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r>
      <w:r>
        <w:rPr>
          <w:b/>
          <w:kern w:val="2"/>
        </w:rPr>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6"/>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77777777" w:rsidR="000C0EBB" w:rsidRDefault="008266D5">
      <w:pPr>
        <w:spacing w:beforeLines="50" w:before="120"/>
      </w:pPr>
      <w:r>
        <w:t xml:space="preserve">Note there is discrepancy on the deadline between that in Chair notes and that in the email from Chair over reflector. Sep. 1 is intended so let’s be prepared. Input for all </w:t>
      </w:r>
      <w:r>
        <w:rPr>
          <w:highlight w:val="yellow"/>
        </w:rPr>
        <w:t xml:space="preserve">second round of proposals can be expected by </w:t>
      </w:r>
      <w:r>
        <w:rPr>
          <w:color w:val="FF0000"/>
          <w:highlight w:val="yellow"/>
        </w:rPr>
        <w:t>UTC 19pm Aug 31</w:t>
      </w:r>
      <w:r>
        <w:t>, while input for addi</w:t>
      </w:r>
      <w:r>
        <w:t xml:space="preserve">tional proposal in section 4- </w:t>
      </w:r>
      <w:r>
        <w:rPr>
          <w:i/>
        </w:rPr>
        <w:t>Others</w:t>
      </w:r>
      <w:r>
        <w:t xml:space="preserve"> can be late, by </w:t>
      </w:r>
      <w:r>
        <w:rPr>
          <w:highlight w:val="yellow"/>
        </w:rPr>
        <w:t>UTC 5am, Sep 1</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9" w:history="1">
        <w:r>
          <w:rPr>
            <w:rStyle w:val="af8"/>
          </w:rPr>
          <w:t>R1-2208216</w:t>
        </w:r>
      </w:hyperlink>
      <w:r>
        <w:t>.</w:t>
      </w:r>
    </w:p>
    <w:p w14:paraId="67FC09F8" w14:textId="77777777" w:rsidR="000C0EBB" w:rsidRDefault="008266D5">
      <w:pPr>
        <w:pStyle w:val="2"/>
        <w:tabs>
          <w:tab w:val="clear" w:pos="432"/>
        </w:tabs>
      </w:pPr>
      <w:r>
        <w:t>Recommendations for email approval:</w:t>
      </w:r>
    </w:p>
    <w:tbl>
      <w:tblPr>
        <w:tblStyle w:val="af6"/>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w:t>
      </w:r>
      <w:r>
        <w:rPr>
          <w:i/>
        </w:rPr>
        <w:t xml:space="preserve">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w:t>
      </w:r>
      <w:r>
        <w:t xml:space="preserv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w:t>
      </w:r>
      <w:r>
        <w:t xml:space="preserve">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w:t>
      </w:r>
      <w:r>
        <w:t xml:space="preserve"> the beginning thus less energy saving, while the consequence to UE is the same. Also, it is not clear how BS should monitor the traffic in order to perform this algorithm during sleeping, and whether this consumes further energy. Frequent check during int</w:t>
      </w:r>
      <w:r>
        <w:t>er-sleep states seems to be required and the delay/transition time could be longer since the one-shot transition is interrupted. Overall, the prediction of UE traffic is a common project. In the study, with currently 3 sleep states introduced, the gap betw</w:t>
      </w:r>
      <w:r>
        <w:t xml:space="preserve">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w:t>
      </w:r>
      <w:r>
        <w:t xml:space="preserve">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 xml:space="preserve">roposal </w:t>
      </w:r>
      <w:r>
        <w:rPr>
          <w:b/>
        </w:rPr>
        <w:t>2.1.1-1:</w:t>
      </w:r>
    </w:p>
    <w:p w14:paraId="6AEA04DE"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8"/>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6"/>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In ou</w:t>
            </w:r>
            <w:r>
              <w:rPr>
                <w:rFonts w:eastAsiaTheme="minorEastAsia"/>
              </w:rPr>
              <w:t xml:space="preserve">r understanding, the transition time of deep/light sleep is to the micro sleep, which is also </w:t>
            </w:r>
            <w:r>
              <w:rPr>
                <w:rFonts w:eastAsiaTheme="minorEastAsia"/>
              </w:rPr>
              <w:lastRenderedPageBreak/>
              <w:t xml:space="preserve">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w:t>
            </w:r>
            <w:r>
              <w:rPr>
                <w:rFonts w:eastAsiaTheme="minorEastAsia"/>
              </w:rPr>
              <w:t>tion to non-sleep state of DL Tx or UL Rx without transition time.  Thus, the transition time should be defined in the same way is to transition between deep/light sleep and micro sleep (standby for any active Tx/Rx).   The transition time between deep/lig</w:t>
            </w:r>
            <w:r>
              <w:rPr>
                <w:rFonts w:eastAsiaTheme="minorEastAsia"/>
              </w:rPr>
              <w:t xml:space="preserve">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 xml:space="preserve">For </w:t>
            </w:r>
            <w:r>
              <w:rPr>
                <w:rFonts w:eastAsiaTheme="minorEastAsia" w:hint="eastAsia"/>
              </w:rPr>
              <w:t>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but greatly increases the simula</w:t>
            </w:r>
            <w:r>
              <w:rPr>
                <w:rFonts w:eastAsiaTheme="minorEastAsia" w:hint="eastAsia"/>
              </w:rPr>
              <w:t xml:space="preserve">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w:t>
            </w:r>
            <w:r>
              <w:rPr>
                <w:rFonts w:eastAsiaTheme="minorEastAsia" w:hint="eastAsia"/>
              </w:rPr>
              <w:t xml:space="preserve">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w:t>
            </w:r>
            <w:r>
              <w:rPr>
                <w:rFonts w:eastAsiaTheme="minorEastAsia" w:hint="eastAsia"/>
              </w:rPr>
              <w:t>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w:t>
            </w:r>
            <w:r>
              <w:rPr>
                <w:rFonts w:eastAsiaTheme="minorEastAsia"/>
              </w:rPr>
              <w:t>aluation purpose, we think modeling BS transitions from sleep to [non-sleep/micro-sleep] mode (and vice versa) is sufficient. It may be possible in real implementations that BS may enter different sleep modes in stages (e.g., BS enters light sleep mode fir</w:t>
            </w:r>
            <w:r>
              <w:rPr>
                <w:rFonts w:eastAsiaTheme="minorEastAsia"/>
              </w:rPr>
              <w:t>st, then deep sleep mode). While we are open to state transitions models that allow switching from one sleep mode to another, as well as transitions model that only allow sleep mode to change to an active state, our preference is to have one transition mod</w:t>
            </w:r>
            <w:r>
              <w:rPr>
                <w:rFonts w:eastAsiaTheme="minorEastAsia"/>
              </w:rPr>
              <w:t>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w:t>
            </w:r>
            <w:r>
              <w:rPr>
                <w:rFonts w:eastAsiaTheme="minorEastAsia"/>
              </w:rPr>
              <w:t xml:space="preserve">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We support the trans</w:t>
            </w:r>
            <w:r>
              <w:rPr>
                <w:rFonts w:eastAsia="Malgun Gothic"/>
                <w:lang w:eastAsia="ko-KR"/>
              </w:rPr>
              <w:t xml:space="preserve">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w:t>
            </w:r>
            <w:r>
              <w:rPr>
                <w:rFonts w:eastAsiaTheme="minorEastAsia"/>
              </w:rPr>
              <w:t xml:space="preserve">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w:t>
            </w:r>
            <w:r>
              <w:rPr>
                <w:rFonts w:eastAsiaTheme="minorEastAsia"/>
              </w:rPr>
              <w:t xml:space="preserve">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w:t>
            </w:r>
            <w:r>
              <w:rPr>
                <w:rFonts w:eastAsiaTheme="minorEastAsia"/>
              </w:rPr>
              <w:t>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 xml:space="preserve">If the discussion is for computing the additional transition energy, we don’t think the proposal is needed since companies can provide the numbers or it can be </w:t>
            </w:r>
            <w:r>
              <w:rPr>
                <w:rFonts w:eastAsiaTheme="minorEastAsia"/>
              </w:rPr>
              <w:t>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d"/>
              <w:numPr>
                <w:ilvl w:val="0"/>
                <w:numId w:val="7"/>
              </w:numPr>
              <w:spacing w:after="0"/>
              <w:rPr>
                <w:rFonts w:eastAsiaTheme="minorEastAsia"/>
                <w:color w:val="0070C0"/>
              </w:rPr>
            </w:pPr>
            <w:r>
              <w:rPr>
                <w:rFonts w:eastAsiaTheme="minorEastAsia"/>
                <w:color w:val="0070C0"/>
              </w:rPr>
              <w:t>For evaluation purpose, BS may transition from a sleep state to a non</w:t>
            </w:r>
            <w:r>
              <w:rPr>
                <w:rFonts w:eastAsiaTheme="minorEastAsia"/>
                <w:color w:val="0070C0"/>
              </w:rPr>
              <w:t xml:space="preserve">-sleep state or </w:t>
            </w:r>
            <w:r>
              <w:rPr>
                <w:rFonts w:eastAsiaTheme="minorEastAsia"/>
                <w:color w:val="0070C0"/>
              </w:rPr>
              <w:lastRenderedPageBreak/>
              <w:t>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w:t>
            </w:r>
            <w:r>
              <w:rPr>
                <w:rFonts w:eastAsiaTheme="minorEastAsia"/>
              </w:rPr>
              <w:t>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Only single company prefer to keep the poss</w:t>
      </w:r>
      <w:r>
        <w:t xml:space="preserve">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d"/>
        <w:widowControl w:val="0"/>
        <w:numPr>
          <w:ilvl w:val="0"/>
          <w:numId w:val="5"/>
        </w:numPr>
        <w:autoSpaceDE/>
        <w:autoSpaceDN/>
        <w:adjustRightInd/>
        <w:spacing w:afterLines="50" w:after="120" w:line="240" w:lineRule="auto"/>
        <w:rPr>
          <w:b/>
          <w:color w:val="FF0000"/>
        </w:rPr>
      </w:pPr>
      <w:r>
        <w:rPr>
          <w:b/>
          <w:color w:val="FF0000"/>
        </w:rPr>
        <w:t xml:space="preserve">The study of incremental state machine is </w:t>
      </w:r>
      <w:r>
        <w:rPr>
          <w:b/>
          <w:color w:val="FF0000"/>
        </w:rPr>
        <w:t>deprioritized, however can still be considered if there is sufficient justification from proponents.</w:t>
      </w:r>
    </w:p>
    <w:tbl>
      <w:tblPr>
        <w:tblStyle w:val="af6"/>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w:t>
            </w:r>
            <w:r>
              <w:rPr>
                <w:rFonts w:eastAsia="Malgun Gothic"/>
                <w:lang w:eastAsia="ko-KR"/>
              </w:rPr>
              <w:t xml:space="preserve">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w:t>
            </w:r>
            <w:r>
              <w:rPr>
                <w:rFonts w:eastAsiaTheme="minorEastAsia"/>
              </w:rPr>
              <w:t xml:space="preserv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One thing to clarify, unlike UE power saving, BS has scheduling tasks. The incremental state machine may reflect the BS wake up latency to a data scheduling request during BS deep/light sleep. As a compromise, we suggest removing the second bullet and capt</w:t>
            </w:r>
            <w:r>
              <w:rPr>
                <w:rFonts w:eastAsia="Malgun Gothic"/>
                <w:lang w:eastAsia="ko-KR"/>
              </w:rPr>
              <w:t xml:space="preserve">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d"/>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d"/>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w:t>
            </w:r>
            <w:r>
              <w:rPr>
                <w:b/>
                <w:strike/>
                <w:color w:val="FF0000"/>
              </w:rPr>
              <w:t>ent justification from proponents.</w:t>
            </w:r>
          </w:p>
          <w:p w14:paraId="1D598477" w14:textId="77777777" w:rsidR="000C0EBB" w:rsidRDefault="008266D5">
            <w:pPr>
              <w:pStyle w:val="afd"/>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 xml:space="preserve">e are fine </w:t>
            </w:r>
            <w:r>
              <w:rPr>
                <w:rFonts w:eastAsia="MS Mincho"/>
                <w:lang w:eastAsia="ja-JP"/>
              </w:rPr>
              <w:t>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885310">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885310">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bl>
    <w:p w14:paraId="6F577078" w14:textId="77777777" w:rsidR="000C0EBB" w:rsidRDefault="000C0EBB"/>
    <w:p w14:paraId="08829D0A" w14:textId="77777777" w:rsidR="000C0EBB" w:rsidRDefault="000C0EBB"/>
    <w:p w14:paraId="15CF3C69" w14:textId="77777777" w:rsidR="000C0EBB" w:rsidRDefault="008266D5">
      <w:pPr>
        <w:pStyle w:val="3"/>
      </w:pPr>
      <w:r>
        <w:lastRenderedPageBreak/>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w:t>
      </w:r>
      <w:r>
        <w:t xml:space="preserve">,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w:t>
      </w:r>
      <w:r>
        <w:t>er the DL state is (despite the name of DL as sleep or active). From implementation point of view, if a separate receiver is used, this then could be applied to all other UL channel for this given implementation as well. Overall for a given implementation,</w:t>
      </w:r>
      <w:r>
        <w:t xml:space="preserve"> with processing components for UL (partially) shared or non-shared with DL, the difference can be reflected in the power states values and transition times. FL consider it is sufficient to let companies report the details including the assumption of power</w:t>
      </w:r>
      <w:r>
        <w:t xml:space="preserve">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 xml:space="preserve">Companies to report the assumption details of power states and transition times before/after the reception of a low-power UL channel/signal, if </w:t>
      </w:r>
      <w:r>
        <w:rPr>
          <w:b/>
        </w:rPr>
        <w:t>used.</w:t>
      </w:r>
    </w:p>
    <w:tbl>
      <w:tblPr>
        <w:tblStyle w:val="af6"/>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The Power model of low-power UL channel would depend on the receiver sensitivity, which would decide the coverage of the signals.  The low-power UL channel has specific designed to minimize the power consumption.  The proponent</w:t>
            </w:r>
            <w:r>
              <w:rPr>
                <w:rFonts w:eastAsiaTheme="minorEastAsia"/>
              </w:rPr>
              <w:t xml:space="preserve">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w:t>
            </w:r>
            <w:r>
              <w:rPr>
                <w:rFonts w:eastAsiaTheme="minorEastAsia" w:hint="eastAsia"/>
              </w:rPr>
              <w: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w:t>
            </w:r>
            <w:r>
              <w:rPr>
                <w:rFonts w:eastAsiaTheme="minorEastAsia" w:hint="eastAsia"/>
              </w:rPr>
              <w: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w:t>
            </w:r>
            <w:r>
              <w:rPr>
                <w:rFonts w:eastAsiaTheme="minorEastAsia"/>
              </w:rPr>
              <w:t xml:space="preserve">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w:t>
            </w:r>
            <w:r>
              <w:rPr>
                <w:rFonts w:eastAsiaTheme="minorEastAsia"/>
              </w:rPr>
              <w:t xml:space="preserve">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t>
            </w:r>
            <w:r>
              <w:rPr>
                <w:rFonts w:eastAsiaTheme="minorEastAsia"/>
              </w:rPr>
              <w:t xml:space="preserve">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w:t>
            </w:r>
            <w:r>
              <w:rPr>
                <w:rFonts w:eastAsiaTheme="minorEastAsia"/>
              </w:rPr>
              <w:t xml:space="preserve">DL/UL states and whether such state can be approximately assumed to be same as micro-sleep mode or not with same relative 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w:t>
            </w:r>
            <w:r>
              <w:rPr>
                <w:rFonts w:eastAsiaTheme="minorEastAsia"/>
              </w:rPr>
              <w:t>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w:t>
            </w:r>
            <w:r>
              <w:rPr>
                <w:rFonts w:eastAsiaTheme="minorEastAsia"/>
              </w:rPr>
              <w:t xml:space="preserve">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lastRenderedPageBreak/>
              <w:t>W</w:t>
            </w:r>
            <w:r>
              <w:rPr>
                <w:rFonts w:eastAsiaTheme="minorEastAsia"/>
              </w:rPr>
              <w:t xml:space="preserve">e think a sleep state that is able to have low-power UL reception is needed. For current active UL only state, it </w:t>
            </w:r>
            <w:r>
              <w:rPr>
                <w:rFonts w:eastAsiaTheme="minorEastAsia"/>
              </w:rPr>
              <w:t xml:space="preserve">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w:t>
            </w:r>
            <w:r>
              <w:rPr>
                <w:rFonts w:eastAsiaTheme="minorEastAsia"/>
              </w:rPr>
              <w:t xml:space="preserve">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w:t>
            </w:r>
            <w:r>
              <w:rPr>
                <w:rFonts w:eastAsiaTheme="minorEastAsia"/>
              </w:rPr>
              <w:t xml:space="preserve">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w:t>
            </w:r>
            <w:r>
              <w:rPr>
                <w:rFonts w:eastAsia="MS Mincho"/>
                <w:lang w:eastAsia="ja-JP"/>
              </w:rPr>
              <w:t>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w:t>
            </w:r>
            <w:r>
              <w:rPr>
                <w:rFonts w:eastAsiaTheme="minorEastAsia"/>
              </w:rPr>
              <w:t>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t>
            </w:r>
            <w:r>
              <w:rPr>
                <w:rFonts w:eastAsiaTheme="minorEastAsia"/>
              </w:rPr>
              <w:t xml:space="preserve">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d"/>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w:t>
      </w:r>
      <w:r>
        <w:rPr>
          <w:b/>
          <w:color w:val="FF0000"/>
        </w:rPr>
        <w:t xml:space="preserve"> consumption model.</w:t>
      </w:r>
    </w:p>
    <w:tbl>
      <w:tblPr>
        <w:tblStyle w:val="af6"/>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w:t>
            </w:r>
            <w:r>
              <w:rPr>
                <w:rFonts w:eastAsiaTheme="minorEastAsia"/>
              </w:rPr>
              <w:t>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0D50F9">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0D50F9">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0D50F9">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0D50F9">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885310">
            <w:pPr>
              <w:spacing w:after="0"/>
              <w:jc w:val="center"/>
              <w:rPr>
                <w:rFonts w:eastAsia="MS Mincho"/>
                <w:lang w:eastAsia="ja-JP"/>
              </w:rPr>
            </w:pPr>
            <w:r>
              <w:rPr>
                <w:rFonts w:eastAsia="MS Mincho"/>
                <w:lang w:eastAsia="ja-JP"/>
              </w:rPr>
              <w:lastRenderedPageBreak/>
              <w:t>Huawei, HiSilicon</w:t>
            </w:r>
          </w:p>
        </w:tc>
        <w:tc>
          <w:tcPr>
            <w:tcW w:w="8329" w:type="dxa"/>
          </w:tcPr>
          <w:p w14:paraId="6BFB85FF" w14:textId="77777777" w:rsidR="004804A6" w:rsidRPr="007E7453" w:rsidRDefault="004804A6" w:rsidP="00885310">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bl>
    <w:p w14:paraId="412586B1" w14:textId="77777777" w:rsidR="000C0EBB" w:rsidRDefault="000C0EBB"/>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w:t>
      </w:r>
      <w:r>
        <w:rPr>
          <w:i/>
          <w:iCs/>
        </w:rPr>
        <w:t>efined.</w:t>
      </w:r>
    </w:p>
    <w:p w14:paraId="1B5E6314" w14:textId="77777777" w:rsidR="000C0EBB" w:rsidRDefault="008266D5">
      <w:r>
        <w:rPr>
          <w:rFonts w:hint="eastAsia"/>
        </w:rPr>
        <w:t>T</w:t>
      </w:r>
      <w:r>
        <w:t>here was some confusion by defining the total transition time using micro-sleep instead of non-sleep mode as reference. Since immediate transition time is assumed from micro-sleep to non-sleep, the calculation of total transition time would be the</w:t>
      </w:r>
      <w:r>
        <w:t xml:space="preserv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w:t>
      </w:r>
      <w:r>
        <w:t>be more complicated, for modeling and evaluation purpose, it could be simpler to use a same methodology as UE power saving study, since a large portion of BS power consumption is contributed from given power states instead of transition. Further, micro-sle</w:t>
      </w:r>
      <w:r>
        <w:t>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w:t>
      </w:r>
      <w:r>
        <w:rPr>
          <w:b/>
        </w:rPr>
        <w:t xml:space="preserve">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8266D5">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8266D5">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w:t>
      </w:r>
      <w:r>
        <w:t>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6"/>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w:t>
            </w:r>
            <w:r>
              <w:rPr>
                <w:rFonts w:eastAsiaTheme="minorEastAsia"/>
              </w:rPr>
              <w:t>formula is correct.  However, the transition energy and transition time should have only single value similar to that defined in Rel-16 UE power saving.   The transition energy should be defined as single value of the transition between deep/light sleep an</w:t>
            </w:r>
            <w:r>
              <w:rPr>
                <w:rFonts w:eastAsiaTheme="minorEastAsia"/>
              </w:rPr>
              <w:t xml:space="preserve">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w:t>
            </w:r>
            <w:r>
              <w:t>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w:t>
            </w:r>
            <w:r>
              <w:rPr>
                <w:rFonts w:eastAsiaTheme="minorEastAsia"/>
              </w:rPr>
              <w:t>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w:t>
            </w:r>
            <w:r>
              <w:rPr>
                <w:bCs/>
              </w:rPr>
              <w:t xml:space="preserve">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lastRenderedPageBreak/>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For evaluation </w:t>
            </w:r>
            <w:r>
              <w:rPr>
                <w:b/>
              </w:rPr>
              <w:t>purpose, it is calculated as</w:t>
            </w:r>
          </w:p>
          <w:p w14:paraId="5FEF5008" w14:textId="77777777" w:rsidR="000C0EBB" w:rsidRDefault="008266D5">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8266D5">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 xml:space="preserve">a two-way time, assuming no </w:t>
            </w:r>
            <w:r>
              <w:rPr>
                <w:b/>
              </w:rPr>
              <w:t>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w:t>
            </w:r>
            <w:r>
              <w:rPr>
                <w:rFonts w:eastAsiaTheme="minorEastAsia"/>
              </w:rPr>
              <w:t xml:space="preserve">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w:t>
            </w:r>
            <w:r>
              <w:rPr>
                <w:rFonts w:eastAsiaTheme="minorEastAsia"/>
              </w:rPr>
              <w:t xml:space="preserve">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From our perspectiv</w:t>
            </w:r>
            <w:r>
              <w:rPr>
                <w:rFonts w:eastAsia="Malgun Gothic"/>
                <w:lang w:eastAsia="ko-KR"/>
              </w:rPr>
              <w:t xml:space="preserve">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 xml:space="preserve">We </w:t>
            </w:r>
            <w:r>
              <w:rPr>
                <w:rFonts w:eastAsia="Malgun Gothic"/>
                <w:lang w:eastAsia="ko-KR"/>
              </w:rPr>
              <w:t>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m:t>
              </m:r>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8266D5">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w:t>
            </w:r>
            <w:r>
              <w:rPr>
                <w:rFonts w:eastAsia="MS Mincho"/>
                <w:lang w:eastAsia="ja-JP"/>
              </w:rPr>
              <w:t xml:space="preserve">to calculate </w:t>
            </w:r>
            <m:oMath>
              <m:r>
                <m:rPr>
                  <m:sty m:val="bi"/>
                </m:rPr>
                <w:rPr>
                  <w:rFonts w:ascii="Cambria Math" w:hAnsi="Cambria Math"/>
                  <w:sz w:val="24"/>
                </w:rPr>
                <m:t>∆</m:t>
              </m:r>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w:t>
            </w:r>
            <w:r>
              <w:rPr>
                <w:rFonts w:eastAsiaTheme="minorEastAsia"/>
              </w:rPr>
              <w:t>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m:t>
                  </m:r>
                  <m:r>
                    <w:rPr>
                      <w:rFonts w:ascii="Cambria Math" w:hAnsi="Cambria Math"/>
                    </w:rPr>
                    <m:t>=1</m:t>
                  </m:r>
                </m:sub>
                <m:sup>
                  <m:r>
                    <w:rPr>
                      <w:rFonts w:ascii="Cambria Math" w:hAnsi="Cambria Math"/>
                    </w:rPr>
                    <m:t>k</m:t>
                  </m:r>
                  <m:r>
                    <w:rPr>
                      <w:rFonts w:ascii="Cambria Math" w:hAnsi="Cambria Math"/>
                    </w:rPr>
                    <m:t>-</m:t>
                  </m:r>
                  <m:r>
                    <w:rPr>
                      <w:rFonts w:ascii="Cambria Math" w:hAnsi="Cambria Math"/>
                    </w:rPr>
                    <m:t>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r>
                            <w:rPr>
                              <w:rFonts w:ascii="Cambria Math" w:hAnsi="Cambria Math"/>
                            </w:rPr>
                            <m:t>+1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r>
                            <w:rPr>
                              <w:rFonts w:ascii="Cambria Math" w:hAnsi="Cambria Math"/>
                            </w:rPr>
                            <m:t>+1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For TDD, we think the transition energies should be 90 for active to light sleep, ~620 for active to deep s</w:t>
            </w:r>
            <w:r>
              <w:rPr>
                <w:rFonts w:eastAsiaTheme="minorEastAsia"/>
              </w:rPr>
              <w:t xml:space="preserve">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lastRenderedPageBreak/>
        <w:t>S</w:t>
      </w:r>
      <w:r>
        <w:t>econd round</w:t>
      </w:r>
    </w:p>
    <w:p w14:paraId="0A385553" w14:textId="77777777" w:rsidR="000C0EBB" w:rsidRDefault="008266D5">
      <w:r>
        <w:rPr>
          <w:rFonts w:hint="eastAsia"/>
        </w:rPr>
        <w:t>Th</w:t>
      </w:r>
      <w:r>
        <w:t>e intention of the proposal is to help companies to obtain the additional energy savings, as said, the formula is not intended to be reflected as a hard requirement in TR. Now seems more comments are received. The experience of UE power saving study is not</w:t>
      </w:r>
      <w:r>
        <w:t xml:space="preserve"> discarded but appears not being well acknowledged/understood. </w:t>
      </w:r>
    </w:p>
    <w:p w14:paraId="2E2E05C1" w14:textId="77777777" w:rsidR="000C0EBB" w:rsidRDefault="008266D5">
      <w:r>
        <w:t>My learning from offline discussion with UE power saving delegates implies such an explanation: transition between different loads within non-sleep model is not assumed with additional energy.</w:t>
      </w:r>
      <w:r>
        <w:t xml:space="preserve">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w:t>
      </w:r>
      <w:r>
        <w:t>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w:t>
      </w:r>
      <w:r>
        <w:t xml:space="preserve">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valu</w:t>
      </w:r>
      <w:r>
        <w:t xml:space="preserve">es </w:t>
      </w:r>
      <w:r>
        <w:rPr>
          <w:rFonts w:hint="eastAsia"/>
        </w:rPr>
        <w:t>fo</w:t>
      </w:r>
      <w:r>
        <w:t xml:space="preserve">r set 1 without the formula. The texts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w:t>
      </w:r>
      <w:r>
        <w:t>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d"/>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w:t>
      </w:r>
      <w:r>
        <w:rPr>
          <w:b/>
        </w:rPr>
        <w:t xml:space="preserve">sleep mode. </w:t>
      </w:r>
    </w:p>
    <w:p w14:paraId="37CF7BAD" w14:textId="77777777" w:rsidR="000C0EBB" w:rsidRDefault="008266D5">
      <w:pPr>
        <w:pStyle w:val="afd"/>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d"/>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6"/>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 xml:space="preserve">We are Ok with the proposal based on the FL’s </w:t>
            </w:r>
            <w:r>
              <w:rPr>
                <w:rFonts w:eastAsia="Malgun Gothic"/>
                <w:lang w:eastAsia="ko-KR"/>
              </w:rPr>
              <w:t>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d"/>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 xml:space="preserve">And the proposed numbers </w:t>
            </w:r>
            <w:r>
              <w:rPr>
                <w:rFonts w:eastAsiaTheme="minorEastAsia"/>
              </w:rPr>
              <w:t>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6"/>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 xml:space="preserve">Light sleep for 640ms </w:t>
                  </w:r>
                  <w:r>
                    <w:rPr>
                      <w:rFonts w:eastAsiaTheme="minorEastAsia"/>
                    </w:rPr>
                    <w:t>=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It is logical for BS to enter deep sleep because the total en</w:t>
            </w:r>
            <w:r>
              <w:rPr>
                <w:rFonts w:eastAsiaTheme="minorEastAsia"/>
              </w:rPr>
              <w:t xml:space="preserve">ergy consumption for deep sleep is lower than light sleep. </w:t>
            </w:r>
            <w:r>
              <w:rPr>
                <w:rFonts w:eastAsiaTheme="minorEastAsia"/>
                <w:color w:val="FF0000"/>
              </w:rPr>
              <w:t xml:space="preserve">Based on the current values, it is not logical for BS to enter deep sleep for sleep duration of 50ms since light sleep has less energy consumption (e.g., 1340 &lt; 1400 for Cat 1 and </w:t>
            </w:r>
            <w:r>
              <w:rPr>
                <w:rFonts w:eastAsiaTheme="minorEastAsia"/>
                <w:color w:val="FF0000"/>
              </w:rPr>
              <w:lastRenderedPageBreak/>
              <w:t>22088 &lt; 32500 for</w:t>
            </w:r>
            <w:r>
              <w:rPr>
                <w:rFonts w:eastAsiaTheme="minorEastAsia"/>
                <w:color w:val="FF0000"/>
              </w:rPr>
              <w:t xml:space="preserve">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 xml:space="preserve">Note that similar design logic is used for deep and light sleep’s </w:t>
            </w:r>
            <w:r>
              <w:rPr>
                <w:rFonts w:eastAsiaTheme="minorEastAsia"/>
              </w:rPr>
              <w:t>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w:t>
            </w:r>
            <w:r>
              <w:rPr>
                <w:rFonts w:eastAsiaTheme="minorEastAsia"/>
              </w:rPr>
              <w:t xml:space="preserv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Regarding the values suggested by MTK, it should be noticed that for SCS=30KHz (FR1 TDD), a factor of 2 should be multiplie</w:t>
            </w:r>
            <w:r>
              <w:rPr>
                <w:rFonts w:eastAsiaTheme="minorEastAsia" w:hint="eastAsia"/>
              </w:rPr>
              <w:t xml:space="preserve">d to the time duration, therefore, the energy for different time duration should be updated as below. In this sense, the transition energy in the original proposed is also consistent with the principle with UE PS power consumption model. </w:t>
            </w:r>
          </w:p>
          <w:tbl>
            <w:tblPr>
              <w:tblStyle w:val="af6"/>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 xml:space="preserve">the table provided by MTK) </w:t>
            </w:r>
            <w:r>
              <w:rPr>
                <w:rFonts w:eastAsiaTheme="minorEastAsia" w:hint="eastAsia"/>
              </w:rPr>
              <w:t>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Similar with UE power model, we think the transition time/energy/power value of sleep modes can be the same for the three reference configuration sets to reduce the duplicated discussion. For the difference o</w:t>
            </w:r>
            <w:r>
              <w:rPr>
                <w:rFonts w:eastAsiaTheme="minorEastAsia" w:hint="eastAsia"/>
              </w:rPr>
              <w:t xml:space="preserve">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0D50F9">
            <w:pPr>
              <w:spacing w:after="0"/>
              <w:jc w:val="center"/>
              <w:rPr>
                <w:rFonts w:eastAsiaTheme="minorEastAsia"/>
              </w:rPr>
            </w:pPr>
            <w:r>
              <w:rPr>
                <w:rFonts w:eastAsiaTheme="minorEastAsia"/>
              </w:rPr>
              <w:t>CATT</w:t>
            </w:r>
          </w:p>
        </w:tc>
        <w:tc>
          <w:tcPr>
            <w:tcW w:w="8329" w:type="dxa"/>
          </w:tcPr>
          <w:p w14:paraId="5B0B1427" w14:textId="77777777" w:rsidR="00AA4C40" w:rsidRDefault="00AA4C40" w:rsidP="000D50F9">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885310">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885310">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885310">
            <w:pPr>
              <w:spacing w:after="0"/>
              <w:jc w:val="left"/>
              <w:rPr>
                <w:rFonts w:eastAsiaTheme="minorEastAsia"/>
              </w:rPr>
            </w:pPr>
          </w:p>
          <w:p w14:paraId="048E0CAC" w14:textId="77777777" w:rsidR="004804A6" w:rsidRDefault="004804A6" w:rsidP="00885310">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885310">
            <w:pPr>
              <w:spacing w:after="0"/>
              <w:jc w:val="left"/>
              <w:rPr>
                <w:rFonts w:eastAsiaTheme="minorEastAsia"/>
              </w:rPr>
            </w:pPr>
          </w:p>
          <w:p w14:paraId="1417D4F5" w14:textId="77777777" w:rsidR="004804A6" w:rsidRDefault="004804A6" w:rsidP="00885310">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885310">
            <w:pPr>
              <w:spacing w:after="0"/>
              <w:jc w:val="left"/>
              <w:rPr>
                <w:rFonts w:eastAsiaTheme="minorEastAsia"/>
              </w:rPr>
            </w:pPr>
            <w:r>
              <w:rPr>
                <w:rFonts w:eastAsiaTheme="minorEastAsia"/>
              </w:rPr>
              <w:t xml:space="preserve"> </w:t>
            </w:r>
          </w:p>
          <w:p w14:paraId="5C6FB1B3" w14:textId="77777777" w:rsidR="004804A6" w:rsidRDefault="004804A6" w:rsidP="00885310">
            <w:pPr>
              <w:spacing w:after="0"/>
              <w:jc w:val="left"/>
              <w:rPr>
                <w:rFonts w:eastAsiaTheme="minorEastAsia"/>
              </w:rPr>
            </w:pPr>
          </w:p>
          <w:p w14:paraId="4400FEA9" w14:textId="77777777" w:rsidR="004804A6" w:rsidRPr="00ED546D" w:rsidRDefault="004804A6" w:rsidP="00885310">
            <w:pPr>
              <w:spacing w:after="0"/>
              <w:jc w:val="left"/>
              <w:rPr>
                <w:rFonts w:eastAsiaTheme="minorEastAsia"/>
                <w:color w:val="7030A0"/>
              </w:rPr>
            </w:pPr>
            <w:r w:rsidRPr="00ED546D">
              <w:rPr>
                <w:rFonts w:eastAsiaTheme="minorEastAsia"/>
                <w:color w:val="7030A0"/>
              </w:rPr>
              <w:t>Total energy calculation</w:t>
            </w:r>
          </w:p>
          <w:tbl>
            <w:tblPr>
              <w:tblStyle w:val="af6"/>
              <w:tblW w:w="0" w:type="auto"/>
              <w:tblLook w:val="04A0" w:firstRow="1" w:lastRow="0" w:firstColumn="1" w:lastColumn="0" w:noHBand="0" w:noVBand="1"/>
            </w:tblPr>
            <w:tblGrid>
              <w:gridCol w:w="3760"/>
              <w:gridCol w:w="4343"/>
            </w:tblGrid>
            <w:tr w:rsidR="004804A6" w14:paraId="1A7599FE" w14:textId="77777777" w:rsidTr="00885310">
              <w:tc>
                <w:tcPr>
                  <w:tcW w:w="0" w:type="auto"/>
                </w:tcPr>
                <w:p w14:paraId="7536830A" w14:textId="77777777" w:rsidR="004804A6" w:rsidRDefault="004804A6" w:rsidP="00885310">
                  <w:pPr>
                    <w:spacing w:after="0"/>
                    <w:jc w:val="left"/>
                    <w:rPr>
                      <w:rFonts w:eastAsiaTheme="minorEastAsia"/>
                    </w:rPr>
                  </w:pPr>
                  <w:r>
                    <w:rPr>
                      <w:rFonts w:eastAsiaTheme="minorEastAsia"/>
                    </w:rPr>
                    <w:t>Cat 1</w:t>
                  </w:r>
                </w:p>
              </w:tc>
              <w:tc>
                <w:tcPr>
                  <w:tcW w:w="0" w:type="auto"/>
                </w:tcPr>
                <w:p w14:paraId="474E1B2E" w14:textId="77777777" w:rsidR="004804A6" w:rsidRDefault="004804A6" w:rsidP="00885310">
                  <w:pPr>
                    <w:spacing w:after="0"/>
                    <w:jc w:val="left"/>
                    <w:rPr>
                      <w:rFonts w:eastAsiaTheme="minorEastAsia"/>
                    </w:rPr>
                  </w:pPr>
                  <w:r>
                    <w:rPr>
                      <w:rFonts w:eastAsiaTheme="minorEastAsia"/>
                    </w:rPr>
                    <w:t>Cat 2</w:t>
                  </w:r>
                </w:p>
              </w:tc>
            </w:tr>
            <w:tr w:rsidR="004804A6" w14:paraId="2548EF03" w14:textId="77777777" w:rsidTr="00885310">
              <w:tc>
                <w:tcPr>
                  <w:tcW w:w="0" w:type="auto"/>
                </w:tcPr>
                <w:p w14:paraId="2CA1566E" w14:textId="77777777" w:rsidR="004804A6" w:rsidRDefault="004804A6" w:rsidP="00885310">
                  <w:pPr>
                    <w:spacing w:after="0"/>
                    <w:jc w:val="left"/>
                    <w:rPr>
                      <w:rFonts w:eastAsiaTheme="minorEastAsia"/>
                    </w:rPr>
                  </w:pPr>
                  <w:r>
                    <w:rPr>
                      <w:rFonts w:eastAsiaTheme="minorEastAsia"/>
                    </w:rPr>
                    <w:lastRenderedPageBreak/>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885310">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88531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885310">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885310">
              <w:tc>
                <w:tcPr>
                  <w:tcW w:w="0" w:type="auto"/>
                </w:tcPr>
                <w:p w14:paraId="7A0604A7"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885310">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885310">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885310">
            <w:pPr>
              <w:spacing w:after="0"/>
              <w:jc w:val="left"/>
              <w:rPr>
                <w:rFonts w:eastAsiaTheme="minorEastAsia"/>
              </w:rPr>
            </w:pPr>
          </w:p>
          <w:p w14:paraId="26C56210" w14:textId="77777777" w:rsidR="004804A6" w:rsidRPr="00ED546D" w:rsidRDefault="004804A6" w:rsidP="00885310">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885310">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885310">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885310">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885310">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88531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885310">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885310">
                  <w:pPr>
                    <w:jc w:val="center"/>
                  </w:pPr>
                  <w:r>
                    <w:rPr>
                      <w:rFonts w:hint="eastAsia"/>
                    </w:rPr>
                    <w:t>C</w:t>
                  </w:r>
                  <w:r>
                    <w:t>ategory 2</w:t>
                  </w:r>
                </w:p>
              </w:tc>
            </w:tr>
            <w:tr w:rsidR="004804A6" w:rsidRPr="007C1177" w14:paraId="7A8876F4"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885310">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885310">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885310">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885310">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885310">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885310">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885310">
            <w:pPr>
              <w:spacing w:after="0"/>
              <w:jc w:val="left"/>
              <w:rPr>
                <w:rFonts w:eastAsiaTheme="minorEastAsia"/>
              </w:rPr>
            </w:pPr>
          </w:p>
          <w:p w14:paraId="4DE8D331" w14:textId="77777777" w:rsidR="004804A6" w:rsidRDefault="004804A6" w:rsidP="00885310">
            <w:pPr>
              <w:spacing w:after="0"/>
              <w:jc w:val="left"/>
              <w:rPr>
                <w:rFonts w:eastAsiaTheme="minorEastAsia"/>
              </w:rPr>
            </w:pPr>
          </w:p>
          <w:p w14:paraId="77FAD0D8" w14:textId="77777777" w:rsidR="004804A6" w:rsidRDefault="004804A6" w:rsidP="00885310">
            <w:pPr>
              <w:spacing w:after="0"/>
              <w:jc w:val="left"/>
              <w:rPr>
                <w:rFonts w:eastAsiaTheme="minorEastAsia"/>
              </w:rPr>
            </w:pPr>
          </w:p>
        </w:tc>
      </w:tr>
    </w:tbl>
    <w:p w14:paraId="7922AB3A" w14:textId="77777777" w:rsidR="000C0EBB" w:rsidRDefault="000C0EBB"/>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2" w:history="1">
        <w:r>
          <w:rPr>
            <w:rStyle w:val="af8"/>
            <w:sz w:val="19"/>
            <w:szCs w:val="19"/>
          </w:rPr>
          <w:t>Power state and transition time-offlineThursday_v02.docx</w:t>
        </w:r>
      </w:hyperlink>
      <w:r>
        <w:t>), in general it seems incomplete and would be better to all</w:t>
      </w:r>
      <w:r>
        <w:t xml:space="preserve">ow for another round of input considering that companies may understand more on how we use the input to determine the values. In the first round, please companies provide your values based on the </w:t>
      </w:r>
      <w:hyperlink r:id="rId13" w:history="1">
        <w:r>
          <w:rPr>
            <w:rStyle w:val="af8"/>
          </w:rPr>
          <w:t xml:space="preserve">Templates </w:t>
        </w:r>
      </w:hyperlink>
      <w:r>
        <w:t xml:space="preserve">in the </w:t>
      </w:r>
      <w:hyperlink r:id="rId14" w:history="1">
        <w:r>
          <w:rPr>
            <w:rStyle w:val="af8"/>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w:t>
      </w:r>
      <w:r>
        <w:t xml:space="preserve">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af6"/>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 xml:space="preserve">Please find inputs to the excel sheet attached. </w:t>
            </w:r>
            <w:r>
              <w:rPr>
                <w:rFonts w:eastAsiaTheme="minorEastAsia"/>
              </w:rPr>
              <w:t>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proofErr w:type="spellStart"/>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af8"/>
          <w:sz w:val="19"/>
          <w:szCs w:val="19"/>
        </w:rPr>
        <w:t>Template_collection</w:t>
      </w:r>
      <w:proofErr w:type="spellEnd"/>
      <w:r>
        <w:rPr>
          <w:rStyle w:val="af8"/>
          <w:sz w:val="19"/>
          <w:szCs w:val="19"/>
        </w:rPr>
        <w:t xml:space="preserve"> of relative power_EnSav_v04_QCOM_Noki</w:t>
      </w:r>
      <w:r>
        <w:rPr>
          <w:rStyle w:val="af8"/>
          <w:sz w:val="19"/>
          <w:szCs w:val="19"/>
        </w:rPr>
        <w:t>aNsb.xlsx</w:t>
      </w:r>
      <w:r>
        <w:rPr>
          <w:rStyle w:val="af8"/>
          <w:sz w:val="19"/>
          <w:szCs w:val="19"/>
        </w:rPr>
        <w:fldChar w:fldCharType="end"/>
      </w:r>
      <w:r>
        <w:t xml:space="preserve"> </w:t>
      </w:r>
      <w:hyperlink r:id="rId15" w:history="1">
        <w:proofErr w:type="spellStart"/>
        <w:r>
          <w:rPr>
            <w:rStyle w:val="af8"/>
            <w:strike/>
            <w:sz w:val="19"/>
            <w:szCs w:val="19"/>
          </w:rPr>
          <w:t>Template_collection</w:t>
        </w:r>
        <w:proofErr w:type="spellEnd"/>
        <w:r>
          <w:rPr>
            <w:rStyle w:val="af8"/>
            <w:strike/>
            <w:sz w:val="19"/>
            <w:szCs w:val="19"/>
          </w:rPr>
          <w:t xml:space="preserve"> of relative power_En</w:t>
        </w:r>
        <w:r>
          <w:rPr>
            <w:rStyle w:val="af8"/>
            <w:strike/>
            <w:sz w:val="19"/>
            <w:szCs w:val="19"/>
          </w:rPr>
          <w:t>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lastRenderedPageBreak/>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6"/>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 xml:space="preserve">For Set 2 FR1, we propose the following values which fit into Category 2 (as per working </w:t>
            </w:r>
            <w:r>
              <w:rPr>
                <w:rFonts w:eastAsiaTheme="minorEastAsia"/>
              </w:rPr>
              <w:t>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 xml:space="preserve">For Set 2 and 3, we suggest being more specific </w:t>
            </w:r>
            <w:r>
              <w:rPr>
                <w:rFonts w:eastAsiaTheme="minorEastAsia"/>
              </w:rPr>
              <w:t>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w:t>
            </w:r>
            <w:r>
              <w:rPr>
                <w:rFonts w:eastAsiaTheme="minorEastAsia"/>
              </w:rPr>
              <w:t>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w:t>
            </w:r>
            <w:r>
              <w:rPr>
                <w:rFonts w:eastAsiaTheme="minorEastAsia"/>
              </w:rPr>
              <w:t xml:space="preserv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w:t>
            </w:r>
            <w:r>
              <w:rPr>
                <w:rFonts w:eastAsiaTheme="minorEastAsia"/>
              </w:rPr>
              <w:t xml:space="preserve">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w:t>
            </w:r>
            <w:r>
              <w:rPr>
                <w:rFonts w:eastAsiaTheme="minorEastAsia"/>
              </w:rPr>
              <w: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w:t>
            </w:r>
            <w:r>
              <w:rPr>
                <w:rFonts w:eastAsiaTheme="minorEastAsia"/>
              </w:rPr>
              <w:t xml:space="preserve">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w:t>
            </w:r>
            <w:r>
              <w:rPr>
                <w:rFonts w:eastAsiaTheme="minorEastAsia"/>
              </w:rPr>
              <w:t>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lastRenderedPageBreak/>
              <w:t>3)FR</w:t>
            </w:r>
            <w:proofErr w:type="gramEnd"/>
            <w:r>
              <w:rPr>
                <w:rFonts w:eastAsiaTheme="minorEastAsia" w:hint="eastAsia"/>
              </w:rPr>
              <w:t>2 should be the same with  set 1(FR1 TDD). Therefore, the duplicate</w:t>
            </w:r>
            <w:r>
              <w:rPr>
                <w:rFonts w:eastAsiaTheme="minorEastAsia" w:hint="eastAsia"/>
              </w:rPr>
              <w:t>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0D50F9">
            <w:pPr>
              <w:spacing w:after="0"/>
              <w:jc w:val="center"/>
              <w:rPr>
                <w:rFonts w:eastAsiaTheme="minorEastAsia"/>
              </w:rPr>
            </w:pPr>
            <w:r>
              <w:rPr>
                <w:rFonts w:eastAsiaTheme="minorEastAsia"/>
              </w:rPr>
              <w:lastRenderedPageBreak/>
              <w:t>CATT</w:t>
            </w:r>
          </w:p>
        </w:tc>
        <w:tc>
          <w:tcPr>
            <w:tcW w:w="8329" w:type="dxa"/>
          </w:tcPr>
          <w:p w14:paraId="37FA4680" w14:textId="77777777" w:rsidR="00AA4C40" w:rsidRDefault="00AA4C40" w:rsidP="000D50F9">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bl>
    <w:p w14:paraId="1C287212" w14:textId="77777777" w:rsidR="000C0EBB" w:rsidRDefault="000C0EBB"/>
    <w:p w14:paraId="56ACEE5C" w14:textId="77777777" w:rsidR="000C0EBB" w:rsidRDefault="008266D5">
      <w:pPr>
        <w:pStyle w:val="2"/>
      </w:pPr>
      <w:r>
        <w:t>Scaling</w:t>
      </w:r>
    </w:p>
    <w:p w14:paraId="434126C0" w14:textId="77777777" w:rsidR="000C0EBB" w:rsidRDefault="008266D5">
      <w:pPr>
        <w:spacing w:after="0"/>
      </w:pPr>
      <w:r>
        <w:rPr>
          <w:rFonts w:hint="eastAsia"/>
        </w:rPr>
        <w:t>T</w:t>
      </w:r>
      <w:r>
        <w:t>he scaling based on a single formula gains general support in the first round while three companies prefer per domain scaling in the second round. Further offline of offline discussion led to three alternatives to be fur</w:t>
      </w:r>
      <w:r>
        <w:t xml:space="preserve">ther discussed (see Recommendation part in the </w:t>
      </w:r>
      <w:hyperlink r:id="rId16" w:history="1">
        <w:r>
          <w:rPr>
            <w:rStyle w:val="af8"/>
          </w:rPr>
          <w:t>docum</w:t>
        </w:r>
        <w:r>
          <w:rPr>
            <w:rStyle w:val="af8"/>
          </w:rPr>
          <w:t>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The attempt to a</w:t>
      </w:r>
      <w:r>
        <w:t>ddress the non-linear PA is expected, which is FFS in previous proposal and draw an increased interest from the feedback. Some clarification may be useful on how some proposed scaling methods can accurately reflect the non-linear effects and/or whether sim</w:t>
      </w:r>
      <w:r>
        <w:t>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Comments for CA, time-domain may</w:t>
      </w:r>
      <w:r>
        <w:t xml:space="preserve">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d"/>
        <w:numPr>
          <w:ilvl w:val="0"/>
          <w:numId w:val="10"/>
        </w:numPr>
        <w:spacing w:after="0"/>
        <w:rPr>
          <w:b/>
        </w:rPr>
      </w:pPr>
      <w:r>
        <w:rPr>
          <w:b/>
        </w:rPr>
        <w:t>The BS power consumption for active DL is provided by</w:t>
      </w:r>
    </w:p>
    <w:p w14:paraId="189E42CE" w14:textId="77777777" w:rsidR="000C0EBB" w:rsidRDefault="008266D5">
      <w:pPr>
        <w:pStyle w:val="afd"/>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8266D5">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d"/>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d"/>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d"/>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and is not to be r</w:t>
      </w:r>
      <w:r>
        <w:rPr>
          <w:rFonts w:eastAsiaTheme="minorEastAsia"/>
          <w:lang w:eastAsia="zh-CN"/>
        </w:rPr>
        <w:t xml:space="preserve">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8266D5">
      <w:pPr>
        <w:pStyle w:val="afd"/>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given by</w:t>
      </w:r>
    </w:p>
    <w:p w14:paraId="3652B7C8" w14:textId="77777777" w:rsidR="000C0EBB" w:rsidRDefault="008266D5">
      <w:pPr>
        <w:pStyle w:val="afd"/>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p>
    <w:p w14:paraId="1E6151FE" w14:textId="77777777" w:rsidR="000C0EBB" w:rsidRDefault="008266D5">
      <w:pPr>
        <w:pStyle w:val="afd"/>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8266D5">
      <w:pPr>
        <w:pStyle w:val="afd"/>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factors in power domain.</w:t>
      </w:r>
    </w:p>
    <w:p w14:paraId="2BB2FA08" w14:textId="77777777" w:rsidR="000C0EBB" w:rsidRDefault="008266D5">
      <w:pPr>
        <w:pStyle w:val="afd"/>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d"/>
        <w:ind w:left="2100"/>
      </w:pPr>
    </w:p>
    <w:p w14:paraId="79052685" w14:textId="77777777" w:rsidR="000C0EBB" w:rsidRDefault="008266D5">
      <w:pPr>
        <w:pStyle w:val="afd"/>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r>
          <m:rPr>
            <m:sty m:val="bi"/>
          </m:rPr>
          <w:rPr>
            <w:rFonts w:ascii="Cambria Math" w:hAnsi="Cambria Math"/>
            <w:sz w:val="21"/>
            <w:szCs w:val="21"/>
          </w:rPr>
          <m:t>)</m:t>
        </m:r>
      </m:oMath>
    </w:p>
    <w:p w14:paraId="55A3A5F7" w14:textId="77777777" w:rsidR="000C0EBB" w:rsidRDefault="008266D5">
      <w:pPr>
        <w:pStyle w:val="afd"/>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frequency/spatial/power domain, respectively</w:t>
      </w:r>
    </w:p>
    <w:p w14:paraId="0222D312" w14:textId="77777777" w:rsidR="000C0EBB" w:rsidRDefault="008266D5">
      <w:pPr>
        <w:pStyle w:val="afd"/>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d"/>
        <w:numPr>
          <w:ilvl w:val="3"/>
          <w:numId w:val="11"/>
        </w:numPr>
        <w:spacing w:after="0"/>
        <w:rPr>
          <w:rFonts w:eastAsia="Malgun Gothic"/>
          <w:lang w:eastAsia="ko-KR"/>
        </w:rPr>
      </w:pPr>
      <w:r>
        <w:t>when slot level model is provided, a time domain scaling factor is linearly</w:t>
      </w:r>
      <w:r>
        <w:t xml:space="preserve">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d"/>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d"/>
        <w:spacing w:after="0"/>
        <w:ind w:left="1680"/>
        <w:rPr>
          <w:rFonts w:eastAsia="Malgun Gothic"/>
          <w:lang w:eastAsia="ko-KR"/>
        </w:rPr>
      </w:pPr>
    </w:p>
    <w:p w14:paraId="3C404859" w14:textId="77777777" w:rsidR="000C0EBB" w:rsidRDefault="008266D5">
      <w:pPr>
        <w:pStyle w:val="afd"/>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)*P4</w:t>
      </w:r>
    </w:p>
    <w:p w14:paraId="092447D7" w14:textId="77777777" w:rsidR="000C0EBB" w:rsidRDefault="008266D5">
      <w:pPr>
        <w:pStyle w:val="afd"/>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d"/>
        <w:numPr>
          <w:ilvl w:val="2"/>
          <w:numId w:val="11"/>
        </w:numPr>
      </w:pPr>
      <w:r>
        <w:rPr>
          <w:lang w:eastAsia="zh-CN"/>
        </w:rPr>
        <w:t>a &lt; 1, e.g. =0.3</w:t>
      </w:r>
    </w:p>
    <w:p w14:paraId="15541742" w14:textId="77777777" w:rsidR="000C0EBB" w:rsidRDefault="008266D5">
      <w:pPr>
        <w:pStyle w:val="afd"/>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d"/>
        <w:ind w:left="840"/>
        <w:rPr>
          <w:b/>
        </w:rPr>
      </w:pPr>
    </w:p>
    <w:p w14:paraId="4D02982E" w14:textId="77777777" w:rsidR="000C0EBB" w:rsidRDefault="008266D5">
      <w:pPr>
        <w:pStyle w:val="afd"/>
        <w:numPr>
          <w:ilvl w:val="1"/>
          <w:numId w:val="11"/>
        </w:numPr>
        <w:rPr>
          <w:b/>
        </w:rPr>
      </w:pPr>
      <w:r>
        <w:rPr>
          <w:b/>
        </w:rPr>
        <w:lastRenderedPageBreak/>
        <w:t>Additional notes applicable for all alternatives,</w:t>
      </w:r>
    </w:p>
    <w:p w14:paraId="7794EC22" w14:textId="77777777" w:rsidR="000C0EBB" w:rsidRDefault="008266D5">
      <w:pPr>
        <w:pStyle w:val="afd"/>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d"/>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d"/>
        <w:numPr>
          <w:ilvl w:val="3"/>
          <w:numId w:val="11"/>
        </w:numPr>
      </w:pPr>
      <w:r>
        <w:t>If an explicit symbol level model is provided, scaling is not appli</w:t>
      </w:r>
      <w:r>
        <w:t>ed.</w:t>
      </w:r>
    </w:p>
    <w:p w14:paraId="147E880B" w14:textId="77777777" w:rsidR="000C0EBB" w:rsidRDefault="008266D5">
      <w:pPr>
        <w:pStyle w:val="afd"/>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d"/>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d"/>
        <w:numPr>
          <w:ilvl w:val="1"/>
          <w:numId w:val="10"/>
        </w:numPr>
        <w:spacing w:after="0"/>
        <w:ind w:leftChars="610" w:left="1640"/>
      </w:pPr>
      <w:r>
        <w:t>Alt 1-F-2: using a scaling factor that can be &gt;1</w:t>
      </w:r>
    </w:p>
    <w:p w14:paraId="074F2DEB" w14:textId="77777777" w:rsidR="000C0EBB" w:rsidRDefault="008266D5">
      <w:pPr>
        <w:pStyle w:val="afd"/>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d"/>
        <w:numPr>
          <w:ilvl w:val="1"/>
          <w:numId w:val="10"/>
        </w:numPr>
        <w:spacing w:after="0"/>
        <w:ind w:leftChars="610" w:left="1640"/>
      </w:pPr>
      <w:r>
        <w:t>Alt</w:t>
      </w:r>
      <w:r>
        <w:t xml:space="preserve"> 1-S-1: the sum of the power consumption of each TRP</w:t>
      </w:r>
    </w:p>
    <w:p w14:paraId="5D69C55B" w14:textId="77777777" w:rsidR="000C0EBB" w:rsidRDefault="008266D5">
      <w:pPr>
        <w:pStyle w:val="afd"/>
        <w:numPr>
          <w:ilvl w:val="1"/>
          <w:numId w:val="10"/>
        </w:numPr>
        <w:spacing w:after="0"/>
        <w:ind w:leftChars="610" w:left="1640"/>
      </w:pPr>
      <w:r>
        <w:t>Alt 1-S-2: using a scaling factor that can be &gt;1</w:t>
      </w:r>
    </w:p>
    <w:p w14:paraId="3DC5165D" w14:textId="77777777" w:rsidR="000C0EBB" w:rsidRDefault="008266D5">
      <w:pPr>
        <w:pStyle w:val="afd"/>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6"/>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w:t>
            </w:r>
            <w:r>
              <w:rPr>
                <w:b/>
                <w:bCs/>
              </w:rPr>
              <w:t>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The static component is the fraction of fixed power consumption associated with the overall power consumption in a given domain.   When the power scaling in time domain to derive the power consumption for fractions number of the Tx symbols in a slot, the s</w:t>
            </w:r>
            <w:r>
              <w:rPr>
                <w:rFonts w:eastAsiaTheme="minorEastAsia"/>
              </w:rPr>
              <w:t xml:space="preserve">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w:t>
            </w:r>
            <w:r>
              <w:rPr>
                <w:rFonts w:eastAsiaTheme="minorEastAsia"/>
              </w:rPr>
              <w:t xml:space="preserve">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w:t>
            </w:r>
            <w:r>
              <w:rPr>
                <w:rFonts w:eastAsiaTheme="minorEastAsia" w:hint="eastAsia"/>
              </w:rPr>
              <w:t>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w:t>
            </w:r>
            <w:r>
              <w:rPr>
                <w:rFonts w:eastAsiaTheme="minorEastAsia" w:hint="eastAsia"/>
              </w:rPr>
              <w:t xml:space="preserve">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w:t>
            </w:r>
            <w:r>
              <w:rPr>
                <w:rFonts w:eastAsiaTheme="minorEastAsia" w:hint="eastAsia"/>
              </w:rPr>
              <w:t xml:space="preserve">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w:t>
            </w:r>
            <w:r>
              <w:rPr>
                <w:rFonts w:eastAsiaTheme="minorEastAsia" w:hint="eastAsia"/>
              </w:rPr>
              <w:t>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w:t>
            </w:r>
            <w:r>
              <w:rPr>
                <w:rFonts w:eastAsiaTheme="minorEastAsia" w:hint="eastAsia"/>
              </w:rPr>
              <w:t xml:space="preserve">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w:t>
            </w:r>
            <w:r>
              <w:rPr>
                <w:rFonts w:hint="eastAsia"/>
                <w:sz w:val="21"/>
                <w:szCs w:val="21"/>
              </w:rPr>
              <w:t>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 xml:space="preserve">energy consumption of </w:t>
            </w:r>
            <w:r>
              <w:rPr>
                <w:rFonts w:hint="eastAsia"/>
                <w:szCs w:val="21"/>
              </w:rPr>
              <w:lastRenderedPageBreak/>
              <w:t>multiple cells is basically equal to the sum of the power con</w:t>
            </w:r>
            <w:r>
              <w:rPr>
                <w:rFonts w:hint="eastAsia"/>
                <w:szCs w:val="21"/>
              </w:rPr>
              <w:t>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w:t>
            </w:r>
            <w:r>
              <w:rPr>
                <w:rFonts w:eastAsia="Malgun Gothic"/>
                <w:iCs/>
                <w:sz w:val="21"/>
                <w:lang w:eastAsia="ko-KR"/>
              </w:rPr>
              <w:t>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w:t>
            </w:r>
            <w:r>
              <w:rPr>
                <w:rFonts w:eastAsia="Malgun Gothic"/>
                <w:iCs/>
                <w:sz w:val="21"/>
                <w:lang w:eastAsia="ko-KR"/>
              </w:rPr>
              <w:t xml:space="preserve">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w:t>
            </w:r>
            <w:r>
              <w:rPr>
                <w:rFonts w:eastAsia="Malgun Gothic"/>
                <w:iCs/>
                <w:sz w:val="21"/>
                <w:lang w:eastAsia="ko-KR"/>
              </w:rPr>
              <w:t>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 xml:space="preserve">Regarding the frequency domain in additional notes, we don’t think it is necessary to be restricted only for inter-band CA. Hence, we would like to generalize the wording from for </w:t>
            </w:r>
            <w:r>
              <w:rPr>
                <w:rFonts w:eastAsia="Malgun Gothic"/>
                <w:iCs/>
                <w:sz w:val="21"/>
                <w:lang w:eastAsia="ko-KR"/>
              </w:rPr>
              <w:t>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t>
            </w:r>
            <w:r>
              <w:rPr>
                <w:rFonts w:eastAsiaTheme="minorEastAsia"/>
              </w:rPr>
              <w:t>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r>
                <m:rPr>
                  <m:sty m:val="bi"/>
                </m:rPr>
                <w:rPr>
                  <w:rFonts w:ascii="Cambria Math" w:hAnsi="Cambria Math"/>
                  <w:sz w:val="21"/>
                  <w:szCs w:val="21"/>
                </w:rPr>
                <m:t>b</m:t>
              </m:r>
              <m:r>
                <m:rPr>
                  <m:sty m:val="bi"/>
                </m:rPr>
                <w:rPr>
                  <w:rFonts w:ascii="Cambria Math" w:hAnsi="Cambria Math"/>
                  <w:sz w:val="21"/>
                  <w:szCs w:val="21"/>
                </w:rPr>
                <m:t>+</m:t>
              </m:r>
              <m:r>
                <m:rPr>
                  <m:sty m:val="bi"/>
                </m:rPr>
                <w:rPr>
                  <w:rFonts w:ascii="Cambria Math" w:hAnsi="Cambria Math"/>
                  <w:sz w:val="21"/>
                  <w:szCs w:val="21"/>
                </w:rPr>
                <m:t>c</m:t>
              </m:r>
              <m:r>
                <m:rPr>
                  <m:sty m:val="bi"/>
                </m:rPr>
                <w:rPr>
                  <w:rFonts w:ascii="Cambria Math" w:hAnsi="Cambria Math"/>
                  <w:sz w:val="21"/>
                  <w:szCs w:val="21"/>
                </w:rPr>
                <m:t xml:space="preserve"> . </m:t>
              </m:r>
              <m:r>
                <m:rPr>
                  <m:sty m:val="bi"/>
                </m:rPr>
                <w:rPr>
                  <w:rFonts w:ascii="Cambria Math" w:hAnsi="Cambria Math"/>
                  <w:sz w:val="21"/>
                  <w:szCs w:val="21"/>
                </w:rPr>
                <m:t>X</m:t>
              </m:r>
              <m:r>
                <m:rPr>
                  <m:sty m:val="bi"/>
                </m:rPr>
                <w:rPr>
                  <w:rFonts w:ascii="Cambria Math" w:hAnsi="Cambria Math"/>
                  <w:sz w:val="21"/>
                  <w:szCs w:val="21"/>
                </w:rPr>
                <m:t>/</m:t>
              </m:r>
              <m:r>
                <m:rPr>
                  <m:sty m:val="bi"/>
                </m:rPr>
                <w:rPr>
                  <w:rFonts w:ascii="Cambria Math" w:hAnsi="Cambria Math"/>
                  <w:sz w:val="21"/>
                  <w:szCs w:val="21"/>
                </w:rPr>
                <m:t>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w:t>
            </w:r>
            <w:r>
              <w:rPr>
                <w:lang w:val="en-GB"/>
              </w:rPr>
              <w:t xml:space="preserve">her discussed. </w:t>
            </w:r>
            <w:r>
              <w:rPr>
                <w:bCs/>
              </w:rPr>
              <w:t>If changes to PSD needs to be modeled, then companies could potentially use the occupied bandwidth ratio, X/100, as the changes to the total power (stemming from changes to PSD) as an approximation. For example, if PSD is decreased by 50%, t</w:t>
            </w:r>
            <w:r>
              <w:rPr>
                <w:bCs/>
              </w:rPr>
              <w: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w:t>
            </w:r>
            <w:r>
              <w:rPr>
                <w:bCs/>
                <w:iCs/>
                <w:sz w:val="21"/>
              </w:rPr>
              <w: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6</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4</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05</m:t>
                  </m:r>
                </m:e>
              </m:d>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7</m:t>
              </m:r>
              <m:r>
                <m:rPr>
                  <m:sty m:val="bi"/>
                </m:rPr>
                <w:rPr>
                  <w:rFonts w:ascii="Cambria Math" w:hAnsi="Cambria Math"/>
                  <w:sz w:val="21"/>
                  <w:szCs w:val="21"/>
                </w:rPr>
                <m:t>*</m:t>
              </m:r>
              <m:r>
                <m:rPr>
                  <m:sty m:val="bi"/>
                </m:rPr>
                <w:rPr>
                  <w:rFonts w:ascii="Cambria Math" w:hAnsi="Cambria Math"/>
                  <w:sz w:val="21"/>
                  <w:szCs w:val="21"/>
                </w:rPr>
                <m:t>22</m:t>
              </m:r>
              <m:r>
                <m:rPr>
                  <m:sty m:val="bi"/>
                </m:rPr>
                <w:rPr>
                  <w:rFonts w:ascii="Cambria Math" w:hAnsi="Cambria Math"/>
                  <w:sz w:val="21"/>
                  <w:szCs w:val="21"/>
                </w:rPr>
                <m:t>5</m:t>
              </m:r>
              <m:r>
                <m:rPr>
                  <m:sty m:val="bi"/>
                </m:rPr>
                <w:rPr>
                  <w:rFonts w:ascii="Cambria Math" w:hAnsi="Cambria Math"/>
                  <w:sz w:val="21"/>
                  <w:szCs w:val="21"/>
                </w:rPr>
                <m:t xml:space="preserve">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lastRenderedPageBreak/>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w:t>
            </w:r>
            <w:r>
              <w:rPr>
                <w:rFonts w:eastAsiaTheme="minorEastAsia"/>
              </w:rPr>
              <w:t>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w:t>
            </w:r>
            <w:r>
              <w:t>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We prefer Alt-2 for its simpli</w:t>
            </w:r>
            <w:r>
              <w:rPr>
                <w:rFonts w:eastAsia="Malgun Gothic"/>
                <w:lang w:eastAsia="ko-KR"/>
              </w:rPr>
              <w:t xml:space="preserve">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d"/>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d"/>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w:t>
            </w:r>
            <w:r>
              <w:rPr>
                <w:rFonts w:eastAsiaTheme="minorEastAsia"/>
              </w:rPr>
              <w:t xml:space="preserve">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xml:space="preserve">, we think Option 1 is reasonable </w:t>
            </w:r>
            <w:r>
              <w:rPr>
                <w:rFonts w:eastAsia="Malgun Gothic"/>
                <w:iCs/>
                <w:sz w:val="21"/>
                <w:lang w:eastAsia="ko-KR"/>
              </w:rPr>
              <w:t>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w:t>
            </w:r>
            <w:r>
              <w:rPr>
                <w:rFonts w:eastAsia="Malgun Gothic"/>
                <w:lang w:eastAsia="ko-KR"/>
              </w:rPr>
              <w:t>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d"/>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d"/>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d"/>
              <w:numPr>
                <w:ilvl w:val="0"/>
                <w:numId w:val="13"/>
              </w:numPr>
              <w:spacing w:after="0"/>
              <w:rPr>
                <w:rFonts w:eastAsiaTheme="minorEastAsia"/>
              </w:rPr>
            </w:pPr>
            <w:r>
              <w:rPr>
                <w:rFonts w:eastAsiaTheme="minorEastAsia"/>
              </w:rPr>
              <w:t>Alt.1-2, due to the similar reason as Alt.2, it is not preferred by us. Also, the Alt.1-2 cannot refl</w:t>
            </w:r>
            <w:r>
              <w:rPr>
                <w:rFonts w:eastAsiaTheme="minorEastAsia"/>
              </w:rPr>
              <w:t>ect the impact on power consumption due to transmission power adaptation.</w:t>
            </w:r>
          </w:p>
          <w:p w14:paraId="0D46EBDF" w14:textId="77777777" w:rsidR="000C0EBB" w:rsidRDefault="008266D5">
            <w:pPr>
              <w:pStyle w:val="afd"/>
              <w:numPr>
                <w:ilvl w:val="0"/>
                <w:numId w:val="13"/>
              </w:numPr>
              <w:spacing w:after="0"/>
              <w:rPr>
                <w:rFonts w:eastAsiaTheme="minorEastAsia"/>
              </w:rPr>
            </w:pPr>
            <w:r>
              <w:rPr>
                <w:rFonts w:eastAsiaTheme="minorEastAsia"/>
              </w:rPr>
              <w:lastRenderedPageBreak/>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w:t>
            </w:r>
            <w:r>
              <w:rPr>
                <w:rFonts w:eastAsiaTheme="minorEastAsia"/>
              </w:rPr>
              <w:t xml:space="preserve">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w:t>
            </w:r>
            <w:r>
              <w:rPr>
                <w:rFonts w:eastAsiaTheme="minorEastAsia"/>
              </w:rPr>
              <w:t xml:space="preserve">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Therefore, we prefer Alt.1-1 considering i</w:t>
            </w:r>
            <w:r>
              <w:rPr>
                <w:rFonts w:eastAsiaTheme="minorEastAsia"/>
              </w:rPr>
              <w:t xml:space="preserve">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8266D5">
            <w:pPr>
              <w:spacing w:after="0"/>
              <w:rPr>
                <w:rFonts w:eastAsiaTheme="minorEastAsia"/>
              </w:rPr>
            </w:pPr>
            <w:r>
              <w:rPr>
                <w:rFonts w:eastAsiaTheme="minorEastAsia"/>
              </w:rPr>
              <w:t>Our preference is to agree to scaling with values because it is difficult to compare the different options without under</w:t>
            </w:r>
            <w:r>
              <w:rPr>
                <w:rFonts w:eastAsiaTheme="minorEastAsia"/>
              </w:rPr>
              <w:t xml:space="preserve">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8266D5">
            <w:pPr>
              <w:pStyle w:val="afd"/>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w:t>
            </w:r>
            <w:r>
              <w:rPr>
                <w:rFonts w:eastAsiaTheme="minorEastAsia"/>
              </w:rPr>
              <w:t>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w:t>
            </w:r>
            <w:r>
              <w:rPr>
                <w:rFonts w:eastAsiaTheme="minorEastAsia"/>
              </w:rPr>
              <w:t>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Linear vs nonlinear scaling o</w:t>
            </w:r>
            <w:r>
              <w:rPr>
                <w:rFonts w:eastAsiaTheme="minorEastAsia"/>
                <w:u w:val="single"/>
              </w:rPr>
              <w:t xml:space="preserve">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PA power consumption depends on the transmitted power scaled by a nonl</w:t>
            </w:r>
            <w:r>
              <w:rPr>
                <w:rFonts w:eastAsiaTheme="minorEastAsia"/>
              </w:rPr>
              <w:t>inear factor PAE (PA efficiency). The PAE depends on the backoff from a certain reference output power. µ in figure 25 ‘Power amplifier basics’ in our contribution R1-2207246, reflects general PAE curve. Such curves maybe found in any PA datasheet or can b</w:t>
            </w:r>
            <w:r>
              <w:rPr>
                <w:rFonts w:eastAsiaTheme="minorEastAsia"/>
              </w:rPr>
              <w:t xml:space="preserve">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w:t>
            </w:r>
            <w:r>
              <w:rPr>
                <w:rFonts w:eastAsiaTheme="minorEastAsia"/>
              </w:rPr>
              <w:t>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d"/>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xml:space="preserve">,  </m:t>
                      </m:r>
                      <m:r>
                        <m:rPr>
                          <m:sty m:val="bi"/>
                        </m:rPr>
                        <w:rPr>
                          <w:rFonts w:ascii="Cambria Math" w:hAnsi="Cambria Math"/>
                          <w:color w:val="FF0000"/>
                          <w:sz w:val="21"/>
                          <w:lang w:eastAsia="zh-CN"/>
                        </w:rPr>
                        <m:t>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d"/>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d"/>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d"/>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d"/>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xml:space="preserve">,  </m:t>
                      </m:r>
                      <m:r>
                        <m:rPr>
                          <m:sty m:val="bi"/>
                        </m:rPr>
                        <w:rPr>
                          <w:rFonts w:ascii="Cambria Math" w:hAnsi="Cambria Math"/>
                          <w:color w:val="FF0000"/>
                          <w:sz w:val="21"/>
                        </w:rPr>
                        <m:t>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m:t>
                  </m:r>
                  <m:r>
                    <m:rPr>
                      <m:sty m:val="bi"/>
                    </m:rPr>
                    <w:rPr>
                      <w:rFonts w:ascii="Cambria Math" w:hAnsi="Cambria Math"/>
                      <w:color w:val="FF0000"/>
                      <w:sz w:val="21"/>
                    </w:rPr>
                    <m:t>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w:t>
      </w:r>
      <w:r>
        <w:t>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d"/>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d"/>
        <w:spacing w:after="0"/>
        <w:ind w:left="420"/>
        <w:rPr>
          <w:b/>
        </w:rPr>
      </w:pPr>
    </w:p>
    <w:tbl>
      <w:tblPr>
        <w:tblStyle w:val="af6"/>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 xml:space="preserve">Compared with DL transmission, the power consumption of UL reception is very low. Since the PA can be muted when there is no DL transmission, the scaling rule/factor for </w:t>
            </w:r>
            <w:r>
              <w:rPr>
                <w:rFonts w:eastAsiaTheme="minorEastAsia" w:hint="eastAsia"/>
              </w:rPr>
              <w:t>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d"/>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 xml:space="preserve">After the details of DL scaling are defined, BS power </w:t>
            </w:r>
            <w:r>
              <w:rPr>
                <w:rFonts w:eastAsia="Malgun Gothic"/>
                <w:lang w:eastAsia="ko-KR"/>
              </w:rPr>
              <w:t>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8266D5">
            <w:pPr>
              <w:pStyle w:val="afd"/>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w:t>
            </w:r>
            <w:r>
              <w:rPr>
                <w:rFonts w:eastAsiaTheme="minorEastAsia"/>
              </w:rPr>
              <w:t>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8266D5">
            <w:pPr>
              <w:pStyle w:val="afd"/>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 xml:space="preserve">There is clear </w:t>
      </w:r>
      <w:r>
        <w:t>majority preferring Alt 1 while half-half between alt 1-1 and alt 1-2. As a reading, FL consider to start with Alt 1-1, since it reflects the power domain adaptation explicitly in the formula, and include an attempt for addressing PA efficiency. For furthe</w:t>
      </w:r>
      <w:r>
        <w:t>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w:t>
      </w:r>
      <w:r>
        <w:t xml:space="preserve"> PA efficiency, however are incomplete as the function is missing in details. Some companies commented the value can be fixed in Alt 1-1, which might be also the case for Alt 3 however then it seems lose its most valuable point. For initial evaluations, FL</w:t>
      </w:r>
      <w:r>
        <w:t xml:space="preserve">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d"/>
        <w:numPr>
          <w:ilvl w:val="0"/>
          <w:numId w:val="10"/>
        </w:numPr>
        <w:spacing w:after="0"/>
        <w:rPr>
          <w:b/>
        </w:rPr>
      </w:pPr>
      <w:r>
        <w:rPr>
          <w:b/>
        </w:rPr>
        <w:lastRenderedPageBreak/>
        <w:t>the BS pow</w:t>
      </w:r>
      <w:r>
        <w:rPr>
          <w:b/>
        </w:rPr>
        <w:t>er consumption for active DL is provided by</w:t>
      </w:r>
    </w:p>
    <w:p w14:paraId="3411C0E2" w14:textId="77777777" w:rsidR="000C0EBB" w:rsidRDefault="008266D5">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8266D5">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d"/>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d"/>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8266D5">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36DF5106" w14:textId="77777777" w:rsidR="000C0EBB" w:rsidRDefault="008266D5">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303412DF" w14:textId="77777777" w:rsidR="000C0EBB" w:rsidRDefault="008266D5">
      <w:pPr>
        <w:pStyle w:val="afd"/>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d"/>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8266D5">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6273ADEE" w14:textId="77777777" w:rsidR="000C0EBB" w:rsidRDefault="008266D5">
      <w:pPr>
        <w:pStyle w:val="afd"/>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d"/>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color w:val="7030A0"/>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5</m:t>
        </m:r>
        <m:r>
          <m:rPr>
            <m:sty m:val="bi"/>
          </m:rPr>
          <w:rPr>
            <w:rFonts w:ascii="Cambria Math" w:hAnsi="Cambria Math"/>
            <w:color w:val="7030A0"/>
            <w:sz w:val="21"/>
            <w:lang w:eastAsia="zh-CN"/>
          </w:rPr>
          <m:t>]</m:t>
        </m:r>
      </m:oMath>
    </w:p>
    <w:p w14:paraId="633DABA7" w14:textId="77777777" w:rsidR="000C0EBB" w:rsidRDefault="008266D5">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8266D5">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14:paraId="1FA48634" w14:textId="77777777" w:rsidR="000C0EBB" w:rsidRDefault="008266D5">
      <w:pPr>
        <w:pStyle w:val="afd"/>
        <w:numPr>
          <w:ilvl w:val="0"/>
          <w:numId w:val="10"/>
        </w:numPr>
        <w:spacing w:after="0"/>
        <w:rPr>
          <w:b/>
        </w:rPr>
      </w:pPr>
      <w:r>
        <w:rPr>
          <w:b/>
        </w:rPr>
        <w:t>FFS: the BS power consumption for active UL is provided by</w:t>
      </w:r>
    </w:p>
    <w:p w14:paraId="05BD29BF" w14:textId="77777777" w:rsidR="000C0EBB" w:rsidRDefault="008266D5">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m:t>
            </m:r>
            <m:r>
              <m:rPr>
                <m:sty m:val="bi"/>
              </m:rPr>
              <w:rPr>
                <w:rFonts w:ascii="Cambria Math" w:hAnsi="Cambria Math"/>
                <w:sz w:val="21"/>
                <w:lang w:eastAsia="zh-CN"/>
              </w:rPr>
              <m:t>L</m:t>
            </m:r>
          </m:sup>
        </m:sSubSup>
      </m:oMath>
    </w:p>
    <w:p w14:paraId="44F74859" w14:textId="77777777" w:rsidR="000C0EBB" w:rsidRDefault="008266D5">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d"/>
        <w:numPr>
          <w:ilvl w:val="0"/>
          <w:numId w:val="10"/>
        </w:numPr>
        <w:spacing w:after="0"/>
        <w:rPr>
          <w:b/>
        </w:rPr>
      </w:pPr>
      <w:r>
        <w:rPr>
          <w:b/>
        </w:rPr>
        <w:t>Notes,</w:t>
      </w:r>
    </w:p>
    <w:p w14:paraId="43939257" w14:textId="77777777" w:rsidR="000C0EBB" w:rsidRDefault="008266D5">
      <w:pPr>
        <w:pStyle w:val="afd"/>
        <w:numPr>
          <w:ilvl w:val="1"/>
          <w:numId w:val="11"/>
        </w:numPr>
        <w:spacing w:after="0"/>
        <w:rPr>
          <w:b/>
        </w:rPr>
      </w:pPr>
      <w:r>
        <w:rPr>
          <w:rFonts w:eastAsia="Malgun Gothic"/>
          <w:lang w:eastAsia="ko-KR"/>
        </w:rPr>
        <w:t xml:space="preserve">In time domain, </w:t>
      </w:r>
    </w:p>
    <w:p w14:paraId="0F61E787" w14:textId="77777777" w:rsidR="000C0EBB" w:rsidRDefault="008266D5">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d"/>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w:t>
      </w:r>
      <w:r>
        <w:rPr>
          <w:bCs/>
          <w:color w:val="7030A0"/>
        </w:rPr>
        <w:t>mber of active DL symbols within a slot</w:t>
      </w:r>
    </w:p>
    <w:p w14:paraId="10587806" w14:textId="77777777" w:rsidR="000C0EBB" w:rsidRDefault="008266D5">
      <w:pPr>
        <w:pStyle w:val="afd"/>
        <w:numPr>
          <w:ilvl w:val="3"/>
          <w:numId w:val="14"/>
        </w:numPr>
        <w:spacing w:after="0"/>
        <w:rPr>
          <w:b/>
        </w:rPr>
      </w:pPr>
      <w:r>
        <w:t xml:space="preserve">The symbol without active DL is to be treated as micro sleep. </w:t>
      </w:r>
    </w:p>
    <w:p w14:paraId="2D012ECF" w14:textId="77777777" w:rsidR="000C0EBB" w:rsidRDefault="008266D5">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d"/>
        <w:numPr>
          <w:ilvl w:val="2"/>
          <w:numId w:val="14"/>
        </w:numPr>
      </w:pPr>
      <w:r>
        <w:t>If an explicit symbol level model is provided, scaling is not</w:t>
      </w:r>
      <w:r>
        <w:t xml:space="preserve"> applied</w:t>
      </w:r>
    </w:p>
    <w:p w14:paraId="0351D9F0" w14:textId="77777777" w:rsidR="000C0EBB" w:rsidRDefault="008266D5">
      <w:pPr>
        <w:pStyle w:val="afd"/>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w:t>
      </w:r>
      <w:r>
        <w:rPr>
          <w:rFonts w:hint="eastAsia"/>
        </w:rPr>
        <w:t>um of the power consumption of ea</w:t>
      </w:r>
      <w:r>
        <w:t xml:space="preserve">ch </w:t>
      </w:r>
      <w:r>
        <w:rPr>
          <w:rFonts w:hint="eastAsia"/>
        </w:rPr>
        <w:t>cell</w:t>
      </w:r>
    </w:p>
    <w:p w14:paraId="266878D6" w14:textId="77777777" w:rsidR="000C0EBB" w:rsidRDefault="008266D5">
      <w:pPr>
        <w:pStyle w:val="afd"/>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6"/>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8266D5">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5D6134FD" w14:textId="77777777" w:rsidR="000C0EBB" w:rsidRDefault="008266D5">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753AAC2B" w14:textId="77777777" w:rsidR="000C0EBB" w:rsidRDefault="008266D5">
            <w:pPr>
              <w:pStyle w:val="afd"/>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d"/>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8266D5">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7939DE2E" w14:textId="77777777" w:rsidR="000C0EBB" w:rsidRDefault="008266D5">
            <w:pPr>
              <w:pStyle w:val="afd"/>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d"/>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m:t>
              </m:r>
              <m:r>
                <m:rPr>
                  <m:sty m:val="bi"/>
                </m:rPr>
                <w:rPr>
                  <w:rFonts w:ascii="Cambria Math" w:hAnsi="Cambria Math"/>
                  <w:sz w:val="21"/>
                  <w:highlight w:val="cyan"/>
                  <w:lang w:eastAsia="zh-CN"/>
                </w:rPr>
                <m:t>=</m:t>
              </m:r>
              <m:r>
                <m:rPr>
                  <m:sty m:val="bi"/>
                </m:rPr>
                <w:rPr>
                  <w:rFonts w:ascii="Cambria Math" w:hAnsi="Cambria Math"/>
                  <w:sz w:val="21"/>
                  <w:highlight w:val="cyan"/>
                  <w:lang w:eastAsia="zh-CN"/>
                </w:rPr>
                <m:t>0</m:t>
              </m:r>
              <m:r>
                <m:rPr>
                  <m:sty m:val="bi"/>
                </m:rPr>
                <w:rPr>
                  <w:rFonts w:ascii="Cambria Math" w:hAnsi="Cambria Math"/>
                  <w:sz w:val="21"/>
                  <w:highlight w:val="cyan"/>
                  <w:lang w:eastAsia="zh-CN"/>
                </w:rPr>
                <m:t>.</m:t>
              </m:r>
              <m:r>
                <m:rPr>
                  <m:sty m:val="bi"/>
                </m:rPr>
                <w:rPr>
                  <w:rFonts w:ascii="Cambria Math" w:hAnsi="Cambria Math"/>
                  <w:sz w:val="21"/>
                  <w:highlight w:val="cyan"/>
                  <w:lang w:eastAsia="zh-CN"/>
                </w:rPr>
                <m:t>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lastRenderedPageBreak/>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w:t>
            </w:r>
            <w:r>
              <w:rPr>
                <w:rFonts w:eastAsia="Malgun Gothic"/>
                <w:lang w:val="en-GB" w:eastAsia="ko-KR"/>
              </w:rPr>
              <w:t xml:space="preserve">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m:t>
              </m:r>
              <m:r>
                <m:rPr>
                  <m:sty m:val="bi"/>
                </m:rPr>
                <w:rPr>
                  <w:rFonts w:ascii="Cambria Math" w:eastAsia="Malgun Gothic" w:hAnsi="Cambria Math"/>
                  <w:lang w:eastAsia="ko-KR"/>
                </w:rPr>
                <m:t>=</m:t>
              </m:r>
              <m:r>
                <m:rPr>
                  <m:sty m:val="bi"/>
                </m:rPr>
                <w:rPr>
                  <w:rFonts w:ascii="Cambria Math" w:eastAsia="Malgun Gothic" w:hAnsi="Cambria Math"/>
                  <w:lang w:eastAsia="ko-KR"/>
                </w:rPr>
                <m:t>0</m:t>
              </m:r>
              <m:r>
                <m:rPr>
                  <m:sty m:val="bi"/>
                </m:rPr>
                <w:rPr>
                  <w:rFonts w:ascii="Cambria Math" w:eastAsia="Malgun Gothic" w:hAnsi="Cambria Math"/>
                  <w:lang w:eastAsia="ko-KR"/>
                </w:rPr>
                <m:t>.</m:t>
              </m:r>
              <m:r>
                <m:rPr>
                  <m:sty m:val="bi"/>
                </m:rPr>
                <w:rPr>
                  <w:rFonts w:ascii="Cambria Math" w:eastAsia="Malgun Gothic" w:hAnsi="Cambria Math"/>
                  <w:lang w:eastAsia="ko-KR"/>
                </w:rPr>
                <m:t>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w:t>
            </w:r>
            <w:r>
              <w:rPr>
                <w:rFonts w:eastAsia="Malgun Gothic"/>
                <w:lang w:val="en-GB" w:eastAsia="ko-KR"/>
              </w:rPr>
              <w:t xml:space="preserve">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w:t>
            </w:r>
            <w:r>
              <w:rPr>
                <w:rFonts w:eastAsia="Malgun Gothic"/>
                <w:lang w:val="en-GB" w:eastAsia="ko-KR"/>
              </w:rPr>
              <w:t>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to be align with the Category</w:t>
            </w:r>
            <w:r>
              <w:rPr>
                <w:rFonts w:eastAsiaTheme="minorEastAsia"/>
                <w:bCs/>
                <w:iCs/>
                <w:sz w:val="21"/>
              </w:rPr>
              <w:t xml:space="preserve">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8266D5">
            <w:pPr>
              <w:pStyle w:val="afd"/>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1,79: a static part of which the power is not scaled based on reference configurations, not obtained from P3 nor P4 values.</w:t>
            </w:r>
          </w:p>
          <w:p w14:paraId="5F409FAA" w14:textId="77777777" w:rsidR="000C0EBB" w:rsidRDefault="008266D5">
            <w:pPr>
              <w:pStyle w:val="afd"/>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4D3A35B1" w14:textId="77777777" w:rsidR="000C0EBB" w:rsidRDefault="008266D5">
            <w:pPr>
              <w:pStyle w:val="afd"/>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is 1,62</w:t>
            </w:r>
          </w:p>
          <w:p w14:paraId="4D2AA795" w14:textId="77777777" w:rsidR="000C0EBB" w:rsidRDefault="008266D5">
            <w:pPr>
              <w:pStyle w:val="afd"/>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is 10,6</w:t>
            </w:r>
          </w:p>
          <w:p w14:paraId="786BE8A0" w14:textId="77777777" w:rsidR="000C0EBB" w:rsidRDefault="008266D5">
            <w:pPr>
              <w:pStyle w:val="afd"/>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d"/>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35</m:t>
              </m:r>
            </m:oMath>
          </w:p>
          <w:p w14:paraId="423572D1" w14:textId="77777777" w:rsidR="000C0EBB" w:rsidRDefault="008266D5">
            <w:pPr>
              <w:pStyle w:val="afd"/>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w:t>
            </w:r>
            <w:r>
              <w:rPr>
                <w:iCs/>
                <w:sz w:val="21"/>
                <w:lang w:eastAsia="zh-CN"/>
              </w:rPr>
              <w:t>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w:t>
            </w:r>
            <w:r>
              <w:rPr>
                <w:rFonts w:eastAsia="Malgun Gothic"/>
                <w:lang w:val="en-GB" w:eastAsia="ko-KR"/>
              </w:rPr>
              <w:t>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At</w:t>
            </w:r>
            <w:r>
              <w:rPr>
                <w:b/>
              </w:rPr>
              <w:t xml:space="preserve"> least for FR1 TDD, </w:t>
            </w:r>
          </w:p>
          <w:p w14:paraId="4BCB86FB" w14:textId="77777777" w:rsidR="000C0EBB" w:rsidRDefault="008266D5">
            <w:pPr>
              <w:pStyle w:val="afd"/>
              <w:numPr>
                <w:ilvl w:val="0"/>
                <w:numId w:val="10"/>
              </w:numPr>
              <w:spacing w:after="0"/>
              <w:rPr>
                <w:b/>
              </w:rPr>
            </w:pPr>
            <w:r>
              <w:rPr>
                <w:b/>
              </w:rPr>
              <w:t>the BS power consumption for active DL is provided by</w:t>
            </w:r>
          </w:p>
          <w:p w14:paraId="5A0615E3" w14:textId="77777777" w:rsidR="000C0EBB" w:rsidRDefault="008266D5">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8266D5">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d"/>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d"/>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d"/>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8266D5">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5A3FE6A1" w14:textId="77777777" w:rsidR="000C0EBB" w:rsidRDefault="008266D5">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607F9E6E" w14:textId="77777777" w:rsidR="000C0EBB" w:rsidRDefault="008266D5">
            <w:pPr>
              <w:pStyle w:val="afd"/>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d"/>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8266D5">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7558F10E" w14:textId="77777777" w:rsidR="000C0EBB" w:rsidRDefault="008266D5">
            <w:pPr>
              <w:pStyle w:val="afd"/>
              <w:numPr>
                <w:ilvl w:val="5"/>
                <w:numId w:val="11"/>
              </w:numPr>
              <w:rPr>
                <w:b/>
              </w:rPr>
            </w:pPr>
            <w:r>
              <w:rPr>
                <w:rFonts w:eastAsia="Malgun Gothic"/>
                <w:lang w:eastAsia="ko-KR"/>
              </w:rPr>
              <w:lastRenderedPageBreak/>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d"/>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5</m:t>
              </m:r>
            </m:oMath>
          </w:p>
          <w:p w14:paraId="19184044" w14:textId="77777777" w:rsidR="000C0EBB" w:rsidRDefault="008266D5">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w:t>
            </w:r>
            <w:r>
              <w:rPr>
                <w:rFonts w:eastAsiaTheme="minorEastAsia"/>
                <w:sz w:val="21"/>
                <w:lang w:eastAsia="zh-CN"/>
              </w:rPr>
              <w:t>a non-linear function to derive the value.</w:t>
            </w:r>
          </w:p>
          <w:p w14:paraId="526639E8" w14:textId="77777777" w:rsidR="000C0EBB" w:rsidRDefault="008266D5">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14:paraId="36C864E1" w14:textId="77777777" w:rsidR="000C0EBB" w:rsidRDefault="008266D5">
            <w:pPr>
              <w:pStyle w:val="afd"/>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TK] there is no</w:t>
            </w:r>
            <w:r>
              <w:rPr>
                <w:rFonts w:eastAsia="Malgun Gothic"/>
                <w:color w:val="0070C0"/>
                <w:lang w:eastAsia="ko-KR"/>
              </w:rPr>
              <w:t xml:space="preserve">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m:t>
                  </m:r>
                  <m:r>
                    <w:rPr>
                      <w:rFonts w:ascii="Cambria Math" w:eastAsia="Malgun Gothic" w:hAnsi="Cambria Math"/>
                      <w:color w:val="0070C0"/>
                      <w:lang w:val="en-US" w:eastAsia="ko-KR"/>
                    </w:rPr>
                    <m:t>X</m:t>
                  </m:r>
                  <m:r>
                    <w:rPr>
                      <w:rFonts w:ascii="Cambria Math" w:eastAsia="Malgun Gothic" w:hAnsi="Cambria Math"/>
                      <w:color w:val="0070C0"/>
                      <w:lang w:val="en-US" w:eastAsia="ko-KR"/>
                    </w:rPr>
                    <m:t>-</m:t>
                  </m:r>
                  <m:r>
                    <w:rPr>
                      <w:rFonts w:ascii="Cambria Math" w:eastAsia="Malgun Gothic" w:hAnsi="Cambria Math"/>
                      <w:color w:val="0070C0"/>
                      <w:lang w:val="en-US" w:eastAsia="ko-KR"/>
                    </w:rPr>
                    <m:t>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d"/>
              <w:numPr>
                <w:ilvl w:val="0"/>
                <w:numId w:val="10"/>
              </w:numPr>
              <w:spacing w:after="0"/>
              <w:rPr>
                <w:b/>
              </w:rPr>
            </w:pPr>
            <w:r>
              <w:rPr>
                <w:b/>
              </w:rPr>
              <w:t>FFS: the BS power consumption for active UL is provided by</w:t>
            </w:r>
          </w:p>
          <w:p w14:paraId="74CCBB4C" w14:textId="77777777" w:rsidR="000C0EBB" w:rsidRDefault="008266D5">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8266D5">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d"/>
              <w:numPr>
                <w:ilvl w:val="0"/>
                <w:numId w:val="10"/>
              </w:numPr>
              <w:spacing w:after="0"/>
              <w:rPr>
                <w:b/>
              </w:rPr>
            </w:pPr>
            <w:r>
              <w:rPr>
                <w:b/>
              </w:rPr>
              <w:t>Notes,</w:t>
            </w:r>
          </w:p>
          <w:p w14:paraId="169C7D7B" w14:textId="77777777" w:rsidR="000C0EBB" w:rsidRDefault="008266D5">
            <w:pPr>
              <w:pStyle w:val="afd"/>
              <w:numPr>
                <w:ilvl w:val="1"/>
                <w:numId w:val="11"/>
              </w:numPr>
              <w:spacing w:after="0"/>
              <w:rPr>
                <w:b/>
              </w:rPr>
            </w:pPr>
            <w:r>
              <w:rPr>
                <w:rFonts w:eastAsia="Malgun Gothic"/>
                <w:lang w:eastAsia="ko-KR"/>
              </w:rPr>
              <w:t xml:space="preserve">In time domain, </w:t>
            </w:r>
          </w:p>
          <w:p w14:paraId="0C8684B8" w14:textId="77777777" w:rsidR="000C0EBB" w:rsidRDefault="008266D5">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d"/>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w:t>
            </w:r>
            <w:r>
              <w:rPr>
                <w:rFonts w:eastAsia="MS Mincho"/>
                <w:bCs/>
                <w:color w:val="0070C0"/>
              </w:rPr>
              <w:t>)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d"/>
              <w:numPr>
                <w:ilvl w:val="2"/>
                <w:numId w:val="14"/>
              </w:numPr>
            </w:pPr>
            <w:r>
              <w:t>If an explicit symbol level model is provided, scaling is not applied</w:t>
            </w:r>
          </w:p>
          <w:p w14:paraId="34AE09F7" w14:textId="77777777" w:rsidR="000C0EBB" w:rsidRDefault="008266D5">
            <w:pPr>
              <w:pStyle w:val="afd"/>
              <w:numPr>
                <w:ilvl w:val="2"/>
                <w:numId w:val="14"/>
              </w:numPr>
              <w:spacing w:after="0"/>
              <w:rPr>
                <w:rFonts w:eastAsia="Malgun Gothic"/>
                <w:lang w:eastAsia="ko-KR"/>
              </w:rPr>
            </w:pPr>
            <w:r>
              <w:rPr>
                <w:rFonts w:eastAsia="Malgun Gothic"/>
                <w:lang w:eastAsia="ko-KR"/>
              </w:rPr>
              <w:t>(Already agreed) system simulation evaluations can be per sl</w:t>
            </w:r>
            <w:r>
              <w:rPr>
                <w:rFonts w:eastAsia="Malgun Gothic"/>
                <w:lang w:eastAsia="ko-KR"/>
              </w:rPr>
              <w:t>ot regardless of detailed approach for calculating symbol-level power consumption</w:t>
            </w:r>
          </w:p>
          <w:p w14:paraId="13C11071" w14:textId="77777777" w:rsidR="000C0EBB" w:rsidRDefault="008266D5">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w:t>
            </w:r>
            <w:r>
              <w:rPr>
                <w:rFonts w:eastAsia="Malgun Gothic" w:hint="eastAsia"/>
                <w:lang w:eastAsia="ko-KR"/>
              </w:rPr>
              <w:t>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w:t>
            </w:r>
            <w:r>
              <w:rPr>
                <w:rFonts w:eastAsiaTheme="minorEastAsia"/>
                <w:sz w:val="21"/>
              </w:rPr>
              <w: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w:t>
            </w:r>
            <w:r>
              <w:rPr>
                <w:rFonts w:eastAsiaTheme="minorEastAsia"/>
                <w:iCs/>
                <w:sz w:val="21"/>
              </w:rPr>
              <w:t xml:space="preserve">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8266D5">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afd"/>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d"/>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d"/>
              <w:numPr>
                <w:ilvl w:val="2"/>
                <w:numId w:val="14"/>
              </w:numPr>
              <w:spacing w:after="0"/>
              <w:rPr>
                <w:b/>
              </w:rPr>
            </w:pPr>
            <w:r>
              <w:t>when sl</w:t>
            </w:r>
            <w:r>
              <w:t xml:space="preserve">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d"/>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 xml:space="preserve">to  the </w:t>
            </w:r>
            <w:r>
              <w:rPr>
                <w:rFonts w:hint="eastAsia"/>
                <w:bCs/>
                <w:color w:val="FF0000"/>
                <w:lang w:val="en-US" w:eastAsia="zh-CN"/>
              </w:rPr>
              <w:t>number of symbols within a slot</w:t>
            </w:r>
          </w:p>
          <w:p w14:paraId="0CB01538" w14:textId="77777777" w:rsidR="000C0EBB" w:rsidRDefault="008266D5">
            <w:pPr>
              <w:pStyle w:val="afd"/>
              <w:numPr>
                <w:ilvl w:val="3"/>
                <w:numId w:val="14"/>
              </w:numPr>
              <w:spacing w:after="0"/>
              <w:rPr>
                <w:b/>
              </w:rPr>
            </w:pPr>
            <w:r>
              <w:t xml:space="preserve">The symbol without active DL is to be treated as micro sleep. </w:t>
            </w:r>
          </w:p>
          <w:p w14:paraId="5A2AC88E" w14:textId="77777777" w:rsidR="000C0EBB" w:rsidRDefault="008266D5">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d"/>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0D50F9">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0D50F9">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0D50F9">
            <w:pPr>
              <w:spacing w:after="0"/>
              <w:jc w:val="left"/>
              <w:rPr>
                <w:rFonts w:eastAsiaTheme="minorEastAsia"/>
              </w:rPr>
            </w:pPr>
          </w:p>
          <w:p w14:paraId="5DD6D8D9" w14:textId="77777777" w:rsidR="00AA4C40" w:rsidRDefault="00AA4C40" w:rsidP="000D50F9">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0D50F9">
            <w:pPr>
              <w:spacing w:after="0"/>
              <w:jc w:val="left"/>
              <w:rPr>
                <w:rFonts w:eastAsiaTheme="minorEastAsia"/>
              </w:rPr>
            </w:pPr>
          </w:p>
          <w:p w14:paraId="2D5AEC84" w14:textId="77777777" w:rsidR="00AA4C40" w:rsidRDefault="00AA4C40" w:rsidP="000D50F9">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885310">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885310">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885310">
            <w:pPr>
              <w:spacing w:after="0"/>
              <w:rPr>
                <w:rFonts w:eastAsiaTheme="minorEastAsia"/>
              </w:rPr>
            </w:pPr>
          </w:p>
          <w:p w14:paraId="6D67F1FD" w14:textId="77777777" w:rsidR="004804A6" w:rsidRPr="00223789" w:rsidRDefault="004804A6" w:rsidP="004804A6">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Pr="00223789">
              <w:rPr>
                <w:rFonts w:eastAsia="Malgun Gothic" w:hint="eastAsia"/>
                <w:lang w:eastAsia="ko-KR"/>
              </w:rPr>
              <w:t>,</w:t>
            </w:r>
            <w:r w:rsidRPr="00223789">
              <w:rPr>
                <w:rFonts w:eastAsia="Malgun Gothic"/>
                <w:lang w:eastAsia="ko-KR"/>
              </w:rPr>
              <w:t xml:space="preserve"> where</w:t>
            </w:r>
          </w:p>
          <w:p w14:paraId="47BB66EE" w14:textId="77777777" w:rsidR="004804A6" w:rsidRPr="00223789" w:rsidRDefault="004804A6" w:rsidP="004804A6">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sidRPr="00223789">
              <w:rPr>
                <w:rFonts w:eastAsia="Malgun Gothic"/>
                <w:lang w:eastAsia="ko-KR"/>
              </w:rPr>
              <w:t xml:space="preserve">is </w:t>
            </w:r>
          </w:p>
          <w:p w14:paraId="7B688137" w14:textId="77777777" w:rsidR="004804A6" w:rsidRPr="00223789" w:rsidRDefault="004804A6" w:rsidP="004804A6">
            <w:pPr>
              <w:pStyle w:val="afd"/>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d"/>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4804A6" w:rsidP="004804A6">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sidRPr="00223789">
              <w:rPr>
                <w:rFonts w:eastAsia="Malgun Gothic"/>
                <w:lang w:eastAsia="ko-KR"/>
              </w:rPr>
              <w:t xml:space="preserve">is </w:t>
            </w:r>
          </w:p>
          <w:p w14:paraId="330990B1" w14:textId="77777777" w:rsidR="004804A6" w:rsidRPr="00223789" w:rsidRDefault="004804A6" w:rsidP="004804A6">
            <w:pPr>
              <w:pStyle w:val="afd"/>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d"/>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d"/>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4804A6" w:rsidP="004804A6">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w:t>
            </w:r>
            <w:r w:rsidRPr="005B447C">
              <w:rPr>
                <w:iCs/>
                <w:sz w:val="21"/>
                <w:lang w:eastAsia="zh-CN"/>
              </w:rPr>
              <w:t xml:space="preserve">ratio of </w:t>
            </w:r>
            <w:r w:rsidRPr="00E608C4">
              <w:rPr>
                <w:iCs/>
                <w:color w:val="7030A0"/>
                <w:sz w:val="21"/>
                <w:lang w:eastAsia="zh-CN"/>
              </w:rPr>
              <w:t>simulated total DL power level</w:t>
            </w:r>
            <w:r w:rsidRPr="00E608C4">
              <w:rPr>
                <w:iCs/>
                <w:sz w:val="21"/>
                <w:lang w:eastAsia="zh-CN"/>
              </w:rPr>
              <w:t xml:space="preserve"> </w:t>
            </w:r>
            <w:r w:rsidRPr="00E608C4">
              <w:rPr>
                <w:iCs/>
                <w:strike/>
                <w:sz w:val="21"/>
                <w:lang w:eastAsia="zh-CN"/>
              </w:rPr>
              <w:t>PSD</w:t>
            </w:r>
            <w:r>
              <w:rPr>
                <w:iCs/>
                <w:sz w:val="21"/>
                <w:lang w:eastAsia="zh-CN"/>
              </w:rPr>
              <w:t xml:space="preserve"> </w:t>
            </w:r>
            <w:r w:rsidRPr="005B447C">
              <w:rPr>
                <w:iCs/>
                <w:sz w:val="21"/>
                <w:lang w:eastAsia="zh-CN"/>
              </w:rPr>
              <w:t>between this transmission and reference configuration</w:t>
            </w:r>
          </w:p>
          <w:p w14:paraId="508F59D3" w14:textId="77777777" w:rsidR="004804A6" w:rsidRPr="00692710" w:rsidRDefault="004804A6" w:rsidP="00885310">
            <w:pPr>
              <w:rPr>
                <w:rFonts w:eastAsiaTheme="minorEastAsia"/>
                <w:lang w:val="en-GB"/>
              </w:rPr>
            </w:pPr>
          </w:p>
        </w:tc>
      </w:tr>
    </w:tbl>
    <w:p w14:paraId="5B16B248" w14:textId="77777777" w:rsidR="000C0EBB" w:rsidRPr="004804A6" w:rsidRDefault="000C0EBB">
      <w:pPr>
        <w:rPr>
          <w:lang w:val="en-GB"/>
        </w:rPr>
      </w:pPr>
    </w:p>
    <w:p w14:paraId="10C25BA3" w14:textId="77777777" w:rsidR="000C0EBB" w:rsidRDefault="000C0EBB"/>
    <w:p w14:paraId="0B4229C6" w14:textId="77777777" w:rsidR="000C0EBB" w:rsidRDefault="008266D5">
      <w:pPr>
        <w:pStyle w:val="1"/>
      </w:pPr>
      <w:r>
        <w:lastRenderedPageBreak/>
        <w:t>Methodology</w:t>
      </w:r>
    </w:p>
    <w:p w14:paraId="04495531" w14:textId="77777777" w:rsidR="000C0EBB" w:rsidRDefault="008266D5">
      <w:pPr>
        <w:pStyle w:val="2"/>
      </w:pPr>
      <w:r>
        <w:rPr>
          <w:rFonts w:hint="eastAsia"/>
        </w:rPr>
        <w:t>K</w:t>
      </w:r>
      <w:r>
        <w:t>PI</w:t>
      </w:r>
    </w:p>
    <w:p w14:paraId="0C55FE7D" w14:textId="77777777" w:rsidR="000C0EBB" w:rsidRDefault="008266D5">
      <w:r>
        <w:t xml:space="preserve">For UPT loss and latency requirements, the metrics are “one or more”. </w:t>
      </w:r>
      <w:proofErr w:type="gramStart"/>
      <w:r>
        <w:t>Ther</w:t>
      </w:r>
      <w:r>
        <w:t>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d"/>
        <w:numPr>
          <w:ilvl w:val="0"/>
          <w:numId w:val="15"/>
        </w:numPr>
        <w:rPr>
          <w:b/>
        </w:rPr>
      </w:pPr>
      <w:r>
        <w:rPr>
          <w:b/>
        </w:rPr>
        <w:t>In</w:t>
      </w:r>
      <w:r>
        <w:rPr>
          <w:b/>
        </w:rPr>
        <w:t xml:space="preserve"> the energy saving gain evaluation, along with the reported load and evaluated technique(s), one or more of the following UPT (loss) ranges are considered</w:t>
      </w:r>
    </w:p>
    <w:p w14:paraId="68677242" w14:textId="77777777" w:rsidR="000C0EBB" w:rsidRDefault="008266D5">
      <w:pPr>
        <w:pStyle w:val="afd"/>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d"/>
        <w:numPr>
          <w:ilvl w:val="0"/>
          <w:numId w:val="15"/>
        </w:numPr>
        <w:rPr>
          <w:b/>
        </w:rPr>
      </w:pPr>
      <w:r>
        <w:rPr>
          <w:b/>
        </w:rPr>
        <w:t>In the energy saving gain evaluation, along</w:t>
      </w:r>
      <w:r>
        <w:rPr>
          <w:b/>
        </w:rPr>
        <w:t xml:space="preserve"> with the reported load and evaluated technique(s), one of more of the following latency type can be optionally considered</w:t>
      </w:r>
    </w:p>
    <w:p w14:paraId="3ABF5900" w14:textId="77777777" w:rsidR="000C0EBB" w:rsidRDefault="008266D5">
      <w:pPr>
        <w:pStyle w:val="afd"/>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w:t>
      </w:r>
      <w:r>
        <w:rPr>
          <w:rFonts w:eastAsia="Malgun Gothic"/>
          <w:b/>
          <w:lang w:eastAsia="ko-KR"/>
        </w:rPr>
        <w:t>ervice performance</w:t>
      </w:r>
    </w:p>
    <w:p w14:paraId="59C630B6" w14:textId="77777777" w:rsidR="000C0EBB" w:rsidRDefault="008266D5">
      <w:pPr>
        <w:pStyle w:val="afd"/>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afd"/>
        <w:numPr>
          <w:ilvl w:val="1"/>
          <w:numId w:val="11"/>
        </w:numPr>
        <w:rPr>
          <w:b/>
        </w:rPr>
      </w:pPr>
      <w:r>
        <w:rPr>
          <w:b/>
        </w:rPr>
        <w:t>Other latency e.g. (de-)activation of spatial element</w:t>
      </w:r>
    </w:p>
    <w:p w14:paraId="0D4D65F4" w14:textId="77777777" w:rsidR="000C0EBB" w:rsidRDefault="008266D5">
      <w:pPr>
        <w:pStyle w:val="afd"/>
        <w:numPr>
          <w:ilvl w:val="0"/>
          <w:numId w:val="15"/>
        </w:numPr>
        <w:rPr>
          <w:b/>
        </w:rPr>
      </w:pPr>
      <w:r>
        <w:rPr>
          <w:b/>
        </w:rPr>
        <w:t xml:space="preserve">Coverage can be optionally reported </w:t>
      </w:r>
    </w:p>
    <w:p w14:paraId="6D4CF2DE" w14:textId="77777777" w:rsidR="000C0EBB" w:rsidRDefault="008266D5">
      <w:pPr>
        <w:pStyle w:val="afd"/>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d"/>
        <w:numPr>
          <w:ilvl w:val="0"/>
          <w:numId w:val="15"/>
        </w:numPr>
        <w:rPr>
          <w:b/>
        </w:rPr>
      </w:pPr>
      <w:r>
        <w:rPr>
          <w:b/>
        </w:rPr>
        <w:t>Note for potential new channel/signals, e.g. WUS from UE, the assumption for detection reliability at BS side is reported (performance and complex</w:t>
      </w:r>
      <w:r>
        <w:rPr>
          <w:b/>
        </w:rPr>
        <w:t>ity impact would subject to results and further discussion).</w:t>
      </w:r>
    </w:p>
    <w:tbl>
      <w:tblPr>
        <w:tblStyle w:val="af6"/>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w:t>
            </w:r>
            <w:r>
              <w:rPr>
                <w:rFonts w:eastAsiaTheme="minorEastAsia" w:hint="eastAsia"/>
              </w:rPr>
              <w:t>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In addition, for user plane latency, the actual value is more of interest compared with percentage increase. The percentage increase doesn’t matter as lon</w:t>
            </w:r>
            <w:r>
              <w:rPr>
                <w:rFonts w:eastAsia="Malgun Gothic"/>
                <w:lang w:eastAsia="ko-KR"/>
              </w:rPr>
              <w:t xml:space="preserve">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w:t>
            </w:r>
            <w:r>
              <w:rPr>
                <w:rFonts w:eastAsia="Malgun Gothic"/>
                <w:lang w:eastAsia="ko-KR"/>
              </w:rPr>
              <w:t>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d"/>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 xml:space="preserve">are </w:t>
            </w:r>
            <w:r>
              <w:rPr>
                <w:b/>
              </w:rPr>
              <w:t>considered</w:t>
            </w:r>
          </w:p>
          <w:p w14:paraId="29B519D1" w14:textId="77777777" w:rsidR="000C0EBB" w:rsidRDefault="008266D5">
            <w:pPr>
              <w:pStyle w:val="afd"/>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d"/>
              <w:numPr>
                <w:ilvl w:val="1"/>
                <w:numId w:val="11"/>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afd"/>
              <w:numPr>
                <w:ilvl w:val="0"/>
                <w:numId w:val="15"/>
              </w:numPr>
              <w:rPr>
                <w:b/>
              </w:rPr>
            </w:pPr>
            <w:r>
              <w:rPr>
                <w:b/>
              </w:rPr>
              <w:t>In the energy saving gain evaluation, along with the reported load and ev</w:t>
            </w:r>
            <w:r>
              <w:rPr>
                <w:b/>
              </w:rPr>
              <w:t xml:space="preserve">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d"/>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afd"/>
              <w:numPr>
                <w:ilvl w:val="1"/>
                <w:numId w:val="11"/>
              </w:numPr>
              <w:rPr>
                <w:b/>
              </w:rPr>
            </w:pPr>
            <w:r>
              <w:rPr>
                <w:b/>
              </w:rPr>
              <w:t xml:space="preserve">Scheduling </w:t>
            </w:r>
            <w:r>
              <w:rPr>
                <w:b/>
              </w:rPr>
              <w:t>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afd"/>
              <w:numPr>
                <w:ilvl w:val="1"/>
                <w:numId w:val="11"/>
              </w:numPr>
              <w:rPr>
                <w:b/>
              </w:rPr>
            </w:pPr>
            <w:r>
              <w:rPr>
                <w:b/>
              </w:rPr>
              <w:t>Other latency e.g. (de-)activation of spatial element</w:t>
            </w:r>
          </w:p>
          <w:p w14:paraId="20479DB7" w14:textId="77777777" w:rsidR="000C0EBB" w:rsidRDefault="008266D5">
            <w:pPr>
              <w:pStyle w:val="afd"/>
              <w:numPr>
                <w:ilvl w:val="0"/>
                <w:numId w:val="15"/>
              </w:numPr>
              <w:rPr>
                <w:b/>
              </w:rPr>
            </w:pPr>
            <w:r>
              <w:rPr>
                <w:b/>
              </w:rPr>
              <w:t xml:space="preserve">Coverage can be optionally reported </w:t>
            </w:r>
          </w:p>
          <w:p w14:paraId="767A4726" w14:textId="77777777" w:rsidR="000C0EBB" w:rsidRDefault="008266D5">
            <w:pPr>
              <w:pStyle w:val="afd"/>
              <w:numPr>
                <w:ilvl w:val="0"/>
                <w:numId w:val="15"/>
              </w:numPr>
              <w:rPr>
                <w:b/>
              </w:rPr>
            </w:pPr>
            <w:r>
              <w:rPr>
                <w:b/>
              </w:rPr>
              <w:t xml:space="preserve">EE (energy efficiency) and </w:t>
            </w:r>
            <w:r>
              <w:rPr>
                <w:rFonts w:hint="eastAsia"/>
                <w:b/>
                <w:bCs/>
              </w:rPr>
              <w:t>other metrics</w:t>
            </w:r>
            <w:r>
              <w:rPr>
                <w:b/>
              </w:rPr>
              <w:t xml:space="preserve"> can be op</w:t>
            </w:r>
            <w:r>
              <w:rPr>
                <w:b/>
              </w:rPr>
              <w:t>tionally considered with clarified definition, if reported.</w:t>
            </w:r>
          </w:p>
          <w:p w14:paraId="4C087C8F" w14:textId="77777777" w:rsidR="000C0EBB" w:rsidRDefault="008266D5">
            <w:pPr>
              <w:pStyle w:val="afd"/>
              <w:numPr>
                <w:ilvl w:val="0"/>
                <w:numId w:val="15"/>
              </w:numPr>
              <w:rPr>
                <w:b/>
              </w:rPr>
            </w:pPr>
            <w:r>
              <w:rPr>
                <w:b/>
              </w:rPr>
              <w:t xml:space="preserve">Note for potential new channel/signals, e.g. WUS from UE, the assumption for detection </w:t>
            </w:r>
            <w:r>
              <w:rPr>
                <w:b/>
              </w:rPr>
              <w:lastRenderedPageBreak/>
              <w:t>reliability at BS side is reported (performance and complexity impact would subject to results and further di</w:t>
            </w:r>
            <w:r>
              <w:rPr>
                <w:b/>
              </w:rPr>
              <w:t>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 xml:space="preserve">We are fine in principle. We think UPT and energy saving gain are observed together. We suggest to report to observed UPT values for the different network configurations assumed, along with energy saving gain. Note that access delay was </w:t>
            </w:r>
            <w:r>
              <w:rPr>
                <w:rFonts w:eastAsiaTheme="minorEastAsia"/>
              </w:rPr>
              <w:t>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 xml:space="preserve">It would be good if “coverage” as a metric can be clarified. Is coverage defined as number of UEs in outage, where outage is defined by </w:t>
            </w:r>
            <w:r>
              <w:rPr>
                <w:rFonts w:eastAsiaTheme="minorEastAsia"/>
              </w:rPr>
              <w:t>certain SINR/geometry threshold? Or is coverage defined by maximum distance to the attached UE in the evaluation? Or is it defined by counting number of UEs with certain amount of loss in traffic (e.g. due to excessive delay)? Or something else? It not imm</w:t>
            </w:r>
            <w:r>
              <w:rPr>
                <w:rFonts w:eastAsiaTheme="minorEastAsia"/>
              </w:rPr>
              <w:t>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w:t>
            </w:r>
            <w:r>
              <w:rPr>
                <w:rFonts w:eastAsia="Malgun Gothic"/>
                <w:lang w:eastAsia="ko-KR"/>
              </w:rPr>
              <w:t>cy. Based on our understanding, we suggest the following modification as below:</w:t>
            </w:r>
          </w:p>
          <w:p w14:paraId="398D3835" w14:textId="77777777" w:rsidR="000C0EBB" w:rsidRDefault="008266D5">
            <w:pPr>
              <w:pStyle w:val="afd"/>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d"/>
              <w:numPr>
                <w:ilvl w:val="1"/>
                <w:numId w:val="11"/>
              </w:numPr>
              <w:rPr>
                <w:b/>
                <w:strike/>
                <w:color w:val="FF0000"/>
              </w:rPr>
            </w:pPr>
            <w:r>
              <w:rPr>
                <w:rFonts w:eastAsia="Malgun Gothic"/>
                <w:b/>
                <w:strike/>
                <w:color w:val="FF0000"/>
                <w:lang w:eastAsia="ko-KR"/>
              </w:rPr>
              <w:t>User plane</w:t>
            </w:r>
            <w:r>
              <w:rPr>
                <w:rFonts w:eastAsia="Malgun Gothic"/>
                <w:b/>
                <w:strike/>
                <w:color w:val="FF0000"/>
                <w:lang w:eastAsia="ko-KR"/>
              </w:rPr>
              <w:t xml:space="preserv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afd"/>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w:t>
            </w:r>
            <w:r>
              <w:rPr>
                <w:b/>
              </w:rPr>
              <w:t>cket is scheduled</w:t>
            </w:r>
          </w:p>
          <w:p w14:paraId="5E68140D" w14:textId="77777777" w:rsidR="000C0EBB" w:rsidRDefault="008266D5">
            <w:pPr>
              <w:pStyle w:val="afd"/>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d"/>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d"/>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w:t>
            </w:r>
            <w:r>
              <w:rPr>
                <w:rFonts w:eastAsiaTheme="minorEastAsia"/>
              </w:rPr>
              <w:t>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d"/>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 xml:space="preserve">We think the </w:t>
            </w:r>
            <w:r>
              <w:rPr>
                <w:rFonts w:eastAsiaTheme="minorEastAsia"/>
              </w:rPr>
              <w:t>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w:t>
            </w:r>
            <w:r>
              <w:rPr>
                <w:rFonts w:eastAsiaTheme="minorEastAsia"/>
              </w:rPr>
              <w:t xml:space="preserve">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w:t>
            </w:r>
            <w:r>
              <w:rPr>
                <w:rFonts w:eastAsiaTheme="minorEastAsia"/>
              </w:rPr>
              <w:t>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w:t>
            </w:r>
            <w:r>
              <w:rPr>
                <w:iCs/>
                <w:color w:val="000000" w:themeColor="text1"/>
              </w:rPr>
              <w:t xml:space="preserve"> saving gain,</w:t>
            </w:r>
          </w:p>
          <w:p w14:paraId="5F6DB60A"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d"/>
              <w:numPr>
                <w:ilvl w:val="0"/>
                <w:numId w:val="16"/>
              </w:numPr>
              <w:spacing w:line="240" w:lineRule="auto"/>
            </w:pPr>
            <w:r>
              <w:rPr>
                <w:color w:val="000000" w:themeColor="text1"/>
              </w:rPr>
              <w:t>Note: this doesn’t ne</w:t>
            </w:r>
            <w:r>
              <w:t>cessarily mean that all the above are considered for all evaluation results. However, multiple KPIs are expecte</w:t>
            </w:r>
            <w:r>
              <w:t>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d"/>
              <w:numPr>
                <w:ilvl w:val="0"/>
                <w:numId w:val="7"/>
              </w:numPr>
              <w:spacing w:after="0"/>
              <w:rPr>
                <w:rFonts w:eastAsiaTheme="minorEastAsia"/>
              </w:rPr>
            </w:pPr>
            <w:r>
              <w:rPr>
                <w:b/>
              </w:rPr>
              <w:lastRenderedPageBreak/>
              <w:t>In the energy saving gain evaluation, along with the rep</w:t>
            </w:r>
            <w:r>
              <w:rPr>
                <w:b/>
              </w:rPr>
              <w:t xml:space="preserve">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w:t>
      </w:r>
      <w:r>
        <w:t>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w:t>
      </w:r>
      <w:r>
        <w:t xml:space="preserve"> ranges which can make it easier for sorting the results later on, instead of taking each UPT loss/latency value on the table for a single observation. Considering the second intention can also be done when more results are available and the primary goal f</w:t>
      </w:r>
      <w:r>
        <w:t>or now is to make agreements for performing evaluations, we could consider to set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d"/>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d"/>
        <w:numPr>
          <w:ilvl w:val="0"/>
          <w:numId w:val="15"/>
        </w:numPr>
        <w:rPr>
          <w:b/>
        </w:rPr>
      </w:pPr>
      <w:r>
        <w:rPr>
          <w:b/>
        </w:rPr>
        <w:t>Other KPIs can be optionally reported, conditioned with clear def</w:t>
      </w:r>
      <w:r>
        <w:rPr>
          <w:b/>
        </w:rPr>
        <w:t>inition/descriptions provided</w:t>
      </w:r>
    </w:p>
    <w:p w14:paraId="5FE9074C" w14:textId="77777777" w:rsidR="000C0EBB" w:rsidRDefault="008266D5">
      <w:pPr>
        <w:pStyle w:val="afd"/>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0"/>
        <w:gridCol w:w="144"/>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 xml:space="preserve">As we have raised in several rounds, the latency for (de-)activation of spatial elements is an important factor needs to be carefully considered during the performance evaluation, especially for </w:t>
            </w:r>
            <w:r>
              <w:rPr>
                <w:rFonts w:eastAsiaTheme="minorEastAsia"/>
              </w:rPr>
              <w:t>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d"/>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w:t>
            </w:r>
            <w:r>
              <w:rPr>
                <w:b/>
              </w:rPr>
              <w:t>d together with energy saving gain</w:t>
            </w:r>
          </w:p>
          <w:p w14:paraId="4A95CB5C"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d"/>
              <w:numPr>
                <w:ilvl w:val="0"/>
                <w:numId w:val="15"/>
              </w:numPr>
              <w:rPr>
                <w:b/>
              </w:rPr>
            </w:pPr>
            <w:r>
              <w:rPr>
                <w:b/>
              </w:rPr>
              <w:t>Other KPIs can be optionally reported, conditioned with clear definition/descriptions provided</w:t>
            </w:r>
          </w:p>
          <w:p w14:paraId="02AB1EF0" w14:textId="77777777" w:rsidR="000C0EBB" w:rsidRDefault="008266D5">
            <w:pPr>
              <w:pStyle w:val="afd"/>
              <w:numPr>
                <w:ilvl w:val="0"/>
                <w:numId w:val="15"/>
              </w:numPr>
              <w:rPr>
                <w:b/>
              </w:rPr>
            </w:pPr>
            <w:r>
              <w:rPr>
                <w:b/>
              </w:rPr>
              <w:t>Note for potential new channel/signals, e.g. WUS fro</w:t>
            </w:r>
            <w:r>
              <w:rPr>
                <w:b/>
              </w:rPr>
              <w:t>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d"/>
              <w:numPr>
                <w:ilvl w:val="0"/>
                <w:numId w:val="15"/>
              </w:numPr>
              <w:rPr>
                <w:b/>
              </w:rPr>
            </w:pPr>
            <w:r>
              <w:rPr>
                <w:b/>
              </w:rPr>
              <w:t>In the evaluation, at least UPT (loss) or User plane latency can</w:t>
            </w:r>
            <w:r>
              <w:rPr>
                <w:b/>
              </w:rPr>
              <w:t xml:space="preserve"> be reported together with energy saving gain</w:t>
            </w:r>
          </w:p>
          <w:p w14:paraId="67A0B9F7"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d"/>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d"/>
              <w:numPr>
                <w:ilvl w:val="0"/>
                <w:numId w:val="15"/>
              </w:numPr>
              <w:rPr>
                <w:bCs/>
                <w:color w:val="0070C0"/>
              </w:rPr>
            </w:pPr>
            <w:r>
              <w:rPr>
                <w:rFonts w:eastAsia="MS Mincho" w:hint="eastAsia"/>
                <w:bCs/>
                <w:color w:val="0070C0"/>
              </w:rPr>
              <w:t>[</w:t>
            </w:r>
            <w:r>
              <w:rPr>
                <w:rFonts w:eastAsia="MS Mincho"/>
                <w:bCs/>
                <w:color w:val="0070C0"/>
              </w:rPr>
              <w:t>MTK] the agreement in RAN1#109-e seems s</w:t>
            </w:r>
            <w:r>
              <w:rPr>
                <w:rFonts w:eastAsia="MS Mincho"/>
                <w:bCs/>
                <w:color w:val="0070C0"/>
              </w:rPr>
              <w:t>ufficient.</w:t>
            </w:r>
          </w:p>
          <w:p w14:paraId="1FD5DB1E" w14:textId="77777777" w:rsidR="000C0EBB" w:rsidRDefault="008266D5">
            <w:pPr>
              <w:pStyle w:val="afd"/>
              <w:numPr>
                <w:ilvl w:val="0"/>
                <w:numId w:val="15"/>
              </w:numPr>
              <w:rPr>
                <w:b/>
              </w:rPr>
            </w:pPr>
            <w:r>
              <w:rPr>
                <w:b/>
              </w:rPr>
              <w:t xml:space="preserve">Note for potential new channel/signals, e.g. WUS from UE, the assumption for detection reliability at BS side is reported (performance and complexity impact would subject to </w:t>
            </w:r>
            <w:r>
              <w:rPr>
                <w:b/>
              </w:rPr>
              <w:lastRenderedPageBreak/>
              <w:t>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 xml:space="preserve">For BS energy </w:t>
            </w:r>
            <w:r>
              <w:rPr>
                <w:iCs/>
                <w:color w:val="000000" w:themeColor="text1"/>
              </w:rPr>
              <w:t>consumption evaluation, in addition to the energy saving gain,</w:t>
            </w:r>
          </w:p>
          <w:p w14:paraId="66EFE412"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w:t>
            </w:r>
            <w:r>
              <w:t>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w:t>
            </w:r>
            <w:r>
              <w:rPr>
                <w:rFonts w:hint="eastAsia"/>
                <w:iCs/>
                <w:color w:val="000000" w:themeColor="text1"/>
              </w:rPr>
              <w:t xml:space="preserve">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afd"/>
              <w:numPr>
                <w:ilvl w:val="0"/>
                <w:numId w:val="15"/>
              </w:numPr>
              <w:rPr>
                <w:b/>
              </w:rPr>
            </w:pPr>
            <w:r>
              <w:rPr>
                <w:b/>
              </w:rPr>
              <w:t>Other KPIs can be optionally rep</w:t>
            </w:r>
            <w:r>
              <w:rPr>
                <w:b/>
              </w:rPr>
              <w:t>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0D50F9">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0D50F9">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885310">
        <w:tc>
          <w:tcPr>
            <w:tcW w:w="1300" w:type="dxa"/>
          </w:tcPr>
          <w:p w14:paraId="445F87CE"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gridSpan w:val="2"/>
          </w:tcPr>
          <w:p w14:paraId="1FE9D1B0" w14:textId="77777777" w:rsidR="004804A6" w:rsidRPr="00765F3B" w:rsidRDefault="004804A6" w:rsidP="0088531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bl>
    <w:p w14:paraId="66584242" w14:textId="77777777" w:rsidR="004804A6" w:rsidRDefault="004804A6" w:rsidP="004804A6"/>
    <w:p w14:paraId="7D01E93C" w14:textId="77777777" w:rsidR="000C0EBB" w:rsidRDefault="000C0EBB"/>
    <w:p w14:paraId="4D5DA47F" w14:textId="77777777" w:rsidR="000C0EBB" w:rsidRDefault="008266D5">
      <w:pPr>
        <w:pStyle w:val="2"/>
      </w:pPr>
      <w:r>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w:t>
      </w:r>
      <w:r>
        <w: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 xml:space="preserve">Proposal 3.2 </w:t>
      </w:r>
      <w:r>
        <w:rPr>
          <w:b/>
        </w:rPr>
        <w:t>-1: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d"/>
        <w:numPr>
          <w:ilvl w:val="0"/>
          <w:numId w:val="11"/>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af6"/>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w:t>
            </w:r>
            <w:r>
              <w:rPr>
                <w:rFonts w:cstheme="minorHAnsi"/>
                <w:szCs w:val="22"/>
                <w:lang w:eastAsia="zh-TW"/>
              </w:rPr>
              <w:t xml:space="preserv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w:t>
            </w:r>
            <w:r>
              <w:rPr>
                <w:rFonts w:cstheme="minorHAnsi"/>
                <w:szCs w:val="22"/>
                <w:lang w:eastAsia="zh-TW"/>
              </w:rPr>
              <w:t>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w:t>
            </w:r>
            <w:r>
              <w:rPr>
                <w:rFonts w:cstheme="minorHAnsi"/>
                <w:szCs w:val="22"/>
                <w:lang w:eastAsia="zh-TW"/>
              </w:rPr>
              <w:t>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Based on the above reason, we sugges</w:t>
            </w:r>
            <w:r>
              <w:rPr>
                <w:rFonts w:eastAsiaTheme="minorEastAsia"/>
              </w:rPr>
              <w:t xml:space="preserve">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 xml:space="preserve">One comment on the traffic type: we still prefer to list a sparse traffic model to </w:t>
            </w:r>
            <w:r>
              <w:rPr>
                <w:rFonts w:eastAsiaTheme="minorEastAsia"/>
              </w:rPr>
              <w:t>facilitate the evaluation for idle UE evaluation, e.g.</w:t>
            </w:r>
          </w:p>
          <w:p w14:paraId="3A2DAE12" w14:textId="77777777" w:rsidR="000C0EBB" w:rsidRDefault="000C0EBB">
            <w:pPr>
              <w:spacing w:after="0"/>
              <w:jc w:val="left"/>
              <w:rPr>
                <w:rFonts w:eastAsiaTheme="minorEastAsia"/>
              </w:rPr>
            </w:pPr>
          </w:p>
          <w:tbl>
            <w:tblPr>
              <w:tblStyle w:val="12"/>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6"/>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As </w:t>
                  </w:r>
                  <w:r>
                    <w:rPr>
                      <w:rFonts w:asciiTheme="minorHAnsi" w:eastAsiaTheme="minorEastAsia" w:hAnsiTheme="minorHAnsi" w:cstheme="minorHAnsi"/>
                      <w:sz w:val="20"/>
                      <w:lang w:val="en-US" w:eastAsia="zh-TW"/>
                    </w:rPr>
                    <w:t>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lastRenderedPageBreak/>
        <w:t>S</w:t>
      </w:r>
      <w:r>
        <w:t>econd round</w:t>
      </w:r>
    </w:p>
    <w:p w14:paraId="0A96ACB8" w14:textId="77777777" w:rsidR="000C0EBB" w:rsidRDefault="008266D5">
      <w:r>
        <w:rPr>
          <w:rFonts w:hint="eastAsia"/>
        </w:rPr>
        <w:t>I</w:t>
      </w:r>
      <w:r>
        <w:t>t is already agreed that other parameter (e.g.</w:t>
      </w:r>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t>
      </w:r>
      <w:r>
        <w:t xml:space="preserve">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w:t>
      </w:r>
      <w:r>
        <w:t xml:space="preserv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d"/>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d"/>
        <w:numPr>
          <w:ilvl w:val="0"/>
          <w:numId w:val="11"/>
        </w:numPr>
        <w:rPr>
          <w:b/>
          <w:color w:val="FF0000"/>
        </w:rPr>
      </w:pPr>
      <w:r>
        <w:rPr>
          <w:b/>
          <w:color w:val="FF0000"/>
          <w:lang w:eastAsia="zh-CN"/>
        </w:rPr>
        <w:t>Other inactivity timer values can be optionally reported</w:t>
      </w:r>
    </w:p>
    <w:tbl>
      <w:tblPr>
        <w:tblStyle w:val="af6"/>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 xml:space="preserve">n </w:t>
            </w:r>
            <w:r>
              <w:rPr>
                <w:rFonts w:cstheme="minorHAnsi"/>
                <w:szCs w:val="22"/>
              </w:rPr>
              <w:t>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af6"/>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6"/>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xml:space="preserve">, </w:t>
            </w:r>
            <w:r>
              <w:rPr>
                <w:iCs/>
                <w:color w:val="000000" w:themeColor="text1"/>
              </w:rPr>
              <w:lastRenderedPageBreak/>
              <w:t>HiSilicon</w:t>
            </w:r>
          </w:p>
        </w:tc>
        <w:tc>
          <w:tcPr>
            <w:tcW w:w="8334" w:type="dxa"/>
          </w:tcPr>
          <w:p w14:paraId="7BA935B5" w14:textId="77777777" w:rsidR="004804A6" w:rsidRPr="00765F3B" w:rsidRDefault="004804A6" w:rsidP="00885310">
            <w:pPr>
              <w:spacing w:beforeLines="50" w:before="120" w:after="0"/>
              <w:rPr>
                <w:iCs/>
                <w:color w:val="000000" w:themeColor="text1"/>
              </w:rPr>
            </w:pPr>
            <w:r>
              <w:rPr>
                <w:rFonts w:hint="eastAsia"/>
                <w:iCs/>
                <w:color w:val="000000" w:themeColor="text1"/>
              </w:rPr>
              <w:lastRenderedPageBreak/>
              <w:t>W</w:t>
            </w:r>
            <w:r>
              <w:rPr>
                <w:iCs/>
                <w:color w:val="000000" w:themeColor="text1"/>
              </w:rPr>
              <w:t>e are OK with the proposal</w:t>
            </w:r>
          </w:p>
        </w:tc>
      </w:tr>
    </w:tbl>
    <w:p w14:paraId="27D2E661" w14:textId="77777777" w:rsidR="000C0EBB" w:rsidRDefault="000C0EBB"/>
    <w:p w14:paraId="60DCDEF1" w14:textId="77777777" w:rsidR="000C0EBB" w:rsidRDefault="008266D5">
      <w:pPr>
        <w:pStyle w:val="2"/>
      </w:pPr>
      <w:bookmarkStart w:id="7"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w:t>
      </w:r>
      <w:r>
        <w:t xml:space="preserve">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d"/>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w:t>
      </w:r>
      <w:r>
        <w:rPr>
          <w:rFonts w:hint="eastAsia"/>
          <w:b/>
        </w:rPr>
        <w:t>dopt the Reference SLS configuration used in RP-180524 for IMT-2020 as initial SLS assumption.</w:t>
      </w:r>
    </w:p>
    <w:p w14:paraId="7B0D2DD1" w14:textId="77777777" w:rsidR="000C0EBB" w:rsidRDefault="008266D5">
      <w:pPr>
        <w:pStyle w:val="afd"/>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 xml:space="preserve">the frame structure </w:t>
            </w:r>
            <w:r>
              <w:rPr>
                <w:rFonts w:hint="eastAsia"/>
                <w:bCs/>
              </w:rPr>
              <w:t>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d"/>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w:t>
            </w:r>
            <w:r w:rsidRPr="00AA4C40">
              <w:rPr>
                <w:rFonts w:eastAsiaTheme="minorEastAsia"/>
              </w:rPr>
              <w:t xml:space="preserve">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 xml:space="preserve">3) The O2I penetration model should be clarified, whether low-loss or high-loss model is </w:t>
            </w:r>
            <w:r>
              <w:rPr>
                <w:rFonts w:eastAsiaTheme="minorEastAsia"/>
              </w:rPr>
              <w:t>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 xml:space="preserve">5) We assume traffic model defined in R1-2208216 does not apply, and we use RAN1’s previous agreements on traffic model. It would be good to </w:t>
            </w:r>
            <w:r>
              <w:rPr>
                <w:rFonts w:eastAsiaTheme="minorEastAsia"/>
              </w:rPr>
              <w:t>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w:t>
            </w:r>
            <w:r>
              <w:rPr>
                <w:rFonts w:eastAsiaTheme="minorEastAsia"/>
              </w:rPr>
              <w:t xml:space="preserve">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w:t>
            </w:r>
            <w:r>
              <w:rPr>
                <w:rFonts w:eastAsiaTheme="minorEastAsia"/>
              </w:rPr>
              <w:t xml:space="preserve">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w:t>
            </w:r>
            <w:r>
              <w:rPr>
                <w:rFonts w:eastAsiaTheme="minorEastAsia"/>
              </w:rPr>
              <w:t>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w:t>
            </w:r>
            <w:r>
              <w:rPr>
                <w:rFonts w:eastAsiaTheme="minorEastAsia"/>
              </w:rPr>
              <w:t xml:space="preserve">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lastRenderedPageBreak/>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 xml:space="preserve">10) The number of UE TXRU </w:t>
            </w:r>
            <w:r>
              <w:rPr>
                <w:rFonts w:eastAsiaTheme="minorEastAsia"/>
              </w:rPr>
              <w:t>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w:t>
            </w:r>
            <w:r>
              <w:rPr>
                <w:rFonts w:eastAsiaTheme="minorEastAsia"/>
              </w:rPr>
              <w:t xml:space="preserve">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is </w:t>
            </w:r>
            <w:r>
              <w:rPr>
                <w:rFonts w:eastAsiaTheme="minorEastAsia"/>
              </w:rPr>
              <w:t xml:space="preserve">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w:t>
            </w:r>
            <w:r>
              <w:rPr>
                <w:b/>
              </w:rPr>
              <w:t xml:space="preserve"> assumptions.</w:t>
            </w:r>
          </w:p>
          <w:p w14:paraId="45124429" w14:textId="77777777" w:rsidR="000C0EBB" w:rsidRDefault="008266D5">
            <w:pPr>
              <w:pStyle w:val="afd"/>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d"/>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CSI reporting: th</w:t>
            </w:r>
            <w:r>
              <w:rPr>
                <w:rFonts w:eastAsiaTheme="minorEastAsia"/>
              </w:rPr>
              <w:t xml:space="preserve">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d"/>
              <w:numPr>
                <w:ilvl w:val="0"/>
                <w:numId w:val="7"/>
              </w:numPr>
              <w:spacing w:after="0"/>
              <w:rPr>
                <w:rFonts w:eastAsiaTheme="minorEastAsia"/>
              </w:rPr>
            </w:pPr>
            <w:r>
              <w:rPr>
                <w:rFonts w:eastAsiaTheme="minorEastAsia"/>
              </w:rPr>
              <w:t xml:space="preserve">We should map the parameters to Set1 FR1 and Set2 FR1 respectively since some </w:t>
            </w:r>
            <w:r>
              <w:rPr>
                <w:rFonts w:eastAsiaTheme="minorEastAsia"/>
              </w:rPr>
              <w:t>parameters were already agreed (e.g., duplexing, numerology, BW, traffic model, load). We suggest removing these parameters from the table.</w:t>
            </w:r>
          </w:p>
          <w:p w14:paraId="224B3241" w14:textId="77777777" w:rsidR="000C0EBB" w:rsidRDefault="008266D5">
            <w:pPr>
              <w:pStyle w:val="afd"/>
              <w:numPr>
                <w:ilvl w:val="0"/>
                <w:numId w:val="7"/>
              </w:numPr>
              <w:spacing w:after="0"/>
              <w:rPr>
                <w:rFonts w:eastAsiaTheme="minorEastAsia"/>
              </w:rPr>
            </w:pPr>
            <w:r>
              <w:rPr>
                <w:rFonts w:eastAsiaTheme="minorEastAsia"/>
              </w:rPr>
              <w:t xml:space="preserve">For frame structure, we prefer to use </w:t>
            </w:r>
            <w:r>
              <w:t xml:space="preserve">DDDSUDDSUU where S has 10D:2G:2U for Set1 FR1. For Set2 FR1, suggest removing </w:t>
            </w:r>
            <w:r>
              <w:t>“full downlink”</w:t>
            </w:r>
          </w:p>
          <w:p w14:paraId="39D3B970" w14:textId="77777777" w:rsidR="000C0EBB" w:rsidRDefault="008266D5">
            <w:pPr>
              <w:pStyle w:val="afd"/>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d"/>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afd"/>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lastRenderedPageBreak/>
        <w:t>S</w:t>
      </w:r>
      <w:r>
        <w:t>econd</w:t>
      </w:r>
      <w:r>
        <w:t xml:space="preserve">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t>
      </w:r>
      <w:r>
        <w:t xml:space="preserve">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For questions on FR1, changes are made in the Annex direc</w:t>
      </w:r>
      <w:r>
        <w:t xml:space="preserve">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w:t>
      </w:r>
      <w:r>
        <w:t xml:space="preserve">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afd"/>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d"/>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d"/>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w:t>
      </w:r>
      <w:r>
        <w:rPr>
          <w:b/>
          <w:color w:val="FF0000"/>
        </w:rPr>
        <w:t xml:space="preserve"> clarification/update</w:t>
      </w:r>
      <w:r>
        <w:rPr>
          <w:rFonts w:hint="eastAsia"/>
          <w:b/>
        </w:rPr>
        <w:t xml:space="preserve"> as initial SLS assumption.</w:t>
      </w:r>
    </w:p>
    <w:p w14:paraId="3F88DD8F"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d"/>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There were multiple comments in previous round to eliminate the SIB1 related configurations from baseline. I think it may be ok to up to companies to report. For now, I added an FFS back which means it can still be simulated per company while a study/d</w:t>
            </w:r>
            <w:r>
              <w:rPr>
                <w:rFonts w:eastAsiaTheme="minorEastAsia"/>
              </w:rPr>
              <w:t xml:space="preserve">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w:t>
            </w:r>
            <w:r>
              <w:rPr>
                <w:rFonts w:eastAsia="MS Mincho"/>
                <w:lang w:eastAsia="ja-JP"/>
              </w:rPr>
              <w:t>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885310">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885310">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885310">
            <w:pPr>
              <w:spacing w:after="0"/>
              <w:jc w:val="left"/>
              <w:rPr>
                <w:rFonts w:eastAsia="MS Mincho"/>
                <w:lang w:eastAsia="ja-JP"/>
              </w:rPr>
            </w:pPr>
          </w:p>
          <w:p w14:paraId="78C518F7" w14:textId="77777777" w:rsidR="004804A6" w:rsidRPr="00765F3B" w:rsidRDefault="004804A6" w:rsidP="004804A6">
            <w:pPr>
              <w:pStyle w:val="afd"/>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885310">
            <w:pPr>
              <w:spacing w:after="0"/>
              <w:jc w:val="left"/>
              <w:rPr>
                <w:rFonts w:eastAsia="MS Mincho"/>
                <w:lang w:val="en-GB" w:eastAsia="ja-JP"/>
              </w:rPr>
            </w:pPr>
          </w:p>
        </w:tc>
      </w:tr>
    </w:tbl>
    <w:p w14:paraId="5400FC17" w14:textId="77777777" w:rsidR="000C0EBB" w:rsidRPr="004804A6" w:rsidRDefault="000C0EBB">
      <w:pPr>
        <w:rPr>
          <w:lang w:val="en-GB"/>
        </w:rPr>
      </w:pPr>
    </w:p>
    <w:p w14:paraId="44D3D173" w14:textId="77777777" w:rsidR="000C0EBB" w:rsidRDefault="000C0EBB"/>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bookmarkStart w:id="8" w:name="_GoBack"/>
      <w:bookmarkEnd w:id="8"/>
      <w:r>
        <w:rPr>
          <w:rFonts w:ascii="Times" w:hAnsi="Times"/>
        </w:rPr>
        <w:t>In the evaluation,</w:t>
      </w:r>
    </w:p>
    <w:p w14:paraId="58484DB6" w14:textId="77777777" w:rsidR="000C0EBB" w:rsidRDefault="008266D5">
      <w:pPr>
        <w:pStyle w:val="afd"/>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d"/>
        <w:numPr>
          <w:ilvl w:val="0"/>
          <w:numId w:val="18"/>
        </w:numPr>
        <w:spacing w:line="256" w:lineRule="auto"/>
        <w:rPr>
          <w:bCs/>
        </w:rPr>
      </w:pPr>
      <w:r>
        <w:rPr>
          <w:bCs/>
        </w:rPr>
        <w:t xml:space="preserve">The </w:t>
      </w:r>
      <w:r>
        <w:rPr>
          <w:bCs/>
        </w:rPr>
        <w:t>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d"/>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d"/>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d"/>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d"/>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d"/>
              <w:numPr>
                <w:ilvl w:val="0"/>
                <w:numId w:val="19"/>
              </w:numPr>
              <w:spacing w:line="256" w:lineRule="auto"/>
              <w:rPr>
                <w:bCs/>
              </w:rPr>
            </w:pPr>
            <w:r>
              <w:rPr>
                <w:bCs/>
              </w:rPr>
              <w:t xml:space="preserve">Include cell-specific signals and </w:t>
            </w:r>
            <w:r>
              <w:rPr>
                <w:bCs/>
              </w:rPr>
              <w:t>channels, and</w:t>
            </w:r>
          </w:p>
          <w:p w14:paraId="5037D07E" w14:textId="77777777" w:rsidR="000C0EBB" w:rsidRDefault="008266D5">
            <w:pPr>
              <w:pStyle w:val="afd"/>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d"/>
              <w:numPr>
                <w:ilvl w:val="0"/>
                <w:numId w:val="19"/>
              </w:numPr>
              <w:spacing w:line="256" w:lineRule="auto"/>
              <w:rPr>
                <w:bCs/>
              </w:rPr>
            </w:pPr>
            <w:r>
              <w:rPr>
                <w:bCs/>
              </w:rPr>
              <w:t>Include cell-specific signals and channels, and</w:t>
            </w:r>
          </w:p>
          <w:p w14:paraId="051143CA" w14:textId="77777777" w:rsidR="000C0EBB" w:rsidRDefault="008266D5">
            <w:pPr>
              <w:pStyle w:val="afd"/>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6"/>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bl>
    <w:p w14:paraId="693D867B" w14:textId="77777777" w:rsidR="000C0EBB" w:rsidRDefault="000C0EBB"/>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8266D5">
            <w:pPr>
              <w:autoSpaceDE/>
              <w:autoSpaceDN/>
              <w:adjustRightInd/>
              <w:snapToGrid/>
              <w:spacing w:after="0"/>
              <w:jc w:val="left"/>
              <w:rPr>
                <w:bCs/>
                <w:color w:val="0000FF"/>
                <w:sz w:val="18"/>
                <w:szCs w:val="18"/>
                <w:u w:val="single"/>
              </w:rPr>
            </w:pPr>
            <w:hyperlink r:id="rId18" w:history="1">
              <w:r>
                <w:rPr>
                  <w:rStyle w:val="af8"/>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 xml:space="preserve">BS Energy </w:t>
            </w:r>
            <w:r>
              <w:rPr>
                <w:sz w:val="18"/>
                <w:szCs w:val="18"/>
              </w:rPr>
              <w:t>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8266D5">
            <w:pPr>
              <w:autoSpaceDE/>
              <w:autoSpaceDN/>
              <w:adjustRightInd/>
              <w:snapToGrid/>
              <w:spacing w:after="0"/>
              <w:jc w:val="left"/>
              <w:rPr>
                <w:bCs/>
                <w:color w:val="0000FF"/>
                <w:sz w:val="18"/>
                <w:szCs w:val="18"/>
                <w:u w:val="single"/>
              </w:rPr>
            </w:pPr>
            <w:hyperlink r:id="rId19" w:history="1">
              <w:r>
                <w:rPr>
                  <w:rStyle w:val="af8"/>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8266D5">
            <w:pPr>
              <w:autoSpaceDE/>
              <w:autoSpaceDN/>
              <w:adjustRightInd/>
              <w:snapToGrid/>
              <w:spacing w:after="0"/>
              <w:jc w:val="left"/>
              <w:rPr>
                <w:bCs/>
                <w:color w:val="0000FF"/>
                <w:sz w:val="18"/>
                <w:szCs w:val="18"/>
                <w:u w:val="single"/>
              </w:rPr>
            </w:pPr>
            <w:hyperlink r:id="rId20" w:history="1">
              <w:r>
                <w:rPr>
                  <w:rStyle w:val="af8"/>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8266D5">
            <w:pPr>
              <w:autoSpaceDE/>
              <w:autoSpaceDN/>
              <w:adjustRightInd/>
              <w:snapToGrid/>
              <w:spacing w:after="0"/>
              <w:jc w:val="left"/>
              <w:rPr>
                <w:bCs/>
                <w:color w:val="0000FF"/>
                <w:sz w:val="18"/>
                <w:szCs w:val="18"/>
                <w:u w:val="single"/>
              </w:rPr>
            </w:pPr>
            <w:hyperlink r:id="rId21" w:history="1">
              <w:r>
                <w:rPr>
                  <w:rStyle w:val="af8"/>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8266D5">
            <w:pPr>
              <w:autoSpaceDE/>
              <w:autoSpaceDN/>
              <w:adjustRightInd/>
              <w:snapToGrid/>
              <w:spacing w:after="0"/>
              <w:jc w:val="left"/>
              <w:rPr>
                <w:bCs/>
                <w:color w:val="0000FF"/>
                <w:sz w:val="18"/>
                <w:szCs w:val="18"/>
                <w:u w:val="single"/>
              </w:rPr>
            </w:pPr>
            <w:hyperlink r:id="rId22" w:history="1">
              <w:r>
                <w:rPr>
                  <w:rStyle w:val="af8"/>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8266D5">
            <w:pPr>
              <w:autoSpaceDE/>
              <w:autoSpaceDN/>
              <w:adjustRightInd/>
              <w:snapToGrid/>
              <w:spacing w:after="0"/>
              <w:jc w:val="left"/>
              <w:rPr>
                <w:bCs/>
                <w:color w:val="0000FF"/>
                <w:sz w:val="18"/>
                <w:szCs w:val="18"/>
                <w:u w:val="single"/>
              </w:rPr>
            </w:pPr>
            <w:hyperlink r:id="rId23" w:history="1">
              <w:r>
                <w:rPr>
                  <w:rStyle w:val="af8"/>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lastRenderedPageBreak/>
              <w:t>[7]</w:t>
            </w:r>
          </w:p>
        </w:tc>
        <w:tc>
          <w:tcPr>
            <w:tcW w:w="1268" w:type="dxa"/>
            <w:shd w:val="clear" w:color="auto" w:fill="auto"/>
          </w:tcPr>
          <w:p w14:paraId="21DBB105" w14:textId="77777777" w:rsidR="000C0EBB" w:rsidRDefault="008266D5">
            <w:pPr>
              <w:autoSpaceDE/>
              <w:autoSpaceDN/>
              <w:adjustRightInd/>
              <w:snapToGrid/>
              <w:spacing w:after="0"/>
              <w:jc w:val="left"/>
              <w:rPr>
                <w:bCs/>
                <w:color w:val="0000FF"/>
                <w:sz w:val="18"/>
                <w:szCs w:val="18"/>
                <w:u w:val="single"/>
              </w:rPr>
            </w:pPr>
            <w:hyperlink r:id="rId24" w:history="1">
              <w:r>
                <w:rPr>
                  <w:rStyle w:val="af8"/>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8266D5">
            <w:pPr>
              <w:autoSpaceDE/>
              <w:autoSpaceDN/>
              <w:adjustRightInd/>
              <w:snapToGrid/>
              <w:spacing w:after="0"/>
              <w:jc w:val="left"/>
              <w:rPr>
                <w:bCs/>
                <w:color w:val="0000FF"/>
                <w:sz w:val="18"/>
                <w:szCs w:val="18"/>
                <w:u w:val="single"/>
              </w:rPr>
            </w:pPr>
            <w:hyperlink r:id="rId25" w:history="1">
              <w:r>
                <w:rPr>
                  <w:rStyle w:val="af8"/>
                  <w:bCs/>
                  <w:sz w:val="18"/>
                  <w:szCs w:val="18"/>
                </w:rPr>
                <w:t>R1-2</w:t>
              </w:r>
              <w:r>
                <w:rPr>
                  <w:rStyle w:val="af8"/>
                  <w:bCs/>
                  <w:sz w:val="18"/>
                  <w:szCs w:val="18"/>
                </w:rPr>
                <w:t>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8266D5">
            <w:pPr>
              <w:autoSpaceDE/>
              <w:autoSpaceDN/>
              <w:adjustRightInd/>
              <w:snapToGrid/>
              <w:spacing w:after="0"/>
              <w:jc w:val="left"/>
              <w:rPr>
                <w:bCs/>
                <w:color w:val="0000FF"/>
                <w:sz w:val="18"/>
                <w:szCs w:val="18"/>
                <w:u w:val="single"/>
              </w:rPr>
            </w:pPr>
            <w:hyperlink r:id="rId26" w:history="1">
              <w:r>
                <w:rPr>
                  <w:rStyle w:val="af8"/>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8266D5">
            <w:pPr>
              <w:autoSpaceDE/>
              <w:autoSpaceDN/>
              <w:adjustRightInd/>
              <w:snapToGrid/>
              <w:spacing w:after="0"/>
              <w:jc w:val="left"/>
              <w:rPr>
                <w:bCs/>
                <w:color w:val="0000FF"/>
                <w:sz w:val="18"/>
                <w:szCs w:val="18"/>
                <w:u w:val="single"/>
              </w:rPr>
            </w:pPr>
            <w:hyperlink r:id="rId27" w:history="1">
              <w:r>
                <w:rPr>
                  <w:rStyle w:val="af8"/>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8266D5">
            <w:pPr>
              <w:autoSpaceDE/>
              <w:autoSpaceDN/>
              <w:adjustRightInd/>
              <w:snapToGrid/>
              <w:spacing w:after="0"/>
              <w:jc w:val="left"/>
              <w:rPr>
                <w:bCs/>
                <w:color w:val="0000FF"/>
                <w:sz w:val="18"/>
                <w:szCs w:val="18"/>
                <w:u w:val="single"/>
              </w:rPr>
            </w:pPr>
            <w:hyperlink r:id="rId28" w:history="1">
              <w:r>
                <w:rPr>
                  <w:rStyle w:val="af8"/>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8266D5">
            <w:pPr>
              <w:autoSpaceDE/>
              <w:autoSpaceDN/>
              <w:adjustRightInd/>
              <w:snapToGrid/>
              <w:spacing w:after="0"/>
              <w:jc w:val="left"/>
              <w:rPr>
                <w:bCs/>
                <w:color w:val="0000FF"/>
                <w:sz w:val="18"/>
                <w:szCs w:val="18"/>
                <w:u w:val="single"/>
              </w:rPr>
            </w:pPr>
            <w:hyperlink r:id="rId29" w:history="1">
              <w:r>
                <w:rPr>
                  <w:rStyle w:val="af8"/>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 xml:space="preserve">China </w:t>
            </w:r>
            <w:r>
              <w:rPr>
                <w:sz w:val="18"/>
                <w:szCs w:val="18"/>
              </w:rPr>
              <w:t>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8266D5">
            <w:pPr>
              <w:autoSpaceDE/>
              <w:autoSpaceDN/>
              <w:adjustRightInd/>
              <w:snapToGrid/>
              <w:spacing w:after="0"/>
              <w:jc w:val="left"/>
              <w:rPr>
                <w:bCs/>
                <w:color w:val="0000FF"/>
                <w:sz w:val="18"/>
                <w:szCs w:val="18"/>
                <w:u w:val="single"/>
              </w:rPr>
            </w:pPr>
            <w:hyperlink r:id="rId30" w:history="1">
              <w:r>
                <w:rPr>
                  <w:rStyle w:val="af8"/>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8266D5">
            <w:pPr>
              <w:autoSpaceDE/>
              <w:autoSpaceDN/>
              <w:adjustRightInd/>
              <w:snapToGrid/>
              <w:spacing w:after="0"/>
              <w:jc w:val="left"/>
              <w:rPr>
                <w:bCs/>
                <w:color w:val="0000FF"/>
                <w:sz w:val="18"/>
                <w:szCs w:val="18"/>
                <w:u w:val="single"/>
              </w:rPr>
            </w:pPr>
            <w:hyperlink r:id="rId31" w:history="1">
              <w:r>
                <w:rPr>
                  <w:rStyle w:val="af8"/>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8266D5">
            <w:pPr>
              <w:autoSpaceDE/>
              <w:autoSpaceDN/>
              <w:adjustRightInd/>
              <w:snapToGrid/>
              <w:spacing w:after="0"/>
              <w:jc w:val="left"/>
              <w:rPr>
                <w:bCs/>
                <w:color w:val="0000FF"/>
                <w:sz w:val="18"/>
                <w:szCs w:val="18"/>
                <w:u w:val="single"/>
              </w:rPr>
            </w:pPr>
            <w:hyperlink r:id="rId32" w:history="1">
              <w:r>
                <w:rPr>
                  <w:rStyle w:val="af8"/>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8266D5">
            <w:pPr>
              <w:autoSpaceDE/>
              <w:autoSpaceDN/>
              <w:adjustRightInd/>
              <w:snapToGrid/>
              <w:spacing w:after="0"/>
              <w:jc w:val="left"/>
              <w:rPr>
                <w:bCs/>
                <w:color w:val="0000FF"/>
                <w:sz w:val="18"/>
                <w:szCs w:val="18"/>
                <w:u w:val="single"/>
              </w:rPr>
            </w:pPr>
            <w:hyperlink r:id="rId33" w:history="1">
              <w:r>
                <w:rPr>
                  <w:rStyle w:val="af8"/>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8266D5">
            <w:pPr>
              <w:autoSpaceDE/>
              <w:autoSpaceDN/>
              <w:adjustRightInd/>
              <w:snapToGrid/>
              <w:spacing w:after="0"/>
              <w:jc w:val="left"/>
              <w:rPr>
                <w:bCs/>
                <w:color w:val="0000FF"/>
                <w:sz w:val="18"/>
                <w:szCs w:val="18"/>
                <w:u w:val="single"/>
              </w:rPr>
            </w:pPr>
            <w:hyperlink r:id="rId34" w:history="1">
              <w:r>
                <w:rPr>
                  <w:rStyle w:val="af8"/>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8266D5">
            <w:pPr>
              <w:autoSpaceDE/>
              <w:autoSpaceDN/>
              <w:adjustRightInd/>
              <w:snapToGrid/>
              <w:spacing w:after="0"/>
              <w:jc w:val="left"/>
              <w:rPr>
                <w:bCs/>
                <w:color w:val="0000FF"/>
                <w:sz w:val="18"/>
                <w:szCs w:val="18"/>
                <w:u w:val="single"/>
              </w:rPr>
            </w:pPr>
            <w:hyperlink r:id="rId35" w:history="1">
              <w:r>
                <w:rPr>
                  <w:rStyle w:val="af8"/>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w:t>
            </w:r>
            <w:r>
              <w:rPr>
                <w:sz w:val="18"/>
                <w:szCs w:val="18"/>
              </w:rPr>
              <w:t>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8266D5">
            <w:pPr>
              <w:autoSpaceDE/>
              <w:autoSpaceDN/>
              <w:adjustRightInd/>
              <w:snapToGrid/>
              <w:spacing w:after="0"/>
              <w:jc w:val="left"/>
              <w:rPr>
                <w:bCs/>
                <w:color w:val="0000FF"/>
                <w:sz w:val="18"/>
                <w:szCs w:val="18"/>
                <w:u w:val="single"/>
              </w:rPr>
            </w:pPr>
            <w:hyperlink r:id="rId36" w:history="1">
              <w:r>
                <w:rPr>
                  <w:rStyle w:val="af8"/>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8266D5">
            <w:pPr>
              <w:autoSpaceDE/>
              <w:autoSpaceDN/>
              <w:adjustRightInd/>
              <w:snapToGrid/>
              <w:spacing w:after="0"/>
              <w:jc w:val="left"/>
              <w:rPr>
                <w:bCs/>
                <w:color w:val="0000FF"/>
                <w:sz w:val="18"/>
                <w:szCs w:val="18"/>
                <w:u w:val="single"/>
              </w:rPr>
            </w:pPr>
            <w:hyperlink r:id="rId37" w:history="1">
              <w:r>
                <w:rPr>
                  <w:rStyle w:val="af8"/>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8266D5">
            <w:pPr>
              <w:autoSpaceDE/>
              <w:autoSpaceDN/>
              <w:adjustRightInd/>
              <w:snapToGrid/>
              <w:spacing w:after="0"/>
              <w:jc w:val="left"/>
              <w:rPr>
                <w:bCs/>
                <w:color w:val="0000FF"/>
                <w:sz w:val="18"/>
                <w:szCs w:val="18"/>
                <w:u w:val="single"/>
              </w:rPr>
            </w:pPr>
            <w:hyperlink r:id="rId38" w:history="1">
              <w:r>
                <w:rPr>
                  <w:rStyle w:val="af8"/>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w:t>
            </w:r>
            <w:r>
              <w:rPr>
                <w:sz w:val="18"/>
                <w:szCs w:val="18"/>
              </w:rPr>
              <w:t>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8266D5">
            <w:pPr>
              <w:autoSpaceDE/>
              <w:autoSpaceDN/>
              <w:adjustRightInd/>
              <w:snapToGrid/>
              <w:spacing w:after="0"/>
              <w:jc w:val="left"/>
              <w:rPr>
                <w:bCs/>
                <w:color w:val="0000FF"/>
                <w:sz w:val="18"/>
                <w:szCs w:val="18"/>
                <w:u w:val="single"/>
              </w:rPr>
            </w:pPr>
            <w:hyperlink r:id="rId39" w:history="1">
              <w:r>
                <w:rPr>
                  <w:rStyle w:val="af8"/>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8266D5">
            <w:pPr>
              <w:rPr>
                <w:iCs/>
              </w:rPr>
            </w:pPr>
            <w:hyperlink r:id="rId40" w:history="1">
              <w:r>
                <w:rPr>
                  <w:rStyle w:val="af8"/>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 xml:space="preserve">Table A The evaluation assumption for BS power </w:t>
      </w:r>
      <w:r>
        <w:rPr>
          <w:b/>
          <w:lang w:val="en-GB"/>
        </w:rPr>
        <w:t>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393EE758" w14:textId="77777777" w:rsidR="000C0EBB" w:rsidRDefault="008266D5">
            <w:r>
              <w:t>3D/HF-Uma based on TR 38.901</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 xml:space="preserve">7*3 </w:t>
            </w:r>
            <w:r>
              <w:t>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77777777" w:rsidR="000C0EBB" w:rsidRDefault="008266D5">
            <w:r>
              <w:rPr>
                <w:strike/>
              </w:rPr>
              <w:t>4GHz</w:t>
            </w:r>
            <w:r>
              <w:t xml:space="preserve"> </w:t>
            </w:r>
            <w:r>
              <w:rPr>
                <w:highlight w:val="yellow"/>
              </w:rPr>
              <w:t>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 xml:space="preserve">Full </w:t>
            </w:r>
            <w:r>
              <w:rPr>
                <w:strike/>
                <w:color w:val="FF0000"/>
              </w:rPr>
              <w:t>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wrapping</w:t>
            </w:r>
          </w:p>
        </w:tc>
        <w:tc>
          <w:tcPr>
            <w:tcW w:w="3278" w:type="dxa"/>
          </w:tcPr>
          <w:p w14:paraId="13FA7EB5" w14:textId="77777777" w:rsidR="000C0EBB" w:rsidRDefault="008266D5">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 xml:space="preserve">BS </w:t>
            </w:r>
            <w:r>
              <w:rPr>
                <w:bCs/>
              </w:rPr>
              <w:t>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w:t>
            </w:r>
            <w:r>
              <w:rPr>
                <w:strike/>
              </w:rPr>
              <w:t xml:space="preserve">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xml:space="preserve">: 1.5m or consider </w:t>
            </w:r>
            <w:r>
              <w:t>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 xml:space="preserve">Transmission </w:t>
            </w:r>
            <w:r>
              <w:t>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 xml:space="preserve">SU-CQI; </w:t>
            </w:r>
            <w:r>
              <w:t>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w:t>
      </w:r>
      <w:r>
        <w:t>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8266D5">
            <w:pPr>
              <w:rPr>
                <w:b/>
                <w:bCs/>
                <w:iCs/>
              </w:rPr>
            </w:pPr>
            <w:hyperlink r:id="rId41" w:history="1">
              <w:r>
                <w:rPr>
                  <w:rStyle w:val="af8"/>
                  <w:b/>
                  <w:bCs/>
                  <w:iCs/>
                </w:rPr>
                <w:t>R1-2205308</w:t>
              </w:r>
            </w:hyperlink>
            <w:r>
              <w:rPr>
                <w:b/>
                <w:bCs/>
                <w:iCs/>
              </w:rPr>
              <w:tab/>
              <w:t>FL summary#1 for performance evaluation for NR NW energy savings</w:t>
            </w:r>
            <w:r>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w:t>
            </w:r>
            <w:r>
              <w:t xml:space="preserve"> includes at least the following:</w:t>
            </w:r>
          </w:p>
          <w:p w14:paraId="5223792F" w14:textId="77777777" w:rsidR="000C0EBB" w:rsidRDefault="008266D5">
            <w:pPr>
              <w:pStyle w:val="afd"/>
              <w:numPr>
                <w:ilvl w:val="0"/>
                <w:numId w:val="20"/>
              </w:numPr>
              <w:spacing w:line="240" w:lineRule="auto"/>
              <w:rPr>
                <w:lang w:eastAsia="zh-CN"/>
              </w:rPr>
            </w:pPr>
            <w:r>
              <w:rPr>
                <w:lang w:eastAsia="zh-CN"/>
              </w:rPr>
              <w:t>Reference configuration</w:t>
            </w:r>
          </w:p>
          <w:p w14:paraId="35ECEDB2" w14:textId="77777777" w:rsidR="000C0EBB" w:rsidRDefault="008266D5">
            <w:pPr>
              <w:pStyle w:val="afd"/>
              <w:numPr>
                <w:ilvl w:val="1"/>
                <w:numId w:val="20"/>
              </w:numPr>
              <w:spacing w:line="240" w:lineRule="auto"/>
              <w:rPr>
                <w:lang w:eastAsia="zh-CN"/>
              </w:rPr>
            </w:pPr>
            <w:r>
              <w:rPr>
                <w:lang w:eastAsia="zh-CN"/>
              </w:rPr>
              <w:t>FFS other details</w:t>
            </w:r>
          </w:p>
          <w:p w14:paraId="5D679589" w14:textId="77777777" w:rsidR="000C0EBB" w:rsidRDefault="008266D5">
            <w:pPr>
              <w:pStyle w:val="afd"/>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d"/>
              <w:numPr>
                <w:ilvl w:val="0"/>
                <w:numId w:val="20"/>
              </w:numPr>
              <w:spacing w:line="240" w:lineRule="auto"/>
              <w:rPr>
                <w:lang w:eastAsia="zh-CN"/>
              </w:rPr>
            </w:pPr>
            <w:r>
              <w:rPr>
                <w:lang w:eastAsia="zh-CN"/>
              </w:rPr>
              <w:t>Multiple power state(s) including sleep/non-sleep mode(s) with relative power, and associated transition time/e</w:t>
            </w:r>
            <w:r>
              <w:rPr>
                <w:lang w:eastAsia="zh-CN"/>
              </w:rPr>
              <w:t>nergy</w:t>
            </w:r>
          </w:p>
          <w:p w14:paraId="689D02B3" w14:textId="77777777" w:rsidR="000C0EBB" w:rsidRDefault="008266D5">
            <w:pPr>
              <w:pStyle w:val="afd"/>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d"/>
              <w:numPr>
                <w:ilvl w:val="1"/>
                <w:numId w:val="20"/>
              </w:numPr>
              <w:spacing w:line="240" w:lineRule="auto"/>
              <w:rPr>
                <w:lang w:eastAsia="zh-CN"/>
              </w:rPr>
            </w:pPr>
            <w:r>
              <w:rPr>
                <w:lang w:eastAsia="zh-CN"/>
              </w:rPr>
              <w:t>FFS other details including scaling for sleep mode</w:t>
            </w:r>
          </w:p>
          <w:p w14:paraId="6A2A89F0" w14:textId="77777777" w:rsidR="000C0EBB" w:rsidRDefault="008266D5">
            <w:pPr>
              <w:rPr>
                <w:b/>
                <w:bCs/>
                <w:iCs/>
              </w:rPr>
            </w:pPr>
            <w:hyperlink r:id="rId42" w:history="1">
              <w:r>
                <w:rPr>
                  <w:rStyle w:val="af8"/>
                  <w:b/>
                  <w:bCs/>
                  <w:iCs/>
                </w:rPr>
                <w:t>R1-2205402</w:t>
              </w:r>
            </w:hyperlink>
            <w:r>
              <w:rPr>
                <w:b/>
                <w:bCs/>
                <w:iCs/>
              </w:rPr>
              <w:tab/>
              <w:t>FL summary#2 for performance evaluation f</w:t>
            </w:r>
            <w:r>
              <w:rPr>
                <w:b/>
                <w:bCs/>
                <w:iCs/>
              </w:rPr>
              <w:t>or NR NW energy savings</w:t>
            </w:r>
            <w:r>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d"/>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afd"/>
              <w:numPr>
                <w:ilvl w:val="1"/>
                <w:numId w:val="21"/>
              </w:numPr>
              <w:adjustRightInd/>
              <w:spacing w:line="252" w:lineRule="auto"/>
              <w:rPr>
                <w:lang w:eastAsia="zh-CN"/>
              </w:rPr>
            </w:pPr>
            <w:r>
              <w:rPr>
                <w:lang w:eastAsia="zh-CN"/>
              </w:rPr>
              <w:t>FFS details (e.g. explicit symbol-level power modelling, scaling slot-level power to symbo</w:t>
            </w:r>
            <w:r>
              <w:rPr>
                <w:lang w:eastAsia="zh-CN"/>
              </w:rPr>
              <w:t>l level power for various cases, etc.)</w:t>
            </w:r>
          </w:p>
          <w:p w14:paraId="6385936F" w14:textId="77777777" w:rsidR="000C0EBB" w:rsidRDefault="008266D5">
            <w:pPr>
              <w:pStyle w:val="afd"/>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d"/>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d"/>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d"/>
              <w:numPr>
                <w:ilvl w:val="0"/>
                <w:numId w:val="22"/>
              </w:numPr>
              <w:spacing w:after="0"/>
              <w:rPr>
                <w:lang w:eastAsia="zh-CN"/>
              </w:rPr>
            </w:pPr>
            <w:r>
              <w:rPr>
                <w:lang w:eastAsia="zh-CN"/>
              </w:rPr>
              <w:t>FFS: the impact of U</w:t>
            </w:r>
            <w:r>
              <w:rPr>
                <w:lang w:eastAsia="zh-CN"/>
              </w:rPr>
              <w:t>L reception and/or DL transmission on sleep modes and associated transition time/energy</w:t>
            </w:r>
          </w:p>
          <w:p w14:paraId="56BB1829" w14:textId="77777777" w:rsidR="000C0EBB" w:rsidRDefault="008266D5">
            <w:pPr>
              <w:pStyle w:val="afd"/>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d"/>
              <w:numPr>
                <w:ilvl w:val="0"/>
                <w:numId w:val="22"/>
              </w:numPr>
              <w:ind w:left="714" w:hanging="357"/>
              <w:rPr>
                <w:lang w:eastAsia="zh-CN"/>
              </w:rPr>
            </w:pPr>
            <w:r>
              <w:rPr>
                <w:lang w:eastAsia="zh-CN"/>
              </w:rPr>
              <w:t>FFS: whet</w:t>
            </w:r>
            <w:r>
              <w:rPr>
                <w:lang w:eastAsia="zh-CN"/>
              </w:rPr>
              <w: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d"/>
              <w:numPr>
                <w:ilvl w:val="0"/>
                <w:numId w:val="23"/>
              </w:numPr>
              <w:spacing w:line="240" w:lineRule="auto"/>
            </w:pPr>
            <w:r>
              <w:t xml:space="preserve">For evaluation purpose, </w:t>
            </w:r>
          </w:p>
          <w:p w14:paraId="37E9182F" w14:textId="77777777" w:rsidR="000C0EBB" w:rsidRDefault="008266D5">
            <w:pPr>
              <w:pStyle w:val="afd"/>
              <w:numPr>
                <w:ilvl w:val="1"/>
                <w:numId w:val="23"/>
              </w:numPr>
              <w:spacing w:line="240" w:lineRule="auto"/>
            </w:pPr>
            <w:r>
              <w:t xml:space="preserve">Study how to define sleep modes and determine the characteristics for each mode from one or multiple </w:t>
            </w:r>
            <w:r>
              <w:lastRenderedPageBreak/>
              <w:t>of the below</w:t>
            </w:r>
          </w:p>
          <w:p w14:paraId="0451A3D0" w14:textId="77777777" w:rsidR="000C0EBB" w:rsidRDefault="008266D5">
            <w:pPr>
              <w:pStyle w:val="afd"/>
              <w:numPr>
                <w:ilvl w:val="2"/>
                <w:numId w:val="23"/>
              </w:numPr>
              <w:spacing w:line="240" w:lineRule="auto"/>
            </w:pPr>
            <w:r>
              <w:t xml:space="preserve">Relative power </w:t>
            </w:r>
          </w:p>
          <w:p w14:paraId="4B0602C8" w14:textId="77777777" w:rsidR="000C0EBB" w:rsidRDefault="008266D5">
            <w:pPr>
              <w:pStyle w:val="afd"/>
              <w:numPr>
                <w:ilvl w:val="2"/>
                <w:numId w:val="23"/>
              </w:numPr>
              <w:spacing w:line="240" w:lineRule="auto"/>
            </w:pPr>
            <w:r>
              <w:t>Transition time</w:t>
            </w:r>
          </w:p>
          <w:p w14:paraId="40A5908B" w14:textId="77777777" w:rsidR="000C0EBB" w:rsidRDefault="008266D5">
            <w:pPr>
              <w:pStyle w:val="afd"/>
              <w:numPr>
                <w:ilvl w:val="2"/>
                <w:numId w:val="23"/>
              </w:numPr>
              <w:spacing w:line="240" w:lineRule="auto"/>
            </w:pPr>
            <w:r>
              <w:t>Transition energy</w:t>
            </w:r>
          </w:p>
          <w:p w14:paraId="2AA6EED4" w14:textId="77777777" w:rsidR="000C0EBB" w:rsidRDefault="008266D5">
            <w:pPr>
              <w:pStyle w:val="afd"/>
              <w:numPr>
                <w:ilvl w:val="2"/>
                <w:numId w:val="23"/>
              </w:numPr>
              <w:spacing w:line="240" w:lineRule="auto"/>
            </w:pPr>
            <w:r>
              <w:t>O</w:t>
            </w:r>
            <w:r>
              <w:t>ther approaches are not precluded</w:t>
            </w:r>
          </w:p>
          <w:p w14:paraId="6124F5AF" w14:textId="77777777" w:rsidR="000C0EBB" w:rsidRDefault="008266D5">
            <w:pPr>
              <w:pStyle w:val="afd"/>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d"/>
              <w:numPr>
                <w:ilvl w:val="1"/>
                <w:numId w:val="23"/>
              </w:numPr>
              <w:spacing w:line="240" w:lineRule="auto"/>
            </w:pPr>
            <w:r>
              <w:rPr>
                <w:rFonts w:hint="eastAsia"/>
              </w:rPr>
              <w:t>Study whether sleep mode is defined for DL(TX) and UL(RX) jointl</w:t>
            </w:r>
            <w:r>
              <w:rPr>
                <w:rFonts w:hint="eastAsia"/>
              </w:rPr>
              <w:t>y or separately</w:t>
            </w:r>
          </w:p>
          <w:p w14:paraId="2050894F" w14:textId="77777777" w:rsidR="000C0EBB" w:rsidRDefault="008266D5">
            <w:pPr>
              <w:pStyle w:val="afd"/>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d"/>
              <w:numPr>
                <w:ilvl w:val="0"/>
                <w:numId w:val="24"/>
              </w:numPr>
              <w:rPr>
                <w:lang w:eastAsia="zh-CN"/>
              </w:rPr>
            </w:pPr>
            <w:r>
              <w:rPr>
                <w:lang w:eastAsia="zh-CN"/>
              </w:rPr>
              <w:t xml:space="preserve">For </w:t>
            </w:r>
            <w:r>
              <w:rPr>
                <w:lang w:eastAsia="zh-CN"/>
              </w:rPr>
              <w:t>evaluation, the scaling in a BS energy consumption model can be considered based on one or more of the following,</w:t>
            </w:r>
          </w:p>
          <w:p w14:paraId="29AE5EAC" w14:textId="77777777" w:rsidR="000C0EBB" w:rsidRDefault="008266D5">
            <w:pPr>
              <w:pStyle w:val="afd"/>
              <w:numPr>
                <w:ilvl w:val="1"/>
                <w:numId w:val="24"/>
              </w:numPr>
              <w:rPr>
                <w:lang w:eastAsia="zh-CN"/>
              </w:rPr>
            </w:pPr>
            <w:r>
              <w:rPr>
                <w:lang w:eastAsia="zh-CN"/>
              </w:rPr>
              <w:t>Number of used physical antenna elements, or TX/RX chains</w:t>
            </w:r>
          </w:p>
          <w:p w14:paraId="2172C161" w14:textId="77777777" w:rsidR="000C0EBB" w:rsidRDefault="008266D5">
            <w:pPr>
              <w:pStyle w:val="afd"/>
              <w:numPr>
                <w:ilvl w:val="2"/>
                <w:numId w:val="24"/>
              </w:numPr>
              <w:rPr>
                <w:lang w:eastAsia="zh-CN"/>
              </w:rPr>
            </w:pPr>
            <w:r>
              <w:rPr>
                <w:lang w:eastAsia="zh-CN"/>
              </w:rPr>
              <w:t>FFS: Mapping between used TX/RX chains and used antenna ports</w:t>
            </w:r>
          </w:p>
          <w:p w14:paraId="4A71785C" w14:textId="77777777" w:rsidR="000C0EBB" w:rsidRDefault="008266D5">
            <w:pPr>
              <w:pStyle w:val="afd"/>
              <w:numPr>
                <w:ilvl w:val="2"/>
                <w:numId w:val="24"/>
              </w:numPr>
              <w:rPr>
                <w:lang w:eastAsia="zh-CN"/>
              </w:rPr>
            </w:pPr>
            <w:r>
              <w:rPr>
                <w:lang w:eastAsia="zh-CN"/>
              </w:rPr>
              <w:t>FFS: Mapping between p</w:t>
            </w:r>
            <w:r>
              <w:rPr>
                <w:lang w:eastAsia="zh-CN"/>
              </w:rPr>
              <w:t>hysical antenna elements and TX/RX chains</w:t>
            </w:r>
          </w:p>
          <w:p w14:paraId="7E233E41" w14:textId="77777777" w:rsidR="000C0EBB" w:rsidRDefault="008266D5">
            <w:pPr>
              <w:pStyle w:val="afd"/>
              <w:numPr>
                <w:ilvl w:val="1"/>
                <w:numId w:val="24"/>
              </w:numPr>
              <w:rPr>
                <w:lang w:eastAsia="zh-CN"/>
              </w:rPr>
            </w:pPr>
            <w:r>
              <w:rPr>
                <w:lang w:eastAsia="zh-CN"/>
              </w:rPr>
              <w:t>Occupied BW/RBs for DL and/or UL in a slot/symbol in one CC</w:t>
            </w:r>
          </w:p>
          <w:p w14:paraId="291845D7" w14:textId="77777777" w:rsidR="000C0EBB" w:rsidRDefault="008266D5">
            <w:pPr>
              <w:pStyle w:val="afd"/>
              <w:numPr>
                <w:ilvl w:val="1"/>
                <w:numId w:val="24"/>
              </w:numPr>
              <w:rPr>
                <w:lang w:eastAsia="zh-CN"/>
              </w:rPr>
            </w:pPr>
            <w:r>
              <w:rPr>
                <w:lang w:eastAsia="zh-CN"/>
              </w:rPr>
              <w:t>number of CCs in CA</w:t>
            </w:r>
          </w:p>
          <w:p w14:paraId="233C1742" w14:textId="77777777" w:rsidR="000C0EBB" w:rsidRDefault="008266D5">
            <w:pPr>
              <w:pStyle w:val="afd"/>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d"/>
              <w:numPr>
                <w:ilvl w:val="1"/>
                <w:numId w:val="24"/>
              </w:numPr>
              <w:rPr>
                <w:lang w:eastAsia="zh-CN"/>
              </w:rPr>
            </w:pPr>
            <w:r>
              <w:rPr>
                <w:lang w:eastAsia="zh-CN"/>
              </w:rPr>
              <w:t>number of TRPs</w:t>
            </w:r>
          </w:p>
          <w:p w14:paraId="7F7E1FEF" w14:textId="77777777" w:rsidR="000C0EBB" w:rsidRDefault="008266D5">
            <w:pPr>
              <w:pStyle w:val="afd"/>
              <w:numPr>
                <w:ilvl w:val="1"/>
                <w:numId w:val="24"/>
              </w:numPr>
              <w:rPr>
                <w:lang w:eastAsia="zh-CN"/>
              </w:rPr>
            </w:pPr>
            <w:r>
              <w:rPr>
                <w:lang w:eastAsia="zh-CN"/>
              </w:rPr>
              <w:t xml:space="preserve">PSD or transmit power </w:t>
            </w:r>
          </w:p>
          <w:p w14:paraId="249C1AB2" w14:textId="77777777" w:rsidR="000C0EBB" w:rsidRDefault="008266D5">
            <w:pPr>
              <w:pStyle w:val="afd"/>
              <w:numPr>
                <w:ilvl w:val="2"/>
                <w:numId w:val="24"/>
              </w:numPr>
              <w:rPr>
                <w:lang w:eastAsia="zh-CN"/>
              </w:rPr>
            </w:pPr>
            <w:r>
              <w:rPr>
                <w:lang w:eastAsia="zh-CN"/>
              </w:rPr>
              <w:t>FFS dependency on BW scaling</w:t>
            </w:r>
          </w:p>
          <w:p w14:paraId="13B8F6B5" w14:textId="77777777" w:rsidR="000C0EBB" w:rsidRDefault="008266D5">
            <w:pPr>
              <w:pStyle w:val="afd"/>
              <w:numPr>
                <w:ilvl w:val="2"/>
                <w:numId w:val="24"/>
              </w:numPr>
              <w:rPr>
                <w:lang w:eastAsia="zh-CN"/>
              </w:rPr>
            </w:pPr>
            <w:r>
              <w:rPr>
                <w:lang w:eastAsia="zh-CN"/>
              </w:rPr>
              <w:t>FFS: PA energy efficiency value</w:t>
            </w:r>
          </w:p>
          <w:p w14:paraId="39DD41A4" w14:textId="77777777" w:rsidR="000C0EBB" w:rsidRDefault="008266D5">
            <w:pPr>
              <w:pStyle w:val="afd"/>
              <w:numPr>
                <w:ilvl w:val="1"/>
                <w:numId w:val="24"/>
              </w:numPr>
              <w:rPr>
                <w:lang w:eastAsia="zh-CN"/>
              </w:rPr>
            </w:pPr>
            <w:r>
              <w:rPr>
                <w:lang w:eastAsia="zh-CN"/>
              </w:rPr>
              <w:t>numbe</w:t>
            </w:r>
            <w:r>
              <w:rPr>
                <w:lang w:eastAsia="zh-CN"/>
              </w:rPr>
              <w:t>r of DL and/or UL symbols occupied within a slot</w:t>
            </w:r>
          </w:p>
          <w:p w14:paraId="782BF9C8" w14:textId="77777777" w:rsidR="000C0EBB" w:rsidRDefault="008266D5">
            <w:pPr>
              <w:pStyle w:val="afd"/>
              <w:numPr>
                <w:ilvl w:val="1"/>
                <w:numId w:val="24"/>
              </w:numPr>
              <w:rPr>
                <w:lang w:eastAsia="zh-CN"/>
              </w:rPr>
            </w:pPr>
            <w:r>
              <w:rPr>
                <w:lang w:eastAsia="zh-CN"/>
              </w:rPr>
              <w:t>FFS other domain scaling</w:t>
            </w:r>
          </w:p>
          <w:p w14:paraId="4A1A5941" w14:textId="77777777" w:rsidR="000C0EBB" w:rsidRDefault="008266D5">
            <w:pPr>
              <w:pStyle w:val="afd"/>
              <w:numPr>
                <w:ilvl w:val="1"/>
                <w:numId w:val="24"/>
              </w:numPr>
              <w:rPr>
                <w:b/>
                <w:lang w:eastAsia="zh-CN"/>
              </w:rPr>
            </w:pPr>
            <w:r>
              <w:rPr>
                <w:lang w:eastAsia="zh-CN"/>
              </w:rPr>
              <w:t>FFS scaling is linearly or else, for each domain</w:t>
            </w:r>
          </w:p>
          <w:p w14:paraId="6FDEE628" w14:textId="77777777" w:rsidR="000C0EBB" w:rsidRDefault="008266D5">
            <w:pPr>
              <w:pStyle w:val="afd"/>
              <w:numPr>
                <w:ilvl w:val="0"/>
                <w:numId w:val="24"/>
              </w:numPr>
              <w:rPr>
                <w:b/>
                <w:lang w:eastAsia="zh-CN"/>
              </w:rPr>
            </w:pPr>
            <w:r>
              <w:rPr>
                <w:lang w:eastAsia="zh-CN"/>
              </w:rPr>
              <w:t>Above does not necessarily imply that BS energy consumption model that takes into account all listed scaling factors will be develope</w:t>
            </w:r>
            <w:r>
              <w:rPr>
                <w:lang w:eastAsia="zh-CN"/>
              </w:rPr>
              <w:t>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d"/>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w:t>
            </w:r>
            <w:r>
              <w:t>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d"/>
              <w:numPr>
                <w:ilvl w:val="0"/>
                <w:numId w:val="25"/>
              </w:numPr>
              <w:spacing w:after="0" w:line="240" w:lineRule="auto"/>
              <w:ind w:left="714" w:hanging="357"/>
            </w:pPr>
            <w:r>
              <w:t>FTP3 (0.5MB as packet size, 200ms as mean inter-arrival time), FTP3 IM (0.1MB as packet size, 2s as mean inter-arrival time) and VOIP can b</w:t>
            </w:r>
            <w:r>
              <w:t xml:space="preserve">e considered in the evaluation </w:t>
            </w:r>
          </w:p>
          <w:p w14:paraId="68E5B35E" w14:textId="77777777" w:rsidR="000C0EBB" w:rsidRDefault="008266D5">
            <w:pPr>
              <w:pStyle w:val="afd"/>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d"/>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8266D5">
            <w:pPr>
              <w:rPr>
                <w:b/>
                <w:bCs/>
                <w:iCs/>
              </w:rPr>
            </w:pPr>
            <w:hyperlink r:id="rId43" w:history="1">
              <w:r>
                <w:rPr>
                  <w:rStyle w:val="af8"/>
                  <w:b/>
                  <w:bCs/>
                  <w:iCs/>
                </w:rPr>
                <w:t>R1-2205468</w:t>
              </w:r>
            </w:hyperlink>
            <w:r>
              <w:rPr>
                <w:b/>
                <w:bCs/>
                <w:iCs/>
              </w:rPr>
              <w:tab/>
              <w:t>FL summary#3 for performance evaluation for NR NW energy savings</w:t>
            </w:r>
            <w:r>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w:t>
            </w:r>
            <w:r>
              <w:t xml:space="preserve"> following in table should </w:t>
            </w:r>
            <w:r>
              <w:lastRenderedPageBreak/>
              <w:t>be considered for reference configuration</w:t>
            </w:r>
          </w:p>
          <w:p w14:paraId="2DD9E851" w14:textId="77777777" w:rsidR="000C0EBB" w:rsidRDefault="008266D5">
            <w:pPr>
              <w:pStyle w:val="afd"/>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 xml:space="preserve">43dBm – to be further discussed and finalized in </w:t>
                  </w:r>
                  <w:r>
                    <w:rPr>
                      <w:rFonts w:ascii="Arial" w:hAnsi="Arial" w:cs="Arial"/>
                      <w:color w:val="FF0000"/>
                      <w:sz w:val="16"/>
                      <w:szCs w:val="16"/>
                    </w:rPr>
                    <w:t>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d"/>
              <w:numPr>
                <w:ilvl w:val="0"/>
                <w:numId w:val="26"/>
              </w:numPr>
              <w:spacing w:line="240" w:lineRule="auto"/>
            </w:pPr>
            <w:r>
              <w:t>macro cell BS for FR1 is assumed for energy consumption model.</w:t>
            </w:r>
          </w:p>
          <w:p w14:paraId="3D70EFF7" w14:textId="77777777" w:rsidR="000C0EBB" w:rsidRDefault="008266D5">
            <w:pPr>
              <w:pStyle w:val="afd"/>
              <w:numPr>
                <w:ilvl w:val="0"/>
                <w:numId w:val="26"/>
              </w:numPr>
              <w:spacing w:line="240" w:lineRule="auto"/>
            </w:pPr>
            <w:r>
              <w:t xml:space="preserve">FFS: </w:t>
            </w:r>
            <w:r>
              <w:t>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w:t>
            </w:r>
            <w:r>
              <w:rPr>
                <w:color w:val="000000" w:themeColor="text1"/>
              </w:rPr>
              <w:t xml:space="preserve"> well as implementation-based energy saving techniques should be explicitly reported and described if used in the evaluation baseline.</w:t>
            </w:r>
          </w:p>
          <w:p w14:paraId="764209D7" w14:textId="77777777" w:rsidR="000C0EBB" w:rsidRDefault="008266D5">
            <w:pPr>
              <w:pStyle w:val="afd"/>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d"/>
              <w:numPr>
                <w:ilvl w:val="0"/>
                <w:numId w:val="27"/>
              </w:numPr>
              <w:spacing w:line="240" w:lineRule="auto"/>
              <w:rPr>
                <w:color w:val="000000" w:themeColor="text1"/>
                <w:lang w:eastAsia="zh-CN"/>
              </w:rPr>
            </w:pPr>
            <w:r>
              <w:rPr>
                <w:color w:val="000000" w:themeColor="text1"/>
                <w:lang w:eastAsia="zh-CN"/>
              </w:rPr>
              <w:t xml:space="preserve">Similar to UE power saving </w:t>
            </w:r>
            <w:r>
              <w:rPr>
                <w:color w:val="000000" w:themeColor="text1"/>
                <w:lang w:eastAsia="zh-CN"/>
              </w:rPr>
              <w:t>study, percentage of energy consumption reduction from the baseline is used to express BS energy saving gain.</w:t>
            </w:r>
          </w:p>
          <w:p w14:paraId="20101D8F" w14:textId="77777777" w:rsidR="000C0EBB" w:rsidRDefault="008266D5">
            <w:pPr>
              <w:pStyle w:val="afd"/>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w:t>
            </w:r>
            <w:r>
              <w:rPr>
                <w:lang w:eastAsia="zh-CN"/>
              </w:rPr>
              <w:t>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 xml:space="preserve">For evaluation, for energy consumption modelling for FDD and the case of simultaneous DL transmission and UL reception </w:t>
            </w:r>
            <w:r>
              <w:rPr>
                <w:rFonts w:cs="Times"/>
              </w:rPr>
              <w:t>for non-sleep mode, study the following with potential down-selection in RAN1#110</w:t>
            </w:r>
          </w:p>
          <w:p w14:paraId="364DAF92" w14:textId="77777777" w:rsidR="000C0EBB" w:rsidRDefault="008266D5">
            <w:pPr>
              <w:pStyle w:val="afd"/>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d"/>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d"/>
              <w:numPr>
                <w:ilvl w:val="0"/>
                <w:numId w:val="28"/>
              </w:numPr>
              <w:spacing w:line="240" w:lineRule="auto"/>
              <w:rPr>
                <w:lang w:eastAsia="zh-CN"/>
              </w:rPr>
            </w:pPr>
            <w:r>
              <w:rPr>
                <w:lang w:eastAsia="zh-CN"/>
              </w:rPr>
              <w:t>Other option is not precluded</w:t>
            </w:r>
          </w:p>
          <w:p w14:paraId="696F6809" w14:textId="77777777" w:rsidR="000C0EBB" w:rsidRDefault="008266D5">
            <w:pPr>
              <w:pStyle w:val="afd"/>
              <w:numPr>
                <w:ilvl w:val="0"/>
                <w:numId w:val="28"/>
              </w:numPr>
              <w:spacing w:line="240" w:lineRule="auto"/>
              <w:rPr>
                <w:lang w:eastAsia="zh-CN"/>
              </w:rPr>
            </w:pPr>
            <w:r>
              <w:rPr>
                <w:lang w:eastAsia="zh-CN"/>
              </w:rPr>
              <w:t xml:space="preserve">Note the DL (or </w:t>
            </w:r>
            <w:r>
              <w:rPr>
                <w:lang w:eastAsia="zh-CN"/>
              </w:rPr>
              <w:t>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4" w:history="1">
              <w:r>
                <w:rPr>
                  <w:rStyle w:val="af8"/>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lastRenderedPageBreak/>
        <w:t xml:space="preserve">C. </w:t>
      </w:r>
      <w:r>
        <w:rPr>
          <w:rFonts w:hint="eastAsia"/>
        </w:rPr>
        <w:t>S</w:t>
      </w:r>
      <w:r>
        <w:t>ID abstraction</w:t>
      </w:r>
    </w:p>
    <w:p w14:paraId="5F612555" w14:textId="77777777" w:rsidR="000C0EBB" w:rsidRDefault="008266D5">
      <w:r>
        <w:t>S</w:t>
      </w:r>
      <w:r>
        <w:t>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w:t>
            </w:r>
            <w:r>
              <w:rPr>
                <w:bCs/>
                <w:sz w:val="21"/>
              </w:rPr>
              <w:t>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w:t>
            </w:r>
            <w:r>
              <w:rPr>
                <w:bCs/>
                <w:sz w:val="21"/>
              </w:rPr>
              <w:t xml:space="preserve">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w:t>
            </w:r>
            <w:r>
              <w:rPr>
                <w:bCs/>
                <w:sz w:val="21"/>
              </w:rPr>
              <w:t>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w:t>
            </w:r>
            <w:r>
              <w:rPr>
                <w:bCs/>
                <w:sz w:val="21"/>
              </w:rPr>
              <w:t>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The following example scen</w:t>
            </w:r>
            <w:r>
              <w:rPr>
                <w:bCs/>
                <w:sz w:val="21"/>
              </w:rPr>
              <w:t xml:space="preserve">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w:t>
            </w:r>
            <w:r>
              <w:rPr>
                <w:bCs/>
                <w:sz w:val="21"/>
              </w:rPr>
              <w: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w:t>
            </w:r>
            <w:r>
              <w:rPr>
                <w:bCs/>
                <w:sz w:val="21"/>
              </w:rPr>
              <w:t xml:space="preserv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w:t>
            </w:r>
            <w:r>
              <w:rPr>
                <w:bCs/>
                <w:sz w:val="21"/>
              </w:rPr>
              <w:t>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 xml:space="preserve">Email </w:t>
            </w:r>
            <w:r>
              <w:rPr>
                <w:b/>
                <w:bCs/>
              </w:rPr>
              <w:t>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8266D5">
            <w:pPr>
              <w:spacing w:after="0"/>
              <w:jc w:val="center"/>
              <w:rPr>
                <w:color w:val="000000"/>
              </w:rPr>
            </w:pPr>
            <w:hyperlink r:id="rId45" w:history="1">
              <w:r>
                <w:rPr>
                  <w:rStyle w:val="af8"/>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8266D5">
            <w:pPr>
              <w:spacing w:after="0"/>
              <w:jc w:val="center"/>
            </w:pPr>
            <w:hyperlink r:id="rId46" w:history="1">
              <w:r>
                <w:rPr>
                  <w:rStyle w:val="af8"/>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8266D5">
            <w:pPr>
              <w:spacing w:after="0"/>
              <w:jc w:val="center"/>
              <w:rPr>
                <w:rFonts w:eastAsia="MS Mincho"/>
                <w:lang w:eastAsia="ja-JP"/>
              </w:rPr>
            </w:pPr>
            <w:hyperlink r:id="rId47" w:history="1">
              <w:r>
                <w:rPr>
                  <w:rStyle w:val="af8"/>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8266D5">
            <w:pPr>
              <w:spacing w:after="0"/>
              <w:jc w:val="center"/>
              <w:rPr>
                <w:rFonts w:eastAsiaTheme="minorEastAsia"/>
              </w:rPr>
            </w:pPr>
            <w:hyperlink r:id="rId48" w:history="1">
              <w:r>
                <w:rPr>
                  <w:rStyle w:val="af8"/>
                  <w:rFonts w:eastAsiaTheme="minorEastAsia"/>
                </w:rPr>
                <w:t>Ravikiran.Nory@er</w:t>
              </w:r>
              <w:r>
                <w:rPr>
                  <w:rStyle w:val="af8"/>
                  <w:rFonts w:eastAsiaTheme="minorEastAsia"/>
                </w:rPr>
                <w:t>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 xml:space="preserve">For non-sleep mode, the relative power value in power model table for UL reception and/or DL transmission is provided based on reference </w:t>
      </w:r>
      <w:r>
        <w:rPr>
          <w:bCs/>
        </w:rPr>
        <w:t>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 xml:space="preserve">For the purpose </w:t>
      </w:r>
      <w:r>
        <w:rPr>
          <w:b/>
        </w:rPr>
        <w:t xml:space="preserve">of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w:t>
            </w:r>
            <w:r>
              <w:rPr>
                <w:rFonts w:ascii="Calibri" w:hAnsi="Calibri"/>
                <w:bCs/>
                <w:kern w:val="2"/>
                <w:sz w:val="20"/>
                <w:szCs w:val="22"/>
                <w:lang w:val="en-US"/>
              </w:rPr>
              <w:t>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w:t>
            </w:r>
            <w:r>
              <w:t>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 xml:space="preserve">FFS: Whether multiple P5 values are needed to address low power UL </w:t>
            </w:r>
            <w:r>
              <w:rPr>
                <w:strike/>
                <w:color w:val="FF0000"/>
              </w:rPr>
              <w:t>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Note 1: Depending on implementations, there could be a state that the power is lower than deep sleep and requires larger total transition time, e.g. hibernating sleep or Quasi-off, which is not explicitly modeled in this study for evaluation</w:t>
            </w:r>
            <w:r>
              <w:t xml:space="preserve">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 xml:space="preserve">FFS: Optionally, a state machine where BS </w:t>
      </w:r>
      <w:r>
        <w:t>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w:t>
      </w:r>
      <w:r>
        <w:rPr>
          <w:iCs/>
          <w:color w:val="FF0000"/>
        </w:rPr>
        <w:t>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d"/>
        <w:numPr>
          <w:ilvl w:val="0"/>
          <w:numId w:val="18"/>
        </w:numPr>
        <w:spacing w:line="256" w:lineRule="auto"/>
        <w:rPr>
          <w:bCs/>
        </w:rPr>
      </w:pPr>
      <w:r>
        <w:rPr>
          <w:bCs/>
        </w:rPr>
        <w:t xml:space="preserve">a load (L) of a </w:t>
      </w:r>
      <w:r>
        <w:rPr>
          <w:bCs/>
        </w:rPr>
        <w:t>cell is a percentage of resources used for UE specific PDSCH / PUSCH</w:t>
      </w:r>
    </w:p>
    <w:p w14:paraId="7B72F76C" w14:textId="77777777" w:rsidR="000C0EBB" w:rsidRDefault="008266D5">
      <w:pPr>
        <w:pStyle w:val="afd"/>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d"/>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d"/>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d"/>
              <w:widowControl w:val="0"/>
              <w:numPr>
                <w:ilvl w:val="0"/>
                <w:numId w:val="19"/>
              </w:numPr>
              <w:spacing w:line="254" w:lineRule="auto"/>
              <w:rPr>
                <w:bCs/>
                <w:color w:val="FF0000"/>
              </w:rPr>
            </w:pPr>
            <w:r>
              <w:rPr>
                <w:bCs/>
                <w:color w:val="FF0000"/>
              </w:rPr>
              <w:t xml:space="preserve">Include cell-specific signals </w:t>
            </w:r>
            <w:r>
              <w:rPr>
                <w:bCs/>
                <w:color w:val="FF0000"/>
              </w:rPr>
              <w:t>and channels, and</w:t>
            </w:r>
          </w:p>
          <w:p w14:paraId="57DA14F1" w14:textId="77777777" w:rsidR="000C0EBB" w:rsidRDefault="008266D5">
            <w:pPr>
              <w:pStyle w:val="afd"/>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d"/>
              <w:numPr>
                <w:ilvl w:val="0"/>
                <w:numId w:val="19"/>
              </w:numPr>
              <w:spacing w:line="256" w:lineRule="auto"/>
              <w:rPr>
                <w:bCs/>
              </w:rPr>
            </w:pPr>
            <w:r>
              <w:rPr>
                <w:bCs/>
              </w:rPr>
              <w:t>Include cell-specific signals and channels, and</w:t>
            </w:r>
          </w:p>
          <w:p w14:paraId="31D70CAA" w14:textId="77777777" w:rsidR="000C0EBB" w:rsidRDefault="008266D5">
            <w:pPr>
              <w:pStyle w:val="afd"/>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d"/>
              <w:numPr>
                <w:ilvl w:val="0"/>
                <w:numId w:val="19"/>
              </w:numPr>
              <w:spacing w:line="256" w:lineRule="auto"/>
              <w:rPr>
                <w:bCs/>
              </w:rPr>
            </w:pPr>
            <w:r>
              <w:rPr>
                <w:bCs/>
              </w:rPr>
              <w:t>Include cell-specific signals and channels, and</w:t>
            </w:r>
          </w:p>
          <w:p w14:paraId="56C5ED89" w14:textId="77777777" w:rsidR="000C0EBB" w:rsidRDefault="008266D5">
            <w:pPr>
              <w:pStyle w:val="afd"/>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 xml:space="preserve">For CA, the companies report whether the load is defined per CC or across all </w:t>
            </w:r>
            <w:r>
              <w:rPr>
                <w:bCs/>
              </w:rPr>
              <w:t>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lastRenderedPageBreak/>
        <w:t>FL2 Proposal 3.3.1.1-1:</w:t>
      </w:r>
    </w:p>
    <w:p w14:paraId="70909379" w14:textId="77777777" w:rsidR="000C0EBB" w:rsidRDefault="008266D5">
      <w:pPr>
        <w:pStyle w:val="afd"/>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d"/>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 xml:space="preserve">It is up to company report which traffic model is used among the agreed three traffic </w:t>
      </w:r>
      <w:r>
        <w:rPr>
          <w:b/>
        </w:rPr>
        <w:t>models in their evaluations.</w:t>
      </w:r>
    </w:p>
    <w:p w14:paraId="0D3FD6EF" w14:textId="77777777" w:rsidR="000C0EBB" w:rsidRDefault="008266D5">
      <w:pPr>
        <w:pStyle w:val="afd"/>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d"/>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w:t>
      </w:r>
      <w:r>
        <w:rPr>
          <w:b/>
        </w:rPr>
        <w:t xml:space="preserve">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w:t>
      </w:r>
      <w:r>
        <w:rPr>
          <w:rFonts w:eastAsia="Malgun Gothic"/>
          <w:b/>
        </w:rPr>
        <w:t>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F1CF" w14:textId="77777777" w:rsidR="008266D5" w:rsidRDefault="008266D5" w:rsidP="00AA4C40">
      <w:pPr>
        <w:spacing w:after="0" w:line="240" w:lineRule="auto"/>
      </w:pPr>
      <w:r>
        <w:separator/>
      </w:r>
    </w:p>
  </w:endnote>
  <w:endnote w:type="continuationSeparator" w:id="0">
    <w:p w14:paraId="62B25056" w14:textId="77777777" w:rsidR="008266D5" w:rsidRDefault="008266D5" w:rsidP="00AA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D60B" w14:textId="77777777" w:rsidR="008266D5" w:rsidRDefault="008266D5" w:rsidP="00AA4C40">
      <w:pPr>
        <w:spacing w:after="0" w:line="240" w:lineRule="auto"/>
      </w:pPr>
      <w:r>
        <w:separator/>
      </w:r>
    </w:p>
  </w:footnote>
  <w:footnote w:type="continuationSeparator" w:id="0">
    <w:p w14:paraId="5154818D" w14:textId="77777777" w:rsidR="008266D5" w:rsidRDefault="008266D5" w:rsidP="00AA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7A2AFC"/>
    <w:multiLevelType w:val="singleLevel"/>
    <w:tmpl w:val="517A2AFC"/>
    <w:lvl w:ilvl="0">
      <w:start w:val="1"/>
      <w:numFmt w:val="decimal"/>
      <w:lvlText w:val="(%1)"/>
      <w:lvlJc w:val="left"/>
      <w:pPr>
        <w:tabs>
          <w:tab w:val="left" w:pos="312"/>
        </w:tabs>
      </w:pPr>
    </w:lvl>
  </w:abstractNum>
  <w:abstractNum w:abstractNumId="22"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6"/>
  </w:num>
  <w:num w:numId="3">
    <w:abstractNumId w:val="19"/>
  </w:num>
  <w:num w:numId="4">
    <w:abstractNumId w:val="32"/>
  </w:num>
  <w:num w:numId="5">
    <w:abstractNumId w:val="20"/>
  </w:num>
  <w:num w:numId="6">
    <w:abstractNumId w:val="6"/>
  </w:num>
  <w:num w:numId="7">
    <w:abstractNumId w:val="5"/>
  </w:num>
  <w:num w:numId="8">
    <w:abstractNumId w:val="31"/>
  </w:num>
  <w:num w:numId="9">
    <w:abstractNumId w:val="21"/>
  </w:num>
  <w:num w:numId="10">
    <w:abstractNumId w:val="23"/>
  </w:num>
  <w:num w:numId="11">
    <w:abstractNumId w:val="26"/>
  </w:num>
  <w:num w:numId="12">
    <w:abstractNumId w:val="7"/>
  </w:num>
  <w:num w:numId="13">
    <w:abstractNumId w:val="22"/>
  </w:num>
  <w:num w:numId="14">
    <w:abstractNumId w:val="4"/>
  </w:num>
  <w:num w:numId="15">
    <w:abstractNumId w:val="18"/>
  </w:num>
  <w:num w:numId="16">
    <w:abstractNumId w:val="2"/>
  </w:num>
  <w:num w:numId="17">
    <w:abstractNumId w:val="0"/>
  </w:num>
  <w:num w:numId="18">
    <w:abstractNumId w:val="14"/>
  </w:num>
  <w:num w:numId="19">
    <w:abstractNumId w:val="3"/>
  </w:num>
  <w:num w:numId="20">
    <w:abstractNumId w:val="9"/>
  </w:num>
  <w:num w:numId="21">
    <w:abstractNumId w:val="8"/>
  </w:num>
  <w:num w:numId="22">
    <w:abstractNumId w:val="17"/>
  </w:num>
  <w:num w:numId="23">
    <w:abstractNumId w:val="10"/>
  </w:num>
  <w:num w:numId="24">
    <w:abstractNumId w:val="11"/>
  </w:num>
  <w:num w:numId="25">
    <w:abstractNumId w:val="25"/>
  </w:num>
  <w:num w:numId="26">
    <w:abstractNumId w:val="1"/>
  </w:num>
  <w:num w:numId="27">
    <w:abstractNumId w:val="27"/>
  </w:num>
  <w:num w:numId="28">
    <w:abstractNumId w:val="24"/>
  </w:num>
  <w:num w:numId="29">
    <w:abstractNumId w:val="28"/>
  </w:num>
  <w:num w:numId="30">
    <w:abstractNumId w:val="29"/>
  </w:num>
  <w:num w:numId="31">
    <w:abstractNumId w:val="30"/>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6D5"/>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Task Body"/>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755.zip" TargetMode="External"/><Relationship Id="rId26" Type="http://schemas.openxmlformats.org/officeDocument/2006/relationships/hyperlink" Target="https://www.3gpp.org/ftp/TSG_RAN/WG1_RL1/TSGR1_110/Docs/R1-2206411.zip" TargetMode="External"/><Relationship Id="rId39" Type="http://schemas.openxmlformats.org/officeDocument/2006/relationships/hyperlink" Target="https://www.3gpp.org/ftp/TSG_RAN/WG1_RL1/TSGR1_110/Docs/R1-2207437.zip" TargetMode="External"/><Relationship Id="rId21" Type="http://schemas.openxmlformats.org/officeDocument/2006/relationships/hyperlink" Target="https://www.3gpp.org/ftp/TSG_RAN/WG1_RL1/TSGR1_110/Docs/R1-2206053.zip" TargetMode="External"/><Relationship Id="rId34" Type="http://schemas.openxmlformats.org/officeDocument/2006/relationships/hyperlink" Target="https://www.3gpp.org/ftp/TSG_RAN/WG1_RL1/TSGR1_110/Docs/R1-2207059.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Docs/R1-2206696.zip" TargetMode="External"/><Relationship Id="rId11" Type="http://schemas.openxmlformats.org/officeDocument/2006/relationships/image" Target="media/image1.png"/><Relationship Id="rId24" Type="http://schemas.openxmlformats.org/officeDocument/2006/relationships/hyperlink" Target="https://www.3gpp.org/ftp/TSG_RAN/WG1_RL1/TSGR1_110/Docs/R1-2206172.zip" TargetMode="External"/><Relationship Id="rId32" Type="http://schemas.openxmlformats.org/officeDocument/2006/relationships/hyperlink" Target="https://www.3gpp.org/ftp/TSG_RAN/WG1_RL1/TSGR1_110/Docs/R1-2206979.zip" TargetMode="External"/><Relationship Id="rId37" Type="http://schemas.openxmlformats.org/officeDocument/2006/relationships/hyperlink" Target="https://www.3gpp.org/ftp/TSG_RAN/WG1_RL1/TSGR1_110/Docs/R1-2207343.zip" TargetMode="External"/><Relationship Id="rId40" Type="http://schemas.openxmlformats.org/officeDocument/2006/relationships/hyperlink" Target="https://www.3gpp.org/ftp/tsg_ran/WG1_RL1/TSGR1_110/Inbox/R1-2208216.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3_HW%26HiSi_QCOM.xlsx" TargetMode="External"/><Relationship Id="rId23" Type="http://schemas.openxmlformats.org/officeDocument/2006/relationships/hyperlink" Target="https://www.3gpp.org/ftp/TSG_RAN/WG1_RL1/TSGR1_110/Docs/R1-2206141.zip" TargetMode="External"/><Relationship Id="rId28" Type="http://schemas.openxmlformats.org/officeDocument/2006/relationships/hyperlink" Target="https://www.3gpp.org/ftp/TSG_RAN/WG1_RL1/TSGR1_110/Docs/R1-2206665.zip" TargetMode="External"/><Relationship Id="rId36" Type="http://schemas.openxmlformats.org/officeDocument/2006/relationships/hyperlink" Target="https://www.3gpp.org/ftp/TSG_RAN/WG1_RL1/TSGR1_110/Docs/R1-2207245.zip" TargetMode="External"/><Relationship Id="rId49" Type="http://schemas.openxmlformats.org/officeDocument/2006/relationships/fontTable" Target="fontTable.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860.zip" TargetMode="External"/><Relationship Id="rId31" Type="http://schemas.openxmlformats.org/officeDocument/2006/relationships/hyperlink" Target="https://www.3gpp.org/ftp/TSG_RAN/WG1_RL1/TSGR1_110/Docs/R1-2206925.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74.zip" TargetMode="External"/><Relationship Id="rId27" Type="http://schemas.openxmlformats.org/officeDocument/2006/relationships/hyperlink" Target="https://www.3gpp.org/ftp/tsg_ran/WG1_RL1/TSGR1_110/Inbox/R1-2207694.zip" TargetMode="External"/><Relationship Id="rId30" Type="http://schemas.openxmlformats.org/officeDocument/2006/relationships/hyperlink" Target="https://www.3gpp.org/ftp/TSG_RAN/WG1_RL1/TSGR1_110/Docs/R1-2206838.zip" TargetMode="External"/><Relationship Id="rId35" Type="http://schemas.openxmlformats.org/officeDocument/2006/relationships/hyperlink" Target="https://www.3gpp.org/ftp/TSG_RAN/WG1_RL1/TSGR1_110/Docs/R1-220707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image" Target="media/image2.png"/><Relationship Id="rId25" Type="http://schemas.openxmlformats.org/officeDocument/2006/relationships/hyperlink" Target="https://www.3gpp.org/ftp/tsg_ran/WG1_RL1/TSGR1_110/Inbox/R1-2207685.zip" TargetMode="External"/><Relationship Id="rId33" Type="http://schemas.openxmlformats.org/officeDocument/2006/relationships/hyperlink" Target="https://www.3gpp.org/ftp/TSG_RAN/WG1_RL1/TSGR1_110/Docs/R1-2207037.zip" TargetMode="External"/><Relationship Id="rId38" Type="http://schemas.openxmlformats.org/officeDocument/2006/relationships/hyperlink" Target="https://www.3gpp.org/ftp/TSG_RAN/WG1_RL1/TSGR1_110/Docs/R1-2207418.zip" TargetMode="External"/><Relationship Id="rId46" Type="http://schemas.openxmlformats.org/officeDocument/2006/relationships/hyperlink" Target="mailto:reagan.li@vivo.com" TargetMode="External"/><Relationship Id="rId20" Type="http://schemas.openxmlformats.org/officeDocument/2006/relationships/hyperlink" Target="https://www.3gpp.org/ftp/TSG_RAN/WG1_RL1/TSGR1_110/Docs/R1-2205999.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3BF0B-B93C-4545-97E5-AFB27781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17177</Words>
  <Characters>97915</Characters>
  <Application>Microsoft Office Word</Application>
  <DocSecurity>0</DocSecurity>
  <Lines>815</Lines>
  <Paragraphs>229</Paragraphs>
  <ScaleCrop>false</ScaleCrop>
  <Company>Huawei Technologies</Company>
  <LinksUpToDate>false</LinksUpToDate>
  <CharactersWithSpaces>114863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Xiaolei TIE0802</cp:lastModifiedBy>
  <cp:revision>3</cp:revision>
  <cp:lastPrinted>2007-06-19T04:08:00Z</cp:lastPrinted>
  <dcterms:created xsi:type="dcterms:W3CDTF">2022-08-31T17:05:00Z</dcterms:created>
  <dcterms:modified xsi:type="dcterms:W3CDTF">2022-08-31T17:10:00Z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