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000000">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000000">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000000">
      <w:pPr>
        <w:spacing w:after="60"/>
        <w:ind w:left="1555" w:hanging="1555"/>
        <w:jc w:val="left"/>
        <w:rPr>
          <w:b/>
          <w:kern w:val="2"/>
        </w:rPr>
      </w:pPr>
      <w:r>
        <w:rPr>
          <w:b/>
          <w:kern w:val="2"/>
        </w:rPr>
        <w:t>Agenda Item:</w:t>
      </w:r>
      <w:r>
        <w:rPr>
          <w:b/>
          <w:kern w:val="2"/>
        </w:rPr>
        <w:tab/>
        <w:t>9.7.1</w:t>
      </w:r>
    </w:p>
    <w:p w14:paraId="5F59B339" w14:textId="77777777" w:rsidR="00E40ACA" w:rsidRDefault="00000000">
      <w:pPr>
        <w:spacing w:after="60"/>
        <w:ind w:left="1555" w:hanging="1555"/>
        <w:jc w:val="left"/>
        <w:rPr>
          <w:b/>
          <w:kern w:val="2"/>
        </w:rPr>
      </w:pPr>
      <w:r>
        <w:rPr>
          <w:b/>
          <w:kern w:val="2"/>
        </w:rPr>
        <w:t>Source:</w:t>
      </w:r>
      <w:r>
        <w:rPr>
          <w:b/>
          <w:kern w:val="2"/>
        </w:rPr>
        <w:tab/>
        <w:t>Moderator (Huawei)</w:t>
      </w:r>
    </w:p>
    <w:p w14:paraId="0F3D7F55" w14:textId="77777777" w:rsidR="00E40ACA" w:rsidRDefault="00000000">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000000">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000000">
      <w:pPr>
        <w:pStyle w:val="1"/>
      </w:pPr>
      <w:bookmarkStart w:id="0" w:name="_Ref129681862"/>
      <w:bookmarkStart w:id="1" w:name="_Ref124589705"/>
      <w:r>
        <w:t>Introduction</w:t>
      </w:r>
      <w:bookmarkEnd w:id="0"/>
      <w:bookmarkEnd w:id="1"/>
    </w:p>
    <w:p w14:paraId="751C8968" w14:textId="77777777" w:rsidR="00E40ACA" w:rsidRDefault="00000000">
      <w:r>
        <w:t>This triggers the email discussion of the following:</w:t>
      </w:r>
    </w:p>
    <w:tbl>
      <w:tblPr>
        <w:tblStyle w:val="afa"/>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000000">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77777777" w:rsidR="00E40ACA" w:rsidRDefault="00000000">
      <w:pPr>
        <w:spacing w:beforeLines="50" w:before="120"/>
      </w:pPr>
      <w:r>
        <w:t xml:space="preserve">Note there is discrepancy on the deadline between that in Chair notes and that in the email from Chair over reflector. Sep. 1 is intended so let’s be prepared. Initial input </w:t>
      </w:r>
      <w:proofErr w:type="gramStart"/>
      <w:r>
        <w:t>are</w:t>
      </w:r>
      <w:proofErr w:type="gramEnd"/>
      <w:r>
        <w:t xml:space="preserve"> expected by Monday 23:59 UTC time. </w:t>
      </w:r>
    </w:p>
    <w:p w14:paraId="2A6F5608" w14:textId="77777777" w:rsidR="00E40ACA" w:rsidRDefault="00000000">
      <w:pPr>
        <w:spacing w:beforeLines="50" w:before="120"/>
      </w:pPr>
      <w:r>
        <w:t xml:space="preserve">Agreements made during the meeting week are captured in Annex-E for your information. The moderator summary we had last week are in </w:t>
      </w:r>
      <w:hyperlink r:id="rId9" w:history="1">
        <w:r>
          <w:rPr>
            <w:rStyle w:val="af4"/>
          </w:rPr>
          <w:t>R1-2208216</w:t>
        </w:r>
      </w:hyperlink>
      <w:r>
        <w:t>.</w:t>
      </w:r>
    </w:p>
    <w:p w14:paraId="0C4435B2" w14:textId="77777777" w:rsidR="00E40ACA" w:rsidRDefault="00000000">
      <w:pPr>
        <w:pStyle w:val="2"/>
        <w:tabs>
          <w:tab w:val="clear" w:pos="432"/>
        </w:tabs>
      </w:pPr>
      <w:r>
        <w:t>Recommendations for email approval:</w:t>
      </w:r>
    </w:p>
    <w:tbl>
      <w:tblPr>
        <w:tblStyle w:val="afa"/>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000000">
      <w:pPr>
        <w:pStyle w:val="1"/>
      </w:pPr>
      <w:r>
        <w:t>Energy consumption model for BS</w:t>
      </w:r>
    </w:p>
    <w:p w14:paraId="340BFB1F" w14:textId="77777777" w:rsidR="00E40ACA" w:rsidRDefault="00000000">
      <w:pPr>
        <w:pStyle w:val="2"/>
      </w:pPr>
      <w:bookmarkStart w:id="3" w:name="_Ref124671424"/>
      <w:bookmarkStart w:id="4" w:name="_Ref124589665"/>
      <w:bookmarkStart w:id="5" w:name="_Ref71620620"/>
      <w:r>
        <w:t>Remaining issues for power consumption model</w:t>
      </w:r>
    </w:p>
    <w:p w14:paraId="4AAD9992" w14:textId="77777777" w:rsidR="00E40ACA" w:rsidRDefault="00000000">
      <w:pPr>
        <w:pStyle w:val="3"/>
      </w:pPr>
      <w:r>
        <w:t>Inter-sleep mode transition</w:t>
      </w:r>
    </w:p>
    <w:p w14:paraId="00E9508E" w14:textId="77777777" w:rsidR="00E40ACA" w:rsidRDefault="00000000">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000000">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000000">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000000">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000000">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4"/>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a"/>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000000">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000000">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w:t>
            </w:r>
            <w:r>
              <w:rPr>
                <w:rFonts w:eastAsiaTheme="minorEastAsia"/>
              </w:rPr>
              <w:lastRenderedPageBreak/>
              <w:t xml:space="preserve">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000000">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653094" w14:textId="77777777" w:rsidR="00E40ACA" w:rsidRDefault="00000000">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000000">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9973759" w14:textId="77777777" w:rsidR="00E40ACA" w:rsidRDefault="00000000">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39333FDA" w14:textId="77777777" w:rsidR="00E40ACA" w:rsidRDefault="00000000">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000000">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000000">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000000">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000000">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000000">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000000">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000000">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000000">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000000">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000000">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bl>
    <w:p w14:paraId="7C5BED6A" w14:textId="77777777" w:rsidR="00E40ACA" w:rsidRDefault="00E40ACA"/>
    <w:p w14:paraId="6DAFF590" w14:textId="77777777" w:rsidR="00E40ACA" w:rsidRDefault="00000000">
      <w:pPr>
        <w:pStyle w:val="3"/>
      </w:pPr>
      <w:r>
        <w:t>Handling of low-power UL signal</w:t>
      </w:r>
    </w:p>
    <w:p w14:paraId="126C9179" w14:textId="77777777" w:rsidR="00E40ACA" w:rsidRDefault="00000000">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6A1581AE" w14:textId="77777777" w:rsidR="00E40ACA" w:rsidRDefault="00000000">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000000">
      <w:pPr>
        <w:widowControl w:val="0"/>
        <w:autoSpaceDE/>
        <w:autoSpaceDN/>
        <w:adjustRightInd/>
        <w:snapToGrid/>
        <w:spacing w:afterLines="50" w:line="240" w:lineRule="auto"/>
        <w:jc w:val="left"/>
        <w:rPr>
          <w:b/>
        </w:rPr>
      </w:pPr>
      <w:r>
        <w:rPr>
          <w:b/>
        </w:rPr>
        <w:t>Proposal 2.1.2-1:</w:t>
      </w:r>
    </w:p>
    <w:p w14:paraId="2F14C61F" w14:textId="77777777" w:rsidR="00E40ACA" w:rsidRDefault="00000000">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a"/>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000000">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000000">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w:t>
            </w:r>
            <w:r>
              <w:rPr>
                <w:rFonts w:eastAsiaTheme="minorEastAsia"/>
              </w:rPr>
              <w:lastRenderedPageBreak/>
              <w:t xml:space="preserve">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000000">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D2BAD4E" w14:textId="77777777" w:rsidR="00E40ACA" w:rsidRDefault="00000000">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000000">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000000">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000000">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000000">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000000">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000000">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000000">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000000">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000000">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000000">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000000">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000000">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000000">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000000">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bl>
    <w:p w14:paraId="692050FF" w14:textId="77777777" w:rsidR="00E40ACA" w:rsidRDefault="00E40ACA"/>
    <w:p w14:paraId="17D02F64" w14:textId="77777777" w:rsidR="00E40ACA" w:rsidRDefault="00000000">
      <w:pPr>
        <w:pStyle w:val="3"/>
      </w:pPr>
      <w:r>
        <w:t>Total transition time and additional transition energy</w:t>
      </w:r>
    </w:p>
    <w:p w14:paraId="28B6C042" w14:textId="77777777" w:rsidR="00E40ACA" w:rsidRDefault="00000000">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000000">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737D8655" w14:textId="77777777" w:rsidR="00E40ACA" w:rsidRDefault="00000000">
      <w:r>
        <w:t xml:space="preserve">Clarification on how to calculate the additional transition energy is needed. Although BS power ramping could be more complicated, for modeling and evaluation purpose, it could be simpler to use a same methodology as UE power saving </w:t>
      </w:r>
      <w:r>
        <w:lastRenderedPageBreak/>
        <w:t>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000000">
      <w:pPr>
        <w:widowControl w:val="0"/>
        <w:autoSpaceDE/>
        <w:autoSpaceDN/>
        <w:adjustRightInd/>
        <w:snapToGrid/>
        <w:spacing w:after="0" w:line="240" w:lineRule="auto"/>
        <w:jc w:val="left"/>
        <w:rPr>
          <w:b/>
        </w:rPr>
      </w:pPr>
      <w:r>
        <w:rPr>
          <w:b/>
        </w:rPr>
        <w:t>Proposal 2.1.3-1:</w:t>
      </w:r>
    </w:p>
    <w:p w14:paraId="154DA07C" w14:textId="77777777" w:rsidR="00E40ACA" w:rsidRDefault="00000000">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000000">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000000">
      <w:pPr>
        <w:widowControl w:val="0"/>
        <w:autoSpaceDE/>
        <w:autoSpaceDN/>
        <w:adjustRightInd/>
        <w:snapToGrid/>
        <w:spacing w:beforeLines="50" w:before="120" w:afterLines="50" w:line="240" w:lineRule="auto"/>
        <w:jc w:val="left"/>
        <w:rPr>
          <w:b/>
        </w:rPr>
      </w:pPr>
      <w:proofErr w:type="gramStart"/>
      <w:r>
        <w:rPr>
          <w:b/>
        </w:rPr>
        <w:t>where</w:t>
      </w:r>
      <w:proofErr w:type="gramEnd"/>
    </w:p>
    <w:p w14:paraId="0A8F6354" w14:textId="77777777" w:rsidR="00E40ACA" w:rsidRDefault="00000000">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000000">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37FB20E9" w14:textId="77777777" w:rsidR="00E40ACA" w:rsidRDefault="00000000">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a"/>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000000">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000000">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E774493" w14:textId="77777777" w:rsidR="00E40ACA" w:rsidRDefault="00000000">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000000">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E40ACA" w14:paraId="344E0273" w14:textId="77777777">
        <w:tc>
          <w:tcPr>
            <w:tcW w:w="1305" w:type="dxa"/>
          </w:tcPr>
          <w:p w14:paraId="0F97380C" w14:textId="77777777" w:rsidR="00E40ACA" w:rsidRDefault="00000000">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000000">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000000">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000000">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000000">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000000">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000000">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000000">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000000">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000000">
            <w:pPr>
              <w:autoSpaceDE/>
              <w:autoSpaceDN/>
              <w:adjustRightInd/>
              <w:snapToGrid/>
              <w:spacing w:beforeLines="50" w:before="120" w:afterLines="50" w:line="240" w:lineRule="auto"/>
              <w:jc w:val="left"/>
              <w:rPr>
                <w:b/>
              </w:rPr>
            </w:pPr>
            <w:proofErr w:type="gramStart"/>
            <w:r>
              <w:rPr>
                <w:b/>
              </w:rPr>
              <w:t>where</w:t>
            </w:r>
            <w:proofErr w:type="gramEnd"/>
          </w:p>
          <w:p w14:paraId="2C6B654F" w14:textId="77777777" w:rsidR="00E40ACA" w:rsidRDefault="00000000">
            <w:pPr>
              <w:pStyle w:val="afd"/>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000000">
            <w:pPr>
              <w:pStyle w:val="afd"/>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000000">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000000">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000000">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000000">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49AABE5E" w14:textId="77777777" w:rsidR="00E40ACA" w:rsidRDefault="00000000">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E40ACA" w14:paraId="44673269" w14:textId="77777777">
        <w:tc>
          <w:tcPr>
            <w:tcW w:w="1305" w:type="dxa"/>
          </w:tcPr>
          <w:p w14:paraId="1D7F7D6B" w14:textId="77777777" w:rsidR="00E40ACA" w:rsidRDefault="00000000">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000000">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5DCF3200"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4653D9" w:rsidP="004653D9">
            <w:pPr>
              <w:pStyle w:val="afd"/>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hint="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bl>
    <w:p w14:paraId="4605AD2D" w14:textId="77777777" w:rsidR="00E40ACA" w:rsidRDefault="00E40ACA"/>
    <w:p w14:paraId="62D178AD" w14:textId="77777777" w:rsidR="00E40ACA" w:rsidRDefault="00000000">
      <w:pPr>
        <w:pStyle w:val="3"/>
      </w:pPr>
      <w:r>
        <w:t>Power values for ref. conf. set 2 and set 3</w:t>
      </w:r>
    </w:p>
    <w:p w14:paraId="190F832E" w14:textId="77777777" w:rsidR="00E40ACA" w:rsidRDefault="00000000">
      <w:r>
        <w:t xml:space="preserve">Although there were some input during the meeting (see </w:t>
      </w:r>
      <w:hyperlink r:id="rId11" w:history="1">
        <w:r>
          <w:rPr>
            <w:rStyle w:val="af4"/>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f4"/>
          </w:rPr>
          <w:t xml:space="preserve">Templates </w:t>
        </w:r>
      </w:hyperlink>
      <w:r>
        <w:t xml:space="preserve">in the </w:t>
      </w:r>
      <w:hyperlink r:id="rId13" w:history="1">
        <w:r>
          <w:rPr>
            <w:rStyle w:val="af4"/>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032838A2" w14:textId="77777777" w:rsidR="00E40ACA" w:rsidRDefault="00000000">
      <w:r>
        <w:rPr>
          <w:rFonts w:hint="eastAsia"/>
        </w:rPr>
        <w:t>O</w:t>
      </w:r>
      <w:r>
        <w:t>ther comments can be provided below, if any.</w:t>
      </w:r>
    </w:p>
    <w:tbl>
      <w:tblPr>
        <w:tblStyle w:val="afa"/>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000000">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000000">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000000">
            <w:pPr>
              <w:spacing w:after="0"/>
              <w:jc w:val="center"/>
              <w:rPr>
                <w:rFonts w:eastAsiaTheme="minorEastAsia"/>
              </w:rPr>
            </w:pPr>
            <w:r>
              <w:rPr>
                <w:rFonts w:eastAsiaTheme="minorEastAsia"/>
              </w:rPr>
              <w:t>Intel</w:t>
            </w:r>
          </w:p>
        </w:tc>
        <w:tc>
          <w:tcPr>
            <w:tcW w:w="8329" w:type="dxa"/>
          </w:tcPr>
          <w:p w14:paraId="5A32083B" w14:textId="77777777" w:rsidR="00E40ACA" w:rsidRDefault="00000000">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593A4E23" w14:textId="77777777" w:rsidR="00E40ACA" w:rsidRDefault="00000000">
      <w:pPr>
        <w:pStyle w:val="2"/>
      </w:pPr>
      <w:r>
        <w:t>Scaling</w:t>
      </w:r>
    </w:p>
    <w:p w14:paraId="2CD47CA4" w14:textId="77777777" w:rsidR="00E40ACA" w:rsidRDefault="00000000">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14" w:history="1">
        <w:r>
          <w:rPr>
            <w:rStyle w:val="af4"/>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6EBE76F1" w14:textId="77777777" w:rsidR="00E40ACA" w:rsidRDefault="00000000">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000000">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000000">
      <w:pPr>
        <w:spacing w:after="0"/>
        <w:rPr>
          <w:rFonts w:eastAsiaTheme="minorEastAsia"/>
          <w:b/>
          <w:lang w:val="en-GB"/>
        </w:rPr>
      </w:pPr>
      <w:r>
        <w:rPr>
          <w:rFonts w:eastAsiaTheme="minorEastAsia"/>
          <w:b/>
          <w:lang w:val="en-GB"/>
        </w:rPr>
        <w:t>Proposal 2.2-1</w:t>
      </w:r>
    </w:p>
    <w:p w14:paraId="24B4A16E" w14:textId="77777777" w:rsidR="00E40ACA" w:rsidRDefault="00000000">
      <w:pPr>
        <w:pStyle w:val="afd"/>
        <w:numPr>
          <w:ilvl w:val="0"/>
          <w:numId w:val="7"/>
        </w:numPr>
        <w:spacing w:after="0"/>
        <w:rPr>
          <w:b/>
        </w:rPr>
      </w:pPr>
      <w:r>
        <w:rPr>
          <w:b/>
        </w:rPr>
        <w:t>The BS power consumption for active DL is provided by</w:t>
      </w:r>
    </w:p>
    <w:p w14:paraId="40A1C5D6" w14:textId="77777777" w:rsidR="00E40ACA" w:rsidRDefault="00000000">
      <w:pPr>
        <w:pStyle w:val="afd"/>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000000">
      <w:pPr>
        <w:pStyle w:val="afd"/>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FE1D9BF" w14:textId="77777777" w:rsidR="00E40ACA" w:rsidRDefault="00000000">
      <w:pPr>
        <w:pStyle w:val="afd"/>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000000">
      <w:pPr>
        <w:pStyle w:val="afd"/>
        <w:numPr>
          <w:ilvl w:val="3"/>
          <w:numId w:val="8"/>
        </w:numPr>
        <w:rPr>
          <w:rFonts w:eastAsia="Malgun Gothic"/>
          <w:lang w:eastAsia="ko-KR"/>
        </w:rPr>
      </w:pPr>
      <w:r>
        <w:lastRenderedPageBreak/>
        <w:t>Option 2:</w:t>
      </w:r>
      <w:r>
        <w:rPr>
          <w:rFonts w:eastAsia="Malgun Gothic"/>
          <w:lang w:eastAsia="ko-KR"/>
        </w:rPr>
        <w:t xml:space="preserve"> a*P4 where a&lt;1</w:t>
      </w:r>
    </w:p>
    <w:p w14:paraId="7DB05839" w14:textId="77777777" w:rsidR="00E40ACA" w:rsidRDefault="00000000">
      <w:pPr>
        <w:pStyle w:val="afd"/>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000000">
      <w:pPr>
        <w:pStyle w:val="afd"/>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 given by</w:t>
      </w:r>
    </w:p>
    <w:p w14:paraId="2A62539F" w14:textId="77777777" w:rsidR="00E40ACA" w:rsidRDefault="00000000">
      <w:pPr>
        <w:pStyle w:val="afd"/>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000000">
      <w:pPr>
        <w:pStyle w:val="afd"/>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000000">
      <w:pPr>
        <w:pStyle w:val="afd"/>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in frequency domain and scaling factors in power domain.</w:t>
      </w:r>
    </w:p>
    <w:p w14:paraId="55E4869F" w14:textId="77777777" w:rsidR="00E40ACA" w:rsidRDefault="00000000">
      <w:pPr>
        <w:pStyle w:val="afd"/>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d"/>
        <w:ind w:left="2100"/>
      </w:pPr>
    </w:p>
    <w:p w14:paraId="0A2C985F" w14:textId="77777777" w:rsidR="00E40ACA" w:rsidRDefault="00000000">
      <w:pPr>
        <w:pStyle w:val="afd"/>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000000">
      <w:pPr>
        <w:pStyle w:val="afd"/>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is the scaling factor of frequency/spatial/power domain, respectively</w:t>
      </w:r>
    </w:p>
    <w:p w14:paraId="45493FBA" w14:textId="77777777" w:rsidR="00E40ACA" w:rsidRDefault="00000000">
      <w:pPr>
        <w:pStyle w:val="afd"/>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000000">
      <w:pPr>
        <w:pStyle w:val="afd"/>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000000">
      <w:pPr>
        <w:pStyle w:val="afd"/>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d"/>
        <w:spacing w:after="0"/>
        <w:ind w:left="1680"/>
        <w:rPr>
          <w:rFonts w:eastAsia="Malgun Gothic"/>
          <w:lang w:eastAsia="ko-KR"/>
        </w:rPr>
      </w:pPr>
    </w:p>
    <w:p w14:paraId="4AD2F079" w14:textId="77777777" w:rsidR="00E40ACA" w:rsidRDefault="00000000">
      <w:pPr>
        <w:pStyle w:val="afd"/>
        <w:numPr>
          <w:ilvl w:val="1"/>
          <w:numId w:val="8"/>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000000">
      <w:pPr>
        <w:pStyle w:val="afd"/>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000000">
      <w:pPr>
        <w:pStyle w:val="afd"/>
        <w:numPr>
          <w:ilvl w:val="2"/>
          <w:numId w:val="8"/>
        </w:numPr>
      </w:pPr>
      <w:r>
        <w:rPr>
          <w:lang w:eastAsia="zh-CN"/>
        </w:rPr>
        <w:t xml:space="preserve">a &lt; 1, </w:t>
      </w:r>
      <w:proofErr w:type="gramStart"/>
      <w:r>
        <w:rPr>
          <w:lang w:eastAsia="zh-CN"/>
        </w:rPr>
        <w:t>e.g.</w:t>
      </w:r>
      <w:proofErr w:type="gramEnd"/>
      <w:r>
        <w:rPr>
          <w:lang w:eastAsia="zh-CN"/>
        </w:rPr>
        <w:t xml:space="preserve"> =0.3</w:t>
      </w:r>
    </w:p>
    <w:p w14:paraId="65FEA421" w14:textId="77777777" w:rsidR="00E40ACA" w:rsidRDefault="00000000">
      <w:pPr>
        <w:pStyle w:val="afd"/>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d"/>
        <w:ind w:left="840"/>
        <w:rPr>
          <w:b/>
        </w:rPr>
      </w:pPr>
    </w:p>
    <w:p w14:paraId="050476FA" w14:textId="77777777" w:rsidR="00E40ACA" w:rsidRDefault="00000000">
      <w:pPr>
        <w:pStyle w:val="afd"/>
        <w:numPr>
          <w:ilvl w:val="1"/>
          <w:numId w:val="8"/>
        </w:numPr>
        <w:rPr>
          <w:b/>
        </w:rPr>
      </w:pPr>
      <w:r>
        <w:rPr>
          <w:b/>
        </w:rPr>
        <w:t>Additional notes applicable for all alternatives,</w:t>
      </w:r>
    </w:p>
    <w:p w14:paraId="1754FE1C" w14:textId="77777777" w:rsidR="00E40ACA" w:rsidRDefault="00000000">
      <w:pPr>
        <w:pStyle w:val="afd"/>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000000">
      <w:pPr>
        <w:pStyle w:val="afd"/>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000000">
      <w:pPr>
        <w:pStyle w:val="afd"/>
        <w:numPr>
          <w:ilvl w:val="3"/>
          <w:numId w:val="8"/>
        </w:numPr>
      </w:pPr>
      <w:r>
        <w:t>If an explicit symbol level model is provided, scaling is not applied.</w:t>
      </w:r>
    </w:p>
    <w:p w14:paraId="5F6B2982" w14:textId="77777777" w:rsidR="00E40ACA" w:rsidRDefault="00000000">
      <w:pPr>
        <w:pStyle w:val="afd"/>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000000">
      <w:pPr>
        <w:pStyle w:val="afd"/>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000000">
      <w:pPr>
        <w:pStyle w:val="afd"/>
        <w:numPr>
          <w:ilvl w:val="1"/>
          <w:numId w:val="7"/>
        </w:numPr>
        <w:spacing w:after="0"/>
        <w:ind w:leftChars="610" w:left="1640"/>
      </w:pPr>
      <w:r>
        <w:t>Alt 1-F-2: using a scaling factor that can be &gt;1</w:t>
      </w:r>
    </w:p>
    <w:p w14:paraId="065482AA" w14:textId="77777777" w:rsidR="00E40ACA" w:rsidRDefault="00000000">
      <w:pPr>
        <w:pStyle w:val="afd"/>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000000">
      <w:pPr>
        <w:pStyle w:val="afd"/>
        <w:numPr>
          <w:ilvl w:val="1"/>
          <w:numId w:val="7"/>
        </w:numPr>
        <w:spacing w:after="0"/>
        <w:ind w:leftChars="610" w:left="1640"/>
      </w:pPr>
      <w:r>
        <w:t>Alt 1-S-1: the sum of the power consumption of each TRP</w:t>
      </w:r>
    </w:p>
    <w:p w14:paraId="7E9707B7" w14:textId="77777777" w:rsidR="00E40ACA" w:rsidRDefault="00000000">
      <w:pPr>
        <w:pStyle w:val="afd"/>
        <w:numPr>
          <w:ilvl w:val="1"/>
          <w:numId w:val="7"/>
        </w:numPr>
        <w:spacing w:after="0"/>
        <w:ind w:leftChars="610" w:left="1640"/>
      </w:pPr>
      <w:r>
        <w:t>Alt 1-S-2: using a scaling factor that can be &gt;1</w:t>
      </w:r>
    </w:p>
    <w:p w14:paraId="030FE135" w14:textId="77777777" w:rsidR="00E40ACA" w:rsidRDefault="00000000">
      <w:pPr>
        <w:pStyle w:val="afd"/>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a"/>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000000">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000000">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000000">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000000">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000000">
            <w:pPr>
              <w:spacing w:after="0"/>
              <w:jc w:val="left"/>
              <w:rPr>
                <w:rFonts w:eastAsiaTheme="minorEastAsia"/>
              </w:rPr>
            </w:pPr>
            <w:r>
              <w:rPr>
                <w:rFonts w:eastAsiaTheme="minorEastAsia"/>
              </w:rPr>
              <w:t xml:space="preserve">For joint power scaling model, we should discuss it once we finalize the individual power scaling for </w:t>
            </w:r>
            <w:r>
              <w:rPr>
                <w:rFonts w:eastAsiaTheme="minorEastAsia"/>
              </w:rPr>
              <w:lastRenderedPageBreak/>
              <w:t xml:space="preserve">each domain.  </w:t>
            </w:r>
          </w:p>
        </w:tc>
      </w:tr>
      <w:tr w:rsidR="00E40ACA" w14:paraId="460A0973" w14:textId="77777777">
        <w:tc>
          <w:tcPr>
            <w:tcW w:w="1305" w:type="dxa"/>
          </w:tcPr>
          <w:p w14:paraId="47E524BA" w14:textId="77777777" w:rsidR="00E40ACA" w:rsidRDefault="00000000">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3CBEBDE6" w14:textId="77777777" w:rsidR="00E40ACA" w:rsidRDefault="00E40ACA">
            <w:pPr>
              <w:spacing w:after="0"/>
              <w:jc w:val="left"/>
              <w:rPr>
                <w:rFonts w:eastAsiaTheme="minorEastAsia"/>
              </w:rPr>
            </w:pPr>
          </w:p>
          <w:p w14:paraId="7C880195" w14:textId="77777777" w:rsidR="00E40ACA" w:rsidRDefault="00000000">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000000">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A56DAC7" w14:textId="77777777" w:rsidR="00E40ACA" w:rsidRDefault="00E40ACA">
            <w:pPr>
              <w:spacing w:after="0"/>
              <w:jc w:val="left"/>
              <w:rPr>
                <w:rFonts w:eastAsiaTheme="minorEastAsia"/>
              </w:rPr>
            </w:pPr>
          </w:p>
          <w:p w14:paraId="5113F55C" w14:textId="77777777" w:rsidR="00E40ACA" w:rsidRDefault="00000000">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000000">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000000">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000000">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000000">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000000">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000000">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000000">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000000">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000000">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000000">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000000">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000000">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000000">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w:t>
            </w:r>
            <w:r>
              <w:rPr>
                <w:bCs/>
              </w:rPr>
              <w:lastRenderedPageBreak/>
              <w:t xml:space="preserve">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000000">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35FEDD26" w14:textId="77777777" w:rsidR="00E40ACA" w:rsidRDefault="00E40ACA">
            <w:pPr>
              <w:spacing w:before="60" w:after="60"/>
              <w:rPr>
                <w:lang w:val="en-GB"/>
              </w:rPr>
            </w:pPr>
          </w:p>
          <w:p w14:paraId="0D76D1BA" w14:textId="77777777" w:rsidR="00E40ACA" w:rsidRDefault="00000000">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000000">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000000">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000000">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000000">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000000">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E40ACA" w14:paraId="43F45727" w14:textId="77777777">
        <w:tc>
          <w:tcPr>
            <w:tcW w:w="1305" w:type="dxa"/>
          </w:tcPr>
          <w:p w14:paraId="70FCF26B" w14:textId="77777777" w:rsidR="00E40ACA" w:rsidRDefault="00000000">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000000">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E40ACA" w14:paraId="3E8BBD67" w14:textId="77777777">
        <w:tc>
          <w:tcPr>
            <w:tcW w:w="1305" w:type="dxa"/>
          </w:tcPr>
          <w:p w14:paraId="0FC05960" w14:textId="77777777" w:rsidR="00E40ACA" w:rsidRDefault="00000000">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000000">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d"/>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d"/>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lastRenderedPageBreak/>
              <w:t>F</w:t>
            </w:r>
            <w:r>
              <w:rPr>
                <w:rFonts w:eastAsiaTheme="minorEastAsia"/>
              </w:rPr>
              <w:t xml:space="preserve">or Inter-band CA, we support </w:t>
            </w:r>
            <w:r>
              <w:t>Alt 1-F-1 since the RF is not shared between carriers.</w:t>
            </w:r>
          </w:p>
        </w:tc>
      </w:tr>
    </w:tbl>
    <w:p w14:paraId="11EDFE19" w14:textId="77777777" w:rsidR="00E40ACA"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000000">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000000">
      <w:pPr>
        <w:spacing w:after="0"/>
        <w:rPr>
          <w:rFonts w:eastAsiaTheme="minorEastAsia"/>
          <w:b/>
          <w:lang w:val="en-GB"/>
        </w:rPr>
      </w:pPr>
      <w:r>
        <w:rPr>
          <w:rFonts w:eastAsiaTheme="minorEastAsia"/>
          <w:b/>
          <w:lang w:val="en-GB"/>
        </w:rPr>
        <w:t>Proposal 2.2-2</w:t>
      </w:r>
    </w:p>
    <w:p w14:paraId="3CCD6937" w14:textId="77777777" w:rsidR="00E40ACA" w:rsidRDefault="00000000">
      <w:pPr>
        <w:pStyle w:val="afd"/>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d"/>
        <w:spacing w:after="0"/>
        <w:ind w:left="420"/>
        <w:rPr>
          <w:b/>
        </w:rPr>
      </w:pPr>
    </w:p>
    <w:tbl>
      <w:tblPr>
        <w:tblStyle w:val="afa"/>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000000">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000000">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D84323F" w14:textId="77777777" w:rsidR="00E40ACA" w:rsidRDefault="00000000">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000000">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000000">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000000">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000000">
            <w:pPr>
              <w:pStyle w:val="afd"/>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000000">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000000">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000000">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000000">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000000">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000000">
            <w:pPr>
              <w:spacing w:after="0"/>
              <w:jc w:val="left"/>
              <w:rPr>
                <w:rFonts w:eastAsia="Malgun Gothic"/>
                <w:lang w:eastAsia="ko-KR"/>
              </w:rPr>
            </w:pPr>
            <w:r>
              <w:rPr>
                <w:rFonts w:eastAsia="Malgun Gothic"/>
                <w:lang w:eastAsia="ko-KR"/>
              </w:rPr>
              <w:t>OK</w:t>
            </w:r>
          </w:p>
        </w:tc>
      </w:tr>
    </w:tbl>
    <w:p w14:paraId="546A6889" w14:textId="77777777" w:rsidR="00E40ACA" w:rsidRDefault="00E40ACA">
      <w:pPr>
        <w:spacing w:after="0"/>
        <w:rPr>
          <w:rFonts w:eastAsiaTheme="minorEastAsia"/>
          <w:b/>
          <w:lang w:val="en-GB"/>
        </w:rPr>
      </w:pPr>
    </w:p>
    <w:p w14:paraId="11392FC1" w14:textId="77777777" w:rsidR="00E40ACA" w:rsidRDefault="00E40ACA">
      <w:pPr>
        <w:spacing w:after="0"/>
        <w:rPr>
          <w:rFonts w:eastAsiaTheme="minorEastAsia"/>
          <w:b/>
        </w:rPr>
      </w:pPr>
    </w:p>
    <w:p w14:paraId="59E9CCBD" w14:textId="77777777" w:rsidR="00E40ACA" w:rsidRDefault="00000000">
      <w:pPr>
        <w:pStyle w:val="1"/>
      </w:pPr>
      <w:r>
        <w:t>Methodology</w:t>
      </w:r>
    </w:p>
    <w:p w14:paraId="79604F64" w14:textId="77777777" w:rsidR="00E40ACA" w:rsidRDefault="00000000">
      <w:pPr>
        <w:pStyle w:val="2"/>
      </w:pPr>
      <w:r>
        <w:rPr>
          <w:rFonts w:hint="eastAsia"/>
        </w:rPr>
        <w:t>K</w:t>
      </w:r>
      <w:r>
        <w:t>PI</w:t>
      </w:r>
    </w:p>
    <w:p w14:paraId="7ED29C45" w14:textId="77777777" w:rsidR="00E40ACA" w:rsidRDefault="00000000">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000000">
      <w:pPr>
        <w:spacing w:beforeLines="50" w:before="120" w:after="0"/>
        <w:rPr>
          <w:b/>
        </w:rPr>
      </w:pPr>
      <w:r>
        <w:rPr>
          <w:b/>
        </w:rPr>
        <w:t>Proposal 3.1-1:</w:t>
      </w:r>
    </w:p>
    <w:p w14:paraId="5EA53892" w14:textId="77777777" w:rsidR="00E40ACA" w:rsidRDefault="00000000">
      <w:pPr>
        <w:pStyle w:val="afd"/>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000000">
      <w:pPr>
        <w:pStyle w:val="afd"/>
        <w:numPr>
          <w:ilvl w:val="1"/>
          <w:numId w:val="8"/>
        </w:numPr>
        <w:rPr>
          <w:b/>
        </w:rPr>
      </w:pPr>
      <w:r>
        <w:rPr>
          <w:rFonts w:eastAsia="Malgun Gothic"/>
          <w:b/>
          <w:lang w:eastAsia="ko-KR"/>
        </w:rPr>
        <w:t>Less than 5%, less than 25%, less than 50% or average UPT</w:t>
      </w:r>
    </w:p>
    <w:p w14:paraId="315F0911" w14:textId="77777777" w:rsidR="00E40ACA" w:rsidRDefault="00000000">
      <w:pPr>
        <w:pStyle w:val="afd"/>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000000">
      <w:pPr>
        <w:pStyle w:val="afd"/>
        <w:numPr>
          <w:ilvl w:val="1"/>
          <w:numId w:val="8"/>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917237" w14:textId="77777777" w:rsidR="00E40ACA" w:rsidRDefault="00000000">
      <w:pPr>
        <w:pStyle w:val="afd"/>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3BD78CE9" w14:textId="77777777" w:rsidR="00E40ACA" w:rsidRDefault="00000000">
      <w:pPr>
        <w:pStyle w:val="afd"/>
        <w:numPr>
          <w:ilvl w:val="1"/>
          <w:numId w:val="8"/>
        </w:numPr>
        <w:rPr>
          <w:b/>
        </w:rPr>
      </w:pPr>
      <w:r>
        <w:rPr>
          <w:b/>
        </w:rPr>
        <w:t>Other latency e.g. (de-)activation of spatial element</w:t>
      </w:r>
    </w:p>
    <w:p w14:paraId="574593D2" w14:textId="77777777" w:rsidR="00E40ACA" w:rsidRDefault="00000000">
      <w:pPr>
        <w:pStyle w:val="afd"/>
        <w:numPr>
          <w:ilvl w:val="0"/>
          <w:numId w:val="9"/>
        </w:numPr>
        <w:rPr>
          <w:b/>
        </w:rPr>
      </w:pPr>
      <w:r>
        <w:rPr>
          <w:b/>
        </w:rPr>
        <w:t xml:space="preserve">Coverage can be optionally reported </w:t>
      </w:r>
    </w:p>
    <w:p w14:paraId="2344BC94" w14:textId="77777777" w:rsidR="00E40ACA" w:rsidRDefault="00000000">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000000">
      <w:pPr>
        <w:pStyle w:val="afd"/>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a"/>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000000">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000000">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000000">
            <w:pPr>
              <w:spacing w:after="0"/>
              <w:jc w:val="left"/>
              <w:rPr>
                <w:rFonts w:eastAsiaTheme="minorEastAsia"/>
              </w:rPr>
            </w:pPr>
            <w:r>
              <w:rPr>
                <w:rFonts w:eastAsiaTheme="minorEastAsia" w:hint="eastAsia"/>
              </w:rPr>
              <w:lastRenderedPageBreak/>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000000">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000000">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000000">
            <w:pPr>
              <w:spacing w:beforeLines="50" w:before="120" w:after="0"/>
              <w:rPr>
                <w:b/>
              </w:rPr>
            </w:pPr>
            <w:r>
              <w:rPr>
                <w:b/>
                <w:color w:val="FF0000"/>
              </w:rPr>
              <w:t xml:space="preserve">Rev </w:t>
            </w:r>
            <w:r>
              <w:rPr>
                <w:b/>
              </w:rPr>
              <w:t>Proposal 3.1-1:</w:t>
            </w:r>
          </w:p>
          <w:p w14:paraId="7E0F2427" w14:textId="77777777" w:rsidR="00E40ACA" w:rsidRDefault="00000000">
            <w:pPr>
              <w:pStyle w:val="afd"/>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000000">
            <w:pPr>
              <w:pStyle w:val="afd"/>
              <w:numPr>
                <w:ilvl w:val="1"/>
                <w:numId w:val="8"/>
              </w:numPr>
              <w:rPr>
                <w:b/>
              </w:rPr>
            </w:pPr>
            <w:r>
              <w:rPr>
                <w:rFonts w:eastAsia="Malgun Gothic"/>
                <w:b/>
                <w:lang w:eastAsia="ko-KR"/>
              </w:rPr>
              <w:t>Less than 5%, less than 25%, less than 50% or average UPT</w:t>
            </w:r>
          </w:p>
          <w:p w14:paraId="3E362462" w14:textId="77777777" w:rsidR="00E40ACA" w:rsidRDefault="00000000">
            <w:pPr>
              <w:pStyle w:val="afd"/>
              <w:numPr>
                <w:ilvl w:val="1"/>
                <w:numId w:val="8"/>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E1E986C" w14:textId="77777777" w:rsidR="00E40ACA" w:rsidRDefault="00000000">
            <w:pPr>
              <w:pStyle w:val="afd"/>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000000">
            <w:pPr>
              <w:pStyle w:val="afd"/>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05FBE0ED" w14:textId="77777777" w:rsidR="00E40ACA" w:rsidRDefault="00000000">
            <w:pPr>
              <w:pStyle w:val="afd"/>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AF09939" w14:textId="77777777" w:rsidR="00E40ACA" w:rsidRDefault="00000000">
            <w:pPr>
              <w:pStyle w:val="afd"/>
              <w:numPr>
                <w:ilvl w:val="1"/>
                <w:numId w:val="8"/>
              </w:numPr>
              <w:rPr>
                <w:b/>
              </w:rPr>
            </w:pPr>
            <w:r>
              <w:rPr>
                <w:b/>
              </w:rPr>
              <w:t>Other latency e.g. (de-)activation of spatial element</w:t>
            </w:r>
          </w:p>
          <w:p w14:paraId="6B32F13A" w14:textId="77777777" w:rsidR="00E40ACA" w:rsidRDefault="00000000">
            <w:pPr>
              <w:pStyle w:val="afd"/>
              <w:numPr>
                <w:ilvl w:val="0"/>
                <w:numId w:val="9"/>
              </w:numPr>
              <w:rPr>
                <w:b/>
              </w:rPr>
            </w:pPr>
            <w:r>
              <w:rPr>
                <w:b/>
              </w:rPr>
              <w:t xml:space="preserve">Coverage can be optionally reported </w:t>
            </w:r>
          </w:p>
          <w:p w14:paraId="1C5D2FE4" w14:textId="77777777" w:rsidR="00E40ACA" w:rsidRDefault="00000000">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000000">
            <w:pPr>
              <w:pStyle w:val="afd"/>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000000">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000000">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000000">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000000">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000000">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000000">
            <w:pPr>
              <w:pStyle w:val="afd"/>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000000">
            <w:pPr>
              <w:pStyle w:val="afd"/>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4D899F" w14:textId="77777777" w:rsidR="00E40ACA" w:rsidRDefault="00000000">
            <w:pPr>
              <w:pStyle w:val="afd"/>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000000">
            <w:pPr>
              <w:pStyle w:val="afd"/>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000000">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000000">
            <w:pPr>
              <w:pStyle w:val="afd"/>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2BC76F6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d"/>
              <w:ind w:left="0"/>
              <w:rPr>
                <w:b/>
                <w:lang w:val="en-US"/>
              </w:rPr>
            </w:pPr>
            <w:r>
              <w:rPr>
                <w:rFonts w:eastAsiaTheme="minorEastAsia" w:hint="eastAsia"/>
              </w:rPr>
              <w:t>W</w:t>
            </w:r>
            <w:r>
              <w:rPr>
                <w:rFonts w:eastAsiaTheme="minorEastAsia"/>
              </w:rPr>
              <w:t xml:space="preserve">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w:t>
            </w:r>
            <w:r>
              <w:rPr>
                <w:rFonts w:eastAsiaTheme="minorEastAsia"/>
              </w:rPr>
              <w:lastRenderedPageBreak/>
              <w:t>energy saving gain for the evaluated techniques freely.</w:t>
            </w:r>
          </w:p>
        </w:tc>
      </w:tr>
    </w:tbl>
    <w:p w14:paraId="28C6EA75" w14:textId="77777777" w:rsidR="00E40ACA" w:rsidRDefault="00E40ACA"/>
    <w:p w14:paraId="721D586D" w14:textId="77777777" w:rsidR="00E40ACA" w:rsidRDefault="00000000">
      <w:pPr>
        <w:pStyle w:val="2"/>
      </w:pPr>
      <w:r>
        <w:t>C-DRX Configurations</w:t>
      </w:r>
    </w:p>
    <w:p w14:paraId="6AD64A33" w14:textId="77777777" w:rsidR="00E40ACA" w:rsidRDefault="00000000">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39E9896E" w14:textId="77777777" w:rsidR="00E40ACA" w:rsidRDefault="00000000">
      <w:pPr>
        <w:spacing w:beforeLines="50" w:before="120"/>
        <w:rPr>
          <w:b/>
        </w:rPr>
      </w:pPr>
      <w:r>
        <w:rPr>
          <w:b/>
        </w:rPr>
        <w:t>Proposal 3.2 -1:</w:t>
      </w:r>
    </w:p>
    <w:p w14:paraId="4F4A0106" w14:textId="77777777" w:rsidR="00E40ACA" w:rsidRDefault="00000000">
      <w:pPr>
        <w:spacing w:after="0"/>
        <w:rPr>
          <w:b/>
        </w:rPr>
      </w:pPr>
      <w:r>
        <w:rPr>
          <w:b/>
        </w:rPr>
        <w:t>It is up to company report the use of UE C-DRX.</w:t>
      </w:r>
    </w:p>
    <w:p w14:paraId="651628A1" w14:textId="77777777" w:rsidR="00E40ACA" w:rsidRDefault="00000000">
      <w:pPr>
        <w:pStyle w:val="afd"/>
        <w:numPr>
          <w:ilvl w:val="0"/>
          <w:numId w:val="8"/>
        </w:numPr>
        <w:rPr>
          <w:b/>
        </w:rPr>
      </w:pPr>
      <w:r>
        <w:rPr>
          <w:b/>
          <w:lang w:eastAsia="zh-CN"/>
        </w:rPr>
        <w:t>for alignment, the configuration if reported can be</w:t>
      </w:r>
    </w:p>
    <w:tbl>
      <w:tblPr>
        <w:tblStyle w:val="afa"/>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000000">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000000">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000000">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000000">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000000">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000000">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000000">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34DE238"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000000">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EFA1253"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A9DBCAF"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E40ACA" w14:paraId="6CDC8361" w14:textId="77777777">
        <w:trPr>
          <w:trHeight w:val="20"/>
        </w:trPr>
        <w:tc>
          <w:tcPr>
            <w:tcW w:w="1175" w:type="pct"/>
          </w:tcPr>
          <w:p w14:paraId="4A39E162" w14:textId="77777777" w:rsidR="00E40ACA" w:rsidRDefault="00000000">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1A5932"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6CDCC773"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E40ACA" w14:paraId="7D9BC70F" w14:textId="77777777">
        <w:trPr>
          <w:trHeight w:val="20"/>
        </w:trPr>
        <w:tc>
          <w:tcPr>
            <w:tcW w:w="1175" w:type="pct"/>
          </w:tcPr>
          <w:p w14:paraId="62A92323" w14:textId="77777777" w:rsidR="00E40ACA" w:rsidRDefault="00000000">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14CB3689" w14:textId="77777777" w:rsidR="00E40ACA"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52F7D6FF"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08FFDB71" w14:textId="77777777" w:rsidR="00E40ACA"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A92399E"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36B94BC0" w14:textId="77777777" w:rsidR="00E40ACA"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C308122" w14:textId="77777777" w:rsidR="00E40ACA" w:rsidRDefault="00E40ACA"/>
    <w:tbl>
      <w:tblPr>
        <w:tblStyle w:val="afa"/>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000000">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000000">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000000">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000000">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000000">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000000">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000000">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000000">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000000">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000000">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000000">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2"/>
              <w:tblW w:w="0" w:type="auto"/>
              <w:jc w:val="center"/>
              <w:tblInd w:w="0" w:type="dxa"/>
              <w:tblLook w:val="04A0" w:firstRow="1" w:lastRow="0" w:firstColumn="1" w:lastColumn="0" w:noHBand="0" w:noVBand="1"/>
            </w:tblPr>
            <w:tblGrid>
              <w:gridCol w:w="4664"/>
              <w:gridCol w:w="1857"/>
            </w:tblGrid>
            <w:tr w:rsidR="004653D9" w14:paraId="7F7E2D67" w14:textId="77777777" w:rsidTr="0086553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86553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lastRenderedPageBreak/>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86553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86553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bl>
    <w:p w14:paraId="0CBC1DA5" w14:textId="77777777" w:rsidR="00E40ACA" w:rsidRDefault="00E40ACA"/>
    <w:p w14:paraId="27C9F05A" w14:textId="77777777" w:rsidR="00E40ACA" w:rsidRDefault="00000000">
      <w:pPr>
        <w:pStyle w:val="2"/>
      </w:pPr>
      <w:r>
        <w:t>Simulation assumption</w:t>
      </w:r>
    </w:p>
    <w:p w14:paraId="09166E86" w14:textId="77777777" w:rsidR="00E40ACA" w:rsidRDefault="00000000">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000000">
      <w:pPr>
        <w:spacing w:beforeLines="50" w:before="120" w:after="0"/>
        <w:rPr>
          <w:b/>
        </w:rPr>
      </w:pPr>
      <w:r>
        <w:rPr>
          <w:b/>
        </w:rPr>
        <w:t>Proposal 3.3-1:</w:t>
      </w:r>
    </w:p>
    <w:p w14:paraId="17E6C17C" w14:textId="77777777" w:rsidR="00E40ACA" w:rsidRDefault="00000000">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000000">
      <w:pPr>
        <w:pStyle w:val="afd"/>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000000">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000000">
      <w:pPr>
        <w:pStyle w:val="afd"/>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a"/>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AE123A" w14:textId="77777777" w:rsidR="00E40ACA"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000000">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000000">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000000">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000000">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000000">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000000">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000000">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000000">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000000">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000000">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000000">
            <w:pPr>
              <w:spacing w:after="0"/>
              <w:jc w:val="left"/>
              <w:rPr>
                <w:rFonts w:eastAsiaTheme="minorEastAsia"/>
              </w:rPr>
            </w:pPr>
            <w:r>
              <w:rPr>
                <w:rFonts w:eastAsiaTheme="minorEastAsia"/>
              </w:rPr>
              <w:t xml:space="preserve">3) The O2I penetration model should be clarified, whether low-loss or high-loss model is assumed for </w:t>
            </w:r>
            <w:proofErr w:type="spellStart"/>
            <w:r>
              <w:rPr>
                <w:rFonts w:eastAsiaTheme="minorEastAsia"/>
              </w:rPr>
              <w:t>UMa</w:t>
            </w:r>
            <w:proofErr w:type="spellEnd"/>
            <w:r>
              <w:rPr>
                <w:rFonts w:eastAsiaTheme="minorEastAsia"/>
              </w:rPr>
              <w:t>.</w:t>
            </w:r>
          </w:p>
          <w:p w14:paraId="12342ACC" w14:textId="77777777" w:rsidR="00E40ACA" w:rsidRDefault="00E40ACA">
            <w:pPr>
              <w:spacing w:after="0"/>
              <w:jc w:val="left"/>
              <w:rPr>
                <w:rFonts w:eastAsiaTheme="minorEastAsia"/>
              </w:rPr>
            </w:pPr>
          </w:p>
          <w:p w14:paraId="765A8423" w14:textId="77777777" w:rsidR="00E40ACA" w:rsidRDefault="00000000">
            <w:pPr>
              <w:spacing w:after="0"/>
              <w:jc w:val="left"/>
              <w:rPr>
                <w:rFonts w:eastAsiaTheme="minorEastAsia"/>
              </w:rPr>
            </w:pPr>
            <w:r>
              <w:rPr>
                <w:rFonts w:eastAsiaTheme="minorEastAsia"/>
              </w:rPr>
              <w:t>4) We assume ‘3D/HF-Uma’ is referring to ‘</w:t>
            </w:r>
            <w:proofErr w:type="spellStart"/>
            <w:r>
              <w:rPr>
                <w:rFonts w:eastAsiaTheme="minorEastAsia"/>
              </w:rPr>
              <w:t>UMa</w:t>
            </w:r>
            <w:proofErr w:type="spellEnd"/>
            <w:r>
              <w:rPr>
                <w:rFonts w:eastAsiaTheme="minorEastAsia"/>
              </w:rPr>
              <w:t xml:space="preserve">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000000">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000000">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000000">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000000">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000000">
            <w:pPr>
              <w:spacing w:after="0"/>
              <w:jc w:val="left"/>
              <w:rPr>
                <w:rFonts w:eastAsiaTheme="minorEastAsia"/>
              </w:rPr>
            </w:pPr>
            <w:r>
              <w:rPr>
                <w:rFonts w:eastAsiaTheme="minorEastAsia"/>
              </w:rPr>
              <w:t xml:space="preserve">8) We assume Dense Urban Config B of RP-180524 is expected to be used as reference. If so, it </w:t>
            </w:r>
            <w:r>
              <w:rPr>
                <w:rFonts w:eastAsiaTheme="minorEastAsia"/>
              </w:rPr>
              <w:lastRenderedPageBreak/>
              <w:t>would be good to clarify.</w:t>
            </w:r>
          </w:p>
          <w:p w14:paraId="04A31171" w14:textId="77777777" w:rsidR="00E40ACA" w:rsidRDefault="00E40ACA">
            <w:pPr>
              <w:spacing w:after="0"/>
              <w:jc w:val="left"/>
              <w:rPr>
                <w:rFonts w:eastAsiaTheme="minorEastAsia"/>
              </w:rPr>
            </w:pPr>
          </w:p>
          <w:p w14:paraId="7EE0C0FD" w14:textId="77777777" w:rsidR="00E40ACA" w:rsidRDefault="00000000">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0F5898CF" w14:textId="77777777" w:rsidR="00E40ACA" w:rsidRDefault="00000000">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4EAEA15" w14:textId="77777777" w:rsidR="00E40ACA" w:rsidRDefault="00000000">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000000">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000000">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000000">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000000">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000000">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000000">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000000">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000000">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hint="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hint="eastAsia"/>
              </w:rPr>
            </w:pPr>
            <w:r>
              <w:rPr>
                <w:rFonts w:eastAsiaTheme="minorEastAsia" w:hint="eastAsia"/>
              </w:rPr>
              <w:t>W</w:t>
            </w:r>
            <w:r>
              <w:rPr>
                <w:rFonts w:eastAsiaTheme="minorEastAsia"/>
              </w:rPr>
              <w:t>e are OK with the proposal.</w:t>
            </w:r>
          </w:p>
        </w:tc>
      </w:tr>
    </w:tbl>
    <w:p w14:paraId="3CA60468" w14:textId="77777777" w:rsidR="00E40ACA" w:rsidRDefault="00E40ACA"/>
    <w:p w14:paraId="4803E20C" w14:textId="77777777" w:rsidR="00E40ACA" w:rsidRDefault="00000000">
      <w:pPr>
        <w:pStyle w:val="1"/>
      </w:pPr>
      <w:r>
        <w:rPr>
          <w:rFonts w:hint="eastAsia"/>
        </w:rPr>
        <w:t>O</w:t>
      </w:r>
      <w:r>
        <w:t>thers</w:t>
      </w:r>
    </w:p>
    <w:p w14:paraId="5803BF26" w14:textId="77777777" w:rsidR="00E40ACA" w:rsidRDefault="00000000">
      <w:pPr>
        <w:spacing w:after="240"/>
      </w:pPr>
      <w:r>
        <w:t>Other issues can be further considered/discussed in the next meeting.</w:t>
      </w:r>
    </w:p>
    <w:p w14:paraId="22C8F803" w14:textId="77777777" w:rsidR="00E40ACA" w:rsidRDefault="00E40ACA"/>
    <w:p w14:paraId="12DF5173" w14:textId="77777777" w:rsidR="00E40ACA" w:rsidRDefault="00000000">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000000">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000000">
            <w:pPr>
              <w:autoSpaceDE/>
              <w:autoSpaceDN/>
              <w:adjustRightInd/>
              <w:snapToGrid/>
              <w:spacing w:after="0"/>
              <w:jc w:val="left"/>
              <w:rPr>
                <w:bCs/>
                <w:color w:val="0000FF"/>
                <w:sz w:val="18"/>
                <w:szCs w:val="18"/>
                <w:u w:val="single"/>
              </w:rPr>
            </w:pPr>
            <w:hyperlink r:id="rId16" w:history="1">
              <w:r>
                <w:rPr>
                  <w:rStyle w:val="af4"/>
                  <w:bCs/>
                  <w:sz w:val="18"/>
                  <w:szCs w:val="18"/>
                </w:rPr>
                <w:t>R1-2205755</w:t>
              </w:r>
            </w:hyperlink>
          </w:p>
        </w:tc>
        <w:tc>
          <w:tcPr>
            <w:tcW w:w="5885" w:type="dxa"/>
            <w:shd w:val="clear" w:color="auto" w:fill="auto"/>
          </w:tcPr>
          <w:p w14:paraId="3A0CAF88" w14:textId="77777777" w:rsidR="00E40ACA" w:rsidRDefault="00000000">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000000">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000000">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000000">
            <w:pPr>
              <w:autoSpaceDE/>
              <w:autoSpaceDN/>
              <w:adjustRightInd/>
              <w:snapToGrid/>
              <w:spacing w:after="0"/>
              <w:jc w:val="left"/>
              <w:rPr>
                <w:bCs/>
                <w:color w:val="0000FF"/>
                <w:sz w:val="18"/>
                <w:szCs w:val="18"/>
                <w:u w:val="single"/>
              </w:rPr>
            </w:pPr>
            <w:hyperlink r:id="rId17" w:history="1">
              <w:r>
                <w:rPr>
                  <w:rStyle w:val="af4"/>
                  <w:bCs/>
                  <w:sz w:val="18"/>
                  <w:szCs w:val="18"/>
                </w:rPr>
                <w:t>R1-2205860</w:t>
              </w:r>
            </w:hyperlink>
          </w:p>
        </w:tc>
        <w:tc>
          <w:tcPr>
            <w:tcW w:w="5885" w:type="dxa"/>
            <w:shd w:val="clear" w:color="auto" w:fill="auto"/>
          </w:tcPr>
          <w:p w14:paraId="7416AAAA" w14:textId="77777777" w:rsidR="00E40ACA" w:rsidRDefault="00000000">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000000">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E40ACA" w14:paraId="325A940D" w14:textId="77777777">
        <w:trPr>
          <w:trHeight w:val="405"/>
        </w:trPr>
        <w:tc>
          <w:tcPr>
            <w:tcW w:w="516" w:type="dxa"/>
            <w:shd w:val="clear" w:color="auto" w:fill="auto"/>
          </w:tcPr>
          <w:p w14:paraId="086D5D01" w14:textId="77777777" w:rsidR="00E40ACA" w:rsidRDefault="00000000">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000000">
            <w:pPr>
              <w:autoSpaceDE/>
              <w:autoSpaceDN/>
              <w:adjustRightInd/>
              <w:snapToGrid/>
              <w:spacing w:after="0"/>
              <w:jc w:val="left"/>
              <w:rPr>
                <w:bCs/>
                <w:color w:val="0000FF"/>
                <w:sz w:val="18"/>
                <w:szCs w:val="18"/>
                <w:u w:val="single"/>
              </w:rPr>
            </w:pPr>
            <w:hyperlink r:id="rId18" w:history="1">
              <w:r>
                <w:rPr>
                  <w:rStyle w:val="af4"/>
                  <w:bCs/>
                  <w:sz w:val="18"/>
                  <w:szCs w:val="18"/>
                </w:rPr>
                <w:t>R1-2205999</w:t>
              </w:r>
            </w:hyperlink>
          </w:p>
        </w:tc>
        <w:tc>
          <w:tcPr>
            <w:tcW w:w="5885" w:type="dxa"/>
            <w:shd w:val="clear" w:color="auto" w:fill="auto"/>
          </w:tcPr>
          <w:p w14:paraId="16979824" w14:textId="77777777" w:rsidR="00E40ACA" w:rsidRDefault="00000000">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000000">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E40ACA" w14:paraId="69F63F63" w14:textId="77777777">
        <w:trPr>
          <w:trHeight w:val="405"/>
        </w:trPr>
        <w:tc>
          <w:tcPr>
            <w:tcW w:w="516" w:type="dxa"/>
            <w:shd w:val="clear" w:color="auto" w:fill="auto"/>
          </w:tcPr>
          <w:p w14:paraId="57EE786F" w14:textId="77777777" w:rsidR="00E40ACA" w:rsidRDefault="00000000">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000000">
            <w:pPr>
              <w:autoSpaceDE/>
              <w:autoSpaceDN/>
              <w:adjustRightInd/>
              <w:snapToGrid/>
              <w:spacing w:after="0"/>
              <w:jc w:val="left"/>
              <w:rPr>
                <w:bCs/>
                <w:color w:val="0000FF"/>
                <w:sz w:val="18"/>
                <w:szCs w:val="18"/>
                <w:u w:val="single"/>
              </w:rPr>
            </w:pPr>
            <w:hyperlink r:id="rId19" w:history="1">
              <w:r>
                <w:rPr>
                  <w:rStyle w:val="af4"/>
                  <w:bCs/>
                  <w:sz w:val="18"/>
                  <w:szCs w:val="18"/>
                </w:rPr>
                <w:t>R1-2206053</w:t>
              </w:r>
            </w:hyperlink>
          </w:p>
        </w:tc>
        <w:tc>
          <w:tcPr>
            <w:tcW w:w="5885" w:type="dxa"/>
            <w:shd w:val="clear" w:color="auto" w:fill="auto"/>
          </w:tcPr>
          <w:p w14:paraId="77BD2D24" w14:textId="77777777" w:rsidR="00E40ACA" w:rsidRDefault="00000000">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2F79AD33" w14:textId="77777777" w:rsidR="00E40ACA" w:rsidRDefault="00000000">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000000">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000000">
            <w:pPr>
              <w:autoSpaceDE/>
              <w:autoSpaceDN/>
              <w:adjustRightInd/>
              <w:snapToGrid/>
              <w:spacing w:after="0"/>
              <w:jc w:val="left"/>
              <w:rPr>
                <w:bCs/>
                <w:color w:val="0000FF"/>
                <w:sz w:val="18"/>
                <w:szCs w:val="18"/>
                <w:u w:val="single"/>
              </w:rPr>
            </w:pPr>
            <w:hyperlink r:id="rId20" w:history="1">
              <w:r>
                <w:rPr>
                  <w:rStyle w:val="af4"/>
                  <w:bCs/>
                  <w:sz w:val="18"/>
                  <w:szCs w:val="18"/>
                </w:rPr>
                <w:t>R1-2206074</w:t>
              </w:r>
            </w:hyperlink>
          </w:p>
        </w:tc>
        <w:tc>
          <w:tcPr>
            <w:tcW w:w="5885" w:type="dxa"/>
            <w:shd w:val="clear" w:color="auto" w:fill="auto"/>
          </w:tcPr>
          <w:p w14:paraId="27541F8D" w14:textId="77777777" w:rsidR="00E40ACA"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000000">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000000">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000000">
            <w:pPr>
              <w:autoSpaceDE/>
              <w:autoSpaceDN/>
              <w:adjustRightInd/>
              <w:snapToGrid/>
              <w:spacing w:after="0"/>
              <w:jc w:val="left"/>
              <w:rPr>
                <w:bCs/>
                <w:color w:val="0000FF"/>
                <w:sz w:val="18"/>
                <w:szCs w:val="18"/>
                <w:u w:val="single"/>
              </w:rPr>
            </w:pPr>
            <w:hyperlink r:id="rId21" w:history="1">
              <w:r>
                <w:rPr>
                  <w:rStyle w:val="af4"/>
                  <w:bCs/>
                  <w:sz w:val="18"/>
                  <w:szCs w:val="18"/>
                </w:rPr>
                <w:t>R1-2206141</w:t>
              </w:r>
            </w:hyperlink>
          </w:p>
        </w:tc>
        <w:tc>
          <w:tcPr>
            <w:tcW w:w="5885" w:type="dxa"/>
            <w:shd w:val="clear" w:color="auto" w:fill="auto"/>
          </w:tcPr>
          <w:p w14:paraId="393DC73D" w14:textId="77777777" w:rsidR="00E40ACA" w:rsidRDefault="00000000">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000000">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000000">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000000">
            <w:pPr>
              <w:autoSpaceDE/>
              <w:autoSpaceDN/>
              <w:adjustRightInd/>
              <w:snapToGrid/>
              <w:spacing w:after="0"/>
              <w:jc w:val="left"/>
              <w:rPr>
                <w:bCs/>
                <w:color w:val="0000FF"/>
                <w:sz w:val="18"/>
                <w:szCs w:val="18"/>
                <w:u w:val="single"/>
              </w:rPr>
            </w:pPr>
            <w:hyperlink r:id="rId22" w:history="1">
              <w:r>
                <w:rPr>
                  <w:rStyle w:val="af4"/>
                  <w:bCs/>
                  <w:sz w:val="18"/>
                  <w:szCs w:val="18"/>
                </w:rPr>
                <w:t>R1-2206172</w:t>
              </w:r>
            </w:hyperlink>
          </w:p>
        </w:tc>
        <w:tc>
          <w:tcPr>
            <w:tcW w:w="5885" w:type="dxa"/>
            <w:shd w:val="clear" w:color="auto" w:fill="auto"/>
          </w:tcPr>
          <w:p w14:paraId="39752BC2" w14:textId="77777777" w:rsidR="00E40ACA"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000000">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000000">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000000">
            <w:pPr>
              <w:autoSpaceDE/>
              <w:autoSpaceDN/>
              <w:adjustRightInd/>
              <w:snapToGrid/>
              <w:spacing w:after="0"/>
              <w:jc w:val="left"/>
              <w:rPr>
                <w:bCs/>
                <w:color w:val="0000FF"/>
                <w:sz w:val="18"/>
                <w:szCs w:val="18"/>
                <w:u w:val="single"/>
              </w:rPr>
            </w:pPr>
            <w:hyperlink r:id="rId23" w:history="1">
              <w:r>
                <w:rPr>
                  <w:rStyle w:val="af4"/>
                  <w:bCs/>
                  <w:sz w:val="18"/>
                  <w:szCs w:val="18"/>
                </w:rPr>
                <w:t>R1-2207685</w:t>
              </w:r>
            </w:hyperlink>
          </w:p>
        </w:tc>
        <w:tc>
          <w:tcPr>
            <w:tcW w:w="5885" w:type="dxa"/>
            <w:shd w:val="clear" w:color="auto" w:fill="auto"/>
          </w:tcPr>
          <w:p w14:paraId="302F7C78" w14:textId="77777777" w:rsidR="00E40ACA"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000000">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000000">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000000">
            <w:pPr>
              <w:autoSpaceDE/>
              <w:autoSpaceDN/>
              <w:adjustRightInd/>
              <w:snapToGrid/>
              <w:spacing w:after="0"/>
              <w:jc w:val="left"/>
              <w:rPr>
                <w:bCs/>
                <w:color w:val="0000FF"/>
                <w:sz w:val="18"/>
                <w:szCs w:val="18"/>
                <w:u w:val="single"/>
              </w:rPr>
            </w:pPr>
            <w:hyperlink r:id="rId24" w:history="1">
              <w:r>
                <w:rPr>
                  <w:rStyle w:val="af4"/>
                  <w:bCs/>
                  <w:sz w:val="18"/>
                  <w:szCs w:val="18"/>
                </w:rPr>
                <w:t>R1-2206411</w:t>
              </w:r>
            </w:hyperlink>
          </w:p>
        </w:tc>
        <w:tc>
          <w:tcPr>
            <w:tcW w:w="5885" w:type="dxa"/>
            <w:shd w:val="clear" w:color="auto" w:fill="auto"/>
          </w:tcPr>
          <w:p w14:paraId="736BF6DB" w14:textId="77777777" w:rsidR="00E40ACA" w:rsidRDefault="00000000">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000000">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000000">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000000">
            <w:pPr>
              <w:autoSpaceDE/>
              <w:autoSpaceDN/>
              <w:adjustRightInd/>
              <w:snapToGrid/>
              <w:spacing w:after="0"/>
              <w:jc w:val="left"/>
              <w:rPr>
                <w:bCs/>
                <w:color w:val="0000FF"/>
                <w:sz w:val="18"/>
                <w:szCs w:val="18"/>
                <w:u w:val="single"/>
              </w:rPr>
            </w:pPr>
            <w:hyperlink r:id="rId25" w:history="1">
              <w:r>
                <w:rPr>
                  <w:rStyle w:val="af4"/>
                  <w:bCs/>
                  <w:sz w:val="18"/>
                  <w:szCs w:val="18"/>
                </w:rPr>
                <w:t>R1-2207694</w:t>
              </w:r>
            </w:hyperlink>
          </w:p>
        </w:tc>
        <w:tc>
          <w:tcPr>
            <w:tcW w:w="5885" w:type="dxa"/>
            <w:shd w:val="clear" w:color="auto" w:fill="auto"/>
          </w:tcPr>
          <w:p w14:paraId="00278347" w14:textId="77777777" w:rsidR="00E40ACA" w:rsidRDefault="00000000">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000000">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000000">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000000">
            <w:pPr>
              <w:autoSpaceDE/>
              <w:autoSpaceDN/>
              <w:adjustRightInd/>
              <w:snapToGrid/>
              <w:spacing w:after="0"/>
              <w:jc w:val="left"/>
              <w:rPr>
                <w:bCs/>
                <w:color w:val="0000FF"/>
                <w:sz w:val="18"/>
                <w:szCs w:val="18"/>
                <w:u w:val="single"/>
              </w:rPr>
            </w:pPr>
            <w:hyperlink r:id="rId26" w:history="1">
              <w:r>
                <w:rPr>
                  <w:rStyle w:val="af4"/>
                  <w:bCs/>
                  <w:sz w:val="18"/>
                  <w:szCs w:val="18"/>
                </w:rPr>
                <w:t>R1-2206665</w:t>
              </w:r>
            </w:hyperlink>
          </w:p>
        </w:tc>
        <w:tc>
          <w:tcPr>
            <w:tcW w:w="5885" w:type="dxa"/>
            <w:shd w:val="clear" w:color="auto" w:fill="auto"/>
          </w:tcPr>
          <w:p w14:paraId="77A0BD2A" w14:textId="77777777" w:rsidR="00E40ACA" w:rsidRDefault="00000000">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000000">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E40ACA" w14:paraId="5ECA2E74" w14:textId="77777777">
        <w:trPr>
          <w:trHeight w:val="405"/>
        </w:trPr>
        <w:tc>
          <w:tcPr>
            <w:tcW w:w="516" w:type="dxa"/>
            <w:shd w:val="clear" w:color="auto" w:fill="auto"/>
          </w:tcPr>
          <w:p w14:paraId="42AB53FD" w14:textId="77777777" w:rsidR="00E40ACA" w:rsidRDefault="00000000">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000000">
            <w:pPr>
              <w:autoSpaceDE/>
              <w:autoSpaceDN/>
              <w:adjustRightInd/>
              <w:snapToGrid/>
              <w:spacing w:after="0"/>
              <w:jc w:val="left"/>
              <w:rPr>
                <w:bCs/>
                <w:color w:val="0000FF"/>
                <w:sz w:val="18"/>
                <w:szCs w:val="18"/>
                <w:u w:val="single"/>
              </w:rPr>
            </w:pPr>
            <w:hyperlink r:id="rId27" w:history="1">
              <w:r>
                <w:rPr>
                  <w:rStyle w:val="af4"/>
                  <w:bCs/>
                  <w:sz w:val="18"/>
                  <w:szCs w:val="18"/>
                </w:rPr>
                <w:t>R1-2206696</w:t>
              </w:r>
            </w:hyperlink>
          </w:p>
        </w:tc>
        <w:tc>
          <w:tcPr>
            <w:tcW w:w="5885" w:type="dxa"/>
            <w:shd w:val="clear" w:color="auto" w:fill="auto"/>
          </w:tcPr>
          <w:p w14:paraId="448619E2" w14:textId="77777777" w:rsidR="00E40ACA" w:rsidRDefault="00000000">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000000">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000000">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000000">
            <w:pPr>
              <w:autoSpaceDE/>
              <w:autoSpaceDN/>
              <w:adjustRightInd/>
              <w:snapToGrid/>
              <w:spacing w:after="0"/>
              <w:jc w:val="left"/>
              <w:rPr>
                <w:bCs/>
                <w:color w:val="0000FF"/>
                <w:sz w:val="18"/>
                <w:szCs w:val="18"/>
                <w:u w:val="single"/>
              </w:rPr>
            </w:pPr>
            <w:hyperlink r:id="rId28" w:history="1">
              <w:r>
                <w:rPr>
                  <w:rStyle w:val="af4"/>
                  <w:bCs/>
                  <w:sz w:val="18"/>
                  <w:szCs w:val="18"/>
                </w:rPr>
                <w:t>R1-2206838</w:t>
              </w:r>
            </w:hyperlink>
          </w:p>
        </w:tc>
        <w:tc>
          <w:tcPr>
            <w:tcW w:w="5885" w:type="dxa"/>
            <w:shd w:val="clear" w:color="auto" w:fill="auto"/>
          </w:tcPr>
          <w:p w14:paraId="6EE68E39" w14:textId="77777777" w:rsidR="00E40ACA"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000000">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000000">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000000">
            <w:pPr>
              <w:autoSpaceDE/>
              <w:autoSpaceDN/>
              <w:adjustRightInd/>
              <w:snapToGrid/>
              <w:spacing w:after="0"/>
              <w:jc w:val="left"/>
              <w:rPr>
                <w:bCs/>
                <w:color w:val="0000FF"/>
                <w:sz w:val="18"/>
                <w:szCs w:val="18"/>
                <w:u w:val="single"/>
              </w:rPr>
            </w:pPr>
            <w:hyperlink r:id="rId29" w:history="1">
              <w:r>
                <w:rPr>
                  <w:rStyle w:val="af4"/>
                  <w:bCs/>
                  <w:sz w:val="18"/>
                  <w:szCs w:val="18"/>
                </w:rPr>
                <w:t>R1-2206925</w:t>
              </w:r>
            </w:hyperlink>
          </w:p>
        </w:tc>
        <w:tc>
          <w:tcPr>
            <w:tcW w:w="5885" w:type="dxa"/>
            <w:shd w:val="clear" w:color="auto" w:fill="auto"/>
          </w:tcPr>
          <w:p w14:paraId="03128569" w14:textId="77777777" w:rsidR="00E40ACA" w:rsidRDefault="00000000">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000000">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000000">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000000">
            <w:pPr>
              <w:autoSpaceDE/>
              <w:autoSpaceDN/>
              <w:adjustRightInd/>
              <w:snapToGrid/>
              <w:spacing w:after="0"/>
              <w:jc w:val="left"/>
              <w:rPr>
                <w:bCs/>
                <w:color w:val="0000FF"/>
                <w:sz w:val="18"/>
                <w:szCs w:val="18"/>
                <w:u w:val="single"/>
              </w:rPr>
            </w:pPr>
            <w:hyperlink r:id="rId30" w:history="1">
              <w:r>
                <w:rPr>
                  <w:rStyle w:val="af4"/>
                  <w:bCs/>
                  <w:sz w:val="18"/>
                  <w:szCs w:val="18"/>
                </w:rPr>
                <w:t>R1-2206979</w:t>
              </w:r>
            </w:hyperlink>
          </w:p>
        </w:tc>
        <w:tc>
          <w:tcPr>
            <w:tcW w:w="5885" w:type="dxa"/>
            <w:shd w:val="clear" w:color="auto" w:fill="auto"/>
          </w:tcPr>
          <w:p w14:paraId="2F3AAB8E" w14:textId="77777777" w:rsidR="00E40ACA"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000000">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000000">
            <w:pPr>
              <w:autoSpaceDE/>
              <w:autoSpaceDN/>
              <w:adjustRightInd/>
              <w:spacing w:after="0"/>
              <w:rPr>
                <w:bCs/>
                <w:sz w:val="18"/>
                <w:szCs w:val="18"/>
              </w:rPr>
            </w:pPr>
            <w:r>
              <w:rPr>
                <w:bCs/>
                <w:sz w:val="18"/>
                <w:szCs w:val="18"/>
              </w:rPr>
              <w:lastRenderedPageBreak/>
              <w:t>[16]</w:t>
            </w:r>
          </w:p>
        </w:tc>
        <w:tc>
          <w:tcPr>
            <w:tcW w:w="1268" w:type="dxa"/>
            <w:shd w:val="clear" w:color="auto" w:fill="auto"/>
          </w:tcPr>
          <w:p w14:paraId="22F934E2" w14:textId="77777777" w:rsidR="00E40ACA" w:rsidRDefault="00000000">
            <w:pPr>
              <w:autoSpaceDE/>
              <w:autoSpaceDN/>
              <w:adjustRightInd/>
              <w:snapToGrid/>
              <w:spacing w:after="0"/>
              <w:jc w:val="left"/>
              <w:rPr>
                <w:bCs/>
                <w:color w:val="0000FF"/>
                <w:sz w:val="18"/>
                <w:szCs w:val="18"/>
                <w:u w:val="single"/>
              </w:rPr>
            </w:pPr>
            <w:hyperlink r:id="rId31" w:history="1">
              <w:r>
                <w:rPr>
                  <w:rStyle w:val="af4"/>
                  <w:bCs/>
                  <w:sz w:val="18"/>
                  <w:szCs w:val="18"/>
                </w:rPr>
                <w:t>R1-2207037</w:t>
              </w:r>
            </w:hyperlink>
          </w:p>
        </w:tc>
        <w:tc>
          <w:tcPr>
            <w:tcW w:w="5885" w:type="dxa"/>
            <w:shd w:val="clear" w:color="auto" w:fill="auto"/>
          </w:tcPr>
          <w:p w14:paraId="4D6E8DC7" w14:textId="77777777" w:rsidR="00E40ACA" w:rsidRDefault="00000000">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000000">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000000">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000000">
            <w:pPr>
              <w:autoSpaceDE/>
              <w:autoSpaceDN/>
              <w:adjustRightInd/>
              <w:snapToGrid/>
              <w:spacing w:after="0"/>
              <w:jc w:val="left"/>
              <w:rPr>
                <w:bCs/>
                <w:color w:val="0000FF"/>
                <w:sz w:val="18"/>
                <w:szCs w:val="18"/>
                <w:u w:val="single"/>
              </w:rPr>
            </w:pPr>
            <w:hyperlink r:id="rId32" w:history="1">
              <w:r>
                <w:rPr>
                  <w:rStyle w:val="af4"/>
                  <w:bCs/>
                  <w:sz w:val="18"/>
                  <w:szCs w:val="18"/>
                </w:rPr>
                <w:t>R1-2207059</w:t>
              </w:r>
            </w:hyperlink>
          </w:p>
        </w:tc>
        <w:tc>
          <w:tcPr>
            <w:tcW w:w="5885" w:type="dxa"/>
            <w:shd w:val="clear" w:color="auto" w:fill="auto"/>
          </w:tcPr>
          <w:p w14:paraId="0298C9AD" w14:textId="77777777" w:rsidR="00E40ACA" w:rsidRDefault="00000000">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000000">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E40ACA" w14:paraId="21E537A4" w14:textId="77777777">
        <w:trPr>
          <w:trHeight w:val="405"/>
        </w:trPr>
        <w:tc>
          <w:tcPr>
            <w:tcW w:w="516" w:type="dxa"/>
            <w:shd w:val="clear" w:color="auto" w:fill="auto"/>
          </w:tcPr>
          <w:p w14:paraId="6774A8DC" w14:textId="77777777" w:rsidR="00E40ACA" w:rsidRDefault="00000000">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000000">
            <w:pPr>
              <w:autoSpaceDE/>
              <w:autoSpaceDN/>
              <w:adjustRightInd/>
              <w:snapToGrid/>
              <w:spacing w:after="0"/>
              <w:jc w:val="left"/>
              <w:rPr>
                <w:bCs/>
                <w:color w:val="0000FF"/>
                <w:sz w:val="18"/>
                <w:szCs w:val="18"/>
                <w:u w:val="single"/>
              </w:rPr>
            </w:pPr>
            <w:hyperlink r:id="rId33" w:history="1">
              <w:r>
                <w:rPr>
                  <w:rStyle w:val="af4"/>
                  <w:bCs/>
                  <w:sz w:val="18"/>
                  <w:szCs w:val="18"/>
                </w:rPr>
                <w:t>R1-2207079</w:t>
              </w:r>
            </w:hyperlink>
          </w:p>
        </w:tc>
        <w:tc>
          <w:tcPr>
            <w:tcW w:w="5885" w:type="dxa"/>
            <w:shd w:val="clear" w:color="auto" w:fill="auto"/>
          </w:tcPr>
          <w:p w14:paraId="7CED5171" w14:textId="77777777" w:rsidR="00E40ACA" w:rsidRDefault="00000000">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000000">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000000">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000000">
            <w:pPr>
              <w:autoSpaceDE/>
              <w:autoSpaceDN/>
              <w:adjustRightInd/>
              <w:snapToGrid/>
              <w:spacing w:after="0"/>
              <w:jc w:val="left"/>
              <w:rPr>
                <w:bCs/>
                <w:color w:val="0000FF"/>
                <w:sz w:val="18"/>
                <w:szCs w:val="18"/>
                <w:u w:val="single"/>
              </w:rPr>
            </w:pPr>
            <w:hyperlink r:id="rId34" w:history="1">
              <w:r>
                <w:rPr>
                  <w:rStyle w:val="af4"/>
                  <w:bCs/>
                  <w:sz w:val="18"/>
                  <w:szCs w:val="18"/>
                </w:rPr>
                <w:t>R1-2207245</w:t>
              </w:r>
            </w:hyperlink>
          </w:p>
        </w:tc>
        <w:tc>
          <w:tcPr>
            <w:tcW w:w="5885" w:type="dxa"/>
            <w:shd w:val="clear" w:color="auto" w:fill="auto"/>
          </w:tcPr>
          <w:p w14:paraId="7A2F9BCE" w14:textId="77777777" w:rsidR="00E40ACA"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000000">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000000">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000000">
            <w:pPr>
              <w:autoSpaceDE/>
              <w:autoSpaceDN/>
              <w:adjustRightInd/>
              <w:snapToGrid/>
              <w:spacing w:after="0"/>
              <w:jc w:val="left"/>
              <w:rPr>
                <w:bCs/>
                <w:color w:val="0000FF"/>
                <w:sz w:val="18"/>
                <w:szCs w:val="18"/>
                <w:u w:val="single"/>
              </w:rPr>
            </w:pPr>
            <w:hyperlink r:id="rId35" w:history="1">
              <w:r>
                <w:rPr>
                  <w:rStyle w:val="af4"/>
                  <w:bCs/>
                  <w:sz w:val="18"/>
                  <w:szCs w:val="18"/>
                </w:rPr>
                <w:t>R1-2207343</w:t>
              </w:r>
            </w:hyperlink>
          </w:p>
        </w:tc>
        <w:tc>
          <w:tcPr>
            <w:tcW w:w="5885" w:type="dxa"/>
            <w:shd w:val="clear" w:color="auto" w:fill="auto"/>
          </w:tcPr>
          <w:p w14:paraId="0C849E29" w14:textId="77777777" w:rsidR="00E40ACA" w:rsidRDefault="00000000">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000000">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000000">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000000">
            <w:pPr>
              <w:autoSpaceDE/>
              <w:autoSpaceDN/>
              <w:adjustRightInd/>
              <w:snapToGrid/>
              <w:spacing w:after="0"/>
              <w:jc w:val="left"/>
              <w:rPr>
                <w:bCs/>
                <w:color w:val="0000FF"/>
                <w:sz w:val="18"/>
                <w:szCs w:val="18"/>
                <w:u w:val="single"/>
              </w:rPr>
            </w:pPr>
            <w:hyperlink r:id="rId36" w:history="1">
              <w:r>
                <w:rPr>
                  <w:rStyle w:val="af4"/>
                  <w:bCs/>
                  <w:sz w:val="18"/>
                  <w:szCs w:val="18"/>
                </w:rPr>
                <w:t>R1-2207418</w:t>
              </w:r>
            </w:hyperlink>
          </w:p>
        </w:tc>
        <w:tc>
          <w:tcPr>
            <w:tcW w:w="5885" w:type="dxa"/>
            <w:shd w:val="clear" w:color="auto" w:fill="auto"/>
          </w:tcPr>
          <w:p w14:paraId="788A1248" w14:textId="77777777" w:rsidR="00E40ACA"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000000">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000000">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000000">
            <w:pPr>
              <w:autoSpaceDE/>
              <w:autoSpaceDN/>
              <w:adjustRightInd/>
              <w:snapToGrid/>
              <w:spacing w:after="0"/>
              <w:jc w:val="left"/>
              <w:rPr>
                <w:bCs/>
                <w:color w:val="0000FF"/>
                <w:sz w:val="18"/>
                <w:szCs w:val="18"/>
                <w:u w:val="single"/>
              </w:rPr>
            </w:pPr>
            <w:hyperlink r:id="rId37" w:history="1">
              <w:r>
                <w:rPr>
                  <w:rStyle w:val="af4"/>
                  <w:bCs/>
                  <w:sz w:val="18"/>
                  <w:szCs w:val="18"/>
                </w:rPr>
                <w:t>R1-2207437</w:t>
              </w:r>
            </w:hyperlink>
          </w:p>
        </w:tc>
        <w:tc>
          <w:tcPr>
            <w:tcW w:w="5885" w:type="dxa"/>
            <w:shd w:val="clear" w:color="auto" w:fill="auto"/>
          </w:tcPr>
          <w:p w14:paraId="68DFE00A" w14:textId="77777777" w:rsidR="00E40ACA" w:rsidRDefault="00000000">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000000">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000000">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000000">
            <w:pPr>
              <w:rPr>
                <w:iCs/>
              </w:rPr>
            </w:pPr>
            <w:hyperlink r:id="rId38" w:history="1">
              <w:r>
                <w:rPr>
                  <w:rStyle w:val="af4"/>
                </w:rPr>
                <w:t>R1-2208216</w:t>
              </w:r>
            </w:hyperlink>
          </w:p>
        </w:tc>
        <w:tc>
          <w:tcPr>
            <w:tcW w:w="5885" w:type="dxa"/>
            <w:shd w:val="clear" w:color="auto" w:fill="auto"/>
          </w:tcPr>
          <w:p w14:paraId="00DE34E4" w14:textId="77777777" w:rsidR="00E40ACA" w:rsidRDefault="00000000">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000000">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000000">
      <w:pPr>
        <w:pStyle w:val="1"/>
        <w:numPr>
          <w:ilvl w:val="0"/>
          <w:numId w:val="0"/>
        </w:numPr>
      </w:pPr>
      <w:r>
        <w:rPr>
          <w:rFonts w:hint="eastAsia"/>
        </w:rPr>
        <w:t>A</w:t>
      </w:r>
      <w:r>
        <w:t xml:space="preserve">nnex – </w:t>
      </w:r>
    </w:p>
    <w:p w14:paraId="612830F8" w14:textId="77777777" w:rsidR="00E40ACA" w:rsidRDefault="00000000">
      <w:pPr>
        <w:pStyle w:val="2"/>
        <w:numPr>
          <w:ilvl w:val="0"/>
          <w:numId w:val="0"/>
        </w:numPr>
      </w:pPr>
      <w:r>
        <w:t>A. Reference SLS configurations</w:t>
      </w:r>
    </w:p>
    <w:p w14:paraId="5DEB94C0" w14:textId="77777777" w:rsidR="00E40ACA" w:rsidRDefault="00000000">
      <w:pPr>
        <w:jc w:val="center"/>
        <w:rPr>
          <w:b/>
          <w:lang w:val="en-GB"/>
        </w:rPr>
      </w:pPr>
      <w:r>
        <w:rPr>
          <w:b/>
          <w:lang w:val="en-GB"/>
        </w:rPr>
        <w:t>Table A The evaluation assumption for BS power consumption model</w:t>
      </w:r>
    </w:p>
    <w:tbl>
      <w:tblPr>
        <w:tblStyle w:val="afa"/>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000000">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000000">
            <w:r>
              <w:t>Basic parameters</w:t>
            </w:r>
          </w:p>
        </w:tc>
        <w:tc>
          <w:tcPr>
            <w:tcW w:w="2501" w:type="dxa"/>
          </w:tcPr>
          <w:p w14:paraId="13E2464A" w14:textId="77777777" w:rsidR="00E40ACA" w:rsidRDefault="00000000">
            <w:pPr>
              <w:rPr>
                <w:bCs/>
              </w:rPr>
            </w:pPr>
            <w:r>
              <w:rPr>
                <w:bCs/>
              </w:rPr>
              <w:t>Channel model</w:t>
            </w:r>
          </w:p>
        </w:tc>
        <w:tc>
          <w:tcPr>
            <w:tcW w:w="3261" w:type="dxa"/>
          </w:tcPr>
          <w:p w14:paraId="6AAF4E3C" w14:textId="77777777" w:rsidR="00E40ACA" w:rsidRDefault="00000000">
            <w:r>
              <w:t>3D/HF-Uma based on TR 38.901</w:t>
            </w:r>
          </w:p>
        </w:tc>
        <w:tc>
          <w:tcPr>
            <w:tcW w:w="3278" w:type="dxa"/>
          </w:tcPr>
          <w:p w14:paraId="62594D54" w14:textId="77777777" w:rsidR="00E40ACA" w:rsidRDefault="00000000">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000000">
            <w:pPr>
              <w:rPr>
                <w:bCs/>
              </w:rPr>
            </w:pPr>
            <w:r>
              <w:rPr>
                <w:bCs/>
              </w:rPr>
              <w:t>Device deployment</w:t>
            </w:r>
          </w:p>
        </w:tc>
        <w:tc>
          <w:tcPr>
            <w:tcW w:w="3261" w:type="dxa"/>
          </w:tcPr>
          <w:p w14:paraId="0E2302DC" w14:textId="77777777" w:rsidR="00E40ACA" w:rsidRDefault="00000000">
            <w:r>
              <w:t>80% indoor, 20% outdoor</w:t>
            </w:r>
          </w:p>
        </w:tc>
        <w:tc>
          <w:tcPr>
            <w:tcW w:w="3278" w:type="dxa"/>
          </w:tcPr>
          <w:p w14:paraId="70317654" w14:textId="77777777" w:rsidR="00E40ACA" w:rsidRDefault="00000000">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000000">
            <w:pPr>
              <w:rPr>
                <w:bCs/>
              </w:rPr>
            </w:pPr>
            <w:r>
              <w:rPr>
                <w:bCs/>
              </w:rPr>
              <w:t>Inter-site distance</w:t>
            </w:r>
          </w:p>
        </w:tc>
        <w:tc>
          <w:tcPr>
            <w:tcW w:w="3261" w:type="dxa"/>
          </w:tcPr>
          <w:p w14:paraId="6232425D" w14:textId="77777777" w:rsidR="00E40ACA" w:rsidRDefault="00000000">
            <w:r>
              <w:t>500m</w:t>
            </w:r>
          </w:p>
        </w:tc>
        <w:tc>
          <w:tcPr>
            <w:tcW w:w="3278" w:type="dxa"/>
          </w:tcPr>
          <w:p w14:paraId="3D28CD4A" w14:textId="77777777" w:rsidR="00E40ACA" w:rsidRDefault="00000000">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000000">
            <w:pPr>
              <w:rPr>
                <w:bCs/>
              </w:rPr>
            </w:pPr>
            <w:r>
              <w:rPr>
                <w:bCs/>
              </w:rPr>
              <w:t>Network Topology</w:t>
            </w:r>
          </w:p>
        </w:tc>
        <w:tc>
          <w:tcPr>
            <w:tcW w:w="3261" w:type="dxa"/>
          </w:tcPr>
          <w:p w14:paraId="105DEAED" w14:textId="77777777" w:rsidR="00E40ACA" w:rsidRDefault="00000000">
            <w:r>
              <w:t>7*3 Sector</w:t>
            </w:r>
          </w:p>
        </w:tc>
        <w:tc>
          <w:tcPr>
            <w:tcW w:w="3278" w:type="dxa"/>
          </w:tcPr>
          <w:p w14:paraId="7E0A470F" w14:textId="77777777" w:rsidR="00E40ACA" w:rsidRDefault="00000000">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000000">
            <w:r>
              <w:t>Carrier Frequency</w:t>
            </w:r>
          </w:p>
        </w:tc>
        <w:tc>
          <w:tcPr>
            <w:tcW w:w="3261" w:type="dxa"/>
            <w:noWrap/>
          </w:tcPr>
          <w:p w14:paraId="6D5E96C7" w14:textId="77777777" w:rsidR="00E40ACA" w:rsidRDefault="00000000">
            <w:r>
              <w:t>2.1GHz</w:t>
            </w:r>
          </w:p>
        </w:tc>
        <w:tc>
          <w:tcPr>
            <w:tcW w:w="3278" w:type="dxa"/>
            <w:noWrap/>
          </w:tcPr>
          <w:p w14:paraId="60CB4BB3" w14:textId="77777777" w:rsidR="00E40ACA" w:rsidRDefault="00000000">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000000">
            <w:r>
              <w:t>Multiple access</w:t>
            </w:r>
          </w:p>
        </w:tc>
        <w:tc>
          <w:tcPr>
            <w:tcW w:w="3261" w:type="dxa"/>
            <w:noWrap/>
          </w:tcPr>
          <w:p w14:paraId="063057B7" w14:textId="77777777" w:rsidR="00E40ACA" w:rsidRDefault="00000000">
            <w:r>
              <w:t>OFDMA</w:t>
            </w:r>
          </w:p>
        </w:tc>
        <w:tc>
          <w:tcPr>
            <w:tcW w:w="3278" w:type="dxa"/>
            <w:noWrap/>
          </w:tcPr>
          <w:p w14:paraId="07A1AFDF" w14:textId="77777777" w:rsidR="00E40ACA" w:rsidRDefault="00000000">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000000">
            <w:r>
              <w:t>Duplexing</w:t>
            </w:r>
          </w:p>
        </w:tc>
        <w:tc>
          <w:tcPr>
            <w:tcW w:w="3261" w:type="dxa"/>
            <w:noWrap/>
          </w:tcPr>
          <w:p w14:paraId="69BA011B" w14:textId="77777777" w:rsidR="00E40ACA" w:rsidRDefault="00000000">
            <w:r>
              <w:t>FDD</w:t>
            </w:r>
          </w:p>
        </w:tc>
        <w:tc>
          <w:tcPr>
            <w:tcW w:w="3278" w:type="dxa"/>
            <w:noWrap/>
          </w:tcPr>
          <w:p w14:paraId="1FC947AC" w14:textId="77777777" w:rsidR="00E40ACA" w:rsidRDefault="00000000">
            <w:r>
              <w:t>TDD</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Default="00000000">
            <w:r>
              <w:t>Numerology</w:t>
            </w:r>
          </w:p>
        </w:tc>
        <w:tc>
          <w:tcPr>
            <w:tcW w:w="3261" w:type="dxa"/>
          </w:tcPr>
          <w:p w14:paraId="75D10E31" w14:textId="77777777" w:rsidR="00E40ACA" w:rsidRDefault="00000000">
            <w:r>
              <w:t>15KHz,</w:t>
            </w:r>
          </w:p>
          <w:p w14:paraId="701A59B2" w14:textId="77777777" w:rsidR="00E40ACA" w:rsidRDefault="00000000">
            <w:r>
              <w:t>14 OFDM symbol slot</w:t>
            </w:r>
          </w:p>
        </w:tc>
        <w:tc>
          <w:tcPr>
            <w:tcW w:w="3278" w:type="dxa"/>
          </w:tcPr>
          <w:p w14:paraId="3DEFF115" w14:textId="77777777" w:rsidR="00E40ACA" w:rsidRDefault="00000000">
            <w:r>
              <w:t>30kHz,</w:t>
            </w:r>
          </w:p>
          <w:p w14:paraId="3900905D" w14:textId="77777777" w:rsidR="00E40ACA" w:rsidRDefault="00000000">
            <w:r>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000000">
            <w:r>
              <w:t>Guard band ratio on simulation bandwidth</w:t>
            </w:r>
          </w:p>
        </w:tc>
        <w:tc>
          <w:tcPr>
            <w:tcW w:w="3261" w:type="dxa"/>
          </w:tcPr>
          <w:p w14:paraId="45F703DB" w14:textId="77777777" w:rsidR="00E40ACA" w:rsidRDefault="00000000">
            <w:r>
              <w:t>FDD: 6.4% (104RB for 15kHz SCS and 20 MHz BW)</w:t>
            </w:r>
          </w:p>
        </w:tc>
        <w:tc>
          <w:tcPr>
            <w:tcW w:w="3278" w:type="dxa"/>
          </w:tcPr>
          <w:p w14:paraId="305BB74F" w14:textId="77777777" w:rsidR="00E40ACA" w:rsidRDefault="00000000">
            <w:r>
              <w:t xml:space="preserve">TDD: 2.08% (272 RB for 30kHz SCS </w:t>
            </w:r>
            <w:proofErr w:type="gramStart"/>
            <w:r>
              <w:t>and  100</w:t>
            </w:r>
            <w:proofErr w:type="gramEnd"/>
            <w:r>
              <w:t xml:space="preserve">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000000">
            <w:r>
              <w:t>Simulation bandwidth</w:t>
            </w:r>
          </w:p>
        </w:tc>
        <w:tc>
          <w:tcPr>
            <w:tcW w:w="3261" w:type="dxa"/>
            <w:noWrap/>
          </w:tcPr>
          <w:p w14:paraId="41388B5C" w14:textId="77777777" w:rsidR="00E40ACA" w:rsidRDefault="00000000">
            <w:r>
              <w:t>FDD: 20 MHz, (</w:t>
            </w:r>
            <w:r>
              <w:rPr>
                <w:highlight w:val="yellow"/>
              </w:rPr>
              <w:t>equal split of 10 MHz for UL and DL</w:t>
            </w:r>
            <w:r>
              <w:t>)</w:t>
            </w:r>
          </w:p>
        </w:tc>
        <w:tc>
          <w:tcPr>
            <w:tcW w:w="3278" w:type="dxa"/>
          </w:tcPr>
          <w:p w14:paraId="31472748" w14:textId="77777777" w:rsidR="00E40ACA" w:rsidRDefault="00000000">
            <w:r>
              <w:t>TDD: 100 MHz</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000000">
            <w:r>
              <w:t>Frame structure</w:t>
            </w:r>
          </w:p>
        </w:tc>
        <w:tc>
          <w:tcPr>
            <w:tcW w:w="3261" w:type="dxa"/>
            <w:noWrap/>
          </w:tcPr>
          <w:p w14:paraId="68289A1E" w14:textId="77777777" w:rsidR="00E40ACA" w:rsidRDefault="00000000">
            <w:r>
              <w:t>Full downlink</w:t>
            </w:r>
          </w:p>
        </w:tc>
        <w:tc>
          <w:tcPr>
            <w:tcW w:w="3278" w:type="dxa"/>
            <w:noWrap/>
          </w:tcPr>
          <w:p w14:paraId="78AD63C3" w14:textId="77777777" w:rsidR="00E40ACA" w:rsidRDefault="00000000">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000000">
            <w:r>
              <w:t>UT attachment</w:t>
            </w:r>
          </w:p>
        </w:tc>
        <w:tc>
          <w:tcPr>
            <w:tcW w:w="3261" w:type="dxa"/>
          </w:tcPr>
          <w:p w14:paraId="72D95B3E" w14:textId="77777777" w:rsidR="00E40ACA" w:rsidRDefault="00000000">
            <w:r>
              <w:t>Based on RSRP</w:t>
            </w:r>
          </w:p>
        </w:tc>
        <w:tc>
          <w:tcPr>
            <w:tcW w:w="3278" w:type="dxa"/>
            <w:noWrap/>
          </w:tcPr>
          <w:p w14:paraId="178E3CBB" w14:textId="77777777" w:rsidR="00E40ACA" w:rsidRDefault="00000000">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000000">
            <w:r>
              <w:t>Wrapping around method</w:t>
            </w:r>
          </w:p>
        </w:tc>
        <w:tc>
          <w:tcPr>
            <w:tcW w:w="3261" w:type="dxa"/>
          </w:tcPr>
          <w:p w14:paraId="20BFD1C0" w14:textId="77777777" w:rsidR="00E40ACA" w:rsidRDefault="00000000">
            <w:r>
              <w:t xml:space="preserve">Geographical </w:t>
            </w:r>
            <w:proofErr w:type="gramStart"/>
            <w:r>
              <w:t>distance based</w:t>
            </w:r>
            <w:proofErr w:type="gramEnd"/>
            <w:r>
              <w:t xml:space="preserve"> wrapping</w:t>
            </w:r>
          </w:p>
        </w:tc>
        <w:tc>
          <w:tcPr>
            <w:tcW w:w="3278" w:type="dxa"/>
          </w:tcPr>
          <w:p w14:paraId="79DE7967" w14:textId="77777777" w:rsidR="00E40ACA" w:rsidRDefault="00000000">
            <w:r>
              <w:t xml:space="preserve">Geographical </w:t>
            </w:r>
            <w:proofErr w:type="gramStart"/>
            <w:r>
              <w:t>distance based</w:t>
            </w:r>
            <w:proofErr w:type="gramEnd"/>
            <w:r>
              <w:t xml:space="preserve">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000000">
            <w:pPr>
              <w:rPr>
                <w:bCs/>
              </w:rPr>
            </w:pPr>
            <w:r>
              <w:rPr>
                <w:bCs/>
              </w:rPr>
              <w:t>Traffic model</w:t>
            </w:r>
          </w:p>
        </w:tc>
        <w:tc>
          <w:tcPr>
            <w:tcW w:w="3261" w:type="dxa"/>
          </w:tcPr>
          <w:p w14:paraId="6BAB4C4B" w14:textId="77777777" w:rsidR="00E40ACA" w:rsidRDefault="00000000">
            <w:r>
              <w:t xml:space="preserve">Burst buffer with load &lt;10%, 30%, 50% </w:t>
            </w:r>
          </w:p>
          <w:p w14:paraId="259AB928" w14:textId="77777777" w:rsidR="00E40ACA" w:rsidRDefault="00000000">
            <w:r>
              <w:t>Packet size: 0.5M, 0.1M</w:t>
            </w:r>
          </w:p>
        </w:tc>
        <w:tc>
          <w:tcPr>
            <w:tcW w:w="3278" w:type="dxa"/>
          </w:tcPr>
          <w:p w14:paraId="3BBDFA30" w14:textId="77777777" w:rsidR="00E40ACA" w:rsidRDefault="00000000">
            <w:r>
              <w:t>Burst buffer with load &lt;10%, 30%, 50%</w:t>
            </w:r>
          </w:p>
          <w:p w14:paraId="0233E84C" w14:textId="77777777" w:rsidR="00E40ACA" w:rsidRDefault="00000000">
            <w:r>
              <w:t>Packet size: 0.5M, 0.1M</w:t>
            </w:r>
          </w:p>
        </w:tc>
      </w:tr>
      <w:tr w:rsidR="00E40ACA" w14:paraId="31FEE781" w14:textId="77777777">
        <w:trPr>
          <w:trHeight w:val="240"/>
          <w:jc w:val="center"/>
        </w:trPr>
        <w:tc>
          <w:tcPr>
            <w:tcW w:w="1463" w:type="dxa"/>
            <w:vMerge w:val="restart"/>
            <w:noWrap/>
          </w:tcPr>
          <w:p w14:paraId="2852828D" w14:textId="77777777" w:rsidR="00E40ACA" w:rsidRDefault="00000000">
            <w:r>
              <w:t>BS parameters</w:t>
            </w:r>
          </w:p>
        </w:tc>
        <w:tc>
          <w:tcPr>
            <w:tcW w:w="2501" w:type="dxa"/>
          </w:tcPr>
          <w:p w14:paraId="00672ACD" w14:textId="77777777" w:rsidR="00E40ACA" w:rsidRDefault="00000000">
            <w:pPr>
              <w:rPr>
                <w:bCs/>
              </w:rPr>
            </w:pPr>
            <w:r>
              <w:rPr>
                <w:bCs/>
              </w:rPr>
              <w:t>BS antenna height</w:t>
            </w:r>
          </w:p>
        </w:tc>
        <w:tc>
          <w:tcPr>
            <w:tcW w:w="3261" w:type="dxa"/>
          </w:tcPr>
          <w:p w14:paraId="10E1AA35" w14:textId="77777777" w:rsidR="00E40ACA" w:rsidRDefault="00000000">
            <w:r>
              <w:t>25 m</w:t>
            </w:r>
          </w:p>
        </w:tc>
        <w:tc>
          <w:tcPr>
            <w:tcW w:w="3278" w:type="dxa"/>
          </w:tcPr>
          <w:p w14:paraId="3C4B5B6B" w14:textId="77777777" w:rsidR="00E40ACA" w:rsidRDefault="00000000">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000000">
            <w:pPr>
              <w:rPr>
                <w:bCs/>
              </w:rPr>
            </w:pPr>
            <w:r>
              <w:rPr>
                <w:bCs/>
              </w:rPr>
              <w:t>BS noise figure</w:t>
            </w:r>
          </w:p>
        </w:tc>
        <w:tc>
          <w:tcPr>
            <w:tcW w:w="3261" w:type="dxa"/>
          </w:tcPr>
          <w:p w14:paraId="78340EFF" w14:textId="77777777" w:rsidR="00E40ACA" w:rsidRDefault="00000000">
            <w:r>
              <w:t>5 dB</w:t>
            </w:r>
          </w:p>
        </w:tc>
        <w:tc>
          <w:tcPr>
            <w:tcW w:w="3278" w:type="dxa"/>
          </w:tcPr>
          <w:p w14:paraId="00305251" w14:textId="77777777" w:rsidR="00E40ACA" w:rsidRDefault="00000000">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000000">
            <w:pPr>
              <w:rPr>
                <w:bCs/>
              </w:rPr>
            </w:pPr>
            <w:r>
              <w:rPr>
                <w:bCs/>
              </w:rPr>
              <w:t>BS antenna element gain</w:t>
            </w:r>
          </w:p>
        </w:tc>
        <w:tc>
          <w:tcPr>
            <w:tcW w:w="3261" w:type="dxa"/>
          </w:tcPr>
          <w:p w14:paraId="42E35AC9" w14:textId="77777777" w:rsidR="00E40ACA" w:rsidRDefault="00000000">
            <w:r>
              <w:t xml:space="preserve">8 </w:t>
            </w:r>
            <w:proofErr w:type="spellStart"/>
            <w:r>
              <w:t>dBi</w:t>
            </w:r>
            <w:proofErr w:type="spellEnd"/>
          </w:p>
        </w:tc>
        <w:tc>
          <w:tcPr>
            <w:tcW w:w="3278" w:type="dxa"/>
          </w:tcPr>
          <w:p w14:paraId="271E98E1" w14:textId="77777777" w:rsidR="00E40ACA" w:rsidRDefault="00000000">
            <w:r>
              <w:t xml:space="preserve">8 </w:t>
            </w:r>
            <w:proofErr w:type="spellStart"/>
            <w:r>
              <w:t>dBi</w:t>
            </w:r>
            <w:proofErr w:type="spellEnd"/>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000000">
            <w:r>
              <w:t xml:space="preserve">Antenna configuration at </w:t>
            </w:r>
            <w:proofErr w:type="spellStart"/>
            <w:r>
              <w:t>TRxP</w:t>
            </w:r>
            <w:proofErr w:type="spellEnd"/>
          </w:p>
        </w:tc>
        <w:tc>
          <w:tcPr>
            <w:tcW w:w="3261" w:type="dxa"/>
          </w:tcPr>
          <w:p w14:paraId="19D267C0" w14:textId="77777777" w:rsidR="00E40ACA" w:rsidRDefault="00000000">
            <w:r>
              <w:t>For 32T: (</w:t>
            </w:r>
            <w:proofErr w:type="spellStart"/>
            <w:proofErr w:type="gramStart"/>
            <w:r>
              <w:t>M,N</w:t>
            </w:r>
            <w:proofErr w:type="gramEnd"/>
            <w:r>
              <w:t>,P,Mg,Ng</w:t>
            </w:r>
            <w:proofErr w:type="spellEnd"/>
            <w:r>
              <w:t xml:space="preserve">; </w:t>
            </w:r>
            <w:proofErr w:type="spellStart"/>
            <w:r>
              <w:t>Mp,Np</w:t>
            </w:r>
            <w:proofErr w:type="spellEnd"/>
            <w:r>
              <w:t>) = (8,8,2,1,1;2,8)</w:t>
            </w:r>
            <w:r>
              <w:br/>
            </w:r>
            <w:r>
              <w:lastRenderedPageBreak/>
              <w:t>(</w:t>
            </w:r>
            <w:proofErr w:type="spellStart"/>
            <w:r>
              <w:t>dH</w:t>
            </w:r>
            <w:proofErr w:type="spellEnd"/>
            <w:r>
              <w:t xml:space="preserve">, </w:t>
            </w:r>
            <w:proofErr w:type="spellStart"/>
            <w:r>
              <w:t>dV</w:t>
            </w:r>
            <w:proofErr w:type="spellEnd"/>
            <w:r>
              <w:t>)=(0.5, 0.8)λ</w:t>
            </w:r>
          </w:p>
        </w:tc>
        <w:tc>
          <w:tcPr>
            <w:tcW w:w="3278" w:type="dxa"/>
          </w:tcPr>
          <w:p w14:paraId="37E2F922" w14:textId="77777777" w:rsidR="00E40ACA" w:rsidRDefault="00000000">
            <w:pPr>
              <w:rPr>
                <w:strike/>
              </w:rPr>
            </w:pPr>
            <w:r>
              <w:lastRenderedPageBreak/>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r>
            <w:r>
              <w:rPr>
                <w:strike/>
              </w:rPr>
              <w:lastRenderedPageBreak/>
              <w:t>(</w:t>
            </w:r>
            <w:proofErr w:type="spellStart"/>
            <w:r>
              <w:rPr>
                <w:strike/>
              </w:rPr>
              <w:t>dH</w:t>
            </w:r>
            <w:proofErr w:type="spellEnd"/>
            <w:r>
              <w:rPr>
                <w:strike/>
              </w:rPr>
              <w:t xml:space="preserve">, </w:t>
            </w:r>
            <w:proofErr w:type="spellStart"/>
            <w:r>
              <w:rPr>
                <w:strike/>
              </w:rPr>
              <w:t>dV</w:t>
            </w:r>
            <w:proofErr w:type="spellEnd"/>
            <w:r>
              <w:rPr>
                <w:strike/>
              </w:rPr>
              <w:t>)=(0.5, 0.8)λ;</w:t>
            </w:r>
          </w:p>
          <w:p w14:paraId="197C52AA" w14:textId="77777777" w:rsidR="00E40ACA" w:rsidRDefault="00000000">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517BF7E8" w14:textId="77777777" w:rsidR="00E40ACA" w:rsidRDefault="00000000">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000000">
            <w:r>
              <w:lastRenderedPageBreak/>
              <w:t>UE parameters</w:t>
            </w:r>
          </w:p>
        </w:tc>
        <w:tc>
          <w:tcPr>
            <w:tcW w:w="2501" w:type="dxa"/>
          </w:tcPr>
          <w:p w14:paraId="7AE2C198" w14:textId="77777777" w:rsidR="00E40ACA" w:rsidRDefault="00000000">
            <w:pPr>
              <w:rPr>
                <w:bCs/>
              </w:rPr>
            </w:pPr>
            <w:r>
              <w:rPr>
                <w:bCs/>
              </w:rPr>
              <w:t>UE power class</w:t>
            </w:r>
          </w:p>
        </w:tc>
        <w:tc>
          <w:tcPr>
            <w:tcW w:w="3261" w:type="dxa"/>
          </w:tcPr>
          <w:p w14:paraId="6829DD00" w14:textId="77777777" w:rsidR="00E40ACA" w:rsidRDefault="00000000">
            <w:r>
              <w:t>23dBm</w:t>
            </w:r>
          </w:p>
        </w:tc>
        <w:tc>
          <w:tcPr>
            <w:tcW w:w="3278" w:type="dxa"/>
          </w:tcPr>
          <w:p w14:paraId="291041B6" w14:textId="77777777" w:rsidR="00E40ACA" w:rsidRDefault="00000000">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000000">
            <w:pPr>
              <w:rPr>
                <w:bCs/>
              </w:rPr>
            </w:pPr>
            <w:r>
              <w:rPr>
                <w:bCs/>
              </w:rPr>
              <w:t>UE noise figure</w:t>
            </w:r>
          </w:p>
        </w:tc>
        <w:tc>
          <w:tcPr>
            <w:tcW w:w="3261" w:type="dxa"/>
          </w:tcPr>
          <w:p w14:paraId="3DC2BD1F" w14:textId="77777777" w:rsidR="00E40ACA" w:rsidRDefault="00000000">
            <w:r>
              <w:t>9 dB</w:t>
            </w:r>
          </w:p>
        </w:tc>
        <w:tc>
          <w:tcPr>
            <w:tcW w:w="3278" w:type="dxa"/>
          </w:tcPr>
          <w:p w14:paraId="72DE3164" w14:textId="77777777" w:rsidR="00E40ACA" w:rsidRDefault="00000000">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000000">
            <w:pPr>
              <w:rPr>
                <w:bCs/>
              </w:rPr>
            </w:pPr>
            <w:r>
              <w:rPr>
                <w:bCs/>
              </w:rPr>
              <w:t>UE antenna element gain</w:t>
            </w:r>
          </w:p>
        </w:tc>
        <w:tc>
          <w:tcPr>
            <w:tcW w:w="3261" w:type="dxa"/>
          </w:tcPr>
          <w:p w14:paraId="5C8AA776" w14:textId="77777777" w:rsidR="00E40ACA" w:rsidRDefault="00000000">
            <w:r>
              <w:t xml:space="preserve">0 </w:t>
            </w:r>
            <w:proofErr w:type="spellStart"/>
            <w:r>
              <w:t>dBi</w:t>
            </w:r>
            <w:proofErr w:type="spellEnd"/>
          </w:p>
        </w:tc>
        <w:tc>
          <w:tcPr>
            <w:tcW w:w="3278" w:type="dxa"/>
          </w:tcPr>
          <w:p w14:paraId="4E4735E2" w14:textId="77777777" w:rsidR="00E40ACA" w:rsidRDefault="00000000">
            <w:r>
              <w:t xml:space="preserve">0 </w:t>
            </w:r>
            <w:proofErr w:type="spellStart"/>
            <w:r>
              <w:t>dBi</w:t>
            </w:r>
            <w:proofErr w:type="spellEnd"/>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000000">
            <w:pPr>
              <w:rPr>
                <w:bCs/>
              </w:rPr>
            </w:pPr>
            <w:r>
              <w:rPr>
                <w:bCs/>
              </w:rPr>
              <w:t>UE antenna height</w:t>
            </w:r>
          </w:p>
        </w:tc>
        <w:tc>
          <w:tcPr>
            <w:tcW w:w="3261" w:type="dxa"/>
          </w:tcPr>
          <w:p w14:paraId="2C1FEC6B" w14:textId="77777777" w:rsidR="00E40ACA" w:rsidRDefault="00000000">
            <w:r>
              <w:t xml:space="preserve">Outdoor UEs: 1.5 m; Indoor </w:t>
            </w:r>
            <w:proofErr w:type="spellStart"/>
            <w:r>
              <w:t>Uts</w:t>
            </w:r>
            <w:proofErr w:type="spellEnd"/>
            <w:r>
              <w:t>: 1.5m or consider floor height</w:t>
            </w:r>
          </w:p>
        </w:tc>
        <w:tc>
          <w:tcPr>
            <w:tcW w:w="3278" w:type="dxa"/>
          </w:tcPr>
          <w:p w14:paraId="5FBD9A23" w14:textId="77777777" w:rsidR="00E40ACA" w:rsidRDefault="00000000">
            <w:r>
              <w:t xml:space="preserve">Outdoor UEs: 1.5 m; Indoor </w:t>
            </w:r>
            <w:proofErr w:type="spellStart"/>
            <w:r>
              <w:t>Uts</w:t>
            </w:r>
            <w:proofErr w:type="spellEnd"/>
            <w:r>
              <w:t>: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000000">
            <w:r>
              <w:t>Antenna configuration at UE</w:t>
            </w:r>
          </w:p>
        </w:tc>
        <w:tc>
          <w:tcPr>
            <w:tcW w:w="3261" w:type="dxa"/>
          </w:tcPr>
          <w:p w14:paraId="426AC9C6" w14:textId="77777777" w:rsidR="00E40ACA" w:rsidRDefault="00000000">
            <w:r>
              <w:t>For 4R: (</w:t>
            </w:r>
            <w:proofErr w:type="spellStart"/>
            <w:proofErr w:type="gramStart"/>
            <w:r>
              <w:t>M,N</w:t>
            </w:r>
            <w:proofErr w:type="gramEnd"/>
            <w:r>
              <w:t>,P,Mg,Ng</w:t>
            </w:r>
            <w:proofErr w:type="spellEnd"/>
            <w:r>
              <w:t xml:space="preserve">; </w:t>
            </w:r>
            <w:proofErr w:type="spellStart"/>
            <w:r>
              <w:t>Mp,Np</w:t>
            </w:r>
            <w:proofErr w:type="spellEnd"/>
            <w:r>
              <w:t>)= (1,2,2,1,1; 1,2)</w:t>
            </w:r>
          </w:p>
          <w:p w14:paraId="15CB9A35" w14:textId="77777777" w:rsidR="00E40ACA" w:rsidRDefault="00000000">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3EE79E99" w14:textId="77777777" w:rsidR="00E40ACA" w:rsidRDefault="00000000">
            <w:r>
              <w:t>For 4R: (</w:t>
            </w:r>
            <w:proofErr w:type="spellStart"/>
            <w:proofErr w:type="gramStart"/>
            <w:r>
              <w:t>M,N</w:t>
            </w:r>
            <w:proofErr w:type="gramEnd"/>
            <w:r>
              <w:t>,P,Mg,Ng</w:t>
            </w:r>
            <w:proofErr w:type="spellEnd"/>
            <w:r>
              <w:t xml:space="preserve">; </w:t>
            </w:r>
            <w:proofErr w:type="spellStart"/>
            <w:r>
              <w:t>Mp,Np</w:t>
            </w:r>
            <w:proofErr w:type="spellEnd"/>
            <w:r>
              <w:t>)= (1,2,2,1,1; 1,2)</w:t>
            </w:r>
          </w:p>
          <w:p w14:paraId="56BC2806" w14:textId="77777777" w:rsidR="00E40ACA" w:rsidRDefault="00000000">
            <w:r>
              <w:t>(</w:t>
            </w:r>
            <w:proofErr w:type="spellStart"/>
            <w:r>
              <w:t>dH</w:t>
            </w:r>
            <w:proofErr w:type="spellEnd"/>
            <w:r>
              <w:t xml:space="preserve">, </w:t>
            </w:r>
            <w:proofErr w:type="spellStart"/>
            <w:proofErr w:type="gramStart"/>
            <w:r>
              <w:t>dV</w:t>
            </w:r>
            <w:proofErr w:type="spellEnd"/>
            <w:r>
              <w:t>)=</w:t>
            </w:r>
            <w:proofErr w:type="gramEnd"/>
            <w:r>
              <w:t>(0.5, N/A)λ</w:t>
            </w:r>
          </w:p>
        </w:tc>
      </w:tr>
      <w:tr w:rsidR="00E40ACA" w14:paraId="14612CAD" w14:textId="77777777">
        <w:trPr>
          <w:trHeight w:val="240"/>
          <w:jc w:val="center"/>
        </w:trPr>
        <w:tc>
          <w:tcPr>
            <w:tcW w:w="1463" w:type="dxa"/>
            <w:vMerge w:val="restart"/>
            <w:noWrap/>
          </w:tcPr>
          <w:p w14:paraId="58E32A8B" w14:textId="77777777" w:rsidR="00E40ACA" w:rsidRDefault="00000000">
            <w:r>
              <w:t>Transmission parameters</w:t>
            </w:r>
          </w:p>
        </w:tc>
        <w:tc>
          <w:tcPr>
            <w:tcW w:w="2501" w:type="dxa"/>
            <w:noWrap/>
          </w:tcPr>
          <w:p w14:paraId="1DE3F01D" w14:textId="77777777" w:rsidR="00E40ACA" w:rsidRDefault="00000000">
            <w:r>
              <w:t>Modulation</w:t>
            </w:r>
          </w:p>
        </w:tc>
        <w:tc>
          <w:tcPr>
            <w:tcW w:w="3261" w:type="dxa"/>
            <w:noWrap/>
          </w:tcPr>
          <w:p w14:paraId="4C7F454D" w14:textId="77777777" w:rsidR="00E40ACA" w:rsidRDefault="00000000">
            <w:r>
              <w:t>Up to 256 QAM</w:t>
            </w:r>
          </w:p>
        </w:tc>
        <w:tc>
          <w:tcPr>
            <w:tcW w:w="3278" w:type="dxa"/>
            <w:noWrap/>
          </w:tcPr>
          <w:p w14:paraId="499280BA" w14:textId="77777777" w:rsidR="00E40ACA" w:rsidRDefault="00000000">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000000">
            <w:r>
              <w:t>Transmission scheme</w:t>
            </w:r>
          </w:p>
        </w:tc>
        <w:tc>
          <w:tcPr>
            <w:tcW w:w="3261" w:type="dxa"/>
            <w:noWrap/>
          </w:tcPr>
          <w:p w14:paraId="3DCB2042" w14:textId="77777777" w:rsidR="00E40ACA" w:rsidRDefault="00000000">
            <w:r>
              <w:t xml:space="preserve">SU-MIMO </w:t>
            </w:r>
          </w:p>
        </w:tc>
        <w:tc>
          <w:tcPr>
            <w:tcW w:w="3278" w:type="dxa"/>
          </w:tcPr>
          <w:p w14:paraId="34A14790" w14:textId="77777777" w:rsidR="00E40ACA" w:rsidRDefault="00000000">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000000">
            <w:r>
              <w:t>SU dimension</w:t>
            </w:r>
          </w:p>
        </w:tc>
        <w:tc>
          <w:tcPr>
            <w:tcW w:w="3261" w:type="dxa"/>
          </w:tcPr>
          <w:p w14:paraId="0ED720D0" w14:textId="77777777" w:rsidR="00E40ACA" w:rsidRDefault="00000000">
            <w:r>
              <w:t>For 4Rx: Up to 4 layers</w:t>
            </w:r>
          </w:p>
        </w:tc>
        <w:tc>
          <w:tcPr>
            <w:tcW w:w="3278" w:type="dxa"/>
          </w:tcPr>
          <w:p w14:paraId="6E128C26" w14:textId="77777777" w:rsidR="00E40ACA" w:rsidRDefault="00000000">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000000">
            <w:r>
              <w:t>DL CSI measurement</w:t>
            </w:r>
          </w:p>
        </w:tc>
        <w:tc>
          <w:tcPr>
            <w:tcW w:w="3261" w:type="dxa"/>
            <w:noWrap/>
          </w:tcPr>
          <w:p w14:paraId="3B04AF54" w14:textId="77777777" w:rsidR="00E40ACA" w:rsidRDefault="00000000">
            <w:r>
              <w:t>Non-</w:t>
            </w:r>
            <w:proofErr w:type="spellStart"/>
            <w:r>
              <w:t>precoded</w:t>
            </w:r>
            <w:proofErr w:type="spellEnd"/>
            <w:r>
              <w:t xml:space="preserve"> CSI-</w:t>
            </w:r>
            <w:proofErr w:type="gramStart"/>
            <w:r>
              <w:t>RS  based</w:t>
            </w:r>
            <w:proofErr w:type="gramEnd"/>
          </w:p>
        </w:tc>
        <w:tc>
          <w:tcPr>
            <w:tcW w:w="3278" w:type="dxa"/>
            <w:noWrap/>
          </w:tcPr>
          <w:p w14:paraId="3DC6F618" w14:textId="77777777" w:rsidR="00E40ACA" w:rsidRDefault="00000000">
            <w:proofErr w:type="spellStart"/>
            <w:r>
              <w:t>Precoded</w:t>
            </w:r>
            <w:proofErr w:type="spellEnd"/>
            <w:r>
              <w:t xml:space="preserve">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000000">
            <w:r>
              <w:t>DL codebook</w:t>
            </w:r>
          </w:p>
        </w:tc>
        <w:tc>
          <w:tcPr>
            <w:tcW w:w="3261" w:type="dxa"/>
            <w:noWrap/>
          </w:tcPr>
          <w:p w14:paraId="2DD2C0AE" w14:textId="77777777" w:rsidR="00E40ACA" w:rsidRDefault="00000000">
            <w:r>
              <w:t>Type I/II codebook</w:t>
            </w:r>
          </w:p>
        </w:tc>
        <w:tc>
          <w:tcPr>
            <w:tcW w:w="3278" w:type="dxa"/>
            <w:noWrap/>
          </w:tcPr>
          <w:p w14:paraId="0936A1D0" w14:textId="77777777" w:rsidR="00E40ACA" w:rsidRDefault="00000000">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000000">
            <w:r>
              <w:t>SRS transmission</w:t>
            </w:r>
          </w:p>
        </w:tc>
        <w:tc>
          <w:tcPr>
            <w:tcW w:w="3261" w:type="dxa"/>
            <w:noWrap/>
          </w:tcPr>
          <w:p w14:paraId="23799FF7" w14:textId="77777777" w:rsidR="00E40ACA" w:rsidRDefault="00000000">
            <w:r>
              <w:t>N/A</w:t>
            </w:r>
          </w:p>
        </w:tc>
        <w:tc>
          <w:tcPr>
            <w:tcW w:w="3278" w:type="dxa"/>
          </w:tcPr>
          <w:p w14:paraId="0BFA8214" w14:textId="77777777" w:rsidR="00E40ACA" w:rsidRDefault="00000000">
            <w:r>
              <w:t>For UE 4 Tx ports: Non-</w:t>
            </w:r>
            <w:proofErr w:type="spellStart"/>
            <w:r>
              <w:t>precoded</w:t>
            </w:r>
            <w:proofErr w:type="spellEnd"/>
            <w:r>
              <w:t xml:space="preserve">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000000">
            <w:r>
              <w:t>CSI feedback</w:t>
            </w:r>
          </w:p>
        </w:tc>
        <w:tc>
          <w:tcPr>
            <w:tcW w:w="3261" w:type="dxa"/>
          </w:tcPr>
          <w:p w14:paraId="4015BCB6" w14:textId="77777777" w:rsidR="00E40ACA" w:rsidRDefault="00000000">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1CF57540" w14:textId="77777777" w:rsidR="00E40ACA" w:rsidRDefault="00000000">
            <w:r>
              <w:t xml:space="preserve">CQI, RI: every 5 </w:t>
            </w:r>
            <w:proofErr w:type="gramStart"/>
            <w:r>
              <w:t>slot</w:t>
            </w:r>
            <w:proofErr w:type="gramEnd"/>
            <w:r>
              <w:t xml:space="preserve">; </w:t>
            </w:r>
            <w:proofErr w:type="spellStart"/>
            <w:r>
              <w:t>Subband</w:t>
            </w:r>
            <w:proofErr w:type="spellEnd"/>
            <w:r>
              <w:t xml:space="preserve"> based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000000">
            <w:r>
              <w:t>Interference measurement</w:t>
            </w:r>
          </w:p>
        </w:tc>
        <w:tc>
          <w:tcPr>
            <w:tcW w:w="3261" w:type="dxa"/>
          </w:tcPr>
          <w:p w14:paraId="2A29567A" w14:textId="77777777" w:rsidR="00E40ACA" w:rsidRDefault="00000000">
            <w:r>
              <w:t>SU-CQI; CSI-IM for inter-cell interference measurement</w:t>
            </w:r>
          </w:p>
        </w:tc>
        <w:tc>
          <w:tcPr>
            <w:tcW w:w="3278" w:type="dxa"/>
          </w:tcPr>
          <w:p w14:paraId="0EE7523A" w14:textId="77777777" w:rsidR="00E40ACA" w:rsidRDefault="00000000">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000000">
            <w:r>
              <w:t>Scheduling</w:t>
            </w:r>
          </w:p>
        </w:tc>
        <w:tc>
          <w:tcPr>
            <w:tcW w:w="3261" w:type="dxa"/>
            <w:noWrap/>
          </w:tcPr>
          <w:p w14:paraId="03ADD48B" w14:textId="77777777" w:rsidR="00E40ACA" w:rsidRDefault="00000000">
            <w:r>
              <w:t>PF</w:t>
            </w:r>
          </w:p>
        </w:tc>
        <w:tc>
          <w:tcPr>
            <w:tcW w:w="3278" w:type="dxa"/>
            <w:noWrap/>
          </w:tcPr>
          <w:p w14:paraId="3EBF7A5D" w14:textId="77777777" w:rsidR="00E40ACA" w:rsidRDefault="00000000">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000000">
            <w:r>
              <w:t>Receiver</w:t>
            </w:r>
          </w:p>
        </w:tc>
        <w:tc>
          <w:tcPr>
            <w:tcW w:w="3261" w:type="dxa"/>
            <w:noWrap/>
          </w:tcPr>
          <w:p w14:paraId="2A011045" w14:textId="77777777" w:rsidR="00E40ACA" w:rsidRDefault="00000000">
            <w:r>
              <w:t>MMSE-IRC</w:t>
            </w:r>
          </w:p>
        </w:tc>
        <w:tc>
          <w:tcPr>
            <w:tcW w:w="3278" w:type="dxa"/>
            <w:noWrap/>
          </w:tcPr>
          <w:p w14:paraId="05D9FB84" w14:textId="77777777" w:rsidR="00E40ACA" w:rsidRDefault="00000000">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000000">
            <w:r>
              <w:t>Channel estimation</w:t>
            </w:r>
          </w:p>
        </w:tc>
        <w:tc>
          <w:tcPr>
            <w:tcW w:w="3261" w:type="dxa"/>
            <w:noWrap/>
          </w:tcPr>
          <w:p w14:paraId="116FD18A" w14:textId="77777777" w:rsidR="00E40ACA" w:rsidRDefault="00000000">
            <w:r>
              <w:t>Non-ideal</w:t>
            </w:r>
          </w:p>
        </w:tc>
        <w:tc>
          <w:tcPr>
            <w:tcW w:w="3278" w:type="dxa"/>
            <w:noWrap/>
          </w:tcPr>
          <w:p w14:paraId="09C65A9A" w14:textId="77777777" w:rsidR="00E40ACA" w:rsidRDefault="00000000">
            <w:r>
              <w:t>Non-ideal</w:t>
            </w:r>
          </w:p>
        </w:tc>
      </w:tr>
      <w:tr w:rsidR="00E40ACA" w14:paraId="54138E31" w14:textId="77777777">
        <w:trPr>
          <w:trHeight w:val="240"/>
          <w:jc w:val="center"/>
        </w:trPr>
        <w:tc>
          <w:tcPr>
            <w:tcW w:w="1463" w:type="dxa"/>
            <w:vMerge w:val="restart"/>
            <w:noWrap/>
          </w:tcPr>
          <w:p w14:paraId="08F79FDE" w14:textId="77777777" w:rsidR="00E40ACA" w:rsidRDefault="00000000">
            <w:r>
              <w:t>C</w:t>
            </w:r>
            <w:r>
              <w:rPr>
                <w:rFonts w:hint="eastAsia"/>
              </w:rPr>
              <w:t>ommon</w:t>
            </w:r>
            <w:r>
              <w:t xml:space="preserve"> </w:t>
            </w:r>
            <w:r>
              <w:rPr>
                <w:rFonts w:hint="eastAsia"/>
              </w:rPr>
              <w:t>RS</w:t>
            </w:r>
          </w:p>
        </w:tc>
        <w:tc>
          <w:tcPr>
            <w:tcW w:w="2501" w:type="dxa"/>
            <w:noWrap/>
          </w:tcPr>
          <w:p w14:paraId="1EBCC518" w14:textId="77777777" w:rsidR="00E40ACA" w:rsidRDefault="00000000">
            <w:r>
              <w:rPr>
                <w:rFonts w:hint="eastAsia"/>
              </w:rPr>
              <w:t>SSB</w:t>
            </w:r>
            <w:r>
              <w:t>/SIB1 period</w:t>
            </w:r>
          </w:p>
        </w:tc>
        <w:tc>
          <w:tcPr>
            <w:tcW w:w="3261" w:type="dxa"/>
            <w:noWrap/>
          </w:tcPr>
          <w:p w14:paraId="4AE1DB19" w14:textId="77777777" w:rsidR="00E40ACA" w:rsidRDefault="00000000">
            <w:r>
              <w:rPr>
                <w:rFonts w:hint="eastAsia"/>
              </w:rPr>
              <w:t>2</w:t>
            </w:r>
            <w:r>
              <w:t>0ms</w:t>
            </w:r>
          </w:p>
        </w:tc>
        <w:tc>
          <w:tcPr>
            <w:tcW w:w="3278" w:type="dxa"/>
            <w:noWrap/>
          </w:tcPr>
          <w:p w14:paraId="559F1C75" w14:textId="77777777" w:rsidR="00E40ACA" w:rsidRDefault="00000000">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000000">
            <w:r>
              <w:rPr>
                <w:rFonts w:hint="eastAsia"/>
              </w:rPr>
              <w:t>S</w:t>
            </w:r>
            <w:r>
              <w:t>SB time resource</w:t>
            </w:r>
          </w:p>
        </w:tc>
        <w:tc>
          <w:tcPr>
            <w:tcW w:w="3261" w:type="dxa"/>
            <w:noWrap/>
          </w:tcPr>
          <w:p w14:paraId="2DB322EA" w14:textId="77777777" w:rsidR="00E40ACA" w:rsidRDefault="00000000">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000000">
            <w:r>
              <w:rPr>
                <w:rFonts w:hint="eastAsia"/>
              </w:rPr>
              <w:t>4</w:t>
            </w:r>
            <w:r>
              <w:t xml:space="preserve"> symbols for each SSB</w:t>
            </w:r>
          </w:p>
        </w:tc>
        <w:tc>
          <w:tcPr>
            <w:tcW w:w="3278" w:type="dxa"/>
            <w:noWrap/>
          </w:tcPr>
          <w:p w14:paraId="1702D6AA" w14:textId="77777777" w:rsidR="00E40ACA" w:rsidRDefault="00000000">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000000">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000000">
            <w:r>
              <w:rPr>
                <w:rFonts w:hint="eastAsia"/>
              </w:rPr>
              <w:t>S</w:t>
            </w:r>
            <w:r>
              <w:t>SB frequency resource</w:t>
            </w:r>
          </w:p>
        </w:tc>
        <w:tc>
          <w:tcPr>
            <w:tcW w:w="3261" w:type="dxa"/>
            <w:noWrap/>
          </w:tcPr>
          <w:p w14:paraId="06A262CB" w14:textId="77777777" w:rsidR="00E40ACA" w:rsidRDefault="00000000">
            <w:r>
              <w:rPr>
                <w:rFonts w:hint="eastAsia"/>
              </w:rPr>
              <w:t>2</w:t>
            </w:r>
            <w:r>
              <w:t>0RB</w:t>
            </w:r>
          </w:p>
        </w:tc>
        <w:tc>
          <w:tcPr>
            <w:tcW w:w="3278" w:type="dxa"/>
            <w:noWrap/>
          </w:tcPr>
          <w:p w14:paraId="1EB4B554" w14:textId="77777777" w:rsidR="00E40ACA" w:rsidRDefault="00000000">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Default="00000000">
            <w:r>
              <w:rPr>
                <w:rFonts w:hint="eastAsia"/>
              </w:rPr>
              <w:t>SIB</w:t>
            </w:r>
            <w:r>
              <w:t>1 time resource</w:t>
            </w:r>
          </w:p>
        </w:tc>
        <w:tc>
          <w:tcPr>
            <w:tcW w:w="3261" w:type="dxa"/>
            <w:noWrap/>
          </w:tcPr>
          <w:p w14:paraId="2B59B60C" w14:textId="77777777" w:rsidR="00E40ACA" w:rsidRDefault="00000000">
            <w:pPr>
              <w:rPr>
                <w:strike/>
              </w:rPr>
            </w:pPr>
            <w:r>
              <w:rPr>
                <w:strike/>
              </w:rPr>
              <w:t>slot#10 ~ slot#17</w:t>
            </w:r>
          </w:p>
          <w:p w14:paraId="2BA9B3A4" w14:textId="77777777" w:rsidR="00E40ACA" w:rsidRDefault="00000000">
            <w:r>
              <w:rPr>
                <w:color w:val="0000FF"/>
                <w:highlight w:val="yellow"/>
              </w:rPr>
              <w:t>slot#10 ~ slot#13</w:t>
            </w:r>
          </w:p>
        </w:tc>
        <w:tc>
          <w:tcPr>
            <w:tcW w:w="3278" w:type="dxa"/>
            <w:noWrap/>
          </w:tcPr>
          <w:p w14:paraId="285D66C8" w14:textId="77777777" w:rsidR="00E40ACA" w:rsidRDefault="00000000">
            <w:pPr>
              <w:rPr>
                <w:strike/>
              </w:rPr>
            </w:pPr>
            <w:r>
              <w:rPr>
                <w:strike/>
              </w:rPr>
              <w:t>slot#10 ~ slot#13</w:t>
            </w:r>
          </w:p>
          <w:p w14:paraId="223CD615" w14:textId="77777777" w:rsidR="00E40ACA" w:rsidRDefault="00000000">
            <w:r>
              <w:rPr>
                <w:color w:val="0000FF"/>
                <w:highlight w:val="yellow"/>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Default="00000000">
            <w:r>
              <w:rPr>
                <w:rFonts w:hint="eastAsia"/>
              </w:rPr>
              <w:t>SIB</w:t>
            </w:r>
            <w:r>
              <w:t>1 frequency resource</w:t>
            </w:r>
          </w:p>
        </w:tc>
        <w:tc>
          <w:tcPr>
            <w:tcW w:w="3261" w:type="dxa"/>
            <w:noWrap/>
          </w:tcPr>
          <w:p w14:paraId="3065BF18" w14:textId="77777777" w:rsidR="00E40ACA" w:rsidRDefault="00000000">
            <w:r>
              <w:rPr>
                <w:rFonts w:hint="eastAsia"/>
              </w:rPr>
              <w:t>4</w:t>
            </w:r>
            <w:r>
              <w:t>0RB</w:t>
            </w:r>
          </w:p>
        </w:tc>
        <w:tc>
          <w:tcPr>
            <w:tcW w:w="3278" w:type="dxa"/>
            <w:noWrap/>
          </w:tcPr>
          <w:p w14:paraId="4A60BA95" w14:textId="77777777" w:rsidR="00E40ACA" w:rsidRDefault="00000000">
            <w:r>
              <w:rPr>
                <w:rFonts w:hint="eastAsia"/>
              </w:rPr>
              <w:t>4</w:t>
            </w:r>
            <w:r>
              <w:t>0RB</w:t>
            </w:r>
          </w:p>
        </w:tc>
      </w:tr>
    </w:tbl>
    <w:p w14:paraId="4732E483" w14:textId="77777777" w:rsidR="00E40ACA" w:rsidRDefault="00E40ACA"/>
    <w:p w14:paraId="0675567A" w14:textId="77777777" w:rsidR="00E40ACA" w:rsidRDefault="00000000">
      <w:pPr>
        <w:rPr>
          <w:lang w:val="pl-PL"/>
        </w:rPr>
      </w:pPr>
      <w:r>
        <w:rPr>
          <w:lang w:val="pl-PL"/>
        </w:rPr>
        <w:t>(M, N, P, Mg, Ng; Mp, Np)</w:t>
      </w:r>
    </w:p>
    <w:p w14:paraId="5E833479" w14:textId="77777777" w:rsidR="00E40ACA" w:rsidRDefault="00000000">
      <w:r>
        <w:t>- M: Number of vertical antenna elements within a panel, on one polarization</w:t>
      </w:r>
    </w:p>
    <w:p w14:paraId="6A8101F6" w14:textId="77777777" w:rsidR="00E40ACA" w:rsidRDefault="00000000">
      <w:r>
        <w:t>- N: Number of horizontal antenna elements within a panel, on one polarization</w:t>
      </w:r>
    </w:p>
    <w:p w14:paraId="72352BCE" w14:textId="77777777" w:rsidR="00E40ACA" w:rsidRDefault="00000000">
      <w:r>
        <w:t>- P: Number of polarizations</w:t>
      </w:r>
    </w:p>
    <w:p w14:paraId="7CDE7E2F" w14:textId="77777777" w:rsidR="00E40ACA" w:rsidRDefault="00000000">
      <w:r>
        <w:t>- Mg: Number of panels in a column;</w:t>
      </w:r>
    </w:p>
    <w:p w14:paraId="7E9BD71E" w14:textId="77777777" w:rsidR="00E40ACA" w:rsidRDefault="00000000">
      <w:r>
        <w:t>- Ng: Number of panels in a row;</w:t>
      </w:r>
    </w:p>
    <w:p w14:paraId="3B989874" w14:textId="77777777" w:rsidR="00E40ACA" w:rsidRDefault="00000000">
      <w:r>
        <w:t xml:space="preserve">- </w:t>
      </w:r>
      <w:proofErr w:type="spellStart"/>
      <w:r>
        <w:t>Mp</w:t>
      </w:r>
      <w:proofErr w:type="spellEnd"/>
      <w:r>
        <w:t>: Number of vertical TXRUs within a panel, on one polarization</w:t>
      </w:r>
    </w:p>
    <w:p w14:paraId="681D6C09" w14:textId="77777777" w:rsidR="00E40ACA" w:rsidRDefault="00000000">
      <w:r>
        <w:lastRenderedPageBreak/>
        <w:t>- Np: Number of horizontal TXRUs within a panel, on one polarization</w:t>
      </w:r>
    </w:p>
    <w:p w14:paraId="4BC68390" w14:textId="77777777" w:rsidR="00E40ACA" w:rsidRDefault="00E40ACA"/>
    <w:p w14:paraId="19B2138A" w14:textId="77777777" w:rsidR="00E40ACA" w:rsidRDefault="00000000">
      <w:pPr>
        <w:pStyle w:val="2"/>
        <w:numPr>
          <w:ilvl w:val="0"/>
          <w:numId w:val="0"/>
        </w:numPr>
      </w:pPr>
      <w:r>
        <w:t>B. Agreements for EVM@RAN1#109-e</w:t>
      </w:r>
    </w:p>
    <w:tbl>
      <w:tblPr>
        <w:tblStyle w:val="afa"/>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000000">
            <w:pPr>
              <w:rPr>
                <w:b/>
                <w:bCs/>
                <w:iCs/>
              </w:rPr>
            </w:pPr>
            <w:hyperlink r:id="rId39" w:history="1">
              <w:r>
                <w:rPr>
                  <w:rStyle w:val="af4"/>
                  <w:b/>
                  <w:bCs/>
                  <w:iCs/>
                </w:rPr>
                <w:t>R1-2205308</w:t>
              </w:r>
            </w:hyperlink>
            <w:r>
              <w:rPr>
                <w:b/>
                <w:bCs/>
                <w:iCs/>
              </w:rPr>
              <w:tab/>
              <w:t>FL summary#1 for performance evaluation for NR NW energy savings</w:t>
            </w:r>
            <w:r>
              <w:rPr>
                <w:b/>
                <w:bCs/>
                <w:iCs/>
              </w:rPr>
              <w:tab/>
              <w:t>Moderator (Huawei)</w:t>
            </w:r>
          </w:p>
          <w:p w14:paraId="4050CE81" w14:textId="77777777" w:rsidR="00E40ACA" w:rsidRDefault="00000000">
            <w:pPr>
              <w:rPr>
                <w:highlight w:val="green"/>
              </w:rPr>
            </w:pPr>
            <w:r>
              <w:rPr>
                <w:highlight w:val="green"/>
              </w:rPr>
              <w:t>Agreement</w:t>
            </w:r>
          </w:p>
          <w:p w14:paraId="770EF44A" w14:textId="77777777" w:rsidR="00E40ACA" w:rsidRDefault="00000000">
            <w:r>
              <w:t>For evaluation purpose, the energy consumption modeling for a BS includes at least the following:</w:t>
            </w:r>
          </w:p>
          <w:p w14:paraId="13BEBB63" w14:textId="77777777" w:rsidR="00E40ACA" w:rsidRDefault="00000000">
            <w:pPr>
              <w:pStyle w:val="afd"/>
              <w:numPr>
                <w:ilvl w:val="0"/>
                <w:numId w:val="10"/>
              </w:numPr>
              <w:spacing w:line="240" w:lineRule="auto"/>
              <w:rPr>
                <w:lang w:eastAsia="zh-CN"/>
              </w:rPr>
            </w:pPr>
            <w:r>
              <w:rPr>
                <w:lang w:eastAsia="zh-CN"/>
              </w:rPr>
              <w:t>Reference configuration</w:t>
            </w:r>
          </w:p>
          <w:p w14:paraId="17278C39" w14:textId="77777777" w:rsidR="00E40ACA" w:rsidRDefault="00000000">
            <w:pPr>
              <w:pStyle w:val="afd"/>
              <w:numPr>
                <w:ilvl w:val="1"/>
                <w:numId w:val="10"/>
              </w:numPr>
              <w:spacing w:line="240" w:lineRule="auto"/>
              <w:rPr>
                <w:lang w:eastAsia="zh-CN"/>
              </w:rPr>
            </w:pPr>
            <w:r>
              <w:rPr>
                <w:lang w:eastAsia="zh-CN"/>
              </w:rPr>
              <w:t>FFS other details</w:t>
            </w:r>
          </w:p>
          <w:p w14:paraId="633B3694" w14:textId="77777777" w:rsidR="00E40ACA" w:rsidRDefault="00000000">
            <w:pPr>
              <w:pStyle w:val="afd"/>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000000">
            <w:pPr>
              <w:pStyle w:val="afd"/>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000000">
            <w:pPr>
              <w:pStyle w:val="afd"/>
              <w:numPr>
                <w:ilvl w:val="0"/>
                <w:numId w:val="10"/>
              </w:numPr>
              <w:spacing w:line="240" w:lineRule="auto"/>
              <w:rPr>
                <w:lang w:eastAsia="zh-CN"/>
              </w:rPr>
            </w:pPr>
            <w:r>
              <w:rPr>
                <w:lang w:eastAsia="zh-CN"/>
              </w:rPr>
              <w:t>Scaling method to be applied at least for non-sleep mode.</w:t>
            </w:r>
          </w:p>
          <w:p w14:paraId="1D81335E" w14:textId="77777777" w:rsidR="00E40ACA" w:rsidRDefault="00000000">
            <w:pPr>
              <w:pStyle w:val="afd"/>
              <w:numPr>
                <w:ilvl w:val="1"/>
                <w:numId w:val="10"/>
              </w:numPr>
              <w:spacing w:line="240" w:lineRule="auto"/>
              <w:rPr>
                <w:lang w:eastAsia="zh-CN"/>
              </w:rPr>
            </w:pPr>
            <w:r>
              <w:rPr>
                <w:lang w:eastAsia="zh-CN"/>
              </w:rPr>
              <w:t>FFS other details including scaling for sleep mode</w:t>
            </w:r>
          </w:p>
          <w:p w14:paraId="009C70EC" w14:textId="77777777" w:rsidR="00E40ACA" w:rsidRDefault="00000000">
            <w:pPr>
              <w:rPr>
                <w:b/>
                <w:bCs/>
                <w:iCs/>
              </w:rPr>
            </w:pPr>
            <w:hyperlink r:id="rId40" w:history="1">
              <w:r>
                <w:rPr>
                  <w:rStyle w:val="af4"/>
                  <w:b/>
                  <w:bCs/>
                  <w:iCs/>
                </w:rPr>
                <w:t>R1-2205402</w:t>
              </w:r>
            </w:hyperlink>
            <w:r>
              <w:rPr>
                <w:b/>
                <w:bCs/>
                <w:iCs/>
              </w:rPr>
              <w:tab/>
              <w:t>FL summary#2 for performance evaluation for NR NW energy savings</w:t>
            </w:r>
            <w:r>
              <w:rPr>
                <w:b/>
                <w:bCs/>
                <w:iCs/>
              </w:rPr>
              <w:tab/>
              <w:t>Moderator (Huawei)</w:t>
            </w:r>
          </w:p>
          <w:p w14:paraId="0CA4C410" w14:textId="77777777" w:rsidR="00E40ACA" w:rsidRDefault="00000000">
            <w:pPr>
              <w:rPr>
                <w:iCs/>
                <w:highlight w:val="green"/>
              </w:rPr>
            </w:pPr>
            <w:r>
              <w:rPr>
                <w:iCs/>
                <w:highlight w:val="green"/>
              </w:rPr>
              <w:t>Agreement</w:t>
            </w:r>
          </w:p>
          <w:p w14:paraId="28024161" w14:textId="77777777" w:rsidR="00E40ACA" w:rsidRDefault="00000000">
            <w:r>
              <w:t>For evaluation purpose, the BS energy consumption model should at least include the power consumption of BS on slot-level.</w:t>
            </w:r>
          </w:p>
          <w:p w14:paraId="7992E19E" w14:textId="77777777" w:rsidR="00E40ACA" w:rsidRDefault="00000000">
            <w:pPr>
              <w:pStyle w:val="afd"/>
              <w:numPr>
                <w:ilvl w:val="0"/>
                <w:numId w:val="1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2E65583" w14:textId="77777777" w:rsidR="00E40ACA" w:rsidRDefault="00000000">
            <w:pPr>
              <w:pStyle w:val="afd"/>
              <w:numPr>
                <w:ilvl w:val="1"/>
                <w:numId w:val="1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296B3C10" w14:textId="77777777" w:rsidR="00E40ACA" w:rsidRDefault="00000000">
            <w:pPr>
              <w:pStyle w:val="afd"/>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000000">
            <w:pPr>
              <w:rPr>
                <w:iCs/>
                <w:highlight w:val="green"/>
              </w:rPr>
            </w:pPr>
            <w:r>
              <w:rPr>
                <w:iCs/>
                <w:highlight w:val="green"/>
              </w:rPr>
              <w:t>Agreement</w:t>
            </w:r>
          </w:p>
          <w:p w14:paraId="239CA47A" w14:textId="77777777" w:rsidR="00E40ACA" w:rsidRDefault="00000000">
            <w:pPr>
              <w:pStyle w:val="afd"/>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000000">
            <w:pPr>
              <w:pStyle w:val="afd"/>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000000">
            <w:pPr>
              <w:pStyle w:val="afd"/>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000000">
            <w:pPr>
              <w:pStyle w:val="afd"/>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000000">
            <w:pPr>
              <w:pStyle w:val="afd"/>
              <w:numPr>
                <w:ilvl w:val="0"/>
                <w:numId w:val="12"/>
              </w:numPr>
              <w:ind w:left="714" w:hanging="357"/>
              <w:rPr>
                <w:lang w:eastAsia="zh-CN"/>
              </w:rPr>
            </w:pPr>
            <w:r>
              <w:rPr>
                <w:lang w:eastAsia="zh-CN"/>
              </w:rPr>
              <w:t>FFS: whether the model for FDD can be based on the model for TDD</w:t>
            </w:r>
          </w:p>
          <w:p w14:paraId="0BD0E5A7" w14:textId="77777777" w:rsidR="00E40ACA" w:rsidRDefault="00000000">
            <w:pPr>
              <w:rPr>
                <w:iCs/>
                <w:highlight w:val="green"/>
              </w:rPr>
            </w:pPr>
            <w:r>
              <w:rPr>
                <w:iCs/>
                <w:highlight w:val="green"/>
              </w:rPr>
              <w:t>Agreement</w:t>
            </w:r>
          </w:p>
          <w:p w14:paraId="6806ECF1" w14:textId="77777777" w:rsidR="00E40ACA" w:rsidRDefault="00000000">
            <w:pPr>
              <w:pStyle w:val="afd"/>
              <w:numPr>
                <w:ilvl w:val="0"/>
                <w:numId w:val="13"/>
              </w:numPr>
              <w:spacing w:line="240" w:lineRule="auto"/>
            </w:pPr>
            <w:r>
              <w:t xml:space="preserve">For evaluation purpose, </w:t>
            </w:r>
          </w:p>
          <w:p w14:paraId="6CBCB902" w14:textId="77777777" w:rsidR="00E40ACA" w:rsidRDefault="00000000">
            <w:pPr>
              <w:pStyle w:val="afd"/>
              <w:numPr>
                <w:ilvl w:val="1"/>
                <w:numId w:val="13"/>
              </w:numPr>
              <w:spacing w:line="240" w:lineRule="auto"/>
            </w:pPr>
            <w:r>
              <w:t>Study how to define sleep modes and determine the characteristics for each mode from one or multiple of the below</w:t>
            </w:r>
          </w:p>
          <w:p w14:paraId="1F126B4E" w14:textId="77777777" w:rsidR="00E40ACA" w:rsidRDefault="00000000">
            <w:pPr>
              <w:pStyle w:val="afd"/>
              <w:numPr>
                <w:ilvl w:val="2"/>
                <w:numId w:val="13"/>
              </w:numPr>
              <w:spacing w:line="240" w:lineRule="auto"/>
            </w:pPr>
            <w:r>
              <w:t xml:space="preserve">Relative power </w:t>
            </w:r>
          </w:p>
          <w:p w14:paraId="20AB4044" w14:textId="77777777" w:rsidR="00E40ACA" w:rsidRDefault="00000000">
            <w:pPr>
              <w:pStyle w:val="afd"/>
              <w:numPr>
                <w:ilvl w:val="2"/>
                <w:numId w:val="13"/>
              </w:numPr>
              <w:spacing w:line="240" w:lineRule="auto"/>
            </w:pPr>
            <w:r>
              <w:t>Transition time</w:t>
            </w:r>
          </w:p>
          <w:p w14:paraId="64CD3BA1" w14:textId="77777777" w:rsidR="00E40ACA" w:rsidRDefault="00000000">
            <w:pPr>
              <w:pStyle w:val="afd"/>
              <w:numPr>
                <w:ilvl w:val="2"/>
                <w:numId w:val="13"/>
              </w:numPr>
              <w:spacing w:line="240" w:lineRule="auto"/>
            </w:pPr>
            <w:r>
              <w:t>Transition energy</w:t>
            </w:r>
          </w:p>
          <w:p w14:paraId="307581E8" w14:textId="77777777" w:rsidR="00E40ACA" w:rsidRDefault="00000000">
            <w:pPr>
              <w:pStyle w:val="afd"/>
              <w:numPr>
                <w:ilvl w:val="2"/>
                <w:numId w:val="13"/>
              </w:numPr>
              <w:spacing w:line="240" w:lineRule="auto"/>
            </w:pPr>
            <w:r>
              <w:t>Other approaches are not precluded</w:t>
            </w:r>
          </w:p>
          <w:p w14:paraId="270562C5" w14:textId="77777777" w:rsidR="00E40ACA" w:rsidRDefault="00000000">
            <w:pPr>
              <w:pStyle w:val="afd"/>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000000">
            <w:pPr>
              <w:pStyle w:val="afd"/>
              <w:numPr>
                <w:ilvl w:val="1"/>
                <w:numId w:val="13"/>
              </w:numPr>
              <w:spacing w:line="240" w:lineRule="auto"/>
            </w:pPr>
            <w:r>
              <w:rPr>
                <w:rFonts w:hint="eastAsia"/>
              </w:rPr>
              <w:t>Study whether sleep mode is defined for DL(TX) and UL(RX) jointly or separately</w:t>
            </w:r>
          </w:p>
          <w:p w14:paraId="7CC4ACBF" w14:textId="77777777" w:rsidR="00E40ACA" w:rsidRDefault="00000000">
            <w:pPr>
              <w:pStyle w:val="afd"/>
              <w:numPr>
                <w:ilvl w:val="1"/>
                <w:numId w:val="1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2024094F" w14:textId="77777777" w:rsidR="00E40ACA" w:rsidRDefault="00000000">
            <w:pPr>
              <w:rPr>
                <w:iCs/>
                <w:highlight w:val="green"/>
              </w:rPr>
            </w:pPr>
            <w:r>
              <w:rPr>
                <w:iCs/>
                <w:highlight w:val="green"/>
              </w:rPr>
              <w:t>Agreement</w:t>
            </w:r>
          </w:p>
          <w:p w14:paraId="2185E129" w14:textId="77777777" w:rsidR="00E40ACA" w:rsidRDefault="00000000">
            <w:pPr>
              <w:pStyle w:val="afd"/>
              <w:numPr>
                <w:ilvl w:val="0"/>
                <w:numId w:val="14"/>
              </w:numPr>
              <w:rPr>
                <w:lang w:eastAsia="zh-CN"/>
              </w:rPr>
            </w:pPr>
            <w:r>
              <w:rPr>
                <w:lang w:eastAsia="zh-CN"/>
              </w:rPr>
              <w:t xml:space="preserve">For evaluation, the scaling in a BS energy consumption model can be considered based on one or more of </w:t>
            </w:r>
            <w:r>
              <w:rPr>
                <w:lang w:eastAsia="zh-CN"/>
              </w:rPr>
              <w:lastRenderedPageBreak/>
              <w:t>the following,</w:t>
            </w:r>
          </w:p>
          <w:p w14:paraId="281BA3FC" w14:textId="77777777" w:rsidR="00E40ACA" w:rsidRDefault="00000000">
            <w:pPr>
              <w:pStyle w:val="afd"/>
              <w:numPr>
                <w:ilvl w:val="1"/>
                <w:numId w:val="14"/>
              </w:numPr>
              <w:rPr>
                <w:lang w:eastAsia="zh-CN"/>
              </w:rPr>
            </w:pPr>
            <w:r>
              <w:rPr>
                <w:lang w:eastAsia="zh-CN"/>
              </w:rPr>
              <w:t>Number of used physical antenna elements, or TX/RX chains</w:t>
            </w:r>
          </w:p>
          <w:p w14:paraId="476EB5F7" w14:textId="77777777" w:rsidR="00E40ACA" w:rsidRDefault="00000000">
            <w:pPr>
              <w:pStyle w:val="afd"/>
              <w:numPr>
                <w:ilvl w:val="2"/>
                <w:numId w:val="14"/>
              </w:numPr>
              <w:rPr>
                <w:lang w:eastAsia="zh-CN"/>
              </w:rPr>
            </w:pPr>
            <w:r>
              <w:rPr>
                <w:lang w:eastAsia="zh-CN"/>
              </w:rPr>
              <w:t>FFS: Mapping between used TX/RX chains and used antenna ports</w:t>
            </w:r>
          </w:p>
          <w:p w14:paraId="7D47A024" w14:textId="77777777" w:rsidR="00E40ACA" w:rsidRDefault="00000000">
            <w:pPr>
              <w:pStyle w:val="afd"/>
              <w:numPr>
                <w:ilvl w:val="2"/>
                <w:numId w:val="14"/>
              </w:numPr>
              <w:rPr>
                <w:lang w:eastAsia="zh-CN"/>
              </w:rPr>
            </w:pPr>
            <w:r>
              <w:rPr>
                <w:lang w:eastAsia="zh-CN"/>
              </w:rPr>
              <w:t>FFS: Mapping between physical antenna elements and TX/RX chains</w:t>
            </w:r>
          </w:p>
          <w:p w14:paraId="3FD775FF" w14:textId="77777777" w:rsidR="00E40ACA" w:rsidRDefault="00000000">
            <w:pPr>
              <w:pStyle w:val="afd"/>
              <w:numPr>
                <w:ilvl w:val="1"/>
                <w:numId w:val="14"/>
              </w:numPr>
              <w:rPr>
                <w:lang w:eastAsia="zh-CN"/>
              </w:rPr>
            </w:pPr>
            <w:r>
              <w:rPr>
                <w:lang w:eastAsia="zh-CN"/>
              </w:rPr>
              <w:t>Occupied BW/RBs for DL and/or UL in a slot/symbol in one CC</w:t>
            </w:r>
          </w:p>
          <w:p w14:paraId="47D68749" w14:textId="77777777" w:rsidR="00E40ACA" w:rsidRDefault="00000000">
            <w:pPr>
              <w:pStyle w:val="afd"/>
              <w:numPr>
                <w:ilvl w:val="1"/>
                <w:numId w:val="14"/>
              </w:numPr>
              <w:rPr>
                <w:lang w:eastAsia="zh-CN"/>
              </w:rPr>
            </w:pPr>
            <w:r>
              <w:rPr>
                <w:lang w:eastAsia="zh-CN"/>
              </w:rPr>
              <w:t>number of CCs in CA</w:t>
            </w:r>
          </w:p>
          <w:p w14:paraId="0C10D895" w14:textId="77777777" w:rsidR="00E40ACA" w:rsidRDefault="00000000">
            <w:pPr>
              <w:pStyle w:val="afd"/>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000000">
            <w:pPr>
              <w:pStyle w:val="afd"/>
              <w:numPr>
                <w:ilvl w:val="1"/>
                <w:numId w:val="14"/>
              </w:numPr>
              <w:rPr>
                <w:lang w:eastAsia="zh-CN"/>
              </w:rPr>
            </w:pPr>
            <w:r>
              <w:rPr>
                <w:lang w:eastAsia="zh-CN"/>
              </w:rPr>
              <w:t>number of TRPs</w:t>
            </w:r>
          </w:p>
          <w:p w14:paraId="3E08C768" w14:textId="77777777" w:rsidR="00E40ACA" w:rsidRDefault="00000000">
            <w:pPr>
              <w:pStyle w:val="afd"/>
              <w:numPr>
                <w:ilvl w:val="1"/>
                <w:numId w:val="14"/>
              </w:numPr>
              <w:rPr>
                <w:lang w:eastAsia="zh-CN"/>
              </w:rPr>
            </w:pPr>
            <w:r>
              <w:rPr>
                <w:lang w:eastAsia="zh-CN"/>
              </w:rPr>
              <w:t xml:space="preserve">PSD or transmit power </w:t>
            </w:r>
          </w:p>
          <w:p w14:paraId="71D6BF1D" w14:textId="77777777" w:rsidR="00E40ACA" w:rsidRDefault="00000000">
            <w:pPr>
              <w:pStyle w:val="afd"/>
              <w:numPr>
                <w:ilvl w:val="2"/>
                <w:numId w:val="14"/>
              </w:numPr>
              <w:rPr>
                <w:lang w:eastAsia="zh-CN"/>
              </w:rPr>
            </w:pPr>
            <w:r>
              <w:rPr>
                <w:lang w:eastAsia="zh-CN"/>
              </w:rPr>
              <w:t>FFS dependency on BW scaling</w:t>
            </w:r>
          </w:p>
          <w:p w14:paraId="566EAFAC" w14:textId="77777777" w:rsidR="00E40ACA" w:rsidRDefault="00000000">
            <w:pPr>
              <w:pStyle w:val="afd"/>
              <w:numPr>
                <w:ilvl w:val="2"/>
                <w:numId w:val="14"/>
              </w:numPr>
              <w:rPr>
                <w:lang w:eastAsia="zh-CN"/>
              </w:rPr>
            </w:pPr>
            <w:r>
              <w:rPr>
                <w:lang w:eastAsia="zh-CN"/>
              </w:rPr>
              <w:t>FFS: PA energy efficiency value</w:t>
            </w:r>
          </w:p>
          <w:p w14:paraId="6F56484D" w14:textId="77777777" w:rsidR="00E40ACA" w:rsidRDefault="00000000">
            <w:pPr>
              <w:pStyle w:val="afd"/>
              <w:numPr>
                <w:ilvl w:val="1"/>
                <w:numId w:val="14"/>
              </w:numPr>
              <w:rPr>
                <w:lang w:eastAsia="zh-CN"/>
              </w:rPr>
            </w:pPr>
            <w:r>
              <w:rPr>
                <w:lang w:eastAsia="zh-CN"/>
              </w:rPr>
              <w:t>number of DL and/or UL symbols occupied within a slot</w:t>
            </w:r>
          </w:p>
          <w:p w14:paraId="5C20A49D" w14:textId="77777777" w:rsidR="00E40ACA" w:rsidRDefault="00000000">
            <w:pPr>
              <w:pStyle w:val="afd"/>
              <w:numPr>
                <w:ilvl w:val="1"/>
                <w:numId w:val="14"/>
              </w:numPr>
              <w:rPr>
                <w:lang w:eastAsia="zh-CN"/>
              </w:rPr>
            </w:pPr>
            <w:r>
              <w:rPr>
                <w:lang w:eastAsia="zh-CN"/>
              </w:rPr>
              <w:t>FFS other domain scaling</w:t>
            </w:r>
          </w:p>
          <w:p w14:paraId="6B57F193" w14:textId="77777777" w:rsidR="00E40ACA" w:rsidRDefault="00000000">
            <w:pPr>
              <w:pStyle w:val="afd"/>
              <w:numPr>
                <w:ilvl w:val="1"/>
                <w:numId w:val="14"/>
              </w:numPr>
              <w:rPr>
                <w:b/>
                <w:lang w:eastAsia="zh-CN"/>
              </w:rPr>
            </w:pPr>
            <w:r>
              <w:rPr>
                <w:lang w:eastAsia="zh-CN"/>
              </w:rPr>
              <w:t>FFS scaling is linearly or else, for each domain</w:t>
            </w:r>
          </w:p>
          <w:p w14:paraId="27DB8CBD" w14:textId="77777777" w:rsidR="00E40ACA" w:rsidRDefault="00000000">
            <w:pPr>
              <w:pStyle w:val="afd"/>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000000">
            <w:pPr>
              <w:rPr>
                <w:bCs/>
                <w:iCs/>
                <w:highlight w:val="green"/>
              </w:rPr>
            </w:pPr>
            <w:r>
              <w:rPr>
                <w:bCs/>
                <w:iCs/>
                <w:highlight w:val="green"/>
              </w:rPr>
              <w:t>Agreement</w:t>
            </w:r>
          </w:p>
          <w:p w14:paraId="6B91291E" w14:textId="77777777" w:rsidR="00E40ACA" w:rsidRDefault="00000000">
            <w:pPr>
              <w:rPr>
                <w:iCs/>
                <w:color w:val="000000" w:themeColor="text1"/>
              </w:rPr>
            </w:pPr>
            <w:r>
              <w:rPr>
                <w:iCs/>
                <w:color w:val="000000" w:themeColor="text1"/>
              </w:rPr>
              <w:t>For BS energy consumption evaluation, in addition to the energy saving gain,</w:t>
            </w:r>
          </w:p>
          <w:p w14:paraId="3AE348E7" w14:textId="77777777" w:rsidR="00E40ACA" w:rsidRDefault="00000000">
            <w:pPr>
              <w:pStyle w:val="afd"/>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000000">
            <w:pPr>
              <w:pStyle w:val="afd"/>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000000">
            <w:pPr>
              <w:rPr>
                <w:bCs/>
                <w:iCs/>
                <w:highlight w:val="green"/>
              </w:rPr>
            </w:pPr>
            <w:r>
              <w:rPr>
                <w:bCs/>
                <w:iCs/>
                <w:highlight w:val="green"/>
              </w:rPr>
              <w:t>Agreement</w:t>
            </w:r>
          </w:p>
          <w:p w14:paraId="2F0AC681" w14:textId="77777777" w:rsidR="00E40ACA" w:rsidRDefault="00000000">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000000">
            <w:pPr>
              <w:rPr>
                <w:bCs/>
                <w:iCs/>
                <w:highlight w:val="green"/>
              </w:rPr>
            </w:pPr>
            <w:r>
              <w:rPr>
                <w:bCs/>
                <w:iCs/>
                <w:highlight w:val="green"/>
              </w:rPr>
              <w:t>Agreement</w:t>
            </w:r>
          </w:p>
          <w:p w14:paraId="607276B7" w14:textId="77777777" w:rsidR="00E40ACA" w:rsidRDefault="00000000">
            <w:pPr>
              <w:pStyle w:val="afd"/>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000000">
            <w:pPr>
              <w:pStyle w:val="afd"/>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000000">
            <w:pPr>
              <w:pStyle w:val="afd"/>
              <w:numPr>
                <w:ilvl w:val="0"/>
                <w:numId w:val="16"/>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4488B4CC" w14:textId="77777777" w:rsidR="00E40ACA" w:rsidRDefault="00E40ACA">
            <w:pPr>
              <w:rPr>
                <w:iCs/>
              </w:rPr>
            </w:pPr>
          </w:p>
          <w:p w14:paraId="4B8CD245" w14:textId="77777777" w:rsidR="00E40ACA" w:rsidRDefault="00000000">
            <w:pPr>
              <w:rPr>
                <w:b/>
                <w:bCs/>
                <w:iCs/>
              </w:rPr>
            </w:pPr>
            <w:hyperlink r:id="rId41" w:history="1">
              <w:r>
                <w:rPr>
                  <w:rStyle w:val="af4"/>
                  <w:b/>
                  <w:bCs/>
                  <w:iCs/>
                </w:rPr>
                <w:t>R1-2205468</w:t>
              </w:r>
            </w:hyperlink>
            <w:r>
              <w:rPr>
                <w:b/>
                <w:bCs/>
                <w:iCs/>
              </w:rPr>
              <w:tab/>
              <w:t>FL summary#3 for performance evaluation for NR NW energy savings</w:t>
            </w:r>
            <w:r>
              <w:rPr>
                <w:b/>
                <w:bCs/>
                <w:iCs/>
              </w:rPr>
              <w:tab/>
              <w:t>Moderator (Huawei)</w:t>
            </w:r>
          </w:p>
          <w:p w14:paraId="746B8AF0" w14:textId="77777777" w:rsidR="00E40ACA" w:rsidRDefault="00000000">
            <w:pPr>
              <w:rPr>
                <w:rFonts w:eastAsia="Malgun Gothic"/>
                <w:bCs/>
              </w:rPr>
            </w:pPr>
            <w:r>
              <w:rPr>
                <w:rFonts w:eastAsia="Malgun Gothic"/>
                <w:bCs/>
                <w:highlight w:val="green"/>
              </w:rPr>
              <w:t>Agreement</w:t>
            </w:r>
          </w:p>
          <w:p w14:paraId="5CBE0C47" w14:textId="77777777" w:rsidR="00E40ACA" w:rsidRDefault="00000000">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000000">
            <w:pPr>
              <w:pStyle w:val="afd"/>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000000">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000000">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000000">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000000">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000000">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000000">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000000">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000000">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000000">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000000">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000000">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000000">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000000">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000000">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000000">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000000">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000000">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000000">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000000">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000000">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000000">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000000">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62E8E6D8" w14:textId="77777777" w:rsidR="00E40ACA" w:rsidRDefault="00000000">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000000">
                  <w:pPr>
                    <w:rPr>
                      <w:rFonts w:ascii="Arial" w:hAnsi="Arial" w:cs="Arial"/>
                      <w:sz w:val="16"/>
                      <w:szCs w:val="16"/>
                    </w:rPr>
                  </w:pPr>
                  <w:r>
                    <w:rPr>
                      <w:rFonts w:ascii="Arial" w:hAnsi="Arial" w:cs="Arial"/>
                      <w:sz w:val="16"/>
                      <w:szCs w:val="16"/>
                    </w:rPr>
                    <w:lastRenderedPageBreak/>
                    <w:t>Total DL power level</w:t>
                  </w:r>
                </w:p>
              </w:tc>
              <w:tc>
                <w:tcPr>
                  <w:tcW w:w="2440" w:type="dxa"/>
                  <w:shd w:val="clear" w:color="auto" w:fill="auto"/>
                </w:tcPr>
                <w:p w14:paraId="267DD509" w14:textId="77777777" w:rsidR="00E40ACA" w:rsidRDefault="00000000">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000000">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000000">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000000">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000000">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000000">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000000">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01A99CEC" w14:textId="77777777" w:rsidR="00E40ACA" w:rsidRDefault="00000000">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000000">
            <w:pPr>
              <w:rPr>
                <w:bCs/>
                <w:highlight w:val="green"/>
              </w:rPr>
            </w:pPr>
            <w:r>
              <w:rPr>
                <w:rFonts w:eastAsia="Malgun Gothic"/>
                <w:bCs/>
                <w:highlight w:val="green"/>
              </w:rPr>
              <w:t>Agreement</w:t>
            </w:r>
          </w:p>
          <w:p w14:paraId="59D413F8" w14:textId="77777777" w:rsidR="00E40ACA" w:rsidRDefault="00000000">
            <w:r>
              <w:t>As a starting point,</w:t>
            </w:r>
          </w:p>
          <w:p w14:paraId="380EEF34" w14:textId="77777777" w:rsidR="00E40ACA" w:rsidRDefault="00000000">
            <w:pPr>
              <w:pStyle w:val="afd"/>
              <w:numPr>
                <w:ilvl w:val="0"/>
                <w:numId w:val="17"/>
              </w:numPr>
              <w:spacing w:line="240" w:lineRule="auto"/>
            </w:pPr>
            <w:r>
              <w:t>macro cell BS for FR1 is assumed for energy consumption model.</w:t>
            </w:r>
          </w:p>
          <w:p w14:paraId="2FFB7D20" w14:textId="77777777" w:rsidR="00E40ACA" w:rsidRDefault="00000000">
            <w:pPr>
              <w:pStyle w:val="afd"/>
              <w:numPr>
                <w:ilvl w:val="0"/>
                <w:numId w:val="17"/>
              </w:numPr>
              <w:spacing w:line="240" w:lineRule="auto"/>
            </w:pPr>
            <w:r>
              <w:t>FFS: micro cell BS for FR2 is assumed for energy consumption model.</w:t>
            </w:r>
          </w:p>
          <w:p w14:paraId="5DFC094B" w14:textId="77777777" w:rsidR="00E40ACA" w:rsidRDefault="00000000">
            <w:pPr>
              <w:rPr>
                <w:bCs/>
                <w:color w:val="000000" w:themeColor="text1"/>
                <w:highlight w:val="green"/>
              </w:rPr>
            </w:pPr>
            <w:r>
              <w:rPr>
                <w:rFonts w:eastAsia="Malgun Gothic"/>
                <w:bCs/>
                <w:color w:val="000000" w:themeColor="text1"/>
                <w:highlight w:val="green"/>
              </w:rPr>
              <w:t>Agreement</w:t>
            </w:r>
          </w:p>
          <w:p w14:paraId="28FD65D4" w14:textId="77777777" w:rsidR="00E40ACA" w:rsidRDefault="00000000">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1C3838DB" w14:textId="77777777" w:rsidR="00E40ACA" w:rsidRDefault="00000000">
            <w:pPr>
              <w:pStyle w:val="afd"/>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000000">
            <w:pPr>
              <w:rPr>
                <w:bCs/>
                <w:color w:val="000000" w:themeColor="text1"/>
                <w:highlight w:val="green"/>
              </w:rPr>
            </w:pPr>
            <w:r>
              <w:rPr>
                <w:rFonts w:eastAsia="Malgun Gothic"/>
                <w:bCs/>
                <w:color w:val="000000" w:themeColor="text1"/>
                <w:highlight w:val="green"/>
              </w:rPr>
              <w:t>Agreement</w:t>
            </w:r>
          </w:p>
          <w:p w14:paraId="02A6B4A2" w14:textId="77777777" w:rsidR="00E40ACA" w:rsidRDefault="00000000">
            <w:pPr>
              <w:pStyle w:val="afd"/>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000000">
            <w:pPr>
              <w:pStyle w:val="afd"/>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000000">
            <w:pPr>
              <w:rPr>
                <w:rFonts w:cs="Times"/>
              </w:rPr>
            </w:pPr>
            <w:r>
              <w:rPr>
                <w:rFonts w:cs="Times"/>
                <w:highlight w:val="darkYellow"/>
              </w:rPr>
              <w:t>Working assumption</w:t>
            </w:r>
          </w:p>
          <w:p w14:paraId="15196C38" w14:textId="77777777" w:rsidR="00E40ACA" w:rsidRDefault="00000000">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000000">
            <w:pPr>
              <w:pStyle w:val="afd"/>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000000">
            <w:pPr>
              <w:pStyle w:val="afd"/>
              <w:numPr>
                <w:ilvl w:val="0"/>
                <w:numId w:val="19"/>
              </w:numPr>
              <w:spacing w:line="240" w:lineRule="auto"/>
              <w:rPr>
                <w:lang w:eastAsia="zh-CN"/>
              </w:rPr>
            </w:pPr>
            <w:r>
              <w:rPr>
                <w:lang w:eastAsia="zh-CN"/>
              </w:rPr>
              <w:t>Option 2: the power consumption for UL is neglected</w:t>
            </w:r>
          </w:p>
          <w:p w14:paraId="6E9E52E8" w14:textId="77777777" w:rsidR="00E40ACA" w:rsidRDefault="00000000">
            <w:pPr>
              <w:pStyle w:val="afd"/>
              <w:numPr>
                <w:ilvl w:val="0"/>
                <w:numId w:val="19"/>
              </w:numPr>
              <w:spacing w:line="240" w:lineRule="auto"/>
              <w:rPr>
                <w:lang w:eastAsia="zh-CN"/>
              </w:rPr>
            </w:pPr>
            <w:r>
              <w:rPr>
                <w:lang w:eastAsia="zh-CN"/>
              </w:rPr>
              <w:t>Other option is not precluded</w:t>
            </w:r>
          </w:p>
          <w:p w14:paraId="4ADF760F" w14:textId="77777777" w:rsidR="00E40ACA" w:rsidRDefault="00000000">
            <w:pPr>
              <w:pStyle w:val="afd"/>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000000">
            <w:pPr>
              <w:rPr>
                <w:iCs/>
              </w:rPr>
            </w:pPr>
            <w:r>
              <w:rPr>
                <w:iCs/>
              </w:rPr>
              <w:t xml:space="preserve">Final summary in </w:t>
            </w:r>
            <w:hyperlink r:id="rId42" w:history="1">
              <w:r>
                <w:rPr>
                  <w:rStyle w:val="af4"/>
                  <w:iCs/>
                </w:rPr>
                <w:t>R1-2205551</w:t>
              </w:r>
            </w:hyperlink>
            <w:r>
              <w:rPr>
                <w:iCs/>
              </w:rPr>
              <w:t>.</w:t>
            </w:r>
          </w:p>
        </w:tc>
      </w:tr>
    </w:tbl>
    <w:p w14:paraId="51FF393A" w14:textId="77777777" w:rsidR="00E40ACA" w:rsidRDefault="00E40ACA"/>
    <w:p w14:paraId="47433D70" w14:textId="77777777" w:rsidR="00E40ACA" w:rsidRDefault="00000000">
      <w:pPr>
        <w:pStyle w:val="2"/>
        <w:numPr>
          <w:ilvl w:val="0"/>
          <w:numId w:val="0"/>
        </w:numPr>
      </w:pPr>
      <w:r>
        <w:t xml:space="preserve">C. </w:t>
      </w:r>
      <w:r>
        <w:rPr>
          <w:rFonts w:hint="eastAsia"/>
        </w:rPr>
        <w:t>S</w:t>
      </w:r>
      <w:r>
        <w:t>ID abstraction</w:t>
      </w:r>
    </w:p>
    <w:p w14:paraId="7998C395" w14:textId="77777777" w:rsidR="00E40ACA" w:rsidRDefault="00000000">
      <w:r>
        <w:t>Study Item (SI) for network energy savings for NR is approved in [1].</w:t>
      </w:r>
      <w:r>
        <w:rPr>
          <w:rFonts w:hint="eastAsia"/>
        </w:rPr>
        <w:t xml:space="preserve"> </w:t>
      </w:r>
      <w:r>
        <w:t>For the study of performance evaluation for this SI, the relevant objectives include below</w:t>
      </w:r>
    </w:p>
    <w:tbl>
      <w:tblPr>
        <w:tblStyle w:val="afa"/>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000000">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000000">
            <w:pPr>
              <w:numPr>
                <w:ilvl w:val="0"/>
                <w:numId w:val="21"/>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000000">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000000">
            <w:pPr>
              <w:numPr>
                <w:ilvl w:val="0"/>
                <w:numId w:val="21"/>
              </w:numPr>
              <w:overflowPunct w:val="0"/>
              <w:snapToGrid/>
              <w:spacing w:after="0"/>
              <w:ind w:hanging="331"/>
              <w:textAlignment w:val="baseline"/>
              <w:rPr>
                <w:bCs/>
                <w:sz w:val="21"/>
              </w:rPr>
            </w:pPr>
            <w:r>
              <w:rPr>
                <w:bCs/>
                <w:sz w:val="21"/>
              </w:rPr>
              <w:lastRenderedPageBreak/>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000000">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000000">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000000">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000000">
            <w:pPr>
              <w:spacing w:after="0"/>
              <w:rPr>
                <w:bCs/>
                <w:sz w:val="21"/>
              </w:rPr>
            </w:pPr>
            <w:r>
              <w:rPr>
                <w:bCs/>
                <w:sz w:val="21"/>
              </w:rPr>
              <w:t>The following example scenarios are listed in no particular order.</w:t>
            </w:r>
          </w:p>
          <w:p w14:paraId="78C86395" w14:textId="77777777" w:rsidR="00E40ACA" w:rsidRDefault="00000000">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000000">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000000">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000000">
            <w:pPr>
              <w:numPr>
                <w:ilvl w:val="0"/>
                <w:numId w:val="22"/>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0F313BE0" w14:textId="77777777" w:rsidR="00E40ACA" w:rsidRDefault="00E40ACA">
            <w:pPr>
              <w:spacing w:after="0"/>
              <w:rPr>
                <w:bCs/>
                <w:sz w:val="21"/>
              </w:rPr>
            </w:pPr>
          </w:p>
          <w:p w14:paraId="6ED2C994" w14:textId="77777777" w:rsidR="00E40ACA" w:rsidRDefault="00000000">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000000">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000000">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000000">
      <w:pPr>
        <w:pStyle w:val="2"/>
        <w:numPr>
          <w:ilvl w:val="0"/>
          <w:numId w:val="0"/>
        </w:numPr>
      </w:pPr>
      <w:r>
        <w:t xml:space="preserve">D. </w:t>
      </w:r>
      <w:r>
        <w:rPr>
          <w:rFonts w:hint="eastAsia"/>
        </w:rPr>
        <w:t>C</w:t>
      </w:r>
      <w:r>
        <w:t>ontact list per RAN1#109-e</w:t>
      </w:r>
    </w:p>
    <w:tbl>
      <w:tblPr>
        <w:tblStyle w:val="afa"/>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00000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00000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000000">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00000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000000">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000000">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00000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000000">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000000">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000000">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00000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0FA9E1B8" w14:textId="77777777" w:rsidR="00E40ACA" w:rsidRDefault="0000000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00000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3D27497" w14:textId="77777777" w:rsidR="00E40ACA" w:rsidRDefault="00000000">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000000">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00000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280BC50" w14:textId="77777777" w:rsidR="00E40ACA" w:rsidRDefault="0000000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7FC53AE0" w14:textId="77777777" w:rsidR="00E40ACA" w:rsidRDefault="00000000">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000000">
            <w:pPr>
              <w:spacing w:after="0"/>
              <w:jc w:val="center"/>
              <w:rPr>
                <w:rFonts w:eastAsiaTheme="minorEastAsia"/>
              </w:rPr>
            </w:pPr>
            <w:r>
              <w:rPr>
                <w:rFonts w:eastAsiaTheme="minorEastAsia"/>
              </w:rPr>
              <w:t>Panasonic</w:t>
            </w:r>
          </w:p>
        </w:tc>
        <w:tc>
          <w:tcPr>
            <w:tcW w:w="2835" w:type="dxa"/>
          </w:tcPr>
          <w:p w14:paraId="101A62BE" w14:textId="77777777" w:rsidR="00E40ACA" w:rsidRDefault="00000000">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F4AC825" w14:textId="77777777" w:rsidR="00E40ACA" w:rsidRDefault="00000000">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01C60091" w14:textId="77777777" w:rsidR="00E40ACA" w:rsidRDefault="00000000">
            <w:pPr>
              <w:spacing w:after="0"/>
              <w:jc w:val="center"/>
              <w:rPr>
                <w:rFonts w:eastAsiaTheme="minorEastAsia"/>
              </w:rPr>
            </w:pPr>
            <w:r>
              <w:rPr>
                <w:rFonts w:eastAsiaTheme="minorEastAsia"/>
              </w:rPr>
              <w:t>Yi Wang</w:t>
            </w:r>
          </w:p>
        </w:tc>
        <w:tc>
          <w:tcPr>
            <w:tcW w:w="4961" w:type="dxa"/>
          </w:tcPr>
          <w:p w14:paraId="24105F78" w14:textId="77777777" w:rsidR="00E40ACA" w:rsidRDefault="00000000">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BB7EAEA" w14:textId="77777777" w:rsidR="00E40ACA" w:rsidRDefault="0000000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9BC05A6" w14:textId="77777777" w:rsidR="00E40ACA" w:rsidRDefault="00000000">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000000">
            <w:pPr>
              <w:spacing w:after="0"/>
              <w:jc w:val="center"/>
              <w:rPr>
                <w:rFonts w:eastAsiaTheme="minorEastAsia"/>
              </w:rPr>
            </w:pPr>
            <w:r>
              <w:rPr>
                <w:rFonts w:eastAsiaTheme="minorEastAsia"/>
              </w:rPr>
              <w:t>MediaTek</w:t>
            </w:r>
          </w:p>
        </w:tc>
        <w:tc>
          <w:tcPr>
            <w:tcW w:w="2835" w:type="dxa"/>
          </w:tcPr>
          <w:p w14:paraId="6AF5EABC" w14:textId="77777777" w:rsidR="00E40ACA" w:rsidRDefault="00000000">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773B1266" w14:textId="77777777" w:rsidR="00E40ACA" w:rsidRDefault="00000000">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00000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00000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000000">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000000">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00000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000000">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000000">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00000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1AE06DCD" w14:textId="77777777" w:rsidR="00E40ACA" w:rsidRDefault="00000000">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000000">
            <w:pPr>
              <w:spacing w:after="0"/>
              <w:jc w:val="center"/>
              <w:rPr>
                <w:rFonts w:eastAsiaTheme="minorEastAsia"/>
              </w:rPr>
            </w:pPr>
            <w:r>
              <w:rPr>
                <w:rFonts w:eastAsiaTheme="minorEastAsia"/>
              </w:rPr>
              <w:t>China Telecom</w:t>
            </w:r>
          </w:p>
        </w:tc>
        <w:tc>
          <w:tcPr>
            <w:tcW w:w="2835" w:type="dxa"/>
          </w:tcPr>
          <w:p w14:paraId="7A3710D3" w14:textId="77777777" w:rsidR="00E40ACA" w:rsidRDefault="00000000">
            <w:pPr>
              <w:spacing w:after="0"/>
              <w:jc w:val="center"/>
              <w:rPr>
                <w:rFonts w:eastAsiaTheme="minorEastAsia"/>
              </w:rPr>
            </w:pPr>
            <w:r>
              <w:rPr>
                <w:rFonts w:eastAsiaTheme="minorEastAsia"/>
              </w:rPr>
              <w:t>Hang Yin</w:t>
            </w:r>
          </w:p>
        </w:tc>
        <w:tc>
          <w:tcPr>
            <w:tcW w:w="4961" w:type="dxa"/>
          </w:tcPr>
          <w:p w14:paraId="2D8D5E99" w14:textId="77777777" w:rsidR="00E40ACA" w:rsidRDefault="00000000">
            <w:pPr>
              <w:spacing w:after="0"/>
              <w:jc w:val="center"/>
              <w:rPr>
                <w:color w:val="000000"/>
              </w:rPr>
            </w:pPr>
            <w:hyperlink r:id="rId43" w:history="1">
              <w:r>
                <w:rPr>
                  <w:rStyle w:val="af4"/>
                </w:rPr>
                <w:t>yinh6@chinatelecom.cn</w:t>
              </w:r>
            </w:hyperlink>
          </w:p>
        </w:tc>
      </w:tr>
      <w:tr w:rsidR="00E40ACA" w14:paraId="092161CB" w14:textId="77777777">
        <w:tc>
          <w:tcPr>
            <w:tcW w:w="1838" w:type="dxa"/>
          </w:tcPr>
          <w:p w14:paraId="0773434B" w14:textId="77777777" w:rsidR="00E40ACA" w:rsidRDefault="00000000">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00000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000000">
            <w:pPr>
              <w:spacing w:after="0"/>
              <w:jc w:val="center"/>
            </w:pPr>
            <w:hyperlink r:id="rId44" w:history="1">
              <w:r>
                <w:rPr>
                  <w:rStyle w:val="af4"/>
                </w:rPr>
                <w:t>reagan.li@vivo.com</w:t>
              </w:r>
            </w:hyperlink>
          </w:p>
        </w:tc>
      </w:tr>
      <w:tr w:rsidR="00E40ACA" w14:paraId="5F5E463E" w14:textId="77777777">
        <w:tc>
          <w:tcPr>
            <w:tcW w:w="1838" w:type="dxa"/>
          </w:tcPr>
          <w:p w14:paraId="60B17000" w14:textId="77777777" w:rsidR="00E40ACA" w:rsidRDefault="00000000">
            <w:pPr>
              <w:spacing w:after="0"/>
              <w:jc w:val="center"/>
              <w:rPr>
                <w:rFonts w:eastAsiaTheme="minorEastAsia"/>
              </w:rPr>
            </w:pPr>
            <w:r>
              <w:rPr>
                <w:rFonts w:eastAsiaTheme="minorEastAsia"/>
              </w:rPr>
              <w:t>DOCOMO</w:t>
            </w:r>
          </w:p>
        </w:tc>
        <w:tc>
          <w:tcPr>
            <w:tcW w:w="2835" w:type="dxa"/>
          </w:tcPr>
          <w:p w14:paraId="1222A63D" w14:textId="77777777" w:rsidR="00E40ACA" w:rsidRDefault="00000000">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56503DC3" w14:textId="77777777" w:rsidR="00E40ACA" w:rsidRDefault="00000000">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000000">
            <w:pPr>
              <w:spacing w:after="0"/>
              <w:jc w:val="center"/>
              <w:rPr>
                <w:rFonts w:eastAsiaTheme="minorEastAsia"/>
              </w:rPr>
            </w:pPr>
            <w:r>
              <w:rPr>
                <w:rFonts w:eastAsiaTheme="minorEastAsia"/>
              </w:rPr>
              <w:t>DOCOMO</w:t>
            </w:r>
          </w:p>
        </w:tc>
        <w:tc>
          <w:tcPr>
            <w:tcW w:w="2835" w:type="dxa"/>
          </w:tcPr>
          <w:p w14:paraId="727B3112" w14:textId="77777777" w:rsidR="00E40ACA" w:rsidRDefault="0000000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00000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000000">
            <w:pPr>
              <w:spacing w:after="0"/>
              <w:jc w:val="center"/>
              <w:rPr>
                <w:rFonts w:eastAsiaTheme="minorEastAsia"/>
              </w:rPr>
            </w:pPr>
            <w:r>
              <w:rPr>
                <w:rFonts w:eastAsiaTheme="minorEastAsia"/>
              </w:rPr>
              <w:t>QC</w:t>
            </w:r>
          </w:p>
        </w:tc>
        <w:tc>
          <w:tcPr>
            <w:tcW w:w="2835" w:type="dxa"/>
          </w:tcPr>
          <w:p w14:paraId="6EA15BC6" w14:textId="77777777" w:rsidR="00E40ACA" w:rsidRDefault="00000000">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F4ABCEE" w14:textId="77777777" w:rsidR="00E40ACA" w:rsidRDefault="00000000">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000000">
            <w:pPr>
              <w:spacing w:after="0"/>
              <w:jc w:val="center"/>
              <w:rPr>
                <w:rFonts w:eastAsiaTheme="minorEastAsia"/>
              </w:rPr>
            </w:pPr>
            <w:proofErr w:type="spellStart"/>
            <w:r>
              <w:rPr>
                <w:rFonts w:eastAsiaTheme="minorEastAsia"/>
              </w:rPr>
              <w:t>InterDigital</w:t>
            </w:r>
            <w:proofErr w:type="spellEnd"/>
          </w:p>
        </w:tc>
        <w:tc>
          <w:tcPr>
            <w:tcW w:w="2835" w:type="dxa"/>
          </w:tcPr>
          <w:p w14:paraId="07496206" w14:textId="77777777" w:rsidR="00E40ACA" w:rsidRDefault="00000000">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25424484" w14:textId="77777777" w:rsidR="00E40ACA" w:rsidRDefault="00000000">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000000">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225DFBA8" w14:textId="77777777" w:rsidR="00E40ACA" w:rsidRDefault="00000000">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0A8C1C9F" w14:textId="77777777" w:rsidR="00E40ACA" w:rsidRDefault="00000000">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000000">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00000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000000">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000000">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00000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910D6F7" w14:textId="77777777" w:rsidR="00E40ACA" w:rsidRDefault="00000000">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000000">
            <w:pPr>
              <w:spacing w:after="0"/>
              <w:jc w:val="center"/>
              <w:rPr>
                <w:rFonts w:eastAsiaTheme="minorEastAsia"/>
              </w:rPr>
            </w:pPr>
            <w:r>
              <w:rPr>
                <w:rFonts w:eastAsiaTheme="minorEastAsia"/>
              </w:rPr>
              <w:t>Fujitsu</w:t>
            </w:r>
          </w:p>
        </w:tc>
        <w:tc>
          <w:tcPr>
            <w:tcW w:w="2835" w:type="dxa"/>
          </w:tcPr>
          <w:p w14:paraId="6052BB83" w14:textId="77777777" w:rsidR="00E40ACA" w:rsidRDefault="0000000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00000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000000">
            <w:pPr>
              <w:spacing w:after="0"/>
              <w:jc w:val="center"/>
              <w:rPr>
                <w:rFonts w:eastAsiaTheme="minorEastAsia"/>
              </w:rPr>
            </w:pPr>
            <w:r>
              <w:rPr>
                <w:rFonts w:eastAsiaTheme="minorEastAsia"/>
              </w:rPr>
              <w:lastRenderedPageBreak/>
              <w:t>Intel</w:t>
            </w:r>
          </w:p>
        </w:tc>
        <w:tc>
          <w:tcPr>
            <w:tcW w:w="2835" w:type="dxa"/>
          </w:tcPr>
          <w:p w14:paraId="6B62EF8C" w14:textId="77777777" w:rsidR="00E40ACA" w:rsidRDefault="00000000">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4D8CB423" w14:textId="77777777" w:rsidR="00E40ACA" w:rsidRDefault="00000000">
            <w:pPr>
              <w:spacing w:after="0"/>
              <w:jc w:val="center"/>
              <w:rPr>
                <w:rFonts w:eastAsia="MS Mincho"/>
                <w:lang w:eastAsia="ja-JP"/>
              </w:rPr>
            </w:pPr>
            <w:hyperlink r:id="rId45" w:history="1">
              <w:r>
                <w:rPr>
                  <w:rStyle w:val="af4"/>
                  <w:rFonts w:eastAsiaTheme="minorEastAsia"/>
                </w:rPr>
                <w:t>toufiqul.islam@intel.com</w:t>
              </w:r>
            </w:hyperlink>
          </w:p>
        </w:tc>
      </w:tr>
      <w:tr w:rsidR="00E40ACA" w14:paraId="5B54E3B5" w14:textId="77777777">
        <w:tc>
          <w:tcPr>
            <w:tcW w:w="1838" w:type="dxa"/>
          </w:tcPr>
          <w:p w14:paraId="304BE924" w14:textId="77777777" w:rsidR="00E40ACA" w:rsidRDefault="00000000">
            <w:pPr>
              <w:spacing w:after="0"/>
              <w:jc w:val="center"/>
              <w:rPr>
                <w:rFonts w:eastAsiaTheme="minorEastAsia"/>
              </w:rPr>
            </w:pPr>
            <w:r>
              <w:rPr>
                <w:rFonts w:eastAsiaTheme="minorEastAsia"/>
              </w:rPr>
              <w:t>Ericsson</w:t>
            </w:r>
          </w:p>
        </w:tc>
        <w:tc>
          <w:tcPr>
            <w:tcW w:w="2835" w:type="dxa"/>
          </w:tcPr>
          <w:p w14:paraId="6B3BC5A5" w14:textId="77777777" w:rsidR="00E40ACA" w:rsidRDefault="00000000">
            <w:pPr>
              <w:spacing w:after="0"/>
              <w:jc w:val="center"/>
              <w:rPr>
                <w:rFonts w:eastAsiaTheme="minorEastAsia"/>
              </w:rPr>
            </w:pPr>
            <w:r>
              <w:rPr>
                <w:rFonts w:eastAsiaTheme="minorEastAsia"/>
              </w:rPr>
              <w:t>Ravikiran Nory</w:t>
            </w:r>
          </w:p>
        </w:tc>
        <w:tc>
          <w:tcPr>
            <w:tcW w:w="4961" w:type="dxa"/>
          </w:tcPr>
          <w:p w14:paraId="6F1A344A" w14:textId="77777777" w:rsidR="00E40ACA" w:rsidRDefault="00000000">
            <w:pPr>
              <w:spacing w:after="0"/>
              <w:jc w:val="center"/>
              <w:rPr>
                <w:rFonts w:eastAsiaTheme="minorEastAsia"/>
              </w:rPr>
            </w:pPr>
            <w:hyperlink r:id="rId46" w:history="1">
              <w:r>
                <w:rPr>
                  <w:rStyle w:val="af4"/>
                  <w:rFonts w:eastAsiaTheme="minorEastAsia"/>
                </w:rPr>
                <w:t>Ravikiran.Nory@ericsson.com</w:t>
              </w:r>
            </w:hyperlink>
          </w:p>
        </w:tc>
      </w:tr>
      <w:tr w:rsidR="00E40ACA" w14:paraId="4EC0FABC" w14:textId="77777777">
        <w:tc>
          <w:tcPr>
            <w:tcW w:w="1838" w:type="dxa"/>
          </w:tcPr>
          <w:p w14:paraId="62B07516" w14:textId="77777777" w:rsidR="00E40ACA" w:rsidRDefault="00000000">
            <w:pPr>
              <w:spacing w:after="0"/>
              <w:jc w:val="center"/>
              <w:rPr>
                <w:rFonts w:eastAsiaTheme="minorEastAsia"/>
              </w:rPr>
            </w:pPr>
            <w:r>
              <w:rPr>
                <w:rFonts w:eastAsiaTheme="minorEastAsia"/>
              </w:rPr>
              <w:t>Ericsson</w:t>
            </w:r>
          </w:p>
        </w:tc>
        <w:tc>
          <w:tcPr>
            <w:tcW w:w="2835" w:type="dxa"/>
          </w:tcPr>
          <w:p w14:paraId="2688C122" w14:textId="77777777" w:rsidR="00E40ACA" w:rsidRDefault="00000000">
            <w:pPr>
              <w:spacing w:after="0"/>
              <w:jc w:val="center"/>
              <w:rPr>
                <w:rFonts w:eastAsiaTheme="minorEastAsia"/>
              </w:rPr>
            </w:pPr>
            <w:r>
              <w:rPr>
                <w:rFonts w:eastAsiaTheme="minorEastAsia"/>
              </w:rPr>
              <w:t>Ajit Nimbalker</w:t>
            </w:r>
          </w:p>
        </w:tc>
        <w:tc>
          <w:tcPr>
            <w:tcW w:w="4961" w:type="dxa"/>
          </w:tcPr>
          <w:p w14:paraId="6765FDA8" w14:textId="77777777" w:rsidR="00E40ACA" w:rsidRDefault="00000000">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000000">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000000">
      <w:pPr>
        <w:rPr>
          <w:b/>
          <w:bCs/>
          <w:iCs/>
          <w:highlight w:val="green"/>
        </w:rPr>
      </w:pPr>
      <w:r>
        <w:rPr>
          <w:b/>
          <w:bCs/>
          <w:iCs/>
          <w:highlight w:val="green"/>
        </w:rPr>
        <w:t>Agreement</w:t>
      </w:r>
    </w:p>
    <w:p w14:paraId="209FAFE4" w14:textId="77777777" w:rsidR="00E40ACA" w:rsidRDefault="00000000">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000000">
      <w:pPr>
        <w:rPr>
          <w:b/>
          <w:bCs/>
          <w:iCs/>
          <w:highlight w:val="green"/>
        </w:rPr>
      </w:pPr>
      <w:r>
        <w:rPr>
          <w:b/>
          <w:bCs/>
          <w:iCs/>
          <w:highlight w:val="green"/>
        </w:rPr>
        <w:t>Agreement</w:t>
      </w:r>
    </w:p>
    <w:p w14:paraId="71EAF05A" w14:textId="77777777" w:rsidR="00E40ACA" w:rsidRDefault="00000000">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5D13AD7F" w14:textId="77777777" w:rsidR="00E40ACA" w:rsidRDefault="00E40ACA">
      <w:pPr>
        <w:rPr>
          <w:b/>
        </w:rPr>
      </w:pPr>
    </w:p>
    <w:p w14:paraId="56F3C444" w14:textId="77777777" w:rsidR="00E40ACA" w:rsidRDefault="00000000">
      <w:pPr>
        <w:rPr>
          <w:b/>
          <w:bCs/>
          <w:iCs/>
          <w:highlight w:val="green"/>
        </w:rPr>
      </w:pPr>
      <w:r>
        <w:rPr>
          <w:b/>
          <w:bCs/>
          <w:iCs/>
          <w:highlight w:val="green"/>
        </w:rPr>
        <w:t>Agreement</w:t>
      </w:r>
    </w:p>
    <w:p w14:paraId="60BD4A74" w14:textId="77777777" w:rsidR="00E40ACA" w:rsidRDefault="00000000">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000000">
      <w:pPr>
        <w:rPr>
          <w:b/>
          <w:highlight w:val="green"/>
        </w:rPr>
      </w:pPr>
      <w:r>
        <w:rPr>
          <w:b/>
          <w:highlight w:val="green"/>
        </w:rPr>
        <w:t>FL2 Proposal 2.1.6-1 –rev2</w:t>
      </w:r>
    </w:p>
    <w:p w14:paraId="2FB2DC8E" w14:textId="77777777" w:rsidR="00E40ACA" w:rsidRDefault="00000000">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7BC40ED8" w14:textId="77777777" w:rsidR="00E40ACA" w:rsidRDefault="00000000">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000000">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000000">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000000">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000000">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000000">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000000">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000000">
            <w:r>
              <w:t xml:space="preserve">There is neither DL transmission nor UL reception. </w:t>
            </w:r>
          </w:p>
          <w:p w14:paraId="63A074DA" w14:textId="77777777" w:rsidR="00E40ACA" w:rsidRDefault="00000000">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000000">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000000">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000000">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000000">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000000">
            <w:r>
              <w:t xml:space="preserve">There is neither DL transmission nor UL reception. </w:t>
            </w:r>
          </w:p>
          <w:p w14:paraId="43F5E2DC" w14:textId="77777777" w:rsidR="00E40ACA" w:rsidRDefault="00000000">
            <w:r>
              <w:t>Time interval for the sleep should be larger than the total transition time entering and leaving this state.</w:t>
            </w:r>
          </w:p>
          <w:p w14:paraId="4B0CEEE8" w14:textId="77777777" w:rsidR="00E40ACA" w:rsidRDefault="00000000">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000000">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000000">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000000">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000000">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000000">
            <w:r>
              <w:t>There is neither DL transmission nor UL reception.</w:t>
            </w:r>
          </w:p>
          <w:p w14:paraId="6BD3103F" w14:textId="77777777" w:rsidR="00E40ACA" w:rsidRDefault="00000000">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000000">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000000">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000000">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000000">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000000">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000000">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000000">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000000">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000000">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000000">
            <w:r>
              <w:t>There is only UL reception.</w:t>
            </w:r>
          </w:p>
          <w:p w14:paraId="64BCBF3B" w14:textId="77777777" w:rsidR="00E40ACA" w:rsidRDefault="00000000">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000000">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000000">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000000">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000000">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9F1CFF6" w14:textId="77777777" w:rsidR="00E40ACA" w:rsidRDefault="00000000">
            <w:pPr>
              <w:widowControl w:val="0"/>
            </w:pPr>
            <w:r>
              <w:t>Note 3: Unit in relative power times duration. FFS: Details on how transition energy is defined.</w:t>
            </w:r>
          </w:p>
        </w:tc>
      </w:tr>
    </w:tbl>
    <w:p w14:paraId="055869C5" w14:textId="77777777" w:rsidR="00E40ACA" w:rsidRDefault="00000000">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000000">
      <w:pPr>
        <w:numPr>
          <w:ilvl w:val="0"/>
          <w:numId w:val="6"/>
        </w:numPr>
        <w:autoSpaceDE/>
        <w:autoSpaceDN/>
        <w:adjustRightInd/>
        <w:snapToGrid/>
        <w:spacing w:after="0" w:line="240" w:lineRule="auto"/>
        <w:jc w:val="left"/>
      </w:pPr>
      <w:r>
        <w:lastRenderedPageBreak/>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000000">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18928276" w14:textId="77777777" w:rsidR="00E40ACA" w:rsidRDefault="00E40ACA">
      <w:pPr>
        <w:rPr>
          <w:iCs/>
        </w:rPr>
      </w:pPr>
    </w:p>
    <w:p w14:paraId="47A3966C" w14:textId="77777777" w:rsidR="00E40ACA" w:rsidRDefault="00000000">
      <w:pPr>
        <w:rPr>
          <w:b/>
          <w:bCs/>
          <w:iCs/>
          <w:highlight w:val="darkYellow"/>
        </w:rPr>
      </w:pPr>
      <w:r>
        <w:rPr>
          <w:b/>
          <w:bCs/>
          <w:iCs/>
          <w:highlight w:val="darkYellow"/>
        </w:rPr>
        <w:t>Working Assumption</w:t>
      </w:r>
    </w:p>
    <w:p w14:paraId="69CE97DB" w14:textId="77777777" w:rsidR="00E40ACA" w:rsidRDefault="00000000">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000000">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00000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00000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000000">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000000">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000000">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000000">
            <w:r>
              <w:t>Cat 1:</w:t>
            </w:r>
          </w:p>
          <w:p w14:paraId="1DD3E557" w14:textId="77777777" w:rsidR="00E40ACA" w:rsidRDefault="00E40ACA"/>
          <w:p w14:paraId="6511EC35" w14:textId="77777777" w:rsidR="00E40ACA" w:rsidRDefault="00000000">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000000">
            <w:r>
              <w:t xml:space="preserve">Cat 2: </w:t>
            </w:r>
          </w:p>
          <w:p w14:paraId="3378A519" w14:textId="77777777" w:rsidR="00E40ACA" w:rsidRDefault="00E40ACA"/>
          <w:p w14:paraId="366274F1" w14:textId="77777777" w:rsidR="00E40ACA" w:rsidRDefault="00000000">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000000">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000000">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000000">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000000">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000000">
            <w:r>
              <w:t xml:space="preserve">Cat 2: 640 </w:t>
            </w:r>
            <w:proofErr w:type="spellStart"/>
            <w:r>
              <w:t>ms</w:t>
            </w:r>
            <w:proofErr w:type="spellEnd"/>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000000">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000000">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000000">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000000">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000000">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000000">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000000">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000000">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000000">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000000">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000000">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000000">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000000">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000000">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000000">
            <w:r>
              <w:t>N.A.</w:t>
            </w:r>
          </w:p>
        </w:tc>
      </w:tr>
    </w:tbl>
    <w:p w14:paraId="42898CB1" w14:textId="77777777" w:rsidR="00E40ACA" w:rsidRDefault="00E40ACA">
      <w:pPr>
        <w:rPr>
          <w:rFonts w:ascii="Times" w:eastAsia="Batang" w:hAnsi="Times"/>
          <w:lang w:val="en-GB" w:eastAsia="en-US"/>
        </w:rPr>
      </w:pPr>
    </w:p>
    <w:p w14:paraId="31E72E21" w14:textId="77777777" w:rsidR="00E40ACA" w:rsidRDefault="00000000">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000000">
      <w:pPr>
        <w:rPr>
          <w:rFonts w:eastAsia="Batang"/>
          <w:bCs/>
        </w:rPr>
      </w:pPr>
      <w:r>
        <w:rPr>
          <w:bCs/>
        </w:rPr>
        <w:t xml:space="preserve">For evaluation purpose, </w:t>
      </w:r>
    </w:p>
    <w:p w14:paraId="4135FF96" w14:textId="77777777" w:rsidR="00E40ACA" w:rsidRDefault="00000000">
      <w:pPr>
        <w:pStyle w:val="afd"/>
        <w:numPr>
          <w:ilvl w:val="0"/>
          <w:numId w:val="23"/>
        </w:numPr>
        <w:spacing w:line="256" w:lineRule="auto"/>
        <w:rPr>
          <w:bCs/>
        </w:rPr>
      </w:pPr>
      <w:r>
        <w:rPr>
          <w:bCs/>
        </w:rPr>
        <w:t>a load (L) of a cell is a percentage of resources used for UE specific PDSCH / PUSCH</w:t>
      </w:r>
    </w:p>
    <w:p w14:paraId="4F9AF263" w14:textId="77777777" w:rsidR="00E40ACA" w:rsidRDefault="00000000">
      <w:pPr>
        <w:pStyle w:val="afd"/>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000000">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000000">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000000">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000000">
            <w:pPr>
              <w:pStyle w:val="afd"/>
              <w:widowControl w:val="0"/>
              <w:numPr>
                <w:ilvl w:val="0"/>
                <w:numId w:val="24"/>
              </w:numPr>
              <w:spacing w:line="256" w:lineRule="auto"/>
              <w:rPr>
                <w:bCs/>
              </w:rPr>
            </w:pPr>
            <w:r>
              <w:rPr>
                <w:bCs/>
              </w:rPr>
              <w:t>Include cell-specific signals and channels, and</w:t>
            </w:r>
          </w:p>
          <w:p w14:paraId="5E2C2DA6" w14:textId="77777777" w:rsidR="00E40ACA" w:rsidRDefault="00000000">
            <w:pPr>
              <w:pStyle w:val="afd"/>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000000">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000000">
            <w:pPr>
              <w:pStyle w:val="afd"/>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000000">
            <w:pPr>
              <w:pStyle w:val="afd"/>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000000">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000000">
            <w:pPr>
              <w:pStyle w:val="afd"/>
              <w:numPr>
                <w:ilvl w:val="0"/>
                <w:numId w:val="24"/>
              </w:numPr>
              <w:spacing w:line="256" w:lineRule="auto"/>
              <w:rPr>
                <w:bCs/>
              </w:rPr>
            </w:pPr>
            <w:r>
              <w:rPr>
                <w:bCs/>
              </w:rPr>
              <w:t>Include cell-specific signals and channels, and</w:t>
            </w:r>
          </w:p>
          <w:p w14:paraId="2E835F6A" w14:textId="77777777" w:rsidR="00E40ACA" w:rsidRDefault="00000000">
            <w:pPr>
              <w:pStyle w:val="afd"/>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000000">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000000">
            <w:pPr>
              <w:pStyle w:val="afd"/>
              <w:numPr>
                <w:ilvl w:val="0"/>
                <w:numId w:val="24"/>
              </w:numPr>
              <w:spacing w:line="256" w:lineRule="auto"/>
              <w:rPr>
                <w:bCs/>
              </w:rPr>
            </w:pPr>
            <w:r>
              <w:rPr>
                <w:bCs/>
              </w:rPr>
              <w:t>Include cell-specific signals and channels, and</w:t>
            </w:r>
          </w:p>
          <w:p w14:paraId="29CAE8E9" w14:textId="77777777" w:rsidR="00E40ACA" w:rsidRDefault="00000000">
            <w:pPr>
              <w:pStyle w:val="afd"/>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000000">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000000">
      <w:pPr>
        <w:spacing w:beforeLines="50" w:before="120"/>
        <w:rPr>
          <w:b/>
          <w:highlight w:val="green"/>
        </w:rPr>
      </w:pPr>
      <w:r>
        <w:rPr>
          <w:b/>
          <w:highlight w:val="green"/>
        </w:rPr>
        <w:t>FL2 Proposal 3.3.1.1-1:</w:t>
      </w:r>
    </w:p>
    <w:p w14:paraId="7C97C5D9" w14:textId="77777777" w:rsidR="00E40ACA" w:rsidRDefault="00000000">
      <w:pPr>
        <w:pStyle w:val="afd"/>
        <w:numPr>
          <w:ilvl w:val="0"/>
          <w:numId w:val="25"/>
        </w:numPr>
        <w:spacing w:line="256" w:lineRule="auto"/>
        <w:rPr>
          <w:b/>
        </w:rPr>
      </w:pPr>
      <w:r>
        <w:rPr>
          <w:b/>
        </w:rPr>
        <w:t>For FR1, urban micro can be optionally considered</w:t>
      </w:r>
      <w:r>
        <w:rPr>
          <w:b/>
          <w:lang w:eastAsia="zh-CN"/>
        </w:rPr>
        <w:t>.</w:t>
      </w:r>
    </w:p>
    <w:p w14:paraId="658E1D9A" w14:textId="77777777" w:rsidR="00E40ACA" w:rsidRDefault="00000000">
      <w:pPr>
        <w:pStyle w:val="afd"/>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000000">
      <w:pPr>
        <w:spacing w:beforeLines="50" w:before="120"/>
        <w:rPr>
          <w:b/>
          <w:highlight w:val="green"/>
        </w:rPr>
      </w:pPr>
      <w:r>
        <w:rPr>
          <w:b/>
          <w:highlight w:val="green"/>
        </w:rPr>
        <w:t>FL1 Proposal 3.2-1:</w:t>
      </w:r>
    </w:p>
    <w:p w14:paraId="182745E6" w14:textId="77777777" w:rsidR="00E40ACA" w:rsidRDefault="00000000">
      <w:pPr>
        <w:rPr>
          <w:b/>
        </w:rPr>
      </w:pPr>
      <w:r>
        <w:rPr>
          <w:b/>
        </w:rPr>
        <w:t>It is up to company report which traffic model is used among the agreed three traffic models in their evaluations.</w:t>
      </w:r>
    </w:p>
    <w:p w14:paraId="35B15642" w14:textId="77777777" w:rsidR="00E40ACA" w:rsidRDefault="00000000">
      <w:pPr>
        <w:pStyle w:val="afd"/>
        <w:numPr>
          <w:ilvl w:val="0"/>
          <w:numId w:val="8"/>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F46E350" w14:textId="77777777" w:rsidR="00E40ACA" w:rsidRDefault="00E40ACA">
      <w:pPr>
        <w:pStyle w:val="afd"/>
        <w:spacing w:line="256" w:lineRule="auto"/>
        <w:ind w:left="0"/>
        <w:rPr>
          <w:b/>
        </w:rPr>
      </w:pPr>
    </w:p>
    <w:p w14:paraId="0D8B5CE4" w14:textId="77777777" w:rsidR="00E40ACA" w:rsidRDefault="00000000">
      <w:pPr>
        <w:rPr>
          <w:b/>
          <w:highlight w:val="green"/>
        </w:rPr>
      </w:pPr>
      <w:r>
        <w:rPr>
          <w:b/>
          <w:highlight w:val="green"/>
        </w:rPr>
        <w:t>FL2 Proposal 2.3.1-1:</w:t>
      </w:r>
    </w:p>
    <w:p w14:paraId="36774ECD" w14:textId="77777777" w:rsidR="00E40ACA" w:rsidRDefault="00000000">
      <w:pPr>
        <w:rPr>
          <w:b/>
        </w:rPr>
      </w:pPr>
      <w:r>
        <w:rPr>
          <w:b/>
        </w:rPr>
        <w:lastRenderedPageBreak/>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1A16DC40" w14:textId="77777777" w:rsidR="00E40ACA" w:rsidRDefault="00E40ACA"/>
    <w:p w14:paraId="7A0C4B8D" w14:textId="77777777" w:rsidR="00E40ACA" w:rsidRDefault="00000000">
      <w:pPr>
        <w:rPr>
          <w:rFonts w:eastAsia="Malgun Gothic"/>
          <w:b/>
          <w:bCs/>
          <w:highlight w:val="green"/>
        </w:rPr>
      </w:pPr>
      <w:r>
        <w:rPr>
          <w:rFonts w:eastAsia="Malgun Gothic"/>
          <w:b/>
          <w:bCs/>
          <w:highlight w:val="green"/>
        </w:rPr>
        <w:t>Alternative Proposal 3.1.3-1:</w:t>
      </w:r>
    </w:p>
    <w:p w14:paraId="44BB6B4A" w14:textId="77777777" w:rsidR="00E40ACA" w:rsidRDefault="00000000">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3E46" w14:textId="77777777" w:rsidR="00D76114" w:rsidRDefault="00D76114">
      <w:pPr>
        <w:spacing w:line="240" w:lineRule="auto"/>
      </w:pPr>
      <w:r>
        <w:separator/>
      </w:r>
    </w:p>
  </w:endnote>
  <w:endnote w:type="continuationSeparator" w:id="0">
    <w:p w14:paraId="1D58C58B" w14:textId="77777777" w:rsidR="00D76114" w:rsidRDefault="00D76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default"/>
    <w:sig w:usb0="E00002FF" w:usb1="6AC7FDFB" w:usb2="08000012" w:usb3="00000000" w:csb0="400200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3BAD" w14:textId="77777777" w:rsidR="00D76114" w:rsidRDefault="00D76114">
      <w:pPr>
        <w:spacing w:after="0"/>
      </w:pPr>
      <w:r>
        <w:separator/>
      </w:r>
    </w:p>
  </w:footnote>
  <w:footnote w:type="continuationSeparator" w:id="0">
    <w:p w14:paraId="71E4F61D" w14:textId="77777777" w:rsidR="00D76114" w:rsidRDefault="00D761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12727104">
    <w:abstractNumId w:val="10"/>
  </w:num>
  <w:num w:numId="2" w16cid:durableId="650909413">
    <w:abstractNumId w:val="12"/>
  </w:num>
  <w:num w:numId="3" w16cid:durableId="854541902">
    <w:abstractNumId w:val="15"/>
  </w:num>
  <w:num w:numId="4" w16cid:durableId="38096806">
    <w:abstractNumId w:val="25"/>
  </w:num>
  <w:num w:numId="5" w16cid:durableId="1034312090">
    <w:abstractNumId w:val="16"/>
  </w:num>
  <w:num w:numId="6" w16cid:durableId="2051565902">
    <w:abstractNumId w:val="3"/>
  </w:num>
  <w:num w:numId="7" w16cid:durableId="905844754">
    <w:abstractNumId w:val="17"/>
  </w:num>
  <w:num w:numId="8" w16cid:durableId="210116590">
    <w:abstractNumId w:val="20"/>
  </w:num>
  <w:num w:numId="9" w16cid:durableId="672799787">
    <w:abstractNumId w:val="14"/>
  </w:num>
  <w:num w:numId="10" w16cid:durableId="1106850766">
    <w:abstractNumId w:val="6"/>
  </w:num>
  <w:num w:numId="11" w16cid:durableId="417487237">
    <w:abstractNumId w:val="5"/>
  </w:num>
  <w:num w:numId="12" w16cid:durableId="818881024">
    <w:abstractNumId w:val="13"/>
  </w:num>
  <w:num w:numId="13" w16cid:durableId="2141871814">
    <w:abstractNumId w:val="7"/>
  </w:num>
  <w:num w:numId="14" w16cid:durableId="1513446392">
    <w:abstractNumId w:val="8"/>
  </w:num>
  <w:num w:numId="15" w16cid:durableId="1445878849">
    <w:abstractNumId w:val="1"/>
  </w:num>
  <w:num w:numId="16" w16cid:durableId="1791127069">
    <w:abstractNumId w:val="19"/>
  </w:num>
  <w:num w:numId="17" w16cid:durableId="1380667822">
    <w:abstractNumId w:val="0"/>
  </w:num>
  <w:num w:numId="18" w16cid:durableId="572354888">
    <w:abstractNumId w:val="21"/>
  </w:num>
  <w:num w:numId="19" w16cid:durableId="1452281039">
    <w:abstractNumId w:val="18"/>
  </w:num>
  <w:num w:numId="20" w16cid:durableId="821581262">
    <w:abstractNumId w:val="22"/>
  </w:num>
  <w:num w:numId="21" w16cid:durableId="1255630073">
    <w:abstractNumId w:val="23"/>
  </w:num>
  <w:num w:numId="22" w16cid:durableId="1568302013">
    <w:abstractNumId w:val="24"/>
  </w:num>
  <w:num w:numId="23" w16cid:durableId="1028137391">
    <w:abstractNumId w:val="11"/>
  </w:num>
  <w:num w:numId="24" w16cid:durableId="327633407">
    <w:abstractNumId w:val="2"/>
  </w:num>
  <w:num w:numId="25" w16cid:durableId="1693996040">
    <w:abstractNumId w:val="9"/>
  </w:num>
  <w:num w:numId="26" w16cid:durableId="53092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style>
  <w:style w:type="paragraph" w:styleId="21">
    <w:name w:val="Body Text 2"/>
    <w:basedOn w:val="a"/>
    <w:qFormat/>
    <w:pPr>
      <w:spacing w:after="0"/>
      <w:jc w:val="left"/>
    </w:pPr>
  </w:style>
  <w:style w:type="paragraph" w:styleId="a6">
    <w:name w:val="caption"/>
    <w:basedOn w:val="a"/>
    <w:next w:val="a"/>
    <w:link w:val="a7"/>
    <w:qFormat/>
    <w:pPr>
      <w:jc w:val="center"/>
    </w:pPr>
    <w:rPr>
      <w:b/>
      <w:bCs/>
    </w:rPr>
  </w:style>
  <w:style w:type="character" w:styleId="a8">
    <w:name w:val="annotation reference"/>
    <w:basedOn w:val="a0"/>
    <w:semiHidden/>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style>
  <w:style w:type="paragraph" w:styleId="af2">
    <w:name w:val="header"/>
    <w:basedOn w:val="a"/>
    <w:link w:val="af3"/>
    <w:qFormat/>
    <w:pPr>
      <w:tabs>
        <w:tab w:val="center" w:pos="4680"/>
        <w:tab w:val="right" w:pos="9360"/>
      </w:tabs>
    </w:pPr>
  </w:style>
  <w:style w:type="character" w:styleId="af4">
    <w:name w:val="Hyperlink"/>
    <w:basedOn w:val="a0"/>
    <w:uiPriority w:val="99"/>
    <w:qFormat/>
    <w:rPr>
      <w:color w:val="0000FF"/>
      <w:u w:val="single"/>
    </w:rPr>
  </w:style>
  <w:style w:type="paragraph" w:styleId="af5">
    <w:name w:val="List"/>
    <w:basedOn w:val="a"/>
    <w:qFormat/>
    <w:pPr>
      <w:ind w:left="360" w:hanging="360"/>
    </w:pPr>
  </w:style>
  <w:style w:type="paragraph" w:styleId="22">
    <w:name w:val="List 2"/>
    <w:basedOn w:val="af5"/>
    <w:qFormat/>
    <w:pPr>
      <w:ind w:left="851"/>
    </w:pPr>
  </w:style>
  <w:style w:type="paragraph" w:styleId="af6">
    <w:name w:val="List Bullet"/>
    <w:basedOn w:val="af5"/>
    <w:qFormat/>
    <w:pPr>
      <w:autoSpaceDE/>
      <w:autoSpaceDN/>
      <w:adjustRightInd/>
      <w:spacing w:after="180"/>
      <w:ind w:left="568" w:hanging="284"/>
      <w:jc w:val="left"/>
    </w:pPr>
    <w:rPr>
      <w:lang w:val="en-GB"/>
    </w:rPr>
  </w:style>
  <w:style w:type="paragraph" w:styleId="af7">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8">
    <w:name w:val="Subtitle"/>
    <w:basedOn w:val="a"/>
    <w:next w:val="a"/>
    <w:link w:val="af9"/>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a">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页眉 字符"/>
    <w:basedOn w:val="a0"/>
    <w:link w:val="af2"/>
    <w:qFormat/>
    <w:rPr>
      <w:sz w:val="22"/>
      <w:szCs w:val="22"/>
    </w:rPr>
  </w:style>
  <w:style w:type="character" w:customStyle="1" w:styleId="af">
    <w:name w:val="页脚 字符"/>
    <w:basedOn w:val="a0"/>
    <w:link w:val="ae"/>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a">
    <w:name w:val="批注文字 字符"/>
    <w:basedOn w:val="a0"/>
    <w:link w:val="a9"/>
    <w:qFormat/>
    <w:rPr>
      <w:sz w:val="22"/>
      <w:szCs w:val="22"/>
    </w:rPr>
  </w:style>
  <w:style w:type="character" w:customStyle="1" w:styleId="ac">
    <w:name w:val="批注主题 字符"/>
    <w:basedOn w:val="aa"/>
    <w:link w:val="ab"/>
    <w:semiHidden/>
    <w:qFormat/>
    <w:rPr>
      <w:b/>
      <w:bCs/>
      <w:sz w:val="22"/>
      <w:szCs w:val="22"/>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9">
    <w:name w:val="副标题 字符"/>
    <w:basedOn w:val="a0"/>
    <w:link w:val="af8"/>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2"/>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999.zip" TargetMode="External"/><Relationship Id="rId26" Type="http://schemas.openxmlformats.org/officeDocument/2006/relationships/hyperlink" Target="https://www.3gpp.org/ftp/TSG_RAN/WG1_RL1/TSGR1_110/Docs/R1-2206665.zip" TargetMode="External"/><Relationship Id="rId39" Type="http://schemas.openxmlformats.org/officeDocument/2006/relationships/hyperlink" Target="file:///C:\Users\w00250081\AppData\Local\Temp\Docs\R1-2205308.zip" TargetMode="External"/><Relationship Id="rId21" Type="http://schemas.openxmlformats.org/officeDocument/2006/relationships/hyperlink" Target="https://www.3gpp.org/ftp/TSG_RAN/WG1_RL1/TSGR1_110/Docs/R1-2206141.zip" TargetMode="External"/><Relationship Id="rId34" Type="http://schemas.openxmlformats.org/officeDocument/2006/relationships/hyperlink" Target="https://www.3gpp.org/ftp/TSG_RAN/WG1_RL1/TSGR1_110/Docs/R1-2207245.zip" TargetMode="External"/><Relationship Id="rId42" Type="http://schemas.openxmlformats.org/officeDocument/2006/relationships/hyperlink" Target="file:///C:\Users\w00250081\AppData\Local\Temp\Docs\R1-2205551.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755.zip" TargetMode="External"/><Relationship Id="rId29" Type="http://schemas.openxmlformats.org/officeDocument/2006/relationships/hyperlink" Target="https://www.3gpp.org/ftp/TSG_RAN/WG1_RL1/TSGR1_110/Docs/R1-220692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Docs/R1-2206411.zip" TargetMode="External"/><Relationship Id="rId32" Type="http://schemas.openxmlformats.org/officeDocument/2006/relationships/hyperlink" Target="https://www.3gpp.org/ftp/TSG_RAN/WG1_RL1/TSGR1_110/Docs/R1-2207059.zip" TargetMode="External"/><Relationship Id="rId37" Type="http://schemas.openxmlformats.org/officeDocument/2006/relationships/hyperlink" Target="https://www.3gpp.org/ftp/TSG_RAN/WG1_RL1/TSGR1_110/Docs/R1-2207437.zip" TargetMode="External"/><Relationship Id="rId40" Type="http://schemas.openxmlformats.org/officeDocument/2006/relationships/hyperlink" Target="file:///C:\Users\w00250081\AppData\Local\Temp\Docs\R1-2205402.zip" TargetMode="External"/><Relationship Id="rId45" Type="http://schemas.openxmlformats.org/officeDocument/2006/relationships/hyperlink" Target="mailto:toufiqul.islam@inte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10/Inbox/R1-2207685.zip" TargetMode="External"/><Relationship Id="rId28" Type="http://schemas.openxmlformats.org/officeDocument/2006/relationships/hyperlink" Target="https://www.3gpp.org/ftp/TSG_RAN/WG1_RL1/TSGR1_110/Docs/R1-2206838.zip" TargetMode="External"/><Relationship Id="rId36" Type="http://schemas.openxmlformats.org/officeDocument/2006/relationships/hyperlink" Target="https://www.3gpp.org/ftp/TSG_RAN/WG1_RL1/TSGR1_110/Docs/R1-2207418.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53.zip" TargetMode="External"/><Relationship Id="rId31" Type="http://schemas.openxmlformats.org/officeDocument/2006/relationships/hyperlink" Target="https://www.3gpp.org/ftp/TSG_RAN/WG1_RL1/TSGR1_110/Docs/R1-2207037.zip" TargetMode="External"/><Relationship Id="rId44" Type="http://schemas.openxmlformats.org/officeDocument/2006/relationships/hyperlink" Target="mailto:reagan.li@vivo.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Docs/R1-2206172.zip" TargetMode="External"/><Relationship Id="rId27" Type="http://schemas.openxmlformats.org/officeDocument/2006/relationships/hyperlink" Target="https://www.3gpp.org/ftp/TSG_RAN/WG1_RL1/TSGR1_110/Docs/R1-2206696.zip" TargetMode="External"/><Relationship Id="rId30" Type="http://schemas.openxmlformats.org/officeDocument/2006/relationships/hyperlink" Target="https://www.3gpp.org/ftp/TSG_RAN/WG1_RL1/TSGR1_110/Docs/R1-2206979.zip" TargetMode="External"/><Relationship Id="rId35" Type="http://schemas.openxmlformats.org/officeDocument/2006/relationships/hyperlink" Target="https://www.3gpp.org/ftp/TSG_RAN/WG1_RL1/TSGR1_110/Docs/R1-2207343.zip" TargetMode="External"/><Relationship Id="rId43" Type="http://schemas.openxmlformats.org/officeDocument/2006/relationships/hyperlink" Target="mailto:yinh6@chinatelecom.cn"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860.zip" TargetMode="External"/><Relationship Id="rId25" Type="http://schemas.openxmlformats.org/officeDocument/2006/relationships/hyperlink" Target="https://www.3gpp.org/ftp/tsg_ran/WG1_RL1/TSGR1_110/Inbox/R1-2207694.zip" TargetMode="External"/><Relationship Id="rId33" Type="http://schemas.openxmlformats.org/officeDocument/2006/relationships/hyperlink" Target="https://www.3gpp.org/ftp/TSG_RAN/WG1_RL1/TSGR1_110/Docs/R1-2207079.zip" TargetMode="External"/><Relationship Id="rId38" Type="http://schemas.openxmlformats.org/officeDocument/2006/relationships/hyperlink" Target="https://www.3gpp.org/ftp/tsg_ran/WG1_RL1/TSGR1_110/Inbox/R1-2208216.zip" TargetMode="External"/><Relationship Id="rId46" Type="http://schemas.openxmlformats.org/officeDocument/2006/relationships/hyperlink" Target="mailto:Ravikiran.Nory@ericsson.com" TargetMode="External"/><Relationship Id="rId20" Type="http://schemas.openxmlformats.org/officeDocument/2006/relationships/hyperlink" Target="https://www.3gpp.org/ftp/TSG_RAN/WG1_RL1/TSGR1_110/Docs/R1-2206074.zip" TargetMode="External"/><Relationship Id="rId41" Type="http://schemas.openxmlformats.org/officeDocument/2006/relationships/hyperlink" Target="file:///C:\Users\w00250081\AppData\Local\Temp\Docs\R1-2205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B7DA8BB-802D-48FE-B7E2-3AB22EC331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9607</Words>
  <Characters>54764</Characters>
  <Application>Microsoft Office Word</Application>
  <DocSecurity>0</DocSecurity>
  <Lines>456</Lines>
  <Paragraphs>128</Paragraphs>
  <ScaleCrop>false</ScaleCrop>
  <Company>Huawei Technologies</Company>
  <LinksUpToDate>false</LinksUpToDate>
  <CharactersWithSpaces>64243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Gen Li(vivo)</cp:lastModifiedBy>
  <cp:revision>2</cp:revision>
  <cp:lastPrinted>2007-06-19T04:08:00Z</cp:lastPrinted>
  <dcterms:created xsi:type="dcterms:W3CDTF">2022-08-30T09:41:00Z</dcterms:created>
  <dcterms:modified xsi:type="dcterms:W3CDTF">2022-08-30T09:41:00Z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