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Heading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lang w:eastAsia="zh-CN"/>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xmlns:oel="http://schemas.microsoft.com/office/2019/extlst">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 xml:space="preserve">[110-R18-SL] To be used for sharing updates on online/offline schedule, details on what is to be discussed in online/offline sessions, tdoc number of the moderator summary for online session, </w:t>
      </w:r>
      <w:proofErr w:type="spellStart"/>
      <w:r>
        <w:rPr>
          <w:highlight w:val="cyan"/>
          <w:lang w:eastAsia="zh-CN"/>
        </w:rPr>
        <w:t>etc</w:t>
      </w:r>
      <w:proofErr w:type="spellEnd"/>
      <w:r>
        <w:rPr>
          <w:highlight w:val="cyan"/>
          <w:lang w:eastAsia="zh-CN"/>
        </w:rPr>
        <w:t xml:space="preserve"> – Kevin (OPPO)</w:t>
      </w:r>
    </w:p>
    <w:p w14:paraId="4DFE48E8" w14:textId="77777777" w:rsidR="002767F4" w:rsidRDefault="002767F4">
      <w:pPr>
        <w:pStyle w:val="3GPPNormalText"/>
        <w:spacing w:after="0"/>
      </w:pPr>
    </w:p>
    <w:p w14:paraId="2F3FC453" w14:textId="77777777" w:rsidR="002767F4" w:rsidRDefault="001C679F">
      <w:pPr>
        <w:pStyle w:val="Heading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Heading1"/>
      </w:pPr>
      <w:r>
        <w:t>Device Types and Operational Modes</w:t>
      </w:r>
    </w:p>
    <w:p w14:paraId="2F60DDF3" w14:textId="77777777" w:rsidR="002767F4" w:rsidRDefault="001C679F">
      <w:pPr>
        <w:pStyle w:val="3GPPNormalText"/>
        <w:spacing w:after="0"/>
      </w:pPr>
      <w:r>
        <w:t xml:space="preserve">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t>
      </w:r>
      <w:r>
        <w:lastRenderedPageBreak/>
        <w:t>was considered in the Rel-16 in-device coexistence topic and devices that contain only NR SL modules. In the previous meeting, the following device types were discussed.</w:t>
      </w:r>
    </w:p>
    <w:p w14:paraId="322F8DB8"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72B45124"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w:t>
            </w:r>
            <w:proofErr w:type="gramStart"/>
            <w:r>
              <w:rPr>
                <w:rFonts w:ascii="Times New Roman" w:hAnsi="Times New Roman"/>
                <w:b/>
                <w:bCs/>
                <w:color w:val="70AD47"/>
                <w:lang w:eastAsia="ja-JP"/>
              </w:rPr>
              <w:t xml:space="preserve">are </w:t>
            </w:r>
            <w:r>
              <w:rPr>
                <w:rFonts w:ascii="Times New Roman" w:hAnsi="Times New Roman"/>
                <w:b/>
                <w:bCs/>
                <w:strike/>
                <w:color w:val="70AD47"/>
                <w:lang w:eastAsia="ja-JP"/>
              </w:rPr>
              <w:t>is</w:t>
            </w:r>
            <w:proofErr w:type="gramEnd"/>
            <w:r>
              <w:rPr>
                <w:rFonts w:ascii="Times New Roman" w:hAnsi="Times New Roman"/>
                <w:b/>
                <w:bCs/>
                <w:lang w:eastAsia="ja-JP"/>
              </w:rPr>
              <w:t xml:space="preserve"> considered.</w:t>
            </w:r>
          </w:p>
          <w:p w14:paraId="25611089" w14:textId="77777777" w:rsidR="002767F4" w:rsidRDefault="001C679F">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Heading2"/>
        <w:ind w:left="540"/>
      </w:pPr>
      <w:r>
        <w:t>[</w:t>
      </w:r>
      <w:r>
        <w:rPr>
          <w:i/>
        </w:rPr>
        <w:t>CLOSED</w:t>
      </w:r>
      <w:r>
        <w:t>] Issue 1-1: Type A Devices</w:t>
      </w:r>
    </w:p>
    <w:p w14:paraId="1391438D" w14:textId="77777777" w:rsidR="002767F4" w:rsidRDefault="001C679F">
      <w:pPr>
        <w:pStyle w:val="Heading3"/>
      </w:pPr>
      <w:r>
        <w:t xml:space="preserve">Summary of Company Views from </w:t>
      </w:r>
      <w:proofErr w:type="spellStart"/>
      <w:r>
        <w:t>TDocs</w:t>
      </w:r>
      <w:proofErr w:type="spellEnd"/>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lastRenderedPageBreak/>
        <w:t>Contains both NR SL and LTE SL modules.</w:t>
      </w:r>
    </w:p>
    <w:p w14:paraId="113A35AF"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Heading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Proposal 7: RAN1 to make an assumption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 xml:space="preserve">Observation 3: Enhancements to in-device coexistence information exchange, will have to be enabled with no changes to LTE specifications, </w:t>
            </w:r>
            <w:proofErr w:type="gramStart"/>
            <w:r>
              <w:rPr>
                <w:sz w:val="22"/>
              </w:rPr>
              <w:t>i.e.</w:t>
            </w:r>
            <w:proofErr w:type="gramEnd"/>
            <w:r>
              <w:rPr>
                <w:sz w:val="22"/>
              </w:rPr>
              <w:t xml:space="preserv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lastRenderedPageBreak/>
              <w:t>Huawei, HiSilicon</w:t>
            </w:r>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 xml:space="preserve">A Type A1 device contains both LTE SL and NR SL </w:t>
            </w:r>
            <w:proofErr w:type="gramStart"/>
            <w:r>
              <w:rPr>
                <w:sz w:val="22"/>
              </w:rPr>
              <w:t>modules, and</w:t>
            </w:r>
            <w:proofErr w:type="gramEnd"/>
            <w:r>
              <w:rPr>
                <w:sz w:val="22"/>
              </w:rPr>
              <w:t xml:space="preserve">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 xml:space="preserve">A Type A2 device contains both LTE SL and NR SL </w:t>
            </w:r>
            <w:proofErr w:type="gramStart"/>
            <w:r>
              <w:rPr>
                <w:sz w:val="22"/>
              </w:rPr>
              <w:t>modules, and</w:t>
            </w:r>
            <w:proofErr w:type="gramEnd"/>
            <w:r>
              <w:rPr>
                <w:sz w:val="22"/>
              </w:rPr>
              <w:t xml:space="preserve">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r>
              <w:rPr>
                <w:sz w:val="22"/>
              </w:rPr>
              <w:t>Spreadtrum</w:t>
            </w:r>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lastRenderedPageBreak/>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proofErr w:type="spellStart"/>
            <w:r>
              <w:rPr>
                <w:sz w:val="22"/>
              </w:rPr>
              <w:lastRenderedPageBreak/>
              <w:t>Transsion</w:t>
            </w:r>
            <w:proofErr w:type="spellEnd"/>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 xml:space="preserve">Proposal 2: For studying the feasibility of dynamic resource sharing as a possible solution for co-channel coexistence, in addition to device Type A, support device Type B, </w:t>
            </w:r>
            <w:proofErr w:type="gramStart"/>
            <w:r>
              <w:rPr>
                <w:sz w:val="22"/>
              </w:rPr>
              <w:t>where</w:t>
            </w:r>
            <w:proofErr w:type="gramEnd"/>
          </w:p>
          <w:p w14:paraId="510A1954"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lastRenderedPageBreak/>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Heading3"/>
      </w:pPr>
      <w:r>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w:t>
            </w:r>
            <w:proofErr w:type="gramStart"/>
            <w:r>
              <w:rPr>
                <w:sz w:val="22"/>
              </w:rPr>
              <w:t>this regards</w:t>
            </w:r>
            <w:proofErr w:type="gramEnd"/>
            <w:r>
              <w:rPr>
                <w:sz w:val="22"/>
              </w:rPr>
              <w:t xml:space="preserve">.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proofErr w:type="gramStart"/>
            <w:r>
              <w:rPr>
                <w:sz w:val="22"/>
              </w:rPr>
              <w:t>Yes</w:t>
            </w:r>
            <w:proofErr w:type="gramEnd"/>
            <w:r>
              <w:rPr>
                <w:sz w:val="22"/>
              </w:rPr>
              <w:t xml:space="preserve">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r>
              <w:rPr>
                <w:rFonts w:hint="eastAsia"/>
                <w:sz w:val="22"/>
                <w:lang w:eastAsia="zh-CN"/>
              </w:rPr>
              <w:t>Spreadtrum</w:t>
            </w:r>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ListParagraph"/>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proofErr w:type="gramStart"/>
            <w:r>
              <w:rPr>
                <w:sz w:val="22"/>
              </w:rPr>
              <w:t>Yes</w:t>
            </w:r>
            <w:proofErr w:type="gramEnd"/>
            <w:r>
              <w:rPr>
                <w:sz w:val="22"/>
              </w:rPr>
              <w:t xml:space="preserve">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w:t>
            </w:r>
            <w:proofErr w:type="gramStart"/>
            <w:r>
              <w:rPr>
                <w:sz w:val="22"/>
              </w:rPr>
              <w:t>ourself</w:t>
            </w:r>
            <w:proofErr w:type="gramEnd"/>
            <w:r>
              <w:rPr>
                <w:sz w:val="22"/>
              </w:rPr>
              <w:t xml:space="preserve">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ListParagraph"/>
              <w:numPr>
                <w:ilvl w:val="0"/>
                <w:numId w:val="12"/>
              </w:numPr>
              <w:spacing w:line="280" w:lineRule="atLeast"/>
            </w:pPr>
            <w:r>
              <w:t>The first bullet does not add anything new.</w:t>
            </w:r>
          </w:p>
          <w:p w14:paraId="68D89C11" w14:textId="77777777" w:rsidR="002767F4" w:rsidRDefault="001C679F">
            <w:pPr>
              <w:pStyle w:val="ListParagraph"/>
              <w:numPr>
                <w:ilvl w:val="0"/>
                <w:numId w:val="12"/>
              </w:numPr>
              <w:spacing w:line="280" w:lineRule="atLeast"/>
            </w:pPr>
            <w:r>
              <w:t xml:space="preserve">What is the intention of the second bullet? The Rel-16 </w:t>
            </w:r>
            <w:proofErr w:type="spellStart"/>
            <w:r>
              <w:t>coex</w:t>
            </w:r>
            <w:proofErr w:type="spellEnd"/>
            <w:r>
              <w:t xml:space="preserve"> framework does not say much about the internal signalling.</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w:t>
            </w:r>
            <w:proofErr w:type="spellStart"/>
            <w:r>
              <w:rPr>
                <w:sz w:val="22"/>
              </w:rPr>
              <w:t>not</w:t>
            </w:r>
            <w:proofErr w:type="spellEnd"/>
            <w:r>
              <w:rPr>
                <w:sz w:val="22"/>
              </w:rPr>
              <w:t xml:space="preserve">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Huawei, HiSilicon</w:t>
            </w:r>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lastRenderedPageBreak/>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 xml:space="preserve">Generally fine with the proposal, although we look forward to </w:t>
            </w:r>
            <w:proofErr w:type="gramStart"/>
            <w:r>
              <w:rPr>
                <w:sz w:val="22"/>
              </w:rPr>
              <w:t>discuss</w:t>
            </w:r>
            <w:proofErr w:type="gramEnd"/>
            <w:r>
              <w:rPr>
                <w:sz w:val="22"/>
              </w:rPr>
              <w:t xml:space="preserve">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Heading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 xml:space="preserve">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w:t>
      </w:r>
      <w:proofErr w:type="gramStart"/>
      <w:r>
        <w:rPr>
          <w:rFonts w:eastAsia="MS Mincho"/>
          <w:sz w:val="22"/>
          <w:szCs w:val="24"/>
          <w:lang w:val="en-US"/>
        </w:rPr>
        <w:t>details</w:t>
      </w:r>
      <w:proofErr w:type="gramEnd"/>
      <w:r>
        <w:rPr>
          <w:rFonts w:eastAsia="MS Mincho"/>
          <w:sz w:val="22"/>
          <w:szCs w:val="24"/>
          <w:lang w:val="en-US"/>
        </w:rPr>
        <w:t xml:space="preserve">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 xml:space="preserve">Regarding Qualcomm’s and MediaTek’s comment, it is the FL’s view that type A devices have been discussed extensively in the previous meeting and in the contributions in this </w:t>
      </w:r>
      <w:proofErr w:type="gramStart"/>
      <w:r>
        <w:rPr>
          <w:rFonts w:eastAsia="MS Mincho"/>
          <w:sz w:val="22"/>
          <w:szCs w:val="24"/>
          <w:lang w:val="en-US"/>
        </w:rPr>
        <w:t>meeting, and</w:t>
      </w:r>
      <w:proofErr w:type="gramEnd"/>
      <w:r>
        <w:rPr>
          <w:rFonts w:eastAsia="MS Mincho"/>
          <w:sz w:val="22"/>
          <w:szCs w:val="24"/>
          <w:lang w:val="en-US"/>
        </w:rPr>
        <w:t xml:space="preserve">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Heading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Heading2"/>
        <w:ind w:left="540"/>
      </w:pPr>
      <w:r>
        <w:lastRenderedPageBreak/>
        <w:t xml:space="preserve"> [</w:t>
      </w:r>
      <w:r>
        <w:rPr>
          <w:i/>
        </w:rPr>
        <w:t>ACTIVE</w:t>
      </w:r>
      <w:r>
        <w:t>] Issue 1-2: Type B Devices</w:t>
      </w:r>
    </w:p>
    <w:p w14:paraId="7F8731AB" w14:textId="77777777" w:rsidR="002767F4" w:rsidRDefault="001C679F">
      <w:pPr>
        <w:pStyle w:val="Heading3"/>
      </w:pPr>
      <w:r>
        <w:t xml:space="preserve">Summary of Company Views from </w:t>
      </w:r>
      <w:proofErr w:type="spellStart"/>
      <w:r>
        <w:t>TDocs</w:t>
      </w:r>
      <w:proofErr w:type="spellEnd"/>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12805D9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information. [1], [3], [15].</w:t>
      </w:r>
    </w:p>
    <w:p w14:paraId="619357C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Heading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 xml:space="preserve">Proposal 11: A Type B device should support at least one of the following LTE </w:t>
            </w:r>
            <w:proofErr w:type="gramStart"/>
            <w:r>
              <w:rPr>
                <w:sz w:val="22"/>
              </w:rPr>
              <w:t>detection</w:t>
            </w:r>
            <w:proofErr w:type="gramEnd"/>
            <w:r>
              <w:rPr>
                <w:sz w:val="22"/>
              </w:rPr>
              <w:t xml:space="preserve">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Huawei, HiSilicon</w:t>
            </w:r>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lastRenderedPageBreak/>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A1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A2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r>
              <w:rPr>
                <w:sz w:val="22"/>
              </w:rPr>
              <w:lastRenderedPageBreak/>
              <w:t>Spreadtrum</w:t>
            </w:r>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 xml:space="preserve">Proposal 2: For studying the feasibility of dynamic resource sharing as a possible solution for co-channel coexistence, in addition to device Type A, support device Type B, </w:t>
            </w:r>
            <w:proofErr w:type="gramStart"/>
            <w:r>
              <w:rPr>
                <w:sz w:val="22"/>
              </w:rPr>
              <w:t>where</w:t>
            </w:r>
            <w:proofErr w:type="gramEnd"/>
          </w:p>
          <w:p w14:paraId="6C7853DB"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Observation 1: Type-B devices can include Rel-16/17 NR SL devices that don’t share sensing and resource reservation 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lastRenderedPageBreak/>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  “</w:t>
            </w:r>
            <w:proofErr w:type="spellStart"/>
            <w:r>
              <w:rPr>
                <w:sz w:val="22"/>
              </w:rPr>
              <w:t>Ues</w:t>
            </w:r>
            <w:proofErr w:type="spellEnd"/>
            <w:r>
              <w:rPr>
                <w:sz w:val="22"/>
              </w:rPr>
              <w:t xml:space="preserve">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Heading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FFS how the NR SL module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7FEB5664" w14:textId="77777777" w:rsidR="002767F4" w:rsidRDefault="001C679F">
      <w:pPr>
        <w:pStyle w:val="3GPPNormalText"/>
        <w:spacing w:before="120" w:after="0"/>
        <w:rPr>
          <w:b/>
        </w:rPr>
      </w:pPr>
      <w:r>
        <w:rPr>
          <w:b/>
        </w:rPr>
        <w:lastRenderedPageBreak/>
        <w:t>Proposal 1-2b:</w:t>
      </w:r>
    </w:p>
    <w:p w14:paraId="025E48EC" w14:textId="77777777" w:rsidR="002767F4" w:rsidRDefault="001C679F">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4D31FEF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ListParagraph"/>
        <w:ind w:left="1080"/>
        <w:jc w:val="both"/>
        <w:rPr>
          <w:rFonts w:ascii="Times New Roman" w:eastAsia="MS Mincho" w:hAnsi="Times New Roman"/>
          <w:b/>
          <w:szCs w:val="24"/>
        </w:rPr>
      </w:pPr>
    </w:p>
    <w:p w14:paraId="6C14819A" w14:textId="77777777" w:rsidR="002767F4" w:rsidRDefault="001C679F">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w:t>
            </w:r>
            <w:proofErr w:type="gramStart"/>
            <w:r>
              <w:rPr>
                <w:sz w:val="22"/>
              </w:rPr>
              <w:t>module,</w:t>
            </w:r>
            <w:proofErr w:type="gramEnd"/>
            <w:r>
              <w:rPr>
                <w:sz w:val="22"/>
              </w:rPr>
              <w:t xml:space="preserve"> therefore, we do not understand why the proposal contains “at least”. </w:t>
            </w:r>
          </w:p>
          <w:p w14:paraId="755514EC" w14:textId="77777777" w:rsidR="002767F4" w:rsidRDefault="001C679F">
            <w:pPr>
              <w:spacing w:before="0" w:after="0" w:line="280" w:lineRule="atLeast"/>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ListParagraph"/>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proofErr w:type="gramStart"/>
            <w:r>
              <w:rPr>
                <w:sz w:val="22"/>
              </w:rPr>
              <w:t>Yes</w:t>
            </w:r>
            <w:proofErr w:type="gramEnd"/>
            <w:r>
              <w:rPr>
                <w:sz w:val="22"/>
              </w:rPr>
              <w:t xml:space="preserve">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 xml:space="preserve">Regarding the wording in the first </w:t>
            </w:r>
            <w:proofErr w:type="spellStart"/>
            <w:r>
              <w:rPr>
                <w:sz w:val="22"/>
              </w:rPr>
              <w:t>subbullet</w:t>
            </w:r>
            <w:proofErr w:type="spellEnd"/>
            <w:r>
              <w:rPr>
                <w:sz w:val="22"/>
              </w:rPr>
              <w:t>, to prevent confusion it may be better to mention that the LTE SL module may support the in-device coexistence framework as defined in Rel-</w:t>
            </w:r>
            <w:proofErr w:type="gramStart"/>
            <w:r>
              <w:rPr>
                <w:sz w:val="22"/>
              </w:rPr>
              <w:t>16, but</w:t>
            </w:r>
            <w:proofErr w:type="gramEnd"/>
            <w:r>
              <w:rPr>
                <w:sz w:val="22"/>
              </w:rPr>
              <w:t xml:space="preserve">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proofErr w:type="spellStart"/>
            <w:r>
              <w:rPr>
                <w:rFonts w:hint="eastAsia"/>
                <w:sz w:val="22"/>
                <w:lang w:eastAsia="zh-CN"/>
              </w:rPr>
              <w:t>ZTE,Sanechips</w:t>
            </w:r>
            <w:proofErr w:type="spellEnd"/>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 xml:space="preserve">Yes (we support </w:t>
            </w:r>
            <w:proofErr w:type="spellStart"/>
            <w:r>
              <w:rPr>
                <w:sz w:val="22"/>
                <w:lang w:eastAsia="zh-CN"/>
              </w:rPr>
              <w:t>support</w:t>
            </w:r>
            <w:proofErr w:type="spellEnd"/>
            <w:r>
              <w:rPr>
                <w:sz w:val="22"/>
                <w:lang w:eastAsia="zh-CN"/>
              </w:rPr>
              <w:t xml:space="preserve">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lastRenderedPageBreak/>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HiSilicon</w:t>
            </w:r>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On the co-existence band (</w:t>
            </w:r>
            <w:proofErr w:type="gramStart"/>
            <w:r>
              <w:rPr>
                <w:sz w:val="22"/>
                <w:szCs w:val="22"/>
              </w:rPr>
              <w:t>i.e.</w:t>
            </w:r>
            <w:proofErr w:type="gramEnd"/>
            <w:r>
              <w:rPr>
                <w:sz w:val="22"/>
                <w:szCs w:val="22"/>
              </w:rPr>
              <w:t xml:space="preserv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ListParagraph"/>
        <w:ind w:left="0"/>
        <w:jc w:val="both"/>
        <w:rPr>
          <w:rFonts w:ascii="Times New Roman" w:eastAsia="MS Mincho" w:hAnsi="Times New Roman"/>
          <w:b/>
          <w:szCs w:val="24"/>
          <w:lang w:val="en-GB"/>
        </w:rPr>
      </w:pPr>
    </w:p>
    <w:p w14:paraId="042DDA36" w14:textId="77777777" w:rsidR="002767F4" w:rsidRDefault="001C679F">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 xml:space="preserve">onsidering the scope and </w:t>
            </w:r>
            <w:proofErr w:type="gramStart"/>
            <w:r>
              <w:rPr>
                <w:sz w:val="22"/>
                <w:lang w:eastAsia="zh-CN"/>
              </w:rPr>
              <w:t>work load</w:t>
            </w:r>
            <w:proofErr w:type="gramEnd"/>
            <w:r>
              <w:rPr>
                <w:sz w:val="22"/>
                <w:lang w:eastAsia="zh-CN"/>
              </w:rPr>
              <w:t xml:space="preserve">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0CF3E95E" w14:textId="77777777" w:rsidR="002767F4" w:rsidRDefault="001C679F">
            <w:pPr>
              <w:spacing w:after="0" w:line="280" w:lineRule="atLeast"/>
              <w:rPr>
                <w:sz w:val="22"/>
                <w:lang w:eastAsia="zh-CN"/>
              </w:rPr>
            </w:pPr>
            <w:proofErr w:type="gramStart"/>
            <w:r>
              <w:rPr>
                <w:rFonts w:hint="eastAsia"/>
                <w:sz w:val="22"/>
                <w:lang w:eastAsia="zh-CN"/>
              </w:rPr>
              <w:t>Yes</w:t>
            </w:r>
            <w:proofErr w:type="gramEnd"/>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proofErr w:type="gramStart"/>
            <w:r>
              <w:rPr>
                <w:rFonts w:hint="eastAsia"/>
                <w:sz w:val="22"/>
                <w:lang w:eastAsia="zh-CN"/>
              </w:rPr>
              <w:t>Yes</w:t>
            </w:r>
            <w:proofErr w:type="gramEnd"/>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proofErr w:type="gramStart"/>
            <w:r>
              <w:rPr>
                <w:sz w:val="22"/>
              </w:rPr>
              <w:t>Yes</w:t>
            </w:r>
            <w:proofErr w:type="gramEnd"/>
            <w:r>
              <w:rPr>
                <w:sz w:val="22"/>
              </w:rPr>
              <w:t xml:space="preserve">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Huawei, HiSilicon</w:t>
            </w:r>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ListParagraph"/>
        <w:ind w:left="0"/>
        <w:jc w:val="both"/>
        <w:rPr>
          <w:rFonts w:ascii="Times New Roman" w:eastAsia="MS Mincho" w:hAnsi="Times New Roman"/>
          <w:b/>
          <w:szCs w:val="24"/>
          <w:lang w:val="en-GB"/>
        </w:rPr>
      </w:pPr>
    </w:p>
    <w:p w14:paraId="42AC5205" w14:textId="77777777" w:rsidR="002767F4" w:rsidRDefault="001C679F">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 xml:space="preserve">For option 3, how would a type B device identify the priority of an LTE SL transmission, and would this option mean that LTE transmissions would be always prioritized over NR transmissions? </w:t>
            </w:r>
            <w:proofErr w:type="gramStart"/>
            <w:r>
              <w:rPr>
                <w:sz w:val="22"/>
              </w:rPr>
              <w:t>So</w:t>
            </w:r>
            <w:proofErr w:type="gramEnd"/>
            <w:r>
              <w:rPr>
                <w:sz w:val="22"/>
              </w:rPr>
              <w:t xml:space="preserve">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proofErr w:type="gramStart"/>
            <w:r>
              <w:rPr>
                <w:rFonts w:eastAsia="Malgun Gothic"/>
                <w:sz w:val="22"/>
                <w:lang w:eastAsia="ko-KR"/>
              </w:rPr>
              <w:t>Yes</w:t>
            </w:r>
            <w:proofErr w:type="gramEnd"/>
            <w:r>
              <w:rPr>
                <w:rFonts w:eastAsia="Malgun Gothic"/>
                <w:sz w:val="22"/>
                <w:lang w:eastAsia="ko-KR"/>
              </w:rPr>
              <w:t xml:space="preserve">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w:t>
            </w:r>
            <w:proofErr w:type="gramStart"/>
            <w:r>
              <w:rPr>
                <w:sz w:val="22"/>
              </w:rPr>
              <w:t>e.g.</w:t>
            </w:r>
            <w:proofErr w:type="gramEnd"/>
            <w:r>
              <w:rPr>
                <w:sz w:val="22"/>
              </w:rPr>
              <w:t xml:space="preserve"> it can decode LTE PSCCH and hence SCI, but cannot decode LTE PSSCH (hence it is not a type A device). This can be practically relevant </w:t>
            </w:r>
            <w:proofErr w:type="gramStart"/>
            <w:r>
              <w:rPr>
                <w:sz w:val="22"/>
              </w:rPr>
              <w:t>e.g.</w:t>
            </w:r>
            <w:proofErr w:type="gramEnd"/>
            <w:r>
              <w:rPr>
                <w:sz w:val="22"/>
              </w:rPr>
              <w:t xml:space="preserve">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w:t>
            </w:r>
            <w:proofErr w:type="gramStart"/>
            <w:r>
              <w:rPr>
                <w:rFonts w:hint="eastAsia"/>
                <w:sz w:val="22"/>
                <w:lang w:val="en-US" w:eastAsia="zh-CN"/>
              </w:rPr>
              <w:t>get</w:t>
            </w:r>
            <w:proofErr w:type="gramEnd"/>
            <w:r>
              <w:rPr>
                <w:rFonts w:hint="eastAsia"/>
                <w:sz w:val="22"/>
                <w:lang w:val="en-US" w:eastAsia="zh-CN"/>
              </w:rPr>
              <w:t xml:space="preserve"> the IUC info of LTE SL, Type B UE </w:t>
            </w:r>
            <w:proofErr w:type="spellStart"/>
            <w:r>
              <w:rPr>
                <w:rFonts w:hint="eastAsia"/>
                <w:sz w:val="22"/>
                <w:lang w:val="en-US" w:eastAsia="zh-CN"/>
              </w:rPr>
              <w:t>can not</w:t>
            </w:r>
            <w:proofErr w:type="spellEnd"/>
            <w:r>
              <w:rPr>
                <w:rFonts w:hint="eastAsia"/>
                <w:sz w:val="22"/>
                <w:lang w:val="en-US" w:eastAsia="zh-CN"/>
              </w:rPr>
              <w:t xml:space="preserve"> send the request(it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proofErr w:type="spellStart"/>
            <w:r>
              <w:rPr>
                <w:rFonts w:hint="eastAsia"/>
                <w:sz w:val="22"/>
                <w:lang w:val="en-US" w:eastAsia="zh-CN"/>
              </w:rPr>
              <w:lastRenderedPageBreak/>
              <w:t>Transsion</w:t>
            </w:r>
            <w:proofErr w:type="spellEnd"/>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Huawei, HiSilicon</w:t>
            </w:r>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 xml:space="preserve">On Proposal 1-2a, the FFS can be removed. We can keep the proposal </w:t>
            </w:r>
            <w:proofErr w:type="gramStart"/>
            <w:r>
              <w:rPr>
                <w:rFonts w:eastAsia="MS Mincho"/>
                <w:szCs w:val="24"/>
              </w:rPr>
              <w:t>simple</w:t>
            </w:r>
            <w:proofErr w:type="gramEnd"/>
            <w:r>
              <w:rPr>
                <w:rFonts w:eastAsia="MS Mincho"/>
                <w:szCs w:val="24"/>
              </w:rPr>
              <w:t xml:space="preserv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Heading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w:t>
      </w:r>
      <w:proofErr w:type="gramStart"/>
      <w:r>
        <w:rPr>
          <w:rFonts w:eastAsia="MS Mincho"/>
          <w:sz w:val="22"/>
          <w:szCs w:val="24"/>
          <w:lang w:val="en-US"/>
        </w:rPr>
        <w:t>supports</w:t>
      </w:r>
      <w:proofErr w:type="gramEnd"/>
      <w:r>
        <w:rPr>
          <w:rFonts w:eastAsia="MS Mincho"/>
          <w:sz w:val="22"/>
          <w:szCs w:val="24"/>
          <w:lang w:val="en-US"/>
        </w:rPr>
        <w:t xml:space="preserve">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Spreadtrum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lastRenderedPageBreak/>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Heading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t>Conclusion 1-2a (I):</w:t>
      </w:r>
    </w:p>
    <w:p w14:paraId="44A200D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7A2D6848" w14:textId="77777777" w:rsidTr="002314E8">
        <w:trPr>
          <w:trHeight w:val="158"/>
        </w:trPr>
        <w:tc>
          <w:tcPr>
            <w:tcW w:w="1681" w:type="dxa"/>
          </w:tcPr>
          <w:p w14:paraId="4EC6DC40" w14:textId="77777777" w:rsidR="002767F4" w:rsidRDefault="001C679F">
            <w:pPr>
              <w:spacing w:before="0" w:after="0" w:line="280" w:lineRule="atLeast"/>
              <w:rPr>
                <w:b/>
                <w:bCs/>
                <w:sz w:val="22"/>
              </w:rPr>
            </w:pPr>
            <w:r>
              <w:rPr>
                <w:b/>
                <w:bCs/>
                <w:sz w:val="22"/>
              </w:rPr>
              <w:t>Company</w:t>
            </w:r>
          </w:p>
        </w:tc>
        <w:tc>
          <w:tcPr>
            <w:tcW w:w="1736" w:type="dxa"/>
          </w:tcPr>
          <w:p w14:paraId="3DFC4FD4" w14:textId="77777777" w:rsidR="002767F4" w:rsidRDefault="001C679F">
            <w:pPr>
              <w:spacing w:before="0" w:after="0" w:line="280" w:lineRule="atLeast"/>
              <w:rPr>
                <w:b/>
                <w:bCs/>
                <w:sz w:val="22"/>
              </w:rPr>
            </w:pPr>
            <w:r>
              <w:rPr>
                <w:b/>
                <w:bCs/>
                <w:sz w:val="22"/>
              </w:rPr>
              <w:t>Yes/No</w:t>
            </w:r>
          </w:p>
        </w:tc>
        <w:tc>
          <w:tcPr>
            <w:tcW w:w="6573"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rsidTr="002314E8">
        <w:trPr>
          <w:trHeight w:val="158"/>
        </w:trPr>
        <w:tc>
          <w:tcPr>
            <w:tcW w:w="1681" w:type="dxa"/>
          </w:tcPr>
          <w:p w14:paraId="3B069129" w14:textId="77777777" w:rsidR="002767F4" w:rsidRDefault="001C679F">
            <w:pPr>
              <w:spacing w:before="0" w:after="0" w:line="280" w:lineRule="atLeast"/>
              <w:rPr>
                <w:sz w:val="22"/>
              </w:rPr>
            </w:pPr>
            <w:r>
              <w:rPr>
                <w:sz w:val="22"/>
              </w:rPr>
              <w:t>Toyota</w:t>
            </w:r>
          </w:p>
        </w:tc>
        <w:tc>
          <w:tcPr>
            <w:tcW w:w="1736" w:type="dxa"/>
          </w:tcPr>
          <w:p w14:paraId="05FBA73E" w14:textId="77777777" w:rsidR="002767F4" w:rsidRDefault="001C679F">
            <w:pPr>
              <w:spacing w:before="0" w:after="0" w:line="280" w:lineRule="atLeast"/>
              <w:rPr>
                <w:sz w:val="22"/>
              </w:rPr>
            </w:pPr>
            <w:r>
              <w:rPr>
                <w:sz w:val="22"/>
              </w:rPr>
              <w:t>No</w:t>
            </w:r>
          </w:p>
        </w:tc>
        <w:tc>
          <w:tcPr>
            <w:tcW w:w="6573"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rsidTr="002314E8">
        <w:trPr>
          <w:trHeight w:val="158"/>
        </w:trPr>
        <w:tc>
          <w:tcPr>
            <w:tcW w:w="1681" w:type="dxa"/>
          </w:tcPr>
          <w:p w14:paraId="2853AA1C" w14:textId="77777777" w:rsidR="002767F4" w:rsidRDefault="001C679F">
            <w:pPr>
              <w:spacing w:before="0" w:after="0" w:line="280" w:lineRule="atLeast"/>
              <w:rPr>
                <w:sz w:val="22"/>
              </w:rPr>
            </w:pPr>
            <w:r>
              <w:rPr>
                <w:sz w:val="22"/>
              </w:rPr>
              <w:t>Qualcomm</w:t>
            </w:r>
          </w:p>
        </w:tc>
        <w:tc>
          <w:tcPr>
            <w:tcW w:w="1736" w:type="dxa"/>
          </w:tcPr>
          <w:p w14:paraId="2CB1AD0B" w14:textId="77777777" w:rsidR="002767F4" w:rsidRDefault="001C679F">
            <w:pPr>
              <w:spacing w:before="0" w:after="0" w:line="280" w:lineRule="atLeast"/>
              <w:rPr>
                <w:sz w:val="22"/>
              </w:rPr>
            </w:pPr>
            <w:r>
              <w:rPr>
                <w:sz w:val="22"/>
              </w:rPr>
              <w:t>Yes</w:t>
            </w:r>
          </w:p>
        </w:tc>
        <w:tc>
          <w:tcPr>
            <w:tcW w:w="6573" w:type="dxa"/>
          </w:tcPr>
          <w:p w14:paraId="374853AA" w14:textId="77777777" w:rsidR="002767F4" w:rsidRDefault="002767F4">
            <w:pPr>
              <w:spacing w:before="0" w:after="0" w:line="280" w:lineRule="atLeast"/>
              <w:rPr>
                <w:sz w:val="22"/>
              </w:rPr>
            </w:pPr>
          </w:p>
        </w:tc>
      </w:tr>
      <w:tr w:rsidR="002767F4" w14:paraId="60775293" w14:textId="77777777" w:rsidTr="002314E8">
        <w:trPr>
          <w:trHeight w:val="158"/>
        </w:trPr>
        <w:tc>
          <w:tcPr>
            <w:tcW w:w="1681" w:type="dxa"/>
          </w:tcPr>
          <w:p w14:paraId="63E7C071" w14:textId="77777777" w:rsidR="002767F4" w:rsidRDefault="001C679F">
            <w:pPr>
              <w:spacing w:before="0" w:after="0" w:line="280" w:lineRule="atLeast"/>
              <w:rPr>
                <w:sz w:val="22"/>
              </w:rPr>
            </w:pPr>
            <w:r>
              <w:rPr>
                <w:sz w:val="22"/>
              </w:rPr>
              <w:t>Intel</w:t>
            </w:r>
          </w:p>
        </w:tc>
        <w:tc>
          <w:tcPr>
            <w:tcW w:w="1736" w:type="dxa"/>
          </w:tcPr>
          <w:p w14:paraId="4CCE89CA" w14:textId="77777777" w:rsidR="002767F4" w:rsidRDefault="001C679F">
            <w:pPr>
              <w:spacing w:before="0" w:after="0" w:line="280" w:lineRule="atLeast"/>
              <w:rPr>
                <w:sz w:val="22"/>
              </w:rPr>
            </w:pPr>
            <w:r>
              <w:rPr>
                <w:sz w:val="22"/>
              </w:rPr>
              <w:t>Yes</w:t>
            </w:r>
          </w:p>
        </w:tc>
        <w:tc>
          <w:tcPr>
            <w:tcW w:w="6573"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rsidTr="002314E8">
        <w:trPr>
          <w:trHeight w:val="158"/>
        </w:trPr>
        <w:tc>
          <w:tcPr>
            <w:tcW w:w="1681"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3"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rsidTr="002314E8">
        <w:trPr>
          <w:trHeight w:val="158"/>
        </w:trPr>
        <w:tc>
          <w:tcPr>
            <w:tcW w:w="1681" w:type="dxa"/>
          </w:tcPr>
          <w:p w14:paraId="5DDBDF42"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3D9E8B9A" w14:textId="77777777" w:rsidR="002767F4" w:rsidRPr="00062204" w:rsidRDefault="002767F4">
            <w:pPr>
              <w:spacing w:before="0" w:after="0" w:line="280" w:lineRule="atLeast"/>
              <w:rPr>
                <w:sz w:val="22"/>
                <w:lang w:eastAsia="zh-CN"/>
              </w:rPr>
            </w:pPr>
          </w:p>
        </w:tc>
      </w:tr>
      <w:tr w:rsidR="00062204" w14:paraId="1B66F72F" w14:textId="77777777" w:rsidTr="002314E8">
        <w:trPr>
          <w:trHeight w:val="158"/>
        </w:trPr>
        <w:tc>
          <w:tcPr>
            <w:tcW w:w="1681"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6" w:type="dxa"/>
          </w:tcPr>
          <w:p w14:paraId="532D4424" w14:textId="77777777" w:rsidR="00062204" w:rsidRDefault="00062204" w:rsidP="00062204">
            <w:pPr>
              <w:spacing w:before="0" w:after="0" w:line="280" w:lineRule="atLeast"/>
              <w:rPr>
                <w:sz w:val="22"/>
                <w:lang w:val="en-US" w:eastAsia="zh-CN"/>
              </w:rPr>
            </w:pPr>
          </w:p>
        </w:tc>
        <w:tc>
          <w:tcPr>
            <w:tcW w:w="6573"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rsidTr="002314E8">
        <w:trPr>
          <w:trHeight w:val="158"/>
        </w:trPr>
        <w:tc>
          <w:tcPr>
            <w:tcW w:w="1681" w:type="dxa"/>
          </w:tcPr>
          <w:p w14:paraId="5440AFE0" w14:textId="3F982E4D" w:rsidR="00994EAF" w:rsidRDefault="00994EAF"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rsidTr="002314E8">
        <w:trPr>
          <w:trHeight w:val="158"/>
        </w:trPr>
        <w:tc>
          <w:tcPr>
            <w:tcW w:w="1681"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rsidTr="002314E8">
        <w:trPr>
          <w:trHeight w:val="158"/>
        </w:trPr>
        <w:tc>
          <w:tcPr>
            <w:tcW w:w="1681" w:type="dxa"/>
          </w:tcPr>
          <w:p w14:paraId="75C564DC" w14:textId="26C21DC7" w:rsidR="003F3AF4" w:rsidRDefault="003F3AF4" w:rsidP="003F3AF4">
            <w:pPr>
              <w:spacing w:after="0" w:line="280" w:lineRule="atLeast"/>
              <w:rPr>
                <w:sz w:val="22"/>
                <w:lang w:eastAsia="zh-CN"/>
              </w:rPr>
            </w:pPr>
            <w:r>
              <w:rPr>
                <w:sz w:val="22"/>
                <w:lang w:val="en-US" w:eastAsia="zh-CN"/>
              </w:rPr>
              <w:t>Panasonic</w:t>
            </w:r>
          </w:p>
        </w:tc>
        <w:tc>
          <w:tcPr>
            <w:tcW w:w="1736" w:type="dxa"/>
          </w:tcPr>
          <w:p w14:paraId="30BB4322" w14:textId="77777777" w:rsidR="003F3AF4" w:rsidRDefault="003F3AF4" w:rsidP="003F3AF4">
            <w:pPr>
              <w:spacing w:after="0" w:line="280" w:lineRule="atLeast"/>
              <w:rPr>
                <w:sz w:val="22"/>
                <w:lang w:eastAsia="zh-CN"/>
              </w:rPr>
            </w:pPr>
          </w:p>
        </w:tc>
        <w:tc>
          <w:tcPr>
            <w:tcW w:w="6573"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r w:rsidR="008A564F" w14:paraId="4466D375" w14:textId="77777777" w:rsidTr="002314E8">
        <w:trPr>
          <w:trHeight w:val="158"/>
        </w:trPr>
        <w:tc>
          <w:tcPr>
            <w:tcW w:w="1681" w:type="dxa"/>
          </w:tcPr>
          <w:p w14:paraId="5A5B7A62" w14:textId="37CB1961" w:rsidR="008A564F" w:rsidRDefault="008A564F" w:rsidP="003F3AF4">
            <w:pPr>
              <w:spacing w:after="0" w:line="280" w:lineRule="atLeast"/>
              <w:rPr>
                <w:sz w:val="22"/>
                <w:lang w:val="en-US" w:eastAsia="zh-CN"/>
              </w:rPr>
            </w:pPr>
            <w:r>
              <w:rPr>
                <w:rFonts w:hint="eastAsia"/>
                <w:sz w:val="22"/>
                <w:lang w:val="en-US" w:eastAsia="zh-CN"/>
              </w:rPr>
              <w:t>Lenovo</w:t>
            </w:r>
          </w:p>
        </w:tc>
        <w:tc>
          <w:tcPr>
            <w:tcW w:w="1736" w:type="dxa"/>
          </w:tcPr>
          <w:p w14:paraId="0272FB10" w14:textId="05996AF8" w:rsidR="008A564F" w:rsidRDefault="008A564F" w:rsidP="003F3AF4">
            <w:pPr>
              <w:spacing w:after="0" w:line="280" w:lineRule="atLeast"/>
              <w:rPr>
                <w:sz w:val="22"/>
                <w:lang w:eastAsia="zh-CN"/>
              </w:rPr>
            </w:pPr>
            <w:r>
              <w:rPr>
                <w:rFonts w:hint="eastAsia"/>
                <w:sz w:val="22"/>
                <w:lang w:eastAsia="zh-CN"/>
              </w:rPr>
              <w:t>No</w:t>
            </w:r>
          </w:p>
        </w:tc>
        <w:tc>
          <w:tcPr>
            <w:tcW w:w="6573" w:type="dxa"/>
          </w:tcPr>
          <w:p w14:paraId="10165926" w14:textId="05A0CE93" w:rsidR="008A564F" w:rsidRDefault="009B4BCE" w:rsidP="003F3AF4">
            <w:pPr>
              <w:spacing w:after="0" w:line="280" w:lineRule="atLeast"/>
              <w:rPr>
                <w:sz w:val="22"/>
                <w:lang w:val="en-US" w:eastAsia="zh-CN"/>
              </w:rPr>
            </w:pPr>
            <w:r>
              <w:rPr>
                <w:rFonts w:hint="eastAsia"/>
                <w:sz w:val="22"/>
                <w:lang w:val="en-US" w:eastAsia="zh-CN"/>
              </w:rPr>
              <w:t>We</w:t>
            </w:r>
            <w:r>
              <w:rPr>
                <w:sz w:val="22"/>
                <w:lang w:val="en-US" w:eastAsia="zh-CN"/>
              </w:rPr>
              <w:t xml:space="preserve"> think Type B device is important for future.</w:t>
            </w:r>
          </w:p>
        </w:tc>
      </w:tr>
      <w:tr w:rsidR="00596003" w14:paraId="49F9CEBA" w14:textId="77777777" w:rsidTr="002314E8">
        <w:trPr>
          <w:trHeight w:val="158"/>
        </w:trPr>
        <w:tc>
          <w:tcPr>
            <w:tcW w:w="1681" w:type="dxa"/>
            <w:tcBorders>
              <w:top w:val="single" w:sz="4" w:space="0" w:color="auto"/>
              <w:left w:val="single" w:sz="4" w:space="0" w:color="auto"/>
              <w:bottom w:val="single" w:sz="4" w:space="0" w:color="auto"/>
              <w:right w:val="single" w:sz="4" w:space="0" w:color="auto"/>
            </w:tcBorders>
            <w:hideMark/>
          </w:tcPr>
          <w:p w14:paraId="0D9E9396" w14:textId="77777777" w:rsidR="00596003" w:rsidRDefault="00596003">
            <w:pPr>
              <w:spacing w:before="0" w:after="0" w:line="280" w:lineRule="atLeast"/>
              <w:rPr>
                <w:sz w:val="22"/>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790A8C0" w14:textId="77777777" w:rsidR="00596003" w:rsidRDefault="00596003">
            <w:pPr>
              <w:spacing w:before="0" w:after="0" w:line="280" w:lineRule="atLeast"/>
              <w:rPr>
                <w:sz w:val="22"/>
              </w:rPr>
            </w:pPr>
            <w:r>
              <w:rPr>
                <w:sz w:val="22"/>
                <w:lang w:eastAsia="zh-CN"/>
              </w:rPr>
              <w:t>No</w:t>
            </w:r>
          </w:p>
        </w:tc>
        <w:tc>
          <w:tcPr>
            <w:tcW w:w="6573" w:type="dxa"/>
            <w:tcBorders>
              <w:top w:val="single" w:sz="4" w:space="0" w:color="auto"/>
              <w:left w:val="single" w:sz="4" w:space="0" w:color="auto"/>
              <w:bottom w:val="single" w:sz="4" w:space="0" w:color="auto"/>
              <w:right w:val="single" w:sz="4" w:space="0" w:color="auto"/>
            </w:tcBorders>
            <w:hideMark/>
          </w:tcPr>
          <w:p w14:paraId="23A69DA0" w14:textId="77777777" w:rsidR="00596003" w:rsidRDefault="00596003">
            <w:pPr>
              <w:spacing w:before="0" w:after="0" w:line="280" w:lineRule="atLeast"/>
              <w:rPr>
                <w:sz w:val="22"/>
                <w:lang w:eastAsia="zh-CN"/>
              </w:rPr>
            </w:pPr>
            <w:r>
              <w:rPr>
                <w:sz w:val="22"/>
                <w:lang w:eastAsia="zh-CN"/>
              </w:rPr>
              <w:t>Support Type</w:t>
            </w:r>
            <w:r>
              <w:rPr>
                <w:sz w:val="22"/>
              </w:rPr>
              <w:t xml:space="preserve"> </w:t>
            </w:r>
            <w:r>
              <w:rPr>
                <w:sz w:val="22"/>
                <w:lang w:eastAsia="zh-CN"/>
              </w:rPr>
              <w:t>B</w:t>
            </w:r>
            <w:r>
              <w:rPr>
                <w:sz w:val="22"/>
              </w:rPr>
              <w:t xml:space="preserve"> </w:t>
            </w:r>
            <w:r>
              <w:rPr>
                <w:sz w:val="22"/>
                <w:lang w:eastAsia="zh-CN"/>
              </w:rPr>
              <w:t>devices with</w:t>
            </w:r>
            <w:r>
              <w:rPr>
                <w:sz w:val="22"/>
              </w:rPr>
              <w:t xml:space="preserve"> </w:t>
            </w:r>
            <w:r>
              <w:rPr>
                <w:sz w:val="22"/>
                <w:lang w:eastAsia="zh-CN"/>
              </w:rPr>
              <w:t>NR</w:t>
            </w:r>
            <w:r>
              <w:rPr>
                <w:sz w:val="22"/>
              </w:rPr>
              <w:t xml:space="preserve"> </w:t>
            </w:r>
            <w:r>
              <w:rPr>
                <w:sz w:val="22"/>
                <w:lang w:eastAsia="zh-CN"/>
              </w:rPr>
              <w:t>SL</w:t>
            </w:r>
            <w:r>
              <w:rPr>
                <w:sz w:val="22"/>
              </w:rPr>
              <w:t xml:space="preserve"> </w:t>
            </w:r>
            <w:r>
              <w:rPr>
                <w:sz w:val="22"/>
                <w:lang w:eastAsia="zh-CN"/>
              </w:rPr>
              <w:t>module</w:t>
            </w:r>
            <w:r>
              <w:rPr>
                <w:sz w:val="22"/>
              </w:rPr>
              <w:t xml:space="preserve"> </w:t>
            </w:r>
            <w:r>
              <w:rPr>
                <w:sz w:val="22"/>
                <w:lang w:eastAsia="zh-CN"/>
              </w:rPr>
              <w:t>only.</w:t>
            </w:r>
          </w:p>
        </w:tc>
      </w:tr>
      <w:tr w:rsidR="00E6705A" w14:paraId="762B0F92" w14:textId="77777777" w:rsidTr="002314E8">
        <w:trPr>
          <w:trHeight w:val="158"/>
        </w:trPr>
        <w:tc>
          <w:tcPr>
            <w:tcW w:w="1681" w:type="dxa"/>
          </w:tcPr>
          <w:p w14:paraId="1B1ECA08" w14:textId="04DC9507" w:rsidR="00E6705A" w:rsidRPr="00596003" w:rsidRDefault="00E6705A" w:rsidP="00E6705A">
            <w:pPr>
              <w:spacing w:after="0" w:line="280" w:lineRule="atLeast"/>
              <w:rPr>
                <w:sz w:val="22"/>
                <w:lang w:val="en-US" w:eastAsia="zh-CN"/>
              </w:rPr>
            </w:pPr>
            <w:r>
              <w:rPr>
                <w:sz w:val="22"/>
              </w:rPr>
              <w:t>Ericsson</w:t>
            </w:r>
          </w:p>
        </w:tc>
        <w:tc>
          <w:tcPr>
            <w:tcW w:w="1736" w:type="dxa"/>
          </w:tcPr>
          <w:p w14:paraId="073950C7" w14:textId="1D4DD64E" w:rsidR="00E6705A" w:rsidRDefault="00E6705A" w:rsidP="00E6705A">
            <w:pPr>
              <w:spacing w:after="0" w:line="280" w:lineRule="atLeast"/>
              <w:rPr>
                <w:sz w:val="22"/>
                <w:lang w:eastAsia="zh-CN"/>
              </w:rPr>
            </w:pPr>
            <w:r>
              <w:rPr>
                <w:sz w:val="22"/>
              </w:rPr>
              <w:t>No</w:t>
            </w:r>
          </w:p>
        </w:tc>
        <w:tc>
          <w:tcPr>
            <w:tcW w:w="6573" w:type="dxa"/>
          </w:tcPr>
          <w:p w14:paraId="4E2340FB" w14:textId="77777777" w:rsidR="00E6705A" w:rsidRDefault="00E6705A" w:rsidP="00E6705A">
            <w:pPr>
              <w:spacing w:before="0" w:after="0"/>
              <w:rPr>
                <w:sz w:val="22"/>
              </w:rPr>
            </w:pPr>
            <w:r>
              <w:rPr>
                <w:sz w:val="22"/>
              </w:rPr>
              <w:t xml:space="preserve">Studying solutions for Type B devices is supported by around 50% of the companies. In our view, there is sufficient interest to consider from a technical perspective which solutions for Type B devices are feasible and beneficial. </w:t>
            </w:r>
          </w:p>
          <w:p w14:paraId="3980C46F" w14:textId="77777777" w:rsidR="00E6705A" w:rsidRDefault="00E6705A" w:rsidP="00E6705A">
            <w:pPr>
              <w:spacing w:before="0" w:after="0"/>
              <w:rPr>
                <w:sz w:val="22"/>
              </w:rPr>
            </w:pPr>
          </w:p>
          <w:p w14:paraId="3CDC9ACA" w14:textId="1BFCBBB4" w:rsidR="00E6705A" w:rsidRDefault="00E6705A" w:rsidP="00E6705A">
            <w:pPr>
              <w:spacing w:after="0" w:line="280" w:lineRule="atLeast"/>
              <w:rPr>
                <w:sz w:val="22"/>
                <w:lang w:val="en-US" w:eastAsia="zh-CN"/>
              </w:rPr>
            </w:pPr>
            <w:r>
              <w:rPr>
                <w:sz w:val="22"/>
              </w:rPr>
              <w:t>We would be fine with narrowing down the scope of Type B so that they do not implement complex LTE features, but we are fine to keep the scope wide too.</w:t>
            </w:r>
          </w:p>
        </w:tc>
      </w:tr>
      <w:tr w:rsidR="00743005" w14:paraId="0D91A901" w14:textId="77777777" w:rsidTr="002314E8">
        <w:trPr>
          <w:trHeight w:val="158"/>
        </w:trPr>
        <w:tc>
          <w:tcPr>
            <w:tcW w:w="1681" w:type="dxa"/>
          </w:tcPr>
          <w:p w14:paraId="428C08C5" w14:textId="5DCA0D73" w:rsidR="00743005" w:rsidRDefault="00743005"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11394D41" w14:textId="4DEC3F8A" w:rsidR="00743005" w:rsidRDefault="00743005"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5E55685D" w14:textId="77777777" w:rsidR="00743005" w:rsidRDefault="00743005" w:rsidP="00E6705A">
            <w:pPr>
              <w:spacing w:after="0"/>
              <w:rPr>
                <w:sz w:val="22"/>
              </w:rPr>
            </w:pPr>
          </w:p>
        </w:tc>
      </w:tr>
      <w:tr w:rsidR="00DD0321" w14:paraId="2ED1F95B" w14:textId="77777777" w:rsidTr="002314E8">
        <w:trPr>
          <w:trHeight w:val="158"/>
        </w:trPr>
        <w:tc>
          <w:tcPr>
            <w:tcW w:w="1681" w:type="dxa"/>
          </w:tcPr>
          <w:p w14:paraId="53000E25" w14:textId="4DF61837" w:rsidR="00DD0321" w:rsidRDefault="00DD0321" w:rsidP="00DD0321">
            <w:pPr>
              <w:spacing w:after="0" w:line="280" w:lineRule="atLeast"/>
              <w:rPr>
                <w:sz w:val="22"/>
                <w:lang w:eastAsia="zh-CN"/>
              </w:rPr>
            </w:pPr>
            <w:r>
              <w:rPr>
                <w:sz w:val="22"/>
              </w:rPr>
              <w:t>Continental</w:t>
            </w:r>
          </w:p>
        </w:tc>
        <w:tc>
          <w:tcPr>
            <w:tcW w:w="1736" w:type="dxa"/>
          </w:tcPr>
          <w:p w14:paraId="442B908F" w14:textId="750BCF11" w:rsidR="00DD0321" w:rsidRDefault="00DD0321" w:rsidP="00DD0321">
            <w:pPr>
              <w:spacing w:after="0" w:line="280" w:lineRule="atLeast"/>
              <w:rPr>
                <w:sz w:val="22"/>
                <w:lang w:eastAsia="zh-CN"/>
              </w:rPr>
            </w:pPr>
            <w:r>
              <w:rPr>
                <w:sz w:val="22"/>
              </w:rPr>
              <w:t>Yes</w:t>
            </w:r>
          </w:p>
        </w:tc>
        <w:tc>
          <w:tcPr>
            <w:tcW w:w="6573" w:type="dxa"/>
          </w:tcPr>
          <w:p w14:paraId="5655A619" w14:textId="6113BE41" w:rsidR="00DD0321" w:rsidRDefault="00DD0321" w:rsidP="00DD0321">
            <w:pPr>
              <w:spacing w:after="0"/>
              <w:rPr>
                <w:sz w:val="22"/>
              </w:rPr>
            </w:pPr>
            <w:r>
              <w:rPr>
                <w:sz w:val="22"/>
              </w:rPr>
              <w:t>We would support the proposal for the sake of progress, although we also fine with including Type B as well.</w:t>
            </w:r>
          </w:p>
        </w:tc>
      </w:tr>
      <w:tr w:rsidR="00901B58" w14:paraId="009B1A2C" w14:textId="77777777" w:rsidTr="002314E8">
        <w:trPr>
          <w:trHeight w:val="158"/>
        </w:trPr>
        <w:tc>
          <w:tcPr>
            <w:tcW w:w="1681" w:type="dxa"/>
          </w:tcPr>
          <w:p w14:paraId="586AD811" w14:textId="795A3CFA" w:rsidR="00901B58" w:rsidRDefault="00901B58" w:rsidP="00DD0321">
            <w:pPr>
              <w:spacing w:after="0" w:line="280" w:lineRule="atLeast"/>
              <w:rPr>
                <w:sz w:val="22"/>
              </w:rPr>
            </w:pPr>
            <w:r>
              <w:rPr>
                <w:sz w:val="22"/>
              </w:rPr>
              <w:lastRenderedPageBreak/>
              <w:t>Sony</w:t>
            </w:r>
          </w:p>
        </w:tc>
        <w:tc>
          <w:tcPr>
            <w:tcW w:w="1736" w:type="dxa"/>
          </w:tcPr>
          <w:p w14:paraId="15EFDB2C" w14:textId="64BF59E3" w:rsidR="00901B58" w:rsidRDefault="00901B58" w:rsidP="00DD0321">
            <w:pPr>
              <w:spacing w:after="0" w:line="280" w:lineRule="atLeast"/>
              <w:rPr>
                <w:sz w:val="22"/>
              </w:rPr>
            </w:pPr>
            <w:r>
              <w:rPr>
                <w:sz w:val="22"/>
              </w:rPr>
              <w:t>Yes</w:t>
            </w:r>
          </w:p>
        </w:tc>
        <w:tc>
          <w:tcPr>
            <w:tcW w:w="6573" w:type="dxa"/>
          </w:tcPr>
          <w:p w14:paraId="2DB7D60A" w14:textId="77777777" w:rsidR="00901B58" w:rsidRDefault="00901B58" w:rsidP="00DD0321">
            <w:pPr>
              <w:spacing w:after="0"/>
              <w:rPr>
                <w:sz w:val="22"/>
              </w:rPr>
            </w:pPr>
          </w:p>
        </w:tc>
      </w:tr>
      <w:tr w:rsidR="001A77FA" w14:paraId="0FD05005" w14:textId="77777777" w:rsidTr="002314E8">
        <w:trPr>
          <w:trHeight w:val="158"/>
        </w:trPr>
        <w:tc>
          <w:tcPr>
            <w:tcW w:w="1681" w:type="dxa"/>
          </w:tcPr>
          <w:p w14:paraId="15679B7D" w14:textId="3B94E60D" w:rsidR="001A77FA" w:rsidRDefault="001A77FA" w:rsidP="001A77FA">
            <w:pPr>
              <w:spacing w:after="0" w:line="280" w:lineRule="atLeast"/>
              <w:rPr>
                <w:sz w:val="22"/>
              </w:rPr>
            </w:pPr>
            <w:r>
              <w:rPr>
                <w:sz w:val="22"/>
              </w:rPr>
              <w:t>Fraunhofer</w:t>
            </w:r>
          </w:p>
        </w:tc>
        <w:tc>
          <w:tcPr>
            <w:tcW w:w="1736" w:type="dxa"/>
          </w:tcPr>
          <w:p w14:paraId="42C4C83A" w14:textId="5A4A4AFA" w:rsidR="001A77FA" w:rsidRDefault="001A77FA" w:rsidP="001A77FA">
            <w:pPr>
              <w:spacing w:after="0" w:line="280" w:lineRule="atLeast"/>
              <w:rPr>
                <w:sz w:val="22"/>
              </w:rPr>
            </w:pPr>
            <w:r>
              <w:rPr>
                <w:sz w:val="22"/>
              </w:rPr>
              <w:t>No</w:t>
            </w:r>
          </w:p>
        </w:tc>
        <w:tc>
          <w:tcPr>
            <w:tcW w:w="6573" w:type="dxa"/>
          </w:tcPr>
          <w:p w14:paraId="12422D4B" w14:textId="6F2B32E2" w:rsidR="001A77FA" w:rsidRDefault="001A77FA" w:rsidP="001A77FA">
            <w:pPr>
              <w:spacing w:after="0"/>
              <w:rPr>
                <w:sz w:val="22"/>
              </w:rPr>
            </w:pPr>
            <w:r>
              <w:rPr>
                <w:sz w:val="22"/>
              </w:rPr>
              <w:t xml:space="preserve">We support the study of Type B devices. </w:t>
            </w:r>
          </w:p>
        </w:tc>
      </w:tr>
      <w:tr w:rsidR="00DA57E1" w14:paraId="7013AD2D" w14:textId="77777777" w:rsidTr="002314E8">
        <w:trPr>
          <w:trHeight w:val="158"/>
        </w:trPr>
        <w:tc>
          <w:tcPr>
            <w:tcW w:w="1681" w:type="dxa"/>
          </w:tcPr>
          <w:p w14:paraId="75A23061" w14:textId="521F0A9F"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6" w:type="dxa"/>
          </w:tcPr>
          <w:p w14:paraId="6A26FF35" w14:textId="2B211D15"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75198BC3" w14:textId="77777777" w:rsidR="00DA57E1" w:rsidRDefault="00DA57E1" w:rsidP="001A77FA">
            <w:pPr>
              <w:spacing w:after="0"/>
              <w:rPr>
                <w:sz w:val="22"/>
              </w:rPr>
            </w:pPr>
          </w:p>
        </w:tc>
      </w:tr>
      <w:tr w:rsidR="002142DC" w14:paraId="15D405C7" w14:textId="77777777" w:rsidTr="002314E8">
        <w:trPr>
          <w:trHeight w:val="158"/>
        </w:trPr>
        <w:tc>
          <w:tcPr>
            <w:tcW w:w="1681" w:type="dxa"/>
          </w:tcPr>
          <w:p w14:paraId="00CA98CF" w14:textId="72A9F5BA" w:rsidR="002142DC" w:rsidRPr="002142DC" w:rsidRDefault="002142DC" w:rsidP="002142DC">
            <w:pPr>
              <w:spacing w:after="0" w:line="280" w:lineRule="atLeast"/>
              <w:rPr>
                <w:rFonts w:eastAsia="Malgun Gothic"/>
                <w:sz w:val="22"/>
                <w:szCs w:val="22"/>
                <w:lang w:eastAsia="ko-KR"/>
              </w:rPr>
            </w:pPr>
            <w:r w:rsidRPr="002142DC">
              <w:rPr>
                <w:sz w:val="22"/>
                <w:szCs w:val="22"/>
              </w:rPr>
              <w:t>MediaTek</w:t>
            </w:r>
          </w:p>
        </w:tc>
        <w:tc>
          <w:tcPr>
            <w:tcW w:w="1736" w:type="dxa"/>
          </w:tcPr>
          <w:p w14:paraId="7754EAD4" w14:textId="7D44CEB6" w:rsidR="002142DC" w:rsidRPr="002142DC" w:rsidRDefault="002142DC" w:rsidP="002142DC">
            <w:pPr>
              <w:spacing w:after="0" w:line="280" w:lineRule="atLeast"/>
              <w:rPr>
                <w:rFonts w:eastAsia="Malgun Gothic"/>
                <w:sz w:val="22"/>
                <w:szCs w:val="22"/>
                <w:lang w:eastAsia="ko-KR"/>
              </w:rPr>
            </w:pPr>
            <w:r w:rsidRPr="002142DC">
              <w:rPr>
                <w:sz w:val="22"/>
                <w:szCs w:val="22"/>
              </w:rPr>
              <w:t>No</w:t>
            </w:r>
          </w:p>
        </w:tc>
        <w:tc>
          <w:tcPr>
            <w:tcW w:w="6573" w:type="dxa"/>
          </w:tcPr>
          <w:p w14:paraId="0FC1B89D" w14:textId="736745B1" w:rsidR="002142DC" w:rsidRPr="002142DC" w:rsidRDefault="002142DC" w:rsidP="002142DC">
            <w:pPr>
              <w:spacing w:after="0"/>
              <w:rPr>
                <w:sz w:val="22"/>
                <w:szCs w:val="22"/>
              </w:rPr>
            </w:pPr>
            <w:r w:rsidRPr="002142DC">
              <w:rPr>
                <w:sz w:val="22"/>
                <w:szCs w:val="22"/>
              </w:rPr>
              <w:t xml:space="preserve">We prefer not to exclude type-B too early. We think that companies should have more opportunity to study solutions for type-B. Perhaps the best way forward is to try to limit the scope of type-B study, for example only IUC option could be kept as it will probably require much less work than other options. </w:t>
            </w:r>
          </w:p>
        </w:tc>
      </w:tr>
      <w:tr w:rsidR="002314E8" w:rsidRPr="00CE1748" w14:paraId="37DC4822" w14:textId="77777777" w:rsidTr="002314E8">
        <w:trPr>
          <w:trHeight w:val="158"/>
        </w:trPr>
        <w:tc>
          <w:tcPr>
            <w:tcW w:w="1681" w:type="dxa"/>
          </w:tcPr>
          <w:p w14:paraId="23E3121F" w14:textId="77777777" w:rsidR="002314E8" w:rsidRPr="00DD3D15" w:rsidRDefault="002314E8" w:rsidP="00E15AFD">
            <w:pPr>
              <w:spacing w:before="0" w:after="0"/>
              <w:rPr>
                <w:sz w:val="22"/>
              </w:rPr>
            </w:pPr>
            <w:r>
              <w:rPr>
                <w:sz w:val="22"/>
              </w:rPr>
              <w:t>Nokia, NSB</w:t>
            </w:r>
          </w:p>
        </w:tc>
        <w:tc>
          <w:tcPr>
            <w:tcW w:w="1736" w:type="dxa"/>
          </w:tcPr>
          <w:p w14:paraId="593AF7DE" w14:textId="77777777" w:rsidR="002314E8" w:rsidRPr="00DD3D15" w:rsidRDefault="002314E8" w:rsidP="00E15AFD">
            <w:pPr>
              <w:spacing w:before="0" w:after="0"/>
              <w:rPr>
                <w:sz w:val="22"/>
              </w:rPr>
            </w:pPr>
            <w:r>
              <w:rPr>
                <w:sz w:val="22"/>
              </w:rPr>
              <w:t>No</w:t>
            </w:r>
          </w:p>
        </w:tc>
        <w:tc>
          <w:tcPr>
            <w:tcW w:w="6573" w:type="dxa"/>
          </w:tcPr>
          <w:p w14:paraId="4643D9DD" w14:textId="77777777" w:rsidR="002314E8" w:rsidRDefault="002314E8" w:rsidP="00E15AFD">
            <w:pPr>
              <w:spacing w:before="0" w:after="0"/>
              <w:rPr>
                <w:sz w:val="22"/>
              </w:rPr>
            </w:pPr>
            <w:r>
              <w:rPr>
                <w:sz w:val="22"/>
              </w:rPr>
              <w:t>First of all, we haven’t defined yet what exactly device type B is:</w:t>
            </w:r>
          </w:p>
          <w:p w14:paraId="3409C170" w14:textId="77777777" w:rsidR="002314E8" w:rsidRDefault="002314E8" w:rsidP="00E15AFD">
            <w:pPr>
              <w:spacing w:before="0" w:after="0"/>
              <w:rPr>
                <w:sz w:val="22"/>
              </w:rPr>
            </w:pPr>
            <w:r>
              <w:rPr>
                <w:sz w:val="22"/>
              </w:rPr>
              <w:t xml:space="preserve">Device type B could be an NR SL module without LTE SL module, which can make sense </w:t>
            </w:r>
            <w:proofErr w:type="gramStart"/>
            <w:r>
              <w:rPr>
                <w:sz w:val="22"/>
              </w:rPr>
              <w:t>e.g.</w:t>
            </w:r>
            <w:proofErr w:type="gramEnd"/>
            <w:r>
              <w:rPr>
                <w:sz w:val="22"/>
              </w:rPr>
              <w:t xml:space="preserve"> for an RSU which provides advanced services over NR SL and hence does not need an LTE module for basic safety services.  Even for vehicles, it is up to regulators to decide whether an LTE module for basic safety is mandatory; without such a regulatory mandate it should be supported to equip a vehicle with NR SL module only.</w:t>
            </w:r>
          </w:p>
          <w:p w14:paraId="754EAA78" w14:textId="77777777" w:rsidR="002314E8" w:rsidRDefault="002314E8" w:rsidP="00E15AFD">
            <w:pPr>
              <w:spacing w:before="0" w:after="0"/>
              <w:rPr>
                <w:sz w:val="22"/>
              </w:rPr>
            </w:pPr>
            <w:r>
              <w:rPr>
                <w:sz w:val="22"/>
              </w:rPr>
              <w:t xml:space="preserve">Device type B could also be a device with both NR and LTE SL modules, where the legacy LTE SL module supports the Rel-16 in-device coexistence </w:t>
            </w:r>
            <w:proofErr w:type="gramStart"/>
            <w:r>
              <w:rPr>
                <w:sz w:val="22"/>
              </w:rPr>
              <w:t>framework, but</w:t>
            </w:r>
            <w:proofErr w:type="gramEnd"/>
            <w:r>
              <w:rPr>
                <w:sz w:val="22"/>
              </w:rPr>
              <w:t xml:space="preserve"> does not support the new mechanism of sharing sensing information to the NR SL module. This is relevant </w:t>
            </w:r>
            <w:proofErr w:type="gramStart"/>
            <w:r>
              <w:rPr>
                <w:sz w:val="22"/>
              </w:rPr>
              <w:t>e.g.</w:t>
            </w:r>
            <w:proofErr w:type="gramEnd"/>
            <w:r>
              <w:rPr>
                <w:sz w:val="22"/>
              </w:rPr>
              <w:t xml:space="preserve"> if a vehicle/RSU is equipped with an LTE SL module today; when the vehicle/RSU is equipped with an NR SL module later, it may not be possible to upgrade the LTE SL module to support sharing of LTE sensing information. Excluding such a device would result in the need to equip the device with a new LTE module and could discourage the market from adopting today’s LTE modules.</w:t>
            </w:r>
          </w:p>
          <w:p w14:paraId="65EEB40E" w14:textId="77777777" w:rsidR="002314E8" w:rsidRDefault="002314E8" w:rsidP="00E15AFD">
            <w:pPr>
              <w:spacing w:before="0" w:after="0"/>
              <w:rPr>
                <w:sz w:val="22"/>
              </w:rPr>
            </w:pPr>
          </w:p>
          <w:p w14:paraId="117E5DAC" w14:textId="77777777" w:rsidR="002314E8" w:rsidRPr="00CE1748" w:rsidRDefault="002314E8" w:rsidP="00E15AFD">
            <w:pPr>
              <w:spacing w:before="0" w:after="0"/>
              <w:rPr>
                <w:sz w:val="22"/>
                <w:szCs w:val="22"/>
              </w:rPr>
            </w:pPr>
            <w:r w:rsidRPr="00CE1748">
              <w:rPr>
                <w:sz w:val="22"/>
                <w:szCs w:val="22"/>
              </w:rPr>
              <w:t>Furthermore, it is not true that “</w:t>
            </w:r>
            <w:r w:rsidRPr="00CE1748">
              <w:rPr>
                <w:rFonts w:eastAsia="MS Mincho"/>
                <w:i/>
                <w:iCs/>
                <w:sz w:val="22"/>
                <w:szCs w:val="22"/>
                <w:lang w:val="en-US"/>
              </w:rPr>
              <w:t>devices with only the NR SL module are not capable of receiving BSMs</w:t>
            </w:r>
            <w:r w:rsidRPr="00CE1748">
              <w:rPr>
                <w:sz w:val="22"/>
                <w:szCs w:val="22"/>
              </w:rPr>
              <w:t>”</w:t>
            </w:r>
            <w:r w:rsidRPr="00843FC3">
              <w:rPr>
                <w:sz w:val="22"/>
                <w:szCs w:val="22"/>
              </w:rPr>
              <w:t xml:space="preserve"> as stated above</w:t>
            </w:r>
            <w:r>
              <w:rPr>
                <w:sz w:val="22"/>
                <w:szCs w:val="22"/>
              </w:rPr>
              <w:t>:</w:t>
            </w:r>
            <w:r w:rsidRPr="00843FC3">
              <w:rPr>
                <w:sz w:val="22"/>
                <w:szCs w:val="22"/>
              </w:rPr>
              <w:t xml:space="preserve"> A</w:t>
            </w:r>
            <w:r>
              <w:rPr>
                <w:sz w:val="22"/>
                <w:szCs w:val="22"/>
              </w:rPr>
              <w:t>lthough</w:t>
            </w:r>
            <w:r w:rsidRPr="00843FC3">
              <w:rPr>
                <w:sz w:val="22"/>
                <w:szCs w:val="22"/>
              </w:rPr>
              <w:t xml:space="preserve"> </w:t>
            </w:r>
            <w:r>
              <w:rPr>
                <w:sz w:val="22"/>
                <w:szCs w:val="22"/>
              </w:rPr>
              <w:t>an</w:t>
            </w:r>
            <w:r w:rsidRPr="00843FC3">
              <w:rPr>
                <w:sz w:val="22"/>
                <w:szCs w:val="22"/>
              </w:rPr>
              <w:t xml:space="preserve"> </w:t>
            </w:r>
            <w:r w:rsidRPr="00CE1748">
              <w:rPr>
                <w:sz w:val="22"/>
                <w:szCs w:val="22"/>
              </w:rPr>
              <w:t>NR-only device cannot t</w:t>
            </w:r>
            <w:r>
              <w:rPr>
                <w:sz w:val="22"/>
                <w:szCs w:val="22"/>
              </w:rPr>
              <w:t>ransmit</w:t>
            </w:r>
            <w:r w:rsidRPr="00CE1748">
              <w:rPr>
                <w:sz w:val="22"/>
                <w:szCs w:val="22"/>
              </w:rPr>
              <w:t>/r</w:t>
            </w:r>
            <w:r>
              <w:rPr>
                <w:sz w:val="22"/>
                <w:szCs w:val="22"/>
              </w:rPr>
              <w:t>eceive</w:t>
            </w:r>
            <w:r w:rsidRPr="00CE1748">
              <w:rPr>
                <w:sz w:val="22"/>
                <w:szCs w:val="22"/>
              </w:rPr>
              <w:t xml:space="preserve"> BSMs using LTE, it can t</w:t>
            </w:r>
            <w:r>
              <w:rPr>
                <w:sz w:val="22"/>
                <w:szCs w:val="22"/>
              </w:rPr>
              <w:t>ransmit</w:t>
            </w:r>
            <w:r w:rsidRPr="00CE1748">
              <w:rPr>
                <w:sz w:val="22"/>
                <w:szCs w:val="22"/>
              </w:rPr>
              <w:t>/r</w:t>
            </w:r>
            <w:r>
              <w:rPr>
                <w:sz w:val="22"/>
                <w:szCs w:val="22"/>
              </w:rPr>
              <w:t>eceive</w:t>
            </w:r>
            <w:r w:rsidRPr="00CE1748">
              <w:rPr>
                <w:sz w:val="22"/>
                <w:szCs w:val="22"/>
              </w:rPr>
              <w:t xml:space="preserve"> BSMs using NR. </w:t>
            </w:r>
            <w:r>
              <w:rPr>
                <w:sz w:val="22"/>
                <w:szCs w:val="22"/>
              </w:rPr>
              <w:t xml:space="preserve">We understand </w:t>
            </w:r>
            <w:r w:rsidRPr="00CE1748">
              <w:rPr>
                <w:sz w:val="22"/>
                <w:szCs w:val="22"/>
              </w:rPr>
              <w:t>QC’s argument regarding safety (“</w:t>
            </w:r>
            <w:r w:rsidRPr="00CE1748">
              <w:rPr>
                <w:i/>
                <w:iCs/>
                <w:sz w:val="22"/>
                <w:szCs w:val="22"/>
              </w:rPr>
              <w:t>Type B devices with only a standalone NR module will not be able to communicate and coordinate with Type C devices</w:t>
            </w:r>
            <w:r w:rsidRPr="00CE1748">
              <w:rPr>
                <w:sz w:val="22"/>
                <w:szCs w:val="22"/>
              </w:rPr>
              <w:t>”)</w:t>
            </w:r>
            <w:r>
              <w:rPr>
                <w:sz w:val="22"/>
                <w:szCs w:val="22"/>
              </w:rPr>
              <w:t>, however i</w:t>
            </w:r>
            <w:r w:rsidRPr="00843FC3">
              <w:rPr>
                <w:sz w:val="22"/>
                <w:szCs w:val="22"/>
              </w:rPr>
              <w:t>f safety is a concern, then what about the millions of legacy vehicles which don’t even have V2X at all?</w:t>
            </w:r>
          </w:p>
        </w:tc>
      </w:tr>
    </w:tbl>
    <w:p w14:paraId="6C7AEF7A" w14:textId="77777777" w:rsidR="002767F4" w:rsidRDefault="002767F4">
      <w:pPr>
        <w:pStyle w:val="3GPPNormalText"/>
        <w:spacing w:before="240" w:after="0"/>
        <w:rPr>
          <w:b/>
        </w:rPr>
      </w:pPr>
    </w:p>
    <w:p w14:paraId="4342171A"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Heading2"/>
        <w:ind w:left="540"/>
      </w:pPr>
      <w:r>
        <w:lastRenderedPageBreak/>
        <w:t>[</w:t>
      </w:r>
      <w:r>
        <w:rPr>
          <w:i/>
        </w:rPr>
        <w:t>ACTIVE</w:t>
      </w:r>
      <w:r>
        <w:t>] Issue 1-3: Device Type Coexistence</w:t>
      </w:r>
    </w:p>
    <w:p w14:paraId="5F0E0E53" w14:textId="77777777" w:rsidR="002767F4" w:rsidRDefault="001C679F">
      <w:pPr>
        <w:pStyle w:val="Heading3"/>
      </w:pPr>
      <w:r>
        <w:t>Summary of Company Views from Tdocs</w:t>
      </w:r>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xml:space="preserve">” To ensure backward compatibility. It was pointed out that the coexistence with Rel-16/17 for backward compatibility is a high level guidance from the plenary for all the Rel-18 </w:t>
      </w:r>
      <w:proofErr w:type="gramStart"/>
      <w:r>
        <w:rPr>
          <w:rFonts w:eastAsia="MS Mincho"/>
          <w:sz w:val="22"/>
          <w:szCs w:val="22"/>
        </w:rPr>
        <w:t>objectives, and</w:t>
      </w:r>
      <w:proofErr w:type="gramEnd"/>
      <w:r>
        <w:rPr>
          <w:rFonts w:eastAsia="MS Mincho"/>
          <w:sz w:val="22"/>
          <w:szCs w:val="22"/>
        </w:rPr>
        <w:t xml:space="preserve"> need not be captured explicitly.</w:t>
      </w:r>
    </w:p>
    <w:p w14:paraId="32F5BB26" w14:textId="77777777" w:rsidR="002767F4" w:rsidRDefault="001C679F">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Heading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r>
              <w:rPr>
                <w:sz w:val="22"/>
              </w:rPr>
              <w:t>Spreadtrum</w:t>
            </w:r>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2CBEB90" w14:textId="77777777" w:rsidR="002767F4" w:rsidRDefault="001C679F">
            <w:pPr>
              <w:spacing w:before="0" w:after="0" w:line="280" w:lineRule="atLeast"/>
              <w:rPr>
                <w:sz w:val="22"/>
              </w:rPr>
            </w:pPr>
            <w:r>
              <w:rPr>
                <w:sz w:val="22"/>
              </w:rPr>
              <w:t>Proposal 1:</w:t>
            </w:r>
            <w:r>
              <w:rPr>
                <w:sz w:val="22"/>
              </w:rPr>
              <w:tab/>
              <w:t>Considering the deployment scenarios, in addition to Rel-18 devices, Type C,D,E devices should be considered together.</w:t>
            </w:r>
          </w:p>
          <w:p w14:paraId="2418DCBD" w14:textId="77777777" w:rsidR="002767F4" w:rsidRDefault="001C679F">
            <w:pPr>
              <w:spacing w:before="0" w:after="0" w:line="280" w:lineRule="atLeast"/>
              <w:rPr>
                <w:sz w:val="22"/>
              </w:rPr>
            </w:pPr>
            <w:r>
              <w:rPr>
                <w:sz w:val="22"/>
              </w:rPr>
              <w:lastRenderedPageBreak/>
              <w:t>Proposal 2:</w:t>
            </w:r>
            <w:r>
              <w:rPr>
                <w:sz w:val="22"/>
              </w:rPr>
              <w:tab/>
              <w:t>To evaluate and support semi-static co-channel coexistence for LTE sidelink and NR sidelink, Type C/D/E devices should be taken into account.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lastRenderedPageBreak/>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proofErr w:type="spellStart"/>
            <w:r>
              <w:rPr>
                <w:sz w:val="22"/>
              </w:rPr>
              <w:t>Transsion</w:t>
            </w:r>
            <w:proofErr w:type="spellEnd"/>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Heading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lastRenderedPageBreak/>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lastRenderedPageBreak/>
              <w:t>Huawei, HiSilicon</w:t>
            </w:r>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1C679F">
            <w:pPr>
              <w:pStyle w:val="ListParagraph"/>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Heading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Heading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lastRenderedPageBreak/>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proofErr w:type="gramStart"/>
            <w:r>
              <w:rPr>
                <w:sz w:val="22"/>
              </w:rPr>
              <w:t>Yes</w:t>
            </w:r>
            <w:proofErr w:type="gramEnd"/>
            <w:r>
              <w:rPr>
                <w:sz w:val="22"/>
              </w:rPr>
              <w:t xml:space="preserve">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241824F8" w14:textId="77777777" w:rsidR="002767F4" w:rsidRDefault="001C679F">
            <w:pPr>
              <w:spacing w:before="0" w:after="0" w:line="280" w:lineRule="atLeast"/>
              <w:rPr>
                <w:rFonts w:eastAsia="Malgun Gothic"/>
                <w:sz w:val="22"/>
                <w:lang w:eastAsia="ko-KR"/>
              </w:rPr>
            </w:pPr>
            <w:proofErr w:type="gramStart"/>
            <w:r>
              <w:rPr>
                <w:rFonts w:hint="eastAsia"/>
                <w:sz w:val="22"/>
                <w:lang w:val="en-US" w:eastAsia="zh-CN"/>
              </w:rPr>
              <w:t>Yes</w:t>
            </w:r>
            <w:proofErr w:type="gramEnd"/>
            <w:r>
              <w:rPr>
                <w:rFonts w:hint="eastAsia"/>
                <w:sz w:val="22"/>
                <w:lang w:val="en-US" w:eastAsia="zh-CN"/>
              </w:rPr>
              <w:t xml:space="preserve">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694CE7C2" w:rsidR="00062204" w:rsidRDefault="00DA57E1">
            <w:pPr>
              <w:spacing w:after="0" w:line="280" w:lineRule="atLeast"/>
              <w:rPr>
                <w:sz w:val="22"/>
                <w:lang w:val="en-US" w:eastAsia="zh-CN"/>
              </w:rPr>
            </w:pPr>
            <w:r>
              <w:rPr>
                <w:sz w:val="22"/>
                <w:lang w:val="en-US" w:eastAsia="zh-CN"/>
              </w:rPr>
              <w:t>V</w:t>
            </w:r>
            <w:r w:rsidR="00062204">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sz w:val="22"/>
                <w:lang w:eastAsia="zh-CN"/>
              </w:rPr>
            </w:pPr>
          </w:p>
        </w:tc>
      </w:tr>
      <w:tr w:rsidR="00DA6159" w14:paraId="6E4FB0D3" w14:textId="77777777">
        <w:trPr>
          <w:trHeight w:val="158"/>
        </w:trPr>
        <w:tc>
          <w:tcPr>
            <w:tcW w:w="1680" w:type="dxa"/>
          </w:tcPr>
          <w:p w14:paraId="3FC19414" w14:textId="023F7D40" w:rsidR="00DA6159" w:rsidRDefault="00DA6159" w:rsidP="009A1531">
            <w:pPr>
              <w:spacing w:after="0" w:line="280" w:lineRule="atLeast"/>
              <w:rPr>
                <w:sz w:val="22"/>
                <w:lang w:val="en-US" w:eastAsia="zh-CN"/>
              </w:rPr>
            </w:pPr>
            <w:r>
              <w:rPr>
                <w:rFonts w:hint="eastAsia"/>
                <w:sz w:val="22"/>
                <w:lang w:val="en-US" w:eastAsia="zh-CN"/>
              </w:rPr>
              <w:t>Lenovo</w:t>
            </w:r>
          </w:p>
        </w:tc>
        <w:tc>
          <w:tcPr>
            <w:tcW w:w="1735" w:type="dxa"/>
          </w:tcPr>
          <w:p w14:paraId="005AA0B5" w14:textId="58B4B79F" w:rsidR="00DA6159" w:rsidRDefault="00DA6159" w:rsidP="009A1531">
            <w:pPr>
              <w:spacing w:after="0" w:line="280" w:lineRule="atLeast"/>
              <w:rPr>
                <w:sz w:val="22"/>
                <w:lang w:val="en-US" w:eastAsia="zh-CN"/>
              </w:rPr>
            </w:pPr>
            <w:r>
              <w:rPr>
                <w:rFonts w:hint="eastAsia"/>
                <w:sz w:val="22"/>
                <w:lang w:val="en-US" w:eastAsia="zh-CN"/>
              </w:rPr>
              <w:t>Yes</w:t>
            </w:r>
          </w:p>
        </w:tc>
        <w:tc>
          <w:tcPr>
            <w:tcW w:w="6570" w:type="dxa"/>
          </w:tcPr>
          <w:p w14:paraId="2FD3E046" w14:textId="77777777" w:rsidR="00DA6159" w:rsidRDefault="00DA6159" w:rsidP="009A1531">
            <w:pPr>
              <w:spacing w:after="0" w:line="280" w:lineRule="atLeast"/>
              <w:rPr>
                <w:sz w:val="22"/>
                <w:lang w:eastAsia="zh-CN"/>
              </w:rPr>
            </w:pPr>
          </w:p>
        </w:tc>
      </w:tr>
      <w:tr w:rsidR="002B578F" w14:paraId="2D3E58B7" w14:textId="77777777">
        <w:trPr>
          <w:trHeight w:val="158"/>
        </w:trPr>
        <w:tc>
          <w:tcPr>
            <w:tcW w:w="1680" w:type="dxa"/>
          </w:tcPr>
          <w:p w14:paraId="7B65C2B7" w14:textId="7B5C805D" w:rsidR="002B578F" w:rsidRDefault="002B578F" w:rsidP="009A1531">
            <w:pPr>
              <w:spacing w:after="0" w:line="280" w:lineRule="atLeast"/>
              <w:rPr>
                <w:sz w:val="22"/>
                <w:lang w:val="en-US" w:eastAsia="zh-CN"/>
              </w:rPr>
            </w:pPr>
            <w:r>
              <w:rPr>
                <w:rFonts w:hint="eastAsia"/>
                <w:sz w:val="22"/>
                <w:lang w:val="en-US" w:eastAsia="zh-CN"/>
              </w:rPr>
              <w:t>NEC</w:t>
            </w:r>
          </w:p>
        </w:tc>
        <w:tc>
          <w:tcPr>
            <w:tcW w:w="1735" w:type="dxa"/>
          </w:tcPr>
          <w:p w14:paraId="09EBF094" w14:textId="406DFE54" w:rsidR="002B578F" w:rsidRDefault="002B578F" w:rsidP="009A1531">
            <w:pPr>
              <w:spacing w:after="0" w:line="280" w:lineRule="atLeast"/>
              <w:rPr>
                <w:sz w:val="22"/>
                <w:lang w:val="en-US" w:eastAsia="zh-CN"/>
              </w:rPr>
            </w:pPr>
            <w:r>
              <w:rPr>
                <w:sz w:val="22"/>
                <w:lang w:val="en-US" w:eastAsia="zh-CN"/>
              </w:rPr>
              <w:t xml:space="preserve">Yes </w:t>
            </w:r>
          </w:p>
        </w:tc>
        <w:tc>
          <w:tcPr>
            <w:tcW w:w="6570" w:type="dxa"/>
          </w:tcPr>
          <w:p w14:paraId="3B790840" w14:textId="77777777" w:rsidR="002B578F" w:rsidRDefault="002B578F" w:rsidP="009A1531">
            <w:pPr>
              <w:spacing w:after="0" w:line="280" w:lineRule="atLeast"/>
              <w:rPr>
                <w:sz w:val="22"/>
                <w:lang w:eastAsia="zh-CN"/>
              </w:rPr>
            </w:pPr>
          </w:p>
        </w:tc>
      </w:tr>
      <w:tr w:rsidR="00E6705A" w14:paraId="6A4DA3FD" w14:textId="77777777">
        <w:trPr>
          <w:trHeight w:val="158"/>
        </w:trPr>
        <w:tc>
          <w:tcPr>
            <w:tcW w:w="1680" w:type="dxa"/>
          </w:tcPr>
          <w:p w14:paraId="0ABB7582" w14:textId="7BEBBA0E" w:rsidR="00E6705A" w:rsidRDefault="00E6705A" w:rsidP="00E6705A">
            <w:pPr>
              <w:spacing w:after="0" w:line="280" w:lineRule="atLeast"/>
              <w:rPr>
                <w:sz w:val="22"/>
                <w:lang w:val="en-US" w:eastAsia="zh-CN"/>
              </w:rPr>
            </w:pPr>
            <w:r>
              <w:rPr>
                <w:sz w:val="22"/>
              </w:rPr>
              <w:t>Ericsson</w:t>
            </w:r>
          </w:p>
        </w:tc>
        <w:tc>
          <w:tcPr>
            <w:tcW w:w="1735" w:type="dxa"/>
          </w:tcPr>
          <w:p w14:paraId="5497BE3D" w14:textId="1D4DACCA" w:rsidR="00E6705A" w:rsidRDefault="00E6705A" w:rsidP="00E6705A">
            <w:pPr>
              <w:spacing w:after="0" w:line="280" w:lineRule="atLeast"/>
              <w:rPr>
                <w:sz w:val="22"/>
                <w:lang w:val="en-US" w:eastAsia="zh-CN"/>
              </w:rPr>
            </w:pPr>
            <w:r>
              <w:rPr>
                <w:sz w:val="22"/>
              </w:rPr>
              <w:t>OK</w:t>
            </w:r>
          </w:p>
        </w:tc>
        <w:tc>
          <w:tcPr>
            <w:tcW w:w="6570" w:type="dxa"/>
          </w:tcPr>
          <w:p w14:paraId="47EA850B" w14:textId="77777777" w:rsidR="00E6705A" w:rsidRDefault="00E6705A" w:rsidP="00E6705A">
            <w:pPr>
              <w:spacing w:before="0" w:after="0"/>
              <w:rPr>
                <w:sz w:val="22"/>
              </w:rPr>
            </w:pPr>
            <w:r>
              <w:rPr>
                <w:sz w:val="22"/>
              </w:rPr>
              <w:t>Although we are fine with the proposal, we do not see much value in discussing it:</w:t>
            </w:r>
          </w:p>
          <w:p w14:paraId="0AFED1AA" w14:textId="77777777" w:rsidR="00E6705A" w:rsidRDefault="00E6705A" w:rsidP="00E6705A">
            <w:pPr>
              <w:spacing w:before="0" w:after="0"/>
              <w:rPr>
                <w:sz w:val="22"/>
              </w:rPr>
            </w:pPr>
            <w:r>
              <w:rPr>
                <w:sz w:val="22"/>
              </w:rPr>
              <w:t xml:space="preserve">-Coexistence with LTE SL devices </w:t>
            </w:r>
            <w:proofErr w:type="gramStart"/>
            <w:r>
              <w:rPr>
                <w:sz w:val="22"/>
              </w:rPr>
              <w:t>is</w:t>
            </w:r>
            <w:proofErr w:type="gramEnd"/>
            <w:r>
              <w:rPr>
                <w:sz w:val="22"/>
              </w:rPr>
              <w:t xml:space="preserve"> the objective in the WID.</w:t>
            </w:r>
          </w:p>
          <w:p w14:paraId="5C6A04F9" w14:textId="6CBE11FD" w:rsidR="00E6705A" w:rsidRDefault="00E6705A" w:rsidP="00E6705A">
            <w:pPr>
              <w:spacing w:after="0" w:line="280" w:lineRule="atLeast"/>
              <w:rPr>
                <w:sz w:val="22"/>
                <w:lang w:eastAsia="zh-CN"/>
              </w:rPr>
            </w:pPr>
            <w:r>
              <w:rPr>
                <w:sz w:val="22"/>
              </w:rPr>
              <w:t>-Besides that, coexistence with other NR SL devices (</w:t>
            </w:r>
            <w:proofErr w:type="spellStart"/>
            <w:r>
              <w:rPr>
                <w:sz w:val="22"/>
              </w:rPr>
              <w:t>Rel</w:t>
            </w:r>
            <w:proofErr w:type="spellEnd"/>
            <w:r>
              <w:rPr>
                <w:sz w:val="22"/>
              </w:rPr>
              <w:t xml:space="preserve"> 16-17) is also mandated by the WID (although we think that RAN1 does not need to do much with regards to this objective if the basic PHY structures and procedures are kept in place).</w:t>
            </w:r>
          </w:p>
        </w:tc>
      </w:tr>
      <w:tr w:rsidR="00F06CE5" w14:paraId="46F407C4" w14:textId="77777777">
        <w:trPr>
          <w:trHeight w:val="158"/>
        </w:trPr>
        <w:tc>
          <w:tcPr>
            <w:tcW w:w="1680" w:type="dxa"/>
          </w:tcPr>
          <w:p w14:paraId="79EFCE8B" w14:textId="6E8A00EB" w:rsidR="00F06CE5" w:rsidRDefault="00F06CE5"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FD3A440" w14:textId="4F7177F0" w:rsidR="00F06CE5" w:rsidRDefault="00F06CE5"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55131E5" w14:textId="77777777" w:rsidR="00F06CE5" w:rsidRDefault="00F06CE5" w:rsidP="00E6705A">
            <w:pPr>
              <w:spacing w:after="0"/>
              <w:rPr>
                <w:sz w:val="22"/>
              </w:rPr>
            </w:pPr>
          </w:p>
        </w:tc>
      </w:tr>
      <w:tr w:rsidR="00DD0321" w14:paraId="0F6E63E9" w14:textId="77777777">
        <w:trPr>
          <w:trHeight w:val="158"/>
        </w:trPr>
        <w:tc>
          <w:tcPr>
            <w:tcW w:w="1680" w:type="dxa"/>
          </w:tcPr>
          <w:p w14:paraId="356D4667" w14:textId="4C0B7EC6" w:rsidR="00DD0321" w:rsidRDefault="00DD0321" w:rsidP="00E6705A">
            <w:pPr>
              <w:spacing w:after="0" w:line="280" w:lineRule="atLeast"/>
              <w:rPr>
                <w:sz w:val="22"/>
                <w:lang w:eastAsia="zh-CN"/>
              </w:rPr>
            </w:pPr>
            <w:r>
              <w:rPr>
                <w:sz w:val="22"/>
                <w:lang w:eastAsia="zh-CN"/>
              </w:rPr>
              <w:t>Continental</w:t>
            </w:r>
          </w:p>
        </w:tc>
        <w:tc>
          <w:tcPr>
            <w:tcW w:w="1735" w:type="dxa"/>
          </w:tcPr>
          <w:p w14:paraId="3C32AD84" w14:textId="51337F15" w:rsidR="00DD0321" w:rsidRDefault="00DD0321" w:rsidP="00E6705A">
            <w:pPr>
              <w:spacing w:after="0" w:line="280" w:lineRule="atLeast"/>
              <w:rPr>
                <w:sz w:val="22"/>
                <w:lang w:eastAsia="zh-CN"/>
              </w:rPr>
            </w:pPr>
            <w:r>
              <w:rPr>
                <w:sz w:val="22"/>
                <w:lang w:eastAsia="zh-CN"/>
              </w:rPr>
              <w:t>Yes</w:t>
            </w:r>
          </w:p>
        </w:tc>
        <w:tc>
          <w:tcPr>
            <w:tcW w:w="6570" w:type="dxa"/>
          </w:tcPr>
          <w:p w14:paraId="7F378175" w14:textId="77777777" w:rsidR="00DD0321" w:rsidRDefault="00DD0321" w:rsidP="00E6705A">
            <w:pPr>
              <w:spacing w:after="0"/>
              <w:rPr>
                <w:sz w:val="22"/>
              </w:rPr>
            </w:pPr>
          </w:p>
        </w:tc>
      </w:tr>
      <w:tr w:rsidR="00901B58" w14:paraId="43213413" w14:textId="77777777">
        <w:trPr>
          <w:trHeight w:val="158"/>
        </w:trPr>
        <w:tc>
          <w:tcPr>
            <w:tcW w:w="1680" w:type="dxa"/>
          </w:tcPr>
          <w:p w14:paraId="5661AC3C" w14:textId="08483CB0" w:rsidR="00901B58" w:rsidRDefault="00901B58" w:rsidP="00E6705A">
            <w:pPr>
              <w:spacing w:after="0" w:line="280" w:lineRule="atLeast"/>
              <w:rPr>
                <w:sz w:val="22"/>
                <w:lang w:eastAsia="zh-CN"/>
              </w:rPr>
            </w:pPr>
            <w:r>
              <w:rPr>
                <w:sz w:val="22"/>
                <w:lang w:eastAsia="zh-CN"/>
              </w:rPr>
              <w:t>Sony</w:t>
            </w:r>
          </w:p>
        </w:tc>
        <w:tc>
          <w:tcPr>
            <w:tcW w:w="1735" w:type="dxa"/>
          </w:tcPr>
          <w:p w14:paraId="7C195847" w14:textId="7F3FFD41" w:rsidR="00901B58" w:rsidRDefault="00901B58" w:rsidP="00E6705A">
            <w:pPr>
              <w:spacing w:after="0" w:line="280" w:lineRule="atLeast"/>
              <w:rPr>
                <w:sz w:val="22"/>
                <w:lang w:eastAsia="zh-CN"/>
              </w:rPr>
            </w:pPr>
            <w:r>
              <w:rPr>
                <w:sz w:val="22"/>
                <w:lang w:eastAsia="zh-CN"/>
              </w:rPr>
              <w:t>Comments</w:t>
            </w:r>
          </w:p>
        </w:tc>
        <w:tc>
          <w:tcPr>
            <w:tcW w:w="6570" w:type="dxa"/>
          </w:tcPr>
          <w:p w14:paraId="735C9DDE" w14:textId="0476276E" w:rsidR="00901B58" w:rsidRDefault="00901B58" w:rsidP="00E6705A">
            <w:pPr>
              <w:spacing w:after="0"/>
              <w:rPr>
                <w:sz w:val="22"/>
              </w:rPr>
            </w:pPr>
            <w:r>
              <w:rPr>
                <w:rFonts w:hint="eastAsia"/>
                <w:sz w:val="22"/>
                <w:lang w:eastAsia="zh-CN"/>
              </w:rPr>
              <w:t>O</w:t>
            </w:r>
            <w:r>
              <w:rPr>
                <w:sz w:val="22"/>
                <w:lang w:eastAsia="zh-CN"/>
              </w:rPr>
              <w:t>K with QC’s version.</w:t>
            </w:r>
          </w:p>
        </w:tc>
      </w:tr>
      <w:tr w:rsidR="001A77FA" w14:paraId="262CFA76" w14:textId="77777777">
        <w:trPr>
          <w:trHeight w:val="158"/>
        </w:trPr>
        <w:tc>
          <w:tcPr>
            <w:tcW w:w="1680" w:type="dxa"/>
          </w:tcPr>
          <w:p w14:paraId="35EB1076" w14:textId="7DA17DE8" w:rsidR="001A77FA" w:rsidRDefault="001A77FA" w:rsidP="001A77FA">
            <w:pPr>
              <w:spacing w:after="0" w:line="280" w:lineRule="atLeast"/>
              <w:rPr>
                <w:sz w:val="22"/>
                <w:lang w:eastAsia="zh-CN"/>
              </w:rPr>
            </w:pPr>
            <w:r>
              <w:rPr>
                <w:sz w:val="22"/>
              </w:rPr>
              <w:t xml:space="preserve">Fraunhofer </w:t>
            </w:r>
          </w:p>
        </w:tc>
        <w:tc>
          <w:tcPr>
            <w:tcW w:w="1735" w:type="dxa"/>
          </w:tcPr>
          <w:p w14:paraId="15E34275" w14:textId="376821DF" w:rsidR="001A77FA" w:rsidRDefault="001A77FA" w:rsidP="001A77FA">
            <w:pPr>
              <w:spacing w:after="0" w:line="280" w:lineRule="atLeast"/>
              <w:rPr>
                <w:sz w:val="22"/>
                <w:lang w:eastAsia="zh-CN"/>
              </w:rPr>
            </w:pPr>
            <w:r>
              <w:rPr>
                <w:sz w:val="22"/>
              </w:rPr>
              <w:t>Yes</w:t>
            </w:r>
          </w:p>
        </w:tc>
        <w:tc>
          <w:tcPr>
            <w:tcW w:w="6570" w:type="dxa"/>
          </w:tcPr>
          <w:p w14:paraId="4A792FD6" w14:textId="30E833C4" w:rsidR="001A77FA" w:rsidRDefault="001A77FA" w:rsidP="001A77FA">
            <w:pPr>
              <w:spacing w:after="0"/>
              <w:rPr>
                <w:sz w:val="22"/>
                <w:lang w:eastAsia="zh-CN"/>
              </w:rPr>
            </w:pPr>
            <w:r>
              <w:rPr>
                <w:sz w:val="22"/>
              </w:rPr>
              <w:t>We are fine with the proposal but also agree with the changes provided by QC.</w:t>
            </w:r>
          </w:p>
        </w:tc>
      </w:tr>
      <w:tr w:rsidR="00DA57E1" w14:paraId="5F83A02F" w14:textId="77777777">
        <w:trPr>
          <w:trHeight w:val="158"/>
        </w:trPr>
        <w:tc>
          <w:tcPr>
            <w:tcW w:w="1680" w:type="dxa"/>
          </w:tcPr>
          <w:p w14:paraId="36051745" w14:textId="0980F46A"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5" w:type="dxa"/>
          </w:tcPr>
          <w:p w14:paraId="7C5A957E" w14:textId="303053F6"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A260466" w14:textId="77777777" w:rsidR="00DA57E1" w:rsidRDefault="00DA57E1" w:rsidP="001A77FA">
            <w:pPr>
              <w:spacing w:after="0"/>
              <w:rPr>
                <w:sz w:val="22"/>
              </w:rPr>
            </w:pPr>
          </w:p>
        </w:tc>
      </w:tr>
      <w:tr w:rsidR="001D5713" w14:paraId="31A6D27B" w14:textId="77777777">
        <w:trPr>
          <w:trHeight w:val="158"/>
        </w:trPr>
        <w:tc>
          <w:tcPr>
            <w:tcW w:w="1680" w:type="dxa"/>
          </w:tcPr>
          <w:p w14:paraId="57631E6B" w14:textId="41206B00" w:rsidR="001D5713" w:rsidRPr="00971C93" w:rsidRDefault="001D5713" w:rsidP="001D5713">
            <w:pPr>
              <w:spacing w:after="0" w:line="280" w:lineRule="atLeast"/>
              <w:rPr>
                <w:rFonts w:eastAsia="Malgun Gothic"/>
                <w:sz w:val="22"/>
                <w:szCs w:val="22"/>
                <w:lang w:eastAsia="ko-KR"/>
              </w:rPr>
            </w:pPr>
            <w:r w:rsidRPr="00971C93">
              <w:rPr>
                <w:sz w:val="22"/>
                <w:szCs w:val="22"/>
              </w:rPr>
              <w:lastRenderedPageBreak/>
              <w:t>MediaTek</w:t>
            </w:r>
          </w:p>
        </w:tc>
        <w:tc>
          <w:tcPr>
            <w:tcW w:w="1735" w:type="dxa"/>
          </w:tcPr>
          <w:p w14:paraId="1092D0A8" w14:textId="3BA6971E" w:rsidR="001D5713" w:rsidRPr="00971C93" w:rsidRDefault="001D5713" w:rsidP="001D5713">
            <w:pPr>
              <w:spacing w:after="0" w:line="280" w:lineRule="atLeast"/>
              <w:rPr>
                <w:rFonts w:eastAsia="Malgun Gothic"/>
                <w:sz w:val="22"/>
                <w:szCs w:val="22"/>
                <w:lang w:eastAsia="ko-KR"/>
              </w:rPr>
            </w:pPr>
            <w:r w:rsidRPr="00971C93">
              <w:rPr>
                <w:sz w:val="22"/>
                <w:szCs w:val="22"/>
              </w:rPr>
              <w:t>Yes</w:t>
            </w:r>
          </w:p>
        </w:tc>
        <w:tc>
          <w:tcPr>
            <w:tcW w:w="6570" w:type="dxa"/>
          </w:tcPr>
          <w:p w14:paraId="7E271E57" w14:textId="2A98DEBC" w:rsidR="001D5713" w:rsidRPr="00971C93" w:rsidRDefault="001D5713" w:rsidP="001D5713">
            <w:pPr>
              <w:spacing w:after="0"/>
              <w:rPr>
                <w:sz w:val="22"/>
                <w:szCs w:val="22"/>
              </w:rPr>
            </w:pPr>
            <w:r w:rsidRPr="00971C93">
              <w:rPr>
                <w:sz w:val="22"/>
                <w:szCs w:val="22"/>
              </w:rPr>
              <w:t>We’re OK with this. But a question</w:t>
            </w:r>
            <w:r w:rsidR="002F328A">
              <w:rPr>
                <w:sz w:val="22"/>
                <w:szCs w:val="22"/>
              </w:rPr>
              <w:t xml:space="preserve"> –</w:t>
            </w:r>
            <w:r w:rsidRPr="00971C93">
              <w:rPr>
                <w:sz w:val="22"/>
                <w:szCs w:val="22"/>
              </w:rPr>
              <w:t xml:space="preserve"> have we agreed on a definition for type-B yet? Do we consider dual-module devices without R16 IDC support as type-B device? </w:t>
            </w:r>
          </w:p>
          <w:p w14:paraId="3DC3E758" w14:textId="77777777" w:rsidR="001D5713" w:rsidRPr="00971C93" w:rsidRDefault="001D5713" w:rsidP="001D5713">
            <w:pPr>
              <w:spacing w:after="0"/>
              <w:rPr>
                <w:sz w:val="22"/>
                <w:szCs w:val="22"/>
              </w:rPr>
            </w:pPr>
            <w:r w:rsidRPr="00971C93">
              <w:rPr>
                <w:sz w:val="22"/>
                <w:szCs w:val="22"/>
              </w:rPr>
              <w:t>Also, one minor suggestion on the wording is to swap “at least” and “coexist”:</w:t>
            </w:r>
          </w:p>
          <w:p w14:paraId="47CE97D7" w14:textId="7ADDBA71" w:rsidR="001D5713" w:rsidRPr="00971C93" w:rsidRDefault="001D5713" w:rsidP="00971C93">
            <w:pPr>
              <w:pStyle w:val="ListParagraph"/>
              <w:numPr>
                <w:ilvl w:val="0"/>
                <w:numId w:val="23"/>
              </w:numPr>
              <w:spacing w:line="256" w:lineRule="auto"/>
            </w:pPr>
            <w:r w:rsidRPr="00971C93">
              <w:rPr>
                <w:rFonts w:eastAsia="MS Mincho"/>
                <w:b/>
              </w:rPr>
              <w:t xml:space="preserve">“… has to </w:t>
            </w:r>
            <w:r w:rsidRPr="00971C93">
              <w:rPr>
                <w:rFonts w:eastAsia="MS Mincho"/>
                <w:b/>
                <w:strike/>
              </w:rPr>
              <w:t xml:space="preserve">at least </w:t>
            </w:r>
            <w:r w:rsidRPr="00971C93">
              <w:rPr>
                <w:rFonts w:eastAsia="MS Mincho"/>
                <w:b/>
                <w:color w:val="4472C4" w:themeColor="accent5"/>
              </w:rPr>
              <w:t xml:space="preserve">coexist at least </w:t>
            </w:r>
            <w:r w:rsidRPr="00971C93">
              <w:rPr>
                <w:rFonts w:eastAsia="MS Mincho"/>
                <w:b/>
              </w:rPr>
              <w:t>with LTE SL devices</w:t>
            </w:r>
            <w:r w:rsidRPr="00971C93">
              <w:t xml:space="preserve"> .</w:t>
            </w:r>
          </w:p>
          <w:p w14:paraId="6B5B8915" w14:textId="010028BA" w:rsidR="001D5713" w:rsidRPr="00971C93" w:rsidRDefault="001D5713" w:rsidP="001D5713">
            <w:pPr>
              <w:spacing w:after="0"/>
              <w:rPr>
                <w:sz w:val="22"/>
                <w:szCs w:val="22"/>
              </w:rPr>
            </w:pPr>
          </w:p>
        </w:tc>
      </w:tr>
      <w:tr w:rsidR="002314E8" w:rsidRPr="00DD3D15" w14:paraId="41DD8DCC" w14:textId="77777777" w:rsidTr="002314E8">
        <w:trPr>
          <w:trHeight w:val="158"/>
        </w:trPr>
        <w:tc>
          <w:tcPr>
            <w:tcW w:w="1680" w:type="dxa"/>
          </w:tcPr>
          <w:p w14:paraId="0AA06130" w14:textId="77777777" w:rsidR="002314E8" w:rsidRPr="00DD3D15" w:rsidRDefault="002314E8" w:rsidP="00E15AFD">
            <w:pPr>
              <w:spacing w:before="0" w:after="0"/>
              <w:rPr>
                <w:sz w:val="22"/>
              </w:rPr>
            </w:pPr>
            <w:r>
              <w:rPr>
                <w:sz w:val="22"/>
              </w:rPr>
              <w:t>Nokia, NSB</w:t>
            </w:r>
          </w:p>
        </w:tc>
        <w:tc>
          <w:tcPr>
            <w:tcW w:w="1735" w:type="dxa"/>
          </w:tcPr>
          <w:p w14:paraId="45BD3399" w14:textId="77777777" w:rsidR="002314E8" w:rsidRPr="00DD3D15" w:rsidRDefault="002314E8" w:rsidP="00E15AFD">
            <w:pPr>
              <w:spacing w:before="0" w:after="0"/>
              <w:rPr>
                <w:sz w:val="22"/>
              </w:rPr>
            </w:pPr>
            <w:r>
              <w:rPr>
                <w:sz w:val="22"/>
              </w:rPr>
              <w:t>Yes</w:t>
            </w:r>
          </w:p>
        </w:tc>
        <w:tc>
          <w:tcPr>
            <w:tcW w:w="6570" w:type="dxa"/>
          </w:tcPr>
          <w:p w14:paraId="0671412A" w14:textId="77777777" w:rsidR="002314E8" w:rsidRPr="00DD3D15" w:rsidRDefault="002314E8" w:rsidP="00E15AFD">
            <w:pPr>
              <w:spacing w:before="0" w:after="0"/>
              <w:rPr>
                <w:sz w:val="22"/>
              </w:rPr>
            </w:pPr>
          </w:p>
        </w:tc>
      </w:tr>
    </w:tbl>
    <w:p w14:paraId="1C43C4D6" w14:textId="77777777" w:rsidR="002767F4" w:rsidRDefault="002767F4">
      <w:pPr>
        <w:pStyle w:val="3GPPNormalText"/>
        <w:spacing w:before="240" w:after="0"/>
        <w:rPr>
          <w:b/>
        </w:rPr>
      </w:pPr>
    </w:p>
    <w:p w14:paraId="6EE312D7"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Heading1"/>
      </w:pPr>
      <w:r>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lastRenderedPageBreak/>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Heading2"/>
        <w:ind w:left="540"/>
      </w:pPr>
      <w:r>
        <w:t xml:space="preserve"> [</w:t>
      </w:r>
      <w:r>
        <w:rPr>
          <w:i/>
        </w:rPr>
        <w:t>ACTIVE</w:t>
      </w:r>
      <w:r>
        <w:t>] Issue 2-1: TDM-based Semi-static Resource Pool Partitioning</w:t>
      </w:r>
    </w:p>
    <w:p w14:paraId="002B1067" w14:textId="77777777" w:rsidR="002767F4" w:rsidRDefault="001C679F">
      <w:pPr>
        <w:pStyle w:val="Heading3"/>
      </w:pPr>
      <w:r>
        <w:t>Summary of Company Views from Tdocs</w:t>
      </w:r>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 xml:space="preserve">Does not cause any AGC issues to the LTE SL </w:t>
      </w:r>
      <w:proofErr w:type="spellStart"/>
      <w:r>
        <w:t>Ues</w:t>
      </w:r>
      <w:proofErr w:type="spellEnd"/>
      <w:r>
        <w:t xml:space="preserve"> since the resource pools are TDMed.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w:t>
      </w:r>
      <w:proofErr w:type="gramStart"/>
      <w:r>
        <w:rPr>
          <w:rFonts w:eastAsia="MS Mincho"/>
          <w:sz w:val="22"/>
          <w:szCs w:val="22"/>
        </w:rPr>
        <w:t>18, and</w:t>
      </w:r>
      <w:proofErr w:type="gramEnd"/>
      <w:r>
        <w:rPr>
          <w:rFonts w:eastAsia="MS Mincho"/>
          <w:sz w:val="22"/>
          <w:szCs w:val="22"/>
        </w:rPr>
        <w:t xml:space="preserve">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Heading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 xml:space="preserve">Proposal 1: If a semi-static approach is to be supported, RAN1 should prioritize a TDM co-channel co-existence approach over a FDM approach since FDM gives no additional </w:t>
            </w:r>
            <w:r>
              <w:rPr>
                <w:sz w:val="22"/>
              </w:rPr>
              <w:lastRenderedPageBreak/>
              <w:t>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lastRenderedPageBreak/>
              <w:t>Huawei, HiSilicon</w:t>
            </w:r>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 xml:space="preserve">Observation 1: Semi-static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Pr>
                <w:sz w:val="22"/>
              </w:rPr>
              <w:t>LTEor</w:t>
            </w:r>
            <w:proofErr w:type="spellEnd"/>
            <w:r>
              <w:rPr>
                <w:sz w:val="22"/>
              </w:rPr>
              <w:t xml:space="preserve"> NR sidelink.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lastRenderedPageBreak/>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lastRenderedPageBreak/>
              <w:t>Bosch</w:t>
            </w:r>
          </w:p>
        </w:tc>
        <w:tc>
          <w:tcPr>
            <w:tcW w:w="8148" w:type="dxa"/>
          </w:tcPr>
          <w:p w14:paraId="6E516208" w14:textId="77777777" w:rsidR="002767F4" w:rsidRDefault="001C679F">
            <w:pPr>
              <w:spacing w:before="0" w:after="0" w:line="280" w:lineRule="atLeast"/>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Heading3"/>
      </w:pPr>
      <w:r>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lastRenderedPageBreak/>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proofErr w:type="spellStart"/>
            <w:r>
              <w:rPr>
                <w:rFonts w:hint="eastAsia"/>
                <w:sz w:val="22"/>
                <w:lang w:val="en-US" w:eastAsia="zh-CN"/>
              </w:rPr>
              <w:t>ment</w:t>
            </w:r>
            <w:proofErr w:type="spellEnd"/>
            <w:r>
              <w:rPr>
                <w:rFonts w:hint="eastAsia"/>
                <w:sz w:val="22"/>
                <w:lang w:val="en-US" w:eastAsia="zh-CN"/>
              </w:rPr>
              <w:t xml:space="preserve">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 xml:space="preserve">We are fine with this, but we think that further specification is clearly needed. There is room for improving semi-static resource pool partitioning </w:t>
            </w:r>
            <w:proofErr w:type="spellStart"/>
            <w:r>
              <w:rPr>
                <w:sz w:val="22"/>
              </w:rPr>
              <w:t>wrt</w:t>
            </w:r>
            <w:proofErr w:type="spellEnd"/>
            <w:r>
              <w:rPr>
                <w:sz w:val="22"/>
              </w:rPr>
              <w:t xml:space="preserve">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Huawei, HiSilicon</w:t>
            </w:r>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Heading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 xml:space="preserve">To address </w:t>
      </w:r>
      <w:proofErr w:type="spellStart"/>
      <w:r>
        <w:rPr>
          <w:rFonts w:eastAsia="MS Mincho"/>
          <w:sz w:val="22"/>
          <w:szCs w:val="24"/>
          <w:lang w:val="en-US"/>
        </w:rPr>
        <w:t>Vivo’s</w:t>
      </w:r>
      <w:proofErr w:type="spellEnd"/>
      <w:r>
        <w:rPr>
          <w:rFonts w:eastAsia="MS Mincho"/>
          <w:sz w:val="22"/>
          <w:szCs w:val="24"/>
          <w:lang w:val="en-US"/>
        </w:rPr>
        <w:t xml:space="preserve"> comment, the understanding behind the proposal is to use separate resource pools for LTE SL and NR SL that are TDMed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 xml:space="preserve">Qualcomm’s comment on stating that SRPS can be used as a solution for co-channel coexistence is a justification for the below conclusion. This can be captured as a </w:t>
      </w:r>
      <w:proofErr w:type="gramStart"/>
      <w:r>
        <w:t>note, but</w:t>
      </w:r>
      <w:proofErr w:type="gramEnd"/>
      <w:r>
        <w:t xml:space="preserve"> can be discussed online.</w:t>
      </w:r>
    </w:p>
    <w:p w14:paraId="793DF348" w14:textId="77777777" w:rsidR="002767F4" w:rsidRDefault="002767F4">
      <w:pPr>
        <w:pStyle w:val="3GPPNormalText"/>
        <w:spacing w:after="0"/>
      </w:pPr>
    </w:p>
    <w:p w14:paraId="58AB1960" w14:textId="77777777" w:rsidR="002767F4" w:rsidRDefault="001C679F">
      <w:pPr>
        <w:pStyle w:val="Heading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t>Conclusion 2-1 (I):</w:t>
      </w:r>
    </w:p>
    <w:p w14:paraId="135ACBE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ListParagraph"/>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r>
              <w:rPr>
                <w:rFonts w:hint="eastAsia"/>
                <w:sz w:val="22"/>
                <w:lang w:val="en-US" w:eastAsia="zh-CN"/>
              </w:rPr>
              <w:lastRenderedPageBreak/>
              <w:t>S</w:t>
            </w:r>
            <w:r>
              <w:rPr>
                <w:sz w:val="22"/>
                <w:lang w:val="en-US" w:eastAsia="zh-CN"/>
              </w:rPr>
              <w:t>preadtrum</w:t>
            </w:r>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e don’t think text inserted by QC is necessary for the purpose of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sz w:val="22"/>
                <w:lang w:eastAsia="zh-CN"/>
              </w:rPr>
            </w:pPr>
            <w:r>
              <w:rPr>
                <w:sz w:val="22"/>
                <w:lang w:eastAsia="zh-CN"/>
              </w:rPr>
              <w:t xml:space="preserve">We are ok with QC’s version for better clarification. </w:t>
            </w:r>
          </w:p>
        </w:tc>
      </w:tr>
      <w:tr w:rsidR="007366F9" w14:paraId="22BF2EA6" w14:textId="77777777">
        <w:trPr>
          <w:trHeight w:val="158"/>
        </w:trPr>
        <w:tc>
          <w:tcPr>
            <w:tcW w:w="1680" w:type="dxa"/>
          </w:tcPr>
          <w:p w14:paraId="797649CC" w14:textId="1B6D6B0D" w:rsidR="007366F9" w:rsidRDefault="007366F9" w:rsidP="004B053E">
            <w:pPr>
              <w:spacing w:after="0" w:line="280" w:lineRule="atLeast"/>
              <w:rPr>
                <w:sz w:val="22"/>
                <w:lang w:val="en-US" w:eastAsia="zh-CN"/>
              </w:rPr>
            </w:pPr>
            <w:r>
              <w:rPr>
                <w:rFonts w:hint="eastAsia"/>
                <w:sz w:val="22"/>
                <w:lang w:val="en-US" w:eastAsia="zh-CN"/>
              </w:rPr>
              <w:t>Lenovo</w:t>
            </w:r>
          </w:p>
        </w:tc>
        <w:tc>
          <w:tcPr>
            <w:tcW w:w="1735" w:type="dxa"/>
          </w:tcPr>
          <w:p w14:paraId="49FA11C4" w14:textId="4FB095E8" w:rsidR="007366F9" w:rsidRDefault="007366F9" w:rsidP="004B053E">
            <w:pPr>
              <w:spacing w:after="0" w:line="280" w:lineRule="atLeast"/>
              <w:rPr>
                <w:sz w:val="22"/>
                <w:lang w:val="en-US" w:eastAsia="zh-CN"/>
              </w:rPr>
            </w:pPr>
            <w:r>
              <w:rPr>
                <w:rFonts w:hint="eastAsia"/>
                <w:sz w:val="22"/>
                <w:lang w:val="en-US" w:eastAsia="zh-CN"/>
              </w:rPr>
              <w:t>Yes</w:t>
            </w:r>
          </w:p>
        </w:tc>
        <w:tc>
          <w:tcPr>
            <w:tcW w:w="6570" w:type="dxa"/>
          </w:tcPr>
          <w:p w14:paraId="19887362" w14:textId="77777777" w:rsidR="007366F9" w:rsidRDefault="007366F9" w:rsidP="004B053E">
            <w:pPr>
              <w:spacing w:after="0" w:line="280" w:lineRule="atLeast"/>
              <w:rPr>
                <w:sz w:val="22"/>
                <w:lang w:eastAsia="zh-CN"/>
              </w:rPr>
            </w:pPr>
          </w:p>
        </w:tc>
      </w:tr>
      <w:tr w:rsidR="002B578F" w14:paraId="38E39F8F" w14:textId="77777777">
        <w:trPr>
          <w:trHeight w:val="158"/>
        </w:trPr>
        <w:tc>
          <w:tcPr>
            <w:tcW w:w="1680" w:type="dxa"/>
          </w:tcPr>
          <w:p w14:paraId="49E9FEF5" w14:textId="61D74206" w:rsidR="002B578F" w:rsidRDefault="002B578F" w:rsidP="004B053E">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30E6CC81" w14:textId="5F13A1B5" w:rsidR="002B578F" w:rsidRDefault="002B578F" w:rsidP="004B053E">
            <w:pPr>
              <w:spacing w:after="0" w:line="280" w:lineRule="atLeast"/>
              <w:rPr>
                <w:sz w:val="22"/>
                <w:lang w:val="en-US" w:eastAsia="zh-CN"/>
              </w:rPr>
            </w:pPr>
            <w:r>
              <w:rPr>
                <w:sz w:val="22"/>
                <w:lang w:val="en-US" w:eastAsia="zh-CN"/>
              </w:rPr>
              <w:t xml:space="preserve">Yes </w:t>
            </w:r>
          </w:p>
        </w:tc>
        <w:tc>
          <w:tcPr>
            <w:tcW w:w="6570" w:type="dxa"/>
          </w:tcPr>
          <w:p w14:paraId="21403FFD" w14:textId="77777777" w:rsidR="002B578F" w:rsidRDefault="002B578F" w:rsidP="004B053E">
            <w:pPr>
              <w:spacing w:after="0" w:line="280" w:lineRule="atLeast"/>
              <w:rPr>
                <w:sz w:val="22"/>
                <w:lang w:eastAsia="zh-CN"/>
              </w:rPr>
            </w:pPr>
          </w:p>
        </w:tc>
      </w:tr>
      <w:tr w:rsidR="00E6705A" w14:paraId="0542335C" w14:textId="77777777">
        <w:trPr>
          <w:trHeight w:val="158"/>
        </w:trPr>
        <w:tc>
          <w:tcPr>
            <w:tcW w:w="1680" w:type="dxa"/>
          </w:tcPr>
          <w:p w14:paraId="4D2AF028" w14:textId="6B99AF58" w:rsidR="00E6705A" w:rsidRDefault="00E6705A" w:rsidP="00E6705A">
            <w:pPr>
              <w:spacing w:after="0" w:line="280" w:lineRule="atLeast"/>
              <w:rPr>
                <w:sz w:val="22"/>
                <w:lang w:val="en-US" w:eastAsia="zh-CN"/>
              </w:rPr>
            </w:pPr>
            <w:r>
              <w:rPr>
                <w:sz w:val="22"/>
              </w:rPr>
              <w:t>Ericsson</w:t>
            </w:r>
          </w:p>
        </w:tc>
        <w:tc>
          <w:tcPr>
            <w:tcW w:w="1735" w:type="dxa"/>
          </w:tcPr>
          <w:p w14:paraId="034C03A7" w14:textId="01E8AFEB" w:rsidR="00E6705A" w:rsidRDefault="00E6705A" w:rsidP="00E6705A">
            <w:pPr>
              <w:spacing w:after="0" w:line="280" w:lineRule="atLeast"/>
              <w:rPr>
                <w:sz w:val="22"/>
                <w:lang w:val="en-US" w:eastAsia="zh-CN"/>
              </w:rPr>
            </w:pPr>
            <w:r>
              <w:rPr>
                <w:sz w:val="22"/>
              </w:rPr>
              <w:t>No</w:t>
            </w:r>
          </w:p>
        </w:tc>
        <w:tc>
          <w:tcPr>
            <w:tcW w:w="6570" w:type="dxa"/>
          </w:tcPr>
          <w:p w14:paraId="56B1820B" w14:textId="77777777" w:rsidR="00E6705A" w:rsidRDefault="00E6705A" w:rsidP="00E6705A">
            <w:pPr>
              <w:spacing w:before="0" w:after="0"/>
              <w:rPr>
                <w:sz w:val="22"/>
              </w:rPr>
            </w:pPr>
            <w:r>
              <w:rPr>
                <w:sz w:val="22"/>
              </w:rPr>
              <w:t>We agree that resource pool partitioning is possible using the Rel-16-17 specifications. In our view that is just static coexistence. Already specified and, apparently, insufficient.</w:t>
            </w:r>
          </w:p>
          <w:p w14:paraId="72D6B843" w14:textId="77777777" w:rsidR="00E6705A" w:rsidRDefault="00E6705A" w:rsidP="00E6705A">
            <w:pPr>
              <w:spacing w:before="0" w:after="0"/>
              <w:rPr>
                <w:sz w:val="22"/>
              </w:rPr>
            </w:pPr>
          </w:p>
          <w:p w14:paraId="3267D222" w14:textId="77777777" w:rsidR="00E6705A" w:rsidRDefault="00E6705A" w:rsidP="00E6705A">
            <w:pPr>
              <w:spacing w:before="0" w:after="0"/>
              <w:rPr>
                <w:sz w:val="22"/>
              </w:rPr>
            </w:pPr>
            <w:r>
              <w:rPr>
                <w:sz w:val="22"/>
              </w:rPr>
              <w:t>The Rel-18 should look at true semi-static and dynamic coexistence methods that improve upon Rel-16/17.</w:t>
            </w:r>
          </w:p>
          <w:p w14:paraId="53F53C7D" w14:textId="77777777" w:rsidR="00E6705A" w:rsidRDefault="00E6705A" w:rsidP="00E6705A">
            <w:pPr>
              <w:spacing w:before="0" w:after="0"/>
              <w:rPr>
                <w:sz w:val="22"/>
              </w:rPr>
            </w:pPr>
          </w:p>
          <w:p w14:paraId="021E74F6" w14:textId="77777777" w:rsidR="00E6705A" w:rsidRPr="000D2B14" w:rsidRDefault="00E6705A" w:rsidP="00E6705A">
            <w:pPr>
              <w:spacing w:before="0" w:after="0"/>
              <w:rPr>
                <w:b/>
                <w:bCs/>
                <w:sz w:val="22"/>
              </w:rPr>
            </w:pPr>
            <w:r w:rsidRPr="000D2B14">
              <w:rPr>
                <w:b/>
                <w:bCs/>
                <w:sz w:val="22"/>
              </w:rPr>
              <w:t>Observation:</w:t>
            </w:r>
          </w:p>
          <w:p w14:paraId="1634DE55" w14:textId="6579A3E8" w:rsidR="00E6705A" w:rsidRDefault="00E6705A" w:rsidP="00E6705A">
            <w:pPr>
              <w:spacing w:after="0" w:line="280" w:lineRule="atLeast"/>
              <w:rPr>
                <w:sz w:val="22"/>
                <w:lang w:eastAsia="zh-CN"/>
              </w:rPr>
            </w:pPr>
            <w:r>
              <w:t>Rel-16-17 specifications allow for TDM-based static resource pool partitioning</w:t>
            </w:r>
          </w:p>
        </w:tc>
      </w:tr>
      <w:tr w:rsidR="0026117E" w14:paraId="287014DC" w14:textId="77777777">
        <w:trPr>
          <w:trHeight w:val="158"/>
        </w:trPr>
        <w:tc>
          <w:tcPr>
            <w:tcW w:w="1680" w:type="dxa"/>
          </w:tcPr>
          <w:p w14:paraId="571E15A1" w14:textId="3C457027" w:rsidR="0026117E" w:rsidRDefault="0026117E" w:rsidP="00E6705A">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3830B8C6" w14:textId="661CF387" w:rsidR="0026117E" w:rsidRDefault="0026117E" w:rsidP="00E6705A">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02D645D" w14:textId="77777777" w:rsidR="0026117E" w:rsidRDefault="0026117E" w:rsidP="00E6705A">
            <w:pPr>
              <w:spacing w:after="0"/>
              <w:rPr>
                <w:sz w:val="22"/>
              </w:rPr>
            </w:pPr>
          </w:p>
        </w:tc>
      </w:tr>
      <w:tr w:rsidR="00DD0321" w14:paraId="35F82FA0" w14:textId="77777777">
        <w:trPr>
          <w:trHeight w:val="158"/>
        </w:trPr>
        <w:tc>
          <w:tcPr>
            <w:tcW w:w="1680" w:type="dxa"/>
          </w:tcPr>
          <w:p w14:paraId="7B4F474A" w14:textId="185A5B86" w:rsidR="00DD0321" w:rsidRDefault="00DD0321" w:rsidP="00DD0321">
            <w:pPr>
              <w:spacing w:after="0" w:line="280" w:lineRule="atLeast"/>
              <w:rPr>
                <w:sz w:val="22"/>
                <w:lang w:eastAsia="zh-CN"/>
              </w:rPr>
            </w:pPr>
            <w:r>
              <w:rPr>
                <w:sz w:val="22"/>
              </w:rPr>
              <w:t>Continental</w:t>
            </w:r>
          </w:p>
        </w:tc>
        <w:tc>
          <w:tcPr>
            <w:tcW w:w="1735" w:type="dxa"/>
          </w:tcPr>
          <w:p w14:paraId="2B6EE502" w14:textId="5D75E038" w:rsidR="00DD0321" w:rsidRDefault="00DD0321" w:rsidP="00DD0321">
            <w:pPr>
              <w:spacing w:after="0" w:line="280" w:lineRule="atLeast"/>
              <w:rPr>
                <w:sz w:val="22"/>
                <w:lang w:eastAsia="zh-CN"/>
              </w:rPr>
            </w:pPr>
            <w:r>
              <w:rPr>
                <w:sz w:val="22"/>
              </w:rPr>
              <w:t>No</w:t>
            </w:r>
          </w:p>
        </w:tc>
        <w:tc>
          <w:tcPr>
            <w:tcW w:w="6570" w:type="dxa"/>
          </w:tcPr>
          <w:p w14:paraId="585452C5" w14:textId="0E27BB8F" w:rsidR="00DD0321" w:rsidRDefault="00DD0321" w:rsidP="00DD0321">
            <w:pPr>
              <w:spacing w:after="0"/>
              <w:rPr>
                <w:sz w:val="22"/>
              </w:rPr>
            </w:pPr>
            <w:r>
              <w:rPr>
                <w:sz w:val="22"/>
              </w:rPr>
              <w:t>We share Ericsson’s view. The solution for co-existence should consider the possibility of some more dynamic scheme than just semi-statically allocation, particularly non-overlapping one.</w:t>
            </w:r>
          </w:p>
        </w:tc>
      </w:tr>
      <w:tr w:rsidR="009924A0" w14:paraId="1EFB586D" w14:textId="77777777">
        <w:trPr>
          <w:trHeight w:val="158"/>
        </w:trPr>
        <w:tc>
          <w:tcPr>
            <w:tcW w:w="1680" w:type="dxa"/>
          </w:tcPr>
          <w:p w14:paraId="70FA9EFD" w14:textId="66CB3969" w:rsidR="009924A0" w:rsidRDefault="009924A0" w:rsidP="00DD0321">
            <w:pPr>
              <w:spacing w:after="0" w:line="280" w:lineRule="atLeast"/>
              <w:rPr>
                <w:sz w:val="22"/>
              </w:rPr>
            </w:pPr>
            <w:r>
              <w:rPr>
                <w:sz w:val="22"/>
              </w:rPr>
              <w:t>Sony</w:t>
            </w:r>
          </w:p>
        </w:tc>
        <w:tc>
          <w:tcPr>
            <w:tcW w:w="1735" w:type="dxa"/>
          </w:tcPr>
          <w:p w14:paraId="59B255A8" w14:textId="4BA5ABD0" w:rsidR="009924A0" w:rsidRDefault="009924A0" w:rsidP="00DD0321">
            <w:pPr>
              <w:spacing w:after="0" w:line="280" w:lineRule="atLeast"/>
              <w:rPr>
                <w:sz w:val="22"/>
              </w:rPr>
            </w:pPr>
            <w:r>
              <w:rPr>
                <w:sz w:val="22"/>
              </w:rPr>
              <w:t>Yes</w:t>
            </w:r>
          </w:p>
        </w:tc>
        <w:tc>
          <w:tcPr>
            <w:tcW w:w="6570" w:type="dxa"/>
          </w:tcPr>
          <w:p w14:paraId="298CF0B7" w14:textId="77777777" w:rsidR="009924A0" w:rsidRDefault="009924A0" w:rsidP="00DD0321">
            <w:pPr>
              <w:spacing w:after="0"/>
              <w:rPr>
                <w:sz w:val="22"/>
              </w:rPr>
            </w:pPr>
          </w:p>
        </w:tc>
      </w:tr>
      <w:tr w:rsidR="001A77FA" w14:paraId="40CCDCBF" w14:textId="77777777">
        <w:trPr>
          <w:trHeight w:val="158"/>
        </w:trPr>
        <w:tc>
          <w:tcPr>
            <w:tcW w:w="1680" w:type="dxa"/>
          </w:tcPr>
          <w:p w14:paraId="3A929E4E" w14:textId="05988ADA" w:rsidR="001A77FA" w:rsidRDefault="001A77FA" w:rsidP="001A77FA">
            <w:pPr>
              <w:spacing w:after="0" w:line="280" w:lineRule="atLeast"/>
              <w:rPr>
                <w:sz w:val="22"/>
              </w:rPr>
            </w:pPr>
            <w:r>
              <w:rPr>
                <w:sz w:val="22"/>
              </w:rPr>
              <w:t>Fraunhofer</w:t>
            </w:r>
          </w:p>
        </w:tc>
        <w:tc>
          <w:tcPr>
            <w:tcW w:w="1735" w:type="dxa"/>
          </w:tcPr>
          <w:p w14:paraId="25CFE16A" w14:textId="481388EA" w:rsidR="001A77FA" w:rsidRDefault="001A77FA" w:rsidP="001A77FA">
            <w:pPr>
              <w:spacing w:after="0" w:line="280" w:lineRule="atLeast"/>
              <w:rPr>
                <w:sz w:val="22"/>
              </w:rPr>
            </w:pPr>
            <w:r>
              <w:rPr>
                <w:sz w:val="22"/>
              </w:rPr>
              <w:t>Yes</w:t>
            </w:r>
          </w:p>
        </w:tc>
        <w:tc>
          <w:tcPr>
            <w:tcW w:w="6570" w:type="dxa"/>
          </w:tcPr>
          <w:p w14:paraId="3307797F" w14:textId="307849EF" w:rsidR="001A77FA" w:rsidRDefault="001A77FA" w:rsidP="001A77FA">
            <w:pPr>
              <w:spacing w:after="0"/>
              <w:rPr>
                <w:sz w:val="22"/>
              </w:rPr>
            </w:pPr>
            <w:r>
              <w:rPr>
                <w:sz w:val="22"/>
              </w:rPr>
              <w:t xml:space="preserve">We don’t believe the additional blue text provided by QC is required. </w:t>
            </w:r>
          </w:p>
        </w:tc>
      </w:tr>
      <w:tr w:rsidR="00DA57E1" w14:paraId="3A2BA859" w14:textId="77777777">
        <w:trPr>
          <w:trHeight w:val="158"/>
        </w:trPr>
        <w:tc>
          <w:tcPr>
            <w:tcW w:w="1680" w:type="dxa"/>
          </w:tcPr>
          <w:p w14:paraId="02B92E66" w14:textId="7CD3498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5" w:type="dxa"/>
          </w:tcPr>
          <w:p w14:paraId="1535B83A" w14:textId="6E3F3479"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8E95340" w14:textId="77777777" w:rsidR="00DA57E1" w:rsidRDefault="00DA57E1" w:rsidP="001A77FA">
            <w:pPr>
              <w:spacing w:after="0"/>
              <w:rPr>
                <w:sz w:val="22"/>
              </w:rPr>
            </w:pPr>
          </w:p>
        </w:tc>
      </w:tr>
      <w:tr w:rsidR="0049200D" w14:paraId="776F1716" w14:textId="77777777">
        <w:trPr>
          <w:trHeight w:val="158"/>
        </w:trPr>
        <w:tc>
          <w:tcPr>
            <w:tcW w:w="1680" w:type="dxa"/>
          </w:tcPr>
          <w:p w14:paraId="07BE04FF" w14:textId="66717B4C" w:rsidR="0049200D" w:rsidRDefault="0049200D" w:rsidP="0049200D">
            <w:pPr>
              <w:spacing w:after="0" w:line="280" w:lineRule="atLeast"/>
              <w:rPr>
                <w:rFonts w:eastAsia="Malgun Gothic"/>
                <w:sz w:val="22"/>
                <w:lang w:eastAsia="ko-KR"/>
              </w:rPr>
            </w:pPr>
            <w:r>
              <w:rPr>
                <w:sz w:val="22"/>
              </w:rPr>
              <w:t>MediaTek</w:t>
            </w:r>
          </w:p>
        </w:tc>
        <w:tc>
          <w:tcPr>
            <w:tcW w:w="1735" w:type="dxa"/>
          </w:tcPr>
          <w:p w14:paraId="1FD270FF" w14:textId="2A93F1EB" w:rsidR="0049200D" w:rsidRDefault="0049200D" w:rsidP="0049200D">
            <w:pPr>
              <w:spacing w:after="0" w:line="280" w:lineRule="atLeast"/>
              <w:rPr>
                <w:rFonts w:eastAsia="Malgun Gothic"/>
                <w:sz w:val="22"/>
                <w:lang w:eastAsia="ko-KR"/>
              </w:rPr>
            </w:pPr>
            <w:r>
              <w:rPr>
                <w:sz w:val="22"/>
              </w:rPr>
              <w:t>Comment</w:t>
            </w:r>
          </w:p>
        </w:tc>
        <w:tc>
          <w:tcPr>
            <w:tcW w:w="6570" w:type="dxa"/>
          </w:tcPr>
          <w:p w14:paraId="6745AF9D" w14:textId="181EF842" w:rsidR="0049200D" w:rsidRDefault="0049200D" w:rsidP="0049200D">
            <w:pPr>
              <w:spacing w:after="0"/>
              <w:rPr>
                <w:sz w:val="22"/>
              </w:rPr>
            </w:pPr>
            <w:r>
              <w:rPr>
                <w:sz w:val="22"/>
              </w:rPr>
              <w:t xml:space="preserve">We agree with Ericsson’s point. We can accept the previous version of FL’s proposal with FFS any spec change part included. In </w:t>
            </w:r>
            <w:r w:rsidR="00251290">
              <w:rPr>
                <w:sz w:val="22"/>
              </w:rPr>
              <w:t xml:space="preserve">either </w:t>
            </w:r>
            <w:r>
              <w:rPr>
                <w:sz w:val="22"/>
              </w:rPr>
              <w:t xml:space="preserve">case, we don’t think that QC’s suggestion is needed. </w:t>
            </w:r>
          </w:p>
        </w:tc>
      </w:tr>
      <w:tr w:rsidR="002314E8" w:rsidRPr="00DD3D15" w14:paraId="77E4B113" w14:textId="77777777" w:rsidTr="002314E8">
        <w:trPr>
          <w:trHeight w:val="158"/>
        </w:trPr>
        <w:tc>
          <w:tcPr>
            <w:tcW w:w="1680" w:type="dxa"/>
          </w:tcPr>
          <w:p w14:paraId="07ADE0A3" w14:textId="77777777" w:rsidR="002314E8" w:rsidRPr="00DD3D15" w:rsidRDefault="002314E8" w:rsidP="00E15AFD">
            <w:pPr>
              <w:spacing w:before="0" w:after="0"/>
              <w:rPr>
                <w:sz w:val="22"/>
              </w:rPr>
            </w:pPr>
            <w:r>
              <w:rPr>
                <w:sz w:val="22"/>
              </w:rPr>
              <w:t>Nokia, NSB</w:t>
            </w:r>
          </w:p>
        </w:tc>
        <w:tc>
          <w:tcPr>
            <w:tcW w:w="1735" w:type="dxa"/>
          </w:tcPr>
          <w:p w14:paraId="348F7C6C" w14:textId="77777777" w:rsidR="002314E8" w:rsidRPr="00DD3D15" w:rsidRDefault="002314E8" w:rsidP="00E15AFD">
            <w:pPr>
              <w:spacing w:before="0" w:after="0"/>
              <w:rPr>
                <w:sz w:val="22"/>
              </w:rPr>
            </w:pPr>
            <w:r>
              <w:rPr>
                <w:sz w:val="22"/>
              </w:rPr>
              <w:t>Yes</w:t>
            </w:r>
          </w:p>
        </w:tc>
        <w:tc>
          <w:tcPr>
            <w:tcW w:w="6570" w:type="dxa"/>
          </w:tcPr>
          <w:p w14:paraId="7FA4FF57" w14:textId="77777777" w:rsidR="002314E8" w:rsidRPr="00DD3D15" w:rsidRDefault="002314E8" w:rsidP="00E15AFD">
            <w:pPr>
              <w:spacing w:before="0" w:after="0"/>
              <w:rPr>
                <w:sz w:val="22"/>
              </w:rPr>
            </w:pPr>
          </w:p>
        </w:tc>
      </w:tr>
    </w:tbl>
    <w:p w14:paraId="4FAA8EBF" w14:textId="77777777" w:rsidR="002767F4" w:rsidRDefault="002767F4">
      <w:pPr>
        <w:pStyle w:val="3GPPNormalText"/>
        <w:spacing w:before="240" w:after="0"/>
        <w:rPr>
          <w:b/>
        </w:rPr>
      </w:pPr>
    </w:p>
    <w:p w14:paraId="5D330F8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Heading2"/>
        <w:ind w:left="540"/>
      </w:pPr>
      <w:r>
        <w:t>[</w:t>
      </w:r>
      <w:r>
        <w:rPr>
          <w:i/>
        </w:rPr>
        <w:t>ACTIVE</w:t>
      </w:r>
      <w:r>
        <w:t>] Issue 2-2: FDM-based Semi-static Resource Pool Partitioning</w:t>
      </w:r>
    </w:p>
    <w:p w14:paraId="50E77086" w14:textId="77777777" w:rsidR="002767F4" w:rsidRDefault="001C679F">
      <w:pPr>
        <w:pStyle w:val="Heading3"/>
      </w:pPr>
      <w:r>
        <w:t>Summary of Company Views from Tdocs</w:t>
      </w:r>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lastRenderedPageBreak/>
              <w:t xml:space="preserve">Proposal 2-3(IV): </w:t>
            </w:r>
          </w:p>
          <w:p w14:paraId="541206DB" w14:textId="77777777" w:rsidR="002767F4" w:rsidRDefault="001C679F">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 xml:space="preserve">Configuration of different SCSs for the NR SL resource pool other than the 15 kHz SCS used for the LTE SL resource pool, would cause AGC setting issues for the LTE SL </w:t>
      </w:r>
      <w:proofErr w:type="spellStart"/>
      <w:r>
        <w:t>Ues</w:t>
      </w:r>
      <w:proofErr w:type="spellEnd"/>
      <w:r>
        <w:t>.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t xml:space="preserve">The presence of PSFCH in the NR SL resource pools would cause AGC setting issues for the LTE SL </w:t>
      </w:r>
      <w:proofErr w:type="spellStart"/>
      <w:r>
        <w:t>Ues</w:t>
      </w:r>
      <w:proofErr w:type="spellEnd"/>
      <w:r>
        <w:t>. [1], [26]</w:t>
      </w:r>
    </w:p>
    <w:p w14:paraId="4719B314" w14:textId="77777777" w:rsidR="002767F4" w:rsidRDefault="001C679F">
      <w:pPr>
        <w:pStyle w:val="3GPPNormalText"/>
        <w:numPr>
          <w:ilvl w:val="0"/>
          <w:numId w:val="13"/>
        </w:numPr>
        <w:ind w:left="360"/>
      </w:pPr>
      <w:r>
        <w:t xml:space="preserve">Half-duplex problem could occur if the NR SL and LTE SL transmissions take place </w:t>
      </w:r>
      <w:proofErr w:type="gramStart"/>
      <w:r>
        <w:t>in</w:t>
      </w:r>
      <w:proofErr w:type="gramEnd"/>
      <w:r>
        <w:t xml:space="preserve"> the same time. [2]</w:t>
      </w:r>
    </w:p>
    <w:p w14:paraId="3FF7F263"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Heading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lastRenderedPageBreak/>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t>Huawei, HiSilicon</w:t>
            </w:r>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r>
              <w:rPr>
                <w:sz w:val="22"/>
              </w:rPr>
              <w:t>Spreadtrum</w:t>
            </w:r>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 xml:space="preserve">Observation 1: Semi-static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lastRenderedPageBreak/>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lastRenderedPageBreak/>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t>Panasonic</w:t>
            </w:r>
          </w:p>
        </w:tc>
        <w:tc>
          <w:tcPr>
            <w:tcW w:w="8148" w:type="dxa"/>
          </w:tcPr>
          <w:p w14:paraId="659E1C51" w14:textId="77777777" w:rsidR="002767F4" w:rsidRDefault="001C679F">
            <w:pPr>
              <w:spacing w:before="0" w:after="0" w:line="280" w:lineRule="atLeast"/>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lastRenderedPageBreak/>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Heading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lastRenderedPageBreak/>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w:t>
            </w:r>
            <w:proofErr w:type="gramStart"/>
            <w:r>
              <w:rPr>
                <w:sz w:val="22"/>
                <w:lang w:eastAsia="zh-CN"/>
              </w:rPr>
              <w:t>a</w:t>
            </w:r>
            <w:proofErr w:type="gramEnd"/>
            <w:r>
              <w:rPr>
                <w:sz w:val="22"/>
                <w:lang w:eastAsia="zh-CN"/>
              </w:rPr>
              <w:t xml:space="preserve">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lastRenderedPageBreak/>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proofErr w:type="spellStart"/>
            <w:r>
              <w:rPr>
                <w:rFonts w:hint="eastAsia"/>
                <w:sz w:val="22"/>
                <w:lang w:val="en-US" w:eastAsia="zh-CN"/>
              </w:rPr>
              <w:lastRenderedPageBreak/>
              <w:t>ZTE,Sanechips</w:t>
            </w:r>
            <w:proofErr w:type="spellEnd"/>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Slot boundary alignment(timing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Huawei, HiSilicon</w:t>
            </w:r>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We prefer not to support FDMed case.</w:t>
            </w:r>
          </w:p>
          <w:p w14:paraId="06FD1DF3" w14:textId="77777777" w:rsidR="002767F4" w:rsidRDefault="001C679F">
            <w:pPr>
              <w:tabs>
                <w:tab w:val="left" w:pos="841"/>
              </w:tabs>
              <w:spacing w:after="0" w:line="280" w:lineRule="atLeast"/>
              <w:rPr>
                <w:sz w:val="22"/>
                <w:szCs w:val="22"/>
              </w:rPr>
            </w:pPr>
            <w:r>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FDMed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SimSun"/>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Heading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 xml:space="preserve">Based on the company views, 10 companies are supportive of the proposal, while 3 companies </w:t>
      </w:r>
      <w:proofErr w:type="gramStart"/>
      <w:r>
        <w:rPr>
          <w:rFonts w:eastAsia="MS Mincho"/>
          <w:sz w:val="22"/>
          <w:szCs w:val="24"/>
          <w:lang w:val="en-US"/>
        </w:rPr>
        <w:t>does</w:t>
      </w:r>
      <w:proofErr w:type="gramEnd"/>
      <w:r>
        <w:rPr>
          <w:rFonts w:eastAsia="MS Mincho"/>
          <w:sz w:val="22"/>
          <w:szCs w:val="24"/>
          <w:lang w:val="en-US"/>
        </w:rPr>
        <w:t xml:space="preserve"> not.</w:t>
      </w:r>
    </w:p>
    <w:p w14:paraId="2BDB6394" w14:textId="77777777" w:rsidR="002767F4" w:rsidRDefault="001C679F">
      <w:pPr>
        <w:jc w:val="both"/>
        <w:rPr>
          <w:rFonts w:eastAsia="MS Mincho"/>
          <w:sz w:val="22"/>
          <w:szCs w:val="24"/>
          <w:lang w:val="en-US"/>
        </w:rPr>
      </w:pPr>
      <w:r>
        <w:rPr>
          <w:rFonts w:eastAsia="MS Mincho"/>
          <w:sz w:val="22"/>
          <w:szCs w:val="24"/>
          <w:lang w:val="en-US"/>
        </w:rPr>
        <w:t xml:space="preserve">Majority of the companies prefer to limit the SCS to 15 kHz SCS to circumvent the AGC issue. A similar number of companies also prefer to avoid the configuration of PSFCH resources with LTE SL subframes. In light of these </w:t>
      </w:r>
      <w:r>
        <w:rPr>
          <w:rFonts w:eastAsia="MS Mincho"/>
          <w:sz w:val="22"/>
          <w:szCs w:val="24"/>
          <w:lang w:val="en-US"/>
        </w:rPr>
        <w:lastRenderedPageBreak/>
        <w:t>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 xml:space="preserve">Regarding Qualcomm’s and Huawei’s comment, the requirement of a guard band to avoid any untoward impact on performance has to be </w:t>
      </w:r>
      <w:proofErr w:type="gramStart"/>
      <w:r>
        <w:rPr>
          <w:rFonts w:eastAsia="MS Mincho"/>
          <w:sz w:val="22"/>
          <w:szCs w:val="24"/>
          <w:lang w:val="en-US"/>
        </w:rPr>
        <w:t>studied, and</w:t>
      </w:r>
      <w:proofErr w:type="gramEnd"/>
      <w:r>
        <w:rPr>
          <w:rFonts w:eastAsia="MS Mincho"/>
          <w:sz w:val="22"/>
          <w:szCs w:val="24"/>
          <w:lang w:val="en-US"/>
        </w:rPr>
        <w:t xml:space="preserve"> has been added in the new version.</w:t>
      </w:r>
    </w:p>
    <w:p w14:paraId="6EBDCC4A" w14:textId="77777777" w:rsidR="002767F4" w:rsidRDefault="002767F4">
      <w:pPr>
        <w:pStyle w:val="3GPPNormalText"/>
        <w:spacing w:after="0"/>
      </w:pPr>
    </w:p>
    <w:p w14:paraId="025316C4" w14:textId="77777777" w:rsidR="002767F4" w:rsidRDefault="001C679F">
      <w:pPr>
        <w:pStyle w:val="Heading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28A50EE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proofErr w:type="gramStart"/>
            <w:r>
              <w:rPr>
                <w:sz w:val="22"/>
              </w:rPr>
              <w:t>Yes</w:t>
            </w:r>
            <w:proofErr w:type="gramEnd"/>
            <w:r>
              <w:rPr>
                <w:sz w:val="22"/>
              </w:rPr>
              <w:t xml:space="preserve">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lastRenderedPageBreak/>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 xml:space="preserve">There are considerable number of open issues for this, for instance the support of PSFCH resources, the effect of the guard band on system performance, especially given that a limited bandwidth is shared by two </w:t>
            </w:r>
            <w:proofErr w:type="gramStart"/>
            <w:r>
              <w:rPr>
                <w:sz w:val="22"/>
              </w:rPr>
              <w:t>RAT</w:t>
            </w:r>
            <w:proofErr w:type="gramEnd"/>
            <w:r>
              <w:rPr>
                <w:sz w:val="22"/>
              </w:rPr>
              <w: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ListParagraph"/>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 xml:space="preserve">We are generally OK with the proposal, but we </w:t>
            </w:r>
            <w:proofErr w:type="gramStart"/>
            <w:r>
              <w:rPr>
                <w:sz w:val="22"/>
              </w:rPr>
              <w:t>will</w:t>
            </w:r>
            <w:proofErr w:type="gramEnd"/>
            <w:r>
              <w:rPr>
                <w:sz w:val="22"/>
              </w:rPr>
              <w:t xml:space="preserve">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proofErr w:type="gramStart"/>
            <w:r>
              <w:rPr>
                <w:sz w:val="22"/>
                <w:lang w:eastAsia="zh-CN"/>
              </w:rPr>
              <w:t>Yes</w:t>
            </w:r>
            <w:proofErr w:type="gramEnd"/>
            <w:r>
              <w:rPr>
                <w:sz w:val="22"/>
                <w:lang w:eastAsia="zh-CN"/>
              </w:rPr>
              <w:t xml:space="preserve">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ListParagraph"/>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r>
              <w:rPr>
                <w:rFonts w:hint="eastAsia"/>
                <w:sz w:val="22"/>
                <w:lang w:eastAsia="zh-CN"/>
              </w:rPr>
              <w:t>S</w:t>
            </w:r>
            <w:r>
              <w:rPr>
                <w:sz w:val="22"/>
                <w:lang w:eastAsia="zh-CN"/>
              </w:rPr>
              <w:t>preadtrum</w:t>
            </w:r>
          </w:p>
        </w:tc>
        <w:tc>
          <w:tcPr>
            <w:tcW w:w="1735" w:type="dxa"/>
          </w:tcPr>
          <w:p w14:paraId="701E936C" w14:textId="2FB2177C" w:rsidR="008B7505" w:rsidRDefault="008B7505" w:rsidP="00C44949">
            <w:pPr>
              <w:spacing w:after="0"/>
              <w:rPr>
                <w:sz w:val="22"/>
                <w:lang w:eastAsia="zh-CN"/>
              </w:rPr>
            </w:pPr>
            <w:proofErr w:type="gramStart"/>
            <w:r>
              <w:rPr>
                <w:sz w:val="22"/>
                <w:lang w:eastAsia="zh-CN"/>
              </w:rPr>
              <w:t>Yes</w:t>
            </w:r>
            <w:proofErr w:type="gramEnd"/>
            <w:r>
              <w:rPr>
                <w:sz w:val="22"/>
                <w:lang w:eastAsia="zh-CN"/>
              </w:rPr>
              <w:t xml:space="preserve">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sz w:val="22"/>
                <w:lang w:eastAsia="zh-CN"/>
              </w:rPr>
            </w:pPr>
            <w:r>
              <w:rPr>
                <w:sz w:val="22"/>
                <w:lang w:eastAsia="zh-CN"/>
              </w:rPr>
              <w:t>Panasonic</w:t>
            </w:r>
          </w:p>
        </w:tc>
        <w:tc>
          <w:tcPr>
            <w:tcW w:w="1735" w:type="dxa"/>
          </w:tcPr>
          <w:p w14:paraId="2F146857" w14:textId="3860004F" w:rsidR="00DD7B14" w:rsidRDefault="00DD7B14" w:rsidP="00DD7B14">
            <w:pPr>
              <w:spacing w:after="0"/>
              <w:rPr>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r w:rsidR="00F0750B" w:rsidRPr="00CC0154" w14:paraId="1DE59608" w14:textId="77777777" w:rsidTr="00062204">
        <w:trPr>
          <w:trHeight w:val="158"/>
        </w:trPr>
        <w:tc>
          <w:tcPr>
            <w:tcW w:w="1680" w:type="dxa"/>
          </w:tcPr>
          <w:p w14:paraId="1BB64C65" w14:textId="626993FA" w:rsidR="00F0750B" w:rsidRDefault="00F0750B" w:rsidP="00DD7B14">
            <w:pPr>
              <w:spacing w:after="0"/>
              <w:rPr>
                <w:sz w:val="22"/>
                <w:lang w:eastAsia="zh-CN"/>
              </w:rPr>
            </w:pPr>
            <w:r>
              <w:rPr>
                <w:rFonts w:hint="eastAsia"/>
                <w:sz w:val="22"/>
                <w:lang w:eastAsia="zh-CN"/>
              </w:rPr>
              <w:t>Lenovo</w:t>
            </w:r>
          </w:p>
        </w:tc>
        <w:tc>
          <w:tcPr>
            <w:tcW w:w="1735" w:type="dxa"/>
          </w:tcPr>
          <w:p w14:paraId="3B9D74A4" w14:textId="075EDABB" w:rsidR="00F0750B" w:rsidRDefault="00F0750B" w:rsidP="00DD7B14">
            <w:pPr>
              <w:spacing w:after="0"/>
              <w:rPr>
                <w:sz w:val="22"/>
                <w:lang w:eastAsia="zh-CN"/>
              </w:rPr>
            </w:pPr>
            <w:r>
              <w:rPr>
                <w:rFonts w:hint="eastAsia"/>
                <w:sz w:val="22"/>
                <w:lang w:eastAsia="zh-CN"/>
              </w:rPr>
              <w:t>Yes</w:t>
            </w:r>
          </w:p>
        </w:tc>
        <w:tc>
          <w:tcPr>
            <w:tcW w:w="6570" w:type="dxa"/>
          </w:tcPr>
          <w:p w14:paraId="22908907" w14:textId="77777777" w:rsidR="00F0750B" w:rsidRDefault="00F0750B" w:rsidP="00DD7B14">
            <w:pPr>
              <w:rPr>
                <w:sz w:val="22"/>
                <w:lang w:eastAsia="zh-CN"/>
              </w:rPr>
            </w:pPr>
          </w:p>
        </w:tc>
      </w:tr>
      <w:tr w:rsidR="002B578F" w:rsidRPr="00CC0154" w14:paraId="5221D470" w14:textId="77777777" w:rsidTr="00062204">
        <w:trPr>
          <w:trHeight w:val="158"/>
        </w:trPr>
        <w:tc>
          <w:tcPr>
            <w:tcW w:w="1680" w:type="dxa"/>
          </w:tcPr>
          <w:p w14:paraId="04B18568" w14:textId="146938FE" w:rsidR="002B578F" w:rsidRDefault="002B578F" w:rsidP="00DD7B14">
            <w:pPr>
              <w:spacing w:after="0"/>
              <w:rPr>
                <w:sz w:val="22"/>
                <w:lang w:eastAsia="zh-CN"/>
              </w:rPr>
            </w:pPr>
            <w:r>
              <w:rPr>
                <w:rFonts w:hint="eastAsia"/>
                <w:sz w:val="22"/>
                <w:lang w:eastAsia="zh-CN"/>
              </w:rPr>
              <w:t>N</w:t>
            </w:r>
            <w:r>
              <w:rPr>
                <w:sz w:val="22"/>
                <w:lang w:eastAsia="zh-CN"/>
              </w:rPr>
              <w:t>EC</w:t>
            </w:r>
          </w:p>
        </w:tc>
        <w:tc>
          <w:tcPr>
            <w:tcW w:w="1735" w:type="dxa"/>
          </w:tcPr>
          <w:p w14:paraId="29578F78" w14:textId="065CFEC7" w:rsidR="002B578F" w:rsidRDefault="002B578F" w:rsidP="00DD7B14">
            <w:pPr>
              <w:spacing w:after="0"/>
              <w:rPr>
                <w:sz w:val="22"/>
                <w:lang w:eastAsia="zh-CN"/>
              </w:rPr>
            </w:pPr>
            <w:r>
              <w:rPr>
                <w:sz w:val="22"/>
                <w:lang w:eastAsia="zh-CN"/>
              </w:rPr>
              <w:t xml:space="preserve">Yes </w:t>
            </w:r>
          </w:p>
        </w:tc>
        <w:tc>
          <w:tcPr>
            <w:tcW w:w="6570" w:type="dxa"/>
          </w:tcPr>
          <w:p w14:paraId="1F27BA46" w14:textId="77777777" w:rsidR="002B578F" w:rsidRDefault="002B578F" w:rsidP="00DD7B14">
            <w:pPr>
              <w:rPr>
                <w:sz w:val="22"/>
                <w:lang w:eastAsia="zh-CN"/>
              </w:rPr>
            </w:pPr>
          </w:p>
        </w:tc>
      </w:tr>
      <w:tr w:rsidR="00E6705A" w:rsidRPr="00CC0154" w14:paraId="4D4B06A5" w14:textId="77777777" w:rsidTr="00062204">
        <w:trPr>
          <w:trHeight w:val="158"/>
        </w:trPr>
        <w:tc>
          <w:tcPr>
            <w:tcW w:w="1680" w:type="dxa"/>
          </w:tcPr>
          <w:p w14:paraId="5A1E6E54" w14:textId="3305BF9A" w:rsidR="00E6705A" w:rsidRDefault="00E6705A" w:rsidP="00E6705A">
            <w:pPr>
              <w:spacing w:after="0"/>
              <w:rPr>
                <w:sz w:val="22"/>
                <w:lang w:eastAsia="zh-CN"/>
              </w:rPr>
            </w:pPr>
            <w:r>
              <w:rPr>
                <w:sz w:val="22"/>
              </w:rPr>
              <w:t>Ericsson</w:t>
            </w:r>
          </w:p>
        </w:tc>
        <w:tc>
          <w:tcPr>
            <w:tcW w:w="1735" w:type="dxa"/>
          </w:tcPr>
          <w:p w14:paraId="5C7B78A3" w14:textId="7E943E33" w:rsidR="00E6705A" w:rsidRDefault="00E6705A" w:rsidP="00E6705A">
            <w:pPr>
              <w:spacing w:after="0"/>
              <w:rPr>
                <w:sz w:val="22"/>
                <w:lang w:eastAsia="zh-CN"/>
              </w:rPr>
            </w:pPr>
            <w:r>
              <w:rPr>
                <w:sz w:val="22"/>
              </w:rPr>
              <w:t>See comment</w:t>
            </w:r>
          </w:p>
        </w:tc>
        <w:tc>
          <w:tcPr>
            <w:tcW w:w="6570" w:type="dxa"/>
          </w:tcPr>
          <w:p w14:paraId="182320C4" w14:textId="77777777" w:rsidR="00E6705A" w:rsidRPr="000D2B14" w:rsidRDefault="00E6705A" w:rsidP="00E6705A">
            <w:pPr>
              <w:spacing w:before="0" w:after="0"/>
              <w:rPr>
                <w:sz w:val="22"/>
              </w:rPr>
            </w:pPr>
            <w:r>
              <w:rPr>
                <w:sz w:val="22"/>
              </w:rPr>
              <w:t xml:space="preserve">While we agree with the proposed text, we think that these are mere observations. Given that the specification is already in place, it seems that this is just a matter of configuration. We do not see the need to capture </w:t>
            </w:r>
            <w:r w:rsidRPr="000D2B14">
              <w:rPr>
                <w:sz w:val="22"/>
              </w:rPr>
              <w:t>this in the chairman notes.</w:t>
            </w:r>
          </w:p>
          <w:p w14:paraId="16ACCAF5" w14:textId="77777777" w:rsidR="00E6705A" w:rsidRPr="000D2B14" w:rsidRDefault="00E6705A" w:rsidP="00E6705A">
            <w:pPr>
              <w:spacing w:before="0" w:after="0"/>
              <w:rPr>
                <w:sz w:val="22"/>
              </w:rPr>
            </w:pPr>
          </w:p>
          <w:p w14:paraId="7DF2E4FA" w14:textId="77777777" w:rsidR="00E6705A" w:rsidRPr="000D2B14" w:rsidRDefault="00E6705A" w:rsidP="00E6705A">
            <w:pPr>
              <w:spacing w:before="0" w:after="0"/>
              <w:rPr>
                <w:sz w:val="22"/>
              </w:rPr>
            </w:pPr>
            <w:r w:rsidRPr="000D2B14">
              <w:rPr>
                <w:sz w:val="22"/>
              </w:rPr>
              <w:t>If there is a decision to capture this in the chairman notes, we believe that:</w:t>
            </w:r>
          </w:p>
          <w:p w14:paraId="6A475210" w14:textId="77777777" w:rsidR="00E6705A" w:rsidRPr="000D2B14" w:rsidRDefault="00E6705A" w:rsidP="00E6705A">
            <w:pPr>
              <w:pStyle w:val="ListParagraph"/>
              <w:numPr>
                <w:ilvl w:val="0"/>
                <w:numId w:val="21"/>
              </w:numPr>
              <w:spacing w:line="280" w:lineRule="atLeast"/>
              <w:rPr>
                <w:rFonts w:ascii="Times New Roman" w:hAnsi="Times New Roman"/>
              </w:rPr>
            </w:pPr>
            <w:r w:rsidRPr="000D2B14">
              <w:rPr>
                <w:rFonts w:ascii="Times New Roman" w:hAnsi="Times New Roman"/>
              </w:rPr>
              <w:t>It should be an observation.</w:t>
            </w:r>
          </w:p>
          <w:p w14:paraId="07CFE32E" w14:textId="4D242AC5" w:rsidR="00E6705A" w:rsidRDefault="00E6705A" w:rsidP="00E6705A">
            <w:pPr>
              <w:rPr>
                <w:sz w:val="22"/>
                <w:lang w:eastAsia="zh-CN"/>
              </w:rPr>
            </w:pPr>
            <w:r w:rsidRPr="000D2B14">
              <w:t>Semi-static should be replaced by static.</w:t>
            </w:r>
          </w:p>
        </w:tc>
      </w:tr>
      <w:tr w:rsidR="00065BC7" w:rsidRPr="00CC0154" w14:paraId="2CE432E0" w14:textId="77777777" w:rsidTr="00062204">
        <w:trPr>
          <w:trHeight w:val="158"/>
        </w:trPr>
        <w:tc>
          <w:tcPr>
            <w:tcW w:w="1680" w:type="dxa"/>
          </w:tcPr>
          <w:p w14:paraId="3FB52E70" w14:textId="5573B784" w:rsidR="00065BC7" w:rsidRDefault="00065BC7" w:rsidP="00E6705A">
            <w:pPr>
              <w:spacing w:after="0"/>
              <w:rPr>
                <w:sz w:val="22"/>
                <w:lang w:eastAsia="zh-CN"/>
              </w:rPr>
            </w:pPr>
            <w:r>
              <w:rPr>
                <w:rFonts w:hint="eastAsia"/>
                <w:sz w:val="22"/>
                <w:lang w:eastAsia="zh-CN"/>
              </w:rPr>
              <w:lastRenderedPageBreak/>
              <w:t>O</w:t>
            </w:r>
            <w:r>
              <w:rPr>
                <w:sz w:val="22"/>
                <w:lang w:eastAsia="zh-CN"/>
              </w:rPr>
              <w:t>PPO</w:t>
            </w:r>
          </w:p>
        </w:tc>
        <w:tc>
          <w:tcPr>
            <w:tcW w:w="1735" w:type="dxa"/>
          </w:tcPr>
          <w:p w14:paraId="24C35D53" w14:textId="22CDE836" w:rsidR="00065BC7" w:rsidRDefault="00065BC7" w:rsidP="00E6705A">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75DFFC6F" w14:textId="50522167" w:rsidR="00065BC7" w:rsidRDefault="00065BC7" w:rsidP="00E6705A">
            <w:pPr>
              <w:spacing w:after="0"/>
              <w:rPr>
                <w:sz w:val="22"/>
              </w:rPr>
            </w:pPr>
            <w:r>
              <w:rPr>
                <w:rFonts w:hint="eastAsia"/>
                <w:sz w:val="22"/>
                <w:lang w:eastAsia="zh-CN"/>
              </w:rPr>
              <w:t>W</w:t>
            </w:r>
            <w:r>
              <w:rPr>
                <w:sz w:val="22"/>
                <w:lang w:eastAsia="zh-CN"/>
              </w:rPr>
              <w:t>e also think “t</w:t>
            </w:r>
            <w:r w:rsidRPr="00523E6C">
              <w:rPr>
                <w:sz w:val="22"/>
                <w:lang w:eastAsia="zh-CN"/>
              </w:rPr>
              <w:t>ransmission/reception of PSFCH in resources overlapping with LTE SL subframes is not permitted</w:t>
            </w:r>
            <w:r>
              <w:rPr>
                <w:sz w:val="22"/>
                <w:lang w:eastAsia="zh-CN"/>
              </w:rPr>
              <w:t>” should be further clarified. Does it refer to no PSFCH resource can be configured overlapping with the LTE subframes in time domain?</w:t>
            </w:r>
          </w:p>
        </w:tc>
      </w:tr>
      <w:tr w:rsidR="009924A0" w:rsidRPr="00CC0154" w14:paraId="7A9ABBC1" w14:textId="77777777" w:rsidTr="00062204">
        <w:trPr>
          <w:trHeight w:val="158"/>
        </w:trPr>
        <w:tc>
          <w:tcPr>
            <w:tcW w:w="1680" w:type="dxa"/>
          </w:tcPr>
          <w:p w14:paraId="2330B5D1" w14:textId="3ED049BB" w:rsidR="009924A0" w:rsidRDefault="009924A0" w:rsidP="00E6705A">
            <w:pPr>
              <w:spacing w:after="0"/>
              <w:rPr>
                <w:sz w:val="22"/>
                <w:lang w:eastAsia="zh-CN"/>
              </w:rPr>
            </w:pPr>
            <w:r>
              <w:rPr>
                <w:sz w:val="22"/>
                <w:lang w:eastAsia="zh-CN"/>
              </w:rPr>
              <w:t>Sony</w:t>
            </w:r>
          </w:p>
        </w:tc>
        <w:tc>
          <w:tcPr>
            <w:tcW w:w="1735" w:type="dxa"/>
          </w:tcPr>
          <w:p w14:paraId="1EBBDE62" w14:textId="4307F51A" w:rsidR="009924A0" w:rsidRDefault="009924A0" w:rsidP="00E6705A">
            <w:pPr>
              <w:spacing w:after="0"/>
              <w:rPr>
                <w:sz w:val="22"/>
                <w:lang w:eastAsia="zh-CN"/>
              </w:rPr>
            </w:pPr>
            <w:r>
              <w:rPr>
                <w:sz w:val="22"/>
                <w:lang w:eastAsia="zh-CN"/>
              </w:rPr>
              <w:t>Yes</w:t>
            </w:r>
          </w:p>
        </w:tc>
        <w:tc>
          <w:tcPr>
            <w:tcW w:w="6570" w:type="dxa"/>
          </w:tcPr>
          <w:p w14:paraId="284F05B5" w14:textId="77777777" w:rsidR="009924A0" w:rsidRDefault="009924A0" w:rsidP="00E6705A">
            <w:pPr>
              <w:spacing w:after="0"/>
              <w:rPr>
                <w:sz w:val="22"/>
                <w:lang w:eastAsia="zh-CN"/>
              </w:rPr>
            </w:pPr>
          </w:p>
        </w:tc>
      </w:tr>
      <w:tr w:rsidR="001A77FA" w:rsidRPr="00CC0154" w14:paraId="3E968E5C" w14:textId="77777777" w:rsidTr="00062204">
        <w:trPr>
          <w:trHeight w:val="158"/>
        </w:trPr>
        <w:tc>
          <w:tcPr>
            <w:tcW w:w="1680" w:type="dxa"/>
          </w:tcPr>
          <w:p w14:paraId="26C123F3" w14:textId="5794F938" w:rsidR="001A77FA" w:rsidRDefault="001A77FA" w:rsidP="001A77FA">
            <w:pPr>
              <w:spacing w:after="0"/>
              <w:rPr>
                <w:sz w:val="22"/>
                <w:lang w:eastAsia="zh-CN"/>
              </w:rPr>
            </w:pPr>
            <w:r>
              <w:rPr>
                <w:sz w:val="22"/>
              </w:rPr>
              <w:t>Fraunhofer</w:t>
            </w:r>
          </w:p>
        </w:tc>
        <w:tc>
          <w:tcPr>
            <w:tcW w:w="1735" w:type="dxa"/>
          </w:tcPr>
          <w:p w14:paraId="5A8CEA08" w14:textId="0929ABFE" w:rsidR="001A77FA" w:rsidRDefault="001A77FA" w:rsidP="001A77FA">
            <w:pPr>
              <w:spacing w:after="0"/>
              <w:rPr>
                <w:sz w:val="22"/>
                <w:lang w:eastAsia="zh-CN"/>
              </w:rPr>
            </w:pPr>
            <w:r>
              <w:rPr>
                <w:sz w:val="22"/>
              </w:rPr>
              <w:t>Yes</w:t>
            </w:r>
          </w:p>
        </w:tc>
        <w:tc>
          <w:tcPr>
            <w:tcW w:w="6570" w:type="dxa"/>
          </w:tcPr>
          <w:p w14:paraId="1EB7F02A" w14:textId="77777777" w:rsidR="001A77FA" w:rsidRDefault="001A77FA" w:rsidP="001A77FA">
            <w:pPr>
              <w:spacing w:after="0"/>
              <w:rPr>
                <w:sz w:val="22"/>
              </w:rPr>
            </w:pPr>
            <w:r>
              <w:rPr>
                <w:sz w:val="22"/>
              </w:rPr>
              <w:t>Agree with the comment from Spreadtrum and modify the following sub-bullet to:</w:t>
            </w:r>
          </w:p>
          <w:p w14:paraId="11853A47" w14:textId="77777777" w:rsidR="001A77FA" w:rsidRDefault="001A77FA" w:rsidP="001A77FA">
            <w:pPr>
              <w:pStyle w:val="ListParagraph"/>
              <w:numPr>
                <w:ilvl w:val="1"/>
                <w:numId w:val="9"/>
              </w:numPr>
              <w:ind w:left="720"/>
              <w:rPr>
                <w:rFonts w:ascii="Times New Roman" w:eastAsia="MS Mincho" w:hAnsi="Times New Roman"/>
                <w:b/>
                <w:szCs w:val="24"/>
                <w:lang w:val="en-GB"/>
              </w:rPr>
            </w:pPr>
            <w:r w:rsidRPr="00CC7901">
              <w:rPr>
                <w:rFonts w:ascii="Times New Roman" w:eastAsia="MS Mincho" w:hAnsi="Times New Roman"/>
                <w:b/>
                <w:color w:val="5B9BD5" w:themeColor="accent1"/>
                <w:szCs w:val="24"/>
                <w:lang w:val="en-GB"/>
              </w:rPr>
              <w:t xml:space="preserve">Configuration </w:t>
            </w:r>
            <w:r w:rsidRPr="00CC7901">
              <w:rPr>
                <w:rFonts w:ascii="Times New Roman" w:eastAsia="MS Mincho" w:hAnsi="Times New Roman"/>
                <w:b/>
                <w:strike/>
                <w:color w:val="FF0000"/>
                <w:szCs w:val="24"/>
                <w:lang w:val="en-GB"/>
              </w:rPr>
              <w:t>Transmission/reception</w:t>
            </w:r>
            <w:r>
              <w:rPr>
                <w:rFonts w:ascii="Times New Roman" w:eastAsia="MS Mincho" w:hAnsi="Times New Roman"/>
                <w:b/>
                <w:szCs w:val="24"/>
                <w:lang w:val="en-GB"/>
              </w:rPr>
              <w:t xml:space="preserve"> of PSFCH in resources overlapping with LTE SL subframes is not permitted.</w:t>
            </w:r>
          </w:p>
          <w:p w14:paraId="6AFB1D0E" w14:textId="77777777" w:rsidR="001A77FA" w:rsidRDefault="001A77FA" w:rsidP="001A77FA">
            <w:pPr>
              <w:spacing w:after="0"/>
              <w:rPr>
                <w:sz w:val="22"/>
                <w:lang w:eastAsia="zh-CN"/>
              </w:rPr>
            </w:pPr>
          </w:p>
        </w:tc>
      </w:tr>
      <w:tr w:rsidR="00DA57E1" w:rsidRPr="00CC0154" w14:paraId="513E2959" w14:textId="77777777" w:rsidTr="00062204">
        <w:trPr>
          <w:trHeight w:val="158"/>
        </w:trPr>
        <w:tc>
          <w:tcPr>
            <w:tcW w:w="1680" w:type="dxa"/>
          </w:tcPr>
          <w:p w14:paraId="7C58B183" w14:textId="257DFBFA" w:rsidR="00DA57E1" w:rsidRPr="00DA57E1" w:rsidRDefault="00DA57E1" w:rsidP="001A77FA">
            <w:pPr>
              <w:spacing w:after="0"/>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5" w:type="dxa"/>
          </w:tcPr>
          <w:p w14:paraId="719EEAAB" w14:textId="0BA9F679" w:rsidR="00DA57E1" w:rsidRPr="00DA57E1" w:rsidRDefault="00DA57E1" w:rsidP="001A77FA">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89D9A87" w14:textId="77777777" w:rsidR="00DA57E1" w:rsidRDefault="00DA57E1" w:rsidP="001A77FA">
            <w:pPr>
              <w:spacing w:after="0"/>
              <w:rPr>
                <w:sz w:val="22"/>
              </w:rPr>
            </w:pPr>
          </w:p>
        </w:tc>
      </w:tr>
      <w:tr w:rsidR="001E385A" w:rsidRPr="001E385A" w14:paraId="4C91D2F8" w14:textId="77777777" w:rsidTr="00062204">
        <w:trPr>
          <w:trHeight w:val="158"/>
        </w:trPr>
        <w:tc>
          <w:tcPr>
            <w:tcW w:w="1680" w:type="dxa"/>
          </w:tcPr>
          <w:p w14:paraId="689EEDB1" w14:textId="6ADDCAA6" w:rsidR="001E385A" w:rsidRPr="001E385A" w:rsidRDefault="001E385A" w:rsidP="001E385A">
            <w:pPr>
              <w:spacing w:after="0"/>
              <w:rPr>
                <w:rFonts w:eastAsia="Malgun Gothic"/>
                <w:sz w:val="22"/>
                <w:lang w:eastAsia="ko-KR"/>
              </w:rPr>
            </w:pPr>
            <w:r w:rsidRPr="001E385A">
              <w:rPr>
                <w:sz w:val="22"/>
              </w:rPr>
              <w:t>MediaTek</w:t>
            </w:r>
          </w:p>
        </w:tc>
        <w:tc>
          <w:tcPr>
            <w:tcW w:w="1735" w:type="dxa"/>
          </w:tcPr>
          <w:p w14:paraId="34119C35" w14:textId="59B43EE9" w:rsidR="001E385A" w:rsidRPr="001E385A" w:rsidRDefault="001E385A" w:rsidP="001E385A">
            <w:pPr>
              <w:spacing w:after="0"/>
              <w:rPr>
                <w:rFonts w:eastAsia="Malgun Gothic"/>
                <w:sz w:val="22"/>
                <w:lang w:eastAsia="ko-KR"/>
              </w:rPr>
            </w:pPr>
            <w:r w:rsidRPr="001E385A">
              <w:rPr>
                <w:sz w:val="22"/>
              </w:rPr>
              <w:t>No</w:t>
            </w:r>
          </w:p>
        </w:tc>
        <w:tc>
          <w:tcPr>
            <w:tcW w:w="6570" w:type="dxa"/>
          </w:tcPr>
          <w:p w14:paraId="72DE4D2E" w14:textId="77777777" w:rsidR="001E385A" w:rsidRPr="001E385A" w:rsidRDefault="001E385A" w:rsidP="001E385A">
            <w:pPr>
              <w:spacing w:after="0"/>
              <w:rPr>
                <w:sz w:val="22"/>
              </w:rPr>
            </w:pPr>
            <w:r w:rsidRPr="001E385A">
              <w:rPr>
                <w:sz w:val="22"/>
              </w:rPr>
              <w:t xml:space="preserve">We don’t see any performance benefit of FDM over TDM, while TDM can support other SCS values, no guard band requirements, etc. In addition, supporting FDM will introduce a lot of </w:t>
            </w:r>
            <w:proofErr w:type="gramStart"/>
            <w:r w:rsidRPr="001E385A">
              <w:rPr>
                <w:sz w:val="22"/>
              </w:rPr>
              <w:t>workload</w:t>
            </w:r>
            <w:proofErr w:type="gramEnd"/>
            <w:r w:rsidRPr="001E385A">
              <w:rPr>
                <w:sz w:val="22"/>
              </w:rPr>
              <w:t xml:space="preserve"> for us and possibly for RAN4 as well. As raised in the previous meeting by many companies, we are not even certain that semi-static partitioning methods are applicable in practice due to the fixed configuration in existing networks today. </w:t>
            </w:r>
            <w:proofErr w:type="gramStart"/>
            <w:r w:rsidRPr="001E385A">
              <w:rPr>
                <w:sz w:val="22"/>
              </w:rPr>
              <w:t>So</w:t>
            </w:r>
            <w:proofErr w:type="gramEnd"/>
            <w:r w:rsidRPr="001E385A">
              <w:rPr>
                <w:sz w:val="22"/>
              </w:rPr>
              <w:t xml:space="preserve"> we prefer not supporting FDM. </w:t>
            </w:r>
          </w:p>
          <w:p w14:paraId="5543C410" w14:textId="77777777" w:rsidR="001E385A" w:rsidRPr="001E385A" w:rsidRDefault="001E385A" w:rsidP="001E385A">
            <w:pPr>
              <w:spacing w:after="0"/>
              <w:rPr>
                <w:sz w:val="22"/>
              </w:rPr>
            </w:pPr>
            <w:r w:rsidRPr="001E385A">
              <w:rPr>
                <w:sz w:val="22"/>
              </w:rPr>
              <w:t xml:space="preserve">If companies do prefer to support FDM though, can we at least include the green part in the FFS below to further check any possible issues: </w:t>
            </w:r>
          </w:p>
          <w:p w14:paraId="22A26F3A" w14:textId="23C57873" w:rsidR="001E385A" w:rsidRPr="001E385A" w:rsidRDefault="001E385A" w:rsidP="001E385A">
            <w:pPr>
              <w:pStyle w:val="ListParagraph"/>
              <w:numPr>
                <w:ilvl w:val="0"/>
                <w:numId w:val="23"/>
              </w:numPr>
            </w:pPr>
            <w:r w:rsidRPr="001E385A">
              <w:rPr>
                <w:rFonts w:eastAsia="MS Mincho"/>
                <w:b/>
              </w:rPr>
              <w:t xml:space="preserve">FFS </w:t>
            </w:r>
            <w:r w:rsidRPr="001E385A">
              <w:rPr>
                <w:rFonts w:eastAsia="MS Mincho"/>
                <w:b/>
                <w:strike/>
                <w:color w:val="FF0000"/>
              </w:rPr>
              <w:t>other constraints</w:t>
            </w:r>
            <w:r w:rsidRPr="001E385A">
              <w:rPr>
                <w:rFonts w:eastAsia="MS Mincho"/>
                <w:b/>
              </w:rPr>
              <w:t xml:space="preserve"> </w:t>
            </w:r>
            <w:r w:rsidRPr="001E385A">
              <w:rPr>
                <w:rFonts w:eastAsia="MS Mincho"/>
                <w:b/>
                <w:color w:val="00B050"/>
              </w:rPr>
              <w:t xml:space="preserve">any other constraints including </w:t>
            </w:r>
            <w:r w:rsidRPr="001E385A">
              <w:rPr>
                <w:rFonts w:eastAsia="MS Mincho"/>
                <w:b/>
                <w:color w:val="FF0000"/>
              </w:rPr>
              <w:t>guard band requirement</w:t>
            </w:r>
          </w:p>
        </w:tc>
      </w:tr>
      <w:tr w:rsidR="002314E8" w:rsidRPr="00DD3D15" w14:paraId="6816D58A" w14:textId="77777777" w:rsidTr="002314E8">
        <w:trPr>
          <w:trHeight w:val="158"/>
        </w:trPr>
        <w:tc>
          <w:tcPr>
            <w:tcW w:w="1680" w:type="dxa"/>
          </w:tcPr>
          <w:p w14:paraId="0376B018" w14:textId="77777777" w:rsidR="002314E8" w:rsidRPr="00DD3D15" w:rsidRDefault="002314E8" w:rsidP="00E15AFD">
            <w:pPr>
              <w:spacing w:before="0" w:after="0"/>
              <w:rPr>
                <w:sz w:val="22"/>
              </w:rPr>
            </w:pPr>
            <w:r>
              <w:rPr>
                <w:sz w:val="22"/>
              </w:rPr>
              <w:t>Nokia, NSB</w:t>
            </w:r>
          </w:p>
        </w:tc>
        <w:tc>
          <w:tcPr>
            <w:tcW w:w="1735" w:type="dxa"/>
          </w:tcPr>
          <w:p w14:paraId="7B4E3932" w14:textId="77777777" w:rsidR="002314E8" w:rsidRPr="00DD3D15" w:rsidRDefault="002314E8" w:rsidP="00E15AFD">
            <w:pPr>
              <w:spacing w:before="0" w:after="0"/>
              <w:rPr>
                <w:sz w:val="22"/>
              </w:rPr>
            </w:pPr>
            <w:r>
              <w:rPr>
                <w:sz w:val="22"/>
              </w:rPr>
              <w:t>No</w:t>
            </w:r>
          </w:p>
        </w:tc>
        <w:tc>
          <w:tcPr>
            <w:tcW w:w="6570" w:type="dxa"/>
          </w:tcPr>
          <w:p w14:paraId="02F52103" w14:textId="77777777" w:rsidR="002314E8" w:rsidRDefault="002314E8" w:rsidP="00E15AFD">
            <w:pPr>
              <w:spacing w:before="0" w:after="0"/>
              <w:rPr>
                <w:sz w:val="22"/>
              </w:rPr>
            </w:pPr>
            <w:r>
              <w:rPr>
                <w:sz w:val="22"/>
              </w:rPr>
              <w:t>The constraints (15 kHz SCS, no PSFCH) are very restrictive; this could be acceptable as conclusion to state that such a configuration is feasible, provided that further study on how to overcome these restrictions is not precluded.</w:t>
            </w:r>
          </w:p>
          <w:p w14:paraId="11002EA8" w14:textId="77777777" w:rsidR="002314E8" w:rsidRDefault="002314E8" w:rsidP="00E15AFD">
            <w:pPr>
              <w:spacing w:before="0" w:after="0"/>
              <w:rPr>
                <w:sz w:val="22"/>
              </w:rPr>
            </w:pPr>
          </w:p>
          <w:p w14:paraId="4F0AB036" w14:textId="77777777" w:rsidR="002314E8" w:rsidRPr="00DD3D15" w:rsidRDefault="002314E8" w:rsidP="00E15AFD">
            <w:pPr>
              <w:spacing w:before="0" w:after="0"/>
              <w:rPr>
                <w:sz w:val="22"/>
              </w:rPr>
            </w:pPr>
            <w:r>
              <w:rPr>
                <w:sz w:val="22"/>
              </w:rPr>
              <w:t xml:space="preserve">What is the exact definition of “LTE SL subframes” here? </w:t>
            </w:r>
            <w:r w:rsidRPr="00BF7B9D">
              <w:rPr>
                <w:sz w:val="22"/>
              </w:rPr>
              <w:t>Subf</w:t>
            </w:r>
            <w:r>
              <w:rPr>
                <w:sz w:val="22"/>
              </w:rPr>
              <w:t>r</w:t>
            </w:r>
            <w:r w:rsidRPr="00BF7B9D">
              <w:rPr>
                <w:sz w:val="22"/>
              </w:rPr>
              <w:t>ames in LTE pool(s) plus LTE sync subframes?</w:t>
            </w:r>
            <w:r>
              <w:rPr>
                <w:sz w:val="22"/>
              </w:rPr>
              <w:t xml:space="preserve"> Note that according to the expected configuration in Europe (ETSI ITS), the resource bitmap for the LTE pool is set to all 1s, so that would essentially disable PSFCH – except perhaps in LTE’s reserved subframes. Is the expectation that there will be some TDM aspect such that some LTE subframes are excluded from the LTE pool’s bitmap to allow PSFCH?</w:t>
            </w: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Heading3"/>
        <w:tabs>
          <w:tab w:val="clear" w:pos="432"/>
        </w:tabs>
        <w:spacing w:line="240" w:lineRule="auto"/>
      </w:pPr>
      <w:r>
        <w:lastRenderedPageBreak/>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Heading2"/>
        <w:ind w:left="540"/>
      </w:pPr>
      <w:r>
        <w:t xml:space="preserve"> [</w:t>
      </w:r>
      <w:r>
        <w:rPr>
          <w:i/>
        </w:rPr>
        <w:t>ACTIVE</w:t>
      </w:r>
      <w:r>
        <w:t>] Issue 2-3: Dynamic Resource Pool Sharing – SCS and PSFCH</w:t>
      </w:r>
    </w:p>
    <w:p w14:paraId="2F2D14CD" w14:textId="77777777" w:rsidR="002767F4" w:rsidRDefault="001C679F">
      <w:pPr>
        <w:pStyle w:val="Heading3"/>
      </w:pPr>
      <w:r>
        <w:t>Summary of Company Views on SCS from Tdocs</w:t>
      </w:r>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 xml:space="preserve">The primary concern expressed by companies regarding DRPS regarding the SCS is that configuration of different SCSs for the NR SL resource pool, other than the 15 kHz SCS used for the LTE SL resource pool, would cause AGC setting issues for the LTE SL </w:t>
      </w:r>
      <w:proofErr w:type="spellStart"/>
      <w:r>
        <w:t>Ues</w:t>
      </w:r>
      <w:proofErr w:type="spellEnd"/>
      <w:r>
        <w:t>. [2], [3], [6], [7], [12]</w:t>
      </w:r>
    </w:p>
    <w:p w14:paraId="72B6C964"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w:t>
      </w:r>
      <w:proofErr w:type="spellStart"/>
      <w:r>
        <w:t>Ues</w:t>
      </w:r>
      <w:proofErr w:type="spellEnd"/>
      <w:r>
        <w:t xml:space="preserve"> should occupy all symbols within a 15 kHz subframe. [1], [7], [13], </w:t>
      </w:r>
    </w:p>
    <w:p w14:paraId="5D9A3759" w14:textId="77777777" w:rsidR="002767F4" w:rsidRDefault="001C679F">
      <w:pPr>
        <w:pStyle w:val="3GPPNormalText"/>
        <w:numPr>
          <w:ilvl w:val="0"/>
          <w:numId w:val="13"/>
        </w:numPr>
        <w:spacing w:after="0"/>
        <w:ind w:left="360"/>
      </w:pPr>
      <w:r>
        <w:t xml:space="preserve">NR SL </w:t>
      </w:r>
      <w:proofErr w:type="spellStart"/>
      <w:r>
        <w:t>Ues</w:t>
      </w:r>
      <w:proofErr w:type="spellEnd"/>
      <w:r>
        <w:t xml:space="preserve">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 xml:space="preserve">LTE SL </w:t>
      </w:r>
      <w:proofErr w:type="spellStart"/>
      <w:r>
        <w:t>Ues</w:t>
      </w:r>
      <w:proofErr w:type="spellEnd"/>
      <w:r>
        <w:t xml:space="preserve"> will not use time slots where NR SL </w:t>
      </w:r>
      <w:proofErr w:type="spellStart"/>
      <w:r>
        <w:t>Ues</w:t>
      </w:r>
      <w:proofErr w:type="spellEnd"/>
      <w:r>
        <w:t xml:space="preserve">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Heading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lastRenderedPageBreak/>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t>Huawei, HiSilicon</w:t>
            </w:r>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 xml:space="preserve">Observation 2: 30 kHz SCS is necessary for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t>ZTE</w:t>
            </w:r>
            <w:r>
              <w:rPr>
                <w:rFonts w:eastAsia="MS Mincho"/>
                <w:sz w:val="22"/>
                <w:szCs w:val="24"/>
                <w:lang w:val="en-US"/>
              </w:rPr>
              <w:t>, Sanechips</w:t>
            </w:r>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lastRenderedPageBreak/>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lastRenderedPageBreak/>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 xml:space="preserve">Dynamic co-existence should be discussed based on resource pool level sharing, i.e., solution C, a resource pool should be configured for </w:t>
            </w:r>
            <w:proofErr w:type="gramStart"/>
            <w:r>
              <w:rPr>
                <w:sz w:val="22"/>
                <w:szCs w:val="22"/>
              </w:rPr>
              <w:t>both the</w:t>
            </w:r>
            <w:proofErr w:type="gramEnd"/>
            <w:r>
              <w:rPr>
                <w:sz w:val="22"/>
                <w:szCs w:val="22"/>
              </w:rPr>
              <w:t xml:space="preserv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lastRenderedPageBreak/>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lastRenderedPageBreak/>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FDMed situations): </w:t>
            </w:r>
          </w:p>
          <w:p w14:paraId="7B128439" w14:textId="77777777" w:rsidR="002767F4" w:rsidRDefault="001C679F">
            <w:pPr>
              <w:spacing w:before="0" w:after="0" w:line="280" w:lineRule="atLeast"/>
              <w:rPr>
                <w:sz w:val="22"/>
                <w:szCs w:val="22"/>
              </w:rPr>
            </w:pPr>
            <w:r>
              <w:rPr>
                <w:sz w:val="22"/>
                <w:szCs w:val="22"/>
              </w:rPr>
              <w:t>For studying the feasibility of dynamic resource sharing as a possible solution for co-channel coexistence (at least for FDMed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Heading3"/>
      </w:pPr>
      <w:r>
        <w:t xml:space="preserve">Summary of Company Views on PSFCH from Tdocs </w:t>
      </w:r>
    </w:p>
    <w:p w14:paraId="2241B6CF" w14:textId="77777777" w:rsidR="002767F4" w:rsidRDefault="001C679F">
      <w:pPr>
        <w:pStyle w:val="3GPPNormalText"/>
      </w:pPr>
      <w:r>
        <w:t xml:space="preserve">Another concern expressed by companies regarding DRPS is the presence of PSFCH in the NR SL resource pools causing AGC setting issues for the LTE SL </w:t>
      </w:r>
      <w:proofErr w:type="spellStart"/>
      <w:r>
        <w:t>Ues</w:t>
      </w:r>
      <w:proofErr w:type="spellEnd"/>
      <w:r>
        <w:t>.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lastRenderedPageBreak/>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t xml:space="preserve">According to the FL’s summary, the AGC issue caused due to PSFCH being configured in NR SL resource pools was discussed by 10 companies. Different solutions were suggested by companies, the most popular was for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Heading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t>Huawei, HiSilicon</w:t>
            </w:r>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r>
              <w:rPr>
                <w:sz w:val="22"/>
              </w:rPr>
              <w:t>Spreadtrum</w:t>
            </w:r>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lastRenderedPageBreak/>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lastRenderedPageBreak/>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lastRenderedPageBreak/>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FDMed situations): </w:t>
            </w:r>
          </w:p>
          <w:p w14:paraId="03C46693" w14:textId="77777777" w:rsidR="002767F4" w:rsidRDefault="001C679F">
            <w:pPr>
              <w:spacing w:before="0" w:after="0" w:line="280" w:lineRule="atLeast"/>
              <w:rPr>
                <w:sz w:val="22"/>
              </w:rPr>
            </w:pPr>
            <w:r>
              <w:rPr>
                <w:sz w:val="22"/>
              </w:rPr>
              <w:t>For studying the feasibility of dynamic resource sharing as a possible solution for co-channel coexistence (at least for FDMed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 xml:space="preserve">For correct coexistence between NR and LTE sidelinks, NR </w:t>
            </w:r>
            <w:proofErr w:type="spellStart"/>
            <w:r>
              <w:rPr>
                <w:sz w:val="22"/>
              </w:rPr>
              <w:t>Ues</w:t>
            </w:r>
            <w:proofErr w:type="spellEnd"/>
            <w:r>
              <w:rPr>
                <w:sz w:val="22"/>
              </w:rPr>
              <w:t xml:space="preserve">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Heading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lastRenderedPageBreak/>
        <w:t>Proposal 2-3:</w:t>
      </w:r>
    </w:p>
    <w:p w14:paraId="68C2461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7DA6D71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43F4433E"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FFS other solutions to overcome the AGC issue caused due to PSFCH being configured in NR SL resource pools.</w:t>
            </w:r>
          </w:p>
          <w:p w14:paraId="6DD1063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5666EDA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lastRenderedPageBreak/>
              <w:t>FFS other solutions for LTE SL UE to not use a subframe that corresponds to NR PSFCH occasion</w:t>
            </w:r>
          </w:p>
          <w:p w14:paraId="3211233B"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lastRenderedPageBreak/>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ListParagraph"/>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proofErr w:type="gramStart"/>
            <w:r>
              <w:rPr>
                <w:rFonts w:hint="eastAsia"/>
                <w:sz w:val="22"/>
                <w:lang w:val="en-US" w:eastAsia="zh-CN"/>
              </w:rPr>
              <w:t>Y</w:t>
            </w:r>
            <w:r>
              <w:rPr>
                <w:sz w:val="22"/>
                <w:lang w:val="en-US" w:eastAsia="zh-CN"/>
              </w:rPr>
              <w:t>es</w:t>
            </w:r>
            <w:proofErr w:type="gramEnd"/>
            <w:r>
              <w:rPr>
                <w:sz w:val="22"/>
                <w:lang w:val="en-US" w:eastAsia="zh-CN"/>
              </w:rPr>
              <w:t xml:space="preserve"> with comment</w:t>
            </w:r>
          </w:p>
        </w:tc>
        <w:tc>
          <w:tcPr>
            <w:tcW w:w="6570" w:type="dxa"/>
          </w:tcPr>
          <w:p w14:paraId="4B9679E4" w14:textId="77777777" w:rsidR="002767F4" w:rsidRDefault="001C679F">
            <w:pPr>
              <w:rPr>
                <w:rFonts w:eastAsia="Malgun Gothic"/>
                <w:b/>
                <w:szCs w:val="24"/>
                <w:lang w:eastAsia="ko-KR"/>
              </w:rPr>
            </w:pPr>
            <w:r>
              <w:t xml:space="preserve">For dynamic co-existence study, it should be </w:t>
            </w:r>
            <w:proofErr w:type="spellStart"/>
            <w:r>
              <w:t>clarifed</w:t>
            </w:r>
            <w:proofErr w:type="spellEnd"/>
            <w:r>
              <w:t xml:space="preserve">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 xml:space="preserve">With the constraints mentioned above, the NR features is </w:t>
            </w:r>
            <w:proofErr w:type="gramStart"/>
            <w:r>
              <w:rPr>
                <w:rFonts w:hint="eastAsia"/>
                <w:sz w:val="22"/>
                <w:lang w:val="en-US" w:eastAsia="zh-CN"/>
              </w:rPr>
              <w:t>quit</w:t>
            </w:r>
            <w:proofErr w:type="gramEnd"/>
            <w:r>
              <w:rPr>
                <w:rFonts w:hint="eastAsia"/>
                <w:sz w:val="22"/>
                <w:lang w:val="en-US" w:eastAsia="zh-CN"/>
              </w:rPr>
              <w:t xml:space="preserve">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proofErr w:type="gramStart"/>
            <w:r>
              <w:rPr>
                <w:rFonts w:eastAsia="Malgun Gothic"/>
                <w:bCs/>
                <w:szCs w:val="24"/>
                <w:lang w:eastAsia="ko-KR"/>
              </w:rPr>
              <w:t>Yes</w:t>
            </w:r>
            <w:proofErr w:type="gramEnd"/>
            <w:r>
              <w:rPr>
                <w:rFonts w:eastAsia="Malgun Gothic"/>
                <w:bCs/>
                <w:szCs w:val="24"/>
                <w:lang w:eastAsia="ko-KR"/>
              </w:rPr>
              <w:t xml:space="preserve">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due to PSFCH being configured in NR SL resource pools.</w:t>
            </w:r>
          </w:p>
          <w:p w14:paraId="74303166"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Huawei, HiSilicon</w:t>
            </w:r>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eastAsia="zh-CN"/>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2EFF65D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w:t>
            </w:r>
            <w:proofErr w:type="spellStart"/>
            <w:r>
              <w:rPr>
                <w:sz w:val="22"/>
              </w:rPr>
              <w:t>KHz</w:t>
            </w:r>
            <w:proofErr w:type="spellEnd"/>
            <w:r>
              <w:rPr>
                <w:sz w:val="22"/>
              </w:rPr>
              <w:t xml:space="preserve">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lastRenderedPageBreak/>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ListParagraph"/>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Heading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 xml:space="preserve">Based on the company views, 11 companies are supportive of the proposal, while 6 companies </w:t>
      </w:r>
      <w:proofErr w:type="gramStart"/>
      <w:r>
        <w:rPr>
          <w:rFonts w:eastAsia="MS Mincho"/>
          <w:sz w:val="22"/>
          <w:szCs w:val="24"/>
          <w:lang w:val="en-US"/>
        </w:rPr>
        <w:t>does</w:t>
      </w:r>
      <w:proofErr w:type="gramEnd"/>
      <w:r>
        <w:rPr>
          <w:rFonts w:eastAsia="MS Mincho"/>
          <w:sz w:val="22"/>
          <w:szCs w:val="24"/>
          <w:lang w:val="en-US"/>
        </w:rPr>
        <w:t xml:space="preserve">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Heading3"/>
      </w:pPr>
      <w:r>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1AAFC70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Heading3"/>
        <w:tabs>
          <w:tab w:val="clear" w:pos="432"/>
        </w:tabs>
        <w:spacing w:line="240" w:lineRule="auto"/>
      </w:pPr>
      <w:r>
        <w:lastRenderedPageBreak/>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88E01B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NR SL </w:t>
      </w:r>
      <w:proofErr w:type="spellStart"/>
      <w:r>
        <w:rPr>
          <w:rFonts w:ascii="Times New Roman" w:eastAsia="MS Mincho" w:hAnsi="Times New Roman"/>
          <w:b/>
          <w:strike/>
          <w:color w:val="FF0000"/>
          <w:szCs w:val="24"/>
          <w:lang w:val="en-GB"/>
        </w:rPr>
        <w:t>Ues</w:t>
      </w:r>
      <w:proofErr w:type="spellEnd"/>
      <w:r>
        <w:rPr>
          <w:rFonts w:ascii="Times New Roman" w:eastAsia="MS Mincho" w:hAnsi="Times New Roman"/>
          <w:b/>
          <w:strike/>
          <w:color w:val="FF0000"/>
          <w:szCs w:val="24"/>
          <w:lang w:val="en-GB"/>
        </w:rPr>
        <w:t xml:space="preserve"> avoid the transmission/reception of PSFCH in time slots that overlap with subframes used for LTE SL transmissions.</w:t>
      </w:r>
    </w:p>
    <w:p w14:paraId="0AE4D2D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15F932A" w14:textId="77777777" w:rsidTr="002314E8">
        <w:trPr>
          <w:trHeight w:val="158"/>
        </w:trPr>
        <w:tc>
          <w:tcPr>
            <w:tcW w:w="1681" w:type="dxa"/>
          </w:tcPr>
          <w:p w14:paraId="03D77D2F" w14:textId="77777777" w:rsidR="002767F4" w:rsidRDefault="001C679F">
            <w:pPr>
              <w:spacing w:before="0" w:after="0" w:line="280" w:lineRule="atLeast"/>
              <w:rPr>
                <w:b/>
                <w:bCs/>
                <w:sz w:val="22"/>
              </w:rPr>
            </w:pPr>
            <w:r>
              <w:rPr>
                <w:b/>
                <w:bCs/>
                <w:sz w:val="22"/>
              </w:rPr>
              <w:t>Company</w:t>
            </w:r>
          </w:p>
        </w:tc>
        <w:tc>
          <w:tcPr>
            <w:tcW w:w="1736" w:type="dxa"/>
          </w:tcPr>
          <w:p w14:paraId="7CEA2274" w14:textId="77777777" w:rsidR="002767F4" w:rsidRDefault="001C679F">
            <w:pPr>
              <w:spacing w:before="0" w:after="0" w:line="280" w:lineRule="atLeast"/>
              <w:rPr>
                <w:b/>
                <w:bCs/>
                <w:sz w:val="22"/>
              </w:rPr>
            </w:pPr>
            <w:r>
              <w:rPr>
                <w:b/>
                <w:bCs/>
                <w:sz w:val="22"/>
              </w:rPr>
              <w:t>Yes/No</w:t>
            </w:r>
          </w:p>
        </w:tc>
        <w:tc>
          <w:tcPr>
            <w:tcW w:w="6573"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rsidTr="002314E8">
        <w:trPr>
          <w:trHeight w:val="158"/>
        </w:trPr>
        <w:tc>
          <w:tcPr>
            <w:tcW w:w="1681" w:type="dxa"/>
          </w:tcPr>
          <w:p w14:paraId="0A9D9B50" w14:textId="77777777" w:rsidR="002767F4" w:rsidRDefault="001C679F">
            <w:pPr>
              <w:spacing w:before="0" w:after="0" w:line="280" w:lineRule="atLeast"/>
              <w:rPr>
                <w:sz w:val="22"/>
              </w:rPr>
            </w:pPr>
            <w:r>
              <w:rPr>
                <w:sz w:val="22"/>
              </w:rPr>
              <w:t>CATT2</w:t>
            </w:r>
          </w:p>
        </w:tc>
        <w:tc>
          <w:tcPr>
            <w:tcW w:w="1736" w:type="dxa"/>
          </w:tcPr>
          <w:p w14:paraId="5B5BF280" w14:textId="77777777" w:rsidR="002767F4" w:rsidRDefault="001C679F">
            <w:pPr>
              <w:spacing w:before="0" w:after="0" w:line="280" w:lineRule="atLeast"/>
              <w:rPr>
                <w:sz w:val="22"/>
              </w:rPr>
            </w:pPr>
            <w:r>
              <w:rPr>
                <w:sz w:val="22"/>
              </w:rPr>
              <w:t>With update</w:t>
            </w:r>
          </w:p>
        </w:tc>
        <w:tc>
          <w:tcPr>
            <w:tcW w:w="6573" w:type="dxa"/>
          </w:tcPr>
          <w:p w14:paraId="7172F94E" w14:textId="77777777" w:rsidR="002767F4" w:rsidRDefault="001C679F">
            <w:pPr>
              <w:spacing w:before="0" w:after="0" w:line="280" w:lineRule="atLeast"/>
              <w:rPr>
                <w:sz w:val="22"/>
              </w:rPr>
            </w:pPr>
            <w:r>
              <w:rPr>
                <w:sz w:val="22"/>
              </w:rPr>
              <w:t xml:space="preserve">Alt2 needs further work. First of all, alt2 may also belong to al1 since it defines NR SL UE avoidance behaviour (use a basic set of periodically repeating …. ). Secondly, if these slots are semi-statically configured, then this information could be used in resource pool level therefore LTE SL UE may skip </w:t>
            </w:r>
            <w:proofErr w:type="gramStart"/>
            <w:r>
              <w:rPr>
                <w:sz w:val="22"/>
              </w:rPr>
              <w:t>these slot</w:t>
            </w:r>
            <w:proofErr w:type="gramEnd"/>
            <w:r>
              <w:rPr>
                <w:sz w:val="22"/>
              </w:rPr>
              <w:t xml:space="preserve"> directly.</w:t>
            </w:r>
          </w:p>
        </w:tc>
      </w:tr>
      <w:tr w:rsidR="002767F4" w14:paraId="6D52D20C" w14:textId="77777777" w:rsidTr="002314E8">
        <w:trPr>
          <w:trHeight w:val="158"/>
        </w:trPr>
        <w:tc>
          <w:tcPr>
            <w:tcW w:w="1681" w:type="dxa"/>
          </w:tcPr>
          <w:p w14:paraId="577C8617" w14:textId="77777777" w:rsidR="002767F4" w:rsidRDefault="001C679F">
            <w:pPr>
              <w:spacing w:before="0" w:after="0" w:line="280" w:lineRule="atLeast"/>
              <w:rPr>
                <w:sz w:val="22"/>
              </w:rPr>
            </w:pPr>
            <w:r>
              <w:rPr>
                <w:sz w:val="22"/>
              </w:rPr>
              <w:t>Toyota</w:t>
            </w:r>
          </w:p>
        </w:tc>
        <w:tc>
          <w:tcPr>
            <w:tcW w:w="1736" w:type="dxa"/>
          </w:tcPr>
          <w:p w14:paraId="5F30F207" w14:textId="77777777" w:rsidR="002767F4" w:rsidRDefault="001C679F">
            <w:pPr>
              <w:spacing w:before="0" w:after="0" w:line="280" w:lineRule="atLeast"/>
              <w:rPr>
                <w:sz w:val="22"/>
              </w:rPr>
            </w:pPr>
            <w:r>
              <w:rPr>
                <w:sz w:val="22"/>
              </w:rPr>
              <w:t>Yes</w:t>
            </w:r>
          </w:p>
        </w:tc>
        <w:tc>
          <w:tcPr>
            <w:tcW w:w="6573"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rsidTr="002314E8">
        <w:trPr>
          <w:trHeight w:val="158"/>
        </w:trPr>
        <w:tc>
          <w:tcPr>
            <w:tcW w:w="1681" w:type="dxa"/>
          </w:tcPr>
          <w:p w14:paraId="1D51087A" w14:textId="77777777" w:rsidR="002767F4" w:rsidRDefault="001C679F">
            <w:pPr>
              <w:spacing w:before="0" w:after="0" w:line="280" w:lineRule="atLeast"/>
              <w:rPr>
                <w:sz w:val="22"/>
              </w:rPr>
            </w:pPr>
            <w:r>
              <w:rPr>
                <w:sz w:val="22"/>
              </w:rPr>
              <w:t>Qualcomm</w:t>
            </w:r>
          </w:p>
        </w:tc>
        <w:tc>
          <w:tcPr>
            <w:tcW w:w="1736" w:type="dxa"/>
          </w:tcPr>
          <w:p w14:paraId="48BEFC5F" w14:textId="77777777" w:rsidR="002767F4" w:rsidRDefault="001C679F">
            <w:pPr>
              <w:spacing w:before="0" w:after="0" w:line="280" w:lineRule="atLeast"/>
              <w:rPr>
                <w:sz w:val="22"/>
              </w:rPr>
            </w:pPr>
            <w:proofErr w:type="gramStart"/>
            <w:r>
              <w:rPr>
                <w:sz w:val="22"/>
              </w:rPr>
              <w:t>Yes</w:t>
            </w:r>
            <w:proofErr w:type="gramEnd"/>
            <w:r>
              <w:rPr>
                <w:sz w:val="22"/>
              </w:rPr>
              <w:t xml:space="preserve"> with comments</w:t>
            </w:r>
          </w:p>
        </w:tc>
        <w:tc>
          <w:tcPr>
            <w:tcW w:w="6573"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rsidTr="002314E8">
        <w:trPr>
          <w:trHeight w:val="158"/>
        </w:trPr>
        <w:tc>
          <w:tcPr>
            <w:tcW w:w="1681" w:type="dxa"/>
          </w:tcPr>
          <w:p w14:paraId="490C6240" w14:textId="77777777" w:rsidR="002767F4" w:rsidRDefault="001C679F">
            <w:pPr>
              <w:spacing w:before="0" w:after="0" w:line="280" w:lineRule="atLeast"/>
              <w:rPr>
                <w:sz w:val="22"/>
              </w:rPr>
            </w:pPr>
            <w:r>
              <w:rPr>
                <w:sz w:val="22"/>
              </w:rPr>
              <w:t>Intel</w:t>
            </w:r>
          </w:p>
        </w:tc>
        <w:tc>
          <w:tcPr>
            <w:tcW w:w="1736" w:type="dxa"/>
          </w:tcPr>
          <w:p w14:paraId="7B2219B2" w14:textId="77777777" w:rsidR="002767F4" w:rsidRDefault="001C679F">
            <w:pPr>
              <w:spacing w:before="0" w:after="0" w:line="280" w:lineRule="atLeast"/>
              <w:rPr>
                <w:sz w:val="22"/>
              </w:rPr>
            </w:pPr>
            <w:r>
              <w:rPr>
                <w:sz w:val="22"/>
              </w:rPr>
              <w:t>Comments</w:t>
            </w:r>
          </w:p>
        </w:tc>
        <w:tc>
          <w:tcPr>
            <w:tcW w:w="6573"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rsidTr="002314E8">
        <w:trPr>
          <w:trHeight w:val="158"/>
        </w:trPr>
        <w:tc>
          <w:tcPr>
            <w:tcW w:w="1681"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3"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w:t>
            </w:r>
            <w:r>
              <w:rPr>
                <w:rFonts w:eastAsia="Malgun Gothic"/>
                <w:sz w:val="22"/>
                <w:lang w:eastAsia="ko-KR"/>
              </w:rPr>
              <w:lastRenderedPageBreak/>
              <w:t xml:space="preserve">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rsidTr="002314E8">
        <w:trPr>
          <w:trHeight w:val="158"/>
        </w:trPr>
        <w:tc>
          <w:tcPr>
            <w:tcW w:w="1681" w:type="dxa"/>
          </w:tcPr>
          <w:p w14:paraId="29425E44"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lastRenderedPageBreak/>
              <w:t>Transsion</w:t>
            </w:r>
            <w:proofErr w:type="spellEnd"/>
          </w:p>
        </w:tc>
        <w:tc>
          <w:tcPr>
            <w:tcW w:w="1736"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rsidTr="002314E8">
        <w:trPr>
          <w:trHeight w:val="158"/>
        </w:trPr>
        <w:tc>
          <w:tcPr>
            <w:tcW w:w="1681"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544758C" w14:textId="77777777" w:rsidR="002767F4" w:rsidRDefault="002767F4">
            <w:pPr>
              <w:spacing w:before="0" w:after="0" w:line="280" w:lineRule="atLeast"/>
              <w:rPr>
                <w:sz w:val="22"/>
                <w:lang w:val="en-US" w:eastAsia="zh-CN"/>
              </w:rPr>
            </w:pPr>
          </w:p>
        </w:tc>
      </w:tr>
      <w:tr w:rsidR="008B7505" w14:paraId="0122A475" w14:textId="77777777" w:rsidTr="002314E8">
        <w:trPr>
          <w:trHeight w:val="158"/>
        </w:trPr>
        <w:tc>
          <w:tcPr>
            <w:tcW w:w="1681" w:type="dxa"/>
          </w:tcPr>
          <w:p w14:paraId="02BC28ED" w14:textId="36C4DC29" w:rsidR="008B7505" w:rsidRDefault="008B7505">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0950F062" w14:textId="77777777" w:rsidR="008B7505" w:rsidRDefault="008B7505">
            <w:pPr>
              <w:spacing w:after="0" w:line="280" w:lineRule="atLeast"/>
              <w:rPr>
                <w:sz w:val="22"/>
                <w:lang w:val="en-US" w:eastAsia="zh-CN"/>
              </w:rPr>
            </w:pPr>
          </w:p>
        </w:tc>
      </w:tr>
      <w:tr w:rsidR="00486482" w14:paraId="3925D1FE" w14:textId="77777777" w:rsidTr="002314E8">
        <w:trPr>
          <w:trHeight w:val="158"/>
        </w:trPr>
        <w:tc>
          <w:tcPr>
            <w:tcW w:w="1681"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6"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3"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rsidTr="002314E8">
        <w:trPr>
          <w:trHeight w:val="158"/>
        </w:trPr>
        <w:tc>
          <w:tcPr>
            <w:tcW w:w="1681" w:type="dxa"/>
          </w:tcPr>
          <w:p w14:paraId="4051FF0C" w14:textId="35A71737" w:rsidR="00D6469B" w:rsidRDefault="00D6469B" w:rsidP="00D6469B">
            <w:pPr>
              <w:spacing w:after="0" w:line="280" w:lineRule="atLeast"/>
              <w:rPr>
                <w:sz w:val="22"/>
                <w:lang w:eastAsia="zh-CN"/>
              </w:rPr>
            </w:pPr>
            <w:r>
              <w:rPr>
                <w:sz w:val="22"/>
                <w:lang w:val="en-US" w:eastAsia="zh-CN"/>
              </w:rPr>
              <w:t>Panasonic</w:t>
            </w:r>
          </w:p>
        </w:tc>
        <w:tc>
          <w:tcPr>
            <w:tcW w:w="1736" w:type="dxa"/>
          </w:tcPr>
          <w:p w14:paraId="24B2362B" w14:textId="66326362" w:rsidR="00D6469B" w:rsidRDefault="00D6469B" w:rsidP="00D6469B">
            <w:pPr>
              <w:spacing w:after="0" w:line="280" w:lineRule="atLeast"/>
              <w:rPr>
                <w:sz w:val="22"/>
                <w:lang w:eastAsia="zh-CN"/>
              </w:rPr>
            </w:pPr>
            <w:r>
              <w:rPr>
                <w:sz w:val="22"/>
                <w:lang w:val="en-US" w:eastAsia="zh-CN"/>
              </w:rPr>
              <w:t xml:space="preserve">Yes </w:t>
            </w:r>
          </w:p>
        </w:tc>
        <w:tc>
          <w:tcPr>
            <w:tcW w:w="6573" w:type="dxa"/>
          </w:tcPr>
          <w:p w14:paraId="63D4DC0C" w14:textId="77777777" w:rsidR="00D6469B" w:rsidRDefault="00D6469B" w:rsidP="00D6469B">
            <w:pPr>
              <w:spacing w:after="0" w:line="280" w:lineRule="atLeast"/>
              <w:rPr>
                <w:sz w:val="22"/>
                <w:lang w:eastAsia="zh-CN"/>
              </w:rPr>
            </w:pPr>
          </w:p>
        </w:tc>
      </w:tr>
      <w:tr w:rsidR="00DD3C07" w14:paraId="2038CC19" w14:textId="77777777" w:rsidTr="002314E8">
        <w:trPr>
          <w:trHeight w:val="158"/>
        </w:trPr>
        <w:tc>
          <w:tcPr>
            <w:tcW w:w="1681" w:type="dxa"/>
          </w:tcPr>
          <w:p w14:paraId="35F40DA4" w14:textId="3DFAAD0E" w:rsidR="00DD3C07" w:rsidRDefault="00DD3C07" w:rsidP="00D6469B">
            <w:pPr>
              <w:spacing w:after="0" w:line="280" w:lineRule="atLeast"/>
              <w:rPr>
                <w:sz w:val="22"/>
                <w:lang w:val="en-US" w:eastAsia="zh-CN"/>
              </w:rPr>
            </w:pPr>
            <w:r>
              <w:rPr>
                <w:rFonts w:hint="eastAsia"/>
                <w:sz w:val="22"/>
                <w:lang w:val="en-US" w:eastAsia="zh-CN"/>
              </w:rPr>
              <w:t>Lenovo</w:t>
            </w:r>
          </w:p>
        </w:tc>
        <w:tc>
          <w:tcPr>
            <w:tcW w:w="1736" w:type="dxa"/>
          </w:tcPr>
          <w:p w14:paraId="6EBC1E19" w14:textId="55E7A56C" w:rsidR="00DD3C07" w:rsidRDefault="005D2CC2" w:rsidP="00D6469B">
            <w:pPr>
              <w:spacing w:after="0" w:line="280" w:lineRule="atLeast"/>
              <w:rPr>
                <w:sz w:val="22"/>
                <w:lang w:val="en-US" w:eastAsia="zh-CN"/>
              </w:rPr>
            </w:pPr>
            <w:r>
              <w:rPr>
                <w:rFonts w:hint="eastAsia"/>
                <w:sz w:val="22"/>
                <w:lang w:val="en-US" w:eastAsia="zh-CN"/>
              </w:rPr>
              <w:t>Yes</w:t>
            </w:r>
          </w:p>
        </w:tc>
        <w:tc>
          <w:tcPr>
            <w:tcW w:w="6573" w:type="dxa"/>
          </w:tcPr>
          <w:p w14:paraId="41DB96E6" w14:textId="2D9B75D7" w:rsidR="00DD3C07" w:rsidRDefault="005D2CC2" w:rsidP="00D6469B">
            <w:pPr>
              <w:spacing w:after="0" w:line="280" w:lineRule="atLeast"/>
              <w:rPr>
                <w:sz w:val="22"/>
                <w:lang w:eastAsia="zh-CN"/>
              </w:rPr>
            </w:pPr>
            <w:r>
              <w:rPr>
                <w:rFonts w:hint="eastAsia"/>
                <w:sz w:val="22"/>
                <w:lang w:eastAsia="zh-CN"/>
              </w:rPr>
              <w:t>We</w:t>
            </w:r>
            <w:r>
              <w:rPr>
                <w:sz w:val="22"/>
                <w:lang w:eastAsia="zh-CN"/>
              </w:rPr>
              <w:t xml:space="preserve"> </w:t>
            </w:r>
            <w:r>
              <w:rPr>
                <w:rFonts w:hint="eastAsia"/>
                <w:sz w:val="22"/>
                <w:lang w:eastAsia="zh-CN"/>
              </w:rPr>
              <w:t>support</w:t>
            </w:r>
            <w:r>
              <w:rPr>
                <w:sz w:val="22"/>
                <w:lang w:eastAsia="zh-CN"/>
              </w:rPr>
              <w:t xml:space="preserve"> </w:t>
            </w:r>
            <w:r>
              <w:rPr>
                <w:rFonts w:hint="eastAsia"/>
                <w:sz w:val="22"/>
                <w:lang w:eastAsia="zh-CN"/>
              </w:rPr>
              <w:t>the</w:t>
            </w:r>
            <w:r>
              <w:rPr>
                <w:sz w:val="22"/>
                <w:lang w:eastAsia="zh-CN"/>
              </w:rPr>
              <w:t xml:space="preserve"> </w:t>
            </w:r>
            <w:r>
              <w:rPr>
                <w:rFonts w:hint="eastAsia"/>
                <w:sz w:val="22"/>
                <w:lang w:eastAsia="zh-CN"/>
              </w:rPr>
              <w:t>limitation</w:t>
            </w:r>
            <w:r>
              <w:rPr>
                <w:sz w:val="22"/>
                <w:lang w:eastAsia="zh-CN"/>
              </w:rPr>
              <w:t xml:space="preserve"> </w:t>
            </w:r>
            <w:r>
              <w:rPr>
                <w:rFonts w:hint="eastAsia"/>
                <w:sz w:val="22"/>
                <w:lang w:eastAsia="zh-CN"/>
              </w:rPr>
              <w:t>on</w:t>
            </w:r>
            <w:r>
              <w:rPr>
                <w:sz w:val="22"/>
                <w:lang w:eastAsia="zh-CN"/>
              </w:rPr>
              <w:t xml:space="preserve"> </w:t>
            </w:r>
            <w:r>
              <w:rPr>
                <w:rFonts w:hint="eastAsia"/>
                <w:sz w:val="22"/>
                <w:lang w:eastAsia="zh-CN"/>
              </w:rPr>
              <w:t>SCS</w:t>
            </w:r>
            <w:r>
              <w:rPr>
                <w:sz w:val="22"/>
                <w:lang w:eastAsia="zh-CN"/>
              </w:rPr>
              <w:t>, and the solution for AGC issue due to PSFCH TX/RX should be further studied.</w:t>
            </w:r>
          </w:p>
        </w:tc>
      </w:tr>
      <w:tr w:rsidR="00DF7DA6" w14:paraId="184BF303" w14:textId="77777777" w:rsidTr="002314E8">
        <w:trPr>
          <w:trHeight w:val="158"/>
        </w:trPr>
        <w:tc>
          <w:tcPr>
            <w:tcW w:w="1681" w:type="dxa"/>
            <w:tcBorders>
              <w:top w:val="single" w:sz="4" w:space="0" w:color="auto"/>
              <w:left w:val="single" w:sz="4" w:space="0" w:color="auto"/>
              <w:bottom w:val="single" w:sz="4" w:space="0" w:color="auto"/>
              <w:right w:val="single" w:sz="4" w:space="0" w:color="auto"/>
            </w:tcBorders>
            <w:hideMark/>
          </w:tcPr>
          <w:p w14:paraId="319FB9C5" w14:textId="77777777" w:rsidR="00DF7DA6" w:rsidRDefault="00DF7DA6">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57A687BE" w14:textId="77777777" w:rsidR="00DF7DA6" w:rsidRDefault="00DF7DA6">
            <w:pPr>
              <w:spacing w:before="0" w:after="0" w:line="280" w:lineRule="atLeast"/>
              <w:rPr>
                <w:sz w:val="22"/>
                <w:lang w:eastAsia="zh-CN"/>
              </w:rPr>
            </w:pPr>
            <w:proofErr w:type="gramStart"/>
            <w:r>
              <w:rPr>
                <w:sz w:val="22"/>
                <w:lang w:eastAsia="zh-CN"/>
              </w:rPr>
              <w:t>Yes</w:t>
            </w:r>
            <w:proofErr w:type="gramEnd"/>
            <w:r>
              <w:rPr>
                <w:sz w:val="22"/>
                <w:lang w:eastAsia="zh-CN"/>
              </w:rPr>
              <w:t xml:space="preserve"> with comment</w:t>
            </w:r>
          </w:p>
        </w:tc>
        <w:tc>
          <w:tcPr>
            <w:tcW w:w="6573" w:type="dxa"/>
            <w:tcBorders>
              <w:top w:val="single" w:sz="4" w:space="0" w:color="auto"/>
              <w:left w:val="single" w:sz="4" w:space="0" w:color="auto"/>
              <w:bottom w:val="single" w:sz="4" w:space="0" w:color="auto"/>
              <w:right w:val="single" w:sz="4" w:space="0" w:color="auto"/>
            </w:tcBorders>
            <w:hideMark/>
          </w:tcPr>
          <w:p w14:paraId="2AB26150" w14:textId="77777777" w:rsidR="00DF7DA6" w:rsidRDefault="00DF7DA6">
            <w:pPr>
              <w:spacing w:before="0" w:after="0" w:line="280" w:lineRule="atLeast"/>
              <w:rPr>
                <w:noProof/>
              </w:rPr>
            </w:pPr>
            <w:r>
              <w:rPr>
                <w:noProof/>
              </w:rPr>
              <w:t>For dynamic co-existence study, it should be clarifed that resource pool level sharing is used for LTE SL and NR SL, i.e., a resource pool should be configured as shared resources for both the two RATs as a whole.</w:t>
            </w:r>
          </w:p>
        </w:tc>
      </w:tr>
      <w:tr w:rsidR="00E6705A" w14:paraId="4D868B3A" w14:textId="77777777" w:rsidTr="002314E8">
        <w:trPr>
          <w:trHeight w:val="158"/>
        </w:trPr>
        <w:tc>
          <w:tcPr>
            <w:tcW w:w="1681" w:type="dxa"/>
          </w:tcPr>
          <w:p w14:paraId="504170E6" w14:textId="0ABE4485" w:rsidR="00E6705A" w:rsidRPr="00DF7DA6" w:rsidRDefault="00E6705A" w:rsidP="00E6705A">
            <w:pPr>
              <w:spacing w:after="0" w:line="280" w:lineRule="atLeast"/>
              <w:rPr>
                <w:sz w:val="22"/>
                <w:lang w:val="en-US" w:eastAsia="zh-CN"/>
              </w:rPr>
            </w:pPr>
            <w:r>
              <w:rPr>
                <w:sz w:val="22"/>
              </w:rPr>
              <w:t>Ericsson</w:t>
            </w:r>
          </w:p>
        </w:tc>
        <w:tc>
          <w:tcPr>
            <w:tcW w:w="1736" w:type="dxa"/>
          </w:tcPr>
          <w:p w14:paraId="7994F720" w14:textId="4057599D" w:rsidR="00E6705A" w:rsidRDefault="00E6705A" w:rsidP="00E6705A">
            <w:pPr>
              <w:spacing w:after="0" w:line="280" w:lineRule="atLeast"/>
              <w:rPr>
                <w:sz w:val="22"/>
                <w:lang w:val="en-US" w:eastAsia="zh-CN"/>
              </w:rPr>
            </w:pPr>
            <w:r>
              <w:rPr>
                <w:sz w:val="22"/>
              </w:rPr>
              <w:t>Yes</w:t>
            </w:r>
          </w:p>
        </w:tc>
        <w:tc>
          <w:tcPr>
            <w:tcW w:w="6573" w:type="dxa"/>
          </w:tcPr>
          <w:p w14:paraId="7215B7D2" w14:textId="77777777" w:rsidR="00E6705A" w:rsidRDefault="00E6705A" w:rsidP="00E6705A">
            <w:pPr>
              <w:spacing w:before="0"/>
              <w:rPr>
                <w:sz w:val="22"/>
              </w:rPr>
            </w:pPr>
            <w:r w:rsidRPr="000D2B14">
              <w:rPr>
                <w:sz w:val="22"/>
              </w:rPr>
              <w:t>We</w:t>
            </w:r>
            <w:r>
              <w:rPr>
                <w:sz w:val="22"/>
              </w:rPr>
              <w:t xml:space="preserve"> are fine with the proposal, only a minor editorial suggestion</w:t>
            </w:r>
          </w:p>
          <w:p w14:paraId="62D98314" w14:textId="4639E0AF" w:rsidR="00E6705A" w:rsidRDefault="00E6705A" w:rsidP="00E6705A">
            <w:pPr>
              <w:spacing w:after="0" w:line="280" w:lineRule="atLeast"/>
              <w:rPr>
                <w:sz w:val="22"/>
                <w:lang w:eastAsia="zh-CN"/>
              </w:rPr>
            </w:pPr>
            <w:r>
              <w:rPr>
                <w:sz w:val="22"/>
              </w:rPr>
              <w:t>“For NR SL UEs to overcome the AGC issue” should be replaced by “For NR SL UEs to reduce the impact of the AGC issue”</w:t>
            </w:r>
          </w:p>
        </w:tc>
      </w:tr>
      <w:tr w:rsidR="00065BC7" w14:paraId="26F3C49C" w14:textId="77777777" w:rsidTr="002314E8">
        <w:trPr>
          <w:trHeight w:val="158"/>
        </w:trPr>
        <w:tc>
          <w:tcPr>
            <w:tcW w:w="1681" w:type="dxa"/>
          </w:tcPr>
          <w:p w14:paraId="01942CFC" w14:textId="03E93F4C" w:rsidR="00065BC7" w:rsidRDefault="00065BC7"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2C8E7AE4" w14:textId="67B639E9" w:rsidR="00065BC7" w:rsidRDefault="00065BC7" w:rsidP="00E6705A">
            <w:pPr>
              <w:spacing w:after="0" w:line="280" w:lineRule="atLeast"/>
              <w:rPr>
                <w:sz w:val="22"/>
                <w:lang w:eastAsia="zh-CN"/>
              </w:rPr>
            </w:pPr>
            <w:proofErr w:type="gramStart"/>
            <w:r>
              <w:rPr>
                <w:rFonts w:hint="eastAsia"/>
                <w:sz w:val="22"/>
                <w:lang w:eastAsia="zh-CN"/>
              </w:rPr>
              <w:t>Y</w:t>
            </w:r>
            <w:r>
              <w:rPr>
                <w:sz w:val="22"/>
                <w:lang w:eastAsia="zh-CN"/>
              </w:rPr>
              <w:t>es</w:t>
            </w:r>
            <w:proofErr w:type="gramEnd"/>
            <w:r w:rsidR="00805450">
              <w:rPr>
                <w:sz w:val="22"/>
                <w:lang w:eastAsia="zh-CN"/>
              </w:rPr>
              <w:t xml:space="preserve"> with comments</w:t>
            </w:r>
          </w:p>
        </w:tc>
        <w:tc>
          <w:tcPr>
            <w:tcW w:w="6573" w:type="dxa"/>
          </w:tcPr>
          <w:p w14:paraId="710D5145" w14:textId="7DADFFDC" w:rsidR="00065BC7" w:rsidRPr="000D2B14" w:rsidRDefault="00065BC7" w:rsidP="00E6705A">
            <w:pPr>
              <w:rPr>
                <w:sz w:val="22"/>
              </w:rPr>
            </w:pPr>
            <w:r w:rsidRPr="00065BC7">
              <w:rPr>
                <w:sz w:val="22"/>
              </w:rPr>
              <w:t>In our understanding, Alt 2 can be achieved by other methods other than the RSSI detection of LTE UE. For example, if the periodic PSFCH resources are configured in a TDM way with the LTE resource pool, LTE UE will not use these slots with PSFCH. Therefore, we propose to remove “using current R14 RSSI based resource avoidance” in Alt 2.</w:t>
            </w:r>
          </w:p>
        </w:tc>
      </w:tr>
      <w:tr w:rsidR="00DD0321" w14:paraId="4B81721E" w14:textId="77777777" w:rsidTr="002314E8">
        <w:trPr>
          <w:trHeight w:val="158"/>
        </w:trPr>
        <w:tc>
          <w:tcPr>
            <w:tcW w:w="1681" w:type="dxa"/>
          </w:tcPr>
          <w:p w14:paraId="0AFB24B8" w14:textId="765B0EC4" w:rsidR="00DD0321" w:rsidRDefault="00DD0321" w:rsidP="00E6705A">
            <w:pPr>
              <w:spacing w:after="0" w:line="280" w:lineRule="atLeast"/>
              <w:rPr>
                <w:sz w:val="22"/>
                <w:lang w:eastAsia="zh-CN"/>
              </w:rPr>
            </w:pPr>
            <w:r>
              <w:rPr>
                <w:sz w:val="22"/>
                <w:lang w:eastAsia="zh-CN"/>
              </w:rPr>
              <w:t>Continental</w:t>
            </w:r>
          </w:p>
        </w:tc>
        <w:tc>
          <w:tcPr>
            <w:tcW w:w="1736" w:type="dxa"/>
          </w:tcPr>
          <w:p w14:paraId="5FBC5DD7" w14:textId="6C83819F" w:rsidR="00DD0321" w:rsidRDefault="00DD0321" w:rsidP="00E6705A">
            <w:pPr>
              <w:spacing w:after="0" w:line="280" w:lineRule="atLeast"/>
              <w:rPr>
                <w:sz w:val="22"/>
                <w:lang w:eastAsia="zh-CN"/>
              </w:rPr>
            </w:pPr>
            <w:r>
              <w:rPr>
                <w:sz w:val="22"/>
                <w:lang w:eastAsia="zh-CN"/>
              </w:rPr>
              <w:t>Yes</w:t>
            </w:r>
          </w:p>
        </w:tc>
        <w:tc>
          <w:tcPr>
            <w:tcW w:w="6573" w:type="dxa"/>
          </w:tcPr>
          <w:p w14:paraId="5868E762" w14:textId="77777777" w:rsidR="00DD0321" w:rsidRPr="00065BC7" w:rsidRDefault="00DD0321" w:rsidP="00E6705A">
            <w:pPr>
              <w:rPr>
                <w:sz w:val="22"/>
              </w:rPr>
            </w:pPr>
          </w:p>
        </w:tc>
      </w:tr>
      <w:tr w:rsidR="009924A0" w14:paraId="13A98208" w14:textId="77777777" w:rsidTr="002314E8">
        <w:trPr>
          <w:trHeight w:val="158"/>
        </w:trPr>
        <w:tc>
          <w:tcPr>
            <w:tcW w:w="1681" w:type="dxa"/>
          </w:tcPr>
          <w:p w14:paraId="228B7E81" w14:textId="2855649D" w:rsidR="009924A0" w:rsidRDefault="009924A0" w:rsidP="00E6705A">
            <w:pPr>
              <w:spacing w:after="0" w:line="280" w:lineRule="atLeast"/>
              <w:rPr>
                <w:sz w:val="22"/>
                <w:lang w:eastAsia="zh-CN"/>
              </w:rPr>
            </w:pPr>
            <w:r>
              <w:rPr>
                <w:sz w:val="22"/>
                <w:lang w:eastAsia="zh-CN"/>
              </w:rPr>
              <w:t>Sony</w:t>
            </w:r>
          </w:p>
        </w:tc>
        <w:tc>
          <w:tcPr>
            <w:tcW w:w="1736" w:type="dxa"/>
          </w:tcPr>
          <w:p w14:paraId="5C80D12F" w14:textId="2424174C" w:rsidR="009924A0" w:rsidRDefault="009924A0" w:rsidP="00E6705A">
            <w:pPr>
              <w:spacing w:after="0" w:line="280" w:lineRule="atLeast"/>
              <w:rPr>
                <w:sz w:val="22"/>
                <w:lang w:eastAsia="zh-CN"/>
              </w:rPr>
            </w:pPr>
            <w:r>
              <w:rPr>
                <w:sz w:val="22"/>
                <w:lang w:eastAsia="zh-CN"/>
              </w:rPr>
              <w:t>Yes</w:t>
            </w:r>
          </w:p>
        </w:tc>
        <w:tc>
          <w:tcPr>
            <w:tcW w:w="6573" w:type="dxa"/>
          </w:tcPr>
          <w:p w14:paraId="54E5EC5D" w14:textId="77777777" w:rsidR="009924A0" w:rsidRPr="00065BC7" w:rsidRDefault="009924A0" w:rsidP="001A77FA">
            <w:pPr>
              <w:ind w:firstLine="289"/>
              <w:rPr>
                <w:sz w:val="22"/>
              </w:rPr>
            </w:pPr>
          </w:p>
        </w:tc>
      </w:tr>
      <w:tr w:rsidR="001A77FA" w14:paraId="67F4E1E3" w14:textId="77777777" w:rsidTr="002314E8">
        <w:trPr>
          <w:trHeight w:val="158"/>
        </w:trPr>
        <w:tc>
          <w:tcPr>
            <w:tcW w:w="1681" w:type="dxa"/>
          </w:tcPr>
          <w:p w14:paraId="7D7E3E08" w14:textId="65062834" w:rsidR="001A77FA" w:rsidRDefault="001A77FA" w:rsidP="001A77FA">
            <w:pPr>
              <w:spacing w:after="0" w:line="280" w:lineRule="atLeast"/>
              <w:rPr>
                <w:sz w:val="22"/>
                <w:lang w:eastAsia="zh-CN"/>
              </w:rPr>
            </w:pPr>
            <w:r>
              <w:rPr>
                <w:sz w:val="22"/>
              </w:rPr>
              <w:t>Fraunhofer</w:t>
            </w:r>
          </w:p>
        </w:tc>
        <w:tc>
          <w:tcPr>
            <w:tcW w:w="1736" w:type="dxa"/>
          </w:tcPr>
          <w:p w14:paraId="6F1EA9F8" w14:textId="38413B57" w:rsidR="001A77FA" w:rsidRDefault="001A77FA" w:rsidP="001A77FA">
            <w:pPr>
              <w:spacing w:after="0" w:line="280" w:lineRule="atLeast"/>
              <w:rPr>
                <w:sz w:val="22"/>
                <w:lang w:eastAsia="zh-CN"/>
              </w:rPr>
            </w:pPr>
            <w:r>
              <w:rPr>
                <w:sz w:val="22"/>
              </w:rPr>
              <w:t>Yes</w:t>
            </w:r>
          </w:p>
        </w:tc>
        <w:tc>
          <w:tcPr>
            <w:tcW w:w="6573" w:type="dxa"/>
          </w:tcPr>
          <w:p w14:paraId="066B930C" w14:textId="77777777" w:rsidR="001A77FA" w:rsidRPr="00065BC7" w:rsidRDefault="001A77FA" w:rsidP="001A77FA">
            <w:pPr>
              <w:ind w:firstLine="289"/>
              <w:rPr>
                <w:sz w:val="22"/>
              </w:rPr>
            </w:pPr>
          </w:p>
        </w:tc>
      </w:tr>
      <w:tr w:rsidR="00DA57E1" w14:paraId="05183A96" w14:textId="77777777" w:rsidTr="002314E8">
        <w:trPr>
          <w:trHeight w:val="158"/>
        </w:trPr>
        <w:tc>
          <w:tcPr>
            <w:tcW w:w="1681" w:type="dxa"/>
          </w:tcPr>
          <w:p w14:paraId="757C6082" w14:textId="2D8DD2C8" w:rsidR="00DA57E1" w:rsidRDefault="00DA57E1" w:rsidP="00DA57E1">
            <w:pPr>
              <w:spacing w:after="0" w:line="280" w:lineRule="atLeast"/>
              <w:rPr>
                <w:sz w:val="22"/>
              </w:rPr>
            </w:pPr>
            <w:r>
              <w:rPr>
                <w:rFonts w:eastAsia="Malgun Gothic" w:hint="eastAsia"/>
                <w:sz w:val="22"/>
                <w:lang w:eastAsia="ko-KR"/>
              </w:rPr>
              <w:t>E</w:t>
            </w:r>
            <w:r>
              <w:rPr>
                <w:rFonts w:eastAsia="Malgun Gothic"/>
                <w:sz w:val="22"/>
                <w:lang w:eastAsia="ko-KR"/>
              </w:rPr>
              <w:t>TRI</w:t>
            </w:r>
          </w:p>
        </w:tc>
        <w:tc>
          <w:tcPr>
            <w:tcW w:w="1736" w:type="dxa"/>
          </w:tcPr>
          <w:p w14:paraId="3F8F4A92" w14:textId="34DBFBD4" w:rsidR="00DA57E1" w:rsidRDefault="00DA57E1" w:rsidP="00DA57E1">
            <w:pPr>
              <w:spacing w:after="0" w:line="280" w:lineRule="atLeast"/>
              <w:rPr>
                <w:sz w:val="22"/>
              </w:rPr>
            </w:pPr>
            <w:proofErr w:type="gramStart"/>
            <w:r>
              <w:rPr>
                <w:rFonts w:eastAsia="Malgun Gothic" w:hint="eastAsia"/>
                <w:sz w:val="22"/>
                <w:lang w:eastAsia="ko-KR"/>
              </w:rPr>
              <w:t>Y</w:t>
            </w:r>
            <w:r>
              <w:rPr>
                <w:rFonts w:eastAsia="Malgun Gothic"/>
                <w:sz w:val="22"/>
                <w:lang w:eastAsia="ko-KR"/>
              </w:rPr>
              <w:t>es</w:t>
            </w:r>
            <w:proofErr w:type="gramEnd"/>
            <w:r>
              <w:rPr>
                <w:rFonts w:eastAsia="Malgun Gothic"/>
                <w:sz w:val="22"/>
                <w:lang w:eastAsia="ko-KR"/>
              </w:rPr>
              <w:t xml:space="preserve"> with comments</w:t>
            </w:r>
          </w:p>
        </w:tc>
        <w:tc>
          <w:tcPr>
            <w:tcW w:w="6573" w:type="dxa"/>
          </w:tcPr>
          <w:p w14:paraId="772C99E1" w14:textId="7658BE31" w:rsidR="00DA57E1" w:rsidRPr="00065BC7" w:rsidRDefault="00DA57E1" w:rsidP="00DA57E1">
            <w:pPr>
              <w:ind w:firstLine="289"/>
              <w:rPr>
                <w:sz w:val="22"/>
              </w:rPr>
            </w:pPr>
            <w:r>
              <w:rPr>
                <w:rFonts w:eastAsia="Malgun Gothic"/>
                <w:sz w:val="22"/>
                <w:lang w:eastAsia="ko-KR"/>
              </w:rPr>
              <w:t>Regarding the AGC issue in  PSFCH slot, other alternatives should not be precluded.</w:t>
            </w:r>
          </w:p>
        </w:tc>
      </w:tr>
      <w:tr w:rsidR="00C87C2C" w14:paraId="788F4C3A" w14:textId="77777777" w:rsidTr="002314E8">
        <w:trPr>
          <w:trHeight w:val="158"/>
        </w:trPr>
        <w:tc>
          <w:tcPr>
            <w:tcW w:w="1681" w:type="dxa"/>
          </w:tcPr>
          <w:p w14:paraId="51F16219" w14:textId="7A87E348" w:rsidR="00C87C2C" w:rsidRDefault="00C87C2C" w:rsidP="00C87C2C">
            <w:pPr>
              <w:spacing w:after="0" w:line="280" w:lineRule="atLeast"/>
              <w:rPr>
                <w:rFonts w:eastAsia="Malgun Gothic"/>
                <w:sz w:val="22"/>
                <w:lang w:eastAsia="ko-KR"/>
              </w:rPr>
            </w:pPr>
            <w:r>
              <w:rPr>
                <w:sz w:val="22"/>
              </w:rPr>
              <w:t>MediaTek</w:t>
            </w:r>
          </w:p>
        </w:tc>
        <w:tc>
          <w:tcPr>
            <w:tcW w:w="1736" w:type="dxa"/>
          </w:tcPr>
          <w:p w14:paraId="344D4CEC" w14:textId="4A273E10" w:rsidR="00C87C2C" w:rsidRDefault="00C87C2C" w:rsidP="00C87C2C">
            <w:pPr>
              <w:spacing w:after="0" w:line="280" w:lineRule="atLeast"/>
              <w:rPr>
                <w:rFonts w:eastAsia="Malgun Gothic"/>
                <w:sz w:val="22"/>
                <w:lang w:eastAsia="ko-KR"/>
              </w:rPr>
            </w:pPr>
            <w:r>
              <w:rPr>
                <w:sz w:val="22"/>
              </w:rPr>
              <w:t>Yes</w:t>
            </w:r>
          </w:p>
        </w:tc>
        <w:tc>
          <w:tcPr>
            <w:tcW w:w="6573" w:type="dxa"/>
          </w:tcPr>
          <w:p w14:paraId="148CCC88" w14:textId="5E84BDDC" w:rsidR="00C87C2C" w:rsidRDefault="00C87C2C" w:rsidP="00C87C2C">
            <w:pPr>
              <w:rPr>
                <w:rFonts w:eastAsia="Malgun Gothic"/>
                <w:sz w:val="22"/>
                <w:lang w:eastAsia="ko-KR"/>
              </w:rPr>
            </w:pPr>
            <w:r>
              <w:rPr>
                <w:sz w:val="22"/>
              </w:rPr>
              <w:t>We’re OK with this proposal. But we would like to add “</w:t>
            </w:r>
            <w:r w:rsidRPr="009B0F51">
              <w:rPr>
                <w:b/>
                <w:bCs/>
                <w:sz w:val="22"/>
              </w:rPr>
              <w:t>Alt-3: Any other solutions</w:t>
            </w:r>
            <w:r>
              <w:rPr>
                <w:sz w:val="22"/>
              </w:rPr>
              <w:t>” under the last FFS sub-bullet.</w:t>
            </w:r>
          </w:p>
        </w:tc>
      </w:tr>
      <w:tr w:rsidR="002314E8" w:rsidRPr="00DD3D15" w14:paraId="15609E45" w14:textId="77777777" w:rsidTr="002314E8">
        <w:trPr>
          <w:trHeight w:val="158"/>
        </w:trPr>
        <w:tc>
          <w:tcPr>
            <w:tcW w:w="1681" w:type="dxa"/>
          </w:tcPr>
          <w:p w14:paraId="62B577F5" w14:textId="77777777" w:rsidR="002314E8" w:rsidRPr="00DD3D15" w:rsidRDefault="002314E8" w:rsidP="00E15AFD">
            <w:pPr>
              <w:spacing w:before="0" w:after="0"/>
              <w:rPr>
                <w:sz w:val="22"/>
              </w:rPr>
            </w:pPr>
            <w:r>
              <w:rPr>
                <w:sz w:val="22"/>
              </w:rPr>
              <w:t>Nokia, NSB</w:t>
            </w:r>
          </w:p>
        </w:tc>
        <w:tc>
          <w:tcPr>
            <w:tcW w:w="1736" w:type="dxa"/>
          </w:tcPr>
          <w:p w14:paraId="66C7CCAA" w14:textId="77777777" w:rsidR="002314E8" w:rsidRPr="00DD3D15" w:rsidRDefault="002314E8" w:rsidP="00E15AFD">
            <w:pPr>
              <w:spacing w:before="0" w:after="0"/>
              <w:rPr>
                <w:sz w:val="22"/>
              </w:rPr>
            </w:pPr>
            <w:r>
              <w:rPr>
                <w:sz w:val="22"/>
              </w:rPr>
              <w:t>Yes</w:t>
            </w:r>
          </w:p>
        </w:tc>
        <w:tc>
          <w:tcPr>
            <w:tcW w:w="6573" w:type="dxa"/>
          </w:tcPr>
          <w:p w14:paraId="1A038DB8" w14:textId="77777777" w:rsidR="002314E8" w:rsidRPr="00DD3D15" w:rsidRDefault="002314E8" w:rsidP="00E15AFD">
            <w:pPr>
              <w:spacing w:before="0" w:after="0"/>
              <w:rPr>
                <w:sz w:val="22"/>
              </w:rPr>
            </w:pPr>
          </w:p>
        </w:tc>
      </w:tr>
    </w:tbl>
    <w:p w14:paraId="129A9642" w14:textId="77777777" w:rsidR="002767F4" w:rsidRDefault="002767F4">
      <w:pPr>
        <w:pStyle w:val="3GPPNormalText"/>
        <w:spacing w:before="240" w:after="0"/>
        <w:rPr>
          <w:b/>
        </w:rPr>
      </w:pPr>
    </w:p>
    <w:p w14:paraId="4F830B69" w14:textId="77777777" w:rsidR="002767F4" w:rsidRDefault="001C679F">
      <w:pPr>
        <w:pStyle w:val="Heading3"/>
        <w:tabs>
          <w:tab w:val="clear" w:pos="432"/>
        </w:tabs>
        <w:spacing w:line="240" w:lineRule="auto"/>
      </w:pPr>
      <w:r>
        <w:lastRenderedPageBreak/>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Heading2"/>
        <w:ind w:left="540"/>
      </w:pPr>
      <w:r>
        <w:t xml:space="preserve"> [</w:t>
      </w:r>
      <w:r>
        <w:rPr>
          <w:i/>
        </w:rPr>
        <w:t>ACTIVE</w:t>
      </w:r>
      <w:r>
        <w:t>] Issue 2-4: Dynamic Resource Pool Sharing – Use of LTE Sensing Information</w:t>
      </w:r>
    </w:p>
    <w:p w14:paraId="184CA2D4" w14:textId="77777777" w:rsidR="002767F4" w:rsidRDefault="001C679F">
      <w:pPr>
        <w:pStyle w:val="Heading3"/>
      </w:pPr>
      <w:r>
        <w:t xml:space="preserve">Summary of Company Views from </w:t>
      </w:r>
      <w:proofErr w:type="spellStart"/>
      <w:r>
        <w:t>TDocs</w:t>
      </w:r>
      <w:proofErr w:type="spellEnd"/>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ListParagraph"/>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lastRenderedPageBreak/>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w:t>
      </w:r>
      <w:proofErr w:type="gramStart"/>
      <w:r>
        <w:rPr>
          <w:rFonts w:ascii="Times New Roman" w:eastAsia="MS Mincho" w:hAnsi="Times New Roman" w:hint="eastAsia"/>
          <w:szCs w:val="24"/>
        </w:rPr>
        <w:t>are</w:t>
      </w:r>
      <w:proofErr w:type="gramEnd"/>
      <w:r>
        <w:rPr>
          <w:rFonts w:ascii="Times New Roman" w:eastAsia="MS Mincho" w:hAnsi="Times New Roman" w:hint="eastAsia"/>
          <w:szCs w:val="24"/>
        </w:rPr>
        <w:t xml:space="preserv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w:t>
      </w:r>
      <w:proofErr w:type="spellStart"/>
      <w:r>
        <w:t>Ues</w:t>
      </w:r>
      <w:proofErr w:type="spellEnd"/>
      <w:r>
        <w:t xml:space="preserve"> avoid using these resources. [5], [16], </w:t>
      </w:r>
    </w:p>
    <w:p w14:paraId="0BCA8929" w14:textId="77777777" w:rsidR="002767F4" w:rsidRDefault="001C679F">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1C679F">
      <w:pPr>
        <w:pStyle w:val="3GPPNormalText"/>
        <w:spacing w:before="120" w:after="0"/>
      </w:pPr>
      <w:r>
        <w:t xml:space="preserve">Based on the above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w:t>
      </w:r>
      <w:proofErr w:type="spellStart"/>
      <w:r>
        <w:t>Ues</w:t>
      </w:r>
      <w:proofErr w:type="spellEnd"/>
      <w:r>
        <w:t>.</w:t>
      </w:r>
    </w:p>
    <w:p w14:paraId="3DDA8F6D" w14:textId="77777777" w:rsidR="002767F4" w:rsidRDefault="002767F4">
      <w:pPr>
        <w:jc w:val="both"/>
        <w:rPr>
          <w:rFonts w:eastAsia="MS Mincho"/>
          <w:szCs w:val="24"/>
        </w:rPr>
      </w:pPr>
    </w:p>
    <w:p w14:paraId="04BD110F" w14:textId="77777777" w:rsidR="002767F4" w:rsidRDefault="001C679F">
      <w:pPr>
        <w:pStyle w:val="Heading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lastRenderedPageBreak/>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lastRenderedPageBreak/>
              <w:t>Huawei, HiSilicon</w:t>
            </w:r>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 xml:space="preserve">R16 NR-V timeline for in-device coexistence is reused, i.e., information from LTE-V </w:t>
            </w:r>
            <w:proofErr w:type="gramStart"/>
            <w:r>
              <w:rPr>
                <w:rFonts w:hint="eastAsia"/>
                <w:sz w:val="22"/>
              </w:rPr>
              <w:t>are</w:t>
            </w:r>
            <w:proofErr w:type="gramEnd"/>
            <w:r>
              <w:rPr>
                <w:rFonts w:hint="eastAsia"/>
                <w:sz w:val="22"/>
              </w:rPr>
              <w:t xml:space="preserve"> delivered to in-device NR-V module in advance of T ms,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r>
              <w:rPr>
                <w:sz w:val="22"/>
              </w:rPr>
              <w:t>Spreadtrum</w:t>
            </w:r>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LTE devices and then avoid the collision through resource (re-)selection, pre-</w:t>
            </w:r>
            <w:proofErr w:type="gramStart"/>
            <w:r>
              <w:rPr>
                <w:color w:val="FF0000"/>
                <w:sz w:val="22"/>
              </w:rPr>
              <w:t>evaluation</w:t>
            </w:r>
            <w:proofErr w:type="gramEnd"/>
            <w:r>
              <w:rPr>
                <w:color w:val="FF0000"/>
                <w:sz w:val="22"/>
              </w:rPr>
              <w:t xml:space="preserve">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lastRenderedPageBreak/>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lastRenderedPageBreak/>
              <w:t>ZTE</w:t>
            </w:r>
            <w:r>
              <w:rPr>
                <w:rFonts w:eastAsia="MS Mincho"/>
                <w:sz w:val="22"/>
                <w:szCs w:val="24"/>
                <w:lang w:val="en-US"/>
              </w:rPr>
              <w:t>, Sanechips</w:t>
            </w:r>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 xml:space="preserve">Proposal 7: NR module ought to use the sensing and resource reservation information for initial selection, </w:t>
            </w:r>
            <w:proofErr w:type="gramStart"/>
            <w:r>
              <w:rPr>
                <w:sz w:val="22"/>
              </w:rPr>
              <w:t>re-evaluation</w:t>
            </w:r>
            <w:proofErr w:type="gramEnd"/>
            <w:r>
              <w:rPr>
                <w:sz w:val="22"/>
              </w:rPr>
              <w:t xml:space="preserve"> and pre-emption checking.</w:t>
            </w:r>
          </w:p>
          <w:p w14:paraId="4D519A79" w14:textId="77777777" w:rsidR="002767F4" w:rsidRDefault="001C679F">
            <w:pPr>
              <w:spacing w:before="0" w:after="0" w:line="280" w:lineRule="atLeast"/>
              <w:rPr>
                <w:sz w:val="22"/>
              </w:rPr>
            </w:pPr>
            <w:r>
              <w:rPr>
                <w:sz w:val="22"/>
              </w:rPr>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t>Fraunhofer</w:t>
            </w:r>
          </w:p>
        </w:tc>
        <w:tc>
          <w:tcPr>
            <w:tcW w:w="8148" w:type="dxa"/>
          </w:tcPr>
          <w:p w14:paraId="20D05964" w14:textId="77777777" w:rsidR="002767F4" w:rsidRDefault="001C679F">
            <w:pPr>
              <w:spacing w:before="0" w:after="0" w:line="280" w:lineRule="atLeast"/>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lastRenderedPageBreak/>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lastRenderedPageBreak/>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 xml:space="preserve">Proposal 9: Inter-UE coordination can 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t xml:space="preserve">Proposal 10: For Type A devices, it may indicate their own reservation with both LTE and NR SCIs (at least for type C devices). Alternatively, for in-coverage </w:t>
            </w:r>
            <w:proofErr w:type="spellStart"/>
            <w:r>
              <w:rPr>
                <w:sz w:val="22"/>
              </w:rPr>
              <w:t>Ues</w:t>
            </w:r>
            <w:proofErr w:type="spellEnd"/>
            <w:r>
              <w:rPr>
                <w:sz w:val="22"/>
              </w:rPr>
              <w:t>, they can use gNB to relay the information via UL and DL.</w:t>
            </w:r>
          </w:p>
          <w:p w14:paraId="34C08405" w14:textId="77777777" w:rsidR="002767F4" w:rsidRDefault="001C679F">
            <w:pPr>
              <w:spacing w:before="0" w:after="0" w:line="280" w:lineRule="atLeast"/>
              <w:rPr>
                <w:sz w:val="22"/>
              </w:rPr>
            </w:pPr>
            <w:r>
              <w:rPr>
                <w:sz w:val="22"/>
              </w:rPr>
              <w:t xml:space="preserve">Proposal 11: For in-coverage </w:t>
            </w:r>
            <w:proofErr w:type="spellStart"/>
            <w:r>
              <w:rPr>
                <w:sz w:val="22"/>
              </w:rPr>
              <w:t>Ues</w:t>
            </w:r>
            <w:proofErr w:type="spellEnd"/>
            <w:r>
              <w:rPr>
                <w:sz w:val="22"/>
              </w:rPr>
              <w:t xml:space="preserve">, they can use gNB to relay the sensing information via UL and then DL to targeted </w:t>
            </w:r>
            <w:proofErr w:type="spellStart"/>
            <w:r>
              <w:rPr>
                <w:sz w:val="22"/>
              </w:rPr>
              <w:t>Ues</w:t>
            </w:r>
            <w:proofErr w:type="spellEnd"/>
            <w:r>
              <w:rPr>
                <w:sz w:val="22"/>
              </w:rPr>
              <w:t>.</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lastRenderedPageBreak/>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lastRenderedPageBreak/>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r>
              <w:rPr>
                <w:sz w:val="22"/>
              </w:rPr>
              <w:t>InterDigital</w:t>
            </w:r>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 xml:space="preserve">Proposal 3: Study dynamic resource sharing mechanism for NR resource selection based on LTE SL sensing result, </w:t>
            </w:r>
            <w:proofErr w:type="gramStart"/>
            <w:r>
              <w:rPr>
                <w:sz w:val="22"/>
              </w:rPr>
              <w:t>e.g.</w:t>
            </w:r>
            <w:proofErr w:type="gramEnd"/>
            <w:r>
              <w:rPr>
                <w:sz w:val="22"/>
              </w:rPr>
              <w:t xml:space="preserve">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Resource allocation modifications to NR Rel.17 procedure in order to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lastRenderedPageBreak/>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 xml:space="preserve">Details of exclusion </w:t>
            </w:r>
            <w:proofErr w:type="spellStart"/>
            <w:r>
              <w:rPr>
                <w:sz w:val="22"/>
              </w:rPr>
              <w:t>behavior</w:t>
            </w:r>
            <w:proofErr w:type="spellEnd"/>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ListParagraph"/>
              <w:numPr>
                <w:ilvl w:val="0"/>
                <w:numId w:val="16"/>
              </w:numPr>
              <w:spacing w:line="280" w:lineRule="atLeast"/>
            </w:pPr>
            <w:r>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lastRenderedPageBreak/>
              <w:t xml:space="preserve">Proposal 4: RAN1 to study and clearly identify the pros, cons, and </w:t>
            </w:r>
            <w:proofErr w:type="spellStart"/>
            <w:r>
              <w:rPr>
                <w:sz w:val="22"/>
              </w:rPr>
              <w:t>tradeoffs</w:t>
            </w:r>
            <w:proofErr w:type="spellEnd"/>
            <w:r>
              <w:rPr>
                <w:sz w:val="22"/>
              </w:rPr>
              <w:t xml:space="preserve">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Heading3"/>
      </w:pPr>
      <w:r>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0E9A90E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77D447B4"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lastRenderedPageBreak/>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r>
              <w:rPr>
                <w:rFonts w:hint="eastAsia"/>
                <w:sz w:val="22"/>
                <w:lang w:eastAsia="zh-CN"/>
              </w:rPr>
              <w:lastRenderedPageBreak/>
              <w:t>Spreadtrum</w:t>
            </w:r>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 xml:space="preserve">2- Since the LTE module is blind to the NR module (in a Type A UE), while the NR module will exclude LTE resources, we should also study the “fairness” in resource access, to avoid LTE using the majority of </w:t>
            </w:r>
            <w:r>
              <w:rPr>
                <w:sz w:val="22"/>
                <w:lang w:eastAsia="zh-CN"/>
              </w:rPr>
              <w:lastRenderedPageBreak/>
              <w:t>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lastRenderedPageBreak/>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 xml:space="preserve">As Toyota said, the LTE module operates independently from the NR module. It is relevant to consider the aspects mentioned in their second comment. In our view, one of the few things we can do is to help the LTE sensing procedure to ensure a fair coexistence. For </w:t>
            </w:r>
            <w:proofErr w:type="gramStart"/>
            <w:r>
              <w:rPr>
                <w:bCs/>
              </w:rPr>
              <w:t>example</w:t>
            </w:r>
            <w:proofErr w:type="gramEnd"/>
            <w:r>
              <w:rPr>
                <w:bCs/>
              </w:rPr>
              <w:t xml:space="preserv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ListParagraph"/>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t>Huawei, HiSilicon</w:t>
            </w:r>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ListParagraph"/>
        <w:ind w:left="0"/>
        <w:jc w:val="both"/>
        <w:rPr>
          <w:rFonts w:ascii="Times New Roman" w:eastAsia="MS Mincho" w:hAnsi="Times New Roman"/>
          <w:b/>
          <w:szCs w:val="24"/>
          <w:lang w:val="en-GB"/>
        </w:rPr>
      </w:pPr>
    </w:p>
    <w:p w14:paraId="61DCF532" w14:textId="77777777" w:rsidR="002767F4" w:rsidRDefault="001C679F">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lastRenderedPageBreak/>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lastRenderedPageBreak/>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4A3B3EB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ListParagraph"/>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ListParagraph"/>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lastRenderedPageBreak/>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share the same view with Apple that the “LTE sensing result” should be clarified. It refers to the SCI received by LTE </w:t>
            </w:r>
            <w:proofErr w:type="gramStart"/>
            <w:r>
              <w:rPr>
                <w:sz w:val="22"/>
                <w:lang w:eastAsia="zh-CN"/>
              </w:rPr>
              <w:t>module?</w:t>
            </w:r>
            <w:proofErr w:type="gramEnd"/>
            <w:r>
              <w:rPr>
                <w:sz w:val="22"/>
                <w:lang w:eastAsia="zh-CN"/>
              </w:rPr>
              <w:t xml:space="preserv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w:t>
            </w:r>
            <w:proofErr w:type="gramStart"/>
            <w:r>
              <w:rPr>
                <w:sz w:val="22"/>
              </w:rPr>
              <w:t>periods</w:t>
            </w:r>
            <w:proofErr w:type="gramEnd"/>
            <w:r>
              <w:rPr>
                <w:sz w:val="22"/>
              </w:rPr>
              <w:t xml:space="preserve">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xml:space="preserve">” can be further clarified. The FFS parameters </w:t>
            </w:r>
            <w:proofErr w:type="gramStart"/>
            <w:r>
              <w:rPr>
                <w:sz w:val="22"/>
                <w:lang w:eastAsia="zh-CN"/>
              </w:rPr>
              <w:t>e.g.</w:t>
            </w:r>
            <w:proofErr w:type="gramEnd"/>
            <w:r>
              <w:rPr>
                <w:sz w:val="22"/>
                <w:lang w:eastAsia="zh-CN"/>
              </w:rPr>
              <w:t xml:space="preserve">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Huawei, HiSilicon</w:t>
            </w:r>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lastRenderedPageBreak/>
              <w:t xml:space="preserve">For the case when SL BWP is configured with 15 kHz SCS, the NR-V MAC layer can select resources from intersection of candidate resource sets obtained from NR-V module and from LTE-V module. Therefore, Rel-18 UE can avoid </w:t>
            </w:r>
            <w:proofErr w:type="gramStart"/>
            <w:r>
              <w:t>to select</w:t>
            </w:r>
            <w:proofErr w:type="gramEnd"/>
            <w:r>
              <w:t xml:space="preserve">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ListParagraph"/>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ListParagraph"/>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SL RSRP and/or SL RSSI measurement results</w:t>
            </w:r>
          </w:p>
          <w:p w14:paraId="56CC692F" w14:textId="77777777" w:rsidR="002767F4" w:rsidRDefault="001C679F">
            <w:pPr>
              <w:pStyle w:val="ListParagraph"/>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ListParagraph"/>
        <w:ind w:left="0"/>
        <w:jc w:val="both"/>
        <w:rPr>
          <w:rFonts w:ascii="Times New Roman" w:eastAsia="MS Mincho" w:hAnsi="Times New Roman"/>
          <w:b/>
          <w:szCs w:val="24"/>
        </w:rPr>
      </w:pPr>
    </w:p>
    <w:p w14:paraId="13BF4029" w14:textId="77777777" w:rsidR="002767F4" w:rsidRDefault="001C679F">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lastRenderedPageBreak/>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proofErr w:type="spellStart"/>
            <w:r>
              <w:rPr>
                <w:rFonts w:hint="eastAsia"/>
                <w:sz w:val="22"/>
                <w:lang w:val="en-US" w:eastAsia="zh-CN"/>
              </w:rPr>
              <w:t>ZTE,Sanechips</w:t>
            </w:r>
            <w:proofErr w:type="spellEnd"/>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proofErr w:type="spellStart"/>
            <w:r>
              <w:rPr>
                <w:rFonts w:hint="eastAsia"/>
                <w:sz w:val="22"/>
                <w:lang w:val="en-US" w:eastAsia="zh-CN"/>
              </w:rPr>
              <w:t>Transsion</w:t>
            </w:r>
            <w:proofErr w:type="spellEnd"/>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Huawei, HiSilicon</w:t>
            </w:r>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w:t>
            </w:r>
            <w:proofErr w:type="gramStart"/>
            <w:r>
              <w:rPr>
                <w:lang w:val="en-GB"/>
              </w:rPr>
              <w:t>devices, and</w:t>
            </w:r>
            <w:proofErr w:type="gramEnd"/>
            <w:r>
              <w:rPr>
                <w:lang w:val="en-GB"/>
              </w:rPr>
              <w:t xml:space="preserve"> will also complicate specification work.</w:t>
            </w:r>
          </w:p>
          <w:p w14:paraId="174120EE" w14:textId="77777777" w:rsidR="002767F4" w:rsidRDefault="001C679F">
            <w:pPr>
              <w:pStyle w:val="3GPPNormalText"/>
              <w:spacing w:after="0" w:line="280" w:lineRule="atLeast"/>
            </w:pPr>
            <w:r>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Heading3"/>
      </w:pPr>
      <w:r>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 xml:space="preserve">For Proposal 2-4d, 16 companies are supportive, while 6 do not. To address the concerns raised by a few companies, the intention of supporting IUC messages containing LTE sensing information can be used by other </w:t>
      </w:r>
      <w:r>
        <w:rPr>
          <w:rFonts w:eastAsia="MS Mincho"/>
          <w:sz w:val="22"/>
          <w:szCs w:val="24"/>
          <w:lang w:val="en-US"/>
        </w:rPr>
        <w:lastRenderedPageBreak/>
        <w:t>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Heading3"/>
      </w:pPr>
      <w:r>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21A54FC1"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6F94B6C"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71CC1E43"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70"/>
        <w:gridCol w:w="1837"/>
        <w:gridCol w:w="6483"/>
      </w:tblGrid>
      <w:tr w:rsidR="002767F4" w14:paraId="770702B1" w14:textId="77777777" w:rsidTr="002314E8">
        <w:trPr>
          <w:trHeight w:val="158"/>
        </w:trPr>
        <w:tc>
          <w:tcPr>
            <w:tcW w:w="1670" w:type="dxa"/>
          </w:tcPr>
          <w:p w14:paraId="1678D334" w14:textId="77777777" w:rsidR="002767F4" w:rsidRDefault="001C679F">
            <w:pPr>
              <w:spacing w:before="0" w:after="0" w:line="280" w:lineRule="atLeast"/>
              <w:rPr>
                <w:b/>
                <w:bCs/>
                <w:sz w:val="22"/>
              </w:rPr>
            </w:pPr>
            <w:r>
              <w:rPr>
                <w:b/>
                <w:bCs/>
                <w:sz w:val="22"/>
              </w:rPr>
              <w:t>Company</w:t>
            </w:r>
          </w:p>
        </w:tc>
        <w:tc>
          <w:tcPr>
            <w:tcW w:w="1837" w:type="dxa"/>
          </w:tcPr>
          <w:p w14:paraId="344B260B" w14:textId="77777777" w:rsidR="002767F4" w:rsidRDefault="001C679F">
            <w:pPr>
              <w:spacing w:before="0" w:after="0" w:line="280" w:lineRule="atLeast"/>
              <w:rPr>
                <w:b/>
                <w:bCs/>
                <w:sz w:val="22"/>
              </w:rPr>
            </w:pPr>
            <w:r>
              <w:rPr>
                <w:b/>
                <w:bCs/>
                <w:sz w:val="22"/>
              </w:rPr>
              <w:t>Yes/No</w:t>
            </w:r>
          </w:p>
        </w:tc>
        <w:tc>
          <w:tcPr>
            <w:tcW w:w="6483"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rsidTr="002314E8">
        <w:trPr>
          <w:trHeight w:val="158"/>
        </w:trPr>
        <w:tc>
          <w:tcPr>
            <w:tcW w:w="1670" w:type="dxa"/>
          </w:tcPr>
          <w:p w14:paraId="62FF3842" w14:textId="77777777" w:rsidR="002767F4" w:rsidRDefault="001C679F">
            <w:pPr>
              <w:spacing w:before="0" w:after="0" w:line="280" w:lineRule="atLeast"/>
              <w:rPr>
                <w:sz w:val="22"/>
              </w:rPr>
            </w:pPr>
            <w:r>
              <w:rPr>
                <w:sz w:val="22"/>
              </w:rPr>
              <w:t>CATT2</w:t>
            </w:r>
          </w:p>
        </w:tc>
        <w:tc>
          <w:tcPr>
            <w:tcW w:w="1837" w:type="dxa"/>
          </w:tcPr>
          <w:p w14:paraId="741E34D5" w14:textId="77777777" w:rsidR="002767F4" w:rsidRDefault="001C679F">
            <w:pPr>
              <w:spacing w:before="0" w:after="0" w:line="280" w:lineRule="atLeast"/>
              <w:rPr>
                <w:sz w:val="22"/>
              </w:rPr>
            </w:pPr>
            <w:r>
              <w:rPr>
                <w:sz w:val="22"/>
              </w:rPr>
              <w:t>OK except 2-4d</w:t>
            </w:r>
          </w:p>
        </w:tc>
        <w:tc>
          <w:tcPr>
            <w:tcW w:w="6483" w:type="dxa"/>
          </w:tcPr>
          <w:p w14:paraId="45DDCF0F" w14:textId="77777777" w:rsidR="002767F4" w:rsidRDefault="001C679F">
            <w:pPr>
              <w:spacing w:before="0" w:after="0" w:line="280" w:lineRule="atLeast"/>
              <w:rPr>
                <w:sz w:val="22"/>
              </w:rPr>
            </w:pPr>
            <w:r>
              <w:rPr>
                <w:sz w:val="22"/>
              </w:rPr>
              <w:t xml:space="preserve">We still have concern using  IUC  for this purpose, since IUC capability and feasibility is only of ‘best effort’ . The co-existence cannot be guaranteed. </w:t>
            </w:r>
          </w:p>
        </w:tc>
      </w:tr>
      <w:tr w:rsidR="002767F4" w14:paraId="0A5153EF" w14:textId="77777777" w:rsidTr="002314E8">
        <w:trPr>
          <w:trHeight w:val="158"/>
        </w:trPr>
        <w:tc>
          <w:tcPr>
            <w:tcW w:w="1670" w:type="dxa"/>
          </w:tcPr>
          <w:p w14:paraId="387BA4A1" w14:textId="77777777" w:rsidR="002767F4" w:rsidRDefault="001C679F">
            <w:pPr>
              <w:spacing w:before="0" w:after="0" w:line="280" w:lineRule="atLeast"/>
              <w:rPr>
                <w:sz w:val="22"/>
              </w:rPr>
            </w:pPr>
            <w:r>
              <w:rPr>
                <w:sz w:val="22"/>
              </w:rPr>
              <w:t>Toyota</w:t>
            </w:r>
          </w:p>
        </w:tc>
        <w:tc>
          <w:tcPr>
            <w:tcW w:w="1837" w:type="dxa"/>
          </w:tcPr>
          <w:p w14:paraId="7A678016" w14:textId="77777777" w:rsidR="002767F4" w:rsidRDefault="001C679F">
            <w:pPr>
              <w:spacing w:before="0" w:after="0" w:line="280" w:lineRule="atLeast"/>
              <w:rPr>
                <w:sz w:val="22"/>
              </w:rPr>
            </w:pPr>
            <w:r>
              <w:rPr>
                <w:sz w:val="22"/>
              </w:rPr>
              <w:t xml:space="preserve">2-4a: </w:t>
            </w:r>
            <w:proofErr w:type="gramStart"/>
            <w:r>
              <w:rPr>
                <w:sz w:val="22"/>
              </w:rPr>
              <w:t>Yes</w:t>
            </w:r>
            <w:proofErr w:type="gramEnd"/>
            <w:r>
              <w:rPr>
                <w:sz w:val="22"/>
              </w:rPr>
              <w:t xml:space="preserve">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 xml:space="preserve">2.4c: </w:t>
            </w:r>
            <w:proofErr w:type="gramStart"/>
            <w:r>
              <w:rPr>
                <w:sz w:val="22"/>
              </w:rPr>
              <w:t>Yes</w:t>
            </w:r>
            <w:proofErr w:type="gramEnd"/>
            <w:r>
              <w:rPr>
                <w:sz w:val="22"/>
              </w:rPr>
              <w:t xml:space="preserve">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3" w:type="dxa"/>
          </w:tcPr>
          <w:p w14:paraId="4A9E4784" w14:textId="77777777" w:rsidR="002767F4" w:rsidRDefault="001C679F">
            <w:pPr>
              <w:spacing w:before="0" w:after="0" w:line="280" w:lineRule="atLeast"/>
              <w:rPr>
                <w:sz w:val="22"/>
              </w:rPr>
            </w:pPr>
            <w:r>
              <w:rPr>
                <w:sz w:val="22"/>
              </w:rPr>
              <w:lastRenderedPageBreak/>
              <w:t>For 2-4a:</w:t>
            </w:r>
          </w:p>
          <w:p w14:paraId="352A7D47" w14:textId="77777777" w:rsidR="002767F4" w:rsidRDefault="001C679F">
            <w:pPr>
              <w:spacing w:after="0" w:line="280" w:lineRule="atLeast"/>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w:t>
            </w:r>
            <w:r>
              <w:rPr>
                <w:rStyle w:val="Emphasis"/>
                <w:rFonts w:ascii="Times" w:hAnsi="Times" w:cs="Times"/>
              </w:rPr>
              <w:lastRenderedPageBreak/>
              <w:t>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proofErr w:type="gramStart"/>
            <w:r>
              <w:rPr>
                <w:sz w:val="22"/>
              </w:rPr>
              <w:t>So</w:t>
            </w:r>
            <w:proofErr w:type="gramEnd"/>
            <w:r>
              <w:rPr>
                <w:sz w:val="22"/>
              </w:rPr>
              <w:t xml:space="preserve">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t xml:space="preserve">For 2-4c, timing and latency are two different things, </w:t>
            </w:r>
            <w:proofErr w:type="gramStart"/>
            <w:r>
              <w:rPr>
                <w:sz w:val="22"/>
              </w:rPr>
              <w:t>therefore</w:t>
            </w:r>
            <w:proofErr w:type="gramEnd"/>
            <w:r>
              <w:rPr>
                <w:sz w:val="22"/>
              </w:rPr>
              <w:t xml:space="preserv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rsidTr="002314E8">
        <w:trPr>
          <w:trHeight w:val="158"/>
        </w:trPr>
        <w:tc>
          <w:tcPr>
            <w:tcW w:w="1670" w:type="dxa"/>
          </w:tcPr>
          <w:p w14:paraId="6D0DA980" w14:textId="77777777" w:rsidR="002767F4" w:rsidRDefault="001C679F">
            <w:pPr>
              <w:spacing w:before="0" w:after="0" w:line="280" w:lineRule="atLeast"/>
              <w:rPr>
                <w:sz w:val="22"/>
              </w:rPr>
            </w:pPr>
            <w:r>
              <w:rPr>
                <w:sz w:val="22"/>
              </w:rPr>
              <w:lastRenderedPageBreak/>
              <w:t>Qualcomm</w:t>
            </w:r>
          </w:p>
        </w:tc>
        <w:tc>
          <w:tcPr>
            <w:tcW w:w="1837"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t xml:space="preserve"> No</w:t>
            </w:r>
          </w:p>
        </w:tc>
        <w:tc>
          <w:tcPr>
            <w:tcW w:w="6483" w:type="dxa"/>
          </w:tcPr>
          <w:p w14:paraId="1A656D04" w14:textId="77777777" w:rsidR="002767F4" w:rsidRDefault="001C679F">
            <w:pPr>
              <w:pStyle w:val="3GPPNormalText"/>
              <w:spacing w:after="0" w:line="280" w:lineRule="atLeast"/>
              <w:rPr>
                <w:b/>
              </w:rPr>
            </w:pPr>
            <w:r>
              <w:rPr>
                <w:b/>
                <w:highlight w:val="yellow"/>
              </w:rPr>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ListParagraph"/>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ListParagraph"/>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lastRenderedPageBreak/>
              <w:t>Resource reservation periods</w:t>
            </w:r>
          </w:p>
          <w:p w14:paraId="79B7A7F1"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ListParagraph"/>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ListParagraph"/>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t>This should be de-prioritized for now, RAN 1 should revisit IUC based cochannel coexistence once the basic dynamic mechanism is agreed upon.</w:t>
            </w:r>
          </w:p>
        </w:tc>
      </w:tr>
      <w:tr w:rsidR="002767F4" w14:paraId="3BFD53E9" w14:textId="77777777" w:rsidTr="002314E8">
        <w:trPr>
          <w:trHeight w:val="158"/>
        </w:trPr>
        <w:tc>
          <w:tcPr>
            <w:tcW w:w="1670"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7" w:type="dxa"/>
          </w:tcPr>
          <w:p w14:paraId="2AED405F" w14:textId="77777777" w:rsidR="002767F4" w:rsidRDefault="001C679F">
            <w:pPr>
              <w:spacing w:line="280" w:lineRule="atLeast"/>
              <w:rPr>
                <w:sz w:val="22"/>
              </w:rPr>
            </w:pPr>
            <w:r>
              <w:rPr>
                <w:sz w:val="22"/>
              </w:rPr>
              <w:t>Comments</w:t>
            </w:r>
          </w:p>
        </w:tc>
        <w:tc>
          <w:tcPr>
            <w:tcW w:w="6483" w:type="dxa"/>
          </w:tcPr>
          <w:p w14:paraId="6ACB3468" w14:textId="77777777" w:rsidR="002767F4" w:rsidRDefault="001C679F">
            <w:pPr>
              <w:pStyle w:val="ListParagraph"/>
              <w:numPr>
                <w:ilvl w:val="0"/>
                <w:numId w:val="17"/>
              </w:numPr>
              <w:spacing w:line="280" w:lineRule="atLeast"/>
            </w:pPr>
            <w:r>
              <w:t>OK with Proposal 2-4a</w:t>
            </w:r>
          </w:p>
          <w:p w14:paraId="10A666F4" w14:textId="77777777" w:rsidR="002767F4" w:rsidRDefault="001C679F">
            <w:pPr>
              <w:pStyle w:val="ListParagraph"/>
              <w:numPr>
                <w:ilvl w:val="0"/>
                <w:numId w:val="17"/>
              </w:numPr>
              <w:spacing w:line="280" w:lineRule="atLeast"/>
            </w:pPr>
            <w:r>
              <w:t>OK with proposal 2-4b</w:t>
            </w:r>
          </w:p>
          <w:p w14:paraId="5AC86B24" w14:textId="77777777" w:rsidR="002767F4" w:rsidRDefault="001C679F">
            <w:pPr>
              <w:pStyle w:val="ListParagraph"/>
              <w:numPr>
                <w:ilvl w:val="0"/>
                <w:numId w:val="17"/>
              </w:numPr>
              <w:spacing w:line="280" w:lineRule="atLeast"/>
            </w:pPr>
            <w:r>
              <w:t xml:space="preserve">For proposal 2.4c, we agree that when the LTE module shares the sensing and resource reservation information should be left up to implementation. However, the impact of the timeline between when this is </w:t>
            </w:r>
            <w:proofErr w:type="gramStart"/>
            <w:r>
              <w:t>shared</w:t>
            </w:r>
            <w:proofErr w:type="gramEnd"/>
            <w:r>
              <w:t xml:space="preserve"> and this is used by the NR SL module should be further studied by RAN1.</w:t>
            </w:r>
          </w:p>
          <w:p w14:paraId="55C32F60" w14:textId="77777777" w:rsidR="002767F4" w:rsidRDefault="001C679F">
            <w:pPr>
              <w:pStyle w:val="ListParagraph"/>
              <w:numPr>
                <w:ilvl w:val="0"/>
                <w:numId w:val="17"/>
              </w:numPr>
              <w:spacing w:line="280" w:lineRule="atLeast"/>
            </w:pPr>
            <w:r>
              <w:t>OK with proposal 2-4d</w:t>
            </w:r>
          </w:p>
        </w:tc>
      </w:tr>
      <w:tr w:rsidR="002767F4" w14:paraId="72C42C43" w14:textId="77777777" w:rsidTr="002314E8">
        <w:trPr>
          <w:trHeight w:val="158"/>
        </w:trPr>
        <w:tc>
          <w:tcPr>
            <w:tcW w:w="1670"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837"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3"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rsidTr="002314E8">
        <w:trPr>
          <w:trHeight w:val="158"/>
        </w:trPr>
        <w:tc>
          <w:tcPr>
            <w:tcW w:w="1670" w:type="dxa"/>
          </w:tcPr>
          <w:p w14:paraId="6AE3045E"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837"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3"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Proposal 2-4b (I): Similar to Proposal 2-4a (I), suggest </w:t>
            </w:r>
            <w:proofErr w:type="gramStart"/>
            <w:r>
              <w:rPr>
                <w:rFonts w:hint="eastAsia"/>
                <w:sz w:val="22"/>
                <w:lang w:val="en-US" w:eastAsia="zh-CN"/>
              </w:rPr>
              <w:t>to add</w:t>
            </w:r>
            <w:proofErr w:type="gramEnd"/>
            <w:r>
              <w:rPr>
                <w:rFonts w:hint="eastAsia"/>
                <w:sz w:val="22"/>
                <w:lang w:val="en-US" w:eastAsia="zh-CN"/>
              </w:rPr>
              <w:t xml:space="preserve">  the resource used or to be used by its own LTE SL module to the sharing parameters.</w:t>
            </w:r>
          </w:p>
        </w:tc>
      </w:tr>
      <w:tr w:rsidR="008E122B" w14:paraId="4DE31624" w14:textId="77777777" w:rsidTr="002314E8">
        <w:trPr>
          <w:trHeight w:val="158"/>
        </w:trPr>
        <w:tc>
          <w:tcPr>
            <w:tcW w:w="1670"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7"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3" w:type="dxa"/>
          </w:tcPr>
          <w:p w14:paraId="7743647E" w14:textId="77777777" w:rsidR="008E122B" w:rsidRDefault="008E122B" w:rsidP="008E122B">
            <w:pPr>
              <w:pStyle w:val="ListParagraph"/>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ListParagraph"/>
              <w:numPr>
                <w:ilvl w:val="0"/>
                <w:numId w:val="20"/>
              </w:numPr>
              <w:spacing w:line="280" w:lineRule="atLeast"/>
              <w:rPr>
                <w:rFonts w:ascii="Times New Roman" w:hAnsi="Times New Roman"/>
                <w:lang w:eastAsia="zh-CN"/>
              </w:rPr>
            </w:pPr>
            <w:r w:rsidRPr="008E122B">
              <w:rPr>
                <w:rFonts w:ascii="Times New Roman" w:hAnsi="Times New Roman"/>
                <w:lang w:eastAsia="zh-CN"/>
              </w:rPr>
              <w:t xml:space="preserve">Regarding 2-4b, we want to clarify that the words ‘LTE sensing results including’ does not mean all the parameters below should be shared. For example, there might be a case that only the ‘Time </w:t>
            </w:r>
            <w:r w:rsidRPr="008E122B">
              <w:rPr>
                <w:rFonts w:ascii="Times New Roman" w:hAnsi="Times New Roman"/>
                <w:lang w:eastAsia="zh-CN"/>
              </w:rPr>
              <w:lastRenderedPageBreak/>
              <w:t>and frequency locations of reserved LTE transmissions’ parameter would be shared from LTE module.</w:t>
            </w:r>
          </w:p>
        </w:tc>
      </w:tr>
      <w:tr w:rsidR="008B7505" w14:paraId="1C66007C" w14:textId="77777777" w:rsidTr="002314E8">
        <w:trPr>
          <w:trHeight w:val="158"/>
        </w:trPr>
        <w:tc>
          <w:tcPr>
            <w:tcW w:w="1670" w:type="dxa"/>
          </w:tcPr>
          <w:p w14:paraId="35260BC3" w14:textId="438D9013" w:rsidR="008B7505" w:rsidRDefault="008B7505" w:rsidP="008E122B">
            <w:pPr>
              <w:spacing w:after="0" w:line="280" w:lineRule="atLeast"/>
              <w:rPr>
                <w:sz w:val="22"/>
                <w:lang w:eastAsia="zh-CN"/>
              </w:rPr>
            </w:pPr>
            <w:r>
              <w:rPr>
                <w:rFonts w:hint="eastAsia"/>
                <w:sz w:val="22"/>
                <w:lang w:eastAsia="zh-CN"/>
              </w:rPr>
              <w:lastRenderedPageBreak/>
              <w:t>S</w:t>
            </w:r>
            <w:r>
              <w:rPr>
                <w:sz w:val="22"/>
                <w:lang w:eastAsia="zh-CN"/>
              </w:rPr>
              <w:t>preadtrum</w:t>
            </w:r>
          </w:p>
        </w:tc>
        <w:tc>
          <w:tcPr>
            <w:tcW w:w="1837"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rsidTr="002314E8">
        <w:trPr>
          <w:trHeight w:val="158"/>
        </w:trPr>
        <w:tc>
          <w:tcPr>
            <w:tcW w:w="1670"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7"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3"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 xml:space="preserve">For half-duplex subframes which are not monitored, as the shared information does not indicate the triggering moment of n used by LTE SL module, NR SL module does not know the “hypothetical” resources reserved by LTE SL UEs. Thus, similar as contents of IUC, </w:t>
            </w:r>
            <w:proofErr w:type="gramStart"/>
            <w:r w:rsidRPr="0095446D">
              <w:rPr>
                <w:sz w:val="22"/>
              </w:rPr>
              <w:t>i.e.</w:t>
            </w:r>
            <w:proofErr w:type="gramEnd"/>
            <w:r w:rsidRPr="0095446D">
              <w:rPr>
                <w:sz w:val="22"/>
              </w:rPr>
              <w:t xml:space="preserv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t>FFS details.</w:t>
            </w:r>
          </w:p>
        </w:tc>
      </w:tr>
      <w:tr w:rsidR="00D6469B" w14:paraId="01FB93E2" w14:textId="77777777" w:rsidTr="002314E8">
        <w:trPr>
          <w:trHeight w:val="158"/>
        </w:trPr>
        <w:tc>
          <w:tcPr>
            <w:tcW w:w="1670" w:type="dxa"/>
          </w:tcPr>
          <w:p w14:paraId="028AC9D1" w14:textId="5406FF66" w:rsidR="00D6469B" w:rsidRDefault="00122EA0" w:rsidP="00486482">
            <w:pPr>
              <w:spacing w:after="0" w:line="280" w:lineRule="atLeast"/>
              <w:rPr>
                <w:sz w:val="22"/>
                <w:lang w:eastAsia="zh-CN"/>
              </w:rPr>
            </w:pPr>
            <w:r>
              <w:rPr>
                <w:sz w:val="22"/>
                <w:lang w:eastAsia="zh-CN"/>
              </w:rPr>
              <w:t>Panasonic</w:t>
            </w:r>
          </w:p>
        </w:tc>
        <w:tc>
          <w:tcPr>
            <w:tcW w:w="1837" w:type="dxa"/>
          </w:tcPr>
          <w:p w14:paraId="216D1964" w14:textId="433B3678" w:rsidR="00D6469B" w:rsidRDefault="005A5228" w:rsidP="00486482">
            <w:pPr>
              <w:spacing w:after="0" w:line="280" w:lineRule="atLeast"/>
              <w:rPr>
                <w:sz w:val="22"/>
                <w:lang w:eastAsia="zh-CN"/>
              </w:rPr>
            </w:pPr>
            <w:r>
              <w:rPr>
                <w:sz w:val="22"/>
                <w:lang w:eastAsia="zh-CN"/>
              </w:rPr>
              <w:t xml:space="preserve">Yes </w:t>
            </w:r>
          </w:p>
        </w:tc>
        <w:tc>
          <w:tcPr>
            <w:tcW w:w="6483"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sz w:val="22"/>
                <w:lang w:eastAsia="zh-CN"/>
              </w:rPr>
            </w:pPr>
          </w:p>
        </w:tc>
      </w:tr>
      <w:tr w:rsidR="00F04BD6" w14:paraId="3B0BE6AC" w14:textId="77777777" w:rsidTr="002314E8">
        <w:trPr>
          <w:trHeight w:val="158"/>
        </w:trPr>
        <w:tc>
          <w:tcPr>
            <w:tcW w:w="1670" w:type="dxa"/>
          </w:tcPr>
          <w:p w14:paraId="58E8B8FF" w14:textId="7BE730A7" w:rsidR="00F04BD6" w:rsidRDefault="00F04BD6" w:rsidP="00486482">
            <w:pPr>
              <w:spacing w:after="0" w:line="280" w:lineRule="atLeast"/>
              <w:rPr>
                <w:sz w:val="22"/>
                <w:lang w:eastAsia="zh-CN"/>
              </w:rPr>
            </w:pPr>
            <w:r>
              <w:rPr>
                <w:rFonts w:hint="eastAsia"/>
                <w:sz w:val="22"/>
                <w:lang w:eastAsia="zh-CN"/>
              </w:rPr>
              <w:t>L</w:t>
            </w:r>
            <w:r>
              <w:rPr>
                <w:sz w:val="22"/>
                <w:lang w:eastAsia="zh-CN"/>
              </w:rPr>
              <w:t>enovo</w:t>
            </w:r>
          </w:p>
        </w:tc>
        <w:tc>
          <w:tcPr>
            <w:tcW w:w="1837" w:type="dxa"/>
          </w:tcPr>
          <w:p w14:paraId="730DFD14" w14:textId="1D90B48C" w:rsidR="00F04BD6" w:rsidRDefault="00680D04" w:rsidP="00486482">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7AB2DE6D" w14:textId="77777777" w:rsidR="00F04BD6" w:rsidRDefault="00F04BD6" w:rsidP="00486482">
            <w:pPr>
              <w:spacing w:after="0"/>
              <w:rPr>
                <w:sz w:val="22"/>
                <w:lang w:eastAsia="zh-CN"/>
              </w:rPr>
            </w:pPr>
          </w:p>
        </w:tc>
      </w:tr>
      <w:tr w:rsidR="00DF7DA6" w14:paraId="12B8BF6B" w14:textId="77777777" w:rsidTr="002314E8">
        <w:trPr>
          <w:trHeight w:val="158"/>
        </w:trPr>
        <w:tc>
          <w:tcPr>
            <w:tcW w:w="1670" w:type="dxa"/>
            <w:tcBorders>
              <w:top w:val="single" w:sz="4" w:space="0" w:color="auto"/>
              <w:left w:val="single" w:sz="4" w:space="0" w:color="auto"/>
              <w:bottom w:val="single" w:sz="4" w:space="0" w:color="auto"/>
              <w:right w:val="single" w:sz="4" w:space="0" w:color="auto"/>
            </w:tcBorders>
            <w:hideMark/>
          </w:tcPr>
          <w:p w14:paraId="66EB2FB5" w14:textId="77777777" w:rsidR="00DF7DA6" w:rsidRDefault="00DF7DA6">
            <w:pPr>
              <w:spacing w:after="0" w:line="280" w:lineRule="atLeast"/>
              <w:rPr>
                <w:sz w:val="22"/>
                <w:lang w:eastAsia="zh-CN"/>
              </w:rPr>
            </w:pPr>
            <w:r>
              <w:rPr>
                <w:sz w:val="22"/>
                <w:lang w:eastAsia="zh-CN"/>
              </w:rPr>
              <w:t>NEC</w:t>
            </w:r>
          </w:p>
        </w:tc>
        <w:tc>
          <w:tcPr>
            <w:tcW w:w="1837" w:type="dxa"/>
            <w:tcBorders>
              <w:top w:val="single" w:sz="4" w:space="0" w:color="auto"/>
              <w:left w:val="single" w:sz="4" w:space="0" w:color="auto"/>
              <w:bottom w:val="single" w:sz="4" w:space="0" w:color="auto"/>
              <w:right w:val="single" w:sz="4" w:space="0" w:color="auto"/>
            </w:tcBorders>
            <w:hideMark/>
          </w:tcPr>
          <w:p w14:paraId="67922312" w14:textId="77777777" w:rsidR="00DF7DA6" w:rsidRDefault="00DF7DA6">
            <w:pPr>
              <w:spacing w:after="0" w:line="280" w:lineRule="atLeast"/>
              <w:rPr>
                <w:sz w:val="22"/>
                <w:lang w:eastAsia="zh-CN"/>
              </w:rPr>
            </w:pPr>
            <w:proofErr w:type="gramStart"/>
            <w:r>
              <w:rPr>
                <w:sz w:val="22"/>
                <w:lang w:eastAsia="zh-CN"/>
              </w:rPr>
              <w:t>Yes</w:t>
            </w:r>
            <w:proofErr w:type="gramEnd"/>
            <w:r>
              <w:rPr>
                <w:sz w:val="22"/>
                <w:lang w:eastAsia="zh-CN"/>
              </w:rPr>
              <w:t xml:space="preserve"> with comment</w:t>
            </w:r>
          </w:p>
        </w:tc>
        <w:tc>
          <w:tcPr>
            <w:tcW w:w="6483" w:type="dxa"/>
            <w:tcBorders>
              <w:top w:val="single" w:sz="4" w:space="0" w:color="auto"/>
              <w:left w:val="single" w:sz="4" w:space="0" w:color="auto"/>
              <w:bottom w:val="single" w:sz="4" w:space="0" w:color="auto"/>
              <w:right w:val="single" w:sz="4" w:space="0" w:color="auto"/>
            </w:tcBorders>
            <w:hideMark/>
          </w:tcPr>
          <w:p w14:paraId="6C584E17" w14:textId="77777777" w:rsidR="00DF7DA6" w:rsidRDefault="00DF7DA6">
            <w:pPr>
              <w:spacing w:after="0"/>
              <w:rPr>
                <w:sz w:val="22"/>
                <w:lang w:eastAsia="zh-CN"/>
              </w:rPr>
            </w:pPr>
            <w:r>
              <w:rPr>
                <w:sz w:val="22"/>
                <w:lang w:eastAsia="zh-CN"/>
              </w:rPr>
              <w:t>For 2-4c(I), the “</w:t>
            </w:r>
            <w:r>
              <w:rPr>
                <w:rFonts w:eastAsia="MS Mincho"/>
                <w:b/>
                <w:szCs w:val="24"/>
              </w:rPr>
              <w:t>the timing aspects</w:t>
            </w:r>
            <w:r>
              <w:rPr>
                <w:sz w:val="22"/>
                <w:lang w:eastAsia="zh-CN"/>
              </w:rPr>
              <w:t>” needs further clarification.</w:t>
            </w:r>
          </w:p>
        </w:tc>
      </w:tr>
      <w:tr w:rsidR="00E6705A" w14:paraId="51171BB3" w14:textId="77777777" w:rsidTr="002314E8">
        <w:trPr>
          <w:trHeight w:val="158"/>
        </w:trPr>
        <w:tc>
          <w:tcPr>
            <w:tcW w:w="1670" w:type="dxa"/>
          </w:tcPr>
          <w:p w14:paraId="70DF3495" w14:textId="47EE9A2D" w:rsidR="00E6705A" w:rsidRPr="00DF7DA6" w:rsidRDefault="00E6705A" w:rsidP="00E6705A">
            <w:pPr>
              <w:spacing w:after="0" w:line="280" w:lineRule="atLeast"/>
              <w:rPr>
                <w:sz w:val="22"/>
                <w:lang w:val="en-US" w:eastAsia="zh-CN"/>
              </w:rPr>
            </w:pPr>
            <w:r>
              <w:rPr>
                <w:sz w:val="22"/>
              </w:rPr>
              <w:t>Ericsson</w:t>
            </w:r>
          </w:p>
        </w:tc>
        <w:tc>
          <w:tcPr>
            <w:tcW w:w="1837" w:type="dxa"/>
          </w:tcPr>
          <w:p w14:paraId="3DF13363" w14:textId="279D97D3" w:rsidR="00E6705A" w:rsidRDefault="00E6705A" w:rsidP="00E6705A">
            <w:pPr>
              <w:spacing w:after="0" w:line="280" w:lineRule="atLeast"/>
              <w:rPr>
                <w:sz w:val="22"/>
                <w:lang w:eastAsia="zh-CN"/>
              </w:rPr>
            </w:pPr>
            <w:r>
              <w:rPr>
                <w:sz w:val="22"/>
              </w:rPr>
              <w:t>See comment</w:t>
            </w:r>
          </w:p>
        </w:tc>
        <w:tc>
          <w:tcPr>
            <w:tcW w:w="6483" w:type="dxa"/>
          </w:tcPr>
          <w:p w14:paraId="63D64D92" w14:textId="77777777" w:rsidR="00E6705A" w:rsidRPr="009E0590" w:rsidRDefault="00E6705A" w:rsidP="00E6705A">
            <w:pPr>
              <w:spacing w:before="0" w:after="0"/>
              <w:rPr>
                <w:szCs w:val="18"/>
              </w:rPr>
            </w:pPr>
            <w:r w:rsidRPr="009E0590">
              <w:rPr>
                <w:szCs w:val="18"/>
              </w:rPr>
              <w:t xml:space="preserve">For </w:t>
            </w:r>
            <w:r w:rsidRPr="009E0590">
              <w:rPr>
                <w:b/>
                <w:bCs/>
                <w:szCs w:val="18"/>
              </w:rPr>
              <w:t>Proposal 2-4a (I)</w:t>
            </w:r>
            <w:r w:rsidRPr="009E0590">
              <w:rPr>
                <w:szCs w:val="18"/>
              </w:rPr>
              <w:t xml:space="preserve"> as commented in the previous round, we think that it is important that there is a fair coexistence between the NR and SL UE transmissions.</w:t>
            </w:r>
          </w:p>
          <w:p w14:paraId="2F6AC4AA" w14:textId="77777777" w:rsidR="00E6705A" w:rsidRDefault="00E6705A" w:rsidP="00E6705A">
            <w:pPr>
              <w:spacing w:before="0" w:after="0"/>
              <w:rPr>
                <w:sz w:val="22"/>
              </w:rPr>
            </w:pPr>
            <w:r>
              <w:rPr>
                <w:sz w:val="22"/>
              </w:rPr>
              <w:t xml:space="preserve"> </w:t>
            </w:r>
          </w:p>
          <w:p w14:paraId="2E077371" w14:textId="77777777" w:rsidR="00E6705A" w:rsidRDefault="00E6705A" w:rsidP="00E6705A">
            <w:pPr>
              <w:pStyle w:val="3GPPNormalText"/>
              <w:spacing w:after="0"/>
              <w:rPr>
                <w:b/>
              </w:rPr>
            </w:pPr>
            <w:r w:rsidRPr="005C4D8E">
              <w:rPr>
                <w:b/>
                <w:highlight w:val="yellow"/>
              </w:rPr>
              <w:t>Proposal 2-4a</w:t>
            </w:r>
            <w:r>
              <w:rPr>
                <w:b/>
                <w:highlight w:val="yellow"/>
              </w:rPr>
              <w:t xml:space="preserve"> (I)</w:t>
            </w:r>
            <w:r w:rsidRPr="005C4D8E">
              <w:rPr>
                <w:b/>
                <w:highlight w:val="yellow"/>
              </w:rPr>
              <w:t>:</w:t>
            </w:r>
          </w:p>
          <w:p w14:paraId="6EE48D0A" w14:textId="77777777" w:rsidR="00E6705A" w:rsidRDefault="00E6705A" w:rsidP="00E6705A">
            <w:pPr>
              <w:pStyle w:val="ListParagraph"/>
              <w:numPr>
                <w:ilvl w:val="0"/>
                <w:numId w:val="9"/>
              </w:numPr>
              <w:spacing w:line="280" w:lineRule="atLeast"/>
              <w:ind w:left="360"/>
              <w:rPr>
                <w:rFonts w:ascii="Times New Roman" w:eastAsia="MS Mincho" w:hAnsi="Times New Roman"/>
                <w:b/>
                <w:szCs w:val="24"/>
              </w:rPr>
            </w:pPr>
            <w:r>
              <w:rPr>
                <w:rFonts w:ascii="Times New Roman" w:eastAsia="MS Mincho" w:hAnsi="Times New Roman"/>
                <w:b/>
                <w:szCs w:val="24"/>
              </w:rPr>
              <w:lastRenderedPageBreak/>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103B46A" w14:textId="77777777" w:rsidR="00E6705A" w:rsidRDefault="00E6705A" w:rsidP="00E6705A">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62D230C" w14:textId="77777777" w:rsidR="00E6705A" w:rsidRPr="00C7731C" w:rsidRDefault="00E6705A" w:rsidP="00E6705A">
            <w:pPr>
              <w:pStyle w:val="ListParagraph"/>
              <w:numPr>
                <w:ilvl w:val="1"/>
                <w:numId w:val="9"/>
              </w:numPr>
              <w:spacing w:line="280" w:lineRule="atLeast"/>
              <w:ind w:left="720"/>
              <w:rPr>
                <w:rFonts w:ascii="Times New Roman" w:eastAsia="MS Mincho" w:hAnsi="Times New Roman"/>
                <w:b/>
                <w:szCs w:val="24"/>
                <w:lang w:val="en-GB"/>
              </w:rPr>
            </w:pPr>
            <w:r w:rsidRPr="005B751D">
              <w:rPr>
                <w:rFonts w:eastAsia="MS Mincho"/>
                <w:b/>
                <w:color w:val="FF0000"/>
                <w:szCs w:val="24"/>
              </w:rPr>
              <w:t>FFS how to improve the LTE sensing performance (e.g., by having NR SL transmissions grouped in some slots)</w:t>
            </w:r>
          </w:p>
          <w:p w14:paraId="5CA64359" w14:textId="77777777" w:rsidR="00E6705A" w:rsidRDefault="00E6705A" w:rsidP="00E6705A">
            <w:pPr>
              <w:rPr>
                <w:rFonts w:eastAsia="MS Mincho"/>
                <w:b/>
                <w:szCs w:val="24"/>
              </w:rPr>
            </w:pPr>
            <w:r>
              <w:rPr>
                <w:rFonts w:eastAsia="MS Mincho"/>
                <w:b/>
                <w:szCs w:val="24"/>
              </w:rPr>
              <w:t>For Proposal 2-4b (I):</w:t>
            </w:r>
            <w:r w:rsidRPr="00C7731C">
              <w:rPr>
                <w:rFonts w:eastAsia="MS Mincho"/>
                <w:bCs/>
                <w:szCs w:val="24"/>
              </w:rPr>
              <w:t xml:space="preserve"> OK</w:t>
            </w:r>
          </w:p>
          <w:p w14:paraId="71728BD0" w14:textId="77777777" w:rsidR="00E6705A" w:rsidRDefault="00E6705A" w:rsidP="00E6705A">
            <w:pPr>
              <w:rPr>
                <w:rFonts w:eastAsia="MS Mincho"/>
                <w:bCs/>
                <w:szCs w:val="24"/>
              </w:rPr>
            </w:pPr>
            <w:r>
              <w:rPr>
                <w:rFonts w:eastAsia="MS Mincho"/>
                <w:b/>
                <w:szCs w:val="24"/>
              </w:rPr>
              <w:t xml:space="preserve">For Proposal 2-4c (I): </w:t>
            </w:r>
            <w:r>
              <w:rPr>
                <w:rFonts w:eastAsia="MS Mincho"/>
                <w:bCs/>
                <w:szCs w:val="24"/>
              </w:rPr>
              <w:t>OK, but it should be clear that some minimum processing times will have to be specified for NR UEs (similar to what we did in Rel-16)</w:t>
            </w:r>
            <w:r w:rsidRPr="00C7731C">
              <w:rPr>
                <w:rFonts w:eastAsia="MS Mincho"/>
                <w:bCs/>
                <w:szCs w:val="24"/>
              </w:rPr>
              <w:t>.</w:t>
            </w:r>
          </w:p>
          <w:p w14:paraId="694D2F29" w14:textId="526AACA3" w:rsidR="00E6705A" w:rsidRDefault="00E6705A" w:rsidP="00E6705A">
            <w:pPr>
              <w:spacing w:after="0"/>
              <w:rPr>
                <w:sz w:val="22"/>
                <w:lang w:eastAsia="zh-CN"/>
              </w:rPr>
            </w:pPr>
            <w:r>
              <w:rPr>
                <w:rFonts w:eastAsia="MS Mincho"/>
                <w:b/>
                <w:szCs w:val="24"/>
              </w:rPr>
              <w:t xml:space="preserve">For Proposal 2-4d (I): </w:t>
            </w:r>
            <w:r w:rsidRPr="009758D8">
              <w:rPr>
                <w:rFonts w:eastAsia="MS Mincho"/>
                <w:bCs/>
                <w:szCs w:val="24"/>
              </w:rPr>
              <w:t xml:space="preserve">We are not </w:t>
            </w:r>
            <w:r>
              <w:rPr>
                <w:rFonts w:eastAsia="MS Mincho"/>
                <w:bCs/>
                <w:szCs w:val="24"/>
              </w:rPr>
              <w:t xml:space="preserve">supportive of </w:t>
            </w:r>
            <w:r w:rsidRPr="009758D8">
              <w:rPr>
                <w:rFonts w:eastAsia="MS Mincho"/>
                <w:bCs/>
                <w:szCs w:val="24"/>
              </w:rPr>
              <w:t>this proposal. We do not think that we should use a mechanism t</w:t>
            </w:r>
            <w:r>
              <w:rPr>
                <w:rFonts w:eastAsia="MS Mincho"/>
                <w:bCs/>
                <w:szCs w:val="24"/>
              </w:rPr>
              <w:t>hat involves</w:t>
            </w:r>
            <w:r w:rsidRPr="009758D8">
              <w:rPr>
                <w:rFonts w:eastAsia="MS Mincho"/>
                <w:bCs/>
                <w:szCs w:val="24"/>
              </w:rPr>
              <w:t xml:space="preserve"> exchang</w:t>
            </w:r>
            <w:r>
              <w:rPr>
                <w:rFonts w:eastAsia="MS Mincho"/>
                <w:bCs/>
                <w:szCs w:val="24"/>
              </w:rPr>
              <w:t>ing</w:t>
            </w:r>
            <w:r w:rsidRPr="009758D8">
              <w:rPr>
                <w:rFonts w:eastAsia="MS Mincho"/>
                <w:bCs/>
                <w:szCs w:val="24"/>
              </w:rPr>
              <w:t xml:space="preserve"> information with other UEs </w:t>
            </w:r>
            <w:r>
              <w:rPr>
                <w:rFonts w:eastAsia="MS Mincho"/>
                <w:bCs/>
                <w:szCs w:val="24"/>
              </w:rPr>
              <w:t xml:space="preserve">incurring </w:t>
            </w:r>
            <w:r w:rsidRPr="009758D8">
              <w:rPr>
                <w:rFonts w:eastAsia="MS Mincho"/>
                <w:bCs/>
                <w:szCs w:val="24"/>
              </w:rPr>
              <w:t>on extra signalling. In our view, this is not the intention of this WI, i.e., sharing information between different UEs.</w:t>
            </w:r>
            <w:r>
              <w:rPr>
                <w:rFonts w:eastAsia="MS Mincho"/>
                <w:bCs/>
                <w:szCs w:val="24"/>
              </w:rPr>
              <w:t xml:space="preserve"> This is clearly not reusing the Rel-16 framework in any way.</w:t>
            </w:r>
          </w:p>
        </w:tc>
      </w:tr>
      <w:tr w:rsidR="001702ED" w14:paraId="7ED9A0F0" w14:textId="77777777" w:rsidTr="002314E8">
        <w:trPr>
          <w:trHeight w:val="158"/>
        </w:trPr>
        <w:tc>
          <w:tcPr>
            <w:tcW w:w="1670" w:type="dxa"/>
          </w:tcPr>
          <w:p w14:paraId="221D5527" w14:textId="6910C473" w:rsidR="001702ED" w:rsidRDefault="001702ED" w:rsidP="00E6705A">
            <w:pPr>
              <w:spacing w:after="0" w:line="280" w:lineRule="atLeast"/>
              <w:rPr>
                <w:sz w:val="22"/>
                <w:lang w:eastAsia="zh-CN"/>
              </w:rPr>
            </w:pPr>
            <w:r>
              <w:rPr>
                <w:rFonts w:hint="eastAsia"/>
                <w:sz w:val="22"/>
                <w:lang w:eastAsia="zh-CN"/>
              </w:rPr>
              <w:lastRenderedPageBreak/>
              <w:t>O</w:t>
            </w:r>
            <w:r>
              <w:rPr>
                <w:sz w:val="22"/>
                <w:lang w:eastAsia="zh-CN"/>
              </w:rPr>
              <w:t>PPO</w:t>
            </w:r>
          </w:p>
        </w:tc>
        <w:tc>
          <w:tcPr>
            <w:tcW w:w="1837" w:type="dxa"/>
          </w:tcPr>
          <w:p w14:paraId="76B3A2F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2-4a (I) </w:t>
            </w:r>
            <w:r>
              <w:rPr>
                <w:sz w:val="22"/>
                <w:lang w:val="en-US" w:eastAsia="zh-CN"/>
              </w:rPr>
              <w:t>Yes with comments</w:t>
            </w:r>
          </w:p>
          <w:p w14:paraId="6480E36E" w14:textId="77777777" w:rsidR="001702ED" w:rsidRDefault="001702ED" w:rsidP="001702ED">
            <w:pPr>
              <w:spacing w:before="0" w:after="0" w:line="280" w:lineRule="atLeast"/>
              <w:rPr>
                <w:sz w:val="22"/>
                <w:lang w:val="en-US" w:eastAsia="zh-CN"/>
              </w:rPr>
            </w:pPr>
            <w:r>
              <w:rPr>
                <w:rFonts w:hint="eastAsia"/>
                <w:sz w:val="22"/>
                <w:lang w:val="en-US" w:eastAsia="zh-CN"/>
              </w:rPr>
              <w:t xml:space="preserve">2-4b (I) </w:t>
            </w:r>
            <w:r>
              <w:rPr>
                <w:sz w:val="22"/>
                <w:lang w:val="en-US" w:eastAsia="zh-CN"/>
              </w:rPr>
              <w:t>Yes</w:t>
            </w:r>
          </w:p>
          <w:p w14:paraId="3FA1E839" w14:textId="77777777" w:rsidR="001702ED" w:rsidRDefault="001702ED" w:rsidP="001702ED">
            <w:pPr>
              <w:spacing w:before="0" w:after="0" w:line="280" w:lineRule="atLeast"/>
              <w:rPr>
                <w:sz w:val="22"/>
                <w:lang w:val="en-US" w:eastAsia="zh-CN"/>
              </w:rPr>
            </w:pPr>
            <w:r>
              <w:rPr>
                <w:rFonts w:hint="eastAsia"/>
                <w:sz w:val="22"/>
                <w:lang w:val="en-US" w:eastAsia="zh-CN"/>
              </w:rPr>
              <w:t>2-4c (I) Yes</w:t>
            </w:r>
          </w:p>
          <w:p w14:paraId="5A586FB7" w14:textId="4156B6D0" w:rsidR="001702ED" w:rsidRDefault="001702ED" w:rsidP="001702ED">
            <w:pPr>
              <w:spacing w:after="0" w:line="280" w:lineRule="atLeast"/>
              <w:rPr>
                <w:sz w:val="22"/>
              </w:rPr>
            </w:pPr>
            <w:r>
              <w:rPr>
                <w:rFonts w:hint="eastAsia"/>
                <w:sz w:val="22"/>
                <w:lang w:val="en-US" w:eastAsia="zh-CN"/>
              </w:rPr>
              <w:t xml:space="preserve">2-4d (I) </w:t>
            </w:r>
            <w:r>
              <w:rPr>
                <w:sz w:val="22"/>
                <w:lang w:val="en-US" w:eastAsia="zh-CN"/>
              </w:rPr>
              <w:t>No</w:t>
            </w:r>
          </w:p>
        </w:tc>
        <w:tc>
          <w:tcPr>
            <w:tcW w:w="6483" w:type="dxa"/>
          </w:tcPr>
          <w:p w14:paraId="0C527715" w14:textId="77777777" w:rsidR="001702ED" w:rsidRDefault="001702ED" w:rsidP="001702ED">
            <w:pPr>
              <w:spacing w:line="280" w:lineRule="atLeast"/>
              <w:rPr>
                <w:sz w:val="22"/>
                <w:lang w:val="en-US" w:eastAsia="zh-CN"/>
              </w:rPr>
            </w:pPr>
            <w:r>
              <w:rPr>
                <w:sz w:val="22"/>
                <w:lang w:eastAsia="zh-CN"/>
              </w:rPr>
              <w:t>For proposal 2-4a</w:t>
            </w:r>
            <w:r>
              <w:rPr>
                <w:rFonts w:hint="eastAsia"/>
                <w:sz w:val="22"/>
                <w:lang w:val="en-US" w:eastAsia="zh-CN"/>
              </w:rPr>
              <w:t>(I)</w:t>
            </w:r>
            <w:r>
              <w:rPr>
                <w:sz w:val="22"/>
                <w:lang w:val="en-US" w:eastAsia="zh-CN"/>
              </w:rPr>
              <w:t xml:space="preserve">: As we commented in the last round, we think the </w:t>
            </w:r>
            <w:r w:rsidRPr="00B73FA3">
              <w:rPr>
                <w:rFonts w:hint="eastAsia"/>
                <w:sz w:val="22"/>
                <w:lang w:val="en-US" w:eastAsia="zh-CN"/>
              </w:rPr>
              <w:t>“</w:t>
            </w:r>
            <w:r w:rsidRPr="00B73FA3">
              <w:rPr>
                <w:sz w:val="22"/>
                <w:lang w:val="en-US" w:eastAsia="zh-CN"/>
              </w:rPr>
              <w:t>resources reserved by LTE SL UEs” ought to be clarified.</w:t>
            </w:r>
            <w:r>
              <w:rPr>
                <w:sz w:val="22"/>
                <w:lang w:val="en-US" w:eastAsia="zh-CN"/>
              </w:rPr>
              <w:t xml:space="preserve"> D</w:t>
            </w:r>
            <w:r w:rsidRPr="00B73FA3">
              <w:rPr>
                <w:sz w:val="22"/>
                <w:lang w:val="en-US" w:eastAsia="zh-CN"/>
              </w:rPr>
              <w:t xml:space="preserve">oes it cover the resources reserved by the LTE module of </w:t>
            </w:r>
            <w:r>
              <w:rPr>
                <w:sz w:val="22"/>
                <w:lang w:val="en-US" w:eastAsia="zh-CN"/>
              </w:rPr>
              <w:t xml:space="preserve">this </w:t>
            </w:r>
            <w:r w:rsidRPr="00B73FA3">
              <w:rPr>
                <w:sz w:val="22"/>
                <w:lang w:val="en-US" w:eastAsia="zh-CN"/>
              </w:rPr>
              <w:t>type A UE?</w:t>
            </w:r>
          </w:p>
          <w:p w14:paraId="0DC2A250" w14:textId="52AF135B" w:rsidR="001702ED" w:rsidRPr="009E0590" w:rsidRDefault="001702ED" w:rsidP="001702ED">
            <w:pPr>
              <w:spacing w:after="0"/>
              <w:rPr>
                <w:szCs w:val="18"/>
              </w:rPr>
            </w:pPr>
            <w:r>
              <w:rPr>
                <w:sz w:val="22"/>
                <w:lang w:eastAsia="zh-CN"/>
              </w:rPr>
              <w:t>For proposal 2-4d</w:t>
            </w:r>
            <w:r>
              <w:rPr>
                <w:rFonts w:hint="eastAsia"/>
                <w:sz w:val="22"/>
                <w:lang w:val="en-US" w:eastAsia="zh-CN"/>
              </w:rPr>
              <w:t>(I)</w:t>
            </w:r>
            <w:r>
              <w:rPr>
                <w:sz w:val="22"/>
                <w:lang w:val="en-US" w:eastAsia="zh-CN"/>
              </w:rPr>
              <w:t xml:space="preserve">: We do not support the IUC solution. For type A devices, it has already achieved the sensing result from its LTE </w:t>
            </w:r>
            <w:proofErr w:type="gramStart"/>
            <w:r>
              <w:rPr>
                <w:sz w:val="22"/>
                <w:lang w:val="en-US" w:eastAsia="zh-CN"/>
              </w:rPr>
              <w:t>module</w:t>
            </w:r>
            <w:proofErr w:type="gramEnd"/>
            <w:r>
              <w:rPr>
                <w:sz w:val="22"/>
                <w:lang w:val="en-US" w:eastAsia="zh-CN"/>
              </w:rPr>
              <w:t xml:space="preserve"> so the IUC message is not needed. And we don’t have the agreements to support type B devices until now, so it is better to not consider the IUC solution at this stage.</w:t>
            </w:r>
          </w:p>
        </w:tc>
      </w:tr>
      <w:tr w:rsidR="00DD0321" w14:paraId="5E023776" w14:textId="77777777" w:rsidTr="002314E8">
        <w:trPr>
          <w:trHeight w:val="158"/>
        </w:trPr>
        <w:tc>
          <w:tcPr>
            <w:tcW w:w="1670" w:type="dxa"/>
          </w:tcPr>
          <w:p w14:paraId="2333151A" w14:textId="0BBB5CB5" w:rsidR="00DD0321" w:rsidRDefault="00DD0321" w:rsidP="00DD0321">
            <w:pPr>
              <w:spacing w:after="0" w:line="280" w:lineRule="atLeast"/>
              <w:rPr>
                <w:sz w:val="22"/>
                <w:lang w:eastAsia="zh-CN"/>
              </w:rPr>
            </w:pPr>
            <w:r>
              <w:rPr>
                <w:sz w:val="22"/>
              </w:rPr>
              <w:t>Continental</w:t>
            </w:r>
          </w:p>
        </w:tc>
        <w:tc>
          <w:tcPr>
            <w:tcW w:w="1837" w:type="dxa"/>
          </w:tcPr>
          <w:p w14:paraId="79BD4FA6" w14:textId="2DE05004" w:rsidR="00DD0321" w:rsidRDefault="00DD0321" w:rsidP="00DD0321">
            <w:pPr>
              <w:spacing w:after="0" w:line="280" w:lineRule="atLeast"/>
              <w:rPr>
                <w:sz w:val="22"/>
                <w:lang w:val="en-US" w:eastAsia="zh-CN"/>
              </w:rPr>
            </w:pPr>
            <w:r>
              <w:rPr>
                <w:sz w:val="22"/>
              </w:rPr>
              <w:t>2-4a: Yes</w:t>
            </w:r>
          </w:p>
        </w:tc>
        <w:tc>
          <w:tcPr>
            <w:tcW w:w="6483" w:type="dxa"/>
          </w:tcPr>
          <w:p w14:paraId="6EA57EE6" w14:textId="77777777" w:rsidR="00DD0321" w:rsidRDefault="00DD0321" w:rsidP="00DD0321">
            <w:pPr>
              <w:spacing w:line="280" w:lineRule="atLeast"/>
              <w:rPr>
                <w:sz w:val="22"/>
                <w:lang w:eastAsia="zh-CN"/>
              </w:rPr>
            </w:pPr>
          </w:p>
        </w:tc>
      </w:tr>
      <w:tr w:rsidR="009924A0" w14:paraId="640819DA" w14:textId="77777777" w:rsidTr="002314E8">
        <w:trPr>
          <w:trHeight w:val="158"/>
        </w:trPr>
        <w:tc>
          <w:tcPr>
            <w:tcW w:w="1670" w:type="dxa"/>
          </w:tcPr>
          <w:p w14:paraId="19E19B9E" w14:textId="4A3173F0" w:rsidR="009924A0" w:rsidRDefault="009924A0" w:rsidP="00DD0321">
            <w:pPr>
              <w:spacing w:after="0" w:line="280" w:lineRule="atLeast"/>
              <w:rPr>
                <w:sz w:val="22"/>
              </w:rPr>
            </w:pPr>
            <w:r>
              <w:rPr>
                <w:sz w:val="22"/>
              </w:rPr>
              <w:t>Sony</w:t>
            </w:r>
          </w:p>
        </w:tc>
        <w:tc>
          <w:tcPr>
            <w:tcW w:w="1837" w:type="dxa"/>
          </w:tcPr>
          <w:p w14:paraId="7F1BC886" w14:textId="37E66C95" w:rsidR="009924A0" w:rsidRDefault="009924A0" w:rsidP="00DD0321">
            <w:pPr>
              <w:spacing w:after="0" w:line="280" w:lineRule="atLeast"/>
              <w:rPr>
                <w:sz w:val="22"/>
              </w:rPr>
            </w:pPr>
            <w:r>
              <w:rPr>
                <w:sz w:val="22"/>
              </w:rPr>
              <w:t>Yes</w:t>
            </w:r>
          </w:p>
        </w:tc>
        <w:tc>
          <w:tcPr>
            <w:tcW w:w="6483" w:type="dxa"/>
          </w:tcPr>
          <w:p w14:paraId="67E8AB7F" w14:textId="77777777" w:rsidR="009924A0" w:rsidRDefault="009924A0" w:rsidP="00DD0321">
            <w:pPr>
              <w:spacing w:line="280" w:lineRule="atLeast"/>
              <w:rPr>
                <w:sz w:val="22"/>
                <w:lang w:eastAsia="zh-CN"/>
              </w:rPr>
            </w:pPr>
          </w:p>
        </w:tc>
      </w:tr>
      <w:tr w:rsidR="001A77FA" w14:paraId="14245904" w14:textId="77777777" w:rsidTr="002314E8">
        <w:trPr>
          <w:trHeight w:val="158"/>
        </w:trPr>
        <w:tc>
          <w:tcPr>
            <w:tcW w:w="1670" w:type="dxa"/>
          </w:tcPr>
          <w:p w14:paraId="568AA908" w14:textId="5106C94D" w:rsidR="001A77FA" w:rsidRDefault="001A77FA" w:rsidP="001A77FA">
            <w:pPr>
              <w:spacing w:after="0" w:line="280" w:lineRule="atLeast"/>
              <w:rPr>
                <w:sz w:val="22"/>
              </w:rPr>
            </w:pPr>
            <w:r>
              <w:rPr>
                <w:sz w:val="22"/>
              </w:rPr>
              <w:t>Fraunhofer</w:t>
            </w:r>
          </w:p>
        </w:tc>
        <w:tc>
          <w:tcPr>
            <w:tcW w:w="1837" w:type="dxa"/>
          </w:tcPr>
          <w:p w14:paraId="2083745F" w14:textId="0C656D29" w:rsidR="001A77FA" w:rsidRDefault="001A77FA" w:rsidP="001A77FA">
            <w:pPr>
              <w:spacing w:after="0" w:line="280" w:lineRule="atLeast"/>
              <w:rPr>
                <w:sz w:val="22"/>
              </w:rPr>
            </w:pPr>
            <w:proofErr w:type="gramStart"/>
            <w:r>
              <w:rPr>
                <w:sz w:val="22"/>
                <w:lang w:val="en-US" w:eastAsia="zh-CN"/>
              </w:rPr>
              <w:t>Yes</w:t>
            </w:r>
            <w:proofErr w:type="gramEnd"/>
            <w:r>
              <w:rPr>
                <w:sz w:val="22"/>
                <w:lang w:val="en-US" w:eastAsia="zh-CN"/>
              </w:rPr>
              <w:t xml:space="preserve"> with comments</w:t>
            </w:r>
          </w:p>
        </w:tc>
        <w:tc>
          <w:tcPr>
            <w:tcW w:w="6483" w:type="dxa"/>
          </w:tcPr>
          <w:p w14:paraId="2A197DBC" w14:textId="77777777" w:rsidR="001A77FA" w:rsidRDefault="001A77FA" w:rsidP="001A77FA">
            <w:pPr>
              <w:spacing w:after="0"/>
              <w:rPr>
                <w:szCs w:val="18"/>
              </w:rPr>
            </w:pPr>
            <w:r>
              <w:rPr>
                <w:szCs w:val="18"/>
              </w:rPr>
              <w:t xml:space="preserve">For </w:t>
            </w:r>
            <w:r w:rsidRPr="00CC7901">
              <w:rPr>
                <w:b/>
                <w:bCs/>
                <w:szCs w:val="18"/>
              </w:rPr>
              <w:t>Proposal 2-4a</w:t>
            </w:r>
            <w:r>
              <w:rPr>
                <w:szCs w:val="18"/>
              </w:rPr>
              <w:t>, we support the wording change by QC.</w:t>
            </w:r>
          </w:p>
          <w:p w14:paraId="2EF965D9" w14:textId="77777777" w:rsidR="001A77FA" w:rsidRDefault="001A77FA" w:rsidP="001A77FA">
            <w:pPr>
              <w:spacing w:after="0"/>
              <w:rPr>
                <w:szCs w:val="18"/>
              </w:rPr>
            </w:pPr>
            <w:r>
              <w:rPr>
                <w:szCs w:val="18"/>
              </w:rPr>
              <w:t xml:space="preserve">For </w:t>
            </w:r>
            <w:r w:rsidRPr="00CC7901">
              <w:rPr>
                <w:b/>
                <w:bCs/>
                <w:szCs w:val="18"/>
              </w:rPr>
              <w:t>Proposal 2-4b</w:t>
            </w:r>
            <w:r>
              <w:rPr>
                <w:szCs w:val="18"/>
              </w:rPr>
              <w:t xml:space="preserve">, </w:t>
            </w:r>
          </w:p>
          <w:p w14:paraId="30C4F36D" w14:textId="77777777" w:rsidR="001A77FA" w:rsidRPr="00CC7901" w:rsidRDefault="001A77FA" w:rsidP="001A77FA">
            <w:pPr>
              <w:pStyle w:val="ListParagraph"/>
              <w:numPr>
                <w:ilvl w:val="0"/>
                <w:numId w:val="22"/>
              </w:numPr>
              <w:rPr>
                <w:szCs w:val="18"/>
              </w:rPr>
            </w:pPr>
            <w:r w:rsidRPr="00CC7901">
              <w:rPr>
                <w:rFonts w:eastAsia="MS Mincho"/>
                <w:b/>
                <w:color w:val="FF0000"/>
                <w:szCs w:val="24"/>
              </w:rPr>
              <w:t xml:space="preserve">Time and frequency locations of </w:t>
            </w:r>
            <w:r w:rsidRPr="00CC7901">
              <w:rPr>
                <w:rFonts w:eastAsia="MS Mincho"/>
                <w:b/>
                <w:strike/>
                <w:color w:val="5B9BD5" w:themeColor="accent1"/>
                <w:szCs w:val="24"/>
              </w:rPr>
              <w:t>reserved</w:t>
            </w:r>
            <w:r w:rsidRPr="00CC7901">
              <w:rPr>
                <w:rFonts w:eastAsia="MS Mincho"/>
                <w:b/>
                <w:color w:val="5B9BD5" w:themeColor="accent1"/>
                <w:szCs w:val="24"/>
              </w:rPr>
              <w:t xml:space="preserve"> </w:t>
            </w:r>
            <w:r w:rsidRPr="00CC7901">
              <w:rPr>
                <w:rFonts w:eastAsia="MS Mincho"/>
                <w:b/>
                <w:color w:val="FF0000"/>
                <w:szCs w:val="24"/>
              </w:rPr>
              <w:t>LTE transmissions</w:t>
            </w:r>
          </w:p>
          <w:p w14:paraId="6E141988" w14:textId="0EBB5BEA" w:rsidR="001A77FA" w:rsidRDefault="001A77FA" w:rsidP="001A77FA">
            <w:pPr>
              <w:spacing w:line="280" w:lineRule="atLeast"/>
              <w:rPr>
                <w:sz w:val="22"/>
                <w:lang w:eastAsia="zh-CN"/>
              </w:rPr>
            </w:pPr>
            <w:r>
              <w:rPr>
                <w:szCs w:val="18"/>
              </w:rPr>
              <w:t xml:space="preserve">We are fine with current versions of </w:t>
            </w:r>
            <w:r w:rsidRPr="00CC7901">
              <w:rPr>
                <w:b/>
                <w:bCs/>
                <w:szCs w:val="18"/>
              </w:rPr>
              <w:t>Proposals 2-4c</w:t>
            </w:r>
            <w:r>
              <w:rPr>
                <w:szCs w:val="18"/>
              </w:rPr>
              <w:t xml:space="preserve"> and </w:t>
            </w:r>
            <w:r w:rsidRPr="00CC7901">
              <w:rPr>
                <w:b/>
                <w:bCs/>
                <w:szCs w:val="18"/>
              </w:rPr>
              <w:t>2-4d</w:t>
            </w:r>
            <w:r>
              <w:rPr>
                <w:szCs w:val="18"/>
              </w:rPr>
              <w:t>.</w:t>
            </w:r>
          </w:p>
        </w:tc>
      </w:tr>
      <w:tr w:rsidR="00DA57E1" w14:paraId="516E690A" w14:textId="77777777" w:rsidTr="002314E8">
        <w:trPr>
          <w:trHeight w:val="158"/>
        </w:trPr>
        <w:tc>
          <w:tcPr>
            <w:tcW w:w="1670" w:type="dxa"/>
          </w:tcPr>
          <w:p w14:paraId="35FB9E3F" w14:textId="65CAB533" w:rsidR="00DA57E1" w:rsidRDefault="00DA57E1" w:rsidP="00DA57E1">
            <w:pPr>
              <w:spacing w:after="0" w:line="280" w:lineRule="atLeast"/>
              <w:rPr>
                <w:sz w:val="22"/>
              </w:rPr>
            </w:pPr>
            <w:r>
              <w:rPr>
                <w:rFonts w:eastAsia="Malgun Gothic" w:hint="eastAsia"/>
                <w:sz w:val="22"/>
                <w:lang w:eastAsia="ko-KR"/>
              </w:rPr>
              <w:t>E</w:t>
            </w:r>
            <w:r>
              <w:rPr>
                <w:rFonts w:eastAsia="Malgun Gothic"/>
                <w:sz w:val="22"/>
                <w:lang w:eastAsia="ko-KR"/>
              </w:rPr>
              <w:t>TRI</w:t>
            </w:r>
          </w:p>
        </w:tc>
        <w:tc>
          <w:tcPr>
            <w:tcW w:w="1837" w:type="dxa"/>
          </w:tcPr>
          <w:p w14:paraId="10F2B620" w14:textId="2C965AB7" w:rsidR="00DA57E1" w:rsidRDefault="00DA57E1" w:rsidP="00DA57E1">
            <w:pPr>
              <w:spacing w:after="0" w:line="280" w:lineRule="atLeast"/>
              <w:rPr>
                <w:sz w:val="22"/>
                <w:lang w:val="en-US" w:eastAsia="zh-CN"/>
              </w:rPr>
            </w:pPr>
            <w:proofErr w:type="gramStart"/>
            <w:r>
              <w:rPr>
                <w:rFonts w:eastAsia="Malgun Gothic" w:hint="eastAsia"/>
                <w:sz w:val="22"/>
                <w:lang w:eastAsia="ko-KR"/>
              </w:rPr>
              <w:t>Y</w:t>
            </w:r>
            <w:r>
              <w:rPr>
                <w:rFonts w:eastAsia="Malgun Gothic"/>
                <w:sz w:val="22"/>
                <w:lang w:eastAsia="ko-KR"/>
              </w:rPr>
              <w:t>es</w:t>
            </w:r>
            <w:proofErr w:type="gramEnd"/>
            <w:r>
              <w:rPr>
                <w:rFonts w:eastAsia="Malgun Gothic"/>
                <w:sz w:val="22"/>
                <w:lang w:eastAsia="ko-KR"/>
              </w:rPr>
              <w:t xml:space="preserve"> with comments</w:t>
            </w:r>
          </w:p>
        </w:tc>
        <w:tc>
          <w:tcPr>
            <w:tcW w:w="6483" w:type="dxa"/>
          </w:tcPr>
          <w:p w14:paraId="4A4197EE" w14:textId="1F22FB9E" w:rsidR="00DA57E1" w:rsidRDefault="00DA57E1" w:rsidP="00DA57E1">
            <w:pPr>
              <w:spacing w:after="0"/>
              <w:rPr>
                <w:szCs w:val="18"/>
              </w:rPr>
            </w:pPr>
            <w:r>
              <w:rPr>
                <w:rFonts w:eastAsia="Malgun Gothic"/>
                <w:sz w:val="22"/>
                <w:lang w:eastAsia="ko-KR"/>
              </w:rPr>
              <w:t>For proposal 2-4c (I), we have a similar view with Ericsson, that is some minimum processing time should be specified.</w:t>
            </w:r>
          </w:p>
        </w:tc>
      </w:tr>
      <w:tr w:rsidR="005C3C11" w14:paraId="49CD8798" w14:textId="77777777" w:rsidTr="002314E8">
        <w:trPr>
          <w:trHeight w:val="158"/>
        </w:trPr>
        <w:tc>
          <w:tcPr>
            <w:tcW w:w="1670" w:type="dxa"/>
          </w:tcPr>
          <w:p w14:paraId="3D7B6223" w14:textId="17477D3C" w:rsidR="005C3C11" w:rsidRDefault="005C3C11" w:rsidP="00DA57E1">
            <w:pPr>
              <w:spacing w:after="0" w:line="280" w:lineRule="atLeast"/>
              <w:rPr>
                <w:rFonts w:eastAsia="Malgun Gothic"/>
                <w:sz w:val="22"/>
                <w:lang w:eastAsia="ko-KR"/>
              </w:rPr>
            </w:pPr>
            <w:r>
              <w:rPr>
                <w:rFonts w:eastAsia="Malgun Gothic"/>
                <w:sz w:val="22"/>
                <w:lang w:eastAsia="ko-KR"/>
              </w:rPr>
              <w:t>MediaTek</w:t>
            </w:r>
          </w:p>
        </w:tc>
        <w:tc>
          <w:tcPr>
            <w:tcW w:w="1837" w:type="dxa"/>
          </w:tcPr>
          <w:p w14:paraId="4170A97D" w14:textId="38F63397" w:rsidR="005C3C11" w:rsidRDefault="005C3C11" w:rsidP="00DA57E1">
            <w:pPr>
              <w:spacing w:after="0" w:line="280" w:lineRule="atLeast"/>
              <w:rPr>
                <w:rFonts w:eastAsia="Malgun Gothic"/>
                <w:sz w:val="22"/>
                <w:lang w:eastAsia="ko-KR"/>
              </w:rPr>
            </w:pPr>
            <w:r>
              <w:rPr>
                <w:sz w:val="22"/>
              </w:rPr>
              <w:t>OK except 2-4b</w:t>
            </w:r>
          </w:p>
        </w:tc>
        <w:tc>
          <w:tcPr>
            <w:tcW w:w="6483" w:type="dxa"/>
          </w:tcPr>
          <w:p w14:paraId="16A9D6A7" w14:textId="77777777" w:rsidR="005C3C11" w:rsidRDefault="005C3C11" w:rsidP="005C3C11">
            <w:pPr>
              <w:spacing w:after="0"/>
              <w:rPr>
                <w:szCs w:val="18"/>
              </w:rPr>
            </w:pPr>
            <w:r>
              <w:rPr>
                <w:szCs w:val="18"/>
              </w:rPr>
              <w:t xml:space="preserve">For Proposal 2-4b, since this proposal is intended for study purpose, we suggest slightly different wording as below. Instead of agreeing which set of parameters are shared, we prefer firstly agreeing on the types of information shared by LTE module. </w:t>
            </w:r>
          </w:p>
          <w:p w14:paraId="0C9C8B1B" w14:textId="77777777" w:rsidR="005C3C11" w:rsidRDefault="005C3C11" w:rsidP="005C3C11">
            <w:pPr>
              <w:pStyle w:val="ListParagraph"/>
              <w:numPr>
                <w:ilvl w:val="0"/>
                <w:numId w:val="9"/>
              </w:numPr>
              <w:spacing w:before="0"/>
              <w:ind w:left="360"/>
              <w:jc w:val="left"/>
              <w:rPr>
                <w:rFonts w:ascii="Times New Roman" w:eastAsia="MS Mincho" w:hAnsi="Times New Roman"/>
                <w:b/>
                <w:color w:val="FF0000"/>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w:t>
            </w:r>
            <w:r>
              <w:rPr>
                <w:rFonts w:ascii="Times New Roman" w:eastAsia="MS Mincho" w:hAnsi="Times New Roman"/>
                <w:b/>
                <w:color w:val="4472C4" w:themeColor="accent5"/>
                <w:szCs w:val="24"/>
              </w:rPr>
              <w:t xml:space="preserve">some or all of </w:t>
            </w:r>
            <w:r w:rsidRPr="00CF649F">
              <w:rPr>
                <w:rFonts w:ascii="Times New Roman" w:eastAsia="MS Mincho" w:hAnsi="Times New Roman"/>
                <w:b/>
                <w:strike/>
                <w:color w:val="4472C4" w:themeColor="accent5"/>
                <w:szCs w:val="24"/>
              </w:rPr>
              <w:t>at least</w:t>
            </w:r>
            <w:r w:rsidRPr="00CF649F">
              <w:rPr>
                <w:rFonts w:ascii="Times New Roman" w:eastAsia="MS Mincho" w:hAnsi="Times New Roman"/>
                <w:b/>
                <w:color w:val="4472C4" w:themeColor="accent5"/>
                <w:szCs w:val="24"/>
              </w:rPr>
              <w:t xml:space="preserve"> </w:t>
            </w:r>
            <w:r>
              <w:rPr>
                <w:rFonts w:ascii="Times New Roman" w:eastAsia="MS Mincho" w:hAnsi="Times New Roman"/>
                <w:b/>
                <w:color w:val="FF0000"/>
                <w:szCs w:val="24"/>
              </w:rPr>
              <w:t xml:space="preserve">the following </w:t>
            </w:r>
            <w:r w:rsidRPr="00FE3A34">
              <w:rPr>
                <w:rFonts w:ascii="Times New Roman" w:eastAsia="MS Mincho" w:hAnsi="Times New Roman"/>
                <w:b/>
                <w:strike/>
                <w:color w:val="4472C4" w:themeColor="accent5"/>
                <w:szCs w:val="24"/>
              </w:rPr>
              <w:t>parameters</w:t>
            </w:r>
            <w:r>
              <w:rPr>
                <w:rFonts w:ascii="Times New Roman" w:eastAsia="MS Mincho" w:hAnsi="Times New Roman"/>
                <w:b/>
                <w:color w:val="FF0000"/>
                <w:szCs w:val="24"/>
              </w:rPr>
              <w:t>:</w:t>
            </w:r>
          </w:p>
          <w:p w14:paraId="6C913464"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sidRPr="00F37671">
              <w:rPr>
                <w:rFonts w:ascii="Times New Roman" w:eastAsia="MS Mincho" w:hAnsi="Times New Roman"/>
                <w:b/>
                <w:color w:val="4472C4" w:themeColor="accent5"/>
                <w:szCs w:val="24"/>
                <w:lang w:val="en-GB"/>
              </w:rPr>
              <w:t xml:space="preserve">Information related to </w:t>
            </w:r>
            <w:r>
              <w:rPr>
                <w:rFonts w:ascii="Times New Roman" w:eastAsia="MS Mincho" w:hAnsi="Times New Roman"/>
                <w:b/>
                <w:szCs w:val="24"/>
                <w:lang w:val="en-GB"/>
              </w:rPr>
              <w:t xml:space="preserve">LTE sensing results </w:t>
            </w:r>
            <w:r w:rsidRPr="00F37671">
              <w:rPr>
                <w:rFonts w:ascii="Times New Roman" w:eastAsia="MS Mincho" w:hAnsi="Times New Roman"/>
                <w:b/>
                <w:color w:val="4472C4" w:themeColor="accent5"/>
                <w:szCs w:val="24"/>
                <w:lang w:val="en-GB"/>
              </w:rPr>
              <w:t xml:space="preserve">may include </w:t>
            </w:r>
            <w:r w:rsidRPr="00F37671">
              <w:rPr>
                <w:rFonts w:ascii="Times New Roman" w:eastAsia="MS Mincho" w:hAnsi="Times New Roman"/>
                <w:b/>
                <w:strike/>
                <w:color w:val="4472C4" w:themeColor="accent5"/>
                <w:szCs w:val="24"/>
                <w:lang w:val="en-GB"/>
              </w:rPr>
              <w:t>including</w:t>
            </w:r>
          </w:p>
          <w:p w14:paraId="1993D944" w14:textId="77777777" w:rsidR="005C3C11" w:rsidRDefault="005C3C11" w:rsidP="005C3C11">
            <w:pPr>
              <w:pStyle w:val="ListParagraph"/>
              <w:numPr>
                <w:ilvl w:val="2"/>
                <w:numId w:val="9"/>
              </w:numPr>
              <w:spacing w:before="0"/>
              <w:ind w:left="1080"/>
              <w:jc w:val="left"/>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5802BFC5" w14:textId="77777777" w:rsidR="005C3C11" w:rsidRDefault="005C3C11" w:rsidP="005C3C11">
            <w:pPr>
              <w:pStyle w:val="ListParagraph"/>
              <w:numPr>
                <w:ilvl w:val="2"/>
                <w:numId w:val="9"/>
              </w:numPr>
              <w:spacing w:before="0"/>
              <w:ind w:left="1080"/>
              <w:jc w:val="left"/>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C83E000" w14:textId="77777777" w:rsidR="005C3C11" w:rsidRDefault="005C3C11" w:rsidP="005C3C11">
            <w:pPr>
              <w:pStyle w:val="ListParagraph"/>
              <w:numPr>
                <w:ilvl w:val="2"/>
                <w:numId w:val="9"/>
              </w:numPr>
              <w:spacing w:before="0"/>
              <w:ind w:left="1080"/>
              <w:jc w:val="left"/>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A354E5E"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sidRPr="00F37671">
              <w:rPr>
                <w:rFonts w:ascii="Times New Roman" w:eastAsia="MS Mincho" w:hAnsi="Times New Roman"/>
                <w:b/>
                <w:color w:val="4472C4" w:themeColor="accent5"/>
                <w:szCs w:val="24"/>
                <w:lang w:val="en-GB"/>
              </w:rPr>
              <w:t xml:space="preserve">Information on </w:t>
            </w:r>
            <w:r>
              <w:rPr>
                <w:rFonts w:ascii="Times New Roman" w:eastAsia="MS Mincho" w:hAnsi="Times New Roman"/>
                <w:b/>
                <w:szCs w:val="24"/>
                <w:lang w:val="en-GB"/>
              </w:rPr>
              <w:t>Half-duplex subframes which are not monitored by the LTE SL UE.</w:t>
            </w:r>
          </w:p>
          <w:p w14:paraId="1A0C5B6B" w14:textId="77777777" w:rsidR="005C3C11" w:rsidRDefault="005C3C11" w:rsidP="005C3C11">
            <w:pPr>
              <w:pStyle w:val="ListParagraph"/>
              <w:numPr>
                <w:ilvl w:val="1"/>
                <w:numId w:val="9"/>
              </w:numPr>
              <w:spacing w:before="0"/>
              <w:ind w:left="72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671BE798" w14:textId="77777777" w:rsidR="005C3C11" w:rsidRDefault="005C3C11" w:rsidP="005C3C11">
            <w:pPr>
              <w:pStyle w:val="ListParagraph"/>
              <w:numPr>
                <w:ilvl w:val="2"/>
                <w:numId w:val="9"/>
              </w:numPr>
              <w:spacing w:before="0"/>
              <w:ind w:left="108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34909640" w14:textId="77777777" w:rsidR="005C3C11" w:rsidRDefault="005C3C11" w:rsidP="005C3C11">
            <w:pPr>
              <w:pStyle w:val="ListParagraph"/>
              <w:numPr>
                <w:ilvl w:val="2"/>
                <w:numId w:val="9"/>
              </w:numPr>
              <w:spacing w:before="0"/>
              <w:ind w:left="1080"/>
              <w:jc w:val="left"/>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29E0DB89" w14:textId="77777777" w:rsidR="005C3C11" w:rsidRDefault="005C3C11" w:rsidP="005C3C11">
            <w:pPr>
              <w:pStyle w:val="ListParagraph"/>
              <w:numPr>
                <w:ilvl w:val="1"/>
                <w:numId w:val="9"/>
              </w:numPr>
              <w:spacing w:before="0"/>
              <w:ind w:left="720"/>
              <w:jc w:val="left"/>
              <w:rPr>
                <w:rFonts w:ascii="Times New Roman" w:eastAsia="MS Mincho" w:hAnsi="Times New Roman"/>
                <w:b/>
                <w:szCs w:val="24"/>
                <w:lang w:val="en-GB"/>
              </w:rPr>
            </w:pPr>
            <w:r>
              <w:rPr>
                <w:rFonts w:ascii="Times New Roman" w:eastAsia="MS Mincho" w:hAnsi="Times New Roman"/>
                <w:b/>
                <w:szCs w:val="24"/>
                <w:lang w:val="en-GB"/>
              </w:rPr>
              <w:t>FFS details.</w:t>
            </w:r>
          </w:p>
          <w:p w14:paraId="1A22F2E9" w14:textId="77777777" w:rsidR="005C3C11" w:rsidRDefault="005C3C11" w:rsidP="00DA57E1">
            <w:pPr>
              <w:spacing w:after="0"/>
              <w:rPr>
                <w:rFonts w:eastAsia="Malgun Gothic"/>
                <w:sz w:val="22"/>
                <w:lang w:eastAsia="ko-KR"/>
              </w:rPr>
            </w:pPr>
          </w:p>
        </w:tc>
      </w:tr>
      <w:tr w:rsidR="002314E8" w:rsidRPr="00DD3D15" w14:paraId="3C62A062" w14:textId="77777777" w:rsidTr="002314E8">
        <w:trPr>
          <w:trHeight w:val="158"/>
        </w:trPr>
        <w:tc>
          <w:tcPr>
            <w:tcW w:w="1670" w:type="dxa"/>
          </w:tcPr>
          <w:p w14:paraId="4A88C17F" w14:textId="77777777" w:rsidR="002314E8" w:rsidRPr="00DD3D15" w:rsidRDefault="002314E8" w:rsidP="00E15AFD">
            <w:pPr>
              <w:spacing w:before="0" w:after="0"/>
              <w:rPr>
                <w:sz w:val="22"/>
              </w:rPr>
            </w:pPr>
            <w:r>
              <w:rPr>
                <w:sz w:val="22"/>
              </w:rPr>
              <w:lastRenderedPageBreak/>
              <w:t>Nokia, NSB</w:t>
            </w:r>
          </w:p>
        </w:tc>
        <w:tc>
          <w:tcPr>
            <w:tcW w:w="1837" w:type="dxa"/>
          </w:tcPr>
          <w:p w14:paraId="7B74100E" w14:textId="77777777" w:rsidR="002314E8" w:rsidRPr="00DD3D15" w:rsidRDefault="002314E8" w:rsidP="00E15AFD">
            <w:pPr>
              <w:spacing w:before="0" w:after="0"/>
              <w:rPr>
                <w:sz w:val="22"/>
              </w:rPr>
            </w:pPr>
            <w:proofErr w:type="gramStart"/>
            <w:r>
              <w:rPr>
                <w:sz w:val="22"/>
              </w:rPr>
              <w:t>Yes</w:t>
            </w:r>
            <w:proofErr w:type="gramEnd"/>
            <w:r>
              <w:rPr>
                <w:sz w:val="22"/>
              </w:rPr>
              <w:t xml:space="preserve"> with comments</w:t>
            </w:r>
          </w:p>
        </w:tc>
        <w:tc>
          <w:tcPr>
            <w:tcW w:w="6483" w:type="dxa"/>
          </w:tcPr>
          <w:p w14:paraId="2E98F102" w14:textId="77777777" w:rsidR="002314E8" w:rsidRPr="00DD3D15" w:rsidRDefault="002314E8" w:rsidP="00E15AFD">
            <w:pPr>
              <w:spacing w:before="0" w:after="0"/>
              <w:rPr>
                <w:sz w:val="22"/>
              </w:rPr>
            </w:pPr>
            <w:r>
              <w:rPr>
                <w:sz w:val="22"/>
              </w:rPr>
              <w:t xml:space="preserve">LTE sensing information should include priority in </w:t>
            </w:r>
            <w:r w:rsidRPr="007E5B5E">
              <w:rPr>
                <w:sz w:val="22"/>
              </w:rPr>
              <w:t>Proposal 2-4b</w:t>
            </w:r>
          </w:p>
        </w:tc>
      </w:tr>
    </w:tbl>
    <w:p w14:paraId="2B99EA72" w14:textId="77777777" w:rsidR="002767F4" w:rsidRDefault="002767F4">
      <w:pPr>
        <w:pStyle w:val="3GPPNormalText"/>
        <w:spacing w:before="240" w:after="0"/>
        <w:rPr>
          <w:b/>
        </w:rPr>
      </w:pPr>
    </w:p>
    <w:p w14:paraId="4AC3E32B"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Heading2"/>
        <w:ind w:left="540"/>
      </w:pPr>
      <w:r>
        <w:t>Comparison of Solutions and Evaluation Results</w:t>
      </w:r>
    </w:p>
    <w:p w14:paraId="02DF4266" w14:textId="77777777" w:rsidR="002767F4" w:rsidRDefault="001C679F">
      <w:pPr>
        <w:pStyle w:val="Heading3"/>
      </w:pPr>
      <w:r>
        <w:t xml:space="preserve">Company Views from </w:t>
      </w:r>
      <w:proofErr w:type="spellStart"/>
      <w:r>
        <w:t>TDocs</w:t>
      </w:r>
      <w:proofErr w:type="spellEnd"/>
    </w:p>
    <w:p w14:paraId="4A02E7C5" w14:textId="77777777" w:rsidR="002767F4" w:rsidRDefault="001C679F">
      <w:pPr>
        <w:spacing w:after="0"/>
        <w:rPr>
          <w:rFonts w:eastAsia="MS Mincho"/>
          <w:b/>
          <w:sz w:val="22"/>
          <w:szCs w:val="24"/>
          <w:lang w:val="en-US"/>
        </w:rPr>
      </w:pPr>
      <w:r>
        <w:rPr>
          <w:rFonts w:eastAsia="MS Mincho"/>
          <w:b/>
          <w:sz w:val="22"/>
          <w:szCs w:val="24"/>
          <w:lang w:val="en-US"/>
        </w:rPr>
        <w:t>Huawei, HiSilicon</w:t>
      </w:r>
    </w:p>
    <w:p w14:paraId="6C824A8E"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5D732032"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379E6C5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w:t>
      </w:r>
      <w:proofErr w:type="gramStart"/>
      <w:r>
        <w:rPr>
          <w:rFonts w:ascii="Times New Roman" w:hAnsi="Times New Roman"/>
          <w:bCs/>
          <w:lang w:eastAsia="ja-JP"/>
        </w:rPr>
        <w:t>i.e.</w:t>
      </w:r>
      <w:proofErr w:type="gramEnd"/>
      <w:r>
        <w:rPr>
          <w:rFonts w:ascii="Times New Roman" w:hAnsi="Times New Roman"/>
          <w:bCs/>
          <w:lang w:eastAsia="ja-JP"/>
        </w:rPr>
        <w:t xml:space="preserve"> LTE: NR = 1:1)</w:t>
      </w:r>
    </w:p>
    <w:p w14:paraId="2485BB9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w:t>
      </w:r>
      <w:proofErr w:type="gramStart"/>
      <w:r>
        <w:rPr>
          <w:rFonts w:ascii="Times New Roman" w:hAnsi="Times New Roman"/>
          <w:bCs/>
          <w:lang w:eastAsia="ja-JP"/>
        </w:rPr>
        <w:t>i.e.</w:t>
      </w:r>
      <w:proofErr w:type="gramEnd"/>
      <w:r>
        <w:rPr>
          <w:rFonts w:ascii="Times New Roman" w:hAnsi="Times New Roman"/>
          <w:bCs/>
          <w:lang w:eastAsia="ja-JP"/>
        </w:rPr>
        <w:t xml:space="preserve"> LTE: NR = 1:3).</w:t>
      </w:r>
    </w:p>
    <w:p w14:paraId="3979F6E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F5E7434"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 xml:space="preserve">Option 1: NR SL </w:t>
      </w:r>
      <w:proofErr w:type="spellStart"/>
      <w:r>
        <w:rPr>
          <w:rFonts w:ascii="Times New Roman" w:hAnsi="Times New Roman"/>
          <w:bCs/>
          <w:lang w:val="en-GB" w:eastAsia="ja-JP"/>
        </w:rPr>
        <w:t>U</w:t>
      </w:r>
      <w:r w:rsidR="00A94E3B">
        <w:rPr>
          <w:rFonts w:ascii="Times New Roman" w:hAnsi="Times New Roman"/>
          <w:bCs/>
          <w:lang w:val="en-GB" w:eastAsia="ja-JP"/>
        </w:rPr>
        <w:t>e</w:t>
      </w:r>
      <w:r>
        <w:rPr>
          <w:rFonts w:ascii="Times New Roman" w:hAnsi="Times New Roman"/>
          <w:bCs/>
          <w:lang w:val="en-GB" w:eastAsia="ja-JP"/>
        </w:rPr>
        <w:t>s</w:t>
      </w:r>
      <w:proofErr w:type="spellEnd"/>
      <w:r>
        <w:rPr>
          <w:rFonts w:ascii="Times New Roman" w:hAnsi="Times New Roman"/>
          <w:bCs/>
          <w:lang w:val="en-GB" w:eastAsia="ja-JP"/>
        </w:rPr>
        <w:t xml:space="preserve"> detect the resources reserved by LTE devices and then avoid the collision through resource (re-)selection, pre-</w:t>
      </w:r>
      <w:proofErr w:type="gramStart"/>
      <w:r>
        <w:rPr>
          <w:rFonts w:ascii="Times New Roman" w:hAnsi="Times New Roman"/>
          <w:bCs/>
          <w:lang w:val="en-GB" w:eastAsia="ja-JP"/>
        </w:rPr>
        <w:t>evaluation</w:t>
      </w:r>
      <w:proofErr w:type="gramEnd"/>
      <w:r>
        <w:rPr>
          <w:rFonts w:ascii="Times New Roman" w:hAnsi="Times New Roman"/>
          <w:bCs/>
          <w:lang w:val="en-GB" w:eastAsia="ja-JP"/>
        </w:rPr>
        <w:t xml:space="preserve"> and pre-emption.</w:t>
      </w:r>
    </w:p>
    <w:p w14:paraId="3F664323" w14:textId="77777777" w:rsidR="002767F4" w:rsidRDefault="001C679F">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lastRenderedPageBreak/>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w:t>
      </w:r>
      <w:proofErr w:type="gramStart"/>
      <w:r>
        <w:rPr>
          <w:rFonts w:ascii="Times New Roman" w:hAnsi="Times New Roman"/>
          <w:bCs/>
          <w:lang w:eastAsia="ja-JP"/>
        </w:rPr>
        <w:t>are</w:t>
      </w:r>
      <w:proofErr w:type="gramEnd"/>
      <w:r>
        <w:rPr>
          <w:rFonts w:ascii="Times New Roman" w:hAnsi="Times New Roman"/>
          <w:bCs/>
          <w:lang w:eastAsia="ja-JP"/>
        </w:rPr>
        <w:t xml:space="preserve"> (pre-)configured with a NR SL resource pool and an LTE SL resource pool with the resources partitioned in a TDM manner. </w:t>
      </w:r>
    </w:p>
    <w:p w14:paraId="5BF0B27F"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Huawei, HiSilicon</w:t>
            </w:r>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w:t>
            </w:r>
            <w:proofErr w:type="gramStart"/>
            <w:r>
              <w:rPr>
                <w:sz w:val="22"/>
              </w:rPr>
              <w:t>no</w:t>
            </w:r>
            <w:proofErr w:type="gramEnd"/>
            <w:r>
              <w:rPr>
                <w:sz w:val="22"/>
              </w:rPr>
              <w:t xml:space="preserve">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lastRenderedPageBreak/>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Heading2"/>
        <w:ind w:left="540"/>
      </w:pPr>
      <w:r>
        <w:t>Others</w:t>
      </w:r>
    </w:p>
    <w:p w14:paraId="27892ABC" w14:textId="522B2AD8" w:rsidR="002767F4" w:rsidRDefault="001C679F">
      <w:pPr>
        <w:pStyle w:val="Heading3"/>
      </w:pPr>
      <w:r>
        <w:t>Company Views from T</w:t>
      </w:r>
      <w:r w:rsidR="00A94E3B">
        <w:t>d</w:t>
      </w:r>
      <w:r>
        <w:t>ocs</w:t>
      </w:r>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r>
              <w:rPr>
                <w:sz w:val="22"/>
              </w:rPr>
              <w:t>Spreadtrum</w:t>
            </w:r>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09B16820" w:rsidR="002767F4" w:rsidRDefault="001C679F">
            <w:pPr>
              <w:spacing w:before="0" w:after="0" w:line="280" w:lineRule="atLeast"/>
              <w:rPr>
                <w:sz w:val="22"/>
              </w:rPr>
            </w:pPr>
            <w:r>
              <w:rPr>
                <w:sz w:val="22"/>
              </w:rPr>
              <w:t>Proposal 6:</w:t>
            </w:r>
            <w:r>
              <w:rPr>
                <w:sz w:val="22"/>
              </w:rPr>
              <w:tab/>
              <w:t xml:space="preserve">RAN1 to study solutions that enable mutual detection of control signaling (at least resource reservation) between Rel-14/15/18 LTE SL </w:t>
            </w:r>
            <w:proofErr w:type="spellStart"/>
            <w:r>
              <w:rPr>
                <w:sz w:val="22"/>
              </w:rPr>
              <w:t>U</w:t>
            </w:r>
            <w:r w:rsidR="00A94E3B">
              <w:rPr>
                <w:sz w:val="22"/>
              </w:rPr>
              <w:t>e</w:t>
            </w:r>
            <w:r>
              <w:rPr>
                <w:sz w:val="22"/>
              </w:rPr>
              <w:t>s</w:t>
            </w:r>
            <w:proofErr w:type="spellEnd"/>
            <w:r>
              <w:rPr>
                <w:sz w:val="22"/>
              </w:rPr>
              <w:t xml:space="preserve"> and Rel-18 NR SL </w:t>
            </w:r>
            <w:proofErr w:type="spellStart"/>
            <w:r>
              <w:rPr>
                <w:sz w:val="22"/>
              </w:rPr>
              <w:t>U</w:t>
            </w:r>
            <w:r w:rsidR="00A94E3B">
              <w:rPr>
                <w:sz w:val="22"/>
              </w:rPr>
              <w:t>e</w:t>
            </w:r>
            <w:r>
              <w:rPr>
                <w:sz w:val="22"/>
              </w:rPr>
              <w:t>s</w:t>
            </w:r>
            <w:proofErr w:type="spellEnd"/>
            <w:r>
              <w:rPr>
                <w:sz w:val="22"/>
              </w:rPr>
              <w:t>,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lastRenderedPageBreak/>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r>
              <w:rPr>
                <w:sz w:val="22"/>
              </w:rPr>
              <w:t>InterDigital</w:t>
            </w:r>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357E3775" w:rsidR="002767F4" w:rsidRDefault="00A94E3B">
            <w:pPr>
              <w:spacing w:before="0" w:after="0" w:line="280" w:lineRule="atLeast"/>
              <w:rPr>
                <w:sz w:val="22"/>
              </w:rPr>
            </w:pPr>
            <w:r>
              <w:rPr>
                <w:sz w:val="22"/>
              </w:rPr>
              <w:t>O</w:t>
            </w:r>
            <w:r w:rsidR="001C679F">
              <w:rPr>
                <w:sz w:val="22"/>
              </w:rPr>
              <w:tab/>
              <w:t>Semi-static resource pool partitioning: Configured LTE-SL resource pool and NR-SL resource pool are within the same carrier but not overlapped in time and frequency.</w:t>
            </w:r>
          </w:p>
          <w:p w14:paraId="0C651F12" w14:textId="2DC01D86" w:rsidR="002767F4" w:rsidRDefault="00A94E3B">
            <w:pPr>
              <w:spacing w:before="0" w:after="0" w:line="280" w:lineRule="atLeast"/>
              <w:rPr>
                <w:sz w:val="22"/>
              </w:rPr>
            </w:pPr>
            <w:r>
              <w:rPr>
                <w:sz w:val="22"/>
              </w:rPr>
              <w:t>O</w:t>
            </w:r>
            <w:r w:rsidR="001C679F">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Heading1"/>
      </w:pPr>
      <w:r>
        <w:lastRenderedPageBreak/>
        <w:t>Others</w:t>
      </w:r>
    </w:p>
    <w:p w14:paraId="542CBF08" w14:textId="77777777" w:rsidR="002767F4" w:rsidRDefault="001C679F">
      <w:pPr>
        <w:pStyle w:val="Heading2"/>
        <w:ind w:left="540"/>
      </w:pPr>
      <w:r>
        <w:t xml:space="preserve"> [</w:t>
      </w:r>
      <w:r>
        <w:rPr>
          <w:i/>
        </w:rPr>
        <w:t>ACTIVE</w:t>
      </w:r>
      <w:r>
        <w:t>] Issue 3-1: Operational Modes</w:t>
      </w:r>
    </w:p>
    <w:p w14:paraId="53A971FE" w14:textId="3BC810B7" w:rsidR="002767F4" w:rsidRDefault="001C679F">
      <w:pPr>
        <w:pStyle w:val="Heading3"/>
      </w:pPr>
      <w:r>
        <w:t>Summary of Company Views from T</w:t>
      </w:r>
      <w:r w:rsidR="00A94E3B">
        <w:t>d</w:t>
      </w:r>
      <w:r>
        <w:t>ocs</w:t>
      </w:r>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0736D723"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w:t>
      </w:r>
      <w:r w:rsidR="00A94E3B">
        <w:rPr>
          <w:rFonts w:ascii="Times New Roman" w:eastAsia="MS Mincho" w:hAnsi="Times New Roman"/>
          <w:szCs w:val="24"/>
          <w:lang w:val="fr-FR"/>
        </w:rPr>
        <w:t> </w:t>
      </w:r>
      <w:r>
        <w:rPr>
          <w:rFonts w:ascii="Times New Roman" w:eastAsia="MS Mincho" w:hAnsi="Times New Roman"/>
          <w:szCs w:val="24"/>
          <w:lang w:val="fr-FR"/>
        </w:rPr>
        <w:t>: Mode 2 NR SL + Mode 4 LTE SL</w:t>
      </w:r>
    </w:p>
    <w:p w14:paraId="4928086A" w14:textId="2A9F5EDA"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w:t>
      </w:r>
      <w:r w:rsidR="00A94E3B">
        <w:rPr>
          <w:rFonts w:ascii="Times New Roman" w:eastAsia="MS Mincho" w:hAnsi="Times New Roman"/>
          <w:szCs w:val="24"/>
          <w:lang w:val="fr-FR"/>
        </w:rPr>
        <w:t> </w:t>
      </w:r>
      <w:r>
        <w:rPr>
          <w:rFonts w:ascii="Times New Roman" w:eastAsia="MS Mincho" w:hAnsi="Times New Roman"/>
          <w:szCs w:val="24"/>
          <w:lang w:val="fr-FR"/>
        </w:rPr>
        <w:t>: Mode 1 NR SL + Mode 4 LTE SL</w:t>
      </w:r>
    </w:p>
    <w:p w14:paraId="1FD79FB4" w14:textId="7DBF8B3B"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w:t>
      </w:r>
      <w:r w:rsidR="00A94E3B">
        <w:rPr>
          <w:rFonts w:ascii="Times New Roman" w:eastAsia="MS Mincho" w:hAnsi="Times New Roman"/>
          <w:szCs w:val="24"/>
          <w:lang w:val="fr-FR"/>
        </w:rPr>
        <w:t> </w:t>
      </w:r>
      <w:r>
        <w:rPr>
          <w:rFonts w:ascii="Times New Roman" w:eastAsia="MS Mincho" w:hAnsi="Times New Roman"/>
          <w:szCs w:val="24"/>
          <w:lang w:val="fr-FR"/>
        </w:rPr>
        <w:t>: Mode 2 NR SL + Mode 3 LTE SL</w:t>
      </w:r>
    </w:p>
    <w:p w14:paraId="2E168406" w14:textId="0A5D78D4" w:rsidR="002767F4" w:rsidRDefault="001C679F">
      <w:pPr>
        <w:pStyle w:val="ListParagraph"/>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w:t>
      </w:r>
      <w:r w:rsidR="00A94E3B">
        <w:rPr>
          <w:rFonts w:ascii="Times New Roman" w:eastAsia="MS Mincho" w:hAnsi="Times New Roman"/>
          <w:szCs w:val="24"/>
          <w:lang w:val="fr-FR"/>
        </w:rPr>
        <w:t> </w:t>
      </w:r>
      <w:r>
        <w:rPr>
          <w:rFonts w:ascii="Times New Roman" w:eastAsia="MS Mincho" w:hAnsi="Times New Roman"/>
          <w:szCs w:val="24"/>
          <w:lang w:val="fr-FR"/>
        </w:rPr>
        <w:t>: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ListParagraph"/>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t xml:space="preserve">The other combinations were left </w:t>
      </w:r>
      <w:proofErr w:type="gramStart"/>
      <w:r>
        <w:rPr>
          <w:rFonts w:eastAsia="MS Mincho"/>
          <w:sz w:val="22"/>
          <w:szCs w:val="22"/>
        </w:rPr>
        <w:t>FFS, and</w:t>
      </w:r>
      <w:proofErr w:type="gramEnd"/>
      <w:r>
        <w:rPr>
          <w:rFonts w:eastAsia="MS Mincho"/>
          <w:sz w:val="22"/>
          <w:szCs w:val="22"/>
        </w:rPr>
        <w:t xml:space="preserve"> have been discussed by company contributions. </w:t>
      </w:r>
    </w:p>
    <w:p w14:paraId="6AC870E0" w14:textId="3F88B52A"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10 companies prefer to support only combination A, and not B and C </w:t>
      </w:r>
      <w:r w:rsidR="00A94E3B">
        <w:rPr>
          <w:rFonts w:ascii="Times New Roman" w:eastAsia="MS Mincho" w:hAnsi="Times New Roman"/>
          <w:szCs w:val="24"/>
        </w:rPr>
        <w:t>–</w:t>
      </w:r>
      <w:r>
        <w:rPr>
          <w:rFonts w:ascii="Times New Roman" w:eastAsia="MS Mincho" w:hAnsi="Times New Roman"/>
          <w:szCs w:val="24"/>
        </w:rPr>
        <w:t xml:space="preserve"> [1], [3], [9], [13], [14], [20], [21], [22], [30], [31].</w:t>
      </w:r>
    </w:p>
    <w:p w14:paraId="269F306C" w14:textId="21C81249"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w:t>
      </w:r>
      <w:r w:rsidR="00A94E3B">
        <w:rPr>
          <w:rFonts w:ascii="Times New Roman" w:eastAsia="MS Mincho" w:hAnsi="Times New Roman"/>
          <w:szCs w:val="24"/>
        </w:rPr>
        <w:t>–</w:t>
      </w:r>
      <w:r>
        <w:rPr>
          <w:rFonts w:ascii="Times New Roman" w:eastAsia="MS Mincho" w:hAnsi="Times New Roman"/>
          <w:szCs w:val="24"/>
        </w:rPr>
        <w:t xml:space="preserve"> [2], [23], [32].</w:t>
      </w:r>
    </w:p>
    <w:p w14:paraId="44115A34" w14:textId="1F91D358"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2 companies prefer to include combination C </w:t>
      </w:r>
      <w:r w:rsidR="00A94E3B">
        <w:rPr>
          <w:rFonts w:ascii="Times New Roman" w:eastAsia="MS Mincho" w:hAnsi="Times New Roman"/>
          <w:szCs w:val="24"/>
        </w:rPr>
        <w:t>–</w:t>
      </w:r>
      <w:r>
        <w:rPr>
          <w:rFonts w:ascii="Times New Roman" w:eastAsia="MS Mincho" w:hAnsi="Times New Roman"/>
          <w:szCs w:val="24"/>
        </w:rPr>
        <w:t xml:space="preserve"> [17], [23] (low priority).</w:t>
      </w:r>
    </w:p>
    <w:p w14:paraId="68BE54DB" w14:textId="2CB62F7B" w:rsidR="002767F4" w:rsidRDefault="001C679F">
      <w:pPr>
        <w:pStyle w:val="ListParagraph"/>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 xml:space="preserve">8 companies prefer to include combination B and C </w:t>
      </w:r>
      <w:r w:rsidR="00A94E3B">
        <w:rPr>
          <w:rFonts w:ascii="Times New Roman" w:eastAsia="MS Mincho" w:hAnsi="Times New Roman"/>
          <w:szCs w:val="24"/>
        </w:rPr>
        <w:t>–</w:t>
      </w:r>
      <w:r>
        <w:rPr>
          <w:rFonts w:ascii="Times New Roman" w:eastAsia="MS Mincho" w:hAnsi="Times New Roman"/>
          <w:szCs w:val="24"/>
        </w:rPr>
        <w:t xml:space="preserve"> [7], [10], [12], [19] (low priority), [25], [28], [29], [33].</w:t>
      </w:r>
    </w:p>
    <w:p w14:paraId="68CA38D6" w14:textId="454E07F9" w:rsidR="002767F4" w:rsidRDefault="001C679F">
      <w:pPr>
        <w:jc w:val="both"/>
        <w:rPr>
          <w:rFonts w:eastAsia="MS Mincho"/>
          <w:sz w:val="22"/>
          <w:szCs w:val="22"/>
        </w:rPr>
      </w:pPr>
      <w:r>
        <w:rPr>
          <w:rFonts w:eastAsia="MS Mincho"/>
          <w:sz w:val="22"/>
          <w:szCs w:val="22"/>
        </w:rPr>
        <w:t xml:space="preserve">Companies that prefer to support only combination A state that apart from reducing the </w:t>
      </w:r>
      <w:proofErr w:type="gramStart"/>
      <w:r>
        <w:rPr>
          <w:rFonts w:eastAsia="MS Mincho"/>
          <w:sz w:val="22"/>
          <w:szCs w:val="22"/>
        </w:rPr>
        <w:t>work load</w:t>
      </w:r>
      <w:proofErr w:type="gramEnd"/>
      <w:r>
        <w:rPr>
          <w:rFonts w:eastAsia="MS Mincho"/>
          <w:sz w:val="22"/>
          <w:szCs w:val="22"/>
        </w:rPr>
        <w:t xml:space="preserve">, combinations B and C involve the gNB and eNB respectively, and hence the network can manage resources for such a shared system. Also, since Mode 1 and Mode 2 do not operate on the same resource pool, it can be assumed that Mode 1 does not share a resource pool with Mode 4 LTE </w:t>
      </w:r>
      <w:proofErr w:type="spellStart"/>
      <w:r>
        <w:rPr>
          <w:rFonts w:eastAsia="MS Mincho"/>
          <w:sz w:val="22"/>
          <w:szCs w:val="22"/>
        </w:rPr>
        <w:t>U</w:t>
      </w:r>
      <w:r w:rsidR="00A94E3B">
        <w:rPr>
          <w:rFonts w:eastAsia="MS Mincho"/>
          <w:sz w:val="22"/>
          <w:szCs w:val="22"/>
        </w:rPr>
        <w:t>e</w:t>
      </w:r>
      <w:r>
        <w:rPr>
          <w:rFonts w:eastAsia="MS Mincho"/>
          <w:sz w:val="22"/>
          <w:szCs w:val="22"/>
        </w:rPr>
        <w:t>s</w:t>
      </w:r>
      <w:proofErr w:type="spellEnd"/>
      <w:r>
        <w:rPr>
          <w:rFonts w:eastAsia="MS Mincho"/>
          <w:sz w:val="22"/>
          <w:szCs w:val="22"/>
        </w:rPr>
        <w:t>. Hence there is no need to discuss them.</w:t>
      </w:r>
    </w:p>
    <w:p w14:paraId="30F35D6F" w14:textId="2F9C9805" w:rsidR="002767F4" w:rsidRDefault="001C679F">
      <w:pPr>
        <w:jc w:val="both"/>
        <w:rPr>
          <w:rFonts w:eastAsia="MS Mincho"/>
          <w:sz w:val="22"/>
          <w:szCs w:val="22"/>
        </w:rPr>
      </w:pPr>
      <w:r>
        <w:rPr>
          <w:rFonts w:eastAsia="MS Mincho"/>
          <w:sz w:val="22"/>
          <w:szCs w:val="22"/>
        </w:rPr>
        <w:t xml:space="preserve">On the other hand, companies supporting combination B state that the Mode 1 NR SL UE can report LTE sensing information to the gNB so that it is aware of the resources that are occupied by LTE transmissions before providing grants to the NR SL </w:t>
      </w:r>
      <w:proofErr w:type="spellStart"/>
      <w:r>
        <w:rPr>
          <w:rFonts w:eastAsia="MS Mincho"/>
          <w:sz w:val="22"/>
          <w:szCs w:val="22"/>
        </w:rPr>
        <w:t>U</w:t>
      </w:r>
      <w:r w:rsidR="00A94E3B">
        <w:rPr>
          <w:rFonts w:eastAsia="MS Mincho"/>
          <w:sz w:val="22"/>
          <w:szCs w:val="22"/>
        </w:rPr>
        <w:t>e</w:t>
      </w:r>
      <w:r>
        <w:rPr>
          <w:rFonts w:eastAsia="MS Mincho"/>
          <w:sz w:val="22"/>
          <w:szCs w:val="22"/>
        </w:rPr>
        <w:t>s</w:t>
      </w:r>
      <w:proofErr w:type="spellEnd"/>
      <w:r>
        <w:rPr>
          <w:rFonts w:eastAsia="MS Mincho"/>
          <w:sz w:val="22"/>
          <w:szCs w:val="22"/>
        </w:rPr>
        <w:t>.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Heading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lastRenderedPageBreak/>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t>Huawei, HiSilicon</w:t>
            </w:r>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591D7588" w:rsidR="002767F4" w:rsidRDefault="001C679F">
            <w:pPr>
              <w:spacing w:before="0" w:after="0" w:line="280" w:lineRule="atLeast"/>
              <w:rPr>
                <w:sz w:val="22"/>
                <w:lang w:val="fr-FR"/>
              </w:rPr>
            </w:pPr>
            <w:r>
              <w:rPr>
                <w:sz w:val="22"/>
                <w:lang w:val="fr-FR"/>
              </w:rPr>
              <w:t>•</w:t>
            </w:r>
            <w:r>
              <w:rPr>
                <w:sz w:val="22"/>
                <w:lang w:val="fr-FR"/>
              </w:rPr>
              <w:tab/>
              <w:t>Combination A</w:t>
            </w:r>
            <w:r w:rsidR="00A94E3B">
              <w:rPr>
                <w:sz w:val="22"/>
                <w:lang w:val="fr-FR"/>
              </w:rPr>
              <w:t> </w:t>
            </w:r>
            <w:r>
              <w:rPr>
                <w:sz w:val="22"/>
                <w:lang w:val="fr-FR"/>
              </w:rPr>
              <w:t>: Mode 2 NR SL + Mode 4 LTE SL</w:t>
            </w:r>
          </w:p>
          <w:p w14:paraId="391DFBCC" w14:textId="684CC478" w:rsidR="002767F4" w:rsidRDefault="001C679F">
            <w:pPr>
              <w:spacing w:before="0" w:after="0" w:line="280" w:lineRule="atLeast"/>
              <w:rPr>
                <w:sz w:val="22"/>
                <w:lang w:val="fr-FR"/>
              </w:rPr>
            </w:pPr>
            <w:r>
              <w:rPr>
                <w:sz w:val="22"/>
                <w:lang w:val="fr-FR"/>
              </w:rPr>
              <w:t>•</w:t>
            </w:r>
            <w:r>
              <w:rPr>
                <w:sz w:val="22"/>
                <w:lang w:val="fr-FR"/>
              </w:rPr>
              <w:tab/>
              <w:t>Combination B</w:t>
            </w:r>
            <w:r w:rsidR="00A94E3B">
              <w:rPr>
                <w:sz w:val="22"/>
                <w:lang w:val="fr-FR"/>
              </w:rPr>
              <w:t> </w:t>
            </w:r>
            <w:r>
              <w:rPr>
                <w:sz w:val="22"/>
                <w:lang w:val="fr-FR"/>
              </w:rPr>
              <w:t>: Mode 1 NR SL + Mode 4 LTE SL</w:t>
            </w:r>
          </w:p>
          <w:p w14:paraId="4E518059" w14:textId="596990A5" w:rsidR="002767F4" w:rsidRDefault="001C679F">
            <w:pPr>
              <w:spacing w:before="0" w:after="0" w:line="280" w:lineRule="atLeast"/>
              <w:rPr>
                <w:sz w:val="22"/>
                <w:lang w:val="fr-FR"/>
              </w:rPr>
            </w:pPr>
            <w:r>
              <w:rPr>
                <w:sz w:val="22"/>
                <w:lang w:val="fr-FR"/>
              </w:rPr>
              <w:t>•</w:t>
            </w:r>
            <w:r>
              <w:rPr>
                <w:sz w:val="22"/>
                <w:lang w:val="fr-FR"/>
              </w:rPr>
              <w:tab/>
              <w:t>Combination C</w:t>
            </w:r>
            <w:r w:rsidR="00A94E3B">
              <w:rPr>
                <w:sz w:val="22"/>
                <w:lang w:val="fr-FR"/>
              </w:rPr>
              <w:t> </w:t>
            </w:r>
            <w:r>
              <w:rPr>
                <w:sz w:val="22"/>
                <w:lang w:val="fr-FR"/>
              </w:rPr>
              <w:t>: Mode 2 NR SL + Mode 3 LTE SL</w:t>
            </w:r>
          </w:p>
          <w:p w14:paraId="27B5BBDD" w14:textId="218CE209" w:rsidR="002767F4" w:rsidRDefault="001C679F">
            <w:pPr>
              <w:spacing w:before="0" w:after="0" w:line="280" w:lineRule="atLeast"/>
              <w:rPr>
                <w:sz w:val="22"/>
                <w:lang w:val="fr-FR"/>
              </w:rPr>
            </w:pPr>
            <w:r>
              <w:rPr>
                <w:sz w:val="22"/>
                <w:lang w:val="fr-FR"/>
              </w:rPr>
              <w:t>•</w:t>
            </w:r>
            <w:r>
              <w:rPr>
                <w:sz w:val="22"/>
                <w:lang w:val="fr-FR"/>
              </w:rPr>
              <w:tab/>
              <w:t>Combination D</w:t>
            </w:r>
            <w:r w:rsidR="00A94E3B">
              <w:rPr>
                <w:sz w:val="22"/>
                <w:lang w:val="fr-FR"/>
              </w:rPr>
              <w:t> </w:t>
            </w:r>
            <w:r>
              <w:rPr>
                <w:sz w:val="22"/>
                <w:lang w:val="fr-FR"/>
              </w:rPr>
              <w:t>: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 xml:space="preserve">Combination C should </w:t>
            </w:r>
            <w:proofErr w:type="gramStart"/>
            <w:r>
              <w:rPr>
                <w:sz w:val="22"/>
              </w:rPr>
              <w:t>has</w:t>
            </w:r>
            <w:proofErr w:type="gramEnd"/>
            <w:r>
              <w:rPr>
                <w:sz w:val="22"/>
              </w:rPr>
              <w:t xml:space="preserve">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proofErr w:type="spellStart"/>
            <w:r>
              <w:rPr>
                <w:sz w:val="22"/>
              </w:rPr>
              <w:t>Transsion</w:t>
            </w:r>
            <w:proofErr w:type="spellEnd"/>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lastRenderedPageBreak/>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D77BF93" w:rsidR="002767F4" w:rsidRDefault="00A94E3B">
            <w:pPr>
              <w:spacing w:before="0" w:after="0" w:line="280" w:lineRule="atLeast"/>
              <w:rPr>
                <w:sz w:val="22"/>
              </w:rPr>
            </w:pPr>
            <w:r>
              <w:rPr>
                <w:sz w:val="22"/>
              </w:rPr>
              <w:t>O</w:t>
            </w:r>
            <w:r w:rsidR="001C679F">
              <w:rPr>
                <w:sz w:val="22"/>
              </w:rPr>
              <w:tab/>
              <w:t>For Combination B, information report to gNB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1296F499" w:rsidR="002767F4" w:rsidRDefault="001C679F">
            <w:pPr>
              <w:spacing w:before="0" w:after="0" w:line="280" w:lineRule="atLeast"/>
              <w:rPr>
                <w:sz w:val="22"/>
              </w:rPr>
            </w:pPr>
            <w:r>
              <w:rPr>
                <w:sz w:val="22"/>
              </w:rPr>
              <w:t>Observation 1</w:t>
            </w:r>
            <w:r>
              <w:rPr>
                <w:sz w:val="22"/>
              </w:rPr>
              <w:tab/>
              <w:t xml:space="preserve">At least, for combinations B-D and possibly for combination A, it is possible to update the (pre-)configuration of SL </w:t>
            </w:r>
            <w:proofErr w:type="spellStart"/>
            <w:r>
              <w:rPr>
                <w:sz w:val="22"/>
              </w:rPr>
              <w:t>U</w:t>
            </w:r>
            <w:r w:rsidR="00A94E3B">
              <w:rPr>
                <w:sz w:val="22"/>
              </w:rPr>
              <w:t>e</w:t>
            </w:r>
            <w:r>
              <w:rPr>
                <w:sz w:val="22"/>
              </w:rPr>
              <w:t>s</w:t>
            </w:r>
            <w:proofErr w:type="spellEnd"/>
            <w:r>
              <w:rPr>
                <w:sz w:val="22"/>
              </w:rPr>
              <w:t xml:space="preserve">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589E55F7" w:rsidR="002767F4" w:rsidRDefault="001C679F">
            <w:pPr>
              <w:spacing w:before="0" w:after="0" w:line="280" w:lineRule="atLeast"/>
              <w:rPr>
                <w:sz w:val="22"/>
              </w:rPr>
            </w:pPr>
            <w:r>
              <w:rPr>
                <w:sz w:val="22"/>
              </w:rPr>
              <w:t>Observation 3</w:t>
            </w:r>
            <w:r>
              <w:rPr>
                <w:sz w:val="22"/>
              </w:rPr>
              <w:tab/>
              <w:t xml:space="preserve">Information about the presence of LTE </w:t>
            </w:r>
            <w:proofErr w:type="spellStart"/>
            <w:r>
              <w:rPr>
                <w:sz w:val="22"/>
              </w:rPr>
              <w:t>U</w:t>
            </w:r>
            <w:r w:rsidR="00A94E3B">
              <w:rPr>
                <w:sz w:val="22"/>
              </w:rPr>
              <w:t>e</w:t>
            </w:r>
            <w:r>
              <w:rPr>
                <w:sz w:val="22"/>
              </w:rPr>
              <w:t>s</w:t>
            </w:r>
            <w:proofErr w:type="spellEnd"/>
            <w:r>
              <w:rPr>
                <w:sz w:val="22"/>
              </w:rPr>
              <w:t xml:space="preserve"> allows for addressing Combination B by means of scheduling restrictions applied by the gNB.</w:t>
            </w:r>
          </w:p>
          <w:p w14:paraId="4C48B446" w14:textId="467EBFF4" w:rsidR="002767F4" w:rsidRDefault="001C679F">
            <w:pPr>
              <w:spacing w:before="0" w:after="0" w:line="280" w:lineRule="atLeast"/>
              <w:rPr>
                <w:sz w:val="22"/>
              </w:rPr>
            </w:pPr>
            <w:r>
              <w:rPr>
                <w:sz w:val="22"/>
              </w:rPr>
              <w:t>Observation 4</w:t>
            </w:r>
            <w:r>
              <w:rPr>
                <w:sz w:val="22"/>
              </w:rPr>
              <w:tab/>
              <w:t xml:space="preserve">Information about reservations by LTE </w:t>
            </w:r>
            <w:proofErr w:type="spellStart"/>
            <w:r>
              <w:rPr>
                <w:sz w:val="22"/>
              </w:rPr>
              <w:t>U</w:t>
            </w:r>
            <w:r w:rsidR="00A94E3B">
              <w:rPr>
                <w:sz w:val="22"/>
              </w:rPr>
              <w:t>e</w:t>
            </w:r>
            <w:r>
              <w:rPr>
                <w:sz w:val="22"/>
              </w:rPr>
              <w:t>s</w:t>
            </w:r>
            <w:proofErr w:type="spellEnd"/>
            <w:r>
              <w:rPr>
                <w:sz w:val="22"/>
              </w:rPr>
              <w:t xml:space="preserve">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Proposal 3: Type A device may omit the configured transmission if configured resource is already reserved by LTE SCI, and reports NACK to gNB.</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Heading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0470A6AD" w14:textId="77777777" w:rsidR="002767F4" w:rsidRDefault="001C679F">
            <w:pPr>
              <w:spacing w:line="280" w:lineRule="atLeast"/>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proofErr w:type="spellStart"/>
            <w:r>
              <w:rPr>
                <w:rFonts w:hint="eastAsia"/>
                <w:sz w:val="22"/>
                <w:lang w:val="en-US" w:eastAsia="zh-CN"/>
              </w:rPr>
              <w:lastRenderedPageBreak/>
              <w:t>Transsion</w:t>
            </w:r>
            <w:proofErr w:type="spellEnd"/>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Heading3"/>
      </w:pPr>
      <w:r>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Heading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D58D294" w14:textId="77777777" w:rsidTr="002314E8">
        <w:trPr>
          <w:trHeight w:val="158"/>
        </w:trPr>
        <w:tc>
          <w:tcPr>
            <w:tcW w:w="1681" w:type="dxa"/>
          </w:tcPr>
          <w:p w14:paraId="1EEAD99A" w14:textId="77777777" w:rsidR="002767F4" w:rsidRDefault="001C679F">
            <w:pPr>
              <w:spacing w:before="0" w:after="0" w:line="280" w:lineRule="atLeast"/>
              <w:rPr>
                <w:b/>
                <w:bCs/>
                <w:sz w:val="22"/>
              </w:rPr>
            </w:pPr>
            <w:r>
              <w:rPr>
                <w:b/>
                <w:bCs/>
                <w:sz w:val="22"/>
              </w:rPr>
              <w:t>Company</w:t>
            </w:r>
          </w:p>
        </w:tc>
        <w:tc>
          <w:tcPr>
            <w:tcW w:w="1736" w:type="dxa"/>
          </w:tcPr>
          <w:p w14:paraId="32AABE11" w14:textId="77777777" w:rsidR="002767F4" w:rsidRDefault="001C679F">
            <w:pPr>
              <w:spacing w:before="0" w:after="0" w:line="280" w:lineRule="atLeast"/>
              <w:rPr>
                <w:b/>
                <w:bCs/>
                <w:sz w:val="22"/>
              </w:rPr>
            </w:pPr>
            <w:r>
              <w:rPr>
                <w:b/>
                <w:bCs/>
                <w:sz w:val="22"/>
              </w:rPr>
              <w:t>Yes/No</w:t>
            </w:r>
          </w:p>
        </w:tc>
        <w:tc>
          <w:tcPr>
            <w:tcW w:w="6573"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rsidTr="002314E8">
        <w:trPr>
          <w:trHeight w:val="158"/>
        </w:trPr>
        <w:tc>
          <w:tcPr>
            <w:tcW w:w="1681" w:type="dxa"/>
          </w:tcPr>
          <w:p w14:paraId="639354C0" w14:textId="77777777" w:rsidR="002767F4" w:rsidRDefault="001C679F">
            <w:pPr>
              <w:spacing w:before="0" w:after="0" w:line="280" w:lineRule="atLeast"/>
              <w:rPr>
                <w:sz w:val="22"/>
              </w:rPr>
            </w:pPr>
            <w:r>
              <w:rPr>
                <w:sz w:val="22"/>
              </w:rPr>
              <w:t>CATT2</w:t>
            </w:r>
          </w:p>
        </w:tc>
        <w:tc>
          <w:tcPr>
            <w:tcW w:w="1736" w:type="dxa"/>
          </w:tcPr>
          <w:p w14:paraId="2627338D" w14:textId="77777777" w:rsidR="002767F4" w:rsidRDefault="001C679F">
            <w:pPr>
              <w:spacing w:before="0" w:after="0" w:line="280" w:lineRule="atLeast"/>
              <w:rPr>
                <w:sz w:val="22"/>
              </w:rPr>
            </w:pPr>
            <w:r>
              <w:rPr>
                <w:sz w:val="22"/>
              </w:rPr>
              <w:t>Comments</w:t>
            </w:r>
          </w:p>
        </w:tc>
        <w:tc>
          <w:tcPr>
            <w:tcW w:w="6573" w:type="dxa"/>
          </w:tcPr>
          <w:p w14:paraId="48F16DFB" w14:textId="77777777" w:rsidR="002767F4" w:rsidRDefault="001C679F">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rsidTr="002314E8">
        <w:trPr>
          <w:trHeight w:val="158"/>
        </w:trPr>
        <w:tc>
          <w:tcPr>
            <w:tcW w:w="1681" w:type="dxa"/>
          </w:tcPr>
          <w:p w14:paraId="50B2A0BD" w14:textId="77777777" w:rsidR="002767F4" w:rsidRDefault="001C679F">
            <w:pPr>
              <w:spacing w:before="0" w:after="0" w:line="280" w:lineRule="atLeast"/>
              <w:rPr>
                <w:sz w:val="22"/>
              </w:rPr>
            </w:pPr>
            <w:r>
              <w:rPr>
                <w:sz w:val="22"/>
              </w:rPr>
              <w:t>Toyota</w:t>
            </w:r>
          </w:p>
        </w:tc>
        <w:tc>
          <w:tcPr>
            <w:tcW w:w="1736" w:type="dxa"/>
          </w:tcPr>
          <w:p w14:paraId="6FCD4FA5" w14:textId="77777777" w:rsidR="002767F4" w:rsidRDefault="001C679F">
            <w:pPr>
              <w:spacing w:before="0" w:after="0" w:line="280" w:lineRule="atLeast"/>
              <w:rPr>
                <w:sz w:val="22"/>
              </w:rPr>
            </w:pPr>
            <w:r>
              <w:rPr>
                <w:sz w:val="22"/>
              </w:rPr>
              <w:t>Yes</w:t>
            </w:r>
          </w:p>
        </w:tc>
        <w:tc>
          <w:tcPr>
            <w:tcW w:w="6573" w:type="dxa"/>
          </w:tcPr>
          <w:p w14:paraId="327556BE" w14:textId="77777777" w:rsidR="002767F4" w:rsidRDefault="002767F4">
            <w:pPr>
              <w:spacing w:before="0" w:after="0" w:line="280" w:lineRule="atLeast"/>
              <w:rPr>
                <w:sz w:val="22"/>
              </w:rPr>
            </w:pPr>
          </w:p>
        </w:tc>
      </w:tr>
      <w:tr w:rsidR="002767F4" w14:paraId="54EF12B2" w14:textId="77777777" w:rsidTr="002314E8">
        <w:trPr>
          <w:trHeight w:val="158"/>
        </w:trPr>
        <w:tc>
          <w:tcPr>
            <w:tcW w:w="1681" w:type="dxa"/>
          </w:tcPr>
          <w:p w14:paraId="00F8E29F" w14:textId="77777777" w:rsidR="002767F4" w:rsidRDefault="001C679F">
            <w:pPr>
              <w:spacing w:before="0" w:after="0" w:line="280" w:lineRule="atLeast"/>
              <w:rPr>
                <w:sz w:val="22"/>
              </w:rPr>
            </w:pPr>
            <w:r>
              <w:rPr>
                <w:sz w:val="22"/>
              </w:rPr>
              <w:t>Qualcomm</w:t>
            </w:r>
          </w:p>
        </w:tc>
        <w:tc>
          <w:tcPr>
            <w:tcW w:w="1736" w:type="dxa"/>
          </w:tcPr>
          <w:p w14:paraId="671A98B2" w14:textId="77777777" w:rsidR="002767F4" w:rsidRDefault="001C679F">
            <w:pPr>
              <w:spacing w:before="0" w:after="0" w:line="280" w:lineRule="atLeast"/>
              <w:rPr>
                <w:sz w:val="22"/>
              </w:rPr>
            </w:pPr>
            <w:r>
              <w:rPr>
                <w:sz w:val="22"/>
              </w:rPr>
              <w:t>Yes</w:t>
            </w:r>
          </w:p>
        </w:tc>
        <w:tc>
          <w:tcPr>
            <w:tcW w:w="6573"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rsidTr="002314E8">
        <w:trPr>
          <w:trHeight w:val="158"/>
        </w:trPr>
        <w:tc>
          <w:tcPr>
            <w:tcW w:w="1681"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3266A28A" w14:textId="77777777" w:rsidR="002767F4" w:rsidRDefault="002767F4">
            <w:pPr>
              <w:spacing w:before="0" w:after="0" w:line="280" w:lineRule="atLeast"/>
              <w:rPr>
                <w:sz w:val="22"/>
              </w:rPr>
            </w:pPr>
          </w:p>
        </w:tc>
      </w:tr>
      <w:tr w:rsidR="002767F4" w14:paraId="486591EB" w14:textId="77777777" w:rsidTr="002314E8">
        <w:trPr>
          <w:trHeight w:val="158"/>
        </w:trPr>
        <w:tc>
          <w:tcPr>
            <w:tcW w:w="1681" w:type="dxa"/>
          </w:tcPr>
          <w:p w14:paraId="2551ADE0"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0746F65A" w14:textId="77777777" w:rsidR="002767F4" w:rsidRDefault="002767F4">
            <w:pPr>
              <w:spacing w:before="0" w:after="0" w:line="280" w:lineRule="atLeast"/>
              <w:rPr>
                <w:sz w:val="22"/>
              </w:rPr>
            </w:pPr>
          </w:p>
        </w:tc>
      </w:tr>
      <w:tr w:rsidR="008E122B" w14:paraId="215C54DC" w14:textId="77777777" w:rsidTr="002314E8">
        <w:trPr>
          <w:trHeight w:val="158"/>
        </w:trPr>
        <w:tc>
          <w:tcPr>
            <w:tcW w:w="1681"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rsidTr="002314E8">
        <w:trPr>
          <w:trHeight w:val="158"/>
        </w:trPr>
        <w:tc>
          <w:tcPr>
            <w:tcW w:w="1681" w:type="dxa"/>
          </w:tcPr>
          <w:p w14:paraId="2267EA85" w14:textId="6470C760" w:rsidR="008B7505" w:rsidRDefault="008B7505"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rsidTr="002314E8">
        <w:trPr>
          <w:trHeight w:val="158"/>
        </w:trPr>
        <w:tc>
          <w:tcPr>
            <w:tcW w:w="1681"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55BF4F09" w14:textId="77777777" w:rsidR="00486482" w:rsidRPr="008E122B" w:rsidRDefault="00486482" w:rsidP="00486482">
            <w:pPr>
              <w:spacing w:after="0" w:line="280" w:lineRule="atLeast"/>
              <w:rPr>
                <w:sz w:val="22"/>
                <w:lang w:val="en-US" w:eastAsia="zh-CN"/>
              </w:rPr>
            </w:pPr>
          </w:p>
        </w:tc>
      </w:tr>
      <w:tr w:rsidR="00A94E3B" w14:paraId="0C61B717" w14:textId="77777777" w:rsidTr="002314E8">
        <w:trPr>
          <w:trHeight w:val="158"/>
        </w:trPr>
        <w:tc>
          <w:tcPr>
            <w:tcW w:w="1681" w:type="dxa"/>
          </w:tcPr>
          <w:p w14:paraId="44B382C6" w14:textId="5158EC45" w:rsidR="00A94E3B" w:rsidRDefault="00A94E3B" w:rsidP="00486482">
            <w:pPr>
              <w:spacing w:after="0" w:line="280" w:lineRule="atLeast"/>
              <w:rPr>
                <w:sz w:val="22"/>
                <w:lang w:eastAsia="zh-CN"/>
              </w:rPr>
            </w:pPr>
            <w:r>
              <w:rPr>
                <w:rFonts w:hint="eastAsia"/>
                <w:sz w:val="22"/>
                <w:lang w:eastAsia="zh-CN"/>
              </w:rPr>
              <w:lastRenderedPageBreak/>
              <w:t>L</w:t>
            </w:r>
            <w:r>
              <w:rPr>
                <w:sz w:val="22"/>
                <w:lang w:eastAsia="zh-CN"/>
              </w:rPr>
              <w:t>enovo</w:t>
            </w:r>
          </w:p>
        </w:tc>
        <w:tc>
          <w:tcPr>
            <w:tcW w:w="1736" w:type="dxa"/>
          </w:tcPr>
          <w:p w14:paraId="35ACC850" w14:textId="3341853B" w:rsidR="00A94E3B" w:rsidRDefault="00A94E3B"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408D6B7F" w14:textId="77777777" w:rsidR="00A94E3B" w:rsidRPr="008E122B" w:rsidRDefault="00A94E3B" w:rsidP="00486482">
            <w:pPr>
              <w:spacing w:after="0" w:line="280" w:lineRule="atLeast"/>
              <w:rPr>
                <w:sz w:val="22"/>
                <w:lang w:val="en-US" w:eastAsia="zh-CN"/>
              </w:rPr>
            </w:pPr>
          </w:p>
        </w:tc>
      </w:tr>
      <w:tr w:rsidR="002B578F" w14:paraId="37F7294B" w14:textId="77777777" w:rsidTr="002314E8">
        <w:trPr>
          <w:trHeight w:val="158"/>
        </w:trPr>
        <w:tc>
          <w:tcPr>
            <w:tcW w:w="1681" w:type="dxa"/>
            <w:tcBorders>
              <w:top w:val="single" w:sz="4" w:space="0" w:color="auto"/>
              <w:left w:val="single" w:sz="4" w:space="0" w:color="auto"/>
              <w:bottom w:val="single" w:sz="4" w:space="0" w:color="auto"/>
              <w:right w:val="single" w:sz="4" w:space="0" w:color="auto"/>
            </w:tcBorders>
            <w:hideMark/>
          </w:tcPr>
          <w:p w14:paraId="59800100" w14:textId="77777777" w:rsidR="002B578F" w:rsidRDefault="002B578F">
            <w:pPr>
              <w:spacing w:before="0" w:after="0" w:line="280" w:lineRule="atLeast"/>
              <w:rPr>
                <w:rFonts w:eastAsia="SimSun"/>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EB3392A" w14:textId="77777777" w:rsidR="002B578F" w:rsidRDefault="002B578F">
            <w:pPr>
              <w:spacing w:before="0" w:after="0" w:line="280" w:lineRule="atLeast"/>
              <w:rPr>
                <w:sz w:val="22"/>
                <w:lang w:eastAsia="zh-CN"/>
              </w:rPr>
            </w:pPr>
            <w:proofErr w:type="gramStart"/>
            <w:r>
              <w:rPr>
                <w:sz w:val="22"/>
                <w:lang w:eastAsia="zh-CN"/>
              </w:rPr>
              <w:t>Yes</w:t>
            </w:r>
            <w:proofErr w:type="gramEnd"/>
            <w:r>
              <w:rPr>
                <w:sz w:val="22"/>
                <w:lang w:eastAsia="zh-CN"/>
              </w:rPr>
              <w:t xml:space="preserve"> with comment</w:t>
            </w:r>
          </w:p>
        </w:tc>
        <w:tc>
          <w:tcPr>
            <w:tcW w:w="6573" w:type="dxa"/>
            <w:tcBorders>
              <w:top w:val="single" w:sz="4" w:space="0" w:color="auto"/>
              <w:left w:val="single" w:sz="4" w:space="0" w:color="auto"/>
              <w:bottom w:val="single" w:sz="4" w:space="0" w:color="auto"/>
              <w:right w:val="single" w:sz="4" w:space="0" w:color="auto"/>
            </w:tcBorders>
            <w:hideMark/>
          </w:tcPr>
          <w:p w14:paraId="5CA4C3C4" w14:textId="77777777" w:rsidR="002B578F" w:rsidRDefault="002B578F">
            <w:pPr>
              <w:spacing w:before="0" w:after="0" w:line="280" w:lineRule="atLeast"/>
              <w:rPr>
                <w:sz w:val="22"/>
                <w:lang w:eastAsia="zh-CN"/>
              </w:rPr>
            </w:pPr>
            <w:r>
              <w:rPr>
                <w:sz w:val="22"/>
                <w:lang w:eastAsia="zh-CN"/>
              </w:rPr>
              <w:t>Combination B and C are not supported in Rel-18.</w:t>
            </w:r>
          </w:p>
        </w:tc>
      </w:tr>
      <w:tr w:rsidR="00E6705A" w14:paraId="3DD75019" w14:textId="77777777" w:rsidTr="002314E8">
        <w:trPr>
          <w:trHeight w:val="158"/>
        </w:trPr>
        <w:tc>
          <w:tcPr>
            <w:tcW w:w="1681" w:type="dxa"/>
          </w:tcPr>
          <w:p w14:paraId="65456FFC" w14:textId="43970EF1" w:rsidR="00E6705A" w:rsidRPr="002B578F" w:rsidRDefault="00E6705A" w:rsidP="00E6705A">
            <w:pPr>
              <w:spacing w:after="0" w:line="280" w:lineRule="atLeast"/>
              <w:rPr>
                <w:sz w:val="22"/>
                <w:lang w:val="en-US" w:eastAsia="zh-CN"/>
              </w:rPr>
            </w:pPr>
            <w:r>
              <w:rPr>
                <w:sz w:val="22"/>
              </w:rPr>
              <w:t>Ericsson</w:t>
            </w:r>
          </w:p>
        </w:tc>
        <w:tc>
          <w:tcPr>
            <w:tcW w:w="1736" w:type="dxa"/>
          </w:tcPr>
          <w:p w14:paraId="33E6007F" w14:textId="77777777" w:rsidR="00E6705A" w:rsidRDefault="00E6705A" w:rsidP="00E6705A">
            <w:pPr>
              <w:spacing w:after="0" w:line="280" w:lineRule="atLeast"/>
              <w:rPr>
                <w:sz w:val="22"/>
                <w:lang w:eastAsia="zh-CN"/>
              </w:rPr>
            </w:pPr>
          </w:p>
        </w:tc>
        <w:tc>
          <w:tcPr>
            <w:tcW w:w="6573" w:type="dxa"/>
          </w:tcPr>
          <w:p w14:paraId="19ADDBD6" w14:textId="1524FD0F" w:rsidR="00E6705A" w:rsidRPr="008E122B" w:rsidRDefault="00E6705A" w:rsidP="00E6705A">
            <w:pPr>
              <w:spacing w:after="0" w:line="280" w:lineRule="atLeast"/>
              <w:rPr>
                <w:sz w:val="22"/>
                <w:lang w:val="en-US" w:eastAsia="zh-CN"/>
              </w:rPr>
            </w:pPr>
            <w:r>
              <w:rPr>
                <w:sz w:val="22"/>
              </w:rPr>
              <w:t>Same position as before. This is really not high priority.</w:t>
            </w:r>
          </w:p>
        </w:tc>
      </w:tr>
      <w:tr w:rsidR="00804429" w14:paraId="79CE8224" w14:textId="77777777" w:rsidTr="002314E8">
        <w:trPr>
          <w:trHeight w:val="158"/>
        </w:trPr>
        <w:tc>
          <w:tcPr>
            <w:tcW w:w="1681" w:type="dxa"/>
          </w:tcPr>
          <w:p w14:paraId="02C207BC" w14:textId="5BCB0230" w:rsidR="00804429" w:rsidRDefault="0080442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8AF5DE2" w14:textId="5D367622" w:rsidR="00804429" w:rsidRDefault="0080442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2AB195D9" w14:textId="77777777" w:rsidR="00804429" w:rsidRDefault="00804429" w:rsidP="00E6705A">
            <w:pPr>
              <w:spacing w:after="0" w:line="280" w:lineRule="atLeast"/>
              <w:rPr>
                <w:sz w:val="22"/>
              </w:rPr>
            </w:pPr>
          </w:p>
        </w:tc>
      </w:tr>
      <w:tr w:rsidR="00DD0321" w14:paraId="20A7080A" w14:textId="77777777" w:rsidTr="002314E8">
        <w:trPr>
          <w:trHeight w:val="158"/>
        </w:trPr>
        <w:tc>
          <w:tcPr>
            <w:tcW w:w="1681" w:type="dxa"/>
          </w:tcPr>
          <w:p w14:paraId="586BA2A0" w14:textId="07960BEB" w:rsidR="00DD0321" w:rsidRDefault="00DD0321" w:rsidP="00E6705A">
            <w:pPr>
              <w:spacing w:after="0" w:line="280" w:lineRule="atLeast"/>
              <w:rPr>
                <w:sz w:val="22"/>
                <w:lang w:eastAsia="zh-CN"/>
              </w:rPr>
            </w:pPr>
            <w:r>
              <w:rPr>
                <w:sz w:val="22"/>
                <w:lang w:eastAsia="zh-CN"/>
              </w:rPr>
              <w:t>Continental</w:t>
            </w:r>
          </w:p>
        </w:tc>
        <w:tc>
          <w:tcPr>
            <w:tcW w:w="1736" w:type="dxa"/>
          </w:tcPr>
          <w:p w14:paraId="344AC5CB" w14:textId="6370AB35" w:rsidR="00DD0321" w:rsidRDefault="00DD0321" w:rsidP="00E6705A">
            <w:pPr>
              <w:spacing w:after="0" w:line="280" w:lineRule="atLeast"/>
              <w:rPr>
                <w:sz w:val="22"/>
                <w:lang w:eastAsia="zh-CN"/>
              </w:rPr>
            </w:pPr>
            <w:r>
              <w:rPr>
                <w:sz w:val="22"/>
                <w:lang w:eastAsia="zh-CN"/>
              </w:rPr>
              <w:t>Yes</w:t>
            </w:r>
          </w:p>
        </w:tc>
        <w:tc>
          <w:tcPr>
            <w:tcW w:w="6573" w:type="dxa"/>
          </w:tcPr>
          <w:p w14:paraId="3392C547" w14:textId="77777777" w:rsidR="00DD0321" w:rsidRDefault="00DD0321" w:rsidP="00E6705A">
            <w:pPr>
              <w:spacing w:after="0" w:line="280" w:lineRule="atLeast"/>
              <w:rPr>
                <w:sz w:val="22"/>
              </w:rPr>
            </w:pPr>
          </w:p>
        </w:tc>
      </w:tr>
      <w:tr w:rsidR="009924A0" w14:paraId="38696892" w14:textId="77777777" w:rsidTr="002314E8">
        <w:trPr>
          <w:trHeight w:val="158"/>
        </w:trPr>
        <w:tc>
          <w:tcPr>
            <w:tcW w:w="1681" w:type="dxa"/>
          </w:tcPr>
          <w:p w14:paraId="4D7776C5" w14:textId="60BF27D6" w:rsidR="009924A0" w:rsidRDefault="009924A0" w:rsidP="00E6705A">
            <w:pPr>
              <w:spacing w:after="0" w:line="280" w:lineRule="atLeast"/>
              <w:rPr>
                <w:sz w:val="22"/>
                <w:lang w:eastAsia="zh-CN"/>
              </w:rPr>
            </w:pPr>
            <w:r>
              <w:rPr>
                <w:sz w:val="22"/>
                <w:lang w:eastAsia="zh-CN"/>
              </w:rPr>
              <w:t>Sony</w:t>
            </w:r>
          </w:p>
        </w:tc>
        <w:tc>
          <w:tcPr>
            <w:tcW w:w="1736" w:type="dxa"/>
          </w:tcPr>
          <w:p w14:paraId="7B144D23" w14:textId="0F3BCC4C" w:rsidR="009924A0" w:rsidRDefault="009924A0" w:rsidP="00E6705A">
            <w:pPr>
              <w:spacing w:after="0" w:line="280" w:lineRule="atLeast"/>
              <w:rPr>
                <w:sz w:val="22"/>
                <w:lang w:eastAsia="zh-CN"/>
              </w:rPr>
            </w:pPr>
            <w:r>
              <w:rPr>
                <w:sz w:val="22"/>
                <w:lang w:eastAsia="zh-CN"/>
              </w:rPr>
              <w:t>Yes</w:t>
            </w:r>
          </w:p>
        </w:tc>
        <w:tc>
          <w:tcPr>
            <w:tcW w:w="6573" w:type="dxa"/>
          </w:tcPr>
          <w:p w14:paraId="54E0354B" w14:textId="77777777" w:rsidR="009924A0" w:rsidRDefault="009924A0" w:rsidP="00E6705A">
            <w:pPr>
              <w:spacing w:after="0" w:line="280" w:lineRule="atLeast"/>
              <w:rPr>
                <w:sz w:val="22"/>
              </w:rPr>
            </w:pPr>
          </w:p>
        </w:tc>
      </w:tr>
      <w:tr w:rsidR="001A77FA" w14:paraId="4095E146" w14:textId="77777777" w:rsidTr="002314E8">
        <w:trPr>
          <w:trHeight w:val="158"/>
        </w:trPr>
        <w:tc>
          <w:tcPr>
            <w:tcW w:w="1681" w:type="dxa"/>
          </w:tcPr>
          <w:p w14:paraId="007B177C" w14:textId="481B0283" w:rsidR="001A77FA" w:rsidRDefault="001A77FA" w:rsidP="001A77FA">
            <w:pPr>
              <w:spacing w:after="0" w:line="280" w:lineRule="atLeast"/>
              <w:rPr>
                <w:sz w:val="22"/>
                <w:lang w:eastAsia="zh-CN"/>
              </w:rPr>
            </w:pPr>
            <w:r>
              <w:rPr>
                <w:sz w:val="22"/>
              </w:rPr>
              <w:t>Fraunhofer</w:t>
            </w:r>
          </w:p>
        </w:tc>
        <w:tc>
          <w:tcPr>
            <w:tcW w:w="1736" w:type="dxa"/>
          </w:tcPr>
          <w:p w14:paraId="0D40A46D" w14:textId="4F3C3D4C" w:rsidR="001A77FA" w:rsidRDefault="001A77FA" w:rsidP="001A77FA">
            <w:pPr>
              <w:spacing w:after="0" w:line="280" w:lineRule="atLeast"/>
              <w:rPr>
                <w:sz w:val="22"/>
                <w:lang w:eastAsia="zh-CN"/>
              </w:rPr>
            </w:pPr>
            <w:r>
              <w:rPr>
                <w:sz w:val="22"/>
              </w:rPr>
              <w:t>Yes</w:t>
            </w:r>
          </w:p>
        </w:tc>
        <w:tc>
          <w:tcPr>
            <w:tcW w:w="6573" w:type="dxa"/>
          </w:tcPr>
          <w:p w14:paraId="03F09BCE" w14:textId="77777777" w:rsidR="001A77FA" w:rsidRDefault="001A77FA" w:rsidP="001A77FA">
            <w:pPr>
              <w:spacing w:after="0" w:line="280" w:lineRule="atLeast"/>
              <w:rPr>
                <w:sz w:val="22"/>
              </w:rPr>
            </w:pPr>
          </w:p>
        </w:tc>
      </w:tr>
      <w:tr w:rsidR="00DA57E1" w14:paraId="642192BF" w14:textId="77777777" w:rsidTr="002314E8">
        <w:trPr>
          <w:trHeight w:val="158"/>
        </w:trPr>
        <w:tc>
          <w:tcPr>
            <w:tcW w:w="1681" w:type="dxa"/>
          </w:tcPr>
          <w:p w14:paraId="24AF0BE2" w14:textId="339066F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6" w:type="dxa"/>
          </w:tcPr>
          <w:p w14:paraId="6A6790CD" w14:textId="3605314F"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222AEF0D" w14:textId="77777777" w:rsidR="00DA57E1" w:rsidRDefault="00DA57E1" w:rsidP="001A77FA">
            <w:pPr>
              <w:spacing w:after="0" w:line="280" w:lineRule="atLeast"/>
              <w:rPr>
                <w:sz w:val="22"/>
              </w:rPr>
            </w:pPr>
          </w:p>
        </w:tc>
      </w:tr>
      <w:tr w:rsidR="002314E8" w:rsidRPr="00DD3D15" w14:paraId="251A2917" w14:textId="77777777" w:rsidTr="002314E8">
        <w:trPr>
          <w:trHeight w:val="158"/>
        </w:trPr>
        <w:tc>
          <w:tcPr>
            <w:tcW w:w="1681" w:type="dxa"/>
          </w:tcPr>
          <w:p w14:paraId="4F233E5F" w14:textId="77777777" w:rsidR="002314E8" w:rsidRPr="00DD3D15" w:rsidRDefault="002314E8" w:rsidP="00E15AFD">
            <w:pPr>
              <w:spacing w:before="0" w:after="0"/>
              <w:rPr>
                <w:sz w:val="22"/>
              </w:rPr>
            </w:pPr>
            <w:r>
              <w:rPr>
                <w:sz w:val="22"/>
              </w:rPr>
              <w:t>Nokia, NSB</w:t>
            </w:r>
          </w:p>
        </w:tc>
        <w:tc>
          <w:tcPr>
            <w:tcW w:w="1736" w:type="dxa"/>
          </w:tcPr>
          <w:p w14:paraId="161CA0C6" w14:textId="77777777" w:rsidR="002314E8" w:rsidRPr="00DD3D15" w:rsidRDefault="002314E8" w:rsidP="00E15AFD">
            <w:pPr>
              <w:spacing w:before="0" w:after="0"/>
              <w:rPr>
                <w:sz w:val="22"/>
              </w:rPr>
            </w:pPr>
            <w:r>
              <w:rPr>
                <w:sz w:val="22"/>
              </w:rPr>
              <w:t>Yes</w:t>
            </w:r>
          </w:p>
        </w:tc>
        <w:tc>
          <w:tcPr>
            <w:tcW w:w="6573" w:type="dxa"/>
          </w:tcPr>
          <w:p w14:paraId="635092BC" w14:textId="77777777" w:rsidR="002314E8" w:rsidRPr="00DD3D15" w:rsidRDefault="002314E8" w:rsidP="00E15AFD">
            <w:pPr>
              <w:spacing w:before="0" w:after="0"/>
              <w:rPr>
                <w:sz w:val="22"/>
              </w:rPr>
            </w:pPr>
          </w:p>
        </w:tc>
      </w:tr>
    </w:tbl>
    <w:p w14:paraId="7B9BB930" w14:textId="77777777" w:rsidR="002767F4" w:rsidRDefault="002767F4">
      <w:pPr>
        <w:pStyle w:val="3GPPNormalText"/>
        <w:spacing w:before="240" w:after="0"/>
        <w:rPr>
          <w:b/>
        </w:rPr>
      </w:pPr>
    </w:p>
    <w:p w14:paraId="201C57F5"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Heading2"/>
        <w:ind w:left="540"/>
      </w:pPr>
      <w:r>
        <w:t xml:space="preserve"> [</w:t>
      </w:r>
      <w:r>
        <w:rPr>
          <w:i/>
        </w:rPr>
        <w:t>ACTIVE</w:t>
      </w:r>
      <w:r>
        <w:t>] Issue 3-2: Synchronization</w:t>
      </w:r>
    </w:p>
    <w:p w14:paraId="3B7D4236" w14:textId="77777777" w:rsidR="002767F4" w:rsidRDefault="001C679F">
      <w:pPr>
        <w:pStyle w:val="Heading3"/>
      </w:pPr>
      <w:r>
        <w:t xml:space="preserve">Summary of Company Views from </w:t>
      </w:r>
      <w:proofErr w:type="spellStart"/>
      <w:r>
        <w:t>TDocs</w:t>
      </w:r>
      <w:proofErr w:type="spellEnd"/>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w:t>
      </w:r>
      <w:proofErr w:type="gramStart"/>
      <w:r>
        <w:rPr>
          <w:rFonts w:eastAsia="MS Mincho"/>
          <w:sz w:val="22"/>
          <w:szCs w:val="22"/>
        </w:rPr>
        <w:t>RAT, and</w:t>
      </w:r>
      <w:proofErr w:type="gramEnd"/>
      <w:r>
        <w:rPr>
          <w:rFonts w:eastAsia="MS Mincho"/>
          <w:sz w:val="22"/>
          <w:szCs w:val="22"/>
        </w:rPr>
        <w:t xml:space="preserve"> suggested that synchronization signals in both LTE SL and NR SL could be configured FDMed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Heading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lastRenderedPageBreak/>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lastRenderedPageBreak/>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3106453E"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r w:rsidR="00DA57E1">
              <w:rPr>
                <w:color w:val="BFBFBF" w:themeColor="background1" w:themeShade="BF"/>
                <w:sz w:val="22"/>
              </w:rPr>
              <w:pgNum/>
            </w:r>
            <w:proofErr w:type="spellStart"/>
            <w:r w:rsidR="00DA57E1">
              <w:rPr>
                <w:color w:val="BFBFBF" w:themeColor="background1" w:themeShade="BF"/>
                <w:sz w:val="22"/>
              </w:rPr>
              <w:t>ehaviour</w:t>
            </w:r>
            <w:proofErr w:type="spellEnd"/>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lastRenderedPageBreak/>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lastRenderedPageBreak/>
              <w:t>Continental</w:t>
            </w:r>
          </w:p>
        </w:tc>
        <w:tc>
          <w:tcPr>
            <w:tcW w:w="8148" w:type="dxa"/>
          </w:tcPr>
          <w:p w14:paraId="1C4AB556" w14:textId="77777777" w:rsidR="002767F4" w:rsidRDefault="001C679F">
            <w:pPr>
              <w:spacing w:before="0" w:after="0" w:line="280" w:lineRule="atLeast"/>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Heading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 xml:space="preserve">OK for type A device, but a type B device may not be able to do this. </w:t>
            </w:r>
            <w:proofErr w:type="gramStart"/>
            <w:r>
              <w:rPr>
                <w:sz w:val="22"/>
              </w:rPr>
              <w:t>So</w:t>
            </w:r>
            <w:proofErr w:type="gramEnd"/>
            <w:r>
              <w:rPr>
                <w:sz w:val="22"/>
              </w:rPr>
              <w:t xml:space="preserve">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proofErr w:type="spellStart"/>
            <w:r>
              <w:rPr>
                <w:rFonts w:hint="eastAsia"/>
                <w:sz w:val="22"/>
                <w:lang w:val="en-US" w:eastAsia="zh-CN"/>
              </w:rPr>
              <w:t>Transsion</w:t>
            </w:r>
            <w:proofErr w:type="spellEnd"/>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Heading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Heading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561D1F22" w14:textId="77777777" w:rsidTr="002314E8">
        <w:trPr>
          <w:trHeight w:val="158"/>
        </w:trPr>
        <w:tc>
          <w:tcPr>
            <w:tcW w:w="1681" w:type="dxa"/>
          </w:tcPr>
          <w:p w14:paraId="2E904E06" w14:textId="77777777" w:rsidR="002767F4" w:rsidRDefault="001C679F">
            <w:pPr>
              <w:spacing w:before="0" w:after="0" w:line="280" w:lineRule="atLeast"/>
              <w:rPr>
                <w:b/>
                <w:bCs/>
                <w:sz w:val="22"/>
              </w:rPr>
            </w:pPr>
            <w:r>
              <w:rPr>
                <w:b/>
                <w:bCs/>
                <w:sz w:val="22"/>
              </w:rPr>
              <w:t>Company</w:t>
            </w:r>
          </w:p>
        </w:tc>
        <w:tc>
          <w:tcPr>
            <w:tcW w:w="1736" w:type="dxa"/>
          </w:tcPr>
          <w:p w14:paraId="710E0349" w14:textId="77777777" w:rsidR="002767F4" w:rsidRDefault="001C679F">
            <w:pPr>
              <w:spacing w:before="0" w:after="0" w:line="280" w:lineRule="atLeast"/>
              <w:rPr>
                <w:b/>
                <w:bCs/>
                <w:sz w:val="22"/>
              </w:rPr>
            </w:pPr>
            <w:r>
              <w:rPr>
                <w:b/>
                <w:bCs/>
                <w:sz w:val="22"/>
              </w:rPr>
              <w:t>Yes/No</w:t>
            </w:r>
          </w:p>
        </w:tc>
        <w:tc>
          <w:tcPr>
            <w:tcW w:w="6573"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rsidTr="002314E8">
        <w:trPr>
          <w:trHeight w:val="158"/>
        </w:trPr>
        <w:tc>
          <w:tcPr>
            <w:tcW w:w="1681" w:type="dxa"/>
          </w:tcPr>
          <w:p w14:paraId="36403F02" w14:textId="77777777" w:rsidR="002767F4" w:rsidRDefault="001C679F">
            <w:pPr>
              <w:spacing w:before="0" w:after="0" w:line="280" w:lineRule="atLeast"/>
              <w:rPr>
                <w:sz w:val="22"/>
              </w:rPr>
            </w:pPr>
            <w:r>
              <w:rPr>
                <w:sz w:val="22"/>
              </w:rPr>
              <w:t>CATT2</w:t>
            </w:r>
          </w:p>
        </w:tc>
        <w:tc>
          <w:tcPr>
            <w:tcW w:w="1736" w:type="dxa"/>
          </w:tcPr>
          <w:p w14:paraId="59BDF988" w14:textId="77777777" w:rsidR="002767F4" w:rsidRDefault="001C679F">
            <w:pPr>
              <w:spacing w:before="0" w:after="0" w:line="280" w:lineRule="atLeast"/>
              <w:rPr>
                <w:sz w:val="22"/>
              </w:rPr>
            </w:pPr>
            <w:r>
              <w:rPr>
                <w:sz w:val="22"/>
              </w:rPr>
              <w:t>OK</w:t>
            </w:r>
          </w:p>
        </w:tc>
        <w:tc>
          <w:tcPr>
            <w:tcW w:w="6573" w:type="dxa"/>
          </w:tcPr>
          <w:p w14:paraId="681AAD05" w14:textId="77777777" w:rsidR="002767F4" w:rsidRDefault="002767F4">
            <w:pPr>
              <w:spacing w:before="0" w:after="0" w:line="280" w:lineRule="atLeast"/>
              <w:rPr>
                <w:sz w:val="22"/>
              </w:rPr>
            </w:pPr>
          </w:p>
        </w:tc>
      </w:tr>
      <w:tr w:rsidR="002767F4" w14:paraId="78270638" w14:textId="77777777" w:rsidTr="002314E8">
        <w:trPr>
          <w:trHeight w:val="158"/>
        </w:trPr>
        <w:tc>
          <w:tcPr>
            <w:tcW w:w="1681" w:type="dxa"/>
          </w:tcPr>
          <w:p w14:paraId="7B14A809" w14:textId="77777777" w:rsidR="002767F4" w:rsidRDefault="001C679F">
            <w:pPr>
              <w:spacing w:before="0" w:after="0" w:line="280" w:lineRule="atLeast"/>
              <w:rPr>
                <w:sz w:val="22"/>
              </w:rPr>
            </w:pPr>
            <w:r>
              <w:rPr>
                <w:sz w:val="22"/>
              </w:rPr>
              <w:t>Toyota</w:t>
            </w:r>
          </w:p>
        </w:tc>
        <w:tc>
          <w:tcPr>
            <w:tcW w:w="1736" w:type="dxa"/>
          </w:tcPr>
          <w:p w14:paraId="627F6C1C" w14:textId="77777777" w:rsidR="002767F4" w:rsidRDefault="001C679F">
            <w:pPr>
              <w:spacing w:before="0" w:after="0" w:line="280" w:lineRule="atLeast"/>
              <w:rPr>
                <w:sz w:val="22"/>
              </w:rPr>
            </w:pPr>
            <w:r>
              <w:rPr>
                <w:sz w:val="22"/>
              </w:rPr>
              <w:t>Yes</w:t>
            </w:r>
          </w:p>
        </w:tc>
        <w:tc>
          <w:tcPr>
            <w:tcW w:w="6573" w:type="dxa"/>
          </w:tcPr>
          <w:p w14:paraId="4D635E57" w14:textId="77777777" w:rsidR="002767F4" w:rsidRDefault="002767F4">
            <w:pPr>
              <w:spacing w:before="0" w:after="0" w:line="280" w:lineRule="atLeast"/>
              <w:rPr>
                <w:sz w:val="22"/>
              </w:rPr>
            </w:pPr>
          </w:p>
        </w:tc>
      </w:tr>
      <w:tr w:rsidR="002767F4" w14:paraId="55821FCA" w14:textId="77777777" w:rsidTr="002314E8">
        <w:trPr>
          <w:trHeight w:val="158"/>
        </w:trPr>
        <w:tc>
          <w:tcPr>
            <w:tcW w:w="1681" w:type="dxa"/>
          </w:tcPr>
          <w:p w14:paraId="0C2691A7" w14:textId="77777777" w:rsidR="002767F4" w:rsidRDefault="001C679F">
            <w:pPr>
              <w:spacing w:before="0" w:after="0" w:line="280" w:lineRule="atLeast"/>
              <w:rPr>
                <w:sz w:val="22"/>
              </w:rPr>
            </w:pPr>
            <w:r>
              <w:rPr>
                <w:sz w:val="22"/>
              </w:rPr>
              <w:t>Qualcomm</w:t>
            </w:r>
          </w:p>
        </w:tc>
        <w:tc>
          <w:tcPr>
            <w:tcW w:w="1736" w:type="dxa"/>
          </w:tcPr>
          <w:p w14:paraId="3EAE5829" w14:textId="77777777" w:rsidR="002767F4" w:rsidRDefault="001C679F">
            <w:pPr>
              <w:spacing w:before="0" w:after="0" w:line="280" w:lineRule="atLeast"/>
              <w:rPr>
                <w:sz w:val="22"/>
              </w:rPr>
            </w:pPr>
            <w:r>
              <w:rPr>
                <w:sz w:val="22"/>
              </w:rPr>
              <w:t>Yes</w:t>
            </w:r>
          </w:p>
        </w:tc>
        <w:tc>
          <w:tcPr>
            <w:tcW w:w="6573"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rsidTr="002314E8">
        <w:trPr>
          <w:trHeight w:val="158"/>
        </w:trPr>
        <w:tc>
          <w:tcPr>
            <w:tcW w:w="1681"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8D2590B" w14:textId="77777777" w:rsidR="002767F4" w:rsidRDefault="002767F4">
            <w:pPr>
              <w:spacing w:before="0" w:after="0" w:line="280" w:lineRule="atLeast"/>
              <w:rPr>
                <w:sz w:val="22"/>
              </w:rPr>
            </w:pPr>
          </w:p>
        </w:tc>
      </w:tr>
      <w:tr w:rsidR="002767F4" w14:paraId="775471B0" w14:textId="77777777" w:rsidTr="002314E8">
        <w:trPr>
          <w:trHeight w:val="158"/>
        </w:trPr>
        <w:tc>
          <w:tcPr>
            <w:tcW w:w="1681" w:type="dxa"/>
          </w:tcPr>
          <w:p w14:paraId="199A5FB7" w14:textId="77777777" w:rsidR="002767F4" w:rsidRDefault="001C679F">
            <w:pPr>
              <w:spacing w:before="0" w:after="0" w:line="280" w:lineRule="atLeast"/>
              <w:rPr>
                <w:rFonts w:eastAsia="Malgun Gothic"/>
                <w:sz w:val="22"/>
                <w:lang w:eastAsia="ko-KR"/>
              </w:rPr>
            </w:pPr>
            <w:proofErr w:type="spellStart"/>
            <w:r>
              <w:rPr>
                <w:rFonts w:hint="eastAsia"/>
                <w:sz w:val="22"/>
                <w:lang w:val="en-US" w:eastAsia="zh-CN"/>
              </w:rPr>
              <w:t>Transsion</w:t>
            </w:r>
            <w:proofErr w:type="spellEnd"/>
          </w:p>
        </w:tc>
        <w:tc>
          <w:tcPr>
            <w:tcW w:w="1736"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0C4C207" w14:textId="77777777" w:rsidR="002767F4" w:rsidRDefault="002767F4">
            <w:pPr>
              <w:spacing w:before="0" w:after="0" w:line="280" w:lineRule="atLeast"/>
              <w:rPr>
                <w:sz w:val="22"/>
              </w:rPr>
            </w:pPr>
          </w:p>
        </w:tc>
      </w:tr>
      <w:tr w:rsidR="008E122B" w14:paraId="57E0C538" w14:textId="77777777" w:rsidTr="002314E8">
        <w:trPr>
          <w:trHeight w:val="158"/>
        </w:trPr>
        <w:tc>
          <w:tcPr>
            <w:tcW w:w="1681"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rsidTr="002314E8">
        <w:trPr>
          <w:trHeight w:val="158"/>
        </w:trPr>
        <w:tc>
          <w:tcPr>
            <w:tcW w:w="1681" w:type="dxa"/>
          </w:tcPr>
          <w:p w14:paraId="08FA3099" w14:textId="06570D8A" w:rsidR="00A13F40" w:rsidRDefault="00A13F40"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rsidTr="002314E8">
        <w:trPr>
          <w:trHeight w:val="158"/>
        </w:trPr>
        <w:tc>
          <w:tcPr>
            <w:tcW w:w="1681"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31334551" w14:textId="77777777" w:rsidR="00486482" w:rsidRPr="008E122B" w:rsidRDefault="00486482" w:rsidP="00486482">
            <w:pPr>
              <w:spacing w:after="0" w:line="280" w:lineRule="atLeast"/>
              <w:rPr>
                <w:sz w:val="22"/>
                <w:lang w:val="en-US" w:eastAsia="zh-CN"/>
              </w:rPr>
            </w:pPr>
          </w:p>
        </w:tc>
      </w:tr>
      <w:tr w:rsidR="00EE53A3" w14:paraId="5B91CDD3" w14:textId="77777777" w:rsidTr="002314E8">
        <w:trPr>
          <w:trHeight w:val="158"/>
        </w:trPr>
        <w:tc>
          <w:tcPr>
            <w:tcW w:w="1681" w:type="dxa"/>
          </w:tcPr>
          <w:p w14:paraId="418252B6" w14:textId="5A0C05E0" w:rsidR="00EE53A3" w:rsidRDefault="00EE53A3"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FABDD38" w14:textId="448F6CB7" w:rsidR="00EE53A3" w:rsidRDefault="00EE53A3"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3F5283A9" w14:textId="77777777" w:rsidR="00EE53A3" w:rsidRPr="008E122B" w:rsidRDefault="00EE53A3" w:rsidP="00486482">
            <w:pPr>
              <w:spacing w:after="0" w:line="280" w:lineRule="atLeast"/>
              <w:rPr>
                <w:sz w:val="22"/>
                <w:lang w:val="en-US" w:eastAsia="zh-CN"/>
              </w:rPr>
            </w:pPr>
          </w:p>
        </w:tc>
      </w:tr>
      <w:tr w:rsidR="002B578F" w14:paraId="31749F8C" w14:textId="77777777" w:rsidTr="002314E8">
        <w:trPr>
          <w:trHeight w:val="158"/>
        </w:trPr>
        <w:tc>
          <w:tcPr>
            <w:tcW w:w="1681" w:type="dxa"/>
            <w:tcBorders>
              <w:top w:val="single" w:sz="4" w:space="0" w:color="auto"/>
              <w:left w:val="single" w:sz="4" w:space="0" w:color="auto"/>
              <w:bottom w:val="single" w:sz="4" w:space="0" w:color="auto"/>
              <w:right w:val="single" w:sz="4" w:space="0" w:color="auto"/>
            </w:tcBorders>
            <w:hideMark/>
          </w:tcPr>
          <w:p w14:paraId="78B83156" w14:textId="77777777" w:rsidR="002B578F" w:rsidRDefault="002B578F">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4D49AF78" w14:textId="77777777" w:rsidR="002B578F" w:rsidRDefault="002B578F">
            <w:pPr>
              <w:spacing w:before="0" w:after="0" w:line="280" w:lineRule="atLeast"/>
              <w:rPr>
                <w:sz w:val="22"/>
                <w:lang w:eastAsia="zh-CN"/>
              </w:rPr>
            </w:pPr>
            <w:proofErr w:type="gramStart"/>
            <w:r>
              <w:rPr>
                <w:sz w:val="22"/>
                <w:lang w:eastAsia="zh-CN"/>
              </w:rPr>
              <w:t>Yes</w:t>
            </w:r>
            <w:proofErr w:type="gramEnd"/>
            <w:r>
              <w:rPr>
                <w:sz w:val="22"/>
                <w:lang w:eastAsia="zh-CN"/>
              </w:rPr>
              <w:t xml:space="preserve"> with comment</w:t>
            </w:r>
          </w:p>
        </w:tc>
        <w:tc>
          <w:tcPr>
            <w:tcW w:w="6573" w:type="dxa"/>
            <w:tcBorders>
              <w:top w:val="single" w:sz="4" w:space="0" w:color="auto"/>
              <w:left w:val="single" w:sz="4" w:space="0" w:color="auto"/>
              <w:bottom w:val="single" w:sz="4" w:space="0" w:color="auto"/>
              <w:right w:val="single" w:sz="4" w:space="0" w:color="auto"/>
            </w:tcBorders>
            <w:hideMark/>
          </w:tcPr>
          <w:p w14:paraId="1EDD78EB" w14:textId="77777777" w:rsidR="002B578F" w:rsidRDefault="002B578F">
            <w:pPr>
              <w:spacing w:before="0" w:after="0" w:line="280" w:lineRule="atLeast"/>
              <w:rPr>
                <w:sz w:val="22"/>
                <w:lang w:eastAsia="zh-CN"/>
              </w:rPr>
            </w:pPr>
            <w:r>
              <w:rPr>
                <w:sz w:val="22"/>
                <w:lang w:eastAsia="zh-CN"/>
              </w:rPr>
              <w:t>Time domain alignment should be a basic assumption for SL co-existence discussion, it should not limit to only Type A devices.</w:t>
            </w:r>
          </w:p>
        </w:tc>
      </w:tr>
      <w:tr w:rsidR="00E6705A" w14:paraId="5F60E679" w14:textId="77777777" w:rsidTr="002314E8">
        <w:trPr>
          <w:trHeight w:val="158"/>
        </w:trPr>
        <w:tc>
          <w:tcPr>
            <w:tcW w:w="1681" w:type="dxa"/>
          </w:tcPr>
          <w:p w14:paraId="6A53978A" w14:textId="275F2F51" w:rsidR="00E6705A" w:rsidRPr="002B578F" w:rsidRDefault="00E6705A" w:rsidP="00E6705A">
            <w:pPr>
              <w:spacing w:after="0" w:line="280" w:lineRule="atLeast"/>
              <w:rPr>
                <w:sz w:val="22"/>
                <w:lang w:val="en-US" w:eastAsia="zh-CN"/>
              </w:rPr>
            </w:pPr>
            <w:r>
              <w:rPr>
                <w:sz w:val="22"/>
              </w:rPr>
              <w:t>Ericsson</w:t>
            </w:r>
          </w:p>
        </w:tc>
        <w:tc>
          <w:tcPr>
            <w:tcW w:w="1736" w:type="dxa"/>
          </w:tcPr>
          <w:p w14:paraId="23E96BD1" w14:textId="09A7051B" w:rsidR="00E6705A" w:rsidRDefault="00E6705A" w:rsidP="00E6705A">
            <w:pPr>
              <w:spacing w:after="0" w:line="280" w:lineRule="atLeast"/>
              <w:rPr>
                <w:sz w:val="22"/>
                <w:lang w:eastAsia="zh-CN"/>
              </w:rPr>
            </w:pPr>
            <w:r>
              <w:rPr>
                <w:sz w:val="22"/>
              </w:rPr>
              <w:t>Yes</w:t>
            </w:r>
          </w:p>
        </w:tc>
        <w:tc>
          <w:tcPr>
            <w:tcW w:w="6573" w:type="dxa"/>
          </w:tcPr>
          <w:p w14:paraId="4CD9ECDE" w14:textId="677B85A4" w:rsidR="00E6705A" w:rsidRPr="008E122B" w:rsidRDefault="00E6705A" w:rsidP="00E6705A">
            <w:pPr>
              <w:spacing w:after="0" w:line="280" w:lineRule="atLeast"/>
              <w:rPr>
                <w:sz w:val="22"/>
                <w:lang w:val="en-US" w:eastAsia="zh-CN"/>
              </w:rPr>
            </w:pPr>
            <w:r>
              <w:rPr>
                <w:sz w:val="22"/>
              </w:rPr>
              <w:t>We do not see the need to restrict this to Type A. We can make the broader agreement and avoid discussing this again later for other types.</w:t>
            </w:r>
          </w:p>
        </w:tc>
      </w:tr>
      <w:tr w:rsidR="006859F9" w14:paraId="48203664" w14:textId="77777777" w:rsidTr="002314E8">
        <w:trPr>
          <w:trHeight w:val="158"/>
        </w:trPr>
        <w:tc>
          <w:tcPr>
            <w:tcW w:w="1681" w:type="dxa"/>
          </w:tcPr>
          <w:p w14:paraId="431DD609" w14:textId="7B1F2BE7" w:rsidR="006859F9" w:rsidRDefault="006859F9" w:rsidP="00E6705A">
            <w:pPr>
              <w:spacing w:after="0" w:line="280" w:lineRule="atLeast"/>
              <w:rPr>
                <w:sz w:val="22"/>
                <w:lang w:eastAsia="zh-CN"/>
              </w:rPr>
            </w:pPr>
            <w:r>
              <w:rPr>
                <w:rFonts w:hint="eastAsia"/>
                <w:sz w:val="22"/>
                <w:lang w:eastAsia="zh-CN"/>
              </w:rPr>
              <w:t>O</w:t>
            </w:r>
            <w:r>
              <w:rPr>
                <w:sz w:val="22"/>
                <w:lang w:eastAsia="zh-CN"/>
              </w:rPr>
              <w:t>PPO</w:t>
            </w:r>
          </w:p>
        </w:tc>
        <w:tc>
          <w:tcPr>
            <w:tcW w:w="1736" w:type="dxa"/>
          </w:tcPr>
          <w:p w14:paraId="6AA8F4DA" w14:textId="7AFE3F37" w:rsidR="006859F9" w:rsidRDefault="006859F9" w:rsidP="00E6705A">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6EC64A60" w14:textId="77777777" w:rsidR="006859F9" w:rsidRDefault="006859F9" w:rsidP="00E6705A">
            <w:pPr>
              <w:spacing w:after="0" w:line="280" w:lineRule="atLeast"/>
              <w:rPr>
                <w:sz w:val="22"/>
              </w:rPr>
            </w:pPr>
          </w:p>
        </w:tc>
      </w:tr>
      <w:tr w:rsidR="009924A0" w14:paraId="6D23EAF4" w14:textId="77777777" w:rsidTr="002314E8">
        <w:trPr>
          <w:trHeight w:val="158"/>
        </w:trPr>
        <w:tc>
          <w:tcPr>
            <w:tcW w:w="1681" w:type="dxa"/>
          </w:tcPr>
          <w:p w14:paraId="3471B255" w14:textId="08BFA516" w:rsidR="009924A0" w:rsidRDefault="009924A0" w:rsidP="00E6705A">
            <w:pPr>
              <w:spacing w:after="0" w:line="280" w:lineRule="atLeast"/>
              <w:rPr>
                <w:sz w:val="22"/>
                <w:lang w:eastAsia="zh-CN"/>
              </w:rPr>
            </w:pPr>
            <w:r>
              <w:rPr>
                <w:sz w:val="22"/>
                <w:lang w:eastAsia="zh-CN"/>
              </w:rPr>
              <w:t>Sony</w:t>
            </w:r>
          </w:p>
        </w:tc>
        <w:tc>
          <w:tcPr>
            <w:tcW w:w="1736" w:type="dxa"/>
          </w:tcPr>
          <w:p w14:paraId="08D326F2" w14:textId="063F6AFB" w:rsidR="009924A0" w:rsidRDefault="009924A0" w:rsidP="00E6705A">
            <w:pPr>
              <w:spacing w:after="0" w:line="280" w:lineRule="atLeast"/>
              <w:rPr>
                <w:sz w:val="22"/>
                <w:lang w:eastAsia="zh-CN"/>
              </w:rPr>
            </w:pPr>
            <w:r>
              <w:rPr>
                <w:sz w:val="22"/>
                <w:lang w:eastAsia="zh-CN"/>
              </w:rPr>
              <w:t>Yes</w:t>
            </w:r>
          </w:p>
        </w:tc>
        <w:tc>
          <w:tcPr>
            <w:tcW w:w="6573" w:type="dxa"/>
          </w:tcPr>
          <w:p w14:paraId="2789D101" w14:textId="77777777" w:rsidR="009924A0" w:rsidRDefault="009924A0" w:rsidP="00E6705A">
            <w:pPr>
              <w:spacing w:after="0" w:line="280" w:lineRule="atLeast"/>
              <w:rPr>
                <w:sz w:val="22"/>
              </w:rPr>
            </w:pPr>
          </w:p>
        </w:tc>
      </w:tr>
      <w:tr w:rsidR="001A77FA" w14:paraId="0CCE4E3B" w14:textId="77777777" w:rsidTr="002314E8">
        <w:trPr>
          <w:trHeight w:val="158"/>
        </w:trPr>
        <w:tc>
          <w:tcPr>
            <w:tcW w:w="1681" w:type="dxa"/>
          </w:tcPr>
          <w:p w14:paraId="76B3853E" w14:textId="4D9EDC6F" w:rsidR="001A77FA" w:rsidRDefault="001A77FA" w:rsidP="001A77FA">
            <w:pPr>
              <w:spacing w:after="0" w:line="280" w:lineRule="atLeast"/>
              <w:rPr>
                <w:sz w:val="22"/>
                <w:lang w:eastAsia="zh-CN"/>
              </w:rPr>
            </w:pPr>
            <w:r>
              <w:rPr>
                <w:sz w:val="22"/>
              </w:rPr>
              <w:lastRenderedPageBreak/>
              <w:t>Fraunhofer</w:t>
            </w:r>
          </w:p>
        </w:tc>
        <w:tc>
          <w:tcPr>
            <w:tcW w:w="1736" w:type="dxa"/>
          </w:tcPr>
          <w:p w14:paraId="600BA504" w14:textId="627B5FFF" w:rsidR="001A77FA" w:rsidRDefault="001A77FA" w:rsidP="001A77FA">
            <w:pPr>
              <w:spacing w:after="0" w:line="280" w:lineRule="atLeast"/>
              <w:rPr>
                <w:sz w:val="22"/>
                <w:lang w:eastAsia="zh-CN"/>
              </w:rPr>
            </w:pPr>
            <w:r>
              <w:rPr>
                <w:sz w:val="22"/>
              </w:rPr>
              <w:t>Yes</w:t>
            </w:r>
          </w:p>
        </w:tc>
        <w:tc>
          <w:tcPr>
            <w:tcW w:w="6573" w:type="dxa"/>
          </w:tcPr>
          <w:p w14:paraId="39C67048" w14:textId="77777777" w:rsidR="001A77FA" w:rsidRDefault="001A77FA" w:rsidP="001A77FA">
            <w:pPr>
              <w:spacing w:after="0" w:line="280" w:lineRule="atLeast"/>
              <w:rPr>
                <w:sz w:val="22"/>
              </w:rPr>
            </w:pPr>
          </w:p>
        </w:tc>
      </w:tr>
      <w:tr w:rsidR="00DA57E1" w14:paraId="0B80DE3A" w14:textId="77777777" w:rsidTr="002314E8">
        <w:trPr>
          <w:trHeight w:val="158"/>
        </w:trPr>
        <w:tc>
          <w:tcPr>
            <w:tcW w:w="1681" w:type="dxa"/>
          </w:tcPr>
          <w:p w14:paraId="231F08E4" w14:textId="423BA3D2"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E</w:t>
            </w:r>
            <w:r>
              <w:rPr>
                <w:rFonts w:eastAsia="Malgun Gothic"/>
                <w:sz w:val="22"/>
                <w:lang w:eastAsia="ko-KR"/>
              </w:rPr>
              <w:t>TRI</w:t>
            </w:r>
          </w:p>
        </w:tc>
        <w:tc>
          <w:tcPr>
            <w:tcW w:w="1736" w:type="dxa"/>
          </w:tcPr>
          <w:p w14:paraId="78A4E88B" w14:textId="6F6378DB" w:rsidR="00DA57E1" w:rsidRPr="00DA57E1" w:rsidRDefault="00DA57E1" w:rsidP="001A77FA">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97A14E7" w14:textId="77777777" w:rsidR="00DA57E1" w:rsidRDefault="00DA57E1" w:rsidP="001A77FA">
            <w:pPr>
              <w:spacing w:after="0" w:line="280" w:lineRule="atLeast"/>
              <w:rPr>
                <w:sz w:val="22"/>
              </w:rPr>
            </w:pPr>
          </w:p>
        </w:tc>
      </w:tr>
      <w:tr w:rsidR="002314E8" w:rsidRPr="00DD3D15" w14:paraId="5F409F80" w14:textId="77777777" w:rsidTr="002314E8">
        <w:trPr>
          <w:trHeight w:val="158"/>
        </w:trPr>
        <w:tc>
          <w:tcPr>
            <w:tcW w:w="1681" w:type="dxa"/>
          </w:tcPr>
          <w:p w14:paraId="276837F5" w14:textId="77777777" w:rsidR="002314E8" w:rsidRPr="00DD3D15" w:rsidRDefault="002314E8" w:rsidP="00E15AFD">
            <w:pPr>
              <w:spacing w:before="0" w:after="0"/>
              <w:rPr>
                <w:sz w:val="22"/>
              </w:rPr>
            </w:pPr>
            <w:r>
              <w:rPr>
                <w:sz w:val="22"/>
              </w:rPr>
              <w:t>Nokia, NSB</w:t>
            </w:r>
          </w:p>
        </w:tc>
        <w:tc>
          <w:tcPr>
            <w:tcW w:w="1736" w:type="dxa"/>
          </w:tcPr>
          <w:p w14:paraId="643775E3" w14:textId="77777777" w:rsidR="002314E8" w:rsidRPr="00DD3D15" w:rsidRDefault="002314E8" w:rsidP="00E15AFD">
            <w:pPr>
              <w:spacing w:before="0" w:after="0"/>
              <w:rPr>
                <w:sz w:val="22"/>
              </w:rPr>
            </w:pPr>
            <w:r>
              <w:rPr>
                <w:sz w:val="22"/>
              </w:rPr>
              <w:t>Yes</w:t>
            </w:r>
          </w:p>
        </w:tc>
        <w:tc>
          <w:tcPr>
            <w:tcW w:w="6573" w:type="dxa"/>
          </w:tcPr>
          <w:p w14:paraId="3EB27509" w14:textId="77777777" w:rsidR="002314E8" w:rsidRPr="00DD3D15" w:rsidRDefault="002314E8" w:rsidP="00E15AFD">
            <w:pPr>
              <w:spacing w:before="0" w:after="0"/>
              <w:rPr>
                <w:sz w:val="22"/>
              </w:rPr>
            </w:pPr>
          </w:p>
        </w:tc>
      </w:tr>
    </w:tbl>
    <w:p w14:paraId="7D9A6365" w14:textId="77777777" w:rsidR="002767F4" w:rsidRDefault="002767F4">
      <w:pPr>
        <w:pStyle w:val="3GPPNormalText"/>
        <w:spacing w:before="240" w:after="0"/>
        <w:rPr>
          <w:b/>
        </w:rPr>
      </w:pPr>
    </w:p>
    <w:p w14:paraId="26E420A4"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Heading2"/>
        <w:ind w:left="540"/>
      </w:pPr>
      <w:r>
        <w:t>Operational Scenarios</w:t>
      </w:r>
    </w:p>
    <w:p w14:paraId="25F09D12" w14:textId="77777777" w:rsidR="002767F4" w:rsidRDefault="001C679F">
      <w:pPr>
        <w:pStyle w:val="Heading3"/>
      </w:pPr>
      <w:r>
        <w:t xml:space="preserve">Company Views from </w:t>
      </w:r>
      <w:proofErr w:type="spellStart"/>
      <w:r>
        <w:t>TDocs</w:t>
      </w:r>
      <w:proofErr w:type="spellEnd"/>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Heading1"/>
      </w:pPr>
      <w:r>
        <w:t xml:space="preserve">Collection of Agreements/Conclusions from Previous Meetings </w:t>
      </w:r>
    </w:p>
    <w:p w14:paraId="05D5E389" w14:textId="77777777" w:rsidR="002767F4" w:rsidRDefault="001C679F">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lastRenderedPageBreak/>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78F0BF13"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Heading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R1-2205993</w:t>
      </w:r>
      <w:r>
        <w:rPr>
          <w:iCs/>
          <w:lang w:val="en-US"/>
        </w:rPr>
        <w:tab/>
        <w:t>Discussion on Co-channel coexistence for LTE sidelink and NR sidelink</w:t>
      </w:r>
      <w:r>
        <w:rPr>
          <w:iCs/>
          <w:lang w:val="en-US"/>
        </w:rPr>
        <w:tab/>
        <w:t>Spreadtrum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r>
      <w:proofErr w:type="spellStart"/>
      <w:r>
        <w:rPr>
          <w:iCs/>
          <w:lang w:val="en-US"/>
        </w:rPr>
        <w:t>ZTE,Sanechips</w:t>
      </w:r>
      <w:proofErr w:type="spellEnd"/>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r>
      <w:proofErr w:type="spellStart"/>
      <w:r>
        <w:rPr>
          <w:iCs/>
          <w:lang w:val="en-US"/>
        </w:rPr>
        <w:t>Transsion</w:t>
      </w:r>
      <w:proofErr w:type="spellEnd"/>
      <w:r>
        <w:rPr>
          <w:iCs/>
          <w:lang w:val="en-US"/>
        </w:rPr>
        <w:t xml:space="preserve">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Heading1"/>
        <w:numPr>
          <w:ilvl w:val="0"/>
          <w:numId w:val="0"/>
        </w:numPr>
        <w:ind w:left="432" w:hanging="432"/>
      </w:pPr>
      <w:r>
        <w:lastRenderedPageBreak/>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r>
              <w:rPr>
                <w:sz w:val="22"/>
              </w:rPr>
              <w:t>Chunxuan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1C679F">
            <w:pPr>
              <w:spacing w:before="0" w:after="0" w:line="280" w:lineRule="atLeast"/>
              <w:rPr>
                <w:sz w:val="22"/>
              </w:rPr>
            </w:pPr>
            <w:r>
              <w:rPr>
                <w:rFonts w:hint="eastAsia"/>
                <w:sz w:val="22"/>
                <w:lang w:eastAsia="zh-CN"/>
              </w:rPr>
              <w:t>S</w:t>
            </w:r>
            <w:r>
              <w:rPr>
                <w:sz w:val="22"/>
                <w:lang w:eastAsia="zh-CN"/>
              </w:rPr>
              <w:t>iqi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proofErr w:type="spellStart"/>
            <w:r>
              <w:rPr>
                <w:sz w:val="22"/>
              </w:rPr>
              <w:t>Sourjya</w:t>
            </w:r>
            <w:proofErr w:type="spellEnd"/>
            <w:r>
              <w:rPr>
                <w:sz w:val="22"/>
              </w:rPr>
              <w:t xml:space="preserve">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1D903504" w14:textId="77777777" w:rsidR="002767F4" w:rsidRDefault="00FF31EA">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proofErr w:type="spellStart"/>
            <w:r>
              <w:rPr>
                <w:rFonts w:hint="eastAsia"/>
                <w:sz w:val="22"/>
                <w:lang w:eastAsia="zh-CN"/>
              </w:rPr>
              <w:t>ZTE,Sanechips</w:t>
            </w:r>
            <w:proofErr w:type="spellEnd"/>
          </w:p>
        </w:tc>
        <w:tc>
          <w:tcPr>
            <w:tcW w:w="3235" w:type="dxa"/>
          </w:tcPr>
          <w:p w14:paraId="755C4550" w14:textId="77777777" w:rsidR="002767F4" w:rsidRDefault="001C679F">
            <w:pPr>
              <w:spacing w:before="0" w:after="0" w:line="280" w:lineRule="atLeast"/>
              <w:rPr>
                <w:sz w:val="22"/>
                <w:lang w:eastAsia="zh-CN"/>
              </w:rPr>
            </w:pPr>
            <w:r>
              <w:rPr>
                <w:rFonts w:hint="eastAsia"/>
                <w:sz w:val="22"/>
                <w:lang w:eastAsia="zh-CN"/>
              </w:rPr>
              <w:t>Yuzhou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proofErr w:type="spellStart"/>
            <w:r>
              <w:rPr>
                <w:rFonts w:hint="eastAsia"/>
                <w:sz w:val="22"/>
                <w:lang w:val="en-US" w:eastAsia="zh-CN"/>
              </w:rPr>
              <w:t>Transsion</w:t>
            </w:r>
            <w:proofErr w:type="spellEnd"/>
          </w:p>
        </w:tc>
        <w:tc>
          <w:tcPr>
            <w:tcW w:w="3235" w:type="dxa"/>
          </w:tcPr>
          <w:p w14:paraId="7DE44A6E" w14:textId="77777777" w:rsidR="002767F4" w:rsidRDefault="001C679F">
            <w:pPr>
              <w:spacing w:before="0" w:after="0" w:line="280" w:lineRule="atLeast"/>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r>
              <w:rPr>
                <w:sz w:val="22"/>
                <w:lang w:val="en-US" w:eastAsia="zh-CN"/>
              </w:rPr>
              <w:t>InterDigital</w:t>
            </w:r>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r>
              <w:rPr>
                <w:rFonts w:hint="eastAsia"/>
                <w:sz w:val="22"/>
                <w:lang w:val="en-US" w:eastAsia="zh-CN"/>
              </w:rPr>
              <w:t>S</w:t>
            </w:r>
            <w:r>
              <w:rPr>
                <w:sz w:val="22"/>
                <w:lang w:val="en-US" w:eastAsia="zh-CN"/>
              </w:rPr>
              <w:t>preadtrum</w:t>
            </w:r>
          </w:p>
        </w:tc>
        <w:tc>
          <w:tcPr>
            <w:tcW w:w="3235" w:type="dxa"/>
          </w:tcPr>
          <w:p w14:paraId="1384B6DA" w14:textId="77777777" w:rsidR="002767F4" w:rsidRDefault="001C679F">
            <w:pPr>
              <w:spacing w:before="0" w:after="0" w:line="280" w:lineRule="atLeast"/>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proofErr w:type="spellStart"/>
            <w:r>
              <w:rPr>
                <w:rFonts w:hint="eastAsia"/>
                <w:sz w:val="22"/>
                <w:lang w:eastAsia="zh-CN"/>
              </w:rPr>
              <w:t>Luochao</w:t>
            </w:r>
            <w:proofErr w:type="spellEnd"/>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Ricardo Blasco</w:t>
            </w:r>
          </w:p>
        </w:tc>
        <w:tc>
          <w:tcPr>
            <w:tcW w:w="4770" w:type="dxa"/>
          </w:tcPr>
          <w:p w14:paraId="66B4896F" w14:textId="77777777" w:rsidR="002767F4" w:rsidRDefault="001C679F">
            <w:pPr>
              <w:spacing w:before="0" w:after="0" w:line="280" w:lineRule="atLeast"/>
              <w:rPr>
                <w:sz w:val="22"/>
                <w:lang w:eastAsia="zh-CN"/>
              </w:rPr>
            </w:pPr>
            <w:proofErr w:type="spellStart"/>
            <w:r>
              <w:rPr>
                <w:rFonts w:ascii="Calibri" w:hAnsi="Calibri" w:cs="Calibri"/>
                <w:sz w:val="22"/>
              </w:rPr>
              <w:t>name.surname</w:t>
            </w:r>
            <w:proofErr w:type="spellEnd"/>
            <w:r>
              <w:rPr>
                <w:rFonts w:ascii="Calibri" w:hAnsi="Calibri" w:cs="Calibri"/>
                <w:sz w:val="22"/>
              </w:rPr>
              <w:t xml:space="preserv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r>
              <w:rPr>
                <w:sz w:val="22"/>
                <w:lang w:val="en-US" w:eastAsia="zh-CN"/>
              </w:rPr>
              <w:t>HiSilicon</w:t>
            </w:r>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r>
              <w:rPr>
                <w:sz w:val="22"/>
              </w:rPr>
              <w:t>Torsten Wildschek</w:t>
            </w:r>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 xml:space="preserve">Cristina </w:t>
            </w:r>
            <w:proofErr w:type="spellStart"/>
            <w:r>
              <w:rPr>
                <w:sz w:val="22"/>
              </w:rPr>
              <w:t>Ciochina</w:t>
            </w:r>
            <w:proofErr w:type="spellEnd"/>
          </w:p>
        </w:tc>
        <w:tc>
          <w:tcPr>
            <w:tcW w:w="4770" w:type="dxa"/>
          </w:tcPr>
          <w:p w14:paraId="2C43F117" w14:textId="77777777" w:rsidR="002767F4" w:rsidRDefault="001C679F">
            <w:pPr>
              <w:spacing w:before="0" w:after="0" w:line="280" w:lineRule="atLeast"/>
              <w:rPr>
                <w:sz w:val="22"/>
              </w:rPr>
            </w:pPr>
            <w:proofErr w:type="spellStart"/>
            <w:r>
              <w:rPr>
                <w:sz w:val="22"/>
              </w:rPr>
              <w:t>c.ciochina</w:t>
            </w:r>
            <w:proofErr w:type="spellEnd"/>
            <w:r>
              <w:rPr>
                <w:sz w:val="22"/>
              </w:rPr>
              <w:t xml:space="preserve">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proofErr w:type="spellStart"/>
            <w:r>
              <w:rPr>
                <w:sz w:val="22"/>
              </w:rPr>
              <w:t>ShupengLi</w:t>
            </w:r>
            <w:proofErr w:type="spellEnd"/>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r>
              <w:rPr>
                <w:rFonts w:hint="eastAsia"/>
                <w:sz w:val="22"/>
              </w:rPr>
              <w:t>Seun</w:t>
            </w:r>
            <w:r>
              <w:rPr>
                <w:sz w:val="22"/>
              </w:rPr>
              <w:t>gmin Lee</w:t>
            </w:r>
          </w:p>
          <w:p w14:paraId="07AA4A9A" w14:textId="77777777" w:rsidR="002767F4" w:rsidRDefault="001C679F">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2AFCA141" w14:textId="77777777" w:rsidR="002767F4" w:rsidRDefault="00FF31EA">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proofErr w:type="spellStart"/>
            <w:r>
              <w:rPr>
                <w:sz w:val="22"/>
              </w:rPr>
              <w:t>Pengyu</w:t>
            </w:r>
            <w:proofErr w:type="spellEnd"/>
            <w:r>
              <w:rPr>
                <w:sz w:val="22"/>
              </w:rPr>
              <w:t xml:space="preserve">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r>
              <w:rPr>
                <w:sz w:val="22"/>
                <w:lang w:eastAsia="zh-CN"/>
              </w:rPr>
              <w:t>Umut Ugurlu</w:t>
            </w:r>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r>
              <w:rPr>
                <w:rFonts w:eastAsia="Malgun Gothic"/>
                <w:sz w:val="22"/>
                <w:lang w:eastAsia="ko-KR"/>
              </w:rPr>
              <w:t>CableLabs</w:t>
            </w:r>
          </w:p>
        </w:tc>
        <w:tc>
          <w:tcPr>
            <w:tcW w:w="3235" w:type="dxa"/>
          </w:tcPr>
          <w:p w14:paraId="41E27751" w14:textId="77777777" w:rsidR="002767F4" w:rsidRDefault="001C679F">
            <w:pPr>
              <w:spacing w:before="0" w:after="0" w:line="280" w:lineRule="atLeast"/>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lastRenderedPageBreak/>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0F4E" w14:textId="77777777" w:rsidR="00FF31EA" w:rsidRDefault="00FF31EA">
      <w:pPr>
        <w:spacing w:after="0" w:line="240" w:lineRule="auto"/>
      </w:pPr>
      <w:r>
        <w:separator/>
      </w:r>
    </w:p>
  </w:endnote>
  <w:endnote w:type="continuationSeparator" w:id="0">
    <w:p w14:paraId="25C71181" w14:textId="77777777" w:rsidR="00FF31EA" w:rsidRDefault="00FF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6A56" w14:textId="3A4B0D25" w:rsidR="002767F4" w:rsidRDefault="00DD0321">
    <w:pPr>
      <w:pStyle w:val="table"/>
      <w:ind w:right="360"/>
      <w:rPr>
        <w:b/>
        <w:i/>
        <w:sz w:val="10"/>
      </w:rPr>
    </w:pPr>
    <w:r>
      <w:rPr>
        <w:rFonts w:ascii="Arial" w:hAnsi="Arial"/>
        <w:b/>
        <w:i/>
        <w:noProof/>
        <w:sz w:val="18"/>
        <w:lang w:val="en-GB" w:eastAsia="en-US"/>
      </w:rPr>
      <mc:AlternateContent>
        <mc:Choice Requires="wps">
          <w:drawing>
            <wp:anchor distT="0" distB="0" distL="114300" distR="114300" simplePos="0" relativeHeight="251659264" behindDoc="0" locked="0" layoutInCell="0" allowOverlap="1" wp14:anchorId="6C440B52" wp14:editId="0710522D">
              <wp:simplePos x="0" y="0"/>
              <wp:positionH relativeFrom="page">
                <wp:posOffset>0</wp:posOffset>
              </wp:positionH>
              <wp:positionV relativeFrom="page">
                <wp:posOffset>9594215</wp:posOffset>
              </wp:positionV>
              <wp:extent cx="7772400" cy="273050"/>
              <wp:effectExtent l="0" t="0" r="0" b="12700"/>
              <wp:wrapNone/>
              <wp:docPr id="3" name="MSIPCMce9642dea7fb9cf3a55355ec" descr="{&quot;HashCode&quot;:4420470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6C440B52" id="_x0000_t202" coordsize="21600,21600" o:spt="202" path="m,l,21600r21600,l21600,xe">
              <v:stroke joinstyle="miter"/>
              <v:path gradientshapeok="t" o:connecttype="rect"/>
            </v:shapetype>
            <v:shape id="MSIPCMce9642dea7fb9cf3a55355ec" o:spid="_x0000_s1027" type="#_x0000_t202" alt="{&quot;HashCode&quot;:44204702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7A719103" w14:textId="240EA39D" w:rsidR="00DD0321" w:rsidRPr="00DD0321" w:rsidRDefault="00DD0321" w:rsidP="00DD0321">
                    <w:pPr>
                      <w:spacing w:after="0"/>
                      <w:jc w:val="center"/>
                      <w:rPr>
                        <w:rFonts w:ascii="Calibri" w:hAnsi="Calibri" w:cs="Calibri"/>
                        <w:color w:val="000000"/>
                      </w:rPr>
                    </w:pPr>
                    <w:r w:rsidRPr="00DD0321">
                      <w:rPr>
                        <w:rFonts w:ascii="Calibri" w:hAnsi="Calibri" w:cs="Calibri"/>
                        <w:color w:val="000000"/>
                      </w:rPr>
                      <w:t>Internal</w:t>
                    </w:r>
                  </w:p>
                </w:txbxContent>
              </v:textbox>
              <w10:wrap anchorx="page" anchory="page"/>
            </v:shape>
          </w:pict>
        </mc:Fallback>
      </mc:AlternateContent>
    </w:r>
    <w:r w:rsidR="001C679F">
      <w:rPr>
        <w:rStyle w:val="CharChar2"/>
        <w:b/>
        <w:i/>
        <w:sz w:val="18"/>
      </w:rPr>
      <w:fldChar w:fldCharType="begin"/>
    </w:r>
    <w:r w:rsidR="001C679F">
      <w:rPr>
        <w:rStyle w:val="CharChar2"/>
        <w:b/>
        <w:i/>
        <w:sz w:val="18"/>
      </w:rPr>
      <w:instrText xml:space="preserve"> PAGE </w:instrText>
    </w:r>
    <w:r w:rsidR="001C679F">
      <w:rPr>
        <w:rStyle w:val="CharChar2"/>
        <w:b/>
        <w:i/>
        <w:sz w:val="18"/>
      </w:rPr>
      <w:fldChar w:fldCharType="separate"/>
    </w:r>
    <w:r w:rsidR="00DF7DA6">
      <w:rPr>
        <w:rStyle w:val="CharChar2"/>
        <w:b/>
        <w:i/>
        <w:noProof/>
        <w:sz w:val="18"/>
      </w:rPr>
      <w:t>88</w:t>
    </w:r>
    <w:r w:rsidR="001C679F">
      <w:rPr>
        <w:rStyle w:val="CharChar2"/>
        <w:b/>
        <w:i/>
        <w:sz w:val="18"/>
      </w:rPr>
      <w:fldChar w:fldCharType="end"/>
    </w:r>
    <w:r w:rsidR="001C679F">
      <w:rPr>
        <w:rStyle w:val="CharChar2"/>
        <w:b/>
        <w:i/>
        <w:sz w:val="18"/>
      </w:rPr>
      <w:t>/</w:t>
    </w:r>
    <w:r w:rsidR="001C679F">
      <w:rPr>
        <w:rStyle w:val="CharChar2"/>
        <w:b/>
        <w:i/>
        <w:sz w:val="18"/>
      </w:rPr>
      <w:fldChar w:fldCharType="begin"/>
    </w:r>
    <w:r w:rsidR="001C679F">
      <w:rPr>
        <w:rStyle w:val="CharChar2"/>
        <w:b/>
        <w:i/>
        <w:sz w:val="18"/>
      </w:rPr>
      <w:instrText xml:space="preserve"> NUMPAGES </w:instrText>
    </w:r>
    <w:r w:rsidR="001C679F">
      <w:rPr>
        <w:rStyle w:val="CharChar2"/>
        <w:b/>
        <w:i/>
        <w:sz w:val="18"/>
      </w:rPr>
      <w:fldChar w:fldCharType="separate"/>
    </w:r>
    <w:r w:rsidR="00DF7DA6">
      <w:rPr>
        <w:rStyle w:val="CharChar2"/>
        <w:b/>
        <w:i/>
        <w:noProof/>
        <w:sz w:val="18"/>
      </w:rPr>
      <w:t>88</w:t>
    </w:r>
    <w:r w:rsidR="001C679F">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8FD0" w14:textId="77777777" w:rsidR="00FF31EA" w:rsidRDefault="00FF31EA">
      <w:pPr>
        <w:spacing w:after="0" w:line="240" w:lineRule="auto"/>
      </w:pPr>
      <w:r>
        <w:separator/>
      </w:r>
    </w:p>
  </w:footnote>
  <w:footnote w:type="continuationSeparator" w:id="0">
    <w:p w14:paraId="6FCC580D" w14:textId="77777777" w:rsidR="00FF31EA" w:rsidRDefault="00FF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7D629B7"/>
    <w:multiLevelType w:val="hybridMultilevel"/>
    <w:tmpl w:val="67CA12E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2"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6703D4"/>
    <w:multiLevelType w:val="hybridMultilevel"/>
    <w:tmpl w:val="0248D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8B58CF"/>
    <w:multiLevelType w:val="hybridMultilevel"/>
    <w:tmpl w:val="996655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21"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10"/>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9"/>
  </w:num>
  <w:num w:numId="7">
    <w:abstractNumId w:val="0"/>
  </w:num>
  <w:num w:numId="8">
    <w:abstractNumId w:val="21"/>
  </w:num>
  <w:num w:numId="9">
    <w:abstractNumId w:val="15"/>
  </w:num>
  <w:num w:numId="10">
    <w:abstractNumId w:val="8"/>
  </w:num>
  <w:num w:numId="11">
    <w:abstractNumId w:val="1"/>
  </w:num>
  <w:num w:numId="12">
    <w:abstractNumId w:val="17"/>
  </w:num>
  <w:num w:numId="13">
    <w:abstractNumId w:val="18"/>
  </w:num>
  <w:num w:numId="14">
    <w:abstractNumId w:val="12"/>
  </w:num>
  <w:num w:numId="15">
    <w:abstractNumId w:val="13"/>
  </w:num>
  <w:num w:numId="16">
    <w:abstractNumId w:val="2"/>
  </w:num>
  <w:num w:numId="17">
    <w:abstractNumId w:val="16"/>
  </w:num>
  <w:num w:numId="18">
    <w:abstractNumId w:val="5"/>
  </w:num>
  <w:num w:numId="19">
    <w:abstractNumId w:val="20"/>
  </w:num>
  <w:num w:numId="20">
    <w:abstractNumId w:val="6"/>
  </w:num>
  <w:num w:numId="21">
    <w:abstractNumId w:val="19"/>
  </w:num>
  <w:num w:numId="22">
    <w:abstractNumId w:val="14"/>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fr-FR" w:vendorID="64" w:dllVersion="0" w:nlCheck="1" w:checkStyle="0"/>
  <w:proofState w:spelling="clean" w:grammar="clean"/>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BC7"/>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2ED"/>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7FA"/>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13"/>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5A"/>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2DC"/>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8"/>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90"/>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17E"/>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8F"/>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28A"/>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76"/>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00D"/>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B10"/>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1A7"/>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03"/>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11"/>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CC2"/>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C45"/>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606"/>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79C"/>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04"/>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9F9"/>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2E7E"/>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4B30"/>
    <w:rsid w:val="007356D0"/>
    <w:rsid w:val="007358E5"/>
    <w:rsid w:val="00735E6E"/>
    <w:rsid w:val="007361C3"/>
    <w:rsid w:val="0073635D"/>
    <w:rsid w:val="0073637C"/>
    <w:rsid w:val="007366F9"/>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005"/>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A2E"/>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429"/>
    <w:rsid w:val="00804581"/>
    <w:rsid w:val="00804867"/>
    <w:rsid w:val="00804A69"/>
    <w:rsid w:val="00804B2F"/>
    <w:rsid w:val="00805450"/>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64F"/>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B58"/>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5FC"/>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C93"/>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4A0"/>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CE"/>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AE0"/>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6B3"/>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E3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6F8"/>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25E"/>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00A"/>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385"/>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C2C"/>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1A0"/>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7E1"/>
    <w:rsid w:val="00DA5A53"/>
    <w:rsid w:val="00DA5CA9"/>
    <w:rsid w:val="00DA5DC3"/>
    <w:rsid w:val="00DA5DE7"/>
    <w:rsid w:val="00DA5E7E"/>
    <w:rsid w:val="00DA6159"/>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321"/>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C07"/>
    <w:rsid w:val="00DD3D15"/>
    <w:rsid w:val="00DD49D3"/>
    <w:rsid w:val="00DD4CDA"/>
    <w:rsid w:val="00DD52D6"/>
    <w:rsid w:val="00DD52E9"/>
    <w:rsid w:val="00DD5514"/>
    <w:rsid w:val="00DD5534"/>
    <w:rsid w:val="00DD5AFD"/>
    <w:rsid w:val="00DD5EF5"/>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DF7DA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05A"/>
    <w:rsid w:val="00E67387"/>
    <w:rsid w:val="00E67614"/>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7FF"/>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3A3"/>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BD6"/>
    <w:rsid w:val="00F04D51"/>
    <w:rsid w:val="00F04F3E"/>
    <w:rsid w:val="00F0522E"/>
    <w:rsid w:val="00F0534D"/>
    <w:rsid w:val="00F05EED"/>
    <w:rsid w:val="00F06CE5"/>
    <w:rsid w:val="00F06F02"/>
    <w:rsid w:val="00F06F4C"/>
    <w:rsid w:val="00F07053"/>
    <w:rsid w:val="00F0750B"/>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6CF4"/>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1EA"/>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List"/>
    <w:link w:val="B10"/>
    <w:uiPriority w:val="99"/>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出段落2,列出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列出段落2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 w:type="paragraph" w:styleId="Revision">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0127">
      <w:bodyDiv w:val="1"/>
      <w:marLeft w:val="0"/>
      <w:marRight w:val="0"/>
      <w:marTop w:val="0"/>
      <w:marBottom w:val="0"/>
      <w:divBdr>
        <w:top w:val="none" w:sz="0" w:space="0" w:color="auto"/>
        <w:left w:val="none" w:sz="0" w:space="0" w:color="auto"/>
        <w:bottom w:val="none" w:sz="0" w:space="0" w:color="auto"/>
        <w:right w:val="none" w:sz="0" w:space="0" w:color="auto"/>
      </w:divBdr>
    </w:div>
    <w:div w:id="273681360">
      <w:bodyDiv w:val="1"/>
      <w:marLeft w:val="0"/>
      <w:marRight w:val="0"/>
      <w:marTop w:val="0"/>
      <w:marBottom w:val="0"/>
      <w:divBdr>
        <w:top w:val="none" w:sz="0" w:space="0" w:color="auto"/>
        <w:left w:val="none" w:sz="0" w:space="0" w:color="auto"/>
        <w:bottom w:val="none" w:sz="0" w:space="0" w:color="auto"/>
        <w:right w:val="none" w:sz="0" w:space="0" w:color="auto"/>
      </w:divBdr>
    </w:div>
    <w:div w:id="326324161">
      <w:bodyDiv w:val="1"/>
      <w:marLeft w:val="0"/>
      <w:marRight w:val="0"/>
      <w:marTop w:val="0"/>
      <w:marBottom w:val="0"/>
      <w:divBdr>
        <w:top w:val="none" w:sz="0" w:space="0" w:color="auto"/>
        <w:left w:val="none" w:sz="0" w:space="0" w:color="auto"/>
        <w:bottom w:val="none" w:sz="0" w:space="0" w:color="auto"/>
        <w:right w:val="none" w:sz="0" w:space="0" w:color="auto"/>
      </w:divBdr>
    </w:div>
    <w:div w:id="1242443388">
      <w:bodyDiv w:val="1"/>
      <w:marLeft w:val="0"/>
      <w:marRight w:val="0"/>
      <w:marTop w:val="0"/>
      <w:marBottom w:val="0"/>
      <w:divBdr>
        <w:top w:val="none" w:sz="0" w:space="0" w:color="auto"/>
        <w:left w:val="none" w:sz="0" w:space="0" w:color="auto"/>
        <w:bottom w:val="none" w:sz="0" w:space="0" w:color="auto"/>
        <w:right w:val="none" w:sz="0" w:space="0" w:color="auto"/>
      </w:divBdr>
    </w:div>
    <w:div w:id="1486973417">
      <w:bodyDiv w:val="1"/>
      <w:marLeft w:val="0"/>
      <w:marRight w:val="0"/>
      <w:marTop w:val="0"/>
      <w:marBottom w:val="0"/>
      <w:divBdr>
        <w:top w:val="none" w:sz="0" w:space="0" w:color="auto"/>
        <w:left w:val="none" w:sz="0" w:space="0" w:color="auto"/>
        <w:bottom w:val="none" w:sz="0" w:space="0" w:color="auto"/>
        <w:right w:val="none" w:sz="0" w:space="0" w:color="auto"/>
      </w:divBdr>
    </w:div>
    <w:div w:id="191944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file>

<file path=customXml/item8.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D161D75C-F25B-478F-A3CA-31E70CB0852F}">
  <ds:schemaRefs>
    <ds:schemaRef ds:uri="http://schemas.openxmlformats.org/officeDocument/2006/bibliography"/>
  </ds:schemaRefs>
</ds:datastoreItem>
</file>

<file path=customXml/itemProps4.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6.xml><?xml version="1.0" encoding="utf-8"?>
<ds:datastoreItem xmlns:ds="http://schemas.openxmlformats.org/officeDocument/2006/customXml" ds:itemID="{453B8244-D671-4E60-AC36-5974FF29E736}">
  <ds:schemaRefs>
    <ds:schemaRef ds:uri="http://schemas.openxmlformats.org/officeDocument/2006/bibliography"/>
  </ds:schemaRefs>
</ds:datastoreItem>
</file>

<file path=customXml/itemProps7.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94</Pages>
  <Words>40803</Words>
  <Characters>178314</Characters>
  <Application>Microsoft Office Word</Application>
  <DocSecurity>0</DocSecurity>
  <Lines>35662</Lines>
  <Paragraphs>19919</Paragraphs>
  <ScaleCrop>false</ScaleCrop>
  <HeadingPairs>
    <vt:vector size="2" baseType="variant">
      <vt:variant>
        <vt:lpstr>제목</vt:lpstr>
      </vt:variant>
      <vt:variant>
        <vt:i4>1</vt:i4>
      </vt:variant>
    </vt:vector>
  </HeadingPairs>
  <TitlesOfParts>
    <vt:vector size="1" baseType="lpstr">
      <vt:lpstr/>
    </vt:vector>
  </TitlesOfParts>
  <Company>Fraunhofer HHI</Company>
  <LinksUpToDate>false</LinksUpToDate>
  <CharactersWithSpaces>199198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Torsten Wildschek</cp:lastModifiedBy>
  <cp:revision>24</cp:revision>
  <cp:lastPrinted>2022-01-05T12:49:00Z</cp:lastPrinted>
  <dcterms:created xsi:type="dcterms:W3CDTF">2022-08-24T09:52:00Z</dcterms:created>
  <dcterms:modified xsi:type="dcterms:W3CDTF">2022-08-24T10:24:00Z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y fmtid="{D5CDD505-2E9C-101B-9397-08002B2CF9AE}" pid="7" name="MSIP_Label_6006a9c5-d130-408c-bc8e-3b5ecdb17aa0_Enabled">
    <vt:lpwstr>true</vt:lpwstr>
  </property>
  <property fmtid="{D5CDD505-2E9C-101B-9397-08002B2CF9AE}" pid="8" name="MSIP_Label_6006a9c5-d130-408c-bc8e-3b5ecdb17aa0_SetDate">
    <vt:lpwstr>2022-08-24T09:36:59Z</vt:lpwstr>
  </property>
  <property fmtid="{D5CDD505-2E9C-101B-9397-08002B2CF9AE}" pid="9" name="MSIP_Label_6006a9c5-d130-408c-bc8e-3b5ecdb17aa0_Method">
    <vt:lpwstr>Standard</vt:lpwstr>
  </property>
  <property fmtid="{D5CDD505-2E9C-101B-9397-08002B2CF9AE}" pid="10" name="MSIP_Label_6006a9c5-d130-408c-bc8e-3b5ecdb17aa0_Name">
    <vt:lpwstr>Recipients Have Full Control​</vt:lpwstr>
  </property>
  <property fmtid="{D5CDD505-2E9C-101B-9397-08002B2CF9AE}" pid="11" name="MSIP_Label_6006a9c5-d130-408c-bc8e-3b5ecdb17aa0_SiteId">
    <vt:lpwstr>8d4b558f-7b2e-40ba-ad1f-e04d79e6265a</vt:lpwstr>
  </property>
  <property fmtid="{D5CDD505-2E9C-101B-9397-08002B2CF9AE}" pid="12" name="MSIP_Label_6006a9c5-d130-408c-bc8e-3b5ecdb17aa0_ActionId">
    <vt:lpwstr>a7212e78-d9a5-4a53-b761-eb894737072e</vt:lpwstr>
  </property>
  <property fmtid="{D5CDD505-2E9C-101B-9397-08002B2CF9AE}" pid="13" name="MSIP_Label_6006a9c5-d130-408c-bc8e-3b5ecdb17aa0_ContentBits">
    <vt:lpwstr>2</vt:lpwstr>
  </property>
</Properties>
</file>