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Heading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4DFE48E8" w14:textId="77777777" w:rsidR="002767F4" w:rsidRDefault="002767F4">
      <w:pPr>
        <w:pStyle w:val="3GPPNormalText"/>
        <w:spacing w:after="0"/>
      </w:pPr>
    </w:p>
    <w:p w14:paraId="2F3FC453" w14:textId="77777777" w:rsidR="002767F4" w:rsidRDefault="001C679F">
      <w:pPr>
        <w:pStyle w:val="Heading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Heading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Heading2"/>
        <w:ind w:left="540"/>
      </w:pPr>
      <w:r>
        <w:t>[</w:t>
      </w:r>
      <w:r>
        <w:rPr>
          <w:i/>
        </w:rPr>
        <w:t>CLOSED</w:t>
      </w:r>
      <w:r>
        <w:t>] Issue 1-1: Type A Devices</w:t>
      </w:r>
    </w:p>
    <w:p w14:paraId="1391438D" w14:textId="77777777" w:rsidR="002767F4" w:rsidRDefault="001C679F">
      <w:pPr>
        <w:pStyle w:val="Heading3"/>
      </w:pPr>
      <w:r>
        <w:t xml:space="preserve">Summary of Company Views from </w:t>
      </w:r>
      <w:proofErr w:type="spellStart"/>
      <w:r>
        <w:t>TDocs</w:t>
      </w:r>
      <w:proofErr w:type="spellEnd"/>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Heading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proofErr w:type="spellStart"/>
            <w:r>
              <w:rPr>
                <w:sz w:val="22"/>
              </w:rPr>
              <w:lastRenderedPageBreak/>
              <w:t>Spreadtrum</w:t>
            </w:r>
            <w:proofErr w:type="spellEnd"/>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proofErr w:type="spellStart"/>
            <w:r>
              <w:rPr>
                <w:sz w:val="22"/>
              </w:rPr>
              <w:lastRenderedPageBreak/>
              <w:t>Transsion</w:t>
            </w:r>
            <w:proofErr w:type="spellEnd"/>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Heading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r>
              <w:rPr>
                <w:sz w:val="22"/>
              </w:rPr>
              <w:t>Yes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proofErr w:type="spellStart"/>
            <w:r>
              <w:rPr>
                <w:rFonts w:hint="eastAsia"/>
                <w:sz w:val="22"/>
                <w:lang w:eastAsia="zh-CN"/>
              </w:rPr>
              <w:t>Spreadtrum</w:t>
            </w:r>
            <w:proofErr w:type="spellEnd"/>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ListParagraph"/>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r>
              <w:rPr>
                <w:sz w:val="22"/>
              </w:rPr>
              <w:t>Yes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ListParagraph"/>
              <w:numPr>
                <w:ilvl w:val="0"/>
                <w:numId w:val="12"/>
              </w:numPr>
              <w:spacing w:line="280" w:lineRule="atLeast"/>
            </w:pPr>
            <w:r>
              <w:t>The first bullet does not add anything new.</w:t>
            </w:r>
          </w:p>
          <w:p w14:paraId="68D89C11" w14:textId="77777777" w:rsidR="002767F4" w:rsidRDefault="001C679F">
            <w:pPr>
              <w:pStyle w:val="ListParagraph"/>
              <w:numPr>
                <w:ilvl w:val="0"/>
                <w:numId w:val="12"/>
              </w:numPr>
              <w:spacing w:line="280" w:lineRule="atLeast"/>
            </w:pPr>
            <w:r>
              <w:t xml:space="preserve">What is the intention of the second bullet? The Rel-16 </w:t>
            </w:r>
            <w:proofErr w:type="spellStart"/>
            <w:r>
              <w:t>coex</w:t>
            </w:r>
            <w:proofErr w:type="spellEnd"/>
            <w:r>
              <w:t xml:space="preserve"> framework does not say much about the internal </w:t>
            </w:r>
            <w:proofErr w:type="spellStart"/>
            <w:r>
              <w:t>signalling</w:t>
            </w:r>
            <w:proofErr w:type="spellEnd"/>
            <w:r>
              <w:t>.</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w:t>
            </w:r>
            <w:proofErr w:type="spellStart"/>
            <w:r>
              <w:rPr>
                <w:sz w:val="22"/>
              </w:rPr>
              <w:t>not</w:t>
            </w:r>
            <w:proofErr w:type="spellEnd"/>
            <w:r>
              <w:rPr>
                <w:sz w:val="22"/>
              </w:rPr>
              <w:t xml:space="preserve">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Heading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Heading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Heading2"/>
        <w:ind w:left="540"/>
      </w:pPr>
      <w:r>
        <w:t xml:space="preserve"> [</w:t>
      </w:r>
      <w:r>
        <w:rPr>
          <w:i/>
        </w:rPr>
        <w:t>ACTIVE</w:t>
      </w:r>
      <w:r>
        <w:t>] Issue 1-2: Type B Devices</w:t>
      </w:r>
    </w:p>
    <w:p w14:paraId="7F8731AB" w14:textId="77777777" w:rsidR="002767F4" w:rsidRDefault="001C679F">
      <w:pPr>
        <w:pStyle w:val="Heading3"/>
      </w:pPr>
      <w:r>
        <w:t xml:space="preserve">Summary of Company Views from </w:t>
      </w:r>
      <w:proofErr w:type="spellStart"/>
      <w:r>
        <w:t>TDocs</w:t>
      </w:r>
      <w:proofErr w:type="spellEnd"/>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 xml:space="preserve">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12805D9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619357C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Heading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  “</w:t>
            </w:r>
            <w:proofErr w:type="spellStart"/>
            <w:r>
              <w:rPr>
                <w:sz w:val="22"/>
              </w:rPr>
              <w:t>Ues</w:t>
            </w:r>
            <w:proofErr w:type="spellEnd"/>
            <w:r>
              <w:rPr>
                <w:sz w:val="22"/>
              </w:rPr>
              <w:t xml:space="preserve">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Heading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D31FEF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ListParagraph"/>
        <w:ind w:left="1080"/>
        <w:jc w:val="both"/>
        <w:rPr>
          <w:rFonts w:ascii="Times New Roman" w:eastAsia="MS Mincho" w:hAnsi="Times New Roman"/>
          <w:b/>
          <w:szCs w:val="24"/>
        </w:rPr>
      </w:pPr>
    </w:p>
    <w:p w14:paraId="6C14819A" w14:textId="77777777" w:rsidR="002767F4" w:rsidRDefault="001C679F">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ListParagraph"/>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r>
              <w:rPr>
                <w:sz w:val="22"/>
              </w:rPr>
              <w:t>Yes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proofErr w:type="spellStart"/>
            <w:r>
              <w:rPr>
                <w:rFonts w:hint="eastAsia"/>
                <w:sz w:val="22"/>
                <w:lang w:eastAsia="zh-CN"/>
              </w:rPr>
              <w:t>ZTE,Sanechips</w:t>
            </w:r>
            <w:proofErr w:type="spellEnd"/>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 xml:space="preserve">Yes (we support </w:t>
            </w:r>
            <w:proofErr w:type="spellStart"/>
            <w:r>
              <w:rPr>
                <w:sz w:val="22"/>
                <w:lang w:eastAsia="zh-CN"/>
              </w:rPr>
              <w:t>support</w:t>
            </w:r>
            <w:proofErr w:type="spellEnd"/>
            <w:r>
              <w:rPr>
                <w:sz w:val="22"/>
                <w:lang w:eastAsia="zh-CN"/>
              </w:rPr>
              <w:t xml:space="preserve">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xml:space="preserve">, </w:t>
            </w:r>
            <w:proofErr w:type="spellStart"/>
            <w:r>
              <w:rPr>
                <w:sz w:val="22"/>
              </w:rPr>
              <w:t>HiSilicon</w:t>
            </w:r>
            <w:proofErr w:type="spellEnd"/>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ListParagraph"/>
        <w:ind w:left="0"/>
        <w:jc w:val="both"/>
        <w:rPr>
          <w:rFonts w:ascii="Times New Roman" w:eastAsia="MS Mincho" w:hAnsi="Times New Roman"/>
          <w:b/>
          <w:szCs w:val="24"/>
          <w:lang w:val="en-GB"/>
        </w:rPr>
      </w:pPr>
    </w:p>
    <w:p w14:paraId="042DDA36" w14:textId="77777777" w:rsidR="002767F4" w:rsidRDefault="001C679F">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r>
              <w:rPr>
                <w:sz w:val="22"/>
              </w:rPr>
              <w:t>Yes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ListParagraph"/>
        <w:ind w:left="0"/>
        <w:jc w:val="both"/>
        <w:rPr>
          <w:rFonts w:ascii="Times New Roman" w:eastAsia="MS Mincho" w:hAnsi="Times New Roman"/>
          <w:b/>
          <w:szCs w:val="24"/>
          <w:lang w:val="en-GB"/>
        </w:rPr>
      </w:pPr>
    </w:p>
    <w:p w14:paraId="42AC5205" w14:textId="77777777" w:rsidR="002767F4" w:rsidRDefault="001C679F">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request(it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Heading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w:t>
      </w:r>
      <w:proofErr w:type="spellStart"/>
      <w:r>
        <w:rPr>
          <w:rFonts w:eastAsia="MS Mincho"/>
          <w:sz w:val="22"/>
          <w:szCs w:val="24"/>
          <w:lang w:val="en-US"/>
        </w:rPr>
        <w:t>Spreadtrum</w:t>
      </w:r>
      <w:proofErr w:type="spellEnd"/>
      <w:r>
        <w:rPr>
          <w:rFonts w:eastAsia="MS Mincho"/>
          <w:sz w:val="22"/>
          <w:szCs w:val="24"/>
          <w:lang w:val="en-US"/>
        </w:rPr>
        <w:t xml:space="preserve">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Heading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7A2D6848" w14:textId="77777777" w:rsidTr="00E6705A">
        <w:trPr>
          <w:trHeight w:val="158"/>
        </w:trPr>
        <w:tc>
          <w:tcPr>
            <w:tcW w:w="1681" w:type="dxa"/>
          </w:tcPr>
          <w:p w14:paraId="4EC6DC40" w14:textId="77777777" w:rsidR="002767F4" w:rsidRDefault="001C679F">
            <w:pPr>
              <w:spacing w:before="0" w:after="0" w:line="280" w:lineRule="atLeast"/>
              <w:rPr>
                <w:b/>
                <w:bCs/>
                <w:sz w:val="22"/>
              </w:rPr>
            </w:pPr>
            <w:r>
              <w:rPr>
                <w:b/>
                <w:bCs/>
                <w:sz w:val="22"/>
              </w:rPr>
              <w:t>Company</w:t>
            </w:r>
          </w:p>
        </w:tc>
        <w:tc>
          <w:tcPr>
            <w:tcW w:w="1736" w:type="dxa"/>
          </w:tcPr>
          <w:p w14:paraId="3DFC4FD4" w14:textId="77777777" w:rsidR="002767F4" w:rsidRDefault="001C679F">
            <w:pPr>
              <w:spacing w:before="0" w:after="0" w:line="280" w:lineRule="atLeast"/>
              <w:rPr>
                <w:b/>
                <w:bCs/>
                <w:sz w:val="22"/>
              </w:rPr>
            </w:pPr>
            <w:r>
              <w:rPr>
                <w:b/>
                <w:bCs/>
                <w:sz w:val="22"/>
              </w:rPr>
              <w:t>Yes/No</w:t>
            </w:r>
          </w:p>
        </w:tc>
        <w:tc>
          <w:tcPr>
            <w:tcW w:w="6573"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rsidTr="00E6705A">
        <w:trPr>
          <w:trHeight w:val="158"/>
        </w:trPr>
        <w:tc>
          <w:tcPr>
            <w:tcW w:w="1681" w:type="dxa"/>
          </w:tcPr>
          <w:p w14:paraId="3B069129" w14:textId="77777777" w:rsidR="002767F4" w:rsidRDefault="001C679F">
            <w:pPr>
              <w:spacing w:before="0" w:after="0" w:line="280" w:lineRule="atLeast"/>
              <w:rPr>
                <w:sz w:val="22"/>
              </w:rPr>
            </w:pPr>
            <w:r>
              <w:rPr>
                <w:sz w:val="22"/>
              </w:rPr>
              <w:t>Toyota</w:t>
            </w:r>
          </w:p>
        </w:tc>
        <w:tc>
          <w:tcPr>
            <w:tcW w:w="1736" w:type="dxa"/>
          </w:tcPr>
          <w:p w14:paraId="05FBA73E" w14:textId="77777777" w:rsidR="002767F4" w:rsidRDefault="001C679F">
            <w:pPr>
              <w:spacing w:before="0" w:after="0" w:line="280" w:lineRule="atLeast"/>
              <w:rPr>
                <w:sz w:val="22"/>
              </w:rPr>
            </w:pPr>
            <w:r>
              <w:rPr>
                <w:sz w:val="22"/>
              </w:rPr>
              <w:t>No</w:t>
            </w:r>
          </w:p>
        </w:tc>
        <w:tc>
          <w:tcPr>
            <w:tcW w:w="6573"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rsidTr="00E6705A">
        <w:trPr>
          <w:trHeight w:val="158"/>
        </w:trPr>
        <w:tc>
          <w:tcPr>
            <w:tcW w:w="1681" w:type="dxa"/>
          </w:tcPr>
          <w:p w14:paraId="2853AA1C" w14:textId="77777777" w:rsidR="002767F4" w:rsidRDefault="001C679F">
            <w:pPr>
              <w:spacing w:before="0" w:after="0" w:line="280" w:lineRule="atLeast"/>
              <w:rPr>
                <w:sz w:val="22"/>
              </w:rPr>
            </w:pPr>
            <w:r>
              <w:rPr>
                <w:sz w:val="22"/>
              </w:rPr>
              <w:t>Qualcomm</w:t>
            </w:r>
          </w:p>
        </w:tc>
        <w:tc>
          <w:tcPr>
            <w:tcW w:w="1736" w:type="dxa"/>
          </w:tcPr>
          <w:p w14:paraId="2CB1AD0B" w14:textId="77777777" w:rsidR="002767F4" w:rsidRDefault="001C679F">
            <w:pPr>
              <w:spacing w:before="0" w:after="0" w:line="280" w:lineRule="atLeast"/>
              <w:rPr>
                <w:sz w:val="22"/>
              </w:rPr>
            </w:pPr>
            <w:r>
              <w:rPr>
                <w:sz w:val="22"/>
              </w:rPr>
              <w:t>Yes</w:t>
            </w:r>
          </w:p>
        </w:tc>
        <w:tc>
          <w:tcPr>
            <w:tcW w:w="6573" w:type="dxa"/>
          </w:tcPr>
          <w:p w14:paraId="374853AA" w14:textId="77777777" w:rsidR="002767F4" w:rsidRDefault="002767F4">
            <w:pPr>
              <w:spacing w:before="0" w:after="0" w:line="280" w:lineRule="atLeast"/>
              <w:rPr>
                <w:sz w:val="22"/>
              </w:rPr>
            </w:pPr>
          </w:p>
        </w:tc>
      </w:tr>
      <w:tr w:rsidR="002767F4" w14:paraId="60775293" w14:textId="77777777" w:rsidTr="00E6705A">
        <w:trPr>
          <w:trHeight w:val="158"/>
        </w:trPr>
        <w:tc>
          <w:tcPr>
            <w:tcW w:w="1681" w:type="dxa"/>
          </w:tcPr>
          <w:p w14:paraId="63E7C071" w14:textId="77777777" w:rsidR="002767F4" w:rsidRDefault="001C679F">
            <w:pPr>
              <w:spacing w:before="0" w:after="0" w:line="280" w:lineRule="atLeast"/>
              <w:rPr>
                <w:sz w:val="22"/>
              </w:rPr>
            </w:pPr>
            <w:r>
              <w:rPr>
                <w:sz w:val="22"/>
              </w:rPr>
              <w:t>Intel</w:t>
            </w:r>
          </w:p>
        </w:tc>
        <w:tc>
          <w:tcPr>
            <w:tcW w:w="1736" w:type="dxa"/>
          </w:tcPr>
          <w:p w14:paraId="4CCE89CA" w14:textId="77777777" w:rsidR="002767F4" w:rsidRDefault="001C679F">
            <w:pPr>
              <w:spacing w:before="0" w:after="0" w:line="280" w:lineRule="atLeast"/>
              <w:rPr>
                <w:sz w:val="22"/>
              </w:rPr>
            </w:pPr>
            <w:r>
              <w:rPr>
                <w:sz w:val="22"/>
              </w:rPr>
              <w:t>Yes</w:t>
            </w:r>
          </w:p>
        </w:tc>
        <w:tc>
          <w:tcPr>
            <w:tcW w:w="6573"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rsidTr="00E6705A">
        <w:trPr>
          <w:trHeight w:val="158"/>
        </w:trPr>
        <w:tc>
          <w:tcPr>
            <w:tcW w:w="1681"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3"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rsidTr="00E6705A">
        <w:trPr>
          <w:trHeight w:val="158"/>
        </w:trPr>
        <w:tc>
          <w:tcPr>
            <w:tcW w:w="1681" w:type="dxa"/>
          </w:tcPr>
          <w:p w14:paraId="5DDBDF42"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3D9E8B9A" w14:textId="77777777" w:rsidR="002767F4" w:rsidRPr="00062204" w:rsidRDefault="002767F4">
            <w:pPr>
              <w:spacing w:before="0" w:after="0" w:line="280" w:lineRule="atLeast"/>
              <w:rPr>
                <w:sz w:val="22"/>
                <w:lang w:eastAsia="zh-CN"/>
              </w:rPr>
            </w:pPr>
          </w:p>
        </w:tc>
      </w:tr>
      <w:tr w:rsidR="00062204" w14:paraId="1B66F72F" w14:textId="77777777" w:rsidTr="00E6705A">
        <w:trPr>
          <w:trHeight w:val="158"/>
        </w:trPr>
        <w:tc>
          <w:tcPr>
            <w:tcW w:w="1681"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6" w:type="dxa"/>
          </w:tcPr>
          <w:p w14:paraId="532D4424" w14:textId="77777777" w:rsidR="00062204" w:rsidRDefault="00062204" w:rsidP="00062204">
            <w:pPr>
              <w:spacing w:before="0" w:after="0" w:line="280" w:lineRule="atLeast"/>
              <w:rPr>
                <w:sz w:val="22"/>
                <w:lang w:val="en-US" w:eastAsia="zh-CN"/>
              </w:rPr>
            </w:pPr>
          </w:p>
        </w:tc>
        <w:tc>
          <w:tcPr>
            <w:tcW w:w="6573"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rsidTr="00E6705A">
        <w:trPr>
          <w:trHeight w:val="158"/>
        </w:trPr>
        <w:tc>
          <w:tcPr>
            <w:tcW w:w="1681" w:type="dxa"/>
          </w:tcPr>
          <w:p w14:paraId="5440AFE0" w14:textId="3F982E4D" w:rsidR="00994EAF" w:rsidRDefault="00994EAF" w:rsidP="00062204">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rsidTr="00E6705A">
        <w:trPr>
          <w:trHeight w:val="158"/>
        </w:trPr>
        <w:tc>
          <w:tcPr>
            <w:tcW w:w="1681"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rsidTr="00E6705A">
        <w:trPr>
          <w:trHeight w:val="158"/>
        </w:trPr>
        <w:tc>
          <w:tcPr>
            <w:tcW w:w="1681"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6" w:type="dxa"/>
          </w:tcPr>
          <w:p w14:paraId="30BB4322" w14:textId="77777777" w:rsidR="003F3AF4" w:rsidRDefault="003F3AF4" w:rsidP="003F3AF4">
            <w:pPr>
              <w:spacing w:after="0" w:line="280" w:lineRule="atLeast"/>
              <w:rPr>
                <w:sz w:val="22"/>
                <w:lang w:eastAsia="zh-CN"/>
              </w:rPr>
            </w:pPr>
          </w:p>
        </w:tc>
        <w:tc>
          <w:tcPr>
            <w:tcW w:w="6573"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rsidTr="00E6705A">
        <w:trPr>
          <w:trHeight w:val="158"/>
        </w:trPr>
        <w:tc>
          <w:tcPr>
            <w:tcW w:w="1681"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6"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3"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r w:rsidR="00596003" w14:paraId="49F9CEBA"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0D9E9396" w14:textId="77777777" w:rsidR="00596003" w:rsidRDefault="00596003">
            <w:pPr>
              <w:spacing w:before="0" w:after="0" w:line="280" w:lineRule="atLeast"/>
              <w:rPr>
                <w:sz w:val="22"/>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790A8C0" w14:textId="77777777" w:rsidR="00596003" w:rsidRDefault="00596003">
            <w:pPr>
              <w:spacing w:before="0" w:after="0" w:line="280" w:lineRule="atLeast"/>
              <w:rPr>
                <w:sz w:val="22"/>
              </w:rPr>
            </w:pPr>
            <w:r>
              <w:rPr>
                <w:sz w:val="22"/>
                <w:lang w:eastAsia="zh-CN"/>
              </w:rPr>
              <w:t>No</w:t>
            </w:r>
          </w:p>
        </w:tc>
        <w:tc>
          <w:tcPr>
            <w:tcW w:w="6573" w:type="dxa"/>
            <w:tcBorders>
              <w:top w:val="single" w:sz="4" w:space="0" w:color="auto"/>
              <w:left w:val="single" w:sz="4" w:space="0" w:color="auto"/>
              <w:bottom w:val="single" w:sz="4" w:space="0" w:color="auto"/>
              <w:right w:val="single" w:sz="4" w:space="0" w:color="auto"/>
            </w:tcBorders>
            <w:hideMark/>
          </w:tcPr>
          <w:p w14:paraId="23A69DA0" w14:textId="77777777" w:rsidR="00596003" w:rsidRDefault="00596003">
            <w:pPr>
              <w:spacing w:before="0" w:after="0" w:line="280" w:lineRule="atLeast"/>
              <w:rPr>
                <w:sz w:val="22"/>
                <w:lang w:eastAsia="zh-CN"/>
              </w:rPr>
            </w:pPr>
            <w:r>
              <w:rPr>
                <w:sz w:val="22"/>
                <w:lang w:eastAsia="zh-CN"/>
              </w:rPr>
              <w:t>Support Type</w:t>
            </w:r>
            <w:r>
              <w:rPr>
                <w:sz w:val="22"/>
              </w:rPr>
              <w:t xml:space="preserve"> </w:t>
            </w:r>
            <w:r>
              <w:rPr>
                <w:sz w:val="22"/>
                <w:lang w:eastAsia="zh-CN"/>
              </w:rPr>
              <w:t>B</w:t>
            </w:r>
            <w:r>
              <w:rPr>
                <w:sz w:val="22"/>
              </w:rPr>
              <w:t xml:space="preserve"> </w:t>
            </w:r>
            <w:r>
              <w:rPr>
                <w:sz w:val="22"/>
                <w:lang w:eastAsia="zh-CN"/>
              </w:rPr>
              <w:t>devices with</w:t>
            </w:r>
            <w:r>
              <w:rPr>
                <w:sz w:val="22"/>
              </w:rPr>
              <w:t xml:space="preserve"> </w:t>
            </w:r>
            <w:r>
              <w:rPr>
                <w:sz w:val="22"/>
                <w:lang w:eastAsia="zh-CN"/>
              </w:rPr>
              <w:t>NR</w:t>
            </w:r>
            <w:r>
              <w:rPr>
                <w:sz w:val="22"/>
              </w:rPr>
              <w:t xml:space="preserve"> </w:t>
            </w:r>
            <w:r>
              <w:rPr>
                <w:sz w:val="22"/>
                <w:lang w:eastAsia="zh-CN"/>
              </w:rPr>
              <w:t>SL</w:t>
            </w:r>
            <w:r>
              <w:rPr>
                <w:sz w:val="22"/>
              </w:rPr>
              <w:t xml:space="preserve"> </w:t>
            </w:r>
            <w:r>
              <w:rPr>
                <w:sz w:val="22"/>
                <w:lang w:eastAsia="zh-CN"/>
              </w:rPr>
              <w:t>module</w:t>
            </w:r>
            <w:r>
              <w:rPr>
                <w:sz w:val="22"/>
              </w:rPr>
              <w:t xml:space="preserve"> </w:t>
            </w:r>
            <w:r>
              <w:rPr>
                <w:sz w:val="22"/>
                <w:lang w:eastAsia="zh-CN"/>
              </w:rPr>
              <w:t>only.</w:t>
            </w:r>
          </w:p>
        </w:tc>
      </w:tr>
      <w:tr w:rsidR="00E6705A" w14:paraId="762B0F92" w14:textId="77777777" w:rsidTr="00E6705A">
        <w:trPr>
          <w:trHeight w:val="158"/>
        </w:trPr>
        <w:tc>
          <w:tcPr>
            <w:tcW w:w="1681" w:type="dxa"/>
          </w:tcPr>
          <w:p w14:paraId="1B1ECA08" w14:textId="04DC9507" w:rsidR="00E6705A" w:rsidRPr="00596003" w:rsidRDefault="00E6705A" w:rsidP="00E6705A">
            <w:pPr>
              <w:spacing w:after="0" w:line="280" w:lineRule="atLeast"/>
              <w:rPr>
                <w:sz w:val="22"/>
                <w:lang w:val="en-US" w:eastAsia="zh-CN"/>
              </w:rPr>
            </w:pPr>
            <w:r>
              <w:rPr>
                <w:sz w:val="22"/>
              </w:rPr>
              <w:t>Ericsson</w:t>
            </w:r>
          </w:p>
        </w:tc>
        <w:tc>
          <w:tcPr>
            <w:tcW w:w="1736" w:type="dxa"/>
          </w:tcPr>
          <w:p w14:paraId="073950C7" w14:textId="1D4DD64E" w:rsidR="00E6705A" w:rsidRDefault="00E6705A" w:rsidP="00E6705A">
            <w:pPr>
              <w:spacing w:after="0" w:line="280" w:lineRule="atLeast"/>
              <w:rPr>
                <w:sz w:val="22"/>
                <w:lang w:eastAsia="zh-CN"/>
              </w:rPr>
            </w:pPr>
            <w:r>
              <w:rPr>
                <w:sz w:val="22"/>
              </w:rPr>
              <w:t>No</w:t>
            </w:r>
          </w:p>
        </w:tc>
        <w:tc>
          <w:tcPr>
            <w:tcW w:w="6573" w:type="dxa"/>
          </w:tcPr>
          <w:p w14:paraId="4E2340FB" w14:textId="77777777" w:rsidR="00E6705A" w:rsidRDefault="00E6705A" w:rsidP="00E6705A">
            <w:pPr>
              <w:spacing w:before="0" w:after="0"/>
              <w:rPr>
                <w:sz w:val="22"/>
              </w:rPr>
            </w:pPr>
            <w:r>
              <w:rPr>
                <w:sz w:val="22"/>
              </w:rPr>
              <w:t xml:space="preserve">Studying solutions for Type B devices is supported by around 50% of the companies. In our view, there is sufficient interest to consider from a technical perspective which solutions for Type B devices are feasible and beneficial. </w:t>
            </w:r>
          </w:p>
          <w:p w14:paraId="3980C46F" w14:textId="77777777" w:rsidR="00E6705A" w:rsidRDefault="00E6705A" w:rsidP="00E6705A">
            <w:pPr>
              <w:spacing w:before="0" w:after="0"/>
              <w:rPr>
                <w:sz w:val="22"/>
              </w:rPr>
            </w:pPr>
          </w:p>
          <w:p w14:paraId="3CDC9ACA" w14:textId="1BFCBBB4" w:rsidR="00E6705A" w:rsidRDefault="00E6705A" w:rsidP="00E6705A">
            <w:pPr>
              <w:spacing w:after="0" w:line="280" w:lineRule="atLeast"/>
              <w:rPr>
                <w:sz w:val="22"/>
                <w:lang w:val="en-US" w:eastAsia="zh-CN"/>
              </w:rPr>
            </w:pPr>
            <w:r>
              <w:rPr>
                <w:sz w:val="22"/>
              </w:rPr>
              <w:t>We would be fine with narrowing down the scope of Type B so that they do not implement complex LTE features, but we are fine to keep the scope wide too.</w:t>
            </w:r>
          </w:p>
        </w:tc>
      </w:tr>
      <w:tr w:rsidR="00743005" w14:paraId="0D91A901" w14:textId="77777777" w:rsidTr="00E6705A">
        <w:trPr>
          <w:trHeight w:val="158"/>
        </w:trPr>
        <w:tc>
          <w:tcPr>
            <w:tcW w:w="1681" w:type="dxa"/>
          </w:tcPr>
          <w:p w14:paraId="428C08C5" w14:textId="5DCA0D73" w:rsidR="00743005" w:rsidRDefault="00743005"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11394D41" w14:textId="4DEC3F8A" w:rsidR="00743005" w:rsidRDefault="00743005"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5E55685D" w14:textId="77777777" w:rsidR="00743005" w:rsidRDefault="00743005" w:rsidP="00E6705A">
            <w:pPr>
              <w:spacing w:after="0"/>
              <w:rPr>
                <w:sz w:val="22"/>
              </w:rPr>
            </w:pPr>
          </w:p>
        </w:tc>
      </w:tr>
      <w:tr w:rsidR="00DD0321" w14:paraId="2ED1F95B" w14:textId="77777777" w:rsidTr="00E6705A">
        <w:trPr>
          <w:trHeight w:val="158"/>
        </w:trPr>
        <w:tc>
          <w:tcPr>
            <w:tcW w:w="1681" w:type="dxa"/>
          </w:tcPr>
          <w:p w14:paraId="53000E25" w14:textId="4DF61837" w:rsidR="00DD0321" w:rsidRDefault="00DD0321" w:rsidP="00DD0321">
            <w:pPr>
              <w:spacing w:after="0" w:line="280" w:lineRule="atLeast"/>
              <w:rPr>
                <w:sz w:val="22"/>
                <w:lang w:eastAsia="zh-CN"/>
              </w:rPr>
            </w:pPr>
            <w:r>
              <w:rPr>
                <w:sz w:val="22"/>
              </w:rPr>
              <w:t>Continental</w:t>
            </w:r>
          </w:p>
        </w:tc>
        <w:tc>
          <w:tcPr>
            <w:tcW w:w="1736" w:type="dxa"/>
          </w:tcPr>
          <w:p w14:paraId="442B908F" w14:textId="750BCF11" w:rsidR="00DD0321" w:rsidRDefault="00DD0321" w:rsidP="00DD0321">
            <w:pPr>
              <w:spacing w:after="0" w:line="280" w:lineRule="atLeast"/>
              <w:rPr>
                <w:sz w:val="22"/>
                <w:lang w:eastAsia="zh-CN"/>
              </w:rPr>
            </w:pPr>
            <w:r>
              <w:rPr>
                <w:sz w:val="22"/>
              </w:rPr>
              <w:t>Yes</w:t>
            </w:r>
          </w:p>
        </w:tc>
        <w:tc>
          <w:tcPr>
            <w:tcW w:w="6573" w:type="dxa"/>
          </w:tcPr>
          <w:p w14:paraId="5655A619" w14:textId="6113BE41" w:rsidR="00DD0321" w:rsidRDefault="00DD0321" w:rsidP="00DD0321">
            <w:pPr>
              <w:spacing w:after="0"/>
              <w:rPr>
                <w:sz w:val="22"/>
              </w:rPr>
            </w:pPr>
            <w:r>
              <w:rPr>
                <w:sz w:val="22"/>
              </w:rPr>
              <w:t>We would support the proposal for the sake of progress, although we also fine with including Type B as well.</w:t>
            </w:r>
          </w:p>
        </w:tc>
      </w:tr>
      <w:tr w:rsidR="00901B58" w14:paraId="009B1A2C" w14:textId="77777777" w:rsidTr="00E6705A">
        <w:trPr>
          <w:trHeight w:val="158"/>
        </w:trPr>
        <w:tc>
          <w:tcPr>
            <w:tcW w:w="1681" w:type="dxa"/>
          </w:tcPr>
          <w:p w14:paraId="586AD811" w14:textId="795A3CFA" w:rsidR="00901B58" w:rsidRDefault="00901B58" w:rsidP="00DD0321">
            <w:pPr>
              <w:spacing w:after="0" w:line="280" w:lineRule="atLeast"/>
              <w:rPr>
                <w:sz w:val="22"/>
              </w:rPr>
            </w:pPr>
            <w:r>
              <w:rPr>
                <w:sz w:val="22"/>
              </w:rPr>
              <w:t>Sony</w:t>
            </w:r>
          </w:p>
        </w:tc>
        <w:tc>
          <w:tcPr>
            <w:tcW w:w="1736" w:type="dxa"/>
          </w:tcPr>
          <w:p w14:paraId="15EFDB2C" w14:textId="64BF59E3" w:rsidR="00901B58" w:rsidRDefault="00901B58" w:rsidP="00DD0321">
            <w:pPr>
              <w:spacing w:after="0" w:line="280" w:lineRule="atLeast"/>
              <w:rPr>
                <w:sz w:val="22"/>
              </w:rPr>
            </w:pPr>
            <w:r>
              <w:rPr>
                <w:sz w:val="22"/>
              </w:rPr>
              <w:t>Yes</w:t>
            </w:r>
          </w:p>
        </w:tc>
        <w:tc>
          <w:tcPr>
            <w:tcW w:w="6573" w:type="dxa"/>
          </w:tcPr>
          <w:p w14:paraId="2DB7D60A" w14:textId="77777777" w:rsidR="00901B58" w:rsidRDefault="00901B58" w:rsidP="00DD0321">
            <w:pPr>
              <w:spacing w:after="0"/>
              <w:rPr>
                <w:sz w:val="22"/>
              </w:rPr>
            </w:pPr>
          </w:p>
        </w:tc>
      </w:tr>
      <w:tr w:rsidR="001A77FA" w14:paraId="0FD05005" w14:textId="77777777" w:rsidTr="00E6705A">
        <w:trPr>
          <w:trHeight w:val="158"/>
        </w:trPr>
        <w:tc>
          <w:tcPr>
            <w:tcW w:w="1681" w:type="dxa"/>
          </w:tcPr>
          <w:p w14:paraId="15679B7D" w14:textId="3B94E60D" w:rsidR="001A77FA" w:rsidRDefault="001A77FA" w:rsidP="001A77FA">
            <w:pPr>
              <w:spacing w:after="0" w:line="280" w:lineRule="atLeast"/>
              <w:rPr>
                <w:sz w:val="22"/>
              </w:rPr>
            </w:pPr>
            <w:r>
              <w:rPr>
                <w:sz w:val="22"/>
              </w:rPr>
              <w:t>Fraunhofer</w:t>
            </w:r>
          </w:p>
        </w:tc>
        <w:tc>
          <w:tcPr>
            <w:tcW w:w="1736" w:type="dxa"/>
          </w:tcPr>
          <w:p w14:paraId="42C4C83A" w14:textId="5A4A4AFA" w:rsidR="001A77FA" w:rsidRDefault="001A77FA" w:rsidP="001A77FA">
            <w:pPr>
              <w:spacing w:after="0" w:line="280" w:lineRule="atLeast"/>
              <w:rPr>
                <w:sz w:val="22"/>
              </w:rPr>
            </w:pPr>
            <w:r>
              <w:rPr>
                <w:sz w:val="22"/>
              </w:rPr>
              <w:t>No</w:t>
            </w:r>
          </w:p>
        </w:tc>
        <w:tc>
          <w:tcPr>
            <w:tcW w:w="6573" w:type="dxa"/>
          </w:tcPr>
          <w:p w14:paraId="12422D4B" w14:textId="6F2B32E2" w:rsidR="001A77FA" w:rsidRDefault="001A77FA" w:rsidP="001A77FA">
            <w:pPr>
              <w:spacing w:after="0"/>
              <w:rPr>
                <w:sz w:val="22"/>
              </w:rPr>
            </w:pPr>
            <w:r>
              <w:rPr>
                <w:sz w:val="22"/>
              </w:rPr>
              <w:t xml:space="preserve">We support the study of Type B devices. </w:t>
            </w:r>
          </w:p>
        </w:tc>
      </w:tr>
      <w:tr w:rsidR="00DA57E1" w14:paraId="7013AD2D" w14:textId="77777777" w:rsidTr="00E6705A">
        <w:trPr>
          <w:trHeight w:val="158"/>
        </w:trPr>
        <w:tc>
          <w:tcPr>
            <w:tcW w:w="1681" w:type="dxa"/>
          </w:tcPr>
          <w:p w14:paraId="75A23061" w14:textId="521F0A9F"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6A26FF35" w14:textId="2B211D15"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75198BC3" w14:textId="77777777" w:rsidR="00DA57E1" w:rsidRDefault="00DA57E1" w:rsidP="001A77FA">
            <w:pPr>
              <w:spacing w:after="0"/>
              <w:rPr>
                <w:sz w:val="22"/>
              </w:rPr>
            </w:pPr>
          </w:p>
        </w:tc>
      </w:tr>
      <w:tr w:rsidR="002142DC" w14:paraId="15D405C7" w14:textId="77777777" w:rsidTr="00E6705A">
        <w:trPr>
          <w:trHeight w:val="158"/>
        </w:trPr>
        <w:tc>
          <w:tcPr>
            <w:tcW w:w="1681" w:type="dxa"/>
          </w:tcPr>
          <w:p w14:paraId="00CA98CF" w14:textId="72A9F5BA" w:rsidR="002142DC" w:rsidRPr="002142DC" w:rsidRDefault="002142DC" w:rsidP="002142DC">
            <w:pPr>
              <w:spacing w:after="0" w:line="280" w:lineRule="atLeast"/>
              <w:rPr>
                <w:rFonts w:eastAsia="Malgun Gothic" w:hint="eastAsia"/>
                <w:sz w:val="22"/>
                <w:szCs w:val="22"/>
                <w:lang w:eastAsia="ko-KR"/>
              </w:rPr>
            </w:pPr>
            <w:r w:rsidRPr="002142DC">
              <w:rPr>
                <w:sz w:val="22"/>
                <w:szCs w:val="22"/>
              </w:rPr>
              <w:t>MediaTek</w:t>
            </w:r>
          </w:p>
        </w:tc>
        <w:tc>
          <w:tcPr>
            <w:tcW w:w="1736" w:type="dxa"/>
          </w:tcPr>
          <w:p w14:paraId="7754EAD4" w14:textId="7D44CEB6" w:rsidR="002142DC" w:rsidRPr="002142DC" w:rsidRDefault="002142DC" w:rsidP="002142DC">
            <w:pPr>
              <w:spacing w:after="0" w:line="280" w:lineRule="atLeast"/>
              <w:rPr>
                <w:rFonts w:eastAsia="Malgun Gothic" w:hint="eastAsia"/>
                <w:sz w:val="22"/>
                <w:szCs w:val="22"/>
                <w:lang w:eastAsia="ko-KR"/>
              </w:rPr>
            </w:pPr>
            <w:r w:rsidRPr="002142DC">
              <w:rPr>
                <w:sz w:val="22"/>
                <w:szCs w:val="22"/>
              </w:rPr>
              <w:t>No</w:t>
            </w:r>
          </w:p>
        </w:tc>
        <w:tc>
          <w:tcPr>
            <w:tcW w:w="6573" w:type="dxa"/>
          </w:tcPr>
          <w:p w14:paraId="0FC1B89D" w14:textId="736745B1" w:rsidR="002142DC" w:rsidRPr="002142DC" w:rsidRDefault="002142DC" w:rsidP="002142DC">
            <w:pPr>
              <w:spacing w:after="0"/>
              <w:rPr>
                <w:sz w:val="22"/>
                <w:szCs w:val="22"/>
              </w:rPr>
            </w:pPr>
            <w:r w:rsidRPr="002142DC">
              <w:rPr>
                <w:sz w:val="22"/>
                <w:szCs w:val="22"/>
              </w:rPr>
              <w:t xml:space="preserve">We prefer not to exclude type-B too early. We think that companies should have more opportunity to study solutions for type-B. Perhaps the best way forward is to try to limit the scope of type-B study, for example only IUC option could be kept as it will probably require much less work than other options. </w:t>
            </w:r>
          </w:p>
        </w:tc>
      </w:tr>
    </w:tbl>
    <w:p w14:paraId="6C7AEF7A" w14:textId="77777777" w:rsidR="002767F4" w:rsidRDefault="002767F4">
      <w:pPr>
        <w:pStyle w:val="3GPPNormalText"/>
        <w:spacing w:before="240" w:after="0"/>
        <w:rPr>
          <w:b/>
        </w:rPr>
      </w:pPr>
    </w:p>
    <w:p w14:paraId="4342171A"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Heading2"/>
        <w:ind w:left="540"/>
      </w:pPr>
      <w:r>
        <w:t>[</w:t>
      </w:r>
      <w:r>
        <w:rPr>
          <w:i/>
        </w:rPr>
        <w:t>ACTIVE</w:t>
      </w:r>
      <w:r>
        <w:t>] Issue 1-3: Device Type Coexistence</w:t>
      </w:r>
    </w:p>
    <w:p w14:paraId="5F0E0E53" w14:textId="77777777" w:rsidR="002767F4" w:rsidRDefault="001C679F">
      <w:pPr>
        <w:pStyle w:val="Heading3"/>
      </w:pPr>
      <w:r>
        <w:t xml:space="preserve">Summary of Company Views from </w:t>
      </w:r>
      <w:proofErr w:type="spellStart"/>
      <w:r>
        <w:t>Tdocs</w:t>
      </w:r>
      <w:proofErr w:type="spellEnd"/>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Heading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lastRenderedPageBreak/>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1C679F">
            <w:pPr>
              <w:spacing w:before="0" w:after="0" w:line="280" w:lineRule="atLeast"/>
              <w:rPr>
                <w:sz w:val="22"/>
              </w:rPr>
            </w:pPr>
            <w:r>
              <w:rPr>
                <w:sz w:val="22"/>
              </w:rPr>
              <w:t>Proposal 2:</w:t>
            </w:r>
            <w:r>
              <w:rPr>
                <w:sz w:val="22"/>
              </w:rPr>
              <w:tab/>
              <w:t>To evaluate and support semi-static co-channel coexistence for LTE sidelink and NR sidelink, Type C/D/E devices should be taken 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proofErr w:type="spellStart"/>
            <w:r>
              <w:rPr>
                <w:sz w:val="22"/>
              </w:rPr>
              <w:t>Transsion</w:t>
            </w:r>
            <w:proofErr w:type="spellEnd"/>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Heading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lastRenderedPageBreak/>
        <w:t>Proposal 1-3:</w:t>
      </w:r>
    </w:p>
    <w:p w14:paraId="5682A58C"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ListParagraph"/>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Heading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Heading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r>
              <w:rPr>
                <w:sz w:val="22"/>
              </w:rPr>
              <w:t>Yes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241824F8" w14:textId="77777777" w:rsidR="002767F4" w:rsidRDefault="001C679F">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694CE7C2" w:rsidR="00062204" w:rsidRDefault="00DA57E1">
            <w:pPr>
              <w:spacing w:after="0" w:line="280" w:lineRule="atLeast"/>
              <w:rPr>
                <w:sz w:val="22"/>
                <w:lang w:val="en-US" w:eastAsia="zh-CN"/>
              </w:rPr>
            </w:pPr>
            <w:r>
              <w:rPr>
                <w:sz w:val="22"/>
                <w:lang w:val="en-US" w:eastAsia="zh-CN"/>
              </w:rPr>
              <w:t>V</w:t>
            </w:r>
            <w:r w:rsidR="00062204">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r w:rsidR="002B578F" w14:paraId="2D3E58B7" w14:textId="77777777">
        <w:trPr>
          <w:trHeight w:val="158"/>
        </w:trPr>
        <w:tc>
          <w:tcPr>
            <w:tcW w:w="1680" w:type="dxa"/>
          </w:tcPr>
          <w:p w14:paraId="7B65C2B7" w14:textId="7B5C805D" w:rsidR="002B578F" w:rsidRDefault="002B578F" w:rsidP="009A1531">
            <w:pPr>
              <w:spacing w:after="0" w:line="280" w:lineRule="atLeast"/>
              <w:rPr>
                <w:sz w:val="22"/>
                <w:lang w:val="en-US" w:eastAsia="zh-CN"/>
              </w:rPr>
            </w:pPr>
            <w:r>
              <w:rPr>
                <w:rFonts w:hint="eastAsia"/>
                <w:sz w:val="22"/>
                <w:lang w:val="en-US" w:eastAsia="zh-CN"/>
              </w:rPr>
              <w:t>NEC</w:t>
            </w:r>
          </w:p>
        </w:tc>
        <w:tc>
          <w:tcPr>
            <w:tcW w:w="1735" w:type="dxa"/>
          </w:tcPr>
          <w:p w14:paraId="09EBF094" w14:textId="406DFE54" w:rsidR="002B578F" w:rsidRDefault="002B578F" w:rsidP="009A1531">
            <w:pPr>
              <w:spacing w:after="0" w:line="280" w:lineRule="atLeast"/>
              <w:rPr>
                <w:sz w:val="22"/>
                <w:lang w:val="en-US" w:eastAsia="zh-CN"/>
              </w:rPr>
            </w:pPr>
            <w:r>
              <w:rPr>
                <w:sz w:val="22"/>
                <w:lang w:val="en-US" w:eastAsia="zh-CN"/>
              </w:rPr>
              <w:t xml:space="preserve">Yes </w:t>
            </w:r>
          </w:p>
        </w:tc>
        <w:tc>
          <w:tcPr>
            <w:tcW w:w="6570" w:type="dxa"/>
          </w:tcPr>
          <w:p w14:paraId="3B790840" w14:textId="77777777" w:rsidR="002B578F" w:rsidRDefault="002B578F" w:rsidP="009A1531">
            <w:pPr>
              <w:spacing w:after="0" w:line="280" w:lineRule="atLeast"/>
              <w:rPr>
                <w:sz w:val="22"/>
                <w:lang w:eastAsia="zh-CN"/>
              </w:rPr>
            </w:pPr>
          </w:p>
        </w:tc>
      </w:tr>
      <w:tr w:rsidR="00E6705A" w14:paraId="6A4DA3FD" w14:textId="77777777">
        <w:trPr>
          <w:trHeight w:val="158"/>
        </w:trPr>
        <w:tc>
          <w:tcPr>
            <w:tcW w:w="1680" w:type="dxa"/>
          </w:tcPr>
          <w:p w14:paraId="0ABB7582" w14:textId="7BEBBA0E" w:rsidR="00E6705A" w:rsidRDefault="00E6705A" w:rsidP="00E6705A">
            <w:pPr>
              <w:spacing w:after="0" w:line="280" w:lineRule="atLeast"/>
              <w:rPr>
                <w:sz w:val="22"/>
                <w:lang w:val="en-US" w:eastAsia="zh-CN"/>
              </w:rPr>
            </w:pPr>
            <w:r>
              <w:rPr>
                <w:sz w:val="22"/>
              </w:rPr>
              <w:t>Ericsson</w:t>
            </w:r>
          </w:p>
        </w:tc>
        <w:tc>
          <w:tcPr>
            <w:tcW w:w="1735" w:type="dxa"/>
          </w:tcPr>
          <w:p w14:paraId="5497BE3D" w14:textId="1D4DACCA" w:rsidR="00E6705A" w:rsidRDefault="00E6705A" w:rsidP="00E6705A">
            <w:pPr>
              <w:spacing w:after="0" w:line="280" w:lineRule="atLeast"/>
              <w:rPr>
                <w:sz w:val="22"/>
                <w:lang w:val="en-US" w:eastAsia="zh-CN"/>
              </w:rPr>
            </w:pPr>
            <w:r>
              <w:rPr>
                <w:sz w:val="22"/>
              </w:rPr>
              <w:t>OK</w:t>
            </w:r>
          </w:p>
        </w:tc>
        <w:tc>
          <w:tcPr>
            <w:tcW w:w="6570" w:type="dxa"/>
          </w:tcPr>
          <w:p w14:paraId="47EA850B" w14:textId="77777777" w:rsidR="00E6705A" w:rsidRDefault="00E6705A" w:rsidP="00E6705A">
            <w:pPr>
              <w:spacing w:before="0" w:after="0"/>
              <w:rPr>
                <w:sz w:val="22"/>
              </w:rPr>
            </w:pPr>
            <w:r>
              <w:rPr>
                <w:sz w:val="22"/>
              </w:rPr>
              <w:t>Although we are fine with the proposal, we do not see much value in discussing it:</w:t>
            </w:r>
          </w:p>
          <w:p w14:paraId="0AFED1AA" w14:textId="77777777" w:rsidR="00E6705A" w:rsidRDefault="00E6705A" w:rsidP="00E6705A">
            <w:pPr>
              <w:spacing w:before="0" w:after="0"/>
              <w:rPr>
                <w:sz w:val="22"/>
              </w:rPr>
            </w:pPr>
            <w:r>
              <w:rPr>
                <w:sz w:val="22"/>
              </w:rPr>
              <w:t>-Coexistence with LTE SL devices is the objective in the WID.</w:t>
            </w:r>
          </w:p>
          <w:p w14:paraId="5C6A04F9" w14:textId="6CBE11FD" w:rsidR="00E6705A" w:rsidRDefault="00E6705A" w:rsidP="00E6705A">
            <w:pPr>
              <w:spacing w:after="0" w:line="280" w:lineRule="atLeast"/>
              <w:rPr>
                <w:sz w:val="22"/>
                <w:lang w:eastAsia="zh-CN"/>
              </w:rPr>
            </w:pPr>
            <w:r>
              <w:rPr>
                <w:sz w:val="22"/>
              </w:rPr>
              <w:t>-Besides that, coexistence with other NR SL devices (</w:t>
            </w:r>
            <w:proofErr w:type="spellStart"/>
            <w:r>
              <w:rPr>
                <w:sz w:val="22"/>
              </w:rPr>
              <w:t>Rel</w:t>
            </w:r>
            <w:proofErr w:type="spellEnd"/>
            <w:r>
              <w:rPr>
                <w:sz w:val="22"/>
              </w:rPr>
              <w:t xml:space="preserve"> 16-17) is also mandated by the WID (although we think that RAN1 does not need to do much with regards to this objective if the basic PHY structures and procedures are kept in place).</w:t>
            </w:r>
          </w:p>
        </w:tc>
      </w:tr>
      <w:tr w:rsidR="00F06CE5" w14:paraId="46F407C4" w14:textId="77777777">
        <w:trPr>
          <w:trHeight w:val="158"/>
        </w:trPr>
        <w:tc>
          <w:tcPr>
            <w:tcW w:w="1680" w:type="dxa"/>
          </w:tcPr>
          <w:p w14:paraId="79EFCE8B" w14:textId="6E8A00EB" w:rsidR="00F06CE5" w:rsidRDefault="00F06CE5" w:rsidP="00E6705A">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7FD3A440" w14:textId="4F7177F0" w:rsidR="00F06CE5" w:rsidRDefault="00F06CE5"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55131E5" w14:textId="77777777" w:rsidR="00F06CE5" w:rsidRDefault="00F06CE5" w:rsidP="00E6705A">
            <w:pPr>
              <w:spacing w:after="0"/>
              <w:rPr>
                <w:sz w:val="22"/>
              </w:rPr>
            </w:pPr>
          </w:p>
        </w:tc>
      </w:tr>
      <w:tr w:rsidR="00DD0321" w14:paraId="0F6E63E9" w14:textId="77777777">
        <w:trPr>
          <w:trHeight w:val="158"/>
        </w:trPr>
        <w:tc>
          <w:tcPr>
            <w:tcW w:w="1680" w:type="dxa"/>
          </w:tcPr>
          <w:p w14:paraId="356D4667" w14:textId="4C0B7EC6" w:rsidR="00DD0321" w:rsidRDefault="00DD0321" w:rsidP="00E6705A">
            <w:pPr>
              <w:spacing w:after="0" w:line="280" w:lineRule="atLeast"/>
              <w:rPr>
                <w:sz w:val="22"/>
                <w:lang w:eastAsia="zh-CN"/>
              </w:rPr>
            </w:pPr>
            <w:r>
              <w:rPr>
                <w:sz w:val="22"/>
                <w:lang w:eastAsia="zh-CN"/>
              </w:rPr>
              <w:t>Continental</w:t>
            </w:r>
          </w:p>
        </w:tc>
        <w:tc>
          <w:tcPr>
            <w:tcW w:w="1735" w:type="dxa"/>
          </w:tcPr>
          <w:p w14:paraId="3C32AD84" w14:textId="51337F15" w:rsidR="00DD0321" w:rsidRDefault="00DD0321" w:rsidP="00E6705A">
            <w:pPr>
              <w:spacing w:after="0" w:line="280" w:lineRule="atLeast"/>
              <w:rPr>
                <w:sz w:val="22"/>
                <w:lang w:eastAsia="zh-CN"/>
              </w:rPr>
            </w:pPr>
            <w:r>
              <w:rPr>
                <w:sz w:val="22"/>
                <w:lang w:eastAsia="zh-CN"/>
              </w:rPr>
              <w:t>Yes</w:t>
            </w:r>
          </w:p>
        </w:tc>
        <w:tc>
          <w:tcPr>
            <w:tcW w:w="6570" w:type="dxa"/>
          </w:tcPr>
          <w:p w14:paraId="7F378175" w14:textId="77777777" w:rsidR="00DD0321" w:rsidRDefault="00DD0321" w:rsidP="00E6705A">
            <w:pPr>
              <w:spacing w:after="0"/>
              <w:rPr>
                <w:sz w:val="22"/>
              </w:rPr>
            </w:pPr>
          </w:p>
        </w:tc>
      </w:tr>
      <w:tr w:rsidR="00901B58" w14:paraId="43213413" w14:textId="77777777">
        <w:trPr>
          <w:trHeight w:val="158"/>
        </w:trPr>
        <w:tc>
          <w:tcPr>
            <w:tcW w:w="1680" w:type="dxa"/>
          </w:tcPr>
          <w:p w14:paraId="5661AC3C" w14:textId="08483CB0" w:rsidR="00901B58" w:rsidRDefault="00901B58" w:rsidP="00E6705A">
            <w:pPr>
              <w:spacing w:after="0" w:line="280" w:lineRule="atLeast"/>
              <w:rPr>
                <w:sz w:val="22"/>
                <w:lang w:eastAsia="zh-CN"/>
              </w:rPr>
            </w:pPr>
            <w:r>
              <w:rPr>
                <w:sz w:val="22"/>
                <w:lang w:eastAsia="zh-CN"/>
              </w:rPr>
              <w:t>Sony</w:t>
            </w:r>
          </w:p>
        </w:tc>
        <w:tc>
          <w:tcPr>
            <w:tcW w:w="1735" w:type="dxa"/>
          </w:tcPr>
          <w:p w14:paraId="7C195847" w14:textId="7F3FFD41" w:rsidR="00901B58" w:rsidRDefault="00901B58" w:rsidP="00E6705A">
            <w:pPr>
              <w:spacing w:after="0" w:line="280" w:lineRule="atLeast"/>
              <w:rPr>
                <w:sz w:val="22"/>
                <w:lang w:eastAsia="zh-CN"/>
              </w:rPr>
            </w:pPr>
            <w:r>
              <w:rPr>
                <w:sz w:val="22"/>
                <w:lang w:eastAsia="zh-CN"/>
              </w:rPr>
              <w:t>Comments</w:t>
            </w:r>
          </w:p>
        </w:tc>
        <w:tc>
          <w:tcPr>
            <w:tcW w:w="6570" w:type="dxa"/>
          </w:tcPr>
          <w:p w14:paraId="735C9DDE" w14:textId="0476276E" w:rsidR="00901B58" w:rsidRDefault="00901B58" w:rsidP="00E6705A">
            <w:pPr>
              <w:spacing w:after="0"/>
              <w:rPr>
                <w:sz w:val="22"/>
              </w:rPr>
            </w:pPr>
            <w:r>
              <w:rPr>
                <w:rFonts w:hint="eastAsia"/>
                <w:sz w:val="22"/>
                <w:lang w:eastAsia="zh-CN"/>
              </w:rPr>
              <w:t>O</w:t>
            </w:r>
            <w:r>
              <w:rPr>
                <w:sz w:val="22"/>
                <w:lang w:eastAsia="zh-CN"/>
              </w:rPr>
              <w:t>K with QC’s version.</w:t>
            </w:r>
          </w:p>
        </w:tc>
      </w:tr>
      <w:tr w:rsidR="001A77FA" w14:paraId="262CFA76" w14:textId="77777777">
        <w:trPr>
          <w:trHeight w:val="158"/>
        </w:trPr>
        <w:tc>
          <w:tcPr>
            <w:tcW w:w="1680" w:type="dxa"/>
          </w:tcPr>
          <w:p w14:paraId="35EB1076" w14:textId="7DA17DE8" w:rsidR="001A77FA" w:rsidRDefault="001A77FA" w:rsidP="001A77FA">
            <w:pPr>
              <w:spacing w:after="0" w:line="280" w:lineRule="atLeast"/>
              <w:rPr>
                <w:sz w:val="22"/>
                <w:lang w:eastAsia="zh-CN"/>
              </w:rPr>
            </w:pPr>
            <w:r>
              <w:rPr>
                <w:sz w:val="22"/>
              </w:rPr>
              <w:t xml:space="preserve">Fraunhofer </w:t>
            </w:r>
          </w:p>
        </w:tc>
        <w:tc>
          <w:tcPr>
            <w:tcW w:w="1735" w:type="dxa"/>
          </w:tcPr>
          <w:p w14:paraId="15E34275" w14:textId="376821DF" w:rsidR="001A77FA" w:rsidRDefault="001A77FA" w:rsidP="001A77FA">
            <w:pPr>
              <w:spacing w:after="0" w:line="280" w:lineRule="atLeast"/>
              <w:rPr>
                <w:sz w:val="22"/>
                <w:lang w:eastAsia="zh-CN"/>
              </w:rPr>
            </w:pPr>
            <w:r>
              <w:rPr>
                <w:sz w:val="22"/>
              </w:rPr>
              <w:t>Yes</w:t>
            </w:r>
          </w:p>
        </w:tc>
        <w:tc>
          <w:tcPr>
            <w:tcW w:w="6570" w:type="dxa"/>
          </w:tcPr>
          <w:p w14:paraId="4A792FD6" w14:textId="30E833C4" w:rsidR="001A77FA" w:rsidRDefault="001A77FA" w:rsidP="001A77FA">
            <w:pPr>
              <w:spacing w:after="0"/>
              <w:rPr>
                <w:sz w:val="22"/>
                <w:lang w:eastAsia="zh-CN"/>
              </w:rPr>
            </w:pPr>
            <w:r>
              <w:rPr>
                <w:sz w:val="22"/>
              </w:rPr>
              <w:t>We are fine with the proposal but also agree with the changes provided by QC.</w:t>
            </w:r>
          </w:p>
        </w:tc>
      </w:tr>
      <w:tr w:rsidR="00DA57E1" w14:paraId="5F83A02F" w14:textId="77777777">
        <w:trPr>
          <w:trHeight w:val="158"/>
        </w:trPr>
        <w:tc>
          <w:tcPr>
            <w:tcW w:w="1680" w:type="dxa"/>
          </w:tcPr>
          <w:p w14:paraId="36051745" w14:textId="0980F46A"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7C5A957E" w14:textId="303053F6"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A260466" w14:textId="77777777" w:rsidR="00DA57E1" w:rsidRDefault="00DA57E1" w:rsidP="001A77FA">
            <w:pPr>
              <w:spacing w:after="0"/>
              <w:rPr>
                <w:sz w:val="22"/>
              </w:rPr>
            </w:pPr>
          </w:p>
        </w:tc>
      </w:tr>
      <w:tr w:rsidR="001D5713" w14:paraId="31A6D27B" w14:textId="77777777">
        <w:trPr>
          <w:trHeight w:val="158"/>
        </w:trPr>
        <w:tc>
          <w:tcPr>
            <w:tcW w:w="1680" w:type="dxa"/>
          </w:tcPr>
          <w:p w14:paraId="57631E6B" w14:textId="41206B00" w:rsidR="001D5713" w:rsidRPr="00971C93" w:rsidRDefault="001D5713" w:rsidP="001D5713">
            <w:pPr>
              <w:spacing w:after="0" w:line="280" w:lineRule="atLeast"/>
              <w:rPr>
                <w:rFonts w:eastAsia="Malgun Gothic" w:hint="eastAsia"/>
                <w:sz w:val="22"/>
                <w:szCs w:val="22"/>
                <w:lang w:eastAsia="ko-KR"/>
              </w:rPr>
            </w:pPr>
            <w:r w:rsidRPr="00971C93">
              <w:rPr>
                <w:sz w:val="22"/>
                <w:szCs w:val="22"/>
              </w:rPr>
              <w:t>MediaTek</w:t>
            </w:r>
          </w:p>
        </w:tc>
        <w:tc>
          <w:tcPr>
            <w:tcW w:w="1735" w:type="dxa"/>
          </w:tcPr>
          <w:p w14:paraId="1092D0A8" w14:textId="3BA6971E" w:rsidR="001D5713" w:rsidRPr="00971C93" w:rsidRDefault="001D5713" w:rsidP="001D5713">
            <w:pPr>
              <w:spacing w:after="0" w:line="280" w:lineRule="atLeast"/>
              <w:rPr>
                <w:rFonts w:eastAsia="Malgun Gothic" w:hint="eastAsia"/>
                <w:sz w:val="22"/>
                <w:szCs w:val="22"/>
                <w:lang w:eastAsia="ko-KR"/>
              </w:rPr>
            </w:pPr>
            <w:r w:rsidRPr="00971C93">
              <w:rPr>
                <w:sz w:val="22"/>
                <w:szCs w:val="22"/>
              </w:rPr>
              <w:t>Yes</w:t>
            </w:r>
          </w:p>
        </w:tc>
        <w:tc>
          <w:tcPr>
            <w:tcW w:w="6570" w:type="dxa"/>
          </w:tcPr>
          <w:p w14:paraId="7E271E57" w14:textId="2A98DEBC" w:rsidR="001D5713" w:rsidRPr="00971C93" w:rsidRDefault="001D5713" w:rsidP="001D5713">
            <w:pPr>
              <w:spacing w:after="0"/>
              <w:rPr>
                <w:sz w:val="22"/>
                <w:szCs w:val="22"/>
              </w:rPr>
            </w:pPr>
            <w:r w:rsidRPr="00971C93">
              <w:rPr>
                <w:sz w:val="22"/>
                <w:szCs w:val="22"/>
              </w:rPr>
              <w:t>We’re OK with this. But a question</w:t>
            </w:r>
            <w:r w:rsidR="002F328A">
              <w:rPr>
                <w:sz w:val="22"/>
                <w:szCs w:val="22"/>
              </w:rPr>
              <w:t xml:space="preserve"> –</w:t>
            </w:r>
            <w:r w:rsidRPr="00971C93">
              <w:rPr>
                <w:sz w:val="22"/>
                <w:szCs w:val="22"/>
              </w:rPr>
              <w:t xml:space="preserve"> have we agreed on a definition for type-B yet? Do we consider dual-module devices without R16 IDC support as type-B device? </w:t>
            </w:r>
          </w:p>
          <w:p w14:paraId="3DC3E758" w14:textId="77777777" w:rsidR="001D5713" w:rsidRPr="00971C93" w:rsidRDefault="001D5713" w:rsidP="001D5713">
            <w:pPr>
              <w:spacing w:after="0"/>
              <w:rPr>
                <w:sz w:val="22"/>
                <w:szCs w:val="22"/>
              </w:rPr>
            </w:pPr>
            <w:r w:rsidRPr="00971C93">
              <w:rPr>
                <w:sz w:val="22"/>
                <w:szCs w:val="22"/>
              </w:rPr>
              <w:t>Also, one minor suggestion on the wording is to swap “at least” and “coexist”:</w:t>
            </w:r>
          </w:p>
          <w:p w14:paraId="47CE97D7" w14:textId="7ADDBA71" w:rsidR="001D5713" w:rsidRPr="00971C93" w:rsidRDefault="001D5713" w:rsidP="00971C93">
            <w:pPr>
              <w:pStyle w:val="ListParagraph"/>
              <w:numPr>
                <w:ilvl w:val="0"/>
                <w:numId w:val="23"/>
              </w:numPr>
              <w:spacing w:line="256" w:lineRule="auto"/>
            </w:pPr>
            <w:r w:rsidRPr="00971C93">
              <w:rPr>
                <w:rFonts w:eastAsia="MS Mincho"/>
                <w:b/>
              </w:rPr>
              <w:t xml:space="preserve">“… has to </w:t>
            </w:r>
            <w:r w:rsidRPr="00971C93">
              <w:rPr>
                <w:rFonts w:eastAsia="MS Mincho"/>
                <w:b/>
                <w:strike/>
              </w:rPr>
              <w:t xml:space="preserve">at least </w:t>
            </w:r>
            <w:r w:rsidRPr="00971C93">
              <w:rPr>
                <w:rFonts w:eastAsia="MS Mincho"/>
                <w:b/>
                <w:color w:val="4472C4" w:themeColor="accent5"/>
              </w:rPr>
              <w:t xml:space="preserve">coexist at least </w:t>
            </w:r>
            <w:r w:rsidRPr="00971C93">
              <w:rPr>
                <w:rFonts w:eastAsia="MS Mincho"/>
                <w:b/>
              </w:rPr>
              <w:t>with LTE SL devices</w:t>
            </w:r>
            <w:r w:rsidRPr="00971C93">
              <w:t xml:space="preserve"> .</w:t>
            </w:r>
          </w:p>
          <w:p w14:paraId="6B5B8915" w14:textId="010028BA" w:rsidR="001D5713" w:rsidRPr="00971C93" w:rsidRDefault="001D5713" w:rsidP="001D5713">
            <w:pPr>
              <w:spacing w:after="0"/>
              <w:rPr>
                <w:sz w:val="22"/>
                <w:szCs w:val="22"/>
              </w:rPr>
            </w:pPr>
          </w:p>
        </w:tc>
      </w:tr>
    </w:tbl>
    <w:p w14:paraId="1C43C4D6" w14:textId="77777777" w:rsidR="002767F4" w:rsidRDefault="002767F4">
      <w:pPr>
        <w:pStyle w:val="3GPPNormalText"/>
        <w:spacing w:before="240" w:after="0"/>
        <w:rPr>
          <w:b/>
        </w:rPr>
      </w:pPr>
    </w:p>
    <w:p w14:paraId="6EE312D7"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Heading1"/>
      </w:pPr>
      <w:r>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lastRenderedPageBreak/>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Heading2"/>
        <w:ind w:left="540"/>
      </w:pPr>
      <w:r>
        <w:t xml:space="preserve"> [</w:t>
      </w:r>
      <w:r>
        <w:rPr>
          <w:i/>
        </w:rPr>
        <w:t>ACTIVE</w:t>
      </w:r>
      <w:r>
        <w:t>] Issue 2-1: TDM-based Semi-static Resource Pool Partitioning</w:t>
      </w:r>
    </w:p>
    <w:p w14:paraId="002B1067" w14:textId="77777777" w:rsidR="002767F4" w:rsidRDefault="001C679F">
      <w:pPr>
        <w:pStyle w:val="Heading3"/>
      </w:pPr>
      <w:r>
        <w:t xml:space="preserve">Summary of Company Views from </w:t>
      </w:r>
      <w:proofErr w:type="spellStart"/>
      <w:r>
        <w:t>Tdocs</w:t>
      </w:r>
      <w:proofErr w:type="spellEnd"/>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Heading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lastRenderedPageBreak/>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w:t>
            </w:r>
            <w:proofErr w:type="spellStart"/>
            <w:r>
              <w:rPr>
                <w:sz w:val="22"/>
              </w:rPr>
              <w:t>sidelink</w:t>
            </w:r>
            <w:proofErr w:type="spellEnd"/>
            <w:r>
              <w:rPr>
                <w:sz w:val="22"/>
              </w:rPr>
              <w:t xml:space="preserve">.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proofErr w:type="spellStart"/>
            <w:r>
              <w:rPr>
                <w:sz w:val="22"/>
              </w:rPr>
              <w:lastRenderedPageBreak/>
              <w:t>Transsion</w:t>
            </w:r>
            <w:proofErr w:type="spellEnd"/>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lastRenderedPageBreak/>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Heading3"/>
      </w:pPr>
      <w:r>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Heading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 xml:space="preserve">To address </w:t>
      </w:r>
      <w:proofErr w:type="spellStart"/>
      <w:r>
        <w:rPr>
          <w:rFonts w:eastAsia="MS Mincho"/>
          <w:sz w:val="22"/>
          <w:szCs w:val="24"/>
          <w:lang w:val="en-US"/>
        </w:rPr>
        <w:t>Vivo’s</w:t>
      </w:r>
      <w:proofErr w:type="spellEnd"/>
      <w:r>
        <w:rPr>
          <w:rFonts w:eastAsia="MS Mincho"/>
          <w:sz w:val="22"/>
          <w:szCs w:val="24"/>
          <w:lang w:val="en-US"/>
        </w:rPr>
        <w:t xml:space="preserve"> comment, the understanding behind the proposal is to use separate resource pools for LTE SL and NR SL that are </w:t>
      </w:r>
      <w:proofErr w:type="spellStart"/>
      <w:r>
        <w:rPr>
          <w:rFonts w:eastAsia="MS Mincho"/>
          <w:sz w:val="22"/>
          <w:szCs w:val="24"/>
          <w:lang w:val="en-US"/>
        </w:rPr>
        <w:t>TDMed</w:t>
      </w:r>
      <w:proofErr w:type="spellEnd"/>
      <w:r>
        <w:rPr>
          <w:rFonts w:eastAsia="MS Mincho"/>
          <w:sz w:val="22"/>
          <w:szCs w:val="24"/>
          <w:lang w:val="en-US"/>
        </w:rPr>
        <w:t xml:space="preserve">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Heading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lastRenderedPageBreak/>
        <w:t>Conclusion 2-1 (I):</w:t>
      </w:r>
    </w:p>
    <w:p w14:paraId="135ACBE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ListParagraph"/>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lastRenderedPageBreak/>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r w:rsidR="002B578F" w14:paraId="38E39F8F" w14:textId="77777777">
        <w:trPr>
          <w:trHeight w:val="158"/>
        </w:trPr>
        <w:tc>
          <w:tcPr>
            <w:tcW w:w="1680" w:type="dxa"/>
          </w:tcPr>
          <w:p w14:paraId="49E9FEF5" w14:textId="61D74206" w:rsidR="002B578F" w:rsidRDefault="002B578F" w:rsidP="004B053E">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30E6CC81" w14:textId="5F13A1B5" w:rsidR="002B578F" w:rsidRDefault="002B578F" w:rsidP="004B053E">
            <w:pPr>
              <w:spacing w:after="0" w:line="280" w:lineRule="atLeast"/>
              <w:rPr>
                <w:sz w:val="22"/>
                <w:lang w:val="en-US" w:eastAsia="zh-CN"/>
              </w:rPr>
            </w:pPr>
            <w:r>
              <w:rPr>
                <w:sz w:val="22"/>
                <w:lang w:val="en-US" w:eastAsia="zh-CN"/>
              </w:rPr>
              <w:t xml:space="preserve">Yes </w:t>
            </w:r>
          </w:p>
        </w:tc>
        <w:tc>
          <w:tcPr>
            <w:tcW w:w="6570" w:type="dxa"/>
          </w:tcPr>
          <w:p w14:paraId="21403FFD" w14:textId="77777777" w:rsidR="002B578F" w:rsidRDefault="002B578F" w:rsidP="004B053E">
            <w:pPr>
              <w:spacing w:after="0" w:line="280" w:lineRule="atLeast"/>
              <w:rPr>
                <w:sz w:val="22"/>
                <w:lang w:eastAsia="zh-CN"/>
              </w:rPr>
            </w:pPr>
          </w:p>
        </w:tc>
      </w:tr>
      <w:tr w:rsidR="00E6705A" w14:paraId="0542335C" w14:textId="77777777">
        <w:trPr>
          <w:trHeight w:val="158"/>
        </w:trPr>
        <w:tc>
          <w:tcPr>
            <w:tcW w:w="1680" w:type="dxa"/>
          </w:tcPr>
          <w:p w14:paraId="4D2AF028" w14:textId="6B99AF58" w:rsidR="00E6705A" w:rsidRDefault="00E6705A" w:rsidP="00E6705A">
            <w:pPr>
              <w:spacing w:after="0" w:line="280" w:lineRule="atLeast"/>
              <w:rPr>
                <w:sz w:val="22"/>
                <w:lang w:val="en-US" w:eastAsia="zh-CN"/>
              </w:rPr>
            </w:pPr>
            <w:r>
              <w:rPr>
                <w:sz w:val="22"/>
              </w:rPr>
              <w:t>Ericsson</w:t>
            </w:r>
          </w:p>
        </w:tc>
        <w:tc>
          <w:tcPr>
            <w:tcW w:w="1735" w:type="dxa"/>
          </w:tcPr>
          <w:p w14:paraId="034C03A7" w14:textId="01E8AFEB" w:rsidR="00E6705A" w:rsidRDefault="00E6705A" w:rsidP="00E6705A">
            <w:pPr>
              <w:spacing w:after="0" w:line="280" w:lineRule="atLeast"/>
              <w:rPr>
                <w:sz w:val="22"/>
                <w:lang w:val="en-US" w:eastAsia="zh-CN"/>
              </w:rPr>
            </w:pPr>
            <w:r>
              <w:rPr>
                <w:sz w:val="22"/>
              </w:rPr>
              <w:t>No</w:t>
            </w:r>
          </w:p>
        </w:tc>
        <w:tc>
          <w:tcPr>
            <w:tcW w:w="6570" w:type="dxa"/>
          </w:tcPr>
          <w:p w14:paraId="56B1820B" w14:textId="77777777" w:rsidR="00E6705A" w:rsidRDefault="00E6705A" w:rsidP="00E6705A">
            <w:pPr>
              <w:spacing w:before="0" w:after="0"/>
              <w:rPr>
                <w:sz w:val="22"/>
              </w:rPr>
            </w:pPr>
            <w:r>
              <w:rPr>
                <w:sz w:val="22"/>
              </w:rPr>
              <w:t>We agree that resource pool partitioning is possible using the Rel-16-17 specifications. In our view that is just static coexistence. Already specified and, apparently, insufficient.</w:t>
            </w:r>
          </w:p>
          <w:p w14:paraId="72D6B843" w14:textId="77777777" w:rsidR="00E6705A" w:rsidRDefault="00E6705A" w:rsidP="00E6705A">
            <w:pPr>
              <w:spacing w:before="0" w:after="0"/>
              <w:rPr>
                <w:sz w:val="22"/>
              </w:rPr>
            </w:pPr>
          </w:p>
          <w:p w14:paraId="3267D222" w14:textId="77777777" w:rsidR="00E6705A" w:rsidRDefault="00E6705A" w:rsidP="00E6705A">
            <w:pPr>
              <w:spacing w:before="0" w:after="0"/>
              <w:rPr>
                <w:sz w:val="22"/>
              </w:rPr>
            </w:pPr>
            <w:r>
              <w:rPr>
                <w:sz w:val="22"/>
              </w:rPr>
              <w:t>The Rel-18 should look at true semi-static and dynamic coexistence methods that improve upon Rel-16/17.</w:t>
            </w:r>
          </w:p>
          <w:p w14:paraId="53F53C7D" w14:textId="77777777" w:rsidR="00E6705A" w:rsidRDefault="00E6705A" w:rsidP="00E6705A">
            <w:pPr>
              <w:spacing w:before="0" w:after="0"/>
              <w:rPr>
                <w:sz w:val="22"/>
              </w:rPr>
            </w:pPr>
          </w:p>
          <w:p w14:paraId="021E74F6" w14:textId="77777777" w:rsidR="00E6705A" w:rsidRPr="000D2B14" w:rsidRDefault="00E6705A" w:rsidP="00E6705A">
            <w:pPr>
              <w:spacing w:before="0" w:after="0"/>
              <w:rPr>
                <w:b/>
                <w:bCs/>
                <w:sz w:val="22"/>
              </w:rPr>
            </w:pPr>
            <w:r w:rsidRPr="000D2B14">
              <w:rPr>
                <w:b/>
                <w:bCs/>
                <w:sz w:val="22"/>
              </w:rPr>
              <w:t>Observation:</w:t>
            </w:r>
          </w:p>
          <w:p w14:paraId="1634DE55" w14:textId="6579A3E8" w:rsidR="00E6705A" w:rsidRDefault="00E6705A" w:rsidP="00E6705A">
            <w:pPr>
              <w:spacing w:after="0" w:line="280" w:lineRule="atLeast"/>
              <w:rPr>
                <w:sz w:val="22"/>
                <w:lang w:eastAsia="zh-CN"/>
              </w:rPr>
            </w:pPr>
            <w:r>
              <w:t>Rel-16-17 specifications allow for TDM-based static resource pool partitioning</w:t>
            </w:r>
          </w:p>
        </w:tc>
      </w:tr>
      <w:tr w:rsidR="0026117E" w14:paraId="287014DC" w14:textId="77777777">
        <w:trPr>
          <w:trHeight w:val="158"/>
        </w:trPr>
        <w:tc>
          <w:tcPr>
            <w:tcW w:w="1680" w:type="dxa"/>
          </w:tcPr>
          <w:p w14:paraId="571E15A1" w14:textId="3C457027" w:rsidR="0026117E" w:rsidRDefault="0026117E"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3830B8C6" w14:textId="661CF387" w:rsidR="0026117E" w:rsidRDefault="0026117E"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02D645D" w14:textId="77777777" w:rsidR="0026117E" w:rsidRDefault="0026117E" w:rsidP="00E6705A">
            <w:pPr>
              <w:spacing w:after="0"/>
              <w:rPr>
                <w:sz w:val="22"/>
              </w:rPr>
            </w:pPr>
          </w:p>
        </w:tc>
      </w:tr>
      <w:tr w:rsidR="00DD0321" w14:paraId="35F82FA0" w14:textId="77777777">
        <w:trPr>
          <w:trHeight w:val="158"/>
        </w:trPr>
        <w:tc>
          <w:tcPr>
            <w:tcW w:w="1680" w:type="dxa"/>
          </w:tcPr>
          <w:p w14:paraId="7B4F474A" w14:textId="185A5B86" w:rsidR="00DD0321" w:rsidRDefault="00DD0321" w:rsidP="00DD0321">
            <w:pPr>
              <w:spacing w:after="0" w:line="280" w:lineRule="atLeast"/>
              <w:rPr>
                <w:sz w:val="22"/>
                <w:lang w:eastAsia="zh-CN"/>
              </w:rPr>
            </w:pPr>
            <w:r>
              <w:rPr>
                <w:sz w:val="22"/>
              </w:rPr>
              <w:t>Continental</w:t>
            </w:r>
          </w:p>
        </w:tc>
        <w:tc>
          <w:tcPr>
            <w:tcW w:w="1735" w:type="dxa"/>
          </w:tcPr>
          <w:p w14:paraId="2B6EE502" w14:textId="5D75E038" w:rsidR="00DD0321" w:rsidRDefault="00DD0321" w:rsidP="00DD0321">
            <w:pPr>
              <w:spacing w:after="0" w:line="280" w:lineRule="atLeast"/>
              <w:rPr>
                <w:sz w:val="22"/>
                <w:lang w:eastAsia="zh-CN"/>
              </w:rPr>
            </w:pPr>
            <w:r>
              <w:rPr>
                <w:sz w:val="22"/>
              </w:rPr>
              <w:t>No</w:t>
            </w:r>
          </w:p>
        </w:tc>
        <w:tc>
          <w:tcPr>
            <w:tcW w:w="6570" w:type="dxa"/>
          </w:tcPr>
          <w:p w14:paraId="585452C5" w14:textId="0E27BB8F" w:rsidR="00DD0321" w:rsidRDefault="00DD0321" w:rsidP="00DD0321">
            <w:pPr>
              <w:spacing w:after="0"/>
              <w:rPr>
                <w:sz w:val="22"/>
              </w:rPr>
            </w:pPr>
            <w:r>
              <w:rPr>
                <w:sz w:val="22"/>
              </w:rPr>
              <w:t>We share Ericsson’s view. The solution for co-existence should consider the possibility of some more dynamic scheme than just semi-statically allocation, particularly non-overlapping one.</w:t>
            </w:r>
          </w:p>
        </w:tc>
      </w:tr>
      <w:tr w:rsidR="009924A0" w14:paraId="1EFB586D" w14:textId="77777777">
        <w:trPr>
          <w:trHeight w:val="158"/>
        </w:trPr>
        <w:tc>
          <w:tcPr>
            <w:tcW w:w="1680" w:type="dxa"/>
          </w:tcPr>
          <w:p w14:paraId="70FA9EFD" w14:textId="66CB3969" w:rsidR="009924A0" w:rsidRDefault="009924A0" w:rsidP="00DD0321">
            <w:pPr>
              <w:spacing w:after="0" w:line="280" w:lineRule="atLeast"/>
              <w:rPr>
                <w:sz w:val="22"/>
              </w:rPr>
            </w:pPr>
            <w:r>
              <w:rPr>
                <w:sz w:val="22"/>
              </w:rPr>
              <w:t>Sony</w:t>
            </w:r>
          </w:p>
        </w:tc>
        <w:tc>
          <w:tcPr>
            <w:tcW w:w="1735" w:type="dxa"/>
          </w:tcPr>
          <w:p w14:paraId="59B255A8" w14:textId="4BA5ABD0" w:rsidR="009924A0" w:rsidRDefault="009924A0" w:rsidP="00DD0321">
            <w:pPr>
              <w:spacing w:after="0" w:line="280" w:lineRule="atLeast"/>
              <w:rPr>
                <w:sz w:val="22"/>
              </w:rPr>
            </w:pPr>
            <w:r>
              <w:rPr>
                <w:sz w:val="22"/>
              </w:rPr>
              <w:t>Yes</w:t>
            </w:r>
          </w:p>
        </w:tc>
        <w:tc>
          <w:tcPr>
            <w:tcW w:w="6570" w:type="dxa"/>
          </w:tcPr>
          <w:p w14:paraId="298CF0B7" w14:textId="77777777" w:rsidR="009924A0" w:rsidRDefault="009924A0" w:rsidP="00DD0321">
            <w:pPr>
              <w:spacing w:after="0"/>
              <w:rPr>
                <w:sz w:val="22"/>
              </w:rPr>
            </w:pPr>
          </w:p>
        </w:tc>
      </w:tr>
      <w:tr w:rsidR="001A77FA" w14:paraId="40CCDCBF" w14:textId="77777777">
        <w:trPr>
          <w:trHeight w:val="158"/>
        </w:trPr>
        <w:tc>
          <w:tcPr>
            <w:tcW w:w="1680" w:type="dxa"/>
          </w:tcPr>
          <w:p w14:paraId="3A929E4E" w14:textId="05988ADA" w:rsidR="001A77FA" w:rsidRDefault="001A77FA" w:rsidP="001A77FA">
            <w:pPr>
              <w:spacing w:after="0" w:line="280" w:lineRule="atLeast"/>
              <w:rPr>
                <w:sz w:val="22"/>
              </w:rPr>
            </w:pPr>
            <w:r>
              <w:rPr>
                <w:sz w:val="22"/>
              </w:rPr>
              <w:t>Fraunhofer</w:t>
            </w:r>
          </w:p>
        </w:tc>
        <w:tc>
          <w:tcPr>
            <w:tcW w:w="1735" w:type="dxa"/>
          </w:tcPr>
          <w:p w14:paraId="25CFE16A" w14:textId="481388EA" w:rsidR="001A77FA" w:rsidRDefault="001A77FA" w:rsidP="001A77FA">
            <w:pPr>
              <w:spacing w:after="0" w:line="280" w:lineRule="atLeast"/>
              <w:rPr>
                <w:sz w:val="22"/>
              </w:rPr>
            </w:pPr>
            <w:r>
              <w:rPr>
                <w:sz w:val="22"/>
              </w:rPr>
              <w:t>Yes</w:t>
            </w:r>
          </w:p>
        </w:tc>
        <w:tc>
          <w:tcPr>
            <w:tcW w:w="6570" w:type="dxa"/>
          </w:tcPr>
          <w:p w14:paraId="3307797F" w14:textId="307849EF" w:rsidR="001A77FA" w:rsidRDefault="001A77FA" w:rsidP="001A77FA">
            <w:pPr>
              <w:spacing w:after="0"/>
              <w:rPr>
                <w:sz w:val="22"/>
              </w:rPr>
            </w:pPr>
            <w:r>
              <w:rPr>
                <w:sz w:val="22"/>
              </w:rPr>
              <w:t xml:space="preserve">We don’t believe the additional blue text provided by QC is required. </w:t>
            </w:r>
          </w:p>
        </w:tc>
      </w:tr>
      <w:tr w:rsidR="00DA57E1" w14:paraId="3A2BA859" w14:textId="77777777">
        <w:trPr>
          <w:trHeight w:val="158"/>
        </w:trPr>
        <w:tc>
          <w:tcPr>
            <w:tcW w:w="1680" w:type="dxa"/>
          </w:tcPr>
          <w:p w14:paraId="02B92E66" w14:textId="7CD3498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1535B83A" w14:textId="6E3F3479"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8E95340" w14:textId="77777777" w:rsidR="00DA57E1" w:rsidRDefault="00DA57E1" w:rsidP="001A77FA">
            <w:pPr>
              <w:spacing w:after="0"/>
              <w:rPr>
                <w:sz w:val="22"/>
              </w:rPr>
            </w:pPr>
          </w:p>
        </w:tc>
      </w:tr>
      <w:tr w:rsidR="0049200D" w14:paraId="776F1716" w14:textId="77777777">
        <w:trPr>
          <w:trHeight w:val="158"/>
        </w:trPr>
        <w:tc>
          <w:tcPr>
            <w:tcW w:w="1680" w:type="dxa"/>
          </w:tcPr>
          <w:p w14:paraId="07BE04FF" w14:textId="66717B4C" w:rsidR="0049200D" w:rsidRDefault="0049200D" w:rsidP="0049200D">
            <w:pPr>
              <w:spacing w:after="0" w:line="280" w:lineRule="atLeast"/>
              <w:rPr>
                <w:rFonts w:eastAsia="Malgun Gothic" w:hint="eastAsia"/>
                <w:sz w:val="22"/>
                <w:lang w:eastAsia="ko-KR"/>
              </w:rPr>
            </w:pPr>
            <w:r>
              <w:rPr>
                <w:sz w:val="22"/>
              </w:rPr>
              <w:t>MediaTek</w:t>
            </w:r>
          </w:p>
        </w:tc>
        <w:tc>
          <w:tcPr>
            <w:tcW w:w="1735" w:type="dxa"/>
          </w:tcPr>
          <w:p w14:paraId="1FD270FF" w14:textId="2A93F1EB" w:rsidR="0049200D" w:rsidRDefault="0049200D" w:rsidP="0049200D">
            <w:pPr>
              <w:spacing w:after="0" w:line="280" w:lineRule="atLeast"/>
              <w:rPr>
                <w:rFonts w:eastAsia="Malgun Gothic" w:hint="eastAsia"/>
                <w:sz w:val="22"/>
                <w:lang w:eastAsia="ko-KR"/>
              </w:rPr>
            </w:pPr>
            <w:r>
              <w:rPr>
                <w:sz w:val="22"/>
              </w:rPr>
              <w:t>Comment</w:t>
            </w:r>
          </w:p>
        </w:tc>
        <w:tc>
          <w:tcPr>
            <w:tcW w:w="6570" w:type="dxa"/>
          </w:tcPr>
          <w:p w14:paraId="6745AF9D" w14:textId="181EF842" w:rsidR="0049200D" w:rsidRDefault="0049200D" w:rsidP="0049200D">
            <w:pPr>
              <w:spacing w:after="0"/>
              <w:rPr>
                <w:sz w:val="22"/>
              </w:rPr>
            </w:pPr>
            <w:r>
              <w:rPr>
                <w:sz w:val="22"/>
              </w:rPr>
              <w:t xml:space="preserve">We agree with Ericsson’s point. We can accept the previous version of FL’s proposal with FFS any spec change part included. In </w:t>
            </w:r>
            <w:r w:rsidR="00251290">
              <w:rPr>
                <w:sz w:val="22"/>
              </w:rPr>
              <w:t xml:space="preserve">either </w:t>
            </w:r>
            <w:r>
              <w:rPr>
                <w:sz w:val="22"/>
              </w:rPr>
              <w:t xml:space="preserve">case, we don’t think that QC’s suggestion is needed. </w:t>
            </w:r>
          </w:p>
        </w:tc>
      </w:tr>
    </w:tbl>
    <w:p w14:paraId="4FAA8EBF" w14:textId="77777777" w:rsidR="002767F4" w:rsidRDefault="002767F4">
      <w:pPr>
        <w:pStyle w:val="3GPPNormalText"/>
        <w:spacing w:before="240" w:after="0"/>
        <w:rPr>
          <w:b/>
        </w:rPr>
      </w:pPr>
    </w:p>
    <w:p w14:paraId="5D330F8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Heading2"/>
        <w:ind w:left="540"/>
      </w:pPr>
      <w:r>
        <w:lastRenderedPageBreak/>
        <w:t>[</w:t>
      </w:r>
      <w:r>
        <w:rPr>
          <w:i/>
        </w:rPr>
        <w:t>ACTIVE</w:t>
      </w:r>
      <w:r>
        <w:t>] Issue 2-2: FDM-based Semi-static Resource Pool Partitioning</w:t>
      </w:r>
    </w:p>
    <w:p w14:paraId="50E77086" w14:textId="77777777" w:rsidR="002767F4" w:rsidRDefault="001C679F">
      <w:pPr>
        <w:pStyle w:val="Heading3"/>
      </w:pPr>
      <w:r>
        <w:t xml:space="preserve">Summary of Company Views from </w:t>
      </w:r>
      <w:proofErr w:type="spellStart"/>
      <w:r>
        <w:t>Tdocs</w:t>
      </w:r>
      <w:proofErr w:type="spellEnd"/>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 xml:space="preserve">The presence of PSFCH in the NR SL resource pools would cause AGC setting issues for the LTE SL </w:t>
      </w:r>
      <w:proofErr w:type="spellStart"/>
      <w:r>
        <w:t>Ues</w:t>
      </w:r>
      <w:proofErr w:type="spellEnd"/>
      <w:r>
        <w:t>. [1], [26]</w:t>
      </w:r>
    </w:p>
    <w:p w14:paraId="4719B314" w14:textId="77777777" w:rsidR="002767F4" w:rsidRDefault="001C679F">
      <w:pPr>
        <w:pStyle w:val="3GPPNormalText"/>
        <w:numPr>
          <w:ilvl w:val="0"/>
          <w:numId w:val="13"/>
        </w:numPr>
        <w:ind w:left="360"/>
      </w:pPr>
      <w:r>
        <w:t>Half-duplex problem could occur if the NR SL and LTE SL transmissions take place in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Heading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lastRenderedPageBreak/>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lastRenderedPageBreak/>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t>Panasonic</w:t>
            </w:r>
          </w:p>
        </w:tc>
        <w:tc>
          <w:tcPr>
            <w:tcW w:w="8148" w:type="dxa"/>
          </w:tcPr>
          <w:p w14:paraId="659E1C51" w14:textId="77777777" w:rsidR="002767F4" w:rsidRDefault="001C679F">
            <w:pPr>
              <w:spacing w:before="0" w:after="0" w:line="280" w:lineRule="atLeast"/>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lastRenderedPageBreak/>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Heading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Transmission/reception of PSFCH in resources overlapping with LTE SL subframes is not permitted.</w:t>
      </w:r>
    </w:p>
    <w:p w14:paraId="67367878"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r>
              <w:rPr>
                <w:rFonts w:hint="eastAsia"/>
                <w:sz w:val="22"/>
                <w:lang w:eastAsia="zh-CN"/>
              </w:rPr>
              <w:t>Y</w:t>
            </w:r>
            <w:r>
              <w:rPr>
                <w:sz w:val="22"/>
                <w:lang w:eastAsia="zh-CN"/>
              </w:rPr>
              <w:t>es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lastRenderedPageBreak/>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 xml:space="preserve">We prefer not to support </w:t>
            </w:r>
            <w:proofErr w:type="spellStart"/>
            <w:r>
              <w:rPr>
                <w:sz w:val="22"/>
                <w:szCs w:val="22"/>
                <w:lang w:eastAsia="zh-CN"/>
              </w:rPr>
              <w:t>FDMed</w:t>
            </w:r>
            <w:proofErr w:type="spellEnd"/>
            <w:r>
              <w:rPr>
                <w:sz w:val="22"/>
                <w:szCs w:val="22"/>
                <w:lang w:eastAsia="zh-CN"/>
              </w:rPr>
              <w:t xml:space="preserve"> case.</w:t>
            </w:r>
          </w:p>
          <w:p w14:paraId="06FD1DF3" w14:textId="77777777" w:rsidR="002767F4" w:rsidRDefault="001C679F">
            <w:pPr>
              <w:tabs>
                <w:tab w:val="left" w:pos="841"/>
              </w:tabs>
              <w:spacing w:after="0" w:line="280" w:lineRule="atLeast"/>
              <w:rPr>
                <w:sz w:val="22"/>
                <w:szCs w:val="22"/>
              </w:rPr>
            </w:pPr>
            <w:r>
              <w:rPr>
                <w:sz w:val="22"/>
                <w:szCs w:val="22"/>
              </w:rPr>
              <w:t xml:space="preserve">For </w:t>
            </w:r>
            <w:proofErr w:type="spellStart"/>
            <w:r>
              <w:rPr>
                <w:sz w:val="22"/>
                <w:szCs w:val="22"/>
              </w:rPr>
              <w:t>FDMed</w:t>
            </w:r>
            <w:proofErr w:type="spellEnd"/>
            <w:r>
              <w:rPr>
                <w:sz w:val="22"/>
                <w:szCs w:val="22"/>
              </w:rPr>
              <w:t xml:space="preserve">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w:t>
            </w:r>
            <w:proofErr w:type="spellStart"/>
            <w:r>
              <w:rPr>
                <w:sz w:val="22"/>
                <w:szCs w:val="22"/>
              </w:rPr>
              <w:t>FDMed</w:t>
            </w:r>
            <w:proofErr w:type="spellEnd"/>
            <w:r>
              <w:rPr>
                <w:sz w:val="22"/>
                <w:szCs w:val="22"/>
              </w:rPr>
              <w:t xml:space="preserve">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SimSun"/>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Heading3"/>
      </w:pPr>
      <w:r>
        <w:lastRenderedPageBreak/>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Heading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lastRenderedPageBreak/>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r>
              <w:rPr>
                <w:sz w:val="22"/>
              </w:rPr>
              <w:t>Yes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ListParagraph"/>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ListParagraph"/>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01E936C" w14:textId="2FB2177C" w:rsidR="008B7505" w:rsidRDefault="008B7505" w:rsidP="00C44949">
            <w:pPr>
              <w:spacing w:after="0"/>
              <w:rPr>
                <w:sz w:val="22"/>
                <w:lang w:eastAsia="zh-CN"/>
              </w:rPr>
            </w:pPr>
            <w:r>
              <w:rPr>
                <w:sz w:val="22"/>
                <w:lang w:eastAsia="zh-CN"/>
              </w:rPr>
              <w:t>Yes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r w:rsidR="002B578F" w:rsidRPr="00CC0154" w14:paraId="5221D470" w14:textId="77777777" w:rsidTr="00062204">
        <w:trPr>
          <w:trHeight w:val="158"/>
        </w:trPr>
        <w:tc>
          <w:tcPr>
            <w:tcW w:w="1680" w:type="dxa"/>
          </w:tcPr>
          <w:p w14:paraId="04B18568" w14:textId="146938FE" w:rsidR="002B578F" w:rsidRDefault="002B578F" w:rsidP="00DD7B14">
            <w:pPr>
              <w:spacing w:after="0"/>
              <w:rPr>
                <w:sz w:val="22"/>
                <w:lang w:eastAsia="zh-CN"/>
              </w:rPr>
            </w:pPr>
            <w:r>
              <w:rPr>
                <w:rFonts w:hint="eastAsia"/>
                <w:sz w:val="22"/>
                <w:lang w:eastAsia="zh-CN"/>
              </w:rPr>
              <w:lastRenderedPageBreak/>
              <w:t>N</w:t>
            </w:r>
            <w:r>
              <w:rPr>
                <w:sz w:val="22"/>
                <w:lang w:eastAsia="zh-CN"/>
              </w:rPr>
              <w:t>EC</w:t>
            </w:r>
          </w:p>
        </w:tc>
        <w:tc>
          <w:tcPr>
            <w:tcW w:w="1735" w:type="dxa"/>
          </w:tcPr>
          <w:p w14:paraId="29578F78" w14:textId="065CFEC7" w:rsidR="002B578F" w:rsidRDefault="002B578F" w:rsidP="00DD7B14">
            <w:pPr>
              <w:spacing w:after="0"/>
              <w:rPr>
                <w:sz w:val="22"/>
                <w:lang w:eastAsia="zh-CN"/>
              </w:rPr>
            </w:pPr>
            <w:r>
              <w:rPr>
                <w:sz w:val="22"/>
                <w:lang w:eastAsia="zh-CN"/>
              </w:rPr>
              <w:t xml:space="preserve">Yes </w:t>
            </w:r>
          </w:p>
        </w:tc>
        <w:tc>
          <w:tcPr>
            <w:tcW w:w="6570" w:type="dxa"/>
          </w:tcPr>
          <w:p w14:paraId="1F27BA46" w14:textId="77777777" w:rsidR="002B578F" w:rsidRDefault="002B578F" w:rsidP="00DD7B14">
            <w:pPr>
              <w:rPr>
                <w:sz w:val="22"/>
                <w:lang w:eastAsia="zh-CN"/>
              </w:rPr>
            </w:pPr>
          </w:p>
        </w:tc>
      </w:tr>
      <w:tr w:rsidR="00E6705A" w:rsidRPr="00CC0154" w14:paraId="4D4B06A5" w14:textId="77777777" w:rsidTr="00062204">
        <w:trPr>
          <w:trHeight w:val="158"/>
        </w:trPr>
        <w:tc>
          <w:tcPr>
            <w:tcW w:w="1680" w:type="dxa"/>
          </w:tcPr>
          <w:p w14:paraId="5A1E6E54" w14:textId="3305BF9A" w:rsidR="00E6705A" w:rsidRDefault="00E6705A" w:rsidP="00E6705A">
            <w:pPr>
              <w:spacing w:after="0"/>
              <w:rPr>
                <w:sz w:val="22"/>
                <w:lang w:eastAsia="zh-CN"/>
              </w:rPr>
            </w:pPr>
            <w:r>
              <w:rPr>
                <w:sz w:val="22"/>
              </w:rPr>
              <w:t>Ericsson</w:t>
            </w:r>
          </w:p>
        </w:tc>
        <w:tc>
          <w:tcPr>
            <w:tcW w:w="1735" w:type="dxa"/>
          </w:tcPr>
          <w:p w14:paraId="5C7B78A3" w14:textId="7E943E33" w:rsidR="00E6705A" w:rsidRDefault="00E6705A" w:rsidP="00E6705A">
            <w:pPr>
              <w:spacing w:after="0"/>
              <w:rPr>
                <w:sz w:val="22"/>
                <w:lang w:eastAsia="zh-CN"/>
              </w:rPr>
            </w:pPr>
            <w:r>
              <w:rPr>
                <w:sz w:val="22"/>
              </w:rPr>
              <w:t>See comment</w:t>
            </w:r>
          </w:p>
        </w:tc>
        <w:tc>
          <w:tcPr>
            <w:tcW w:w="6570" w:type="dxa"/>
          </w:tcPr>
          <w:p w14:paraId="182320C4" w14:textId="77777777" w:rsidR="00E6705A" w:rsidRPr="000D2B14" w:rsidRDefault="00E6705A" w:rsidP="00E6705A">
            <w:pPr>
              <w:spacing w:before="0" w:after="0"/>
              <w:rPr>
                <w:sz w:val="22"/>
              </w:rPr>
            </w:pPr>
            <w:r>
              <w:rPr>
                <w:sz w:val="22"/>
              </w:rPr>
              <w:t xml:space="preserve">While we agree with the proposed text, we think that these are mere observations. Given that the specification is already in place, it seems that this is just a matter of configuration. We do not see the need to capture </w:t>
            </w:r>
            <w:r w:rsidRPr="000D2B14">
              <w:rPr>
                <w:sz w:val="22"/>
              </w:rPr>
              <w:t>this in the chairman notes.</w:t>
            </w:r>
          </w:p>
          <w:p w14:paraId="16ACCAF5" w14:textId="77777777" w:rsidR="00E6705A" w:rsidRPr="000D2B14" w:rsidRDefault="00E6705A" w:rsidP="00E6705A">
            <w:pPr>
              <w:spacing w:before="0" w:after="0"/>
              <w:rPr>
                <w:sz w:val="22"/>
              </w:rPr>
            </w:pPr>
          </w:p>
          <w:p w14:paraId="7DF2E4FA" w14:textId="77777777" w:rsidR="00E6705A" w:rsidRPr="000D2B14" w:rsidRDefault="00E6705A" w:rsidP="00E6705A">
            <w:pPr>
              <w:spacing w:before="0" w:after="0"/>
              <w:rPr>
                <w:sz w:val="22"/>
              </w:rPr>
            </w:pPr>
            <w:r w:rsidRPr="000D2B14">
              <w:rPr>
                <w:sz w:val="22"/>
              </w:rPr>
              <w:t>If there is a decision to capture this in the chairman notes, we believe that:</w:t>
            </w:r>
          </w:p>
          <w:p w14:paraId="6A475210" w14:textId="77777777" w:rsidR="00E6705A" w:rsidRPr="000D2B14" w:rsidRDefault="00E6705A" w:rsidP="00E6705A">
            <w:pPr>
              <w:pStyle w:val="ListParagraph"/>
              <w:numPr>
                <w:ilvl w:val="0"/>
                <w:numId w:val="21"/>
              </w:numPr>
              <w:spacing w:line="280" w:lineRule="atLeast"/>
              <w:rPr>
                <w:rFonts w:ascii="Times New Roman" w:hAnsi="Times New Roman"/>
              </w:rPr>
            </w:pPr>
            <w:r w:rsidRPr="000D2B14">
              <w:rPr>
                <w:rFonts w:ascii="Times New Roman" w:hAnsi="Times New Roman"/>
              </w:rPr>
              <w:t>It should be an observation.</w:t>
            </w:r>
          </w:p>
          <w:p w14:paraId="07CFE32E" w14:textId="4D242AC5" w:rsidR="00E6705A" w:rsidRDefault="00E6705A" w:rsidP="00E6705A">
            <w:pPr>
              <w:rPr>
                <w:sz w:val="22"/>
                <w:lang w:eastAsia="zh-CN"/>
              </w:rPr>
            </w:pPr>
            <w:r w:rsidRPr="000D2B14">
              <w:t>Semi-static should be replaced by static.</w:t>
            </w:r>
          </w:p>
        </w:tc>
      </w:tr>
      <w:tr w:rsidR="00065BC7" w:rsidRPr="00CC0154" w14:paraId="2CE432E0" w14:textId="77777777" w:rsidTr="00062204">
        <w:trPr>
          <w:trHeight w:val="158"/>
        </w:trPr>
        <w:tc>
          <w:tcPr>
            <w:tcW w:w="1680" w:type="dxa"/>
          </w:tcPr>
          <w:p w14:paraId="3FB52E70" w14:textId="5573B784" w:rsidR="00065BC7" w:rsidRDefault="00065BC7" w:rsidP="00E6705A">
            <w:pPr>
              <w:spacing w:after="0"/>
              <w:rPr>
                <w:sz w:val="22"/>
                <w:lang w:eastAsia="zh-CN"/>
              </w:rPr>
            </w:pPr>
            <w:r>
              <w:rPr>
                <w:rFonts w:hint="eastAsia"/>
                <w:sz w:val="22"/>
                <w:lang w:eastAsia="zh-CN"/>
              </w:rPr>
              <w:t>O</w:t>
            </w:r>
            <w:r>
              <w:rPr>
                <w:sz w:val="22"/>
                <w:lang w:eastAsia="zh-CN"/>
              </w:rPr>
              <w:t>PPO</w:t>
            </w:r>
          </w:p>
        </w:tc>
        <w:tc>
          <w:tcPr>
            <w:tcW w:w="1735" w:type="dxa"/>
          </w:tcPr>
          <w:p w14:paraId="24C35D53" w14:textId="22CDE836" w:rsidR="00065BC7" w:rsidRDefault="00065BC7" w:rsidP="00E6705A">
            <w:pPr>
              <w:spacing w:after="0"/>
              <w:rPr>
                <w:sz w:val="22"/>
                <w:lang w:eastAsia="zh-CN"/>
              </w:rPr>
            </w:pPr>
            <w:r>
              <w:rPr>
                <w:rFonts w:hint="eastAsia"/>
                <w:sz w:val="22"/>
                <w:lang w:eastAsia="zh-CN"/>
              </w:rPr>
              <w:t>Y</w:t>
            </w:r>
            <w:r>
              <w:rPr>
                <w:sz w:val="22"/>
                <w:lang w:eastAsia="zh-CN"/>
              </w:rPr>
              <w:t>es with comments</w:t>
            </w:r>
          </w:p>
        </w:tc>
        <w:tc>
          <w:tcPr>
            <w:tcW w:w="6570" w:type="dxa"/>
          </w:tcPr>
          <w:p w14:paraId="75DFFC6F" w14:textId="50522167" w:rsidR="00065BC7" w:rsidRDefault="00065BC7" w:rsidP="00E6705A">
            <w:pPr>
              <w:spacing w:after="0"/>
              <w:rPr>
                <w:sz w:val="22"/>
              </w:rPr>
            </w:pPr>
            <w:r>
              <w:rPr>
                <w:rFonts w:hint="eastAsia"/>
                <w:sz w:val="22"/>
                <w:lang w:eastAsia="zh-CN"/>
              </w:rPr>
              <w:t>W</w:t>
            </w:r>
            <w:r>
              <w:rPr>
                <w:sz w:val="22"/>
                <w:lang w:eastAsia="zh-CN"/>
              </w:rPr>
              <w:t>e also think “t</w:t>
            </w:r>
            <w:r w:rsidRPr="00523E6C">
              <w:rPr>
                <w:sz w:val="22"/>
                <w:lang w:eastAsia="zh-CN"/>
              </w:rPr>
              <w:t>ransmission/reception of PSFCH in resources overlapping with LTE SL subframes is not permitted</w:t>
            </w:r>
            <w:r>
              <w:rPr>
                <w:sz w:val="22"/>
                <w:lang w:eastAsia="zh-CN"/>
              </w:rPr>
              <w:t>” should be further clarified. Does it refer to no PSFCH resource can be configured overlapping with the LTE subframes in time domain?</w:t>
            </w:r>
          </w:p>
        </w:tc>
      </w:tr>
      <w:tr w:rsidR="009924A0" w:rsidRPr="00CC0154" w14:paraId="7A9ABBC1" w14:textId="77777777" w:rsidTr="00062204">
        <w:trPr>
          <w:trHeight w:val="158"/>
        </w:trPr>
        <w:tc>
          <w:tcPr>
            <w:tcW w:w="1680" w:type="dxa"/>
          </w:tcPr>
          <w:p w14:paraId="2330B5D1" w14:textId="3ED049BB" w:rsidR="009924A0" w:rsidRDefault="009924A0" w:rsidP="00E6705A">
            <w:pPr>
              <w:spacing w:after="0"/>
              <w:rPr>
                <w:sz w:val="22"/>
                <w:lang w:eastAsia="zh-CN"/>
              </w:rPr>
            </w:pPr>
            <w:r>
              <w:rPr>
                <w:sz w:val="22"/>
                <w:lang w:eastAsia="zh-CN"/>
              </w:rPr>
              <w:t>Sony</w:t>
            </w:r>
          </w:p>
        </w:tc>
        <w:tc>
          <w:tcPr>
            <w:tcW w:w="1735" w:type="dxa"/>
          </w:tcPr>
          <w:p w14:paraId="1EBBDE62" w14:textId="4307F51A" w:rsidR="009924A0" w:rsidRDefault="009924A0" w:rsidP="00E6705A">
            <w:pPr>
              <w:spacing w:after="0"/>
              <w:rPr>
                <w:sz w:val="22"/>
                <w:lang w:eastAsia="zh-CN"/>
              </w:rPr>
            </w:pPr>
            <w:r>
              <w:rPr>
                <w:sz w:val="22"/>
                <w:lang w:eastAsia="zh-CN"/>
              </w:rPr>
              <w:t>Yes</w:t>
            </w:r>
          </w:p>
        </w:tc>
        <w:tc>
          <w:tcPr>
            <w:tcW w:w="6570" w:type="dxa"/>
          </w:tcPr>
          <w:p w14:paraId="284F05B5" w14:textId="77777777" w:rsidR="009924A0" w:rsidRDefault="009924A0" w:rsidP="00E6705A">
            <w:pPr>
              <w:spacing w:after="0"/>
              <w:rPr>
                <w:sz w:val="22"/>
                <w:lang w:eastAsia="zh-CN"/>
              </w:rPr>
            </w:pPr>
          </w:p>
        </w:tc>
      </w:tr>
      <w:tr w:rsidR="001A77FA" w:rsidRPr="00CC0154" w14:paraId="3E968E5C" w14:textId="77777777" w:rsidTr="00062204">
        <w:trPr>
          <w:trHeight w:val="158"/>
        </w:trPr>
        <w:tc>
          <w:tcPr>
            <w:tcW w:w="1680" w:type="dxa"/>
          </w:tcPr>
          <w:p w14:paraId="26C123F3" w14:textId="5794F938" w:rsidR="001A77FA" w:rsidRDefault="001A77FA" w:rsidP="001A77FA">
            <w:pPr>
              <w:spacing w:after="0"/>
              <w:rPr>
                <w:sz w:val="22"/>
                <w:lang w:eastAsia="zh-CN"/>
              </w:rPr>
            </w:pPr>
            <w:r>
              <w:rPr>
                <w:sz w:val="22"/>
              </w:rPr>
              <w:t>Fraunhofer</w:t>
            </w:r>
          </w:p>
        </w:tc>
        <w:tc>
          <w:tcPr>
            <w:tcW w:w="1735" w:type="dxa"/>
          </w:tcPr>
          <w:p w14:paraId="5A8CEA08" w14:textId="0929ABFE" w:rsidR="001A77FA" w:rsidRDefault="001A77FA" w:rsidP="001A77FA">
            <w:pPr>
              <w:spacing w:after="0"/>
              <w:rPr>
                <w:sz w:val="22"/>
                <w:lang w:eastAsia="zh-CN"/>
              </w:rPr>
            </w:pPr>
            <w:r>
              <w:rPr>
                <w:sz w:val="22"/>
              </w:rPr>
              <w:t>Yes</w:t>
            </w:r>
          </w:p>
        </w:tc>
        <w:tc>
          <w:tcPr>
            <w:tcW w:w="6570" w:type="dxa"/>
          </w:tcPr>
          <w:p w14:paraId="1EB7F02A" w14:textId="77777777" w:rsidR="001A77FA" w:rsidRDefault="001A77FA" w:rsidP="001A77FA">
            <w:pPr>
              <w:spacing w:after="0"/>
              <w:rPr>
                <w:sz w:val="22"/>
              </w:rPr>
            </w:pPr>
            <w:r>
              <w:rPr>
                <w:sz w:val="22"/>
              </w:rPr>
              <w:t xml:space="preserve">Agree with the comment from </w:t>
            </w:r>
            <w:proofErr w:type="spellStart"/>
            <w:r>
              <w:rPr>
                <w:sz w:val="22"/>
              </w:rPr>
              <w:t>Spreadtrum</w:t>
            </w:r>
            <w:proofErr w:type="spellEnd"/>
            <w:r>
              <w:rPr>
                <w:sz w:val="22"/>
              </w:rPr>
              <w:t xml:space="preserve"> and modify the following sub-bullet to:</w:t>
            </w:r>
          </w:p>
          <w:p w14:paraId="11853A47" w14:textId="77777777" w:rsidR="001A77FA" w:rsidRDefault="001A77FA" w:rsidP="001A77FA">
            <w:pPr>
              <w:pStyle w:val="ListParagraph"/>
              <w:numPr>
                <w:ilvl w:val="1"/>
                <w:numId w:val="9"/>
              </w:numPr>
              <w:ind w:left="720"/>
              <w:rPr>
                <w:rFonts w:ascii="Times New Roman" w:eastAsia="MS Mincho" w:hAnsi="Times New Roman"/>
                <w:b/>
                <w:szCs w:val="24"/>
                <w:lang w:val="en-GB"/>
              </w:rPr>
            </w:pPr>
            <w:r w:rsidRPr="00CC7901">
              <w:rPr>
                <w:rFonts w:ascii="Times New Roman" w:eastAsia="MS Mincho" w:hAnsi="Times New Roman"/>
                <w:b/>
                <w:color w:val="5B9BD5" w:themeColor="accent1"/>
                <w:szCs w:val="24"/>
                <w:lang w:val="en-GB"/>
              </w:rPr>
              <w:t xml:space="preserve">Configuration </w:t>
            </w:r>
            <w:r w:rsidRPr="00CC7901">
              <w:rPr>
                <w:rFonts w:ascii="Times New Roman" w:eastAsia="MS Mincho" w:hAnsi="Times New Roman"/>
                <w:b/>
                <w:strike/>
                <w:color w:val="FF0000"/>
                <w:szCs w:val="24"/>
                <w:lang w:val="en-GB"/>
              </w:rPr>
              <w:t>Transmission/reception</w:t>
            </w:r>
            <w:r>
              <w:rPr>
                <w:rFonts w:ascii="Times New Roman" w:eastAsia="MS Mincho" w:hAnsi="Times New Roman"/>
                <w:b/>
                <w:szCs w:val="24"/>
                <w:lang w:val="en-GB"/>
              </w:rPr>
              <w:t xml:space="preserve"> of PSFCH in resources overlapping with LTE SL subframes is not permitted.</w:t>
            </w:r>
          </w:p>
          <w:p w14:paraId="6AFB1D0E" w14:textId="77777777" w:rsidR="001A77FA" w:rsidRDefault="001A77FA" w:rsidP="001A77FA">
            <w:pPr>
              <w:spacing w:after="0"/>
              <w:rPr>
                <w:sz w:val="22"/>
                <w:lang w:eastAsia="zh-CN"/>
              </w:rPr>
            </w:pPr>
          </w:p>
        </w:tc>
      </w:tr>
      <w:tr w:rsidR="00DA57E1" w:rsidRPr="00CC0154" w14:paraId="513E2959" w14:textId="77777777" w:rsidTr="00062204">
        <w:trPr>
          <w:trHeight w:val="158"/>
        </w:trPr>
        <w:tc>
          <w:tcPr>
            <w:tcW w:w="1680" w:type="dxa"/>
          </w:tcPr>
          <w:p w14:paraId="7C58B183" w14:textId="257DFBFA" w:rsidR="00DA57E1" w:rsidRPr="00DA57E1" w:rsidRDefault="00DA57E1" w:rsidP="001A77FA">
            <w:pPr>
              <w:spacing w:after="0"/>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719EEAAB" w14:textId="0BA9F679" w:rsidR="00DA57E1" w:rsidRPr="00DA57E1" w:rsidRDefault="00DA57E1" w:rsidP="001A77FA">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89D9A87" w14:textId="77777777" w:rsidR="00DA57E1" w:rsidRDefault="00DA57E1" w:rsidP="001A77FA">
            <w:pPr>
              <w:spacing w:after="0"/>
              <w:rPr>
                <w:sz w:val="22"/>
              </w:rPr>
            </w:pPr>
          </w:p>
        </w:tc>
      </w:tr>
      <w:tr w:rsidR="001E385A" w:rsidRPr="001E385A" w14:paraId="4C91D2F8" w14:textId="77777777" w:rsidTr="00062204">
        <w:trPr>
          <w:trHeight w:val="158"/>
        </w:trPr>
        <w:tc>
          <w:tcPr>
            <w:tcW w:w="1680" w:type="dxa"/>
          </w:tcPr>
          <w:p w14:paraId="689EEDB1" w14:textId="6ADDCAA6" w:rsidR="001E385A" w:rsidRPr="001E385A" w:rsidRDefault="001E385A" w:rsidP="001E385A">
            <w:pPr>
              <w:spacing w:after="0"/>
              <w:rPr>
                <w:rFonts w:eastAsia="Malgun Gothic" w:hint="eastAsia"/>
                <w:sz w:val="22"/>
                <w:lang w:eastAsia="ko-KR"/>
              </w:rPr>
            </w:pPr>
            <w:r w:rsidRPr="001E385A">
              <w:rPr>
                <w:sz w:val="22"/>
              </w:rPr>
              <w:t>MediaTek</w:t>
            </w:r>
          </w:p>
        </w:tc>
        <w:tc>
          <w:tcPr>
            <w:tcW w:w="1735" w:type="dxa"/>
          </w:tcPr>
          <w:p w14:paraId="34119C35" w14:textId="59B43EE9" w:rsidR="001E385A" w:rsidRPr="001E385A" w:rsidRDefault="001E385A" w:rsidP="001E385A">
            <w:pPr>
              <w:spacing w:after="0"/>
              <w:rPr>
                <w:rFonts w:eastAsia="Malgun Gothic" w:hint="eastAsia"/>
                <w:sz w:val="22"/>
                <w:lang w:eastAsia="ko-KR"/>
              </w:rPr>
            </w:pPr>
            <w:r w:rsidRPr="001E385A">
              <w:rPr>
                <w:sz w:val="22"/>
              </w:rPr>
              <w:t>No</w:t>
            </w:r>
          </w:p>
        </w:tc>
        <w:tc>
          <w:tcPr>
            <w:tcW w:w="6570" w:type="dxa"/>
          </w:tcPr>
          <w:p w14:paraId="72DE4D2E" w14:textId="77777777" w:rsidR="001E385A" w:rsidRPr="001E385A" w:rsidRDefault="001E385A" w:rsidP="001E385A">
            <w:pPr>
              <w:spacing w:after="0"/>
              <w:rPr>
                <w:sz w:val="22"/>
              </w:rPr>
            </w:pPr>
            <w:r w:rsidRPr="001E385A">
              <w:rPr>
                <w:sz w:val="22"/>
              </w:rPr>
              <w:t xml:space="preserve">We don’t see any performance benefit of FDM over TDM, while TDM can support other SCS values, no guard band requirements, etc. In addition, supporting FDM will introduce a lot of workload for us and possibly for RAN4 as well. As raised in the previous meeting by many companies, we are not even certain that semi-static partitioning methods are applicable in practice due to the fixed configuration in existing networks today. So we prefer not supporting FDM. </w:t>
            </w:r>
          </w:p>
          <w:p w14:paraId="5543C410" w14:textId="77777777" w:rsidR="001E385A" w:rsidRPr="001E385A" w:rsidRDefault="001E385A" w:rsidP="001E385A">
            <w:pPr>
              <w:spacing w:after="0"/>
              <w:rPr>
                <w:sz w:val="22"/>
              </w:rPr>
            </w:pPr>
            <w:r w:rsidRPr="001E385A">
              <w:rPr>
                <w:sz w:val="22"/>
              </w:rPr>
              <w:t xml:space="preserve">If companies do prefer to support FDM though, can we at least include the green part in the FFS below to further check any possible issues: </w:t>
            </w:r>
          </w:p>
          <w:p w14:paraId="22A26F3A" w14:textId="23C57873" w:rsidR="001E385A" w:rsidRPr="001E385A" w:rsidRDefault="001E385A" w:rsidP="001E385A">
            <w:pPr>
              <w:pStyle w:val="ListParagraph"/>
              <w:numPr>
                <w:ilvl w:val="0"/>
                <w:numId w:val="23"/>
              </w:numPr>
            </w:pPr>
            <w:r w:rsidRPr="001E385A">
              <w:rPr>
                <w:rFonts w:eastAsia="MS Mincho"/>
                <w:b/>
              </w:rPr>
              <w:t xml:space="preserve">FFS </w:t>
            </w:r>
            <w:r w:rsidRPr="001E385A">
              <w:rPr>
                <w:rFonts w:eastAsia="MS Mincho"/>
                <w:b/>
                <w:strike/>
                <w:color w:val="FF0000"/>
              </w:rPr>
              <w:t>other constraints</w:t>
            </w:r>
            <w:r w:rsidRPr="001E385A">
              <w:rPr>
                <w:rFonts w:eastAsia="MS Mincho"/>
                <w:b/>
              </w:rPr>
              <w:t xml:space="preserve"> </w:t>
            </w:r>
            <w:r w:rsidRPr="001E385A">
              <w:rPr>
                <w:rFonts w:eastAsia="MS Mincho"/>
                <w:b/>
                <w:color w:val="00B050"/>
              </w:rPr>
              <w:t xml:space="preserve">any other constraints including </w:t>
            </w:r>
            <w:r w:rsidRPr="001E385A">
              <w:rPr>
                <w:rFonts w:eastAsia="MS Mincho"/>
                <w:b/>
                <w:color w:val="FF0000"/>
              </w:rPr>
              <w:t>guard band requirement</w:t>
            </w: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Heading2"/>
        <w:ind w:left="540"/>
      </w:pPr>
      <w:r>
        <w:lastRenderedPageBreak/>
        <w:t xml:space="preserve"> [</w:t>
      </w:r>
      <w:r>
        <w:rPr>
          <w:i/>
        </w:rPr>
        <w:t>ACTIVE</w:t>
      </w:r>
      <w:r>
        <w:t>] Issue 2-3: Dynamic Resource Pool Sharing – SCS and PSFCH</w:t>
      </w:r>
    </w:p>
    <w:p w14:paraId="2F2D14CD" w14:textId="77777777" w:rsidR="002767F4" w:rsidRDefault="001C679F">
      <w:pPr>
        <w:pStyle w:val="Heading3"/>
      </w:pPr>
      <w:r>
        <w:t xml:space="preserve">Summary of Company Views on SCS from </w:t>
      </w:r>
      <w:proofErr w:type="spellStart"/>
      <w:r>
        <w:t>Tdocs</w:t>
      </w:r>
      <w:proofErr w:type="spellEnd"/>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72B6C964"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[1], [7], [13], </w:t>
      </w:r>
    </w:p>
    <w:p w14:paraId="5D9A3759" w14:textId="77777777" w:rsidR="002767F4" w:rsidRDefault="001C679F">
      <w:pPr>
        <w:pStyle w:val="3GPPNormalText"/>
        <w:numPr>
          <w:ilvl w:val="0"/>
          <w:numId w:val="13"/>
        </w:numPr>
        <w:spacing w:after="0"/>
        <w:ind w:left="360"/>
      </w:pPr>
      <w:r>
        <w:t xml:space="preserve">NR SL </w:t>
      </w:r>
      <w:proofErr w:type="spellStart"/>
      <w:r>
        <w:t>Ues</w:t>
      </w:r>
      <w:proofErr w:type="spellEnd"/>
      <w:r>
        <w:t xml:space="preserve">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Heading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lastRenderedPageBreak/>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lastRenderedPageBreak/>
              <w:t xml:space="preserve">Huawei, </w:t>
            </w:r>
            <w:proofErr w:type="spellStart"/>
            <w:r>
              <w:rPr>
                <w:sz w:val="22"/>
                <w:szCs w:val="22"/>
              </w:rPr>
              <w:t>HiSilicon</w:t>
            </w:r>
            <w:proofErr w:type="spellEnd"/>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lastRenderedPageBreak/>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lastRenderedPageBreak/>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lastRenderedPageBreak/>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7B128439" w14:textId="77777777" w:rsidR="002767F4" w:rsidRDefault="001C679F">
            <w:pPr>
              <w:spacing w:before="0" w:after="0" w:line="280" w:lineRule="atLeast"/>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Heading3"/>
      </w:pPr>
      <w:r>
        <w:t xml:space="preserve">Summary of Company Views on PSFCH from </w:t>
      </w:r>
      <w:proofErr w:type="spellStart"/>
      <w:r>
        <w:t>Tdocs</w:t>
      </w:r>
      <w:proofErr w:type="spellEnd"/>
      <w:r>
        <w:t xml:space="preserve"> </w:t>
      </w:r>
    </w:p>
    <w:p w14:paraId="2241B6CF" w14:textId="77777777" w:rsidR="002767F4" w:rsidRDefault="001C679F">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lastRenderedPageBreak/>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Heading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lastRenderedPageBreak/>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lastRenderedPageBreak/>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lastRenderedPageBreak/>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03C46693" w14:textId="77777777" w:rsidR="002767F4" w:rsidRDefault="001C679F">
            <w:pPr>
              <w:spacing w:before="0" w:after="0" w:line="280" w:lineRule="atLeast"/>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Heading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7DA6D71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43F4433E"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lastRenderedPageBreak/>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666EDA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ListParagraph"/>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lastRenderedPageBreak/>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1C679F">
            <w:pPr>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r>
              <w:rPr>
                <w:rFonts w:eastAsia="Malgun Gothic"/>
                <w:bCs/>
                <w:szCs w:val="24"/>
                <w:lang w:eastAsia="ko-KR"/>
              </w:rPr>
              <w:t>Yes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w:t>
            </w:r>
            <w:proofErr w:type="spellStart"/>
            <w:r>
              <w:rPr>
                <w:sz w:val="22"/>
              </w:rPr>
              <w:t>KHz</w:t>
            </w:r>
            <w:proofErr w:type="spellEnd"/>
            <w:r>
              <w:rPr>
                <w:sz w:val="22"/>
              </w:rPr>
              <w:t xml:space="preserve">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ListParagraph"/>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lastRenderedPageBreak/>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Heading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Heading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1AAFC70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by the differing SCSs between the NR SL and LTE SL resource pools.</w:t>
      </w:r>
    </w:p>
    <w:p w14:paraId="488E01B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0AE4D2D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15F932A" w14:textId="77777777" w:rsidTr="00E6705A">
        <w:trPr>
          <w:trHeight w:val="158"/>
        </w:trPr>
        <w:tc>
          <w:tcPr>
            <w:tcW w:w="1681" w:type="dxa"/>
          </w:tcPr>
          <w:p w14:paraId="03D77D2F" w14:textId="77777777" w:rsidR="002767F4" w:rsidRDefault="001C679F">
            <w:pPr>
              <w:spacing w:before="0" w:after="0" w:line="280" w:lineRule="atLeast"/>
              <w:rPr>
                <w:b/>
                <w:bCs/>
                <w:sz w:val="22"/>
              </w:rPr>
            </w:pPr>
            <w:r>
              <w:rPr>
                <w:b/>
                <w:bCs/>
                <w:sz w:val="22"/>
              </w:rPr>
              <w:t>Company</w:t>
            </w:r>
          </w:p>
        </w:tc>
        <w:tc>
          <w:tcPr>
            <w:tcW w:w="1736" w:type="dxa"/>
          </w:tcPr>
          <w:p w14:paraId="7CEA2274" w14:textId="77777777" w:rsidR="002767F4" w:rsidRDefault="001C679F">
            <w:pPr>
              <w:spacing w:before="0" w:after="0" w:line="280" w:lineRule="atLeast"/>
              <w:rPr>
                <w:b/>
                <w:bCs/>
                <w:sz w:val="22"/>
              </w:rPr>
            </w:pPr>
            <w:r>
              <w:rPr>
                <w:b/>
                <w:bCs/>
                <w:sz w:val="22"/>
              </w:rPr>
              <w:t>Yes/No</w:t>
            </w:r>
          </w:p>
        </w:tc>
        <w:tc>
          <w:tcPr>
            <w:tcW w:w="6573"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rsidTr="00E6705A">
        <w:trPr>
          <w:trHeight w:val="158"/>
        </w:trPr>
        <w:tc>
          <w:tcPr>
            <w:tcW w:w="1681" w:type="dxa"/>
          </w:tcPr>
          <w:p w14:paraId="0A9D9B50" w14:textId="77777777" w:rsidR="002767F4" w:rsidRDefault="001C679F">
            <w:pPr>
              <w:spacing w:before="0" w:after="0" w:line="280" w:lineRule="atLeast"/>
              <w:rPr>
                <w:sz w:val="22"/>
              </w:rPr>
            </w:pPr>
            <w:r>
              <w:rPr>
                <w:sz w:val="22"/>
              </w:rPr>
              <w:t>CATT2</w:t>
            </w:r>
          </w:p>
        </w:tc>
        <w:tc>
          <w:tcPr>
            <w:tcW w:w="1736" w:type="dxa"/>
          </w:tcPr>
          <w:p w14:paraId="5B5BF280" w14:textId="77777777" w:rsidR="002767F4" w:rsidRDefault="001C679F">
            <w:pPr>
              <w:spacing w:before="0" w:after="0" w:line="280" w:lineRule="atLeast"/>
              <w:rPr>
                <w:sz w:val="22"/>
              </w:rPr>
            </w:pPr>
            <w:r>
              <w:rPr>
                <w:sz w:val="22"/>
              </w:rPr>
              <w:t>With update</w:t>
            </w:r>
          </w:p>
        </w:tc>
        <w:tc>
          <w:tcPr>
            <w:tcW w:w="6573"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these slot directly.</w:t>
            </w:r>
          </w:p>
        </w:tc>
      </w:tr>
      <w:tr w:rsidR="002767F4" w14:paraId="6D52D20C" w14:textId="77777777" w:rsidTr="00E6705A">
        <w:trPr>
          <w:trHeight w:val="158"/>
        </w:trPr>
        <w:tc>
          <w:tcPr>
            <w:tcW w:w="1681" w:type="dxa"/>
          </w:tcPr>
          <w:p w14:paraId="577C8617" w14:textId="77777777" w:rsidR="002767F4" w:rsidRDefault="001C679F">
            <w:pPr>
              <w:spacing w:before="0" w:after="0" w:line="280" w:lineRule="atLeast"/>
              <w:rPr>
                <w:sz w:val="22"/>
              </w:rPr>
            </w:pPr>
            <w:r>
              <w:rPr>
                <w:sz w:val="22"/>
              </w:rPr>
              <w:t>Toyota</w:t>
            </w:r>
          </w:p>
        </w:tc>
        <w:tc>
          <w:tcPr>
            <w:tcW w:w="1736" w:type="dxa"/>
          </w:tcPr>
          <w:p w14:paraId="5F30F207" w14:textId="77777777" w:rsidR="002767F4" w:rsidRDefault="001C679F">
            <w:pPr>
              <w:spacing w:before="0" w:after="0" w:line="280" w:lineRule="atLeast"/>
              <w:rPr>
                <w:sz w:val="22"/>
              </w:rPr>
            </w:pPr>
            <w:r>
              <w:rPr>
                <w:sz w:val="22"/>
              </w:rPr>
              <w:t>Yes</w:t>
            </w:r>
          </w:p>
        </w:tc>
        <w:tc>
          <w:tcPr>
            <w:tcW w:w="6573"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rsidTr="00E6705A">
        <w:trPr>
          <w:trHeight w:val="158"/>
        </w:trPr>
        <w:tc>
          <w:tcPr>
            <w:tcW w:w="1681" w:type="dxa"/>
          </w:tcPr>
          <w:p w14:paraId="1D51087A" w14:textId="77777777" w:rsidR="002767F4" w:rsidRDefault="001C679F">
            <w:pPr>
              <w:spacing w:before="0" w:after="0" w:line="280" w:lineRule="atLeast"/>
              <w:rPr>
                <w:sz w:val="22"/>
              </w:rPr>
            </w:pPr>
            <w:r>
              <w:rPr>
                <w:sz w:val="22"/>
              </w:rPr>
              <w:t>Qualcomm</w:t>
            </w:r>
          </w:p>
        </w:tc>
        <w:tc>
          <w:tcPr>
            <w:tcW w:w="1736" w:type="dxa"/>
          </w:tcPr>
          <w:p w14:paraId="48BEFC5F" w14:textId="77777777" w:rsidR="002767F4" w:rsidRDefault="001C679F">
            <w:pPr>
              <w:spacing w:before="0" w:after="0" w:line="280" w:lineRule="atLeast"/>
              <w:rPr>
                <w:sz w:val="22"/>
              </w:rPr>
            </w:pPr>
            <w:r>
              <w:rPr>
                <w:sz w:val="22"/>
              </w:rPr>
              <w:t>Yes with comments</w:t>
            </w:r>
          </w:p>
        </w:tc>
        <w:tc>
          <w:tcPr>
            <w:tcW w:w="6573"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rsidTr="00E6705A">
        <w:trPr>
          <w:trHeight w:val="158"/>
        </w:trPr>
        <w:tc>
          <w:tcPr>
            <w:tcW w:w="1681" w:type="dxa"/>
          </w:tcPr>
          <w:p w14:paraId="490C6240" w14:textId="77777777" w:rsidR="002767F4" w:rsidRDefault="001C679F">
            <w:pPr>
              <w:spacing w:before="0" w:after="0" w:line="280" w:lineRule="atLeast"/>
              <w:rPr>
                <w:sz w:val="22"/>
              </w:rPr>
            </w:pPr>
            <w:r>
              <w:rPr>
                <w:sz w:val="22"/>
              </w:rPr>
              <w:t>Intel</w:t>
            </w:r>
          </w:p>
        </w:tc>
        <w:tc>
          <w:tcPr>
            <w:tcW w:w="1736" w:type="dxa"/>
          </w:tcPr>
          <w:p w14:paraId="7B2219B2" w14:textId="77777777" w:rsidR="002767F4" w:rsidRDefault="001C679F">
            <w:pPr>
              <w:spacing w:before="0" w:after="0" w:line="280" w:lineRule="atLeast"/>
              <w:rPr>
                <w:sz w:val="22"/>
              </w:rPr>
            </w:pPr>
            <w:r>
              <w:rPr>
                <w:sz w:val="22"/>
              </w:rPr>
              <w:t>Comments</w:t>
            </w:r>
          </w:p>
        </w:tc>
        <w:tc>
          <w:tcPr>
            <w:tcW w:w="6573"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rsidTr="00E6705A">
        <w:trPr>
          <w:trHeight w:val="158"/>
        </w:trPr>
        <w:tc>
          <w:tcPr>
            <w:tcW w:w="1681"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3"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rsidTr="00E6705A">
        <w:trPr>
          <w:trHeight w:val="158"/>
        </w:trPr>
        <w:tc>
          <w:tcPr>
            <w:tcW w:w="1681" w:type="dxa"/>
          </w:tcPr>
          <w:p w14:paraId="29425E44"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lastRenderedPageBreak/>
              <w:t>Transsion</w:t>
            </w:r>
            <w:proofErr w:type="spellEnd"/>
          </w:p>
        </w:tc>
        <w:tc>
          <w:tcPr>
            <w:tcW w:w="1736"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rsidTr="00E6705A">
        <w:trPr>
          <w:trHeight w:val="158"/>
        </w:trPr>
        <w:tc>
          <w:tcPr>
            <w:tcW w:w="1681"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544758C" w14:textId="77777777" w:rsidR="002767F4" w:rsidRDefault="002767F4">
            <w:pPr>
              <w:spacing w:before="0" w:after="0" w:line="280" w:lineRule="atLeast"/>
              <w:rPr>
                <w:sz w:val="22"/>
                <w:lang w:val="en-US" w:eastAsia="zh-CN"/>
              </w:rPr>
            </w:pPr>
          </w:p>
        </w:tc>
      </w:tr>
      <w:tr w:rsidR="008B7505" w14:paraId="0122A475" w14:textId="77777777" w:rsidTr="00E6705A">
        <w:trPr>
          <w:trHeight w:val="158"/>
        </w:trPr>
        <w:tc>
          <w:tcPr>
            <w:tcW w:w="1681" w:type="dxa"/>
          </w:tcPr>
          <w:p w14:paraId="02BC28ED" w14:textId="36C4DC29" w:rsidR="008B7505" w:rsidRDefault="008B7505">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0950F062" w14:textId="77777777" w:rsidR="008B7505" w:rsidRDefault="008B7505">
            <w:pPr>
              <w:spacing w:after="0" w:line="280" w:lineRule="atLeast"/>
              <w:rPr>
                <w:sz w:val="22"/>
                <w:lang w:val="en-US" w:eastAsia="zh-CN"/>
              </w:rPr>
            </w:pPr>
          </w:p>
        </w:tc>
      </w:tr>
      <w:tr w:rsidR="00486482" w14:paraId="3925D1FE" w14:textId="77777777" w:rsidTr="00E6705A">
        <w:trPr>
          <w:trHeight w:val="158"/>
        </w:trPr>
        <w:tc>
          <w:tcPr>
            <w:tcW w:w="1681"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6"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3"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rsidTr="00E6705A">
        <w:trPr>
          <w:trHeight w:val="158"/>
        </w:trPr>
        <w:tc>
          <w:tcPr>
            <w:tcW w:w="1681"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6"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3" w:type="dxa"/>
          </w:tcPr>
          <w:p w14:paraId="63D4DC0C" w14:textId="77777777" w:rsidR="00D6469B" w:rsidRDefault="00D6469B" w:rsidP="00D6469B">
            <w:pPr>
              <w:spacing w:after="0" w:line="280" w:lineRule="atLeast"/>
              <w:rPr>
                <w:sz w:val="22"/>
                <w:lang w:eastAsia="zh-CN"/>
              </w:rPr>
            </w:pPr>
          </w:p>
        </w:tc>
      </w:tr>
      <w:tr w:rsidR="00DD3C07" w14:paraId="2038CC19" w14:textId="77777777" w:rsidTr="00E6705A">
        <w:trPr>
          <w:trHeight w:val="158"/>
        </w:trPr>
        <w:tc>
          <w:tcPr>
            <w:tcW w:w="1681"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6"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3"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r w:rsidR="00DF7DA6" w14:paraId="184BF303"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319FB9C5" w14:textId="77777777" w:rsidR="00DF7DA6" w:rsidRDefault="00DF7DA6">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57A687BE" w14:textId="77777777" w:rsidR="00DF7DA6" w:rsidRDefault="00DF7DA6">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2AB26150" w14:textId="77777777" w:rsidR="00DF7DA6" w:rsidRDefault="00DF7DA6">
            <w:pPr>
              <w:spacing w:before="0" w:after="0" w:line="280" w:lineRule="atLeast"/>
              <w:rPr>
                <w:noProof/>
              </w:rPr>
            </w:pPr>
            <w:r>
              <w:rPr>
                <w:noProof/>
              </w:rPr>
              <w:t>For dynamic co-existence study, it should be clarifed that resource pool level sharing is used for LTE SL and NR SL, i.e., a resource pool should be configured as shared resources for both the two RATs as a whole.</w:t>
            </w:r>
          </w:p>
        </w:tc>
      </w:tr>
      <w:tr w:rsidR="00E6705A" w14:paraId="4D868B3A" w14:textId="77777777" w:rsidTr="00E6705A">
        <w:trPr>
          <w:trHeight w:val="158"/>
        </w:trPr>
        <w:tc>
          <w:tcPr>
            <w:tcW w:w="1681" w:type="dxa"/>
          </w:tcPr>
          <w:p w14:paraId="504170E6" w14:textId="0ABE4485" w:rsidR="00E6705A" w:rsidRPr="00DF7DA6" w:rsidRDefault="00E6705A" w:rsidP="00E6705A">
            <w:pPr>
              <w:spacing w:after="0" w:line="280" w:lineRule="atLeast"/>
              <w:rPr>
                <w:sz w:val="22"/>
                <w:lang w:val="en-US" w:eastAsia="zh-CN"/>
              </w:rPr>
            </w:pPr>
            <w:r>
              <w:rPr>
                <w:sz w:val="22"/>
              </w:rPr>
              <w:t>Ericsson</w:t>
            </w:r>
          </w:p>
        </w:tc>
        <w:tc>
          <w:tcPr>
            <w:tcW w:w="1736" w:type="dxa"/>
          </w:tcPr>
          <w:p w14:paraId="7994F720" w14:textId="4057599D" w:rsidR="00E6705A" w:rsidRDefault="00E6705A" w:rsidP="00E6705A">
            <w:pPr>
              <w:spacing w:after="0" w:line="280" w:lineRule="atLeast"/>
              <w:rPr>
                <w:sz w:val="22"/>
                <w:lang w:val="en-US" w:eastAsia="zh-CN"/>
              </w:rPr>
            </w:pPr>
            <w:r>
              <w:rPr>
                <w:sz w:val="22"/>
              </w:rPr>
              <w:t>Yes</w:t>
            </w:r>
          </w:p>
        </w:tc>
        <w:tc>
          <w:tcPr>
            <w:tcW w:w="6573" w:type="dxa"/>
          </w:tcPr>
          <w:p w14:paraId="7215B7D2" w14:textId="77777777" w:rsidR="00E6705A" w:rsidRDefault="00E6705A" w:rsidP="00E6705A">
            <w:pPr>
              <w:spacing w:before="0"/>
              <w:rPr>
                <w:sz w:val="22"/>
              </w:rPr>
            </w:pPr>
            <w:r w:rsidRPr="000D2B14">
              <w:rPr>
                <w:sz w:val="22"/>
              </w:rPr>
              <w:t>We</w:t>
            </w:r>
            <w:r>
              <w:rPr>
                <w:sz w:val="22"/>
              </w:rPr>
              <w:t xml:space="preserve"> are fine with the proposal, only a minor editorial suggestion</w:t>
            </w:r>
          </w:p>
          <w:p w14:paraId="62D98314" w14:textId="4639E0AF" w:rsidR="00E6705A" w:rsidRDefault="00E6705A" w:rsidP="00E6705A">
            <w:pPr>
              <w:spacing w:after="0" w:line="280" w:lineRule="atLeast"/>
              <w:rPr>
                <w:sz w:val="22"/>
                <w:lang w:eastAsia="zh-CN"/>
              </w:rPr>
            </w:pPr>
            <w:r>
              <w:rPr>
                <w:sz w:val="22"/>
              </w:rPr>
              <w:t>“For NR SL UEs to overcome the AGC issue” should be replaced by “For NR SL UEs to reduce the impact of the AGC issue”</w:t>
            </w:r>
          </w:p>
        </w:tc>
      </w:tr>
      <w:tr w:rsidR="00065BC7" w14:paraId="26F3C49C" w14:textId="77777777" w:rsidTr="00E6705A">
        <w:trPr>
          <w:trHeight w:val="158"/>
        </w:trPr>
        <w:tc>
          <w:tcPr>
            <w:tcW w:w="1681" w:type="dxa"/>
          </w:tcPr>
          <w:p w14:paraId="01942CFC" w14:textId="03E93F4C" w:rsidR="00065BC7" w:rsidRDefault="00065BC7"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2C8E7AE4" w14:textId="67B639E9" w:rsidR="00065BC7" w:rsidRDefault="00065BC7" w:rsidP="00E6705A">
            <w:pPr>
              <w:spacing w:after="0" w:line="280" w:lineRule="atLeast"/>
              <w:rPr>
                <w:sz w:val="22"/>
                <w:lang w:eastAsia="zh-CN"/>
              </w:rPr>
            </w:pPr>
            <w:r>
              <w:rPr>
                <w:rFonts w:hint="eastAsia"/>
                <w:sz w:val="22"/>
                <w:lang w:eastAsia="zh-CN"/>
              </w:rPr>
              <w:t>Y</w:t>
            </w:r>
            <w:r>
              <w:rPr>
                <w:sz w:val="22"/>
                <w:lang w:eastAsia="zh-CN"/>
              </w:rPr>
              <w:t>es</w:t>
            </w:r>
            <w:r w:rsidR="00805450">
              <w:rPr>
                <w:sz w:val="22"/>
                <w:lang w:eastAsia="zh-CN"/>
              </w:rPr>
              <w:t xml:space="preserve"> with comments</w:t>
            </w:r>
          </w:p>
        </w:tc>
        <w:tc>
          <w:tcPr>
            <w:tcW w:w="6573" w:type="dxa"/>
          </w:tcPr>
          <w:p w14:paraId="710D5145" w14:textId="7DADFFDC" w:rsidR="00065BC7" w:rsidRPr="000D2B14" w:rsidRDefault="00065BC7" w:rsidP="00E6705A">
            <w:pPr>
              <w:rPr>
                <w:sz w:val="22"/>
              </w:rPr>
            </w:pPr>
            <w:r w:rsidRPr="00065BC7">
              <w:rPr>
                <w:sz w:val="22"/>
              </w:rPr>
              <w:t>In our understanding, Alt 2 can be achieved by other methods other than the RSSI detection of LTE UE. For example, if the periodic PSFCH resources are configured in a TDM way with the LTE resource pool, LTE UE will not use these slots with PSFCH. Therefore, we propose to remove “using current R14 RSSI based resource avoidance” in Alt 2.</w:t>
            </w:r>
          </w:p>
        </w:tc>
      </w:tr>
      <w:tr w:rsidR="00DD0321" w14:paraId="4B81721E" w14:textId="77777777" w:rsidTr="00E6705A">
        <w:trPr>
          <w:trHeight w:val="158"/>
        </w:trPr>
        <w:tc>
          <w:tcPr>
            <w:tcW w:w="1681" w:type="dxa"/>
          </w:tcPr>
          <w:p w14:paraId="0AFB24B8" w14:textId="765B0EC4" w:rsidR="00DD0321" w:rsidRDefault="00DD0321" w:rsidP="00E6705A">
            <w:pPr>
              <w:spacing w:after="0" w:line="280" w:lineRule="atLeast"/>
              <w:rPr>
                <w:sz w:val="22"/>
                <w:lang w:eastAsia="zh-CN"/>
              </w:rPr>
            </w:pPr>
            <w:r>
              <w:rPr>
                <w:sz w:val="22"/>
                <w:lang w:eastAsia="zh-CN"/>
              </w:rPr>
              <w:t>Continental</w:t>
            </w:r>
          </w:p>
        </w:tc>
        <w:tc>
          <w:tcPr>
            <w:tcW w:w="1736" w:type="dxa"/>
          </w:tcPr>
          <w:p w14:paraId="5FBC5DD7" w14:textId="6C83819F" w:rsidR="00DD0321" w:rsidRDefault="00DD0321" w:rsidP="00E6705A">
            <w:pPr>
              <w:spacing w:after="0" w:line="280" w:lineRule="atLeast"/>
              <w:rPr>
                <w:sz w:val="22"/>
                <w:lang w:eastAsia="zh-CN"/>
              </w:rPr>
            </w:pPr>
            <w:r>
              <w:rPr>
                <w:sz w:val="22"/>
                <w:lang w:eastAsia="zh-CN"/>
              </w:rPr>
              <w:t>Yes</w:t>
            </w:r>
          </w:p>
        </w:tc>
        <w:tc>
          <w:tcPr>
            <w:tcW w:w="6573" w:type="dxa"/>
          </w:tcPr>
          <w:p w14:paraId="5868E762" w14:textId="77777777" w:rsidR="00DD0321" w:rsidRPr="00065BC7" w:rsidRDefault="00DD0321" w:rsidP="00E6705A">
            <w:pPr>
              <w:rPr>
                <w:sz w:val="22"/>
              </w:rPr>
            </w:pPr>
          </w:p>
        </w:tc>
      </w:tr>
      <w:tr w:rsidR="009924A0" w14:paraId="13A98208" w14:textId="77777777" w:rsidTr="00E6705A">
        <w:trPr>
          <w:trHeight w:val="158"/>
        </w:trPr>
        <w:tc>
          <w:tcPr>
            <w:tcW w:w="1681" w:type="dxa"/>
          </w:tcPr>
          <w:p w14:paraId="228B7E81" w14:textId="2855649D" w:rsidR="009924A0" w:rsidRDefault="009924A0" w:rsidP="00E6705A">
            <w:pPr>
              <w:spacing w:after="0" w:line="280" w:lineRule="atLeast"/>
              <w:rPr>
                <w:sz w:val="22"/>
                <w:lang w:eastAsia="zh-CN"/>
              </w:rPr>
            </w:pPr>
            <w:r>
              <w:rPr>
                <w:sz w:val="22"/>
                <w:lang w:eastAsia="zh-CN"/>
              </w:rPr>
              <w:t>Sony</w:t>
            </w:r>
          </w:p>
        </w:tc>
        <w:tc>
          <w:tcPr>
            <w:tcW w:w="1736" w:type="dxa"/>
          </w:tcPr>
          <w:p w14:paraId="5C80D12F" w14:textId="2424174C" w:rsidR="009924A0" w:rsidRDefault="009924A0" w:rsidP="00E6705A">
            <w:pPr>
              <w:spacing w:after="0" w:line="280" w:lineRule="atLeast"/>
              <w:rPr>
                <w:sz w:val="22"/>
                <w:lang w:eastAsia="zh-CN"/>
              </w:rPr>
            </w:pPr>
            <w:r>
              <w:rPr>
                <w:sz w:val="22"/>
                <w:lang w:eastAsia="zh-CN"/>
              </w:rPr>
              <w:t>Yes</w:t>
            </w:r>
          </w:p>
        </w:tc>
        <w:tc>
          <w:tcPr>
            <w:tcW w:w="6573" w:type="dxa"/>
          </w:tcPr>
          <w:p w14:paraId="54E5EC5D" w14:textId="77777777" w:rsidR="009924A0" w:rsidRPr="00065BC7" w:rsidRDefault="009924A0" w:rsidP="001A77FA">
            <w:pPr>
              <w:ind w:firstLine="289"/>
              <w:rPr>
                <w:sz w:val="22"/>
              </w:rPr>
            </w:pPr>
          </w:p>
        </w:tc>
      </w:tr>
      <w:tr w:rsidR="001A77FA" w14:paraId="67F4E1E3" w14:textId="77777777" w:rsidTr="00E6705A">
        <w:trPr>
          <w:trHeight w:val="158"/>
        </w:trPr>
        <w:tc>
          <w:tcPr>
            <w:tcW w:w="1681" w:type="dxa"/>
          </w:tcPr>
          <w:p w14:paraId="7D7E3E08" w14:textId="65062834" w:rsidR="001A77FA" w:rsidRDefault="001A77FA" w:rsidP="001A77FA">
            <w:pPr>
              <w:spacing w:after="0" w:line="280" w:lineRule="atLeast"/>
              <w:rPr>
                <w:sz w:val="22"/>
                <w:lang w:eastAsia="zh-CN"/>
              </w:rPr>
            </w:pPr>
            <w:r>
              <w:rPr>
                <w:sz w:val="22"/>
              </w:rPr>
              <w:t>Fraunhofer</w:t>
            </w:r>
          </w:p>
        </w:tc>
        <w:tc>
          <w:tcPr>
            <w:tcW w:w="1736" w:type="dxa"/>
          </w:tcPr>
          <w:p w14:paraId="6F1EA9F8" w14:textId="38413B57" w:rsidR="001A77FA" w:rsidRDefault="001A77FA" w:rsidP="001A77FA">
            <w:pPr>
              <w:spacing w:after="0" w:line="280" w:lineRule="atLeast"/>
              <w:rPr>
                <w:sz w:val="22"/>
                <w:lang w:eastAsia="zh-CN"/>
              </w:rPr>
            </w:pPr>
            <w:r>
              <w:rPr>
                <w:sz w:val="22"/>
              </w:rPr>
              <w:t>Yes</w:t>
            </w:r>
          </w:p>
        </w:tc>
        <w:tc>
          <w:tcPr>
            <w:tcW w:w="6573" w:type="dxa"/>
          </w:tcPr>
          <w:p w14:paraId="066B930C" w14:textId="77777777" w:rsidR="001A77FA" w:rsidRPr="00065BC7" w:rsidRDefault="001A77FA" w:rsidP="001A77FA">
            <w:pPr>
              <w:ind w:firstLine="289"/>
              <w:rPr>
                <w:sz w:val="22"/>
              </w:rPr>
            </w:pPr>
          </w:p>
        </w:tc>
      </w:tr>
      <w:tr w:rsidR="00DA57E1" w14:paraId="05183A96" w14:textId="77777777" w:rsidTr="00E6705A">
        <w:trPr>
          <w:trHeight w:val="158"/>
        </w:trPr>
        <w:tc>
          <w:tcPr>
            <w:tcW w:w="1681" w:type="dxa"/>
          </w:tcPr>
          <w:p w14:paraId="757C6082" w14:textId="2D8DD2C8" w:rsidR="00DA57E1" w:rsidRDefault="00DA57E1" w:rsidP="00DA57E1">
            <w:pPr>
              <w:spacing w:after="0" w:line="280" w:lineRule="atLeast"/>
              <w:rPr>
                <w:sz w:val="22"/>
              </w:rPr>
            </w:pPr>
            <w:r>
              <w:rPr>
                <w:rFonts w:eastAsia="Malgun Gothic" w:hint="eastAsia"/>
                <w:sz w:val="22"/>
                <w:lang w:eastAsia="ko-KR"/>
              </w:rPr>
              <w:t>E</w:t>
            </w:r>
            <w:r>
              <w:rPr>
                <w:rFonts w:eastAsia="Malgun Gothic"/>
                <w:sz w:val="22"/>
                <w:lang w:eastAsia="ko-KR"/>
              </w:rPr>
              <w:t>TRI</w:t>
            </w:r>
          </w:p>
        </w:tc>
        <w:tc>
          <w:tcPr>
            <w:tcW w:w="1736" w:type="dxa"/>
          </w:tcPr>
          <w:p w14:paraId="3F8F4A92" w14:textId="34DBFBD4" w:rsidR="00DA57E1" w:rsidRDefault="00DA57E1" w:rsidP="00DA57E1">
            <w:pPr>
              <w:spacing w:after="0" w:line="280" w:lineRule="atLeast"/>
              <w:rPr>
                <w:sz w:val="22"/>
              </w:rPr>
            </w:pPr>
            <w:r>
              <w:rPr>
                <w:rFonts w:eastAsia="Malgun Gothic" w:hint="eastAsia"/>
                <w:sz w:val="22"/>
                <w:lang w:eastAsia="ko-KR"/>
              </w:rPr>
              <w:t>Y</w:t>
            </w:r>
            <w:r>
              <w:rPr>
                <w:rFonts w:eastAsia="Malgun Gothic"/>
                <w:sz w:val="22"/>
                <w:lang w:eastAsia="ko-KR"/>
              </w:rPr>
              <w:t>es with comments</w:t>
            </w:r>
          </w:p>
        </w:tc>
        <w:tc>
          <w:tcPr>
            <w:tcW w:w="6573" w:type="dxa"/>
          </w:tcPr>
          <w:p w14:paraId="772C99E1" w14:textId="7658BE31" w:rsidR="00DA57E1" w:rsidRPr="00065BC7" w:rsidRDefault="00DA57E1" w:rsidP="00DA57E1">
            <w:pPr>
              <w:ind w:firstLine="289"/>
              <w:rPr>
                <w:sz w:val="22"/>
              </w:rPr>
            </w:pPr>
            <w:r>
              <w:rPr>
                <w:rFonts w:eastAsia="Malgun Gothic"/>
                <w:sz w:val="22"/>
                <w:lang w:eastAsia="ko-KR"/>
              </w:rPr>
              <w:t>Regarding the AGC issue in  PSFCH slot, other alternatives should not be precluded.</w:t>
            </w:r>
          </w:p>
        </w:tc>
      </w:tr>
      <w:tr w:rsidR="00C87C2C" w14:paraId="788F4C3A" w14:textId="77777777" w:rsidTr="00E6705A">
        <w:trPr>
          <w:trHeight w:val="158"/>
        </w:trPr>
        <w:tc>
          <w:tcPr>
            <w:tcW w:w="1681" w:type="dxa"/>
          </w:tcPr>
          <w:p w14:paraId="51F16219" w14:textId="7A87E348" w:rsidR="00C87C2C" w:rsidRDefault="00C87C2C" w:rsidP="00C87C2C">
            <w:pPr>
              <w:spacing w:after="0" w:line="280" w:lineRule="atLeast"/>
              <w:rPr>
                <w:rFonts w:eastAsia="Malgun Gothic" w:hint="eastAsia"/>
                <w:sz w:val="22"/>
                <w:lang w:eastAsia="ko-KR"/>
              </w:rPr>
            </w:pPr>
            <w:r>
              <w:rPr>
                <w:sz w:val="22"/>
              </w:rPr>
              <w:t>MediaTek</w:t>
            </w:r>
          </w:p>
        </w:tc>
        <w:tc>
          <w:tcPr>
            <w:tcW w:w="1736" w:type="dxa"/>
          </w:tcPr>
          <w:p w14:paraId="344D4CEC" w14:textId="4A273E10" w:rsidR="00C87C2C" w:rsidRDefault="00C87C2C" w:rsidP="00C87C2C">
            <w:pPr>
              <w:spacing w:after="0" w:line="280" w:lineRule="atLeast"/>
              <w:rPr>
                <w:rFonts w:eastAsia="Malgun Gothic" w:hint="eastAsia"/>
                <w:sz w:val="22"/>
                <w:lang w:eastAsia="ko-KR"/>
              </w:rPr>
            </w:pPr>
            <w:r>
              <w:rPr>
                <w:sz w:val="22"/>
              </w:rPr>
              <w:t>Yes</w:t>
            </w:r>
          </w:p>
        </w:tc>
        <w:tc>
          <w:tcPr>
            <w:tcW w:w="6573" w:type="dxa"/>
          </w:tcPr>
          <w:p w14:paraId="148CCC88" w14:textId="5E84BDDC" w:rsidR="00C87C2C" w:rsidRDefault="00C87C2C" w:rsidP="00C87C2C">
            <w:pPr>
              <w:rPr>
                <w:rFonts w:eastAsia="Malgun Gothic"/>
                <w:sz w:val="22"/>
                <w:lang w:eastAsia="ko-KR"/>
              </w:rPr>
            </w:pPr>
            <w:r>
              <w:rPr>
                <w:sz w:val="22"/>
              </w:rPr>
              <w:t>We’re OK with this proposal. But we would like to add “</w:t>
            </w:r>
            <w:r w:rsidRPr="009B0F51">
              <w:rPr>
                <w:b/>
                <w:bCs/>
                <w:sz w:val="22"/>
              </w:rPr>
              <w:t>Alt-3: Any other solutions</w:t>
            </w:r>
            <w:r>
              <w:rPr>
                <w:sz w:val="22"/>
              </w:rPr>
              <w:t>” under the last FFS sub-bullet.</w:t>
            </w:r>
          </w:p>
        </w:tc>
      </w:tr>
    </w:tbl>
    <w:p w14:paraId="129A9642" w14:textId="77777777" w:rsidR="002767F4" w:rsidRDefault="002767F4">
      <w:pPr>
        <w:pStyle w:val="3GPPNormalText"/>
        <w:spacing w:before="240" w:after="0"/>
        <w:rPr>
          <w:b/>
        </w:rPr>
      </w:pPr>
    </w:p>
    <w:p w14:paraId="4F830B69"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Heading2"/>
        <w:ind w:left="540"/>
      </w:pPr>
      <w:r>
        <w:lastRenderedPageBreak/>
        <w:t xml:space="preserve"> [</w:t>
      </w:r>
      <w:r>
        <w:rPr>
          <w:i/>
        </w:rPr>
        <w:t>ACTIVE</w:t>
      </w:r>
      <w:r>
        <w:t>] Issue 2-4: Dynamic Resource Pool Sharing – Use of LTE Sensing Information</w:t>
      </w:r>
    </w:p>
    <w:p w14:paraId="184CA2D4" w14:textId="77777777" w:rsidR="002767F4" w:rsidRDefault="001C679F">
      <w:pPr>
        <w:pStyle w:val="Heading3"/>
      </w:pPr>
      <w:r>
        <w:t xml:space="preserve">Summary of Company Views from </w:t>
      </w:r>
      <w:proofErr w:type="spellStart"/>
      <w:r>
        <w:t>TDocs</w:t>
      </w:r>
      <w:proofErr w:type="spellEnd"/>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ListParagraph"/>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lastRenderedPageBreak/>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0BCA8929" w14:textId="77777777" w:rsidR="002767F4" w:rsidRDefault="001C679F">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3DDA8F6D" w14:textId="77777777" w:rsidR="002767F4" w:rsidRDefault="002767F4">
      <w:pPr>
        <w:jc w:val="both"/>
        <w:rPr>
          <w:rFonts w:eastAsia="MS Mincho"/>
          <w:szCs w:val="24"/>
        </w:rPr>
      </w:pPr>
    </w:p>
    <w:p w14:paraId="04BD110F" w14:textId="77777777" w:rsidR="002767F4" w:rsidRDefault="001C679F">
      <w:pPr>
        <w:pStyle w:val="Heading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lastRenderedPageBreak/>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 xml:space="preserve">R16 NR-V timeline for in-device coexistence is reused, i.e., information from LTE-V are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proofErr w:type="spellStart"/>
            <w:r>
              <w:rPr>
                <w:sz w:val="22"/>
              </w:rPr>
              <w:lastRenderedPageBreak/>
              <w:t>Spreadtrum</w:t>
            </w:r>
            <w:proofErr w:type="spellEnd"/>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lastRenderedPageBreak/>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34C08405" w14:textId="77777777" w:rsidR="002767F4" w:rsidRDefault="001C679F">
            <w:pPr>
              <w:spacing w:before="0" w:after="0" w:line="280" w:lineRule="atLeast"/>
              <w:rPr>
                <w:sz w:val="22"/>
              </w:rPr>
            </w:pPr>
            <w:r>
              <w:rPr>
                <w:sz w:val="22"/>
              </w:rPr>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lastRenderedPageBreak/>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proofErr w:type="spellStart"/>
            <w:r>
              <w:rPr>
                <w:sz w:val="22"/>
              </w:rPr>
              <w:t>InterDigital</w:t>
            </w:r>
            <w:proofErr w:type="spellEnd"/>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lastRenderedPageBreak/>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lastRenderedPageBreak/>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 xml:space="preserve">Details of exclusion </w:t>
            </w:r>
            <w:proofErr w:type="spellStart"/>
            <w:r>
              <w:rPr>
                <w:sz w:val="22"/>
              </w:rPr>
              <w:t>behavior</w:t>
            </w:r>
            <w:proofErr w:type="spellEnd"/>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ListParagraph"/>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Heading3"/>
      </w:pPr>
      <w:r>
        <w:lastRenderedPageBreak/>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E9A90E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proofErr w:type="spellStart"/>
            <w:r>
              <w:rPr>
                <w:rFonts w:hint="eastAsia"/>
                <w:sz w:val="22"/>
                <w:lang w:eastAsia="zh-CN"/>
              </w:rPr>
              <w:lastRenderedPageBreak/>
              <w:t>Spreadtrum</w:t>
            </w:r>
            <w:proofErr w:type="spellEnd"/>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lastRenderedPageBreak/>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ListParagraph"/>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ListParagraph"/>
        <w:ind w:left="0"/>
        <w:jc w:val="both"/>
        <w:rPr>
          <w:rFonts w:ascii="Times New Roman" w:eastAsia="MS Mincho" w:hAnsi="Times New Roman"/>
          <w:b/>
          <w:szCs w:val="24"/>
          <w:lang w:val="en-GB"/>
        </w:rPr>
      </w:pPr>
    </w:p>
    <w:p w14:paraId="61DCF532" w14:textId="77777777" w:rsidR="002767F4" w:rsidRDefault="001C679F">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lastRenderedPageBreak/>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ListParagraph"/>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ListParagraph"/>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 xml:space="preserve">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w:t>
            </w:r>
            <w:r>
              <w:lastRenderedPageBreak/>
              <w:t>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ListParagraph"/>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ListParagraph"/>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1C679F">
            <w:pPr>
              <w:pStyle w:val="ListParagraph"/>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ListParagraph"/>
        <w:ind w:left="0"/>
        <w:jc w:val="both"/>
        <w:rPr>
          <w:rFonts w:ascii="Times New Roman" w:eastAsia="MS Mincho" w:hAnsi="Times New Roman"/>
          <w:b/>
          <w:szCs w:val="24"/>
        </w:rPr>
      </w:pPr>
    </w:p>
    <w:p w14:paraId="13BF4029" w14:textId="77777777" w:rsidR="002767F4" w:rsidRDefault="001C679F">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lastRenderedPageBreak/>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lastRenderedPageBreak/>
              <w:t xml:space="preserve">ZTE, </w:t>
            </w:r>
            <w:proofErr w:type="spellStart"/>
            <w:r>
              <w:rPr>
                <w:rFonts w:hint="eastAsia"/>
                <w:sz w:val="22"/>
                <w:lang w:val="en-US" w:eastAsia="zh-CN"/>
              </w:rPr>
              <w:t>Sanechips</w:t>
            </w:r>
            <w:proofErr w:type="spellEnd"/>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Heading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Heading3"/>
      </w:pPr>
      <w:r>
        <w:lastRenderedPageBreak/>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70"/>
        <w:gridCol w:w="1837"/>
        <w:gridCol w:w="6483"/>
      </w:tblGrid>
      <w:tr w:rsidR="002767F4" w14:paraId="770702B1" w14:textId="77777777" w:rsidTr="00E6705A">
        <w:trPr>
          <w:trHeight w:val="158"/>
        </w:trPr>
        <w:tc>
          <w:tcPr>
            <w:tcW w:w="1670" w:type="dxa"/>
          </w:tcPr>
          <w:p w14:paraId="1678D334" w14:textId="77777777" w:rsidR="002767F4" w:rsidRDefault="001C679F">
            <w:pPr>
              <w:spacing w:before="0" w:after="0" w:line="280" w:lineRule="atLeast"/>
              <w:rPr>
                <w:b/>
                <w:bCs/>
                <w:sz w:val="22"/>
              </w:rPr>
            </w:pPr>
            <w:r>
              <w:rPr>
                <w:b/>
                <w:bCs/>
                <w:sz w:val="22"/>
              </w:rPr>
              <w:t>Company</w:t>
            </w:r>
          </w:p>
        </w:tc>
        <w:tc>
          <w:tcPr>
            <w:tcW w:w="1837" w:type="dxa"/>
          </w:tcPr>
          <w:p w14:paraId="344B260B" w14:textId="77777777" w:rsidR="002767F4" w:rsidRDefault="001C679F">
            <w:pPr>
              <w:spacing w:before="0" w:after="0" w:line="280" w:lineRule="atLeast"/>
              <w:rPr>
                <w:b/>
                <w:bCs/>
                <w:sz w:val="22"/>
              </w:rPr>
            </w:pPr>
            <w:r>
              <w:rPr>
                <w:b/>
                <w:bCs/>
                <w:sz w:val="22"/>
              </w:rPr>
              <w:t>Yes/No</w:t>
            </w:r>
          </w:p>
        </w:tc>
        <w:tc>
          <w:tcPr>
            <w:tcW w:w="6483"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rsidTr="00E6705A">
        <w:trPr>
          <w:trHeight w:val="158"/>
        </w:trPr>
        <w:tc>
          <w:tcPr>
            <w:tcW w:w="1670" w:type="dxa"/>
          </w:tcPr>
          <w:p w14:paraId="62FF3842" w14:textId="77777777" w:rsidR="002767F4" w:rsidRDefault="001C679F">
            <w:pPr>
              <w:spacing w:before="0" w:after="0" w:line="280" w:lineRule="atLeast"/>
              <w:rPr>
                <w:sz w:val="22"/>
              </w:rPr>
            </w:pPr>
            <w:r>
              <w:rPr>
                <w:sz w:val="22"/>
              </w:rPr>
              <w:t>CATT2</w:t>
            </w:r>
          </w:p>
        </w:tc>
        <w:tc>
          <w:tcPr>
            <w:tcW w:w="1837" w:type="dxa"/>
          </w:tcPr>
          <w:p w14:paraId="741E34D5" w14:textId="77777777" w:rsidR="002767F4" w:rsidRDefault="001C679F">
            <w:pPr>
              <w:spacing w:before="0" w:after="0" w:line="280" w:lineRule="atLeast"/>
              <w:rPr>
                <w:sz w:val="22"/>
              </w:rPr>
            </w:pPr>
            <w:r>
              <w:rPr>
                <w:sz w:val="22"/>
              </w:rPr>
              <w:t>OK except 2-4d</w:t>
            </w:r>
          </w:p>
        </w:tc>
        <w:tc>
          <w:tcPr>
            <w:tcW w:w="6483" w:type="dxa"/>
          </w:tcPr>
          <w:p w14:paraId="45DDCF0F" w14:textId="77777777" w:rsidR="002767F4" w:rsidRDefault="001C679F">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rsidTr="00E6705A">
        <w:trPr>
          <w:trHeight w:val="158"/>
        </w:trPr>
        <w:tc>
          <w:tcPr>
            <w:tcW w:w="1670" w:type="dxa"/>
          </w:tcPr>
          <w:p w14:paraId="387BA4A1" w14:textId="77777777" w:rsidR="002767F4" w:rsidRDefault="001C679F">
            <w:pPr>
              <w:spacing w:before="0" w:after="0" w:line="280" w:lineRule="atLeast"/>
              <w:rPr>
                <w:sz w:val="22"/>
              </w:rPr>
            </w:pPr>
            <w:r>
              <w:rPr>
                <w:sz w:val="22"/>
              </w:rPr>
              <w:t>Toyota</w:t>
            </w:r>
          </w:p>
        </w:tc>
        <w:tc>
          <w:tcPr>
            <w:tcW w:w="1837" w:type="dxa"/>
          </w:tcPr>
          <w:p w14:paraId="7A678016" w14:textId="77777777" w:rsidR="002767F4" w:rsidRDefault="001C679F">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3" w:type="dxa"/>
          </w:tcPr>
          <w:p w14:paraId="4A9E4784" w14:textId="77777777" w:rsidR="002767F4" w:rsidRDefault="001C679F">
            <w:pPr>
              <w:spacing w:before="0" w:after="0" w:line="280" w:lineRule="atLeast"/>
              <w:rPr>
                <w:sz w:val="22"/>
              </w:rPr>
            </w:pPr>
            <w:r>
              <w:rPr>
                <w:sz w:val="22"/>
              </w:rPr>
              <w:lastRenderedPageBreak/>
              <w:t>For 2-4a:</w:t>
            </w:r>
          </w:p>
          <w:p w14:paraId="352A7D47" w14:textId="77777777" w:rsidR="002767F4" w:rsidRDefault="001C679F">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r>
              <w:rPr>
                <w:sz w:val="22"/>
              </w:rPr>
              <w:t>So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lastRenderedPageBreak/>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rsidTr="00E6705A">
        <w:trPr>
          <w:trHeight w:val="158"/>
        </w:trPr>
        <w:tc>
          <w:tcPr>
            <w:tcW w:w="1670" w:type="dxa"/>
          </w:tcPr>
          <w:p w14:paraId="6D0DA980" w14:textId="77777777" w:rsidR="002767F4" w:rsidRDefault="001C679F">
            <w:pPr>
              <w:spacing w:before="0" w:after="0" w:line="280" w:lineRule="atLeast"/>
              <w:rPr>
                <w:sz w:val="22"/>
              </w:rPr>
            </w:pPr>
            <w:r>
              <w:rPr>
                <w:sz w:val="22"/>
              </w:rPr>
              <w:lastRenderedPageBreak/>
              <w:t>Qualcomm</w:t>
            </w:r>
          </w:p>
        </w:tc>
        <w:tc>
          <w:tcPr>
            <w:tcW w:w="1837"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t xml:space="preserve"> No</w:t>
            </w:r>
          </w:p>
        </w:tc>
        <w:tc>
          <w:tcPr>
            <w:tcW w:w="6483" w:type="dxa"/>
          </w:tcPr>
          <w:p w14:paraId="1A656D04" w14:textId="77777777" w:rsidR="002767F4" w:rsidRDefault="001C679F">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ListParagraph"/>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ListParagraph"/>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ListParagraph"/>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ListParagraph"/>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lastRenderedPageBreak/>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rsidTr="00E6705A">
        <w:trPr>
          <w:trHeight w:val="158"/>
        </w:trPr>
        <w:tc>
          <w:tcPr>
            <w:tcW w:w="1670"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7" w:type="dxa"/>
          </w:tcPr>
          <w:p w14:paraId="2AED405F" w14:textId="77777777" w:rsidR="002767F4" w:rsidRDefault="001C679F">
            <w:pPr>
              <w:spacing w:line="280" w:lineRule="atLeast"/>
              <w:rPr>
                <w:sz w:val="22"/>
              </w:rPr>
            </w:pPr>
            <w:r>
              <w:rPr>
                <w:sz w:val="22"/>
              </w:rPr>
              <w:t>Comments</w:t>
            </w:r>
          </w:p>
        </w:tc>
        <w:tc>
          <w:tcPr>
            <w:tcW w:w="6483" w:type="dxa"/>
          </w:tcPr>
          <w:p w14:paraId="6ACB3468" w14:textId="77777777" w:rsidR="002767F4" w:rsidRDefault="001C679F">
            <w:pPr>
              <w:pStyle w:val="ListParagraph"/>
              <w:numPr>
                <w:ilvl w:val="0"/>
                <w:numId w:val="17"/>
              </w:numPr>
              <w:spacing w:line="280" w:lineRule="atLeast"/>
            </w:pPr>
            <w:r>
              <w:t>OK with Proposal 2-4a</w:t>
            </w:r>
          </w:p>
          <w:p w14:paraId="10A666F4" w14:textId="77777777" w:rsidR="002767F4" w:rsidRDefault="001C679F">
            <w:pPr>
              <w:pStyle w:val="ListParagraph"/>
              <w:numPr>
                <w:ilvl w:val="0"/>
                <w:numId w:val="17"/>
              </w:numPr>
              <w:spacing w:line="280" w:lineRule="atLeast"/>
            </w:pPr>
            <w:r>
              <w:t>OK with proposal 2-4b</w:t>
            </w:r>
          </w:p>
          <w:p w14:paraId="5AC86B24" w14:textId="77777777" w:rsidR="002767F4" w:rsidRDefault="001C679F">
            <w:pPr>
              <w:pStyle w:val="ListParagraph"/>
              <w:numPr>
                <w:ilvl w:val="0"/>
                <w:numId w:val="17"/>
              </w:numPr>
              <w:spacing w:line="280" w:lineRule="atLeast"/>
            </w:pPr>
            <w:r>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14:paraId="55C32F60" w14:textId="77777777" w:rsidR="002767F4" w:rsidRDefault="001C679F">
            <w:pPr>
              <w:pStyle w:val="ListParagraph"/>
              <w:numPr>
                <w:ilvl w:val="0"/>
                <w:numId w:val="17"/>
              </w:numPr>
              <w:spacing w:line="280" w:lineRule="atLeast"/>
            </w:pPr>
            <w:r>
              <w:t>OK with proposal 2-4d</w:t>
            </w:r>
          </w:p>
        </w:tc>
      </w:tr>
      <w:tr w:rsidR="002767F4" w14:paraId="72C42C43" w14:textId="77777777" w:rsidTr="00E6705A">
        <w:trPr>
          <w:trHeight w:val="158"/>
        </w:trPr>
        <w:tc>
          <w:tcPr>
            <w:tcW w:w="1670"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837"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3"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rsidTr="00E6705A">
        <w:trPr>
          <w:trHeight w:val="158"/>
        </w:trPr>
        <w:tc>
          <w:tcPr>
            <w:tcW w:w="1670" w:type="dxa"/>
          </w:tcPr>
          <w:p w14:paraId="6AE3045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837"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3"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Proposal 2-4b (I): Similar to Proposal 2-4a (I), suggest to add  the resource used or to be used by its own LTE SL module to the sharing parameters.</w:t>
            </w:r>
          </w:p>
        </w:tc>
      </w:tr>
      <w:tr w:rsidR="008E122B" w14:paraId="4DE31624" w14:textId="77777777" w:rsidTr="00E6705A">
        <w:trPr>
          <w:trHeight w:val="158"/>
        </w:trPr>
        <w:tc>
          <w:tcPr>
            <w:tcW w:w="1670"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7"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3" w:type="dxa"/>
          </w:tcPr>
          <w:p w14:paraId="7743647E" w14:textId="77777777" w:rsidR="008E122B" w:rsidRDefault="008E122B" w:rsidP="008E122B">
            <w:pPr>
              <w:pStyle w:val="ListParagraph"/>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ListParagraph"/>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rsidTr="00E6705A">
        <w:trPr>
          <w:trHeight w:val="158"/>
        </w:trPr>
        <w:tc>
          <w:tcPr>
            <w:tcW w:w="1670" w:type="dxa"/>
          </w:tcPr>
          <w:p w14:paraId="35260BC3" w14:textId="438D9013" w:rsidR="008B7505" w:rsidRDefault="008B7505" w:rsidP="008E122B">
            <w:pPr>
              <w:spacing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837"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rsidTr="00E6705A">
        <w:trPr>
          <w:trHeight w:val="158"/>
        </w:trPr>
        <w:tc>
          <w:tcPr>
            <w:tcW w:w="1670"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7"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3"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lastRenderedPageBreak/>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rsidTr="00E6705A">
        <w:trPr>
          <w:trHeight w:val="158"/>
        </w:trPr>
        <w:tc>
          <w:tcPr>
            <w:tcW w:w="1670" w:type="dxa"/>
          </w:tcPr>
          <w:p w14:paraId="028AC9D1" w14:textId="5406FF66" w:rsidR="00D6469B" w:rsidRDefault="00122EA0" w:rsidP="00486482">
            <w:pPr>
              <w:spacing w:after="0" w:line="280" w:lineRule="atLeast"/>
              <w:rPr>
                <w:sz w:val="22"/>
                <w:lang w:eastAsia="zh-CN"/>
              </w:rPr>
            </w:pPr>
            <w:r>
              <w:rPr>
                <w:sz w:val="22"/>
                <w:lang w:eastAsia="zh-CN"/>
              </w:rPr>
              <w:lastRenderedPageBreak/>
              <w:t>Panasonic</w:t>
            </w:r>
          </w:p>
        </w:tc>
        <w:tc>
          <w:tcPr>
            <w:tcW w:w="1837"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3"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rsidTr="00E6705A">
        <w:trPr>
          <w:trHeight w:val="158"/>
        </w:trPr>
        <w:tc>
          <w:tcPr>
            <w:tcW w:w="1670"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7"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7AB2DE6D" w14:textId="77777777" w:rsidR="00F04BD6" w:rsidRDefault="00F04BD6" w:rsidP="00486482">
            <w:pPr>
              <w:spacing w:after="0"/>
              <w:rPr>
                <w:sz w:val="22"/>
                <w:lang w:eastAsia="zh-CN"/>
              </w:rPr>
            </w:pPr>
          </w:p>
        </w:tc>
      </w:tr>
      <w:tr w:rsidR="00DF7DA6" w14:paraId="12B8BF6B" w14:textId="77777777" w:rsidTr="00E6705A">
        <w:trPr>
          <w:trHeight w:val="158"/>
        </w:trPr>
        <w:tc>
          <w:tcPr>
            <w:tcW w:w="1670" w:type="dxa"/>
            <w:tcBorders>
              <w:top w:val="single" w:sz="4" w:space="0" w:color="auto"/>
              <w:left w:val="single" w:sz="4" w:space="0" w:color="auto"/>
              <w:bottom w:val="single" w:sz="4" w:space="0" w:color="auto"/>
              <w:right w:val="single" w:sz="4" w:space="0" w:color="auto"/>
            </w:tcBorders>
            <w:hideMark/>
          </w:tcPr>
          <w:p w14:paraId="66EB2FB5" w14:textId="77777777" w:rsidR="00DF7DA6" w:rsidRDefault="00DF7DA6">
            <w:pPr>
              <w:spacing w:after="0" w:line="280" w:lineRule="atLeast"/>
              <w:rPr>
                <w:sz w:val="22"/>
                <w:lang w:eastAsia="zh-CN"/>
              </w:rPr>
            </w:pPr>
            <w:r>
              <w:rPr>
                <w:sz w:val="22"/>
                <w:lang w:eastAsia="zh-CN"/>
              </w:rPr>
              <w:t>NEC</w:t>
            </w:r>
          </w:p>
        </w:tc>
        <w:tc>
          <w:tcPr>
            <w:tcW w:w="1837" w:type="dxa"/>
            <w:tcBorders>
              <w:top w:val="single" w:sz="4" w:space="0" w:color="auto"/>
              <w:left w:val="single" w:sz="4" w:space="0" w:color="auto"/>
              <w:bottom w:val="single" w:sz="4" w:space="0" w:color="auto"/>
              <w:right w:val="single" w:sz="4" w:space="0" w:color="auto"/>
            </w:tcBorders>
            <w:hideMark/>
          </w:tcPr>
          <w:p w14:paraId="67922312" w14:textId="77777777" w:rsidR="00DF7DA6" w:rsidRDefault="00DF7DA6">
            <w:pPr>
              <w:spacing w:after="0" w:line="280" w:lineRule="atLeast"/>
              <w:rPr>
                <w:sz w:val="22"/>
                <w:lang w:eastAsia="zh-CN"/>
              </w:rPr>
            </w:pPr>
            <w:r>
              <w:rPr>
                <w:sz w:val="22"/>
                <w:lang w:eastAsia="zh-CN"/>
              </w:rPr>
              <w:t>Yes with comment</w:t>
            </w:r>
          </w:p>
        </w:tc>
        <w:tc>
          <w:tcPr>
            <w:tcW w:w="6483" w:type="dxa"/>
            <w:tcBorders>
              <w:top w:val="single" w:sz="4" w:space="0" w:color="auto"/>
              <w:left w:val="single" w:sz="4" w:space="0" w:color="auto"/>
              <w:bottom w:val="single" w:sz="4" w:space="0" w:color="auto"/>
              <w:right w:val="single" w:sz="4" w:space="0" w:color="auto"/>
            </w:tcBorders>
            <w:hideMark/>
          </w:tcPr>
          <w:p w14:paraId="6C584E17" w14:textId="77777777" w:rsidR="00DF7DA6" w:rsidRDefault="00DF7DA6">
            <w:pPr>
              <w:spacing w:after="0"/>
              <w:rPr>
                <w:sz w:val="22"/>
                <w:lang w:eastAsia="zh-CN"/>
              </w:rPr>
            </w:pPr>
            <w:r>
              <w:rPr>
                <w:sz w:val="22"/>
                <w:lang w:eastAsia="zh-CN"/>
              </w:rPr>
              <w:t>For 2-4c(I), the “</w:t>
            </w:r>
            <w:r>
              <w:rPr>
                <w:rFonts w:eastAsia="MS Mincho"/>
                <w:b/>
                <w:szCs w:val="24"/>
              </w:rPr>
              <w:t>the timing aspects</w:t>
            </w:r>
            <w:r>
              <w:rPr>
                <w:sz w:val="22"/>
                <w:lang w:eastAsia="zh-CN"/>
              </w:rPr>
              <w:t>” needs further clarification.</w:t>
            </w:r>
          </w:p>
        </w:tc>
      </w:tr>
      <w:tr w:rsidR="00E6705A" w14:paraId="51171BB3" w14:textId="77777777" w:rsidTr="00E6705A">
        <w:trPr>
          <w:trHeight w:val="158"/>
        </w:trPr>
        <w:tc>
          <w:tcPr>
            <w:tcW w:w="1670" w:type="dxa"/>
          </w:tcPr>
          <w:p w14:paraId="70DF3495" w14:textId="47EE9A2D" w:rsidR="00E6705A" w:rsidRPr="00DF7DA6" w:rsidRDefault="00E6705A" w:rsidP="00E6705A">
            <w:pPr>
              <w:spacing w:after="0" w:line="280" w:lineRule="atLeast"/>
              <w:rPr>
                <w:sz w:val="22"/>
                <w:lang w:val="en-US" w:eastAsia="zh-CN"/>
              </w:rPr>
            </w:pPr>
            <w:r>
              <w:rPr>
                <w:sz w:val="22"/>
              </w:rPr>
              <w:t>Ericsson</w:t>
            </w:r>
          </w:p>
        </w:tc>
        <w:tc>
          <w:tcPr>
            <w:tcW w:w="1837" w:type="dxa"/>
          </w:tcPr>
          <w:p w14:paraId="3DF13363" w14:textId="279D97D3" w:rsidR="00E6705A" w:rsidRDefault="00E6705A" w:rsidP="00E6705A">
            <w:pPr>
              <w:spacing w:after="0" w:line="280" w:lineRule="atLeast"/>
              <w:rPr>
                <w:sz w:val="22"/>
                <w:lang w:eastAsia="zh-CN"/>
              </w:rPr>
            </w:pPr>
            <w:r>
              <w:rPr>
                <w:sz w:val="22"/>
              </w:rPr>
              <w:t>See comment</w:t>
            </w:r>
          </w:p>
        </w:tc>
        <w:tc>
          <w:tcPr>
            <w:tcW w:w="6483" w:type="dxa"/>
          </w:tcPr>
          <w:p w14:paraId="63D64D92" w14:textId="77777777" w:rsidR="00E6705A" w:rsidRPr="009E0590" w:rsidRDefault="00E6705A" w:rsidP="00E6705A">
            <w:pPr>
              <w:spacing w:before="0" w:after="0"/>
              <w:rPr>
                <w:szCs w:val="18"/>
              </w:rPr>
            </w:pPr>
            <w:r w:rsidRPr="009E0590">
              <w:rPr>
                <w:szCs w:val="18"/>
              </w:rPr>
              <w:t xml:space="preserve">For </w:t>
            </w:r>
            <w:r w:rsidRPr="009E0590">
              <w:rPr>
                <w:b/>
                <w:bCs/>
                <w:szCs w:val="18"/>
              </w:rPr>
              <w:t>Proposal 2-4a (I)</w:t>
            </w:r>
            <w:r w:rsidRPr="009E0590">
              <w:rPr>
                <w:szCs w:val="18"/>
              </w:rPr>
              <w:t xml:space="preserve"> as commented in the previous round, we think that it is important that there is a fair coexistence between the NR and SL UE transmissions.</w:t>
            </w:r>
          </w:p>
          <w:p w14:paraId="2F6AC4AA" w14:textId="77777777" w:rsidR="00E6705A" w:rsidRDefault="00E6705A" w:rsidP="00E6705A">
            <w:pPr>
              <w:spacing w:before="0" w:after="0"/>
              <w:rPr>
                <w:sz w:val="22"/>
              </w:rPr>
            </w:pPr>
            <w:r>
              <w:rPr>
                <w:sz w:val="22"/>
              </w:rPr>
              <w:t xml:space="preserve"> </w:t>
            </w:r>
          </w:p>
          <w:p w14:paraId="2E077371" w14:textId="77777777" w:rsidR="00E6705A" w:rsidRDefault="00E6705A" w:rsidP="00E6705A">
            <w:pPr>
              <w:pStyle w:val="3GPPNormalText"/>
              <w:spacing w:after="0"/>
              <w:rPr>
                <w:b/>
              </w:rPr>
            </w:pPr>
            <w:r w:rsidRPr="005C4D8E">
              <w:rPr>
                <w:b/>
                <w:highlight w:val="yellow"/>
              </w:rPr>
              <w:t>Proposal 2-4a</w:t>
            </w:r>
            <w:r>
              <w:rPr>
                <w:b/>
                <w:highlight w:val="yellow"/>
              </w:rPr>
              <w:t xml:space="preserve"> (I)</w:t>
            </w:r>
            <w:r w:rsidRPr="005C4D8E">
              <w:rPr>
                <w:b/>
                <w:highlight w:val="yellow"/>
              </w:rPr>
              <w:t>:</w:t>
            </w:r>
          </w:p>
          <w:p w14:paraId="6EE48D0A" w14:textId="77777777" w:rsidR="00E6705A" w:rsidRDefault="00E6705A" w:rsidP="00E6705A">
            <w:pPr>
              <w:pStyle w:val="ListParagraph"/>
              <w:numPr>
                <w:ilvl w:val="0"/>
                <w:numId w:val="9"/>
              </w:numPr>
              <w:spacing w:line="280" w:lineRule="atLeast"/>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103B46A" w14:textId="77777777" w:rsidR="00E6705A" w:rsidRDefault="00E6705A" w:rsidP="00E6705A">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62D230C" w14:textId="77777777" w:rsidR="00E6705A" w:rsidRPr="00C7731C" w:rsidRDefault="00E6705A" w:rsidP="00E6705A">
            <w:pPr>
              <w:pStyle w:val="ListParagraph"/>
              <w:numPr>
                <w:ilvl w:val="1"/>
                <w:numId w:val="9"/>
              </w:numPr>
              <w:spacing w:line="280" w:lineRule="atLeast"/>
              <w:ind w:left="720"/>
              <w:rPr>
                <w:rFonts w:ascii="Times New Roman" w:eastAsia="MS Mincho" w:hAnsi="Times New Roman"/>
                <w:b/>
                <w:szCs w:val="24"/>
                <w:lang w:val="en-GB"/>
              </w:rPr>
            </w:pPr>
            <w:r w:rsidRPr="005B751D">
              <w:rPr>
                <w:rFonts w:eastAsia="MS Mincho"/>
                <w:b/>
                <w:color w:val="FF0000"/>
                <w:szCs w:val="24"/>
              </w:rPr>
              <w:lastRenderedPageBreak/>
              <w:t>FFS how to improve the LTE sensing performance (e.g., by having NR SL transmissions grouped in some slots)</w:t>
            </w:r>
          </w:p>
          <w:p w14:paraId="5CA64359" w14:textId="77777777" w:rsidR="00E6705A" w:rsidRDefault="00E6705A" w:rsidP="00E6705A">
            <w:pPr>
              <w:rPr>
                <w:rFonts w:eastAsia="MS Mincho"/>
                <w:b/>
                <w:szCs w:val="24"/>
              </w:rPr>
            </w:pPr>
            <w:r>
              <w:rPr>
                <w:rFonts w:eastAsia="MS Mincho"/>
                <w:b/>
                <w:szCs w:val="24"/>
              </w:rPr>
              <w:t>For Proposal 2-4b (I):</w:t>
            </w:r>
            <w:r w:rsidRPr="00C7731C">
              <w:rPr>
                <w:rFonts w:eastAsia="MS Mincho"/>
                <w:bCs/>
                <w:szCs w:val="24"/>
              </w:rPr>
              <w:t xml:space="preserve"> OK</w:t>
            </w:r>
          </w:p>
          <w:p w14:paraId="71728BD0" w14:textId="77777777" w:rsidR="00E6705A" w:rsidRDefault="00E6705A" w:rsidP="00E6705A">
            <w:pPr>
              <w:rPr>
                <w:rFonts w:eastAsia="MS Mincho"/>
                <w:bCs/>
                <w:szCs w:val="24"/>
              </w:rPr>
            </w:pPr>
            <w:r>
              <w:rPr>
                <w:rFonts w:eastAsia="MS Mincho"/>
                <w:b/>
                <w:szCs w:val="24"/>
              </w:rPr>
              <w:t xml:space="preserve">For Proposal 2-4c (I): </w:t>
            </w:r>
            <w:r>
              <w:rPr>
                <w:rFonts w:eastAsia="MS Mincho"/>
                <w:bCs/>
                <w:szCs w:val="24"/>
              </w:rPr>
              <w:t>OK, but it should be clear that some minimum processing times will have to be specified for NR UEs (similar to what we did in Rel-16)</w:t>
            </w:r>
            <w:r w:rsidRPr="00C7731C">
              <w:rPr>
                <w:rFonts w:eastAsia="MS Mincho"/>
                <w:bCs/>
                <w:szCs w:val="24"/>
              </w:rPr>
              <w:t>.</w:t>
            </w:r>
          </w:p>
          <w:p w14:paraId="694D2F29" w14:textId="526AACA3" w:rsidR="00E6705A" w:rsidRDefault="00E6705A" w:rsidP="00E6705A">
            <w:pPr>
              <w:spacing w:after="0"/>
              <w:rPr>
                <w:sz w:val="22"/>
                <w:lang w:eastAsia="zh-CN"/>
              </w:rPr>
            </w:pPr>
            <w:r>
              <w:rPr>
                <w:rFonts w:eastAsia="MS Mincho"/>
                <w:b/>
                <w:szCs w:val="24"/>
              </w:rPr>
              <w:t xml:space="preserve">For Proposal 2-4d (I): </w:t>
            </w:r>
            <w:r w:rsidRPr="009758D8">
              <w:rPr>
                <w:rFonts w:eastAsia="MS Mincho"/>
                <w:bCs/>
                <w:szCs w:val="24"/>
              </w:rPr>
              <w:t xml:space="preserve">We are not </w:t>
            </w:r>
            <w:r>
              <w:rPr>
                <w:rFonts w:eastAsia="MS Mincho"/>
                <w:bCs/>
                <w:szCs w:val="24"/>
              </w:rPr>
              <w:t xml:space="preserve">supportive of </w:t>
            </w:r>
            <w:r w:rsidRPr="009758D8">
              <w:rPr>
                <w:rFonts w:eastAsia="MS Mincho"/>
                <w:bCs/>
                <w:szCs w:val="24"/>
              </w:rPr>
              <w:t>this proposal. We do not think that we should use a mechanism t</w:t>
            </w:r>
            <w:r>
              <w:rPr>
                <w:rFonts w:eastAsia="MS Mincho"/>
                <w:bCs/>
                <w:szCs w:val="24"/>
              </w:rPr>
              <w:t>hat involves</w:t>
            </w:r>
            <w:r w:rsidRPr="009758D8">
              <w:rPr>
                <w:rFonts w:eastAsia="MS Mincho"/>
                <w:bCs/>
                <w:szCs w:val="24"/>
              </w:rPr>
              <w:t xml:space="preserve"> exchang</w:t>
            </w:r>
            <w:r>
              <w:rPr>
                <w:rFonts w:eastAsia="MS Mincho"/>
                <w:bCs/>
                <w:szCs w:val="24"/>
              </w:rPr>
              <w:t>ing</w:t>
            </w:r>
            <w:r w:rsidRPr="009758D8">
              <w:rPr>
                <w:rFonts w:eastAsia="MS Mincho"/>
                <w:bCs/>
                <w:szCs w:val="24"/>
              </w:rPr>
              <w:t xml:space="preserve"> information with other UEs </w:t>
            </w:r>
            <w:r>
              <w:rPr>
                <w:rFonts w:eastAsia="MS Mincho"/>
                <w:bCs/>
                <w:szCs w:val="24"/>
              </w:rPr>
              <w:t xml:space="preserve">incurring </w:t>
            </w:r>
            <w:r w:rsidRPr="009758D8">
              <w:rPr>
                <w:rFonts w:eastAsia="MS Mincho"/>
                <w:bCs/>
                <w:szCs w:val="24"/>
              </w:rPr>
              <w:t>on extra signalling. In our view, this is not the intention of this WI, i.e., sharing information between different UEs.</w:t>
            </w:r>
            <w:r>
              <w:rPr>
                <w:rFonts w:eastAsia="MS Mincho"/>
                <w:bCs/>
                <w:szCs w:val="24"/>
              </w:rPr>
              <w:t xml:space="preserve"> This is clearly not reusing the Rel-16 framework in any way.</w:t>
            </w:r>
          </w:p>
        </w:tc>
      </w:tr>
      <w:tr w:rsidR="001702ED" w14:paraId="7ED9A0F0" w14:textId="77777777" w:rsidTr="00E6705A">
        <w:trPr>
          <w:trHeight w:val="158"/>
        </w:trPr>
        <w:tc>
          <w:tcPr>
            <w:tcW w:w="1670" w:type="dxa"/>
          </w:tcPr>
          <w:p w14:paraId="221D5527" w14:textId="6910C473" w:rsidR="001702ED" w:rsidRDefault="001702ED" w:rsidP="00E6705A">
            <w:pPr>
              <w:spacing w:after="0" w:line="280" w:lineRule="atLeast"/>
              <w:rPr>
                <w:sz w:val="22"/>
                <w:lang w:eastAsia="zh-CN"/>
              </w:rPr>
            </w:pPr>
            <w:r>
              <w:rPr>
                <w:rFonts w:hint="eastAsia"/>
                <w:sz w:val="22"/>
                <w:lang w:eastAsia="zh-CN"/>
              </w:rPr>
              <w:lastRenderedPageBreak/>
              <w:t>O</w:t>
            </w:r>
            <w:r>
              <w:rPr>
                <w:sz w:val="22"/>
                <w:lang w:eastAsia="zh-CN"/>
              </w:rPr>
              <w:t>PPO</w:t>
            </w:r>
          </w:p>
        </w:tc>
        <w:tc>
          <w:tcPr>
            <w:tcW w:w="1837" w:type="dxa"/>
          </w:tcPr>
          <w:p w14:paraId="76B3A2F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2-4a (I) </w:t>
            </w:r>
            <w:r>
              <w:rPr>
                <w:sz w:val="22"/>
                <w:lang w:val="en-US" w:eastAsia="zh-CN"/>
              </w:rPr>
              <w:t>Yes with comments</w:t>
            </w:r>
          </w:p>
          <w:p w14:paraId="6480E36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2-4b (I) </w:t>
            </w:r>
            <w:r>
              <w:rPr>
                <w:sz w:val="22"/>
                <w:lang w:val="en-US" w:eastAsia="zh-CN"/>
              </w:rPr>
              <w:t>Yes</w:t>
            </w:r>
          </w:p>
          <w:p w14:paraId="3FA1E839" w14:textId="77777777" w:rsidR="001702ED" w:rsidRDefault="001702ED" w:rsidP="001702ED">
            <w:pPr>
              <w:spacing w:before="0" w:after="0" w:line="280" w:lineRule="atLeast"/>
              <w:rPr>
                <w:sz w:val="22"/>
                <w:lang w:val="en-US" w:eastAsia="zh-CN"/>
              </w:rPr>
            </w:pPr>
            <w:r>
              <w:rPr>
                <w:rFonts w:hint="eastAsia"/>
                <w:sz w:val="22"/>
                <w:lang w:val="en-US" w:eastAsia="zh-CN"/>
              </w:rPr>
              <w:t>2-4c (I) Yes</w:t>
            </w:r>
          </w:p>
          <w:p w14:paraId="5A586FB7" w14:textId="4156B6D0" w:rsidR="001702ED" w:rsidRDefault="001702ED" w:rsidP="001702ED">
            <w:pPr>
              <w:spacing w:after="0" w:line="280" w:lineRule="atLeast"/>
              <w:rPr>
                <w:sz w:val="22"/>
              </w:rPr>
            </w:pPr>
            <w:r>
              <w:rPr>
                <w:rFonts w:hint="eastAsia"/>
                <w:sz w:val="22"/>
                <w:lang w:val="en-US" w:eastAsia="zh-CN"/>
              </w:rPr>
              <w:t xml:space="preserve">2-4d (I) </w:t>
            </w:r>
            <w:r>
              <w:rPr>
                <w:sz w:val="22"/>
                <w:lang w:val="en-US" w:eastAsia="zh-CN"/>
              </w:rPr>
              <w:t>No</w:t>
            </w:r>
          </w:p>
        </w:tc>
        <w:tc>
          <w:tcPr>
            <w:tcW w:w="6483" w:type="dxa"/>
          </w:tcPr>
          <w:p w14:paraId="0C527715" w14:textId="77777777" w:rsidR="001702ED" w:rsidRDefault="001702ED" w:rsidP="001702ED">
            <w:pPr>
              <w:spacing w:line="280" w:lineRule="atLeast"/>
              <w:rPr>
                <w:sz w:val="22"/>
                <w:lang w:val="en-US" w:eastAsia="zh-CN"/>
              </w:rPr>
            </w:pPr>
            <w:r>
              <w:rPr>
                <w:sz w:val="22"/>
                <w:lang w:eastAsia="zh-CN"/>
              </w:rPr>
              <w:t>For proposal 2-4a</w:t>
            </w:r>
            <w:r>
              <w:rPr>
                <w:rFonts w:hint="eastAsia"/>
                <w:sz w:val="22"/>
                <w:lang w:val="en-US" w:eastAsia="zh-CN"/>
              </w:rPr>
              <w:t>(I)</w:t>
            </w:r>
            <w:r>
              <w:rPr>
                <w:sz w:val="22"/>
                <w:lang w:val="en-US" w:eastAsia="zh-CN"/>
              </w:rPr>
              <w:t xml:space="preserve">: As we commented in the last round, we think the </w:t>
            </w:r>
            <w:r w:rsidRPr="00B73FA3">
              <w:rPr>
                <w:rFonts w:hint="eastAsia"/>
                <w:sz w:val="22"/>
                <w:lang w:val="en-US" w:eastAsia="zh-CN"/>
              </w:rPr>
              <w:t>“</w:t>
            </w:r>
            <w:r w:rsidRPr="00B73FA3">
              <w:rPr>
                <w:sz w:val="22"/>
                <w:lang w:val="en-US" w:eastAsia="zh-CN"/>
              </w:rPr>
              <w:t>resources reserved by LTE SL UEs” ought to be clarified.</w:t>
            </w:r>
            <w:r>
              <w:rPr>
                <w:sz w:val="22"/>
                <w:lang w:val="en-US" w:eastAsia="zh-CN"/>
              </w:rPr>
              <w:t xml:space="preserve"> D</w:t>
            </w:r>
            <w:r w:rsidRPr="00B73FA3">
              <w:rPr>
                <w:sz w:val="22"/>
                <w:lang w:val="en-US" w:eastAsia="zh-CN"/>
              </w:rPr>
              <w:t xml:space="preserve">oes it cover the resources reserved by the LTE module of </w:t>
            </w:r>
            <w:r>
              <w:rPr>
                <w:sz w:val="22"/>
                <w:lang w:val="en-US" w:eastAsia="zh-CN"/>
              </w:rPr>
              <w:t xml:space="preserve">this </w:t>
            </w:r>
            <w:r w:rsidRPr="00B73FA3">
              <w:rPr>
                <w:sz w:val="22"/>
                <w:lang w:val="en-US" w:eastAsia="zh-CN"/>
              </w:rPr>
              <w:t>type A UE?</w:t>
            </w:r>
          </w:p>
          <w:p w14:paraId="0DC2A250" w14:textId="52AF135B" w:rsidR="001702ED" w:rsidRPr="009E0590" w:rsidRDefault="001702ED" w:rsidP="001702ED">
            <w:pPr>
              <w:spacing w:after="0"/>
              <w:rPr>
                <w:szCs w:val="18"/>
              </w:rPr>
            </w:pPr>
            <w:r>
              <w:rPr>
                <w:sz w:val="22"/>
                <w:lang w:eastAsia="zh-CN"/>
              </w:rPr>
              <w:t>For proposal 2-4d</w:t>
            </w:r>
            <w:r>
              <w:rPr>
                <w:rFonts w:hint="eastAsia"/>
                <w:sz w:val="22"/>
                <w:lang w:val="en-US" w:eastAsia="zh-CN"/>
              </w:rPr>
              <w:t>(I)</w:t>
            </w:r>
            <w:r>
              <w:rPr>
                <w:sz w:val="22"/>
                <w:lang w:val="en-US" w:eastAsia="zh-CN"/>
              </w:rPr>
              <w:t>: We do not support the IUC solution. For type A devices, it has already achieved the sensing result from its LTE module so the IUC message is not needed. And we don’t have the agreements to support type B devices until now, so it is better to not consider the IUC solution at this stage.</w:t>
            </w:r>
          </w:p>
        </w:tc>
      </w:tr>
      <w:tr w:rsidR="00DD0321" w14:paraId="5E023776" w14:textId="77777777" w:rsidTr="00E6705A">
        <w:trPr>
          <w:trHeight w:val="158"/>
        </w:trPr>
        <w:tc>
          <w:tcPr>
            <w:tcW w:w="1670" w:type="dxa"/>
          </w:tcPr>
          <w:p w14:paraId="2333151A" w14:textId="0BBB5CB5" w:rsidR="00DD0321" w:rsidRDefault="00DD0321" w:rsidP="00DD0321">
            <w:pPr>
              <w:spacing w:after="0" w:line="280" w:lineRule="atLeast"/>
              <w:rPr>
                <w:sz w:val="22"/>
                <w:lang w:eastAsia="zh-CN"/>
              </w:rPr>
            </w:pPr>
            <w:r>
              <w:rPr>
                <w:sz w:val="22"/>
              </w:rPr>
              <w:t>Continental</w:t>
            </w:r>
          </w:p>
        </w:tc>
        <w:tc>
          <w:tcPr>
            <w:tcW w:w="1837" w:type="dxa"/>
          </w:tcPr>
          <w:p w14:paraId="79BD4FA6" w14:textId="2DE05004" w:rsidR="00DD0321" w:rsidRDefault="00DD0321" w:rsidP="00DD0321">
            <w:pPr>
              <w:spacing w:after="0" w:line="280" w:lineRule="atLeast"/>
              <w:rPr>
                <w:sz w:val="22"/>
                <w:lang w:val="en-US" w:eastAsia="zh-CN"/>
              </w:rPr>
            </w:pPr>
            <w:r>
              <w:rPr>
                <w:sz w:val="22"/>
              </w:rPr>
              <w:t>2-4a: Yes</w:t>
            </w:r>
          </w:p>
        </w:tc>
        <w:tc>
          <w:tcPr>
            <w:tcW w:w="6483" w:type="dxa"/>
          </w:tcPr>
          <w:p w14:paraId="6EA57EE6" w14:textId="77777777" w:rsidR="00DD0321" w:rsidRDefault="00DD0321" w:rsidP="00DD0321">
            <w:pPr>
              <w:spacing w:line="280" w:lineRule="atLeast"/>
              <w:rPr>
                <w:sz w:val="22"/>
                <w:lang w:eastAsia="zh-CN"/>
              </w:rPr>
            </w:pPr>
          </w:p>
        </w:tc>
      </w:tr>
      <w:tr w:rsidR="009924A0" w14:paraId="640819DA" w14:textId="77777777" w:rsidTr="00E6705A">
        <w:trPr>
          <w:trHeight w:val="158"/>
        </w:trPr>
        <w:tc>
          <w:tcPr>
            <w:tcW w:w="1670" w:type="dxa"/>
          </w:tcPr>
          <w:p w14:paraId="19E19B9E" w14:textId="4A3173F0" w:rsidR="009924A0" w:rsidRDefault="009924A0" w:rsidP="00DD0321">
            <w:pPr>
              <w:spacing w:after="0" w:line="280" w:lineRule="atLeast"/>
              <w:rPr>
                <w:sz w:val="22"/>
              </w:rPr>
            </w:pPr>
            <w:r>
              <w:rPr>
                <w:sz w:val="22"/>
              </w:rPr>
              <w:t>Sony</w:t>
            </w:r>
          </w:p>
        </w:tc>
        <w:tc>
          <w:tcPr>
            <w:tcW w:w="1837" w:type="dxa"/>
          </w:tcPr>
          <w:p w14:paraId="7F1BC886" w14:textId="37E66C95" w:rsidR="009924A0" w:rsidRDefault="009924A0" w:rsidP="00DD0321">
            <w:pPr>
              <w:spacing w:after="0" w:line="280" w:lineRule="atLeast"/>
              <w:rPr>
                <w:sz w:val="22"/>
              </w:rPr>
            </w:pPr>
            <w:r>
              <w:rPr>
                <w:sz w:val="22"/>
              </w:rPr>
              <w:t>Yes</w:t>
            </w:r>
          </w:p>
        </w:tc>
        <w:tc>
          <w:tcPr>
            <w:tcW w:w="6483" w:type="dxa"/>
          </w:tcPr>
          <w:p w14:paraId="67E8AB7F" w14:textId="77777777" w:rsidR="009924A0" w:rsidRDefault="009924A0" w:rsidP="00DD0321">
            <w:pPr>
              <w:spacing w:line="280" w:lineRule="atLeast"/>
              <w:rPr>
                <w:sz w:val="22"/>
                <w:lang w:eastAsia="zh-CN"/>
              </w:rPr>
            </w:pPr>
          </w:p>
        </w:tc>
      </w:tr>
      <w:tr w:rsidR="001A77FA" w14:paraId="14245904" w14:textId="77777777" w:rsidTr="00E6705A">
        <w:trPr>
          <w:trHeight w:val="158"/>
        </w:trPr>
        <w:tc>
          <w:tcPr>
            <w:tcW w:w="1670" w:type="dxa"/>
          </w:tcPr>
          <w:p w14:paraId="568AA908" w14:textId="5106C94D" w:rsidR="001A77FA" w:rsidRDefault="001A77FA" w:rsidP="001A77FA">
            <w:pPr>
              <w:spacing w:after="0" w:line="280" w:lineRule="atLeast"/>
              <w:rPr>
                <w:sz w:val="22"/>
              </w:rPr>
            </w:pPr>
            <w:r>
              <w:rPr>
                <w:sz w:val="22"/>
              </w:rPr>
              <w:t>Fraunhofer</w:t>
            </w:r>
          </w:p>
        </w:tc>
        <w:tc>
          <w:tcPr>
            <w:tcW w:w="1837" w:type="dxa"/>
          </w:tcPr>
          <w:p w14:paraId="2083745F" w14:textId="0C656D29" w:rsidR="001A77FA" w:rsidRDefault="001A77FA" w:rsidP="001A77FA">
            <w:pPr>
              <w:spacing w:after="0" w:line="280" w:lineRule="atLeast"/>
              <w:rPr>
                <w:sz w:val="22"/>
              </w:rPr>
            </w:pPr>
            <w:r>
              <w:rPr>
                <w:sz w:val="22"/>
                <w:lang w:val="en-US" w:eastAsia="zh-CN"/>
              </w:rPr>
              <w:t>Yes with comments</w:t>
            </w:r>
          </w:p>
        </w:tc>
        <w:tc>
          <w:tcPr>
            <w:tcW w:w="6483" w:type="dxa"/>
          </w:tcPr>
          <w:p w14:paraId="2A197DBC" w14:textId="77777777" w:rsidR="001A77FA" w:rsidRDefault="001A77FA" w:rsidP="001A77FA">
            <w:pPr>
              <w:spacing w:after="0"/>
              <w:rPr>
                <w:szCs w:val="18"/>
              </w:rPr>
            </w:pPr>
            <w:r>
              <w:rPr>
                <w:szCs w:val="18"/>
              </w:rPr>
              <w:t xml:space="preserve">For </w:t>
            </w:r>
            <w:r w:rsidRPr="00CC7901">
              <w:rPr>
                <w:b/>
                <w:bCs/>
                <w:szCs w:val="18"/>
              </w:rPr>
              <w:t>Proposal 2-4a</w:t>
            </w:r>
            <w:r>
              <w:rPr>
                <w:szCs w:val="18"/>
              </w:rPr>
              <w:t>, we support the wording change by QC.</w:t>
            </w:r>
          </w:p>
          <w:p w14:paraId="2EF965D9" w14:textId="77777777" w:rsidR="001A77FA" w:rsidRDefault="001A77FA" w:rsidP="001A77FA">
            <w:pPr>
              <w:spacing w:after="0"/>
              <w:rPr>
                <w:szCs w:val="18"/>
              </w:rPr>
            </w:pPr>
            <w:r>
              <w:rPr>
                <w:szCs w:val="18"/>
              </w:rPr>
              <w:t xml:space="preserve">For </w:t>
            </w:r>
            <w:r w:rsidRPr="00CC7901">
              <w:rPr>
                <w:b/>
                <w:bCs/>
                <w:szCs w:val="18"/>
              </w:rPr>
              <w:t>Proposal 2-4b</w:t>
            </w:r>
            <w:r>
              <w:rPr>
                <w:szCs w:val="18"/>
              </w:rPr>
              <w:t xml:space="preserve">, </w:t>
            </w:r>
          </w:p>
          <w:p w14:paraId="30C4F36D" w14:textId="77777777" w:rsidR="001A77FA" w:rsidRPr="00CC7901" w:rsidRDefault="001A77FA" w:rsidP="001A77FA">
            <w:pPr>
              <w:pStyle w:val="ListParagraph"/>
              <w:numPr>
                <w:ilvl w:val="0"/>
                <w:numId w:val="22"/>
              </w:numPr>
              <w:rPr>
                <w:szCs w:val="18"/>
              </w:rPr>
            </w:pPr>
            <w:r w:rsidRPr="00CC7901">
              <w:rPr>
                <w:rFonts w:eastAsia="MS Mincho"/>
                <w:b/>
                <w:color w:val="FF0000"/>
                <w:szCs w:val="24"/>
              </w:rPr>
              <w:t xml:space="preserve">Time and frequency locations of </w:t>
            </w:r>
            <w:r w:rsidRPr="00CC7901">
              <w:rPr>
                <w:rFonts w:eastAsia="MS Mincho"/>
                <w:b/>
                <w:strike/>
                <w:color w:val="5B9BD5" w:themeColor="accent1"/>
                <w:szCs w:val="24"/>
              </w:rPr>
              <w:t>reserved</w:t>
            </w:r>
            <w:r w:rsidRPr="00CC7901">
              <w:rPr>
                <w:rFonts w:eastAsia="MS Mincho"/>
                <w:b/>
                <w:color w:val="5B9BD5" w:themeColor="accent1"/>
                <w:szCs w:val="24"/>
              </w:rPr>
              <w:t xml:space="preserve"> </w:t>
            </w:r>
            <w:r w:rsidRPr="00CC7901">
              <w:rPr>
                <w:rFonts w:eastAsia="MS Mincho"/>
                <w:b/>
                <w:color w:val="FF0000"/>
                <w:szCs w:val="24"/>
              </w:rPr>
              <w:t>LTE transmissions</w:t>
            </w:r>
          </w:p>
          <w:p w14:paraId="6E141988" w14:textId="0EBB5BEA" w:rsidR="001A77FA" w:rsidRDefault="001A77FA" w:rsidP="001A77FA">
            <w:pPr>
              <w:spacing w:line="280" w:lineRule="atLeast"/>
              <w:rPr>
                <w:sz w:val="22"/>
                <w:lang w:eastAsia="zh-CN"/>
              </w:rPr>
            </w:pPr>
            <w:r>
              <w:rPr>
                <w:szCs w:val="18"/>
              </w:rPr>
              <w:t xml:space="preserve">We are fine with current versions of </w:t>
            </w:r>
            <w:r w:rsidRPr="00CC7901">
              <w:rPr>
                <w:b/>
                <w:bCs/>
                <w:szCs w:val="18"/>
              </w:rPr>
              <w:t>Proposals 2-4c</w:t>
            </w:r>
            <w:r>
              <w:rPr>
                <w:szCs w:val="18"/>
              </w:rPr>
              <w:t xml:space="preserve"> and </w:t>
            </w:r>
            <w:r w:rsidRPr="00CC7901">
              <w:rPr>
                <w:b/>
                <w:bCs/>
                <w:szCs w:val="18"/>
              </w:rPr>
              <w:t>2-4d</w:t>
            </w:r>
            <w:r>
              <w:rPr>
                <w:szCs w:val="18"/>
              </w:rPr>
              <w:t>.</w:t>
            </w:r>
          </w:p>
        </w:tc>
      </w:tr>
      <w:tr w:rsidR="00DA57E1" w14:paraId="516E690A" w14:textId="77777777" w:rsidTr="00E6705A">
        <w:trPr>
          <w:trHeight w:val="158"/>
        </w:trPr>
        <w:tc>
          <w:tcPr>
            <w:tcW w:w="1670" w:type="dxa"/>
          </w:tcPr>
          <w:p w14:paraId="35FB9E3F" w14:textId="65CAB533" w:rsidR="00DA57E1" w:rsidRDefault="00DA57E1" w:rsidP="00DA57E1">
            <w:pPr>
              <w:spacing w:after="0" w:line="280" w:lineRule="atLeast"/>
              <w:rPr>
                <w:sz w:val="22"/>
              </w:rPr>
            </w:pPr>
            <w:r>
              <w:rPr>
                <w:rFonts w:eastAsia="Malgun Gothic" w:hint="eastAsia"/>
                <w:sz w:val="22"/>
                <w:lang w:eastAsia="ko-KR"/>
              </w:rPr>
              <w:t>E</w:t>
            </w:r>
            <w:r>
              <w:rPr>
                <w:rFonts w:eastAsia="Malgun Gothic"/>
                <w:sz w:val="22"/>
                <w:lang w:eastAsia="ko-KR"/>
              </w:rPr>
              <w:t>TRI</w:t>
            </w:r>
          </w:p>
        </w:tc>
        <w:tc>
          <w:tcPr>
            <w:tcW w:w="1837" w:type="dxa"/>
          </w:tcPr>
          <w:p w14:paraId="10F2B620" w14:textId="2C965AB7" w:rsidR="00DA57E1" w:rsidRDefault="00DA57E1" w:rsidP="00DA57E1">
            <w:pPr>
              <w:spacing w:after="0" w:line="280" w:lineRule="atLeast"/>
              <w:rPr>
                <w:sz w:val="22"/>
                <w:lang w:val="en-US" w:eastAsia="zh-CN"/>
              </w:rPr>
            </w:pPr>
            <w:r>
              <w:rPr>
                <w:rFonts w:eastAsia="Malgun Gothic" w:hint="eastAsia"/>
                <w:sz w:val="22"/>
                <w:lang w:eastAsia="ko-KR"/>
              </w:rPr>
              <w:t>Y</w:t>
            </w:r>
            <w:r>
              <w:rPr>
                <w:rFonts w:eastAsia="Malgun Gothic"/>
                <w:sz w:val="22"/>
                <w:lang w:eastAsia="ko-KR"/>
              </w:rPr>
              <w:t>es with comments</w:t>
            </w:r>
          </w:p>
        </w:tc>
        <w:tc>
          <w:tcPr>
            <w:tcW w:w="6483" w:type="dxa"/>
          </w:tcPr>
          <w:p w14:paraId="4A4197EE" w14:textId="1F22FB9E" w:rsidR="00DA57E1" w:rsidRDefault="00DA57E1" w:rsidP="00DA57E1">
            <w:pPr>
              <w:spacing w:after="0"/>
              <w:rPr>
                <w:szCs w:val="18"/>
              </w:rPr>
            </w:pPr>
            <w:r>
              <w:rPr>
                <w:rFonts w:eastAsia="Malgun Gothic"/>
                <w:sz w:val="22"/>
                <w:lang w:eastAsia="ko-KR"/>
              </w:rPr>
              <w:t>For proposal 2-4c (I), we have a similar view with Ericsson, that is some minimum processing time should be specified.</w:t>
            </w:r>
          </w:p>
        </w:tc>
      </w:tr>
      <w:tr w:rsidR="005C3C11" w14:paraId="49CD8798" w14:textId="77777777" w:rsidTr="00E6705A">
        <w:trPr>
          <w:trHeight w:val="158"/>
        </w:trPr>
        <w:tc>
          <w:tcPr>
            <w:tcW w:w="1670" w:type="dxa"/>
          </w:tcPr>
          <w:p w14:paraId="3D7B6223" w14:textId="17477D3C" w:rsidR="005C3C11" w:rsidRDefault="005C3C11" w:rsidP="00DA57E1">
            <w:pPr>
              <w:spacing w:after="0" w:line="280" w:lineRule="atLeast"/>
              <w:rPr>
                <w:rFonts w:eastAsia="Malgun Gothic" w:hint="eastAsia"/>
                <w:sz w:val="22"/>
                <w:lang w:eastAsia="ko-KR"/>
              </w:rPr>
            </w:pPr>
            <w:r>
              <w:rPr>
                <w:rFonts w:eastAsia="Malgun Gothic"/>
                <w:sz w:val="22"/>
                <w:lang w:eastAsia="ko-KR"/>
              </w:rPr>
              <w:t>MediaTek</w:t>
            </w:r>
          </w:p>
        </w:tc>
        <w:tc>
          <w:tcPr>
            <w:tcW w:w="1837" w:type="dxa"/>
          </w:tcPr>
          <w:p w14:paraId="4170A97D" w14:textId="38F63397" w:rsidR="005C3C11" w:rsidRDefault="005C3C11" w:rsidP="00DA57E1">
            <w:pPr>
              <w:spacing w:after="0" w:line="280" w:lineRule="atLeast"/>
              <w:rPr>
                <w:rFonts w:eastAsia="Malgun Gothic" w:hint="eastAsia"/>
                <w:sz w:val="22"/>
                <w:lang w:eastAsia="ko-KR"/>
              </w:rPr>
            </w:pPr>
            <w:r>
              <w:rPr>
                <w:sz w:val="22"/>
              </w:rPr>
              <w:t>OK except 2-4b</w:t>
            </w:r>
          </w:p>
        </w:tc>
        <w:tc>
          <w:tcPr>
            <w:tcW w:w="6483" w:type="dxa"/>
          </w:tcPr>
          <w:p w14:paraId="16A9D6A7" w14:textId="77777777" w:rsidR="005C3C11" w:rsidRDefault="005C3C11" w:rsidP="005C3C11">
            <w:pPr>
              <w:spacing w:after="0"/>
              <w:rPr>
                <w:szCs w:val="18"/>
              </w:rPr>
            </w:pPr>
            <w:r>
              <w:rPr>
                <w:szCs w:val="18"/>
              </w:rPr>
              <w:t xml:space="preserve">For Proposal 2-4b, since this proposal is intended for study purpose, we suggest slightly different wording as below. Instead of agreeing which set of parameters are shared, we prefer firstly agreeing on the types of information shared by LTE module. </w:t>
            </w:r>
          </w:p>
          <w:p w14:paraId="0C9C8B1B" w14:textId="77777777" w:rsidR="005C3C11" w:rsidRDefault="005C3C11" w:rsidP="005C3C11">
            <w:pPr>
              <w:pStyle w:val="ListParagraph"/>
              <w:numPr>
                <w:ilvl w:val="0"/>
                <w:numId w:val="9"/>
              </w:numPr>
              <w:spacing w:before="0"/>
              <w:ind w:left="360"/>
              <w:jc w:val="left"/>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w:t>
            </w:r>
            <w:r>
              <w:rPr>
                <w:rFonts w:ascii="Times New Roman" w:eastAsia="MS Mincho" w:hAnsi="Times New Roman"/>
                <w:b/>
                <w:color w:val="4472C4" w:themeColor="accent5"/>
                <w:szCs w:val="24"/>
              </w:rPr>
              <w:t xml:space="preserve">some or all of </w:t>
            </w:r>
            <w:r w:rsidRPr="00CF649F">
              <w:rPr>
                <w:rFonts w:ascii="Times New Roman" w:eastAsia="MS Mincho" w:hAnsi="Times New Roman"/>
                <w:b/>
                <w:strike/>
                <w:color w:val="4472C4" w:themeColor="accent5"/>
                <w:szCs w:val="24"/>
              </w:rPr>
              <w:t>at least</w:t>
            </w:r>
            <w:r w:rsidRPr="00CF649F">
              <w:rPr>
                <w:rFonts w:ascii="Times New Roman" w:eastAsia="MS Mincho" w:hAnsi="Times New Roman"/>
                <w:b/>
                <w:color w:val="4472C4" w:themeColor="accent5"/>
                <w:szCs w:val="24"/>
              </w:rPr>
              <w:t xml:space="preserve"> </w:t>
            </w:r>
            <w:r>
              <w:rPr>
                <w:rFonts w:ascii="Times New Roman" w:eastAsia="MS Mincho" w:hAnsi="Times New Roman"/>
                <w:b/>
                <w:color w:val="FF0000"/>
                <w:szCs w:val="24"/>
              </w:rPr>
              <w:t xml:space="preserve">the following </w:t>
            </w:r>
            <w:r w:rsidRPr="00FE3A34">
              <w:rPr>
                <w:rFonts w:ascii="Times New Roman" w:eastAsia="MS Mincho" w:hAnsi="Times New Roman"/>
                <w:b/>
                <w:strike/>
                <w:color w:val="4472C4" w:themeColor="accent5"/>
                <w:szCs w:val="24"/>
              </w:rPr>
              <w:t>parameters</w:t>
            </w:r>
            <w:r>
              <w:rPr>
                <w:rFonts w:ascii="Times New Roman" w:eastAsia="MS Mincho" w:hAnsi="Times New Roman"/>
                <w:b/>
                <w:color w:val="FF0000"/>
                <w:szCs w:val="24"/>
              </w:rPr>
              <w:t>:</w:t>
            </w:r>
          </w:p>
          <w:p w14:paraId="6C913464"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sidRPr="00F37671">
              <w:rPr>
                <w:rFonts w:ascii="Times New Roman" w:eastAsia="MS Mincho" w:hAnsi="Times New Roman"/>
                <w:b/>
                <w:color w:val="4472C4" w:themeColor="accent5"/>
                <w:szCs w:val="24"/>
                <w:lang w:val="en-GB"/>
              </w:rPr>
              <w:t xml:space="preserve">Information related to </w:t>
            </w:r>
            <w:r>
              <w:rPr>
                <w:rFonts w:ascii="Times New Roman" w:eastAsia="MS Mincho" w:hAnsi="Times New Roman"/>
                <w:b/>
                <w:szCs w:val="24"/>
                <w:lang w:val="en-GB"/>
              </w:rPr>
              <w:t xml:space="preserve">LTE sensing results </w:t>
            </w:r>
            <w:r w:rsidRPr="00F37671">
              <w:rPr>
                <w:rFonts w:ascii="Times New Roman" w:eastAsia="MS Mincho" w:hAnsi="Times New Roman"/>
                <w:b/>
                <w:color w:val="4472C4" w:themeColor="accent5"/>
                <w:szCs w:val="24"/>
                <w:lang w:val="en-GB"/>
              </w:rPr>
              <w:t xml:space="preserve">may include </w:t>
            </w:r>
            <w:r w:rsidRPr="00F37671">
              <w:rPr>
                <w:rFonts w:ascii="Times New Roman" w:eastAsia="MS Mincho" w:hAnsi="Times New Roman"/>
                <w:b/>
                <w:strike/>
                <w:color w:val="4472C4" w:themeColor="accent5"/>
                <w:szCs w:val="24"/>
                <w:lang w:val="en-GB"/>
              </w:rPr>
              <w:t>including</w:t>
            </w:r>
          </w:p>
          <w:p w14:paraId="1993D944" w14:textId="77777777" w:rsidR="005C3C11" w:rsidRDefault="005C3C11" w:rsidP="005C3C11">
            <w:pPr>
              <w:pStyle w:val="ListParagraph"/>
              <w:numPr>
                <w:ilvl w:val="2"/>
                <w:numId w:val="9"/>
              </w:numPr>
              <w:spacing w:before="0"/>
              <w:ind w:left="1080"/>
              <w:jc w:val="left"/>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5802BFC5" w14:textId="77777777" w:rsidR="005C3C11" w:rsidRDefault="005C3C11" w:rsidP="005C3C11">
            <w:pPr>
              <w:pStyle w:val="ListParagraph"/>
              <w:numPr>
                <w:ilvl w:val="2"/>
                <w:numId w:val="9"/>
              </w:numPr>
              <w:spacing w:before="0"/>
              <w:ind w:left="1080"/>
              <w:jc w:val="left"/>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C83E000" w14:textId="77777777" w:rsidR="005C3C11" w:rsidRDefault="005C3C11" w:rsidP="005C3C11">
            <w:pPr>
              <w:pStyle w:val="ListParagraph"/>
              <w:numPr>
                <w:ilvl w:val="2"/>
                <w:numId w:val="9"/>
              </w:numPr>
              <w:spacing w:before="0"/>
              <w:ind w:left="1080"/>
              <w:jc w:val="left"/>
              <w:rPr>
                <w:rFonts w:ascii="Times New Roman" w:eastAsia="MS Mincho" w:hAnsi="Times New Roman"/>
                <w:b/>
                <w:szCs w:val="24"/>
                <w:lang w:val="en-GB"/>
              </w:rPr>
            </w:pPr>
            <w:r>
              <w:rPr>
                <w:rFonts w:ascii="Times New Roman" w:eastAsia="MS Mincho" w:hAnsi="Times New Roman"/>
                <w:b/>
                <w:szCs w:val="24"/>
                <w:lang w:val="en-GB"/>
              </w:rPr>
              <w:lastRenderedPageBreak/>
              <w:t>SL RSRP and/or SL RSSI measurement results</w:t>
            </w:r>
          </w:p>
          <w:p w14:paraId="6A354E5E"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sidRPr="00F37671">
              <w:rPr>
                <w:rFonts w:ascii="Times New Roman" w:eastAsia="MS Mincho" w:hAnsi="Times New Roman"/>
                <w:b/>
                <w:color w:val="4472C4" w:themeColor="accent5"/>
                <w:szCs w:val="24"/>
                <w:lang w:val="en-GB"/>
              </w:rPr>
              <w:t xml:space="preserve">Information on </w:t>
            </w:r>
            <w:r>
              <w:rPr>
                <w:rFonts w:ascii="Times New Roman" w:eastAsia="MS Mincho" w:hAnsi="Times New Roman"/>
                <w:b/>
                <w:szCs w:val="24"/>
                <w:lang w:val="en-GB"/>
              </w:rPr>
              <w:t>Half-duplex subframes which are not monitored by the LTE SL UE.</w:t>
            </w:r>
          </w:p>
          <w:p w14:paraId="1A0C5B6B" w14:textId="77777777" w:rsidR="005C3C11" w:rsidRDefault="005C3C11" w:rsidP="005C3C11">
            <w:pPr>
              <w:pStyle w:val="ListParagraph"/>
              <w:numPr>
                <w:ilvl w:val="1"/>
                <w:numId w:val="9"/>
              </w:numPr>
              <w:spacing w:before="0"/>
              <w:ind w:left="72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671BE798" w14:textId="77777777" w:rsidR="005C3C11" w:rsidRDefault="005C3C11" w:rsidP="005C3C11">
            <w:pPr>
              <w:pStyle w:val="ListParagraph"/>
              <w:numPr>
                <w:ilvl w:val="2"/>
                <w:numId w:val="9"/>
              </w:numPr>
              <w:spacing w:before="0"/>
              <w:ind w:left="108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34909640" w14:textId="77777777" w:rsidR="005C3C11" w:rsidRDefault="005C3C11" w:rsidP="005C3C11">
            <w:pPr>
              <w:pStyle w:val="ListParagraph"/>
              <w:numPr>
                <w:ilvl w:val="2"/>
                <w:numId w:val="9"/>
              </w:numPr>
              <w:spacing w:before="0"/>
              <w:ind w:left="108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29E0DB89"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Pr>
                <w:rFonts w:ascii="Times New Roman" w:eastAsia="MS Mincho" w:hAnsi="Times New Roman"/>
                <w:b/>
                <w:szCs w:val="24"/>
                <w:lang w:val="en-GB"/>
              </w:rPr>
              <w:t>FFS details.</w:t>
            </w:r>
          </w:p>
          <w:p w14:paraId="1A22F2E9" w14:textId="77777777" w:rsidR="005C3C11" w:rsidRDefault="005C3C11" w:rsidP="00DA57E1">
            <w:pPr>
              <w:spacing w:after="0"/>
              <w:rPr>
                <w:rFonts w:eastAsia="Malgun Gothic"/>
                <w:sz w:val="22"/>
                <w:lang w:eastAsia="ko-KR"/>
              </w:rPr>
            </w:pPr>
          </w:p>
        </w:tc>
      </w:tr>
    </w:tbl>
    <w:p w14:paraId="2B99EA72" w14:textId="77777777" w:rsidR="002767F4" w:rsidRDefault="002767F4">
      <w:pPr>
        <w:pStyle w:val="3GPPNormalText"/>
        <w:spacing w:before="240" w:after="0"/>
        <w:rPr>
          <w:b/>
        </w:rPr>
      </w:pPr>
    </w:p>
    <w:p w14:paraId="4AC3E32B"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Heading2"/>
        <w:ind w:left="540"/>
      </w:pPr>
      <w:r>
        <w:t>Comparison of Solutions and Evaluation Results</w:t>
      </w:r>
    </w:p>
    <w:p w14:paraId="02DF4266" w14:textId="77777777" w:rsidR="002767F4" w:rsidRDefault="001C679F">
      <w:pPr>
        <w:pStyle w:val="Heading3"/>
      </w:pPr>
      <w:r>
        <w:t xml:space="preserve">Company Views from </w:t>
      </w:r>
      <w:proofErr w:type="spellStart"/>
      <w:r>
        <w:t>TDocs</w:t>
      </w:r>
      <w:proofErr w:type="spellEnd"/>
    </w:p>
    <w:p w14:paraId="4A02E7C5" w14:textId="77777777" w:rsidR="002767F4" w:rsidRDefault="001C679F">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6C824A8E"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5D732032"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379E6C5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 xml:space="preserve">Option 1: NR SL </w:t>
      </w:r>
      <w:proofErr w:type="spellStart"/>
      <w:r>
        <w:rPr>
          <w:rFonts w:ascii="Times New Roman" w:hAnsi="Times New Roman"/>
          <w:bCs/>
          <w:lang w:val="en-GB" w:eastAsia="ja-JP"/>
        </w:rPr>
        <w:t>U</w:t>
      </w:r>
      <w:r w:rsidR="00A94E3B">
        <w:rPr>
          <w:rFonts w:ascii="Times New Roman" w:hAnsi="Times New Roman"/>
          <w:bCs/>
          <w:lang w:val="en-GB" w:eastAsia="ja-JP"/>
        </w:rPr>
        <w:t>e</w:t>
      </w:r>
      <w:r>
        <w:rPr>
          <w:rFonts w:ascii="Times New Roman" w:hAnsi="Times New Roman"/>
          <w:bCs/>
          <w:lang w:val="en-GB" w:eastAsia="ja-JP"/>
        </w:rPr>
        <w:t>s</w:t>
      </w:r>
      <w:proofErr w:type="spellEnd"/>
      <w:r>
        <w:rPr>
          <w:rFonts w:ascii="Times New Roman" w:hAnsi="Times New Roman"/>
          <w:bCs/>
          <w:lang w:val="en-GB" w:eastAsia="ja-JP"/>
        </w:rPr>
        <w:t xml:space="preserve"> detect the resources reserved by LTE devices and then avoid the collision through resource (re-)selection, pre-evaluation and pre-emption.</w:t>
      </w:r>
    </w:p>
    <w:p w14:paraId="3F664323" w14:textId="77777777" w:rsidR="002767F4" w:rsidRDefault="001C679F">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lastRenderedPageBreak/>
        <w:t>Qualcomm</w:t>
      </w:r>
    </w:p>
    <w:p w14:paraId="6AF35A3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lastRenderedPageBreak/>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Heading2"/>
        <w:ind w:left="540"/>
      </w:pPr>
      <w:r>
        <w:t>Others</w:t>
      </w:r>
    </w:p>
    <w:p w14:paraId="27892ABC" w14:textId="522B2AD8" w:rsidR="002767F4" w:rsidRDefault="001C679F">
      <w:pPr>
        <w:pStyle w:val="Heading3"/>
      </w:pPr>
      <w:r>
        <w:t xml:space="preserve">Company Views from </w:t>
      </w:r>
      <w:proofErr w:type="spellStart"/>
      <w:r>
        <w:t>T</w:t>
      </w:r>
      <w:r w:rsidR="00A94E3B">
        <w:t>d</w:t>
      </w:r>
      <w:r>
        <w:t>ocs</w:t>
      </w:r>
      <w:proofErr w:type="spellEnd"/>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w:t>
            </w:r>
            <w:proofErr w:type="spellStart"/>
            <w:r>
              <w:rPr>
                <w:sz w:val="22"/>
              </w:rPr>
              <w:t>U</w:t>
            </w:r>
            <w:r w:rsidR="00A94E3B">
              <w:rPr>
                <w:sz w:val="22"/>
              </w:rPr>
              <w:t>e</w:t>
            </w:r>
            <w:r>
              <w:rPr>
                <w:sz w:val="22"/>
              </w:rPr>
              <w:t>s</w:t>
            </w:r>
            <w:proofErr w:type="spellEnd"/>
            <w:r>
              <w:rPr>
                <w:sz w:val="22"/>
              </w:rPr>
              <w:t xml:space="preserve"> and Rel-18 NR SL </w:t>
            </w:r>
            <w:proofErr w:type="spellStart"/>
            <w:r>
              <w:rPr>
                <w:sz w:val="22"/>
              </w:rPr>
              <w:t>U</w:t>
            </w:r>
            <w:r w:rsidR="00A94E3B">
              <w:rPr>
                <w:sz w:val="22"/>
              </w:rPr>
              <w:t>e</w:t>
            </w:r>
            <w:r>
              <w:rPr>
                <w:sz w:val="22"/>
              </w:rPr>
              <w:t>s</w:t>
            </w:r>
            <w:proofErr w:type="spellEnd"/>
            <w:r>
              <w:rPr>
                <w:sz w:val="22"/>
              </w:rPr>
              <w:t>,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lastRenderedPageBreak/>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proofErr w:type="spellStart"/>
            <w:r>
              <w:rPr>
                <w:sz w:val="22"/>
              </w:rPr>
              <w:lastRenderedPageBreak/>
              <w:t>InterDigital</w:t>
            </w:r>
            <w:proofErr w:type="spellEnd"/>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Heading1"/>
      </w:pPr>
      <w:r>
        <w:t>Others</w:t>
      </w:r>
    </w:p>
    <w:p w14:paraId="542CBF08" w14:textId="77777777" w:rsidR="002767F4" w:rsidRDefault="001C679F">
      <w:pPr>
        <w:pStyle w:val="Heading2"/>
        <w:ind w:left="540"/>
      </w:pPr>
      <w:r>
        <w:t xml:space="preserve"> [</w:t>
      </w:r>
      <w:r>
        <w:rPr>
          <w:i/>
        </w:rPr>
        <w:t>ACTIVE</w:t>
      </w:r>
      <w:r>
        <w:t>] Issue 3-1: Operational Modes</w:t>
      </w:r>
    </w:p>
    <w:p w14:paraId="53A971FE" w14:textId="3BC810B7" w:rsidR="002767F4" w:rsidRDefault="001C679F">
      <w:pPr>
        <w:pStyle w:val="Heading3"/>
      </w:pPr>
      <w:r>
        <w:t xml:space="preserve">Summary of Company Views from </w:t>
      </w:r>
      <w:proofErr w:type="spellStart"/>
      <w:r>
        <w:t>T</w:t>
      </w:r>
      <w:r w:rsidR="00A94E3B">
        <w:t>d</w:t>
      </w:r>
      <w:r>
        <w:t>ocs</w:t>
      </w:r>
      <w:proofErr w:type="spellEnd"/>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ListParagraph"/>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lastRenderedPageBreak/>
              <w:t>For the study of co-channel coexistence solutions in Rel-18, the combination of operational modes Mode 2 NR SL with Mode 4 LTE SL (Combination A) is considered with high priority.</w:t>
            </w:r>
          </w:p>
          <w:p w14:paraId="796A4332" w14:textId="77777777" w:rsidR="002767F4" w:rsidRDefault="001C679F">
            <w:pPr>
              <w:pStyle w:val="ListParagraph"/>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lastRenderedPageBreak/>
        <w:t xml:space="preserve">The other combinations were left FFS, and have been discussed by company contributions. </w:t>
      </w:r>
    </w:p>
    <w:p w14:paraId="6AC870E0" w14:textId="3F88B52A"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ListParagraph"/>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t xml:space="preserve">Companies that prefer to support only combination A state that apart from reducing the work load,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w:t>
      </w:r>
      <w:proofErr w:type="spellStart"/>
      <w:r>
        <w:rPr>
          <w:rFonts w:eastAsia="MS Mincho"/>
          <w:sz w:val="22"/>
          <w:szCs w:val="22"/>
        </w:rPr>
        <w:t>U</w:t>
      </w:r>
      <w:r w:rsidR="00A94E3B">
        <w:rPr>
          <w:rFonts w:eastAsia="MS Mincho"/>
          <w:sz w:val="22"/>
          <w:szCs w:val="22"/>
        </w:rPr>
        <w:t>e</w:t>
      </w:r>
      <w:r>
        <w:rPr>
          <w:rFonts w:eastAsia="MS Mincho"/>
          <w:sz w:val="22"/>
          <w:szCs w:val="22"/>
        </w:rPr>
        <w:t>s</w:t>
      </w:r>
      <w:proofErr w:type="spellEnd"/>
      <w:r>
        <w:rPr>
          <w:rFonts w:eastAsia="MS Mincho"/>
          <w:sz w:val="22"/>
          <w:szCs w:val="22"/>
        </w:rPr>
        <w:t>. Hence there is no need to discuss them.</w:t>
      </w:r>
    </w:p>
    <w:p w14:paraId="30F35D6F" w14:textId="2F9C9805" w:rsidR="002767F4" w:rsidRDefault="001C679F">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w:t>
      </w:r>
      <w:proofErr w:type="spellStart"/>
      <w:r>
        <w:rPr>
          <w:rFonts w:eastAsia="MS Mincho"/>
          <w:sz w:val="22"/>
          <w:szCs w:val="22"/>
        </w:rPr>
        <w:t>U</w:t>
      </w:r>
      <w:r w:rsidR="00A94E3B">
        <w:rPr>
          <w:rFonts w:eastAsia="MS Mincho"/>
          <w:sz w:val="22"/>
          <w:szCs w:val="22"/>
        </w:rPr>
        <w:t>e</w:t>
      </w:r>
      <w:r>
        <w:rPr>
          <w:rFonts w:eastAsia="MS Mincho"/>
          <w:sz w:val="22"/>
          <w:szCs w:val="22"/>
        </w:rPr>
        <w:t>s</w:t>
      </w:r>
      <w:proofErr w:type="spellEnd"/>
      <w:r>
        <w:rPr>
          <w:rFonts w:eastAsia="MS Mincho"/>
          <w:sz w:val="22"/>
          <w:szCs w:val="22"/>
        </w:rPr>
        <w:t>.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Heading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lastRenderedPageBreak/>
              <w:t xml:space="preserve">Huawei, </w:t>
            </w:r>
            <w:proofErr w:type="spellStart"/>
            <w:r>
              <w:rPr>
                <w:sz w:val="22"/>
              </w:rPr>
              <w:t>HiSilicon</w:t>
            </w:r>
            <w:proofErr w:type="spellEnd"/>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lastRenderedPageBreak/>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t xml:space="preserve">For Combination B, information report to </w:t>
            </w:r>
            <w:proofErr w:type="spellStart"/>
            <w:r w:rsidR="001C679F">
              <w:rPr>
                <w:sz w:val="22"/>
              </w:rPr>
              <w:t>gNB</w:t>
            </w:r>
            <w:proofErr w:type="spellEnd"/>
            <w:r w:rsidR="001C679F">
              <w:rPr>
                <w:sz w:val="22"/>
              </w:rPr>
              <w:t xml:space="preserve">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 xml:space="preserve">At least, for combinations B-D and possibly for combination A, it is possible to update the (pre-)configuration of SL </w:t>
            </w:r>
            <w:proofErr w:type="spellStart"/>
            <w:r>
              <w:rPr>
                <w:sz w:val="22"/>
              </w:rPr>
              <w:t>U</w:t>
            </w:r>
            <w:r w:rsidR="00A94E3B">
              <w:rPr>
                <w:sz w:val="22"/>
              </w:rPr>
              <w:t>e</w:t>
            </w:r>
            <w:r>
              <w:rPr>
                <w:sz w:val="22"/>
              </w:rPr>
              <w:t>s</w:t>
            </w:r>
            <w:proofErr w:type="spellEnd"/>
            <w:r>
              <w:rPr>
                <w:sz w:val="22"/>
              </w:rPr>
              <w:t xml:space="preserve">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 xml:space="preserve">Information about the presence of LTE </w:t>
            </w:r>
            <w:proofErr w:type="spellStart"/>
            <w:r>
              <w:rPr>
                <w:sz w:val="22"/>
              </w:rPr>
              <w:t>U</w:t>
            </w:r>
            <w:r w:rsidR="00A94E3B">
              <w:rPr>
                <w:sz w:val="22"/>
              </w:rPr>
              <w:t>e</w:t>
            </w:r>
            <w:r>
              <w:rPr>
                <w:sz w:val="22"/>
              </w:rPr>
              <w:t>s</w:t>
            </w:r>
            <w:proofErr w:type="spellEnd"/>
            <w:r>
              <w:rPr>
                <w:sz w:val="22"/>
              </w:rPr>
              <w:t xml:space="preserve"> allows for addressing Combination B by means of scheduling restrictions applied by the </w:t>
            </w:r>
            <w:proofErr w:type="spellStart"/>
            <w:r>
              <w:rPr>
                <w:sz w:val="22"/>
              </w:rPr>
              <w:t>gNB</w:t>
            </w:r>
            <w:proofErr w:type="spellEnd"/>
            <w:r>
              <w:rPr>
                <w:sz w:val="22"/>
              </w:rPr>
              <w:t>.</w:t>
            </w:r>
          </w:p>
          <w:p w14:paraId="4C48B446" w14:textId="467EBFF4" w:rsidR="002767F4" w:rsidRDefault="001C679F">
            <w:pPr>
              <w:spacing w:before="0" w:after="0" w:line="280" w:lineRule="atLeast"/>
              <w:rPr>
                <w:sz w:val="22"/>
              </w:rPr>
            </w:pPr>
            <w:r>
              <w:rPr>
                <w:sz w:val="22"/>
              </w:rPr>
              <w:t>Observation 4</w:t>
            </w:r>
            <w:r>
              <w:rPr>
                <w:sz w:val="22"/>
              </w:rPr>
              <w:tab/>
              <w:t xml:space="preserve">Information about reservations by LTE </w:t>
            </w:r>
            <w:proofErr w:type="spellStart"/>
            <w:r>
              <w:rPr>
                <w:sz w:val="22"/>
              </w:rPr>
              <w:t>U</w:t>
            </w:r>
            <w:r w:rsidR="00A94E3B">
              <w:rPr>
                <w:sz w:val="22"/>
              </w:rPr>
              <w:t>e</w:t>
            </w:r>
            <w:r>
              <w:rPr>
                <w:sz w:val="22"/>
              </w:rPr>
              <w:t>s</w:t>
            </w:r>
            <w:proofErr w:type="spellEnd"/>
            <w:r>
              <w:rPr>
                <w:sz w:val="22"/>
              </w:rPr>
              <w:t xml:space="preserve">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Heading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lastRenderedPageBreak/>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Heading3"/>
      </w:pPr>
      <w:r>
        <w:lastRenderedPageBreak/>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Heading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D58D294" w14:textId="77777777" w:rsidTr="00E6705A">
        <w:trPr>
          <w:trHeight w:val="158"/>
        </w:trPr>
        <w:tc>
          <w:tcPr>
            <w:tcW w:w="1681" w:type="dxa"/>
          </w:tcPr>
          <w:p w14:paraId="1EEAD99A" w14:textId="77777777" w:rsidR="002767F4" w:rsidRDefault="001C679F">
            <w:pPr>
              <w:spacing w:before="0" w:after="0" w:line="280" w:lineRule="atLeast"/>
              <w:rPr>
                <w:b/>
                <w:bCs/>
                <w:sz w:val="22"/>
              </w:rPr>
            </w:pPr>
            <w:r>
              <w:rPr>
                <w:b/>
                <w:bCs/>
                <w:sz w:val="22"/>
              </w:rPr>
              <w:t>Company</w:t>
            </w:r>
          </w:p>
        </w:tc>
        <w:tc>
          <w:tcPr>
            <w:tcW w:w="1736" w:type="dxa"/>
          </w:tcPr>
          <w:p w14:paraId="32AABE11" w14:textId="77777777" w:rsidR="002767F4" w:rsidRDefault="001C679F">
            <w:pPr>
              <w:spacing w:before="0" w:after="0" w:line="280" w:lineRule="atLeast"/>
              <w:rPr>
                <w:b/>
                <w:bCs/>
                <w:sz w:val="22"/>
              </w:rPr>
            </w:pPr>
            <w:r>
              <w:rPr>
                <w:b/>
                <w:bCs/>
                <w:sz w:val="22"/>
              </w:rPr>
              <w:t>Yes/No</w:t>
            </w:r>
          </w:p>
        </w:tc>
        <w:tc>
          <w:tcPr>
            <w:tcW w:w="6573"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rsidTr="00E6705A">
        <w:trPr>
          <w:trHeight w:val="158"/>
        </w:trPr>
        <w:tc>
          <w:tcPr>
            <w:tcW w:w="1681" w:type="dxa"/>
          </w:tcPr>
          <w:p w14:paraId="639354C0" w14:textId="77777777" w:rsidR="002767F4" w:rsidRDefault="001C679F">
            <w:pPr>
              <w:spacing w:before="0" w:after="0" w:line="280" w:lineRule="atLeast"/>
              <w:rPr>
                <w:sz w:val="22"/>
              </w:rPr>
            </w:pPr>
            <w:r>
              <w:rPr>
                <w:sz w:val="22"/>
              </w:rPr>
              <w:t>CATT2</w:t>
            </w:r>
          </w:p>
        </w:tc>
        <w:tc>
          <w:tcPr>
            <w:tcW w:w="1736" w:type="dxa"/>
          </w:tcPr>
          <w:p w14:paraId="2627338D" w14:textId="77777777" w:rsidR="002767F4" w:rsidRDefault="001C679F">
            <w:pPr>
              <w:spacing w:before="0" w:after="0" w:line="280" w:lineRule="atLeast"/>
              <w:rPr>
                <w:sz w:val="22"/>
              </w:rPr>
            </w:pPr>
            <w:r>
              <w:rPr>
                <w:sz w:val="22"/>
              </w:rPr>
              <w:t>Comments</w:t>
            </w:r>
          </w:p>
        </w:tc>
        <w:tc>
          <w:tcPr>
            <w:tcW w:w="6573"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rsidTr="00E6705A">
        <w:trPr>
          <w:trHeight w:val="158"/>
        </w:trPr>
        <w:tc>
          <w:tcPr>
            <w:tcW w:w="1681" w:type="dxa"/>
          </w:tcPr>
          <w:p w14:paraId="50B2A0BD" w14:textId="77777777" w:rsidR="002767F4" w:rsidRDefault="001C679F">
            <w:pPr>
              <w:spacing w:before="0" w:after="0" w:line="280" w:lineRule="atLeast"/>
              <w:rPr>
                <w:sz w:val="22"/>
              </w:rPr>
            </w:pPr>
            <w:r>
              <w:rPr>
                <w:sz w:val="22"/>
              </w:rPr>
              <w:t>Toyota</w:t>
            </w:r>
          </w:p>
        </w:tc>
        <w:tc>
          <w:tcPr>
            <w:tcW w:w="1736" w:type="dxa"/>
          </w:tcPr>
          <w:p w14:paraId="6FCD4FA5" w14:textId="77777777" w:rsidR="002767F4" w:rsidRDefault="001C679F">
            <w:pPr>
              <w:spacing w:before="0" w:after="0" w:line="280" w:lineRule="atLeast"/>
              <w:rPr>
                <w:sz w:val="22"/>
              </w:rPr>
            </w:pPr>
            <w:r>
              <w:rPr>
                <w:sz w:val="22"/>
              </w:rPr>
              <w:t>Yes</w:t>
            </w:r>
          </w:p>
        </w:tc>
        <w:tc>
          <w:tcPr>
            <w:tcW w:w="6573" w:type="dxa"/>
          </w:tcPr>
          <w:p w14:paraId="327556BE" w14:textId="77777777" w:rsidR="002767F4" w:rsidRDefault="002767F4">
            <w:pPr>
              <w:spacing w:before="0" w:after="0" w:line="280" w:lineRule="atLeast"/>
              <w:rPr>
                <w:sz w:val="22"/>
              </w:rPr>
            </w:pPr>
          </w:p>
        </w:tc>
      </w:tr>
      <w:tr w:rsidR="002767F4" w14:paraId="54EF12B2" w14:textId="77777777" w:rsidTr="00E6705A">
        <w:trPr>
          <w:trHeight w:val="158"/>
        </w:trPr>
        <w:tc>
          <w:tcPr>
            <w:tcW w:w="1681" w:type="dxa"/>
          </w:tcPr>
          <w:p w14:paraId="00F8E29F" w14:textId="77777777" w:rsidR="002767F4" w:rsidRDefault="001C679F">
            <w:pPr>
              <w:spacing w:before="0" w:after="0" w:line="280" w:lineRule="atLeast"/>
              <w:rPr>
                <w:sz w:val="22"/>
              </w:rPr>
            </w:pPr>
            <w:r>
              <w:rPr>
                <w:sz w:val="22"/>
              </w:rPr>
              <w:t>Qualcomm</w:t>
            </w:r>
          </w:p>
        </w:tc>
        <w:tc>
          <w:tcPr>
            <w:tcW w:w="1736" w:type="dxa"/>
          </w:tcPr>
          <w:p w14:paraId="671A98B2" w14:textId="77777777" w:rsidR="002767F4" w:rsidRDefault="001C679F">
            <w:pPr>
              <w:spacing w:before="0" w:after="0" w:line="280" w:lineRule="atLeast"/>
              <w:rPr>
                <w:sz w:val="22"/>
              </w:rPr>
            </w:pPr>
            <w:r>
              <w:rPr>
                <w:sz w:val="22"/>
              </w:rPr>
              <w:t>Yes</w:t>
            </w:r>
          </w:p>
        </w:tc>
        <w:tc>
          <w:tcPr>
            <w:tcW w:w="6573"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rsidTr="00E6705A">
        <w:trPr>
          <w:trHeight w:val="158"/>
        </w:trPr>
        <w:tc>
          <w:tcPr>
            <w:tcW w:w="1681"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3266A28A" w14:textId="77777777" w:rsidR="002767F4" w:rsidRDefault="002767F4">
            <w:pPr>
              <w:spacing w:before="0" w:after="0" w:line="280" w:lineRule="atLeast"/>
              <w:rPr>
                <w:sz w:val="22"/>
              </w:rPr>
            </w:pPr>
          </w:p>
        </w:tc>
      </w:tr>
      <w:tr w:rsidR="002767F4" w14:paraId="486591EB" w14:textId="77777777" w:rsidTr="00E6705A">
        <w:trPr>
          <w:trHeight w:val="158"/>
        </w:trPr>
        <w:tc>
          <w:tcPr>
            <w:tcW w:w="1681" w:type="dxa"/>
          </w:tcPr>
          <w:p w14:paraId="2551ADE0"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0746F65A" w14:textId="77777777" w:rsidR="002767F4" w:rsidRDefault="002767F4">
            <w:pPr>
              <w:spacing w:before="0" w:after="0" w:line="280" w:lineRule="atLeast"/>
              <w:rPr>
                <w:sz w:val="22"/>
              </w:rPr>
            </w:pPr>
          </w:p>
        </w:tc>
      </w:tr>
      <w:tr w:rsidR="008E122B" w14:paraId="215C54DC" w14:textId="77777777" w:rsidTr="00E6705A">
        <w:trPr>
          <w:trHeight w:val="158"/>
        </w:trPr>
        <w:tc>
          <w:tcPr>
            <w:tcW w:w="1681"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rsidTr="00E6705A">
        <w:trPr>
          <w:trHeight w:val="158"/>
        </w:trPr>
        <w:tc>
          <w:tcPr>
            <w:tcW w:w="1681" w:type="dxa"/>
          </w:tcPr>
          <w:p w14:paraId="2267EA85" w14:textId="6470C760" w:rsidR="008B7505" w:rsidRDefault="008B7505" w:rsidP="008E122B">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rsidTr="00E6705A">
        <w:trPr>
          <w:trHeight w:val="158"/>
        </w:trPr>
        <w:tc>
          <w:tcPr>
            <w:tcW w:w="1681"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rsidTr="00E6705A">
        <w:trPr>
          <w:trHeight w:val="158"/>
        </w:trPr>
        <w:tc>
          <w:tcPr>
            <w:tcW w:w="1681" w:type="dxa"/>
          </w:tcPr>
          <w:p w14:paraId="44B382C6" w14:textId="5158EC45" w:rsidR="00A94E3B" w:rsidRDefault="00A94E3B"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408D6B7F" w14:textId="77777777" w:rsidR="00A94E3B" w:rsidRPr="008E122B" w:rsidRDefault="00A94E3B" w:rsidP="00486482">
            <w:pPr>
              <w:spacing w:after="0" w:line="280" w:lineRule="atLeast"/>
              <w:rPr>
                <w:sz w:val="22"/>
                <w:lang w:val="en-US" w:eastAsia="zh-CN"/>
              </w:rPr>
            </w:pPr>
          </w:p>
        </w:tc>
      </w:tr>
      <w:tr w:rsidR="002B578F" w14:paraId="37F7294B"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59800100" w14:textId="77777777" w:rsidR="002B578F" w:rsidRDefault="002B578F">
            <w:pPr>
              <w:spacing w:before="0" w:after="0" w:line="280" w:lineRule="atLeast"/>
              <w:rPr>
                <w:rFonts w:eastAsia="SimSun"/>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EB3392A"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5CA4C3C4" w14:textId="77777777" w:rsidR="002B578F" w:rsidRDefault="002B578F">
            <w:pPr>
              <w:spacing w:before="0" w:after="0" w:line="280" w:lineRule="atLeast"/>
              <w:rPr>
                <w:sz w:val="22"/>
                <w:lang w:eastAsia="zh-CN"/>
              </w:rPr>
            </w:pPr>
            <w:r>
              <w:rPr>
                <w:sz w:val="22"/>
                <w:lang w:eastAsia="zh-CN"/>
              </w:rPr>
              <w:t>Combination B and C are not supported in Rel-18.</w:t>
            </w:r>
          </w:p>
        </w:tc>
      </w:tr>
      <w:tr w:rsidR="00E6705A" w14:paraId="3DD75019" w14:textId="77777777" w:rsidTr="00E6705A">
        <w:trPr>
          <w:trHeight w:val="158"/>
        </w:trPr>
        <w:tc>
          <w:tcPr>
            <w:tcW w:w="1681" w:type="dxa"/>
          </w:tcPr>
          <w:p w14:paraId="65456FFC" w14:textId="43970EF1" w:rsidR="00E6705A" w:rsidRPr="002B578F" w:rsidRDefault="00E6705A" w:rsidP="00E6705A">
            <w:pPr>
              <w:spacing w:after="0" w:line="280" w:lineRule="atLeast"/>
              <w:rPr>
                <w:sz w:val="22"/>
                <w:lang w:val="en-US" w:eastAsia="zh-CN"/>
              </w:rPr>
            </w:pPr>
            <w:r>
              <w:rPr>
                <w:sz w:val="22"/>
              </w:rPr>
              <w:t>Ericsson</w:t>
            </w:r>
          </w:p>
        </w:tc>
        <w:tc>
          <w:tcPr>
            <w:tcW w:w="1736" w:type="dxa"/>
          </w:tcPr>
          <w:p w14:paraId="33E6007F" w14:textId="77777777" w:rsidR="00E6705A" w:rsidRDefault="00E6705A" w:rsidP="00E6705A">
            <w:pPr>
              <w:spacing w:after="0" w:line="280" w:lineRule="atLeast"/>
              <w:rPr>
                <w:sz w:val="22"/>
                <w:lang w:eastAsia="zh-CN"/>
              </w:rPr>
            </w:pPr>
          </w:p>
        </w:tc>
        <w:tc>
          <w:tcPr>
            <w:tcW w:w="6573" w:type="dxa"/>
          </w:tcPr>
          <w:p w14:paraId="19ADDBD6" w14:textId="1524FD0F" w:rsidR="00E6705A" w:rsidRPr="008E122B" w:rsidRDefault="00E6705A" w:rsidP="00E6705A">
            <w:pPr>
              <w:spacing w:after="0" w:line="280" w:lineRule="atLeast"/>
              <w:rPr>
                <w:sz w:val="22"/>
                <w:lang w:val="en-US" w:eastAsia="zh-CN"/>
              </w:rPr>
            </w:pPr>
            <w:r>
              <w:rPr>
                <w:sz w:val="22"/>
              </w:rPr>
              <w:t>Same position as before. This is really not high priority.</w:t>
            </w:r>
          </w:p>
        </w:tc>
      </w:tr>
      <w:tr w:rsidR="00804429" w14:paraId="79CE8224" w14:textId="77777777" w:rsidTr="00E6705A">
        <w:trPr>
          <w:trHeight w:val="158"/>
        </w:trPr>
        <w:tc>
          <w:tcPr>
            <w:tcW w:w="1681" w:type="dxa"/>
          </w:tcPr>
          <w:p w14:paraId="02C207BC" w14:textId="5BCB0230" w:rsidR="00804429" w:rsidRDefault="0080442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8AF5DE2" w14:textId="5D367622" w:rsidR="00804429" w:rsidRDefault="0080442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2AB195D9" w14:textId="77777777" w:rsidR="00804429" w:rsidRDefault="00804429" w:rsidP="00E6705A">
            <w:pPr>
              <w:spacing w:after="0" w:line="280" w:lineRule="atLeast"/>
              <w:rPr>
                <w:sz w:val="22"/>
              </w:rPr>
            </w:pPr>
          </w:p>
        </w:tc>
      </w:tr>
      <w:tr w:rsidR="00DD0321" w14:paraId="20A7080A" w14:textId="77777777" w:rsidTr="00E6705A">
        <w:trPr>
          <w:trHeight w:val="158"/>
        </w:trPr>
        <w:tc>
          <w:tcPr>
            <w:tcW w:w="1681" w:type="dxa"/>
          </w:tcPr>
          <w:p w14:paraId="586BA2A0" w14:textId="07960BEB" w:rsidR="00DD0321" w:rsidRDefault="00DD0321" w:rsidP="00E6705A">
            <w:pPr>
              <w:spacing w:after="0" w:line="280" w:lineRule="atLeast"/>
              <w:rPr>
                <w:sz w:val="22"/>
                <w:lang w:eastAsia="zh-CN"/>
              </w:rPr>
            </w:pPr>
            <w:r>
              <w:rPr>
                <w:sz w:val="22"/>
                <w:lang w:eastAsia="zh-CN"/>
              </w:rPr>
              <w:t>Continental</w:t>
            </w:r>
          </w:p>
        </w:tc>
        <w:tc>
          <w:tcPr>
            <w:tcW w:w="1736" w:type="dxa"/>
          </w:tcPr>
          <w:p w14:paraId="344AC5CB" w14:textId="6370AB35" w:rsidR="00DD0321" w:rsidRDefault="00DD0321" w:rsidP="00E6705A">
            <w:pPr>
              <w:spacing w:after="0" w:line="280" w:lineRule="atLeast"/>
              <w:rPr>
                <w:sz w:val="22"/>
                <w:lang w:eastAsia="zh-CN"/>
              </w:rPr>
            </w:pPr>
            <w:r>
              <w:rPr>
                <w:sz w:val="22"/>
                <w:lang w:eastAsia="zh-CN"/>
              </w:rPr>
              <w:t>Yes</w:t>
            </w:r>
          </w:p>
        </w:tc>
        <w:tc>
          <w:tcPr>
            <w:tcW w:w="6573" w:type="dxa"/>
          </w:tcPr>
          <w:p w14:paraId="3392C547" w14:textId="77777777" w:rsidR="00DD0321" w:rsidRDefault="00DD0321" w:rsidP="00E6705A">
            <w:pPr>
              <w:spacing w:after="0" w:line="280" w:lineRule="atLeast"/>
              <w:rPr>
                <w:sz w:val="22"/>
              </w:rPr>
            </w:pPr>
          </w:p>
        </w:tc>
      </w:tr>
      <w:tr w:rsidR="009924A0" w14:paraId="38696892" w14:textId="77777777" w:rsidTr="00E6705A">
        <w:trPr>
          <w:trHeight w:val="158"/>
        </w:trPr>
        <w:tc>
          <w:tcPr>
            <w:tcW w:w="1681" w:type="dxa"/>
          </w:tcPr>
          <w:p w14:paraId="4D7776C5" w14:textId="60BF27D6" w:rsidR="009924A0" w:rsidRDefault="009924A0" w:rsidP="00E6705A">
            <w:pPr>
              <w:spacing w:after="0" w:line="280" w:lineRule="atLeast"/>
              <w:rPr>
                <w:sz w:val="22"/>
                <w:lang w:eastAsia="zh-CN"/>
              </w:rPr>
            </w:pPr>
            <w:r>
              <w:rPr>
                <w:sz w:val="22"/>
                <w:lang w:eastAsia="zh-CN"/>
              </w:rPr>
              <w:t>Sony</w:t>
            </w:r>
          </w:p>
        </w:tc>
        <w:tc>
          <w:tcPr>
            <w:tcW w:w="1736" w:type="dxa"/>
          </w:tcPr>
          <w:p w14:paraId="7B144D23" w14:textId="0F3BCC4C" w:rsidR="009924A0" w:rsidRDefault="009924A0" w:rsidP="00E6705A">
            <w:pPr>
              <w:spacing w:after="0" w:line="280" w:lineRule="atLeast"/>
              <w:rPr>
                <w:sz w:val="22"/>
                <w:lang w:eastAsia="zh-CN"/>
              </w:rPr>
            </w:pPr>
            <w:r>
              <w:rPr>
                <w:sz w:val="22"/>
                <w:lang w:eastAsia="zh-CN"/>
              </w:rPr>
              <w:t>Yes</w:t>
            </w:r>
          </w:p>
        </w:tc>
        <w:tc>
          <w:tcPr>
            <w:tcW w:w="6573" w:type="dxa"/>
          </w:tcPr>
          <w:p w14:paraId="54E0354B" w14:textId="77777777" w:rsidR="009924A0" w:rsidRDefault="009924A0" w:rsidP="00E6705A">
            <w:pPr>
              <w:spacing w:after="0" w:line="280" w:lineRule="atLeast"/>
              <w:rPr>
                <w:sz w:val="22"/>
              </w:rPr>
            </w:pPr>
          </w:p>
        </w:tc>
      </w:tr>
      <w:tr w:rsidR="001A77FA" w14:paraId="4095E146" w14:textId="77777777" w:rsidTr="00E6705A">
        <w:trPr>
          <w:trHeight w:val="158"/>
        </w:trPr>
        <w:tc>
          <w:tcPr>
            <w:tcW w:w="1681" w:type="dxa"/>
          </w:tcPr>
          <w:p w14:paraId="007B177C" w14:textId="481B0283" w:rsidR="001A77FA" w:rsidRDefault="001A77FA" w:rsidP="001A77FA">
            <w:pPr>
              <w:spacing w:after="0" w:line="280" w:lineRule="atLeast"/>
              <w:rPr>
                <w:sz w:val="22"/>
                <w:lang w:eastAsia="zh-CN"/>
              </w:rPr>
            </w:pPr>
            <w:r>
              <w:rPr>
                <w:sz w:val="22"/>
              </w:rPr>
              <w:t>Fraunhofer</w:t>
            </w:r>
          </w:p>
        </w:tc>
        <w:tc>
          <w:tcPr>
            <w:tcW w:w="1736" w:type="dxa"/>
          </w:tcPr>
          <w:p w14:paraId="0D40A46D" w14:textId="4F3C3D4C" w:rsidR="001A77FA" w:rsidRDefault="001A77FA" w:rsidP="001A77FA">
            <w:pPr>
              <w:spacing w:after="0" w:line="280" w:lineRule="atLeast"/>
              <w:rPr>
                <w:sz w:val="22"/>
                <w:lang w:eastAsia="zh-CN"/>
              </w:rPr>
            </w:pPr>
            <w:r>
              <w:rPr>
                <w:sz w:val="22"/>
              </w:rPr>
              <w:t>Yes</w:t>
            </w:r>
          </w:p>
        </w:tc>
        <w:tc>
          <w:tcPr>
            <w:tcW w:w="6573" w:type="dxa"/>
          </w:tcPr>
          <w:p w14:paraId="03F09BCE" w14:textId="77777777" w:rsidR="001A77FA" w:rsidRDefault="001A77FA" w:rsidP="001A77FA">
            <w:pPr>
              <w:spacing w:after="0" w:line="280" w:lineRule="atLeast"/>
              <w:rPr>
                <w:sz w:val="22"/>
              </w:rPr>
            </w:pPr>
          </w:p>
        </w:tc>
      </w:tr>
      <w:tr w:rsidR="00DA57E1" w14:paraId="642192BF" w14:textId="77777777" w:rsidTr="00E6705A">
        <w:trPr>
          <w:trHeight w:val="158"/>
        </w:trPr>
        <w:tc>
          <w:tcPr>
            <w:tcW w:w="1681" w:type="dxa"/>
          </w:tcPr>
          <w:p w14:paraId="24AF0BE2" w14:textId="339066F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lastRenderedPageBreak/>
              <w:t>E</w:t>
            </w:r>
            <w:r>
              <w:rPr>
                <w:rFonts w:eastAsia="Malgun Gothic"/>
                <w:sz w:val="22"/>
                <w:lang w:eastAsia="ko-KR"/>
              </w:rPr>
              <w:t>TRI</w:t>
            </w:r>
          </w:p>
        </w:tc>
        <w:tc>
          <w:tcPr>
            <w:tcW w:w="1736" w:type="dxa"/>
          </w:tcPr>
          <w:p w14:paraId="6A6790CD" w14:textId="3605314F"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222AEF0D" w14:textId="77777777" w:rsidR="00DA57E1" w:rsidRDefault="00DA57E1" w:rsidP="001A77FA">
            <w:pPr>
              <w:spacing w:after="0" w:line="280" w:lineRule="atLeast"/>
              <w:rPr>
                <w:sz w:val="22"/>
              </w:rPr>
            </w:pPr>
          </w:p>
        </w:tc>
      </w:tr>
    </w:tbl>
    <w:p w14:paraId="7B9BB930" w14:textId="77777777" w:rsidR="002767F4" w:rsidRDefault="002767F4">
      <w:pPr>
        <w:pStyle w:val="3GPPNormalText"/>
        <w:spacing w:before="240" w:after="0"/>
        <w:rPr>
          <w:b/>
        </w:rPr>
      </w:pPr>
    </w:p>
    <w:p w14:paraId="201C57F5"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Heading2"/>
        <w:ind w:left="540"/>
      </w:pPr>
      <w:r>
        <w:t xml:space="preserve"> [</w:t>
      </w:r>
      <w:r>
        <w:rPr>
          <w:i/>
        </w:rPr>
        <w:t>ACTIVE</w:t>
      </w:r>
      <w:r>
        <w:t>] Issue 3-2: Synchronization</w:t>
      </w:r>
    </w:p>
    <w:p w14:paraId="3B7D4236" w14:textId="77777777" w:rsidR="002767F4" w:rsidRDefault="001C679F">
      <w:pPr>
        <w:pStyle w:val="Heading3"/>
      </w:pPr>
      <w:r>
        <w:t xml:space="preserve">Summary of Company Views from </w:t>
      </w:r>
      <w:proofErr w:type="spellStart"/>
      <w:r>
        <w:t>TDocs</w:t>
      </w:r>
      <w:proofErr w:type="spellEnd"/>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RAT, and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Heading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lastRenderedPageBreak/>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lastRenderedPageBreak/>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3106453E"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r w:rsidR="00DA57E1">
              <w:rPr>
                <w:color w:val="BFBFBF" w:themeColor="background1" w:themeShade="BF"/>
                <w:sz w:val="22"/>
              </w:rPr>
              <w:pgNum/>
            </w:r>
            <w:proofErr w:type="spellStart"/>
            <w:r w:rsidR="00DA57E1">
              <w:rPr>
                <w:color w:val="BFBFBF" w:themeColor="background1" w:themeShade="BF"/>
                <w:sz w:val="22"/>
              </w:rPr>
              <w:t>ehaviour</w:t>
            </w:r>
            <w:proofErr w:type="spellEnd"/>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Heading3"/>
      </w:pPr>
      <w:r>
        <w:lastRenderedPageBreak/>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Heading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Heading3"/>
      </w:pPr>
      <w:r>
        <w:lastRenderedPageBreak/>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561D1F22" w14:textId="77777777" w:rsidTr="00E6705A">
        <w:trPr>
          <w:trHeight w:val="158"/>
        </w:trPr>
        <w:tc>
          <w:tcPr>
            <w:tcW w:w="1681" w:type="dxa"/>
          </w:tcPr>
          <w:p w14:paraId="2E904E06" w14:textId="77777777" w:rsidR="002767F4" w:rsidRDefault="001C679F">
            <w:pPr>
              <w:spacing w:before="0" w:after="0" w:line="280" w:lineRule="atLeast"/>
              <w:rPr>
                <w:b/>
                <w:bCs/>
                <w:sz w:val="22"/>
              </w:rPr>
            </w:pPr>
            <w:r>
              <w:rPr>
                <w:b/>
                <w:bCs/>
                <w:sz w:val="22"/>
              </w:rPr>
              <w:t>Company</w:t>
            </w:r>
          </w:p>
        </w:tc>
        <w:tc>
          <w:tcPr>
            <w:tcW w:w="1736" w:type="dxa"/>
          </w:tcPr>
          <w:p w14:paraId="710E0349" w14:textId="77777777" w:rsidR="002767F4" w:rsidRDefault="001C679F">
            <w:pPr>
              <w:spacing w:before="0" w:after="0" w:line="280" w:lineRule="atLeast"/>
              <w:rPr>
                <w:b/>
                <w:bCs/>
                <w:sz w:val="22"/>
              </w:rPr>
            </w:pPr>
            <w:r>
              <w:rPr>
                <w:b/>
                <w:bCs/>
                <w:sz w:val="22"/>
              </w:rPr>
              <w:t>Yes/No</w:t>
            </w:r>
          </w:p>
        </w:tc>
        <w:tc>
          <w:tcPr>
            <w:tcW w:w="6573"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rsidTr="00E6705A">
        <w:trPr>
          <w:trHeight w:val="158"/>
        </w:trPr>
        <w:tc>
          <w:tcPr>
            <w:tcW w:w="1681" w:type="dxa"/>
          </w:tcPr>
          <w:p w14:paraId="36403F02" w14:textId="77777777" w:rsidR="002767F4" w:rsidRDefault="001C679F">
            <w:pPr>
              <w:spacing w:before="0" w:after="0" w:line="280" w:lineRule="atLeast"/>
              <w:rPr>
                <w:sz w:val="22"/>
              </w:rPr>
            </w:pPr>
            <w:r>
              <w:rPr>
                <w:sz w:val="22"/>
              </w:rPr>
              <w:t>CATT2</w:t>
            </w:r>
          </w:p>
        </w:tc>
        <w:tc>
          <w:tcPr>
            <w:tcW w:w="1736" w:type="dxa"/>
          </w:tcPr>
          <w:p w14:paraId="59BDF988" w14:textId="77777777" w:rsidR="002767F4" w:rsidRDefault="001C679F">
            <w:pPr>
              <w:spacing w:before="0" w:after="0" w:line="280" w:lineRule="atLeast"/>
              <w:rPr>
                <w:sz w:val="22"/>
              </w:rPr>
            </w:pPr>
            <w:r>
              <w:rPr>
                <w:sz w:val="22"/>
              </w:rPr>
              <w:t>OK</w:t>
            </w:r>
          </w:p>
        </w:tc>
        <w:tc>
          <w:tcPr>
            <w:tcW w:w="6573" w:type="dxa"/>
          </w:tcPr>
          <w:p w14:paraId="681AAD05" w14:textId="77777777" w:rsidR="002767F4" w:rsidRDefault="002767F4">
            <w:pPr>
              <w:spacing w:before="0" w:after="0" w:line="280" w:lineRule="atLeast"/>
              <w:rPr>
                <w:sz w:val="22"/>
              </w:rPr>
            </w:pPr>
          </w:p>
        </w:tc>
      </w:tr>
      <w:tr w:rsidR="002767F4" w14:paraId="78270638" w14:textId="77777777" w:rsidTr="00E6705A">
        <w:trPr>
          <w:trHeight w:val="158"/>
        </w:trPr>
        <w:tc>
          <w:tcPr>
            <w:tcW w:w="1681" w:type="dxa"/>
          </w:tcPr>
          <w:p w14:paraId="7B14A809" w14:textId="77777777" w:rsidR="002767F4" w:rsidRDefault="001C679F">
            <w:pPr>
              <w:spacing w:before="0" w:after="0" w:line="280" w:lineRule="atLeast"/>
              <w:rPr>
                <w:sz w:val="22"/>
              </w:rPr>
            </w:pPr>
            <w:r>
              <w:rPr>
                <w:sz w:val="22"/>
              </w:rPr>
              <w:t>Toyota</w:t>
            </w:r>
          </w:p>
        </w:tc>
        <w:tc>
          <w:tcPr>
            <w:tcW w:w="1736" w:type="dxa"/>
          </w:tcPr>
          <w:p w14:paraId="627F6C1C" w14:textId="77777777" w:rsidR="002767F4" w:rsidRDefault="001C679F">
            <w:pPr>
              <w:spacing w:before="0" w:after="0" w:line="280" w:lineRule="atLeast"/>
              <w:rPr>
                <w:sz w:val="22"/>
              </w:rPr>
            </w:pPr>
            <w:r>
              <w:rPr>
                <w:sz w:val="22"/>
              </w:rPr>
              <w:t>Yes</w:t>
            </w:r>
          </w:p>
        </w:tc>
        <w:tc>
          <w:tcPr>
            <w:tcW w:w="6573" w:type="dxa"/>
          </w:tcPr>
          <w:p w14:paraId="4D635E57" w14:textId="77777777" w:rsidR="002767F4" w:rsidRDefault="002767F4">
            <w:pPr>
              <w:spacing w:before="0" w:after="0" w:line="280" w:lineRule="atLeast"/>
              <w:rPr>
                <w:sz w:val="22"/>
              </w:rPr>
            </w:pPr>
          </w:p>
        </w:tc>
      </w:tr>
      <w:tr w:rsidR="002767F4" w14:paraId="55821FCA" w14:textId="77777777" w:rsidTr="00E6705A">
        <w:trPr>
          <w:trHeight w:val="158"/>
        </w:trPr>
        <w:tc>
          <w:tcPr>
            <w:tcW w:w="1681" w:type="dxa"/>
          </w:tcPr>
          <w:p w14:paraId="0C2691A7" w14:textId="77777777" w:rsidR="002767F4" w:rsidRDefault="001C679F">
            <w:pPr>
              <w:spacing w:before="0" w:after="0" w:line="280" w:lineRule="atLeast"/>
              <w:rPr>
                <w:sz w:val="22"/>
              </w:rPr>
            </w:pPr>
            <w:r>
              <w:rPr>
                <w:sz w:val="22"/>
              </w:rPr>
              <w:t>Qualcomm</w:t>
            </w:r>
          </w:p>
        </w:tc>
        <w:tc>
          <w:tcPr>
            <w:tcW w:w="1736" w:type="dxa"/>
          </w:tcPr>
          <w:p w14:paraId="3EAE5829" w14:textId="77777777" w:rsidR="002767F4" w:rsidRDefault="001C679F">
            <w:pPr>
              <w:spacing w:before="0" w:after="0" w:line="280" w:lineRule="atLeast"/>
              <w:rPr>
                <w:sz w:val="22"/>
              </w:rPr>
            </w:pPr>
            <w:r>
              <w:rPr>
                <w:sz w:val="22"/>
              </w:rPr>
              <w:t>Yes</w:t>
            </w:r>
          </w:p>
        </w:tc>
        <w:tc>
          <w:tcPr>
            <w:tcW w:w="6573"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rsidTr="00E6705A">
        <w:trPr>
          <w:trHeight w:val="158"/>
        </w:trPr>
        <w:tc>
          <w:tcPr>
            <w:tcW w:w="1681"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8D2590B" w14:textId="77777777" w:rsidR="002767F4" w:rsidRDefault="002767F4">
            <w:pPr>
              <w:spacing w:before="0" w:after="0" w:line="280" w:lineRule="atLeast"/>
              <w:rPr>
                <w:sz w:val="22"/>
              </w:rPr>
            </w:pPr>
          </w:p>
        </w:tc>
      </w:tr>
      <w:tr w:rsidR="002767F4" w14:paraId="775471B0" w14:textId="77777777" w:rsidTr="00E6705A">
        <w:trPr>
          <w:trHeight w:val="158"/>
        </w:trPr>
        <w:tc>
          <w:tcPr>
            <w:tcW w:w="1681" w:type="dxa"/>
          </w:tcPr>
          <w:p w14:paraId="199A5FB7"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0C4C207" w14:textId="77777777" w:rsidR="002767F4" w:rsidRDefault="002767F4">
            <w:pPr>
              <w:spacing w:before="0" w:after="0" w:line="280" w:lineRule="atLeast"/>
              <w:rPr>
                <w:sz w:val="22"/>
              </w:rPr>
            </w:pPr>
          </w:p>
        </w:tc>
      </w:tr>
      <w:tr w:rsidR="008E122B" w14:paraId="57E0C538" w14:textId="77777777" w:rsidTr="00E6705A">
        <w:trPr>
          <w:trHeight w:val="158"/>
        </w:trPr>
        <w:tc>
          <w:tcPr>
            <w:tcW w:w="1681"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rsidTr="00E6705A">
        <w:trPr>
          <w:trHeight w:val="158"/>
        </w:trPr>
        <w:tc>
          <w:tcPr>
            <w:tcW w:w="1681" w:type="dxa"/>
          </w:tcPr>
          <w:p w14:paraId="08FA3099" w14:textId="06570D8A" w:rsidR="00A13F40" w:rsidRDefault="00A13F40" w:rsidP="008E122B">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rsidTr="00E6705A">
        <w:trPr>
          <w:trHeight w:val="158"/>
        </w:trPr>
        <w:tc>
          <w:tcPr>
            <w:tcW w:w="1681"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rsidTr="00E6705A">
        <w:trPr>
          <w:trHeight w:val="158"/>
        </w:trPr>
        <w:tc>
          <w:tcPr>
            <w:tcW w:w="1681"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3F5283A9" w14:textId="77777777" w:rsidR="00EE53A3" w:rsidRPr="008E122B" w:rsidRDefault="00EE53A3" w:rsidP="00486482">
            <w:pPr>
              <w:spacing w:after="0" w:line="280" w:lineRule="atLeast"/>
              <w:rPr>
                <w:sz w:val="22"/>
                <w:lang w:val="en-US" w:eastAsia="zh-CN"/>
              </w:rPr>
            </w:pPr>
          </w:p>
        </w:tc>
      </w:tr>
      <w:tr w:rsidR="002B578F" w14:paraId="31749F8C"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78B83156" w14:textId="77777777" w:rsidR="002B578F" w:rsidRDefault="002B578F">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4D49AF78"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1EDD78EB" w14:textId="77777777" w:rsidR="002B578F" w:rsidRDefault="002B578F">
            <w:pPr>
              <w:spacing w:before="0" w:after="0" w:line="280" w:lineRule="atLeast"/>
              <w:rPr>
                <w:sz w:val="22"/>
                <w:lang w:eastAsia="zh-CN"/>
              </w:rPr>
            </w:pPr>
            <w:r>
              <w:rPr>
                <w:sz w:val="22"/>
                <w:lang w:eastAsia="zh-CN"/>
              </w:rPr>
              <w:t>Time domain alignment should be a basic assumption for SL co-existence discussion, it should not limit to only Type A devices.</w:t>
            </w:r>
          </w:p>
        </w:tc>
      </w:tr>
      <w:tr w:rsidR="00E6705A" w14:paraId="5F60E679" w14:textId="77777777" w:rsidTr="00E6705A">
        <w:trPr>
          <w:trHeight w:val="158"/>
        </w:trPr>
        <w:tc>
          <w:tcPr>
            <w:tcW w:w="1681" w:type="dxa"/>
          </w:tcPr>
          <w:p w14:paraId="6A53978A" w14:textId="275F2F51" w:rsidR="00E6705A" w:rsidRPr="002B578F" w:rsidRDefault="00E6705A" w:rsidP="00E6705A">
            <w:pPr>
              <w:spacing w:after="0" w:line="280" w:lineRule="atLeast"/>
              <w:rPr>
                <w:sz w:val="22"/>
                <w:lang w:val="en-US" w:eastAsia="zh-CN"/>
              </w:rPr>
            </w:pPr>
            <w:r>
              <w:rPr>
                <w:sz w:val="22"/>
              </w:rPr>
              <w:t>Ericsson</w:t>
            </w:r>
          </w:p>
        </w:tc>
        <w:tc>
          <w:tcPr>
            <w:tcW w:w="1736" w:type="dxa"/>
          </w:tcPr>
          <w:p w14:paraId="23E96BD1" w14:textId="09A7051B" w:rsidR="00E6705A" w:rsidRDefault="00E6705A" w:rsidP="00E6705A">
            <w:pPr>
              <w:spacing w:after="0" w:line="280" w:lineRule="atLeast"/>
              <w:rPr>
                <w:sz w:val="22"/>
                <w:lang w:eastAsia="zh-CN"/>
              </w:rPr>
            </w:pPr>
            <w:r>
              <w:rPr>
                <w:sz w:val="22"/>
              </w:rPr>
              <w:t>Yes</w:t>
            </w:r>
          </w:p>
        </w:tc>
        <w:tc>
          <w:tcPr>
            <w:tcW w:w="6573" w:type="dxa"/>
          </w:tcPr>
          <w:p w14:paraId="4CD9ECDE" w14:textId="677B85A4" w:rsidR="00E6705A" w:rsidRPr="008E122B" w:rsidRDefault="00E6705A" w:rsidP="00E6705A">
            <w:pPr>
              <w:spacing w:after="0" w:line="280" w:lineRule="atLeast"/>
              <w:rPr>
                <w:sz w:val="22"/>
                <w:lang w:val="en-US" w:eastAsia="zh-CN"/>
              </w:rPr>
            </w:pPr>
            <w:r>
              <w:rPr>
                <w:sz w:val="22"/>
              </w:rPr>
              <w:t>We do not see the need to restrict this to Type A. We can make the broader agreement and avoid discussing this again later for other types.</w:t>
            </w:r>
          </w:p>
        </w:tc>
      </w:tr>
      <w:tr w:rsidR="006859F9" w14:paraId="48203664" w14:textId="77777777" w:rsidTr="00E6705A">
        <w:trPr>
          <w:trHeight w:val="158"/>
        </w:trPr>
        <w:tc>
          <w:tcPr>
            <w:tcW w:w="1681" w:type="dxa"/>
          </w:tcPr>
          <w:p w14:paraId="431DD609" w14:textId="7B1F2BE7" w:rsidR="006859F9" w:rsidRDefault="006859F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AA8F4DA" w14:textId="7AFE3F37" w:rsidR="006859F9" w:rsidRDefault="006859F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6EC64A60" w14:textId="77777777" w:rsidR="006859F9" w:rsidRDefault="006859F9" w:rsidP="00E6705A">
            <w:pPr>
              <w:spacing w:after="0" w:line="280" w:lineRule="atLeast"/>
              <w:rPr>
                <w:sz w:val="22"/>
              </w:rPr>
            </w:pPr>
          </w:p>
        </w:tc>
      </w:tr>
      <w:tr w:rsidR="009924A0" w14:paraId="6D23EAF4" w14:textId="77777777" w:rsidTr="00E6705A">
        <w:trPr>
          <w:trHeight w:val="158"/>
        </w:trPr>
        <w:tc>
          <w:tcPr>
            <w:tcW w:w="1681" w:type="dxa"/>
          </w:tcPr>
          <w:p w14:paraId="3471B255" w14:textId="08BFA516" w:rsidR="009924A0" w:rsidRDefault="009924A0" w:rsidP="00E6705A">
            <w:pPr>
              <w:spacing w:after="0" w:line="280" w:lineRule="atLeast"/>
              <w:rPr>
                <w:sz w:val="22"/>
                <w:lang w:eastAsia="zh-CN"/>
              </w:rPr>
            </w:pPr>
            <w:r>
              <w:rPr>
                <w:sz w:val="22"/>
                <w:lang w:eastAsia="zh-CN"/>
              </w:rPr>
              <w:t>Sony</w:t>
            </w:r>
          </w:p>
        </w:tc>
        <w:tc>
          <w:tcPr>
            <w:tcW w:w="1736" w:type="dxa"/>
          </w:tcPr>
          <w:p w14:paraId="08D326F2" w14:textId="063F6AFB" w:rsidR="009924A0" w:rsidRDefault="009924A0" w:rsidP="00E6705A">
            <w:pPr>
              <w:spacing w:after="0" w:line="280" w:lineRule="atLeast"/>
              <w:rPr>
                <w:sz w:val="22"/>
                <w:lang w:eastAsia="zh-CN"/>
              </w:rPr>
            </w:pPr>
            <w:r>
              <w:rPr>
                <w:sz w:val="22"/>
                <w:lang w:eastAsia="zh-CN"/>
              </w:rPr>
              <w:t>Yes</w:t>
            </w:r>
          </w:p>
        </w:tc>
        <w:tc>
          <w:tcPr>
            <w:tcW w:w="6573" w:type="dxa"/>
          </w:tcPr>
          <w:p w14:paraId="2789D101" w14:textId="77777777" w:rsidR="009924A0" w:rsidRDefault="009924A0" w:rsidP="00E6705A">
            <w:pPr>
              <w:spacing w:after="0" w:line="280" w:lineRule="atLeast"/>
              <w:rPr>
                <w:sz w:val="22"/>
              </w:rPr>
            </w:pPr>
          </w:p>
        </w:tc>
      </w:tr>
      <w:tr w:rsidR="001A77FA" w14:paraId="0CCE4E3B" w14:textId="77777777" w:rsidTr="00E6705A">
        <w:trPr>
          <w:trHeight w:val="158"/>
        </w:trPr>
        <w:tc>
          <w:tcPr>
            <w:tcW w:w="1681" w:type="dxa"/>
          </w:tcPr>
          <w:p w14:paraId="76B3853E" w14:textId="4D9EDC6F" w:rsidR="001A77FA" w:rsidRDefault="001A77FA" w:rsidP="001A77FA">
            <w:pPr>
              <w:spacing w:after="0" w:line="280" w:lineRule="atLeast"/>
              <w:rPr>
                <w:sz w:val="22"/>
                <w:lang w:eastAsia="zh-CN"/>
              </w:rPr>
            </w:pPr>
            <w:r>
              <w:rPr>
                <w:sz w:val="22"/>
              </w:rPr>
              <w:t>Fraunhofer</w:t>
            </w:r>
          </w:p>
        </w:tc>
        <w:tc>
          <w:tcPr>
            <w:tcW w:w="1736" w:type="dxa"/>
          </w:tcPr>
          <w:p w14:paraId="600BA504" w14:textId="627B5FFF" w:rsidR="001A77FA" w:rsidRDefault="001A77FA" w:rsidP="001A77FA">
            <w:pPr>
              <w:spacing w:after="0" w:line="280" w:lineRule="atLeast"/>
              <w:rPr>
                <w:sz w:val="22"/>
                <w:lang w:eastAsia="zh-CN"/>
              </w:rPr>
            </w:pPr>
            <w:r>
              <w:rPr>
                <w:sz w:val="22"/>
              </w:rPr>
              <w:t>Yes</w:t>
            </w:r>
          </w:p>
        </w:tc>
        <w:tc>
          <w:tcPr>
            <w:tcW w:w="6573" w:type="dxa"/>
          </w:tcPr>
          <w:p w14:paraId="39C67048" w14:textId="77777777" w:rsidR="001A77FA" w:rsidRDefault="001A77FA" w:rsidP="001A77FA">
            <w:pPr>
              <w:spacing w:after="0" w:line="280" w:lineRule="atLeast"/>
              <w:rPr>
                <w:sz w:val="22"/>
              </w:rPr>
            </w:pPr>
          </w:p>
        </w:tc>
      </w:tr>
      <w:tr w:rsidR="00DA57E1" w14:paraId="0B80DE3A" w14:textId="77777777" w:rsidTr="00E6705A">
        <w:trPr>
          <w:trHeight w:val="158"/>
        </w:trPr>
        <w:tc>
          <w:tcPr>
            <w:tcW w:w="1681" w:type="dxa"/>
          </w:tcPr>
          <w:p w14:paraId="231F08E4" w14:textId="423BA3D2"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78A4E88B" w14:textId="6F6378D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97A14E7" w14:textId="77777777" w:rsidR="00DA57E1" w:rsidRDefault="00DA57E1" w:rsidP="001A77FA">
            <w:pPr>
              <w:spacing w:after="0" w:line="280" w:lineRule="atLeast"/>
              <w:rPr>
                <w:sz w:val="22"/>
              </w:rPr>
            </w:pPr>
          </w:p>
        </w:tc>
      </w:tr>
    </w:tbl>
    <w:p w14:paraId="7D9A6365" w14:textId="77777777" w:rsidR="002767F4" w:rsidRDefault="002767F4">
      <w:pPr>
        <w:pStyle w:val="3GPPNormalText"/>
        <w:spacing w:before="240" w:after="0"/>
        <w:rPr>
          <w:b/>
        </w:rPr>
      </w:pPr>
    </w:p>
    <w:p w14:paraId="26E420A4"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Heading2"/>
        <w:ind w:left="540"/>
      </w:pPr>
      <w:r>
        <w:lastRenderedPageBreak/>
        <w:t>Operational Scenarios</w:t>
      </w:r>
    </w:p>
    <w:p w14:paraId="25F09D12" w14:textId="77777777" w:rsidR="002767F4" w:rsidRDefault="001C679F">
      <w:pPr>
        <w:pStyle w:val="Heading3"/>
      </w:pPr>
      <w:r>
        <w:t xml:space="preserve">Company Views from </w:t>
      </w:r>
      <w:proofErr w:type="spellStart"/>
      <w:r>
        <w:t>TDocs</w:t>
      </w:r>
      <w:proofErr w:type="spellEnd"/>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Heading1"/>
      </w:pPr>
      <w:r>
        <w:t xml:space="preserve">Collection of Agreements/Conclusions from Previous Meetings </w:t>
      </w:r>
    </w:p>
    <w:p w14:paraId="05D5E389" w14:textId="77777777" w:rsidR="002767F4" w:rsidRDefault="001C679F">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lastRenderedPageBreak/>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Heading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 xml:space="preserve">Huawei, </w:t>
      </w:r>
      <w:proofErr w:type="spellStart"/>
      <w:r>
        <w:rPr>
          <w:iCs/>
          <w:lang w:val="en-US"/>
        </w:rPr>
        <w:t>HiSilicon</w:t>
      </w:r>
      <w:proofErr w:type="spellEnd"/>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Spreadtrum</w:t>
      </w:r>
      <w:proofErr w:type="spellEnd"/>
      <w:r>
        <w:rPr>
          <w:iCs/>
          <w:lang w:val="en-US"/>
        </w:rPr>
        <w:t xml:space="preserve">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 xml:space="preserve">Study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ZTE,Sanechips</w:t>
      </w:r>
      <w:proofErr w:type="spellEnd"/>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InterDigital</w:t>
      </w:r>
      <w:proofErr w:type="spellEnd"/>
      <w:r>
        <w:rPr>
          <w:iCs/>
          <w:lang w:val="en-US"/>
        </w:rPr>
        <w:t>,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Heading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proofErr w:type="spellStart"/>
            <w:r>
              <w:rPr>
                <w:sz w:val="22"/>
              </w:rPr>
              <w:t>Chunxuan</w:t>
            </w:r>
            <w:proofErr w:type="spellEnd"/>
            <w:r>
              <w:rPr>
                <w:sz w:val="22"/>
              </w:rPr>
              <w:t xml:space="preserve">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lastRenderedPageBreak/>
              <w:t>v</w:t>
            </w:r>
            <w:r>
              <w:rPr>
                <w:sz w:val="22"/>
                <w:lang w:eastAsia="zh-CN"/>
              </w:rPr>
              <w:t>ivo</w:t>
            </w:r>
          </w:p>
        </w:tc>
        <w:tc>
          <w:tcPr>
            <w:tcW w:w="3235" w:type="dxa"/>
          </w:tcPr>
          <w:p w14:paraId="3F5D1BCD" w14:textId="77777777" w:rsidR="002767F4" w:rsidRDefault="001C679F">
            <w:pPr>
              <w:spacing w:before="0" w:after="0" w:line="280" w:lineRule="atLeast"/>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proofErr w:type="spellStart"/>
            <w:r>
              <w:rPr>
                <w:sz w:val="22"/>
              </w:rPr>
              <w:t>Sourjya</w:t>
            </w:r>
            <w:proofErr w:type="spellEnd"/>
            <w:r>
              <w:rPr>
                <w:sz w:val="22"/>
              </w:rPr>
              <w:t xml:space="preserve">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1D903504" w14:textId="77777777" w:rsidR="002767F4" w:rsidRDefault="00000000">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proofErr w:type="spellStart"/>
            <w:r>
              <w:rPr>
                <w:rFonts w:hint="eastAsia"/>
                <w:sz w:val="22"/>
                <w:lang w:eastAsia="zh-CN"/>
              </w:rPr>
              <w:t>ZTE,Sanechips</w:t>
            </w:r>
            <w:proofErr w:type="spellEnd"/>
          </w:p>
        </w:tc>
        <w:tc>
          <w:tcPr>
            <w:tcW w:w="3235" w:type="dxa"/>
          </w:tcPr>
          <w:p w14:paraId="755C4550" w14:textId="77777777" w:rsidR="002767F4" w:rsidRDefault="001C679F">
            <w:pPr>
              <w:spacing w:before="0" w:after="0" w:line="280" w:lineRule="atLeast"/>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3235" w:type="dxa"/>
          </w:tcPr>
          <w:p w14:paraId="7DE44A6E" w14:textId="77777777" w:rsidR="002767F4" w:rsidRDefault="001C679F">
            <w:pPr>
              <w:spacing w:before="0" w:after="0" w:line="280" w:lineRule="atLeast"/>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proofErr w:type="spellStart"/>
            <w:r>
              <w:rPr>
                <w:sz w:val="22"/>
                <w:lang w:val="en-US" w:eastAsia="zh-CN"/>
              </w:rPr>
              <w:t>InterDigital</w:t>
            </w:r>
            <w:proofErr w:type="spellEnd"/>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1384B6DA" w14:textId="77777777" w:rsidR="002767F4" w:rsidRDefault="001C679F">
            <w:pPr>
              <w:spacing w:before="0" w:after="0" w:line="280" w:lineRule="atLeast"/>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proofErr w:type="spellStart"/>
            <w:r>
              <w:rPr>
                <w:rFonts w:hint="eastAsia"/>
                <w:sz w:val="22"/>
                <w:lang w:eastAsia="zh-CN"/>
              </w:rPr>
              <w:t>Luochao</w:t>
            </w:r>
            <w:proofErr w:type="spellEnd"/>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 xml:space="preserve">Ricardo </w:t>
            </w:r>
            <w:proofErr w:type="spellStart"/>
            <w:r>
              <w:rPr>
                <w:sz w:val="22"/>
              </w:rPr>
              <w:t>Blasco</w:t>
            </w:r>
            <w:proofErr w:type="spellEnd"/>
          </w:p>
        </w:tc>
        <w:tc>
          <w:tcPr>
            <w:tcW w:w="4770" w:type="dxa"/>
          </w:tcPr>
          <w:p w14:paraId="66B4896F" w14:textId="77777777" w:rsidR="002767F4" w:rsidRDefault="001C679F">
            <w:pPr>
              <w:spacing w:before="0" w:after="0" w:line="280" w:lineRule="atLeast"/>
              <w:rPr>
                <w:sz w:val="22"/>
                <w:lang w:eastAsia="zh-CN"/>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proofErr w:type="spellStart"/>
            <w:r>
              <w:rPr>
                <w:sz w:val="22"/>
                <w:lang w:val="en-US" w:eastAsia="zh-CN"/>
              </w:rPr>
              <w:t>HiSilicon</w:t>
            </w:r>
            <w:proofErr w:type="spellEnd"/>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 xml:space="preserve">Cristina </w:t>
            </w:r>
            <w:proofErr w:type="spellStart"/>
            <w:r>
              <w:rPr>
                <w:sz w:val="22"/>
              </w:rPr>
              <w:t>Ciochina</w:t>
            </w:r>
            <w:proofErr w:type="spellEnd"/>
          </w:p>
        </w:tc>
        <w:tc>
          <w:tcPr>
            <w:tcW w:w="4770" w:type="dxa"/>
          </w:tcPr>
          <w:p w14:paraId="2C43F117" w14:textId="77777777" w:rsidR="002767F4" w:rsidRDefault="001C679F">
            <w:pPr>
              <w:spacing w:before="0" w:after="0" w:line="280" w:lineRule="atLeast"/>
              <w:rPr>
                <w:sz w:val="22"/>
              </w:rPr>
            </w:pPr>
            <w:proofErr w:type="spellStart"/>
            <w:r>
              <w:rPr>
                <w:sz w:val="22"/>
              </w:rPr>
              <w:t>c.ciochina</w:t>
            </w:r>
            <w:proofErr w:type="spellEnd"/>
            <w:r>
              <w:rPr>
                <w:sz w:val="22"/>
              </w:rPr>
              <w:t xml:space="preserve">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proofErr w:type="spellStart"/>
            <w:r>
              <w:rPr>
                <w:sz w:val="22"/>
              </w:rPr>
              <w:t>ShupengLi</w:t>
            </w:r>
            <w:proofErr w:type="spellEnd"/>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07AA4A9A" w14:textId="77777777" w:rsidR="002767F4" w:rsidRDefault="001C679F">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2AFCA141" w14:textId="77777777" w:rsidR="002767F4" w:rsidRDefault="00000000">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proofErr w:type="spellStart"/>
            <w:r>
              <w:rPr>
                <w:sz w:val="22"/>
              </w:rPr>
              <w:t>Pengyu</w:t>
            </w:r>
            <w:proofErr w:type="spellEnd"/>
            <w:r>
              <w:rPr>
                <w:sz w:val="22"/>
              </w:rPr>
              <w:t xml:space="preserve">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r>
              <w:rPr>
                <w:sz w:val="22"/>
                <w:lang w:eastAsia="zh-CN"/>
              </w:rPr>
              <w:t>Umut Ugurlu</w:t>
            </w:r>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proofErr w:type="spellStart"/>
            <w:r>
              <w:rPr>
                <w:rFonts w:eastAsia="Malgun Gothic"/>
                <w:sz w:val="22"/>
                <w:lang w:eastAsia="ko-KR"/>
              </w:rPr>
              <w:t>CableLabs</w:t>
            </w:r>
            <w:proofErr w:type="spellEnd"/>
          </w:p>
        </w:tc>
        <w:tc>
          <w:tcPr>
            <w:tcW w:w="3235" w:type="dxa"/>
          </w:tcPr>
          <w:p w14:paraId="41E27751" w14:textId="77777777" w:rsidR="002767F4" w:rsidRDefault="001C679F">
            <w:pPr>
              <w:spacing w:before="0" w:after="0" w:line="280" w:lineRule="atLeast"/>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A13D" w14:textId="77777777" w:rsidR="009645FC" w:rsidRDefault="009645FC">
      <w:pPr>
        <w:spacing w:after="0" w:line="240" w:lineRule="auto"/>
      </w:pPr>
      <w:r>
        <w:separator/>
      </w:r>
    </w:p>
  </w:endnote>
  <w:endnote w:type="continuationSeparator" w:id="0">
    <w:p w14:paraId="1302E831" w14:textId="77777777" w:rsidR="009645FC" w:rsidRDefault="0096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6A56" w14:textId="3A4B0D25" w:rsidR="002767F4" w:rsidRDefault="00DD0321">
    <w:pPr>
      <w:pStyle w:val="table"/>
      <w:ind w:right="360"/>
      <w:rPr>
        <w:b/>
        <w:i/>
        <w:sz w:val="10"/>
      </w:rPr>
    </w:pPr>
    <w:r>
      <w:rPr>
        <w:rFonts w:ascii="Arial" w:hAnsi="Arial"/>
        <w:b/>
        <w:i/>
        <w:noProof/>
        <w:sz w:val="18"/>
        <w:lang w:val="en-GB" w:eastAsia="en-US"/>
      </w:rPr>
      <mc:AlternateContent>
        <mc:Choice Requires="wps">
          <w:drawing>
            <wp:anchor distT="0" distB="0" distL="114300" distR="114300" simplePos="0" relativeHeight="251659264" behindDoc="0" locked="0" layoutInCell="0" allowOverlap="1" wp14:anchorId="6C440B52" wp14:editId="0710522D">
              <wp:simplePos x="0" y="0"/>
              <wp:positionH relativeFrom="page">
                <wp:posOffset>0</wp:posOffset>
              </wp:positionH>
              <wp:positionV relativeFrom="page">
                <wp:posOffset>9594215</wp:posOffset>
              </wp:positionV>
              <wp:extent cx="7772400" cy="273050"/>
              <wp:effectExtent l="0" t="0" r="0" b="12700"/>
              <wp:wrapNone/>
              <wp:docPr id="3" name="MSIPCMce9642dea7fb9cf3a55355ec" descr="{&quot;HashCode&quot;:4420470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440B52" id="_x0000_t202" coordsize="21600,21600" o:spt="202" path="m,l,21600r21600,l21600,xe">
              <v:stroke joinstyle="miter"/>
              <v:path gradientshapeok="t" o:connecttype="rect"/>
            </v:shapetype>
            <v:shape id="MSIPCMce9642dea7fb9cf3a55355ec" o:spid="_x0000_s1027" type="#_x0000_t202" alt="{&quot;HashCode&quot;:44204702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v:textbox>
              <w10:wrap anchorx="page" anchory="page"/>
            </v:shape>
          </w:pict>
        </mc:Fallback>
      </mc:AlternateContent>
    </w:r>
    <w:r w:rsidR="001C679F">
      <w:rPr>
        <w:rStyle w:val="CharChar2"/>
        <w:b/>
        <w:i/>
        <w:sz w:val="18"/>
      </w:rPr>
      <w:fldChar w:fldCharType="begin"/>
    </w:r>
    <w:r w:rsidR="001C679F">
      <w:rPr>
        <w:rStyle w:val="CharChar2"/>
        <w:b/>
        <w:i/>
        <w:sz w:val="18"/>
      </w:rPr>
      <w:instrText xml:space="preserve"> PAGE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r w:rsidR="001C679F">
      <w:rPr>
        <w:rStyle w:val="CharChar2"/>
        <w:b/>
        <w:i/>
        <w:sz w:val="18"/>
      </w:rPr>
      <w:t>/</w:t>
    </w:r>
    <w:r w:rsidR="001C679F">
      <w:rPr>
        <w:rStyle w:val="CharChar2"/>
        <w:b/>
        <w:i/>
        <w:sz w:val="18"/>
      </w:rPr>
      <w:fldChar w:fldCharType="begin"/>
    </w:r>
    <w:r w:rsidR="001C679F">
      <w:rPr>
        <w:rStyle w:val="CharChar2"/>
        <w:b/>
        <w:i/>
        <w:sz w:val="18"/>
      </w:rPr>
      <w:instrText xml:space="preserve"> NUMPAGES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65B7" w14:textId="77777777" w:rsidR="009645FC" w:rsidRDefault="009645FC">
      <w:pPr>
        <w:spacing w:after="0" w:line="240" w:lineRule="auto"/>
      </w:pPr>
      <w:r>
        <w:separator/>
      </w:r>
    </w:p>
  </w:footnote>
  <w:footnote w:type="continuationSeparator" w:id="0">
    <w:p w14:paraId="720C7D33" w14:textId="77777777" w:rsidR="009645FC" w:rsidRDefault="00964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7D629B7"/>
    <w:multiLevelType w:val="hybridMultilevel"/>
    <w:tmpl w:val="67CA12E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2"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6703D4"/>
    <w:multiLevelType w:val="hybridMultilevel"/>
    <w:tmpl w:val="0248D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8B58CF"/>
    <w:multiLevelType w:val="hybridMultilevel"/>
    <w:tmpl w:val="99665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21"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529538867">
    <w:abstractNumId w:val="3"/>
  </w:num>
  <w:num w:numId="2" w16cid:durableId="1807770260">
    <w:abstractNumId w:val="10"/>
  </w:num>
  <w:num w:numId="3" w16cid:durableId="1618412958">
    <w:abstractNumId w:val="7"/>
  </w:num>
  <w:num w:numId="4" w16cid:durableId="531114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6238256">
    <w:abstractNumId w:val="22"/>
  </w:num>
  <w:num w:numId="6" w16cid:durableId="439842133">
    <w:abstractNumId w:val="9"/>
  </w:num>
  <w:num w:numId="7" w16cid:durableId="1934819646">
    <w:abstractNumId w:val="0"/>
  </w:num>
  <w:num w:numId="8" w16cid:durableId="714425656">
    <w:abstractNumId w:val="21"/>
  </w:num>
  <w:num w:numId="9" w16cid:durableId="1652977034">
    <w:abstractNumId w:val="15"/>
  </w:num>
  <w:num w:numId="10" w16cid:durableId="1182628782">
    <w:abstractNumId w:val="8"/>
  </w:num>
  <w:num w:numId="11" w16cid:durableId="516701918">
    <w:abstractNumId w:val="1"/>
  </w:num>
  <w:num w:numId="12" w16cid:durableId="1973555078">
    <w:abstractNumId w:val="17"/>
  </w:num>
  <w:num w:numId="13" w16cid:durableId="643241556">
    <w:abstractNumId w:val="18"/>
  </w:num>
  <w:num w:numId="14" w16cid:durableId="1965308969">
    <w:abstractNumId w:val="12"/>
  </w:num>
  <w:num w:numId="15" w16cid:durableId="81610411">
    <w:abstractNumId w:val="13"/>
  </w:num>
  <w:num w:numId="16" w16cid:durableId="1053039840">
    <w:abstractNumId w:val="2"/>
  </w:num>
  <w:num w:numId="17" w16cid:durableId="1647278466">
    <w:abstractNumId w:val="16"/>
  </w:num>
  <w:num w:numId="18" w16cid:durableId="1749572182">
    <w:abstractNumId w:val="5"/>
  </w:num>
  <w:num w:numId="19" w16cid:durableId="1050228489">
    <w:abstractNumId w:val="20"/>
  </w:num>
  <w:num w:numId="20" w16cid:durableId="848063918">
    <w:abstractNumId w:val="6"/>
  </w:num>
  <w:num w:numId="21" w16cid:durableId="491795290">
    <w:abstractNumId w:val="19"/>
  </w:num>
  <w:num w:numId="22" w16cid:durableId="1561087516">
    <w:abstractNumId w:val="14"/>
  </w:num>
  <w:num w:numId="23" w16cid:durableId="88426145">
    <w:abstractNumId w:val="4"/>
  </w:num>
  <w:num w:numId="24" w16cid:durableId="2043896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fr-FR" w:vendorID="64" w:dllVersion="0" w:nlCheck="1" w:checkStyle="0"/>
  <w:proofState w:spelling="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C7"/>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2ED"/>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7FA"/>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13"/>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5A"/>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2DC"/>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90"/>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17E"/>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8F"/>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28A"/>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76"/>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00D"/>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B10"/>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03"/>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11"/>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C45"/>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606"/>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79C"/>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9F9"/>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2E7E"/>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4B30"/>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005"/>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A2E"/>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429"/>
    <w:rsid w:val="00804581"/>
    <w:rsid w:val="00804867"/>
    <w:rsid w:val="00804A69"/>
    <w:rsid w:val="00804B2F"/>
    <w:rsid w:val="00805450"/>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B58"/>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5FC"/>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C93"/>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4A0"/>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AE0"/>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6F8"/>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25E"/>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00A"/>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385"/>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C2C"/>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1A0"/>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7E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321"/>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5EF5"/>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DF7DA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05A"/>
    <w:rsid w:val="00E67387"/>
    <w:rsid w:val="00E67614"/>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CE5"/>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6CF4"/>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List"/>
    <w:link w:val="B10"/>
    <w:uiPriority w:val="99"/>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出段落2,列出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列出段落2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 w:type="paragraph" w:styleId="Revision">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0127">
      <w:bodyDiv w:val="1"/>
      <w:marLeft w:val="0"/>
      <w:marRight w:val="0"/>
      <w:marTop w:val="0"/>
      <w:marBottom w:val="0"/>
      <w:divBdr>
        <w:top w:val="none" w:sz="0" w:space="0" w:color="auto"/>
        <w:left w:val="none" w:sz="0" w:space="0" w:color="auto"/>
        <w:bottom w:val="none" w:sz="0" w:space="0" w:color="auto"/>
        <w:right w:val="none" w:sz="0" w:space="0" w:color="auto"/>
      </w:divBdr>
    </w:div>
    <w:div w:id="273681360">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1242443388">
      <w:bodyDiv w:val="1"/>
      <w:marLeft w:val="0"/>
      <w:marRight w:val="0"/>
      <w:marTop w:val="0"/>
      <w:marBottom w:val="0"/>
      <w:divBdr>
        <w:top w:val="none" w:sz="0" w:space="0" w:color="auto"/>
        <w:left w:val="none" w:sz="0" w:space="0" w:color="auto"/>
        <w:bottom w:val="none" w:sz="0" w:space="0" w:color="auto"/>
        <w:right w:val="none" w:sz="0" w:space="0" w:color="auto"/>
      </w:divBdr>
    </w:div>
    <w:div w:id="1486973417">
      <w:bodyDiv w:val="1"/>
      <w:marLeft w:val="0"/>
      <w:marRight w:val="0"/>
      <w:marTop w:val="0"/>
      <w:marBottom w:val="0"/>
      <w:divBdr>
        <w:top w:val="none" w:sz="0" w:space="0" w:color="auto"/>
        <w:left w:val="none" w:sz="0" w:space="0" w:color="auto"/>
        <w:bottom w:val="none" w:sz="0" w:space="0" w:color="auto"/>
        <w:right w:val="none" w:sz="0" w:space="0" w:color="auto"/>
      </w:divBdr>
    </w:div>
    <w:div w:id="191944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3.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4.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5.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61D75C-F25B-478F-A3CA-31E70CB0852F}">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453B8244-D671-4E60-AC36-5974FF29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92</Pages>
  <Words>32325</Words>
  <Characters>184258</Characters>
  <Application>Microsoft Office Word</Application>
  <DocSecurity>0</DocSecurity>
  <Lines>1535</Lines>
  <Paragraphs>432</Paragraphs>
  <ScaleCrop>false</ScaleCrop>
  <HeadingPairs>
    <vt:vector size="2" baseType="variant">
      <vt:variant>
        <vt:lpstr>제목</vt:lpstr>
      </vt:variant>
      <vt:variant>
        <vt:i4>1</vt:i4>
      </vt:variant>
    </vt:vector>
  </HeadingPairs>
  <TitlesOfParts>
    <vt:vector size="1" baseType="lpstr">
      <vt:lpstr/>
    </vt:vector>
  </TitlesOfParts>
  <Company>Fraunhofer HHI</Company>
  <LinksUpToDate>false</LinksUpToDate>
  <CharactersWithSpaces>216151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Umut Ugurlu</cp:lastModifiedBy>
  <cp:revision>23</cp:revision>
  <cp:lastPrinted>2022-01-05T12:49:00Z</cp:lastPrinted>
  <dcterms:created xsi:type="dcterms:W3CDTF">2022-08-24T09:52:00Z</dcterms:created>
  <dcterms:modified xsi:type="dcterms:W3CDTF">2022-08-24T10:04:00Z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y fmtid="{D5CDD505-2E9C-101B-9397-08002B2CF9AE}" pid="7" name="MSIP_Label_6006a9c5-d130-408c-bc8e-3b5ecdb17aa0_Enabled">
    <vt:lpwstr>true</vt:lpwstr>
  </property>
  <property fmtid="{D5CDD505-2E9C-101B-9397-08002B2CF9AE}" pid="8" name="MSIP_Label_6006a9c5-d130-408c-bc8e-3b5ecdb17aa0_SetDate">
    <vt:lpwstr>2022-08-24T09:36:59Z</vt:lpwstr>
  </property>
  <property fmtid="{D5CDD505-2E9C-101B-9397-08002B2CF9AE}" pid="9" name="MSIP_Label_6006a9c5-d130-408c-bc8e-3b5ecdb17aa0_Method">
    <vt:lpwstr>Standard</vt:lpwstr>
  </property>
  <property fmtid="{D5CDD505-2E9C-101B-9397-08002B2CF9AE}" pid="10" name="MSIP_Label_6006a9c5-d130-408c-bc8e-3b5ecdb17aa0_Name">
    <vt:lpwstr>Recipients Have Full Control​</vt:lpwstr>
  </property>
  <property fmtid="{D5CDD505-2E9C-101B-9397-08002B2CF9AE}" pid="11" name="MSIP_Label_6006a9c5-d130-408c-bc8e-3b5ecdb17aa0_SiteId">
    <vt:lpwstr>8d4b558f-7b2e-40ba-ad1f-e04d79e6265a</vt:lpwstr>
  </property>
  <property fmtid="{D5CDD505-2E9C-101B-9397-08002B2CF9AE}" pid="12" name="MSIP_Label_6006a9c5-d130-408c-bc8e-3b5ecdb17aa0_ActionId">
    <vt:lpwstr>a7212e78-d9a5-4a53-b761-eb894737072e</vt:lpwstr>
  </property>
  <property fmtid="{D5CDD505-2E9C-101B-9397-08002B2CF9AE}" pid="13" name="MSIP_Label_6006a9c5-d130-408c-bc8e-3b5ecdb17aa0_ContentBits">
    <vt:lpwstr>2</vt:lpwstr>
  </property>
</Properties>
</file>