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Cn&#10;TxnY3AAAAAkBAAAPAAAAZHJzL2Rvd25yZXYueG1sTE/LTsMwELwj8Q/WInFB1OEVmjROhUCgcoOC&#10;4OrG2yTCXgfbTcPfs3CBy2hHo5mdqZaTs2LEEHtPCs5mGQikxpueWgWvL/encxAxaTLaekIFXxhh&#10;WR8eVLo0fk/POK5TKziEYqkVdCkNpZSx6dDpOPMDEmtbH5xOTEMrTdB7DndWnmdZLp3uiT90esDb&#10;DpuP9c4pmF+uxvf4ePH01uRbW6ST6/HhMyh1fDTdLRhuFiASTunPAT8buD/UXGzjd2SisAp4TfpF&#10;1ooiY7rhI78CWVfy/4L6GwAA//8DAFBLAQItABQABgAIAAAAIQC2gziS/gAAAOEBAAATAAAAAAAA&#10;AAAAAAAAAAAAAABbQ29udGVudF9UeXBlc10ueG1sUEsBAi0AFAAGAAgAAAAhADj9If/WAAAAlAEA&#10;AAsAAAAAAAAAAAAAAAAALwEAAF9yZWxzLy5yZWxzUEsBAi0AFAAGAAgAAAAhAPaJ/frSAQAAwgMA&#10;AA4AAAAAAAAAAAAAAAAALgIAAGRycy9lMm9Eb2MueG1sUEsBAi0AFAAGAAgAAAAhAKdPGdjcAAAA&#10;CQEAAA8AAAAAAAAAAAAAAAAALAQAAGRycy9kb3ducmV2LnhtbFBLBQYAAAAABAAEAPMAAAA1BQAA&#10;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af9"/>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af1"/>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af9"/>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af9"/>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af9"/>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af9"/>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af9"/>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af9"/>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af9"/>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af9"/>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af9"/>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af9"/>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2"/>
        <w:ind w:left="540"/>
      </w:pPr>
      <w:r>
        <w:t>[</w:t>
      </w:r>
      <w:r>
        <w:rPr>
          <w:i/>
        </w:rPr>
        <w:t>CLOSED</w:t>
      </w:r>
      <w:r>
        <w:t>] Issue 1-1: Type A Devices</w:t>
      </w:r>
    </w:p>
    <w:p w14:paraId="1391438D" w14:textId="77777777" w:rsidR="002767F4" w:rsidRDefault="001C679F">
      <w:pPr>
        <w:pStyle w:val="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af9"/>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af9"/>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af9"/>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1"/>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af9"/>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af9"/>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1"/>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proofErr w:type="gramStart"/>
            <w:r>
              <w:rPr>
                <w:sz w:val="22"/>
              </w:rPr>
              <w:t>Yes</w:t>
            </w:r>
            <w:proofErr w:type="gramEnd"/>
            <w:r>
              <w:rPr>
                <w:sz w:val="22"/>
              </w:rPr>
              <w:t xml:space="preserve">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9"/>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D63245C"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맑은 고딕" w:hint="eastAsia"/>
                <w:sz w:val="22"/>
                <w:lang w:val="en-US" w:eastAsia="ko-KR"/>
              </w:rPr>
              <w:lastRenderedPageBreak/>
              <w:t>E</w:t>
            </w:r>
            <w:r>
              <w:rPr>
                <w:rFonts w:eastAsia="맑은 고딕"/>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w:t>
            </w:r>
            <w:proofErr w:type="spellStart"/>
            <w:r>
              <w:rPr>
                <w:sz w:val="22"/>
              </w:rPr>
              <w:t>ourself</w:t>
            </w:r>
            <w:proofErr w:type="spellEnd"/>
            <w:r>
              <w:rPr>
                <w:sz w:val="22"/>
              </w:rPr>
              <w:t xml:space="preserve">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af9"/>
              <w:numPr>
                <w:ilvl w:val="0"/>
                <w:numId w:val="12"/>
              </w:numPr>
              <w:spacing w:line="280" w:lineRule="atLeast"/>
            </w:pPr>
            <w:r>
              <w:t>The first bullet does not add anything new.</w:t>
            </w:r>
          </w:p>
          <w:p w14:paraId="68D89C11" w14:textId="77777777" w:rsidR="002767F4" w:rsidRDefault="001C679F">
            <w:pPr>
              <w:pStyle w:val="af9"/>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w:t>
      </w:r>
      <w:proofErr w:type="gramStart"/>
      <w:r>
        <w:rPr>
          <w:rFonts w:eastAsia="MS Mincho"/>
          <w:sz w:val="22"/>
          <w:szCs w:val="24"/>
          <w:lang w:val="en-US"/>
        </w:rPr>
        <w:t>is</w:t>
      </w:r>
      <w:proofErr w:type="gramEnd"/>
      <w:r>
        <w:rPr>
          <w:rFonts w:eastAsia="MS Mincho"/>
          <w:sz w:val="22"/>
          <w:szCs w:val="24"/>
          <w:lang w:val="en-US"/>
        </w:rPr>
        <w:t xml:space="preserve">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2"/>
        <w:ind w:left="540"/>
      </w:pPr>
      <w:r>
        <w:t xml:space="preserve"> [</w:t>
      </w:r>
      <w:r>
        <w:rPr>
          <w:i/>
        </w:rPr>
        <w:t>ACTIVE</w:t>
      </w:r>
      <w:r>
        <w:t>] Issue 1-2: Type B Devices</w:t>
      </w:r>
    </w:p>
    <w:p w14:paraId="7F8731AB" w14:textId="77777777" w:rsidR="002767F4" w:rsidRDefault="001C679F">
      <w:pPr>
        <w:pStyle w:val="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af9"/>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af9"/>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af9"/>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w:t>
      </w:r>
      <w:proofErr w:type="gramStart"/>
      <w:r>
        <w:rPr>
          <w:rFonts w:eastAsia="MS Mincho"/>
          <w:sz w:val="22"/>
          <w:szCs w:val="24"/>
          <w:lang w:val="en-US"/>
        </w:rPr>
        <w:t>other</w:t>
      </w:r>
      <w:proofErr w:type="gramEnd"/>
      <w:r>
        <w:rPr>
          <w:rFonts w:eastAsia="MS Mincho"/>
          <w:sz w:val="22"/>
          <w:szCs w:val="24"/>
          <w:lang w:val="en-US"/>
        </w:rPr>
        <w:t xml:space="preserve">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af9"/>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af9"/>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 xml:space="preserve">Proposal 11: A Type B device should support at least one of the following LTE </w:t>
            </w:r>
            <w:proofErr w:type="gramStart"/>
            <w:r>
              <w:rPr>
                <w:sz w:val="22"/>
              </w:rPr>
              <w:t>detection</w:t>
            </w:r>
            <w:proofErr w:type="gramEnd"/>
            <w:r>
              <w:rPr>
                <w:sz w:val="22"/>
              </w:rPr>
              <w:t xml:space="preserve">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af9"/>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af9"/>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af9"/>
        <w:ind w:left="1080"/>
        <w:jc w:val="both"/>
        <w:rPr>
          <w:rFonts w:ascii="Times New Roman" w:eastAsia="MS Mincho" w:hAnsi="Times New Roman"/>
          <w:b/>
          <w:szCs w:val="24"/>
        </w:rPr>
      </w:pPr>
    </w:p>
    <w:p w14:paraId="6C14819A" w14:textId="77777777" w:rsidR="002767F4" w:rsidRDefault="001C679F">
      <w:pPr>
        <w:pStyle w:val="4"/>
        <w:tabs>
          <w:tab w:val="left" w:pos="568"/>
        </w:tabs>
        <w:ind w:left="900"/>
        <w:rPr>
          <w:lang w:val="en-US"/>
        </w:rPr>
      </w:pPr>
      <w:r>
        <w:rPr>
          <w:lang w:val="en-US"/>
        </w:rPr>
        <w:t>Comments for Proposal 1-2a</w:t>
      </w:r>
    </w:p>
    <w:tbl>
      <w:tblPr>
        <w:tblStyle w:val="af1"/>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af9"/>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af9"/>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4547FEB7" w14:textId="77777777" w:rsidR="002767F4" w:rsidRDefault="001C679F">
            <w:pPr>
              <w:spacing w:after="0" w:line="280" w:lineRule="atLeast"/>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맑은 고딕" w:hint="eastAsia"/>
                <w:sz w:val="22"/>
                <w:lang w:eastAsia="ko-KR"/>
              </w:rPr>
              <w:t>A</w:t>
            </w:r>
            <w:r>
              <w:rPr>
                <w:rFonts w:eastAsia="맑은 고딕"/>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af9"/>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af9"/>
        <w:ind w:left="0"/>
        <w:jc w:val="both"/>
        <w:rPr>
          <w:rFonts w:ascii="Times New Roman" w:eastAsia="MS Mincho" w:hAnsi="Times New Roman"/>
          <w:b/>
          <w:szCs w:val="24"/>
          <w:lang w:val="en-GB"/>
        </w:rPr>
      </w:pPr>
    </w:p>
    <w:p w14:paraId="042DDA36" w14:textId="77777777" w:rsidR="002767F4" w:rsidRDefault="001C679F">
      <w:pPr>
        <w:pStyle w:val="4"/>
        <w:tabs>
          <w:tab w:val="left" w:pos="568"/>
        </w:tabs>
        <w:ind w:left="900"/>
        <w:rPr>
          <w:lang w:val="en-US"/>
        </w:rPr>
      </w:pPr>
      <w:r>
        <w:rPr>
          <w:lang w:val="en-US"/>
        </w:rPr>
        <w:t>Comments for Proposal 1-2b</w:t>
      </w:r>
    </w:p>
    <w:tbl>
      <w:tblPr>
        <w:tblStyle w:val="af1"/>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AC296B1"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proofErr w:type="gramStart"/>
            <w:r>
              <w:rPr>
                <w:sz w:val="22"/>
              </w:rPr>
              <w:t>Yes</w:t>
            </w:r>
            <w:proofErr w:type="gramEnd"/>
            <w:r>
              <w:rPr>
                <w:sz w:val="22"/>
              </w:rPr>
              <w:t xml:space="preserve">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9"/>
        <w:ind w:left="0"/>
        <w:jc w:val="both"/>
        <w:rPr>
          <w:rFonts w:ascii="Times New Roman" w:eastAsia="MS Mincho" w:hAnsi="Times New Roman"/>
          <w:b/>
          <w:szCs w:val="24"/>
          <w:lang w:val="en-GB"/>
        </w:rPr>
      </w:pPr>
    </w:p>
    <w:p w14:paraId="42AC5205" w14:textId="77777777" w:rsidR="002767F4" w:rsidRDefault="001C679F">
      <w:pPr>
        <w:pStyle w:val="4"/>
        <w:tabs>
          <w:tab w:val="left" w:pos="568"/>
        </w:tabs>
        <w:ind w:left="900"/>
        <w:rPr>
          <w:lang w:val="en-US"/>
        </w:rPr>
      </w:pPr>
      <w:r>
        <w:rPr>
          <w:lang w:val="en-US"/>
        </w:rPr>
        <w:t>Comments for Proposal 1-2c</w:t>
      </w:r>
    </w:p>
    <w:tbl>
      <w:tblPr>
        <w:tblStyle w:val="af1"/>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1587A742" w14:textId="77777777" w:rsidR="002767F4" w:rsidRDefault="001C679F">
            <w:pPr>
              <w:spacing w:after="0" w:line="280" w:lineRule="atLeast"/>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10284394"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217C413D" w14:textId="77777777" w:rsidR="002767F4" w:rsidRDefault="001C679F">
            <w:pPr>
              <w:spacing w:after="0" w:line="280" w:lineRule="atLeast"/>
              <w:rPr>
                <w:sz w:val="22"/>
                <w:lang w:eastAsia="zh-CN"/>
              </w:rPr>
            </w:pPr>
            <w:proofErr w:type="gramStart"/>
            <w:r>
              <w:rPr>
                <w:rFonts w:eastAsia="맑은 고딕"/>
                <w:sz w:val="22"/>
                <w:lang w:eastAsia="ko-KR"/>
              </w:rPr>
              <w:t>Yes</w:t>
            </w:r>
            <w:proofErr w:type="gramEnd"/>
            <w:r>
              <w:rPr>
                <w:rFonts w:eastAsia="맑은 고딕"/>
                <w:sz w:val="22"/>
                <w:lang w:eastAsia="ko-KR"/>
              </w:rPr>
              <w:t xml:space="preserve"> with comment</w:t>
            </w:r>
          </w:p>
        </w:tc>
        <w:tc>
          <w:tcPr>
            <w:tcW w:w="6570" w:type="dxa"/>
          </w:tcPr>
          <w:p w14:paraId="36DF7A8E" w14:textId="77777777" w:rsidR="002767F4" w:rsidRDefault="001C679F">
            <w:pPr>
              <w:spacing w:after="0" w:line="280" w:lineRule="atLeast"/>
              <w:rPr>
                <w:sz w:val="22"/>
                <w:lang w:eastAsia="zh-CN"/>
              </w:rPr>
            </w:pPr>
            <w:r>
              <w:rPr>
                <w:rFonts w:eastAsia="맑은 고딕" w:hint="eastAsia"/>
                <w:sz w:val="22"/>
                <w:lang w:eastAsia="ko-KR"/>
              </w:rPr>
              <w:t>W</w:t>
            </w:r>
            <w:r>
              <w:rPr>
                <w:rFonts w:eastAsia="맑은 고딕"/>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w:t>
            </w:r>
            <w:proofErr w:type="gramStart"/>
            <w:r>
              <w:rPr>
                <w:rFonts w:eastAsia="MS Mincho"/>
                <w:szCs w:val="24"/>
              </w:rPr>
              <w:t>… ”</w:t>
            </w:r>
            <w:proofErr w:type="gramEnd"/>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9"/>
        <w:ind w:left="360"/>
        <w:jc w:val="both"/>
        <w:rPr>
          <w:rFonts w:ascii="Times New Roman" w:eastAsia="MS Mincho" w:hAnsi="Times New Roman"/>
          <w:b/>
          <w:szCs w:val="24"/>
        </w:rPr>
      </w:pPr>
    </w:p>
    <w:tbl>
      <w:tblPr>
        <w:tblStyle w:val="af1"/>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6" w:type="dxa"/>
          </w:tcPr>
          <w:p w14:paraId="2C0FE545"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N</w:t>
            </w:r>
            <w:r>
              <w:rPr>
                <w:rFonts w:eastAsia="맑은 고딕"/>
                <w:sz w:val="22"/>
                <w:lang w:eastAsia="ko-KR"/>
              </w:rPr>
              <w:t>o</w:t>
            </w:r>
          </w:p>
        </w:tc>
        <w:tc>
          <w:tcPr>
            <w:tcW w:w="6573" w:type="dxa"/>
          </w:tcPr>
          <w:p w14:paraId="78DB42F5" w14:textId="77777777" w:rsidR="002767F4" w:rsidRDefault="001C679F">
            <w:pPr>
              <w:spacing w:before="0" w:after="0" w:line="280" w:lineRule="atLeast"/>
              <w:rPr>
                <w:sz w:val="22"/>
              </w:rPr>
            </w:pPr>
            <w:r>
              <w:rPr>
                <w:rFonts w:eastAsia="맑은 고딕" w:hint="eastAsia"/>
                <w:sz w:val="22"/>
                <w:lang w:eastAsia="ko-KR"/>
              </w:rPr>
              <w:t>I</w:t>
            </w:r>
            <w:r>
              <w:rPr>
                <w:rFonts w:eastAsia="맑은 고딕"/>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6" w:type="dxa"/>
          </w:tcPr>
          <w:p w14:paraId="5710E142" w14:textId="77777777" w:rsidR="002767F4" w:rsidRDefault="001C679F">
            <w:pPr>
              <w:spacing w:before="0" w:after="0" w:line="280" w:lineRule="atLeast"/>
              <w:rPr>
                <w:rFonts w:eastAsia="맑은 고딕"/>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E6705A">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E6705A">
        <w:trPr>
          <w:trHeight w:val="158"/>
        </w:trPr>
        <w:tc>
          <w:tcPr>
            <w:tcW w:w="1681" w:type="dxa"/>
          </w:tcPr>
          <w:p w14:paraId="586AD811" w14:textId="795A3CFA" w:rsidR="00901B58" w:rsidRDefault="00901B58" w:rsidP="00DD0321">
            <w:pPr>
              <w:spacing w:after="0" w:line="280" w:lineRule="atLeast"/>
              <w:rPr>
                <w:sz w:val="22"/>
              </w:rPr>
            </w:pPr>
            <w:r>
              <w:rPr>
                <w:sz w:val="22"/>
              </w:rPr>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E6705A">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r w:rsidR="00DA57E1" w14:paraId="7013AD2D" w14:textId="77777777" w:rsidTr="00E6705A">
        <w:trPr>
          <w:trHeight w:val="158"/>
        </w:trPr>
        <w:tc>
          <w:tcPr>
            <w:tcW w:w="1681" w:type="dxa"/>
          </w:tcPr>
          <w:p w14:paraId="75A23061" w14:textId="521F0A9F"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E</w:t>
            </w:r>
            <w:r>
              <w:rPr>
                <w:rFonts w:eastAsia="맑은 고딕"/>
                <w:sz w:val="22"/>
                <w:lang w:eastAsia="ko-KR"/>
              </w:rPr>
              <w:t>TRI</w:t>
            </w:r>
          </w:p>
        </w:tc>
        <w:tc>
          <w:tcPr>
            <w:tcW w:w="1736" w:type="dxa"/>
          </w:tcPr>
          <w:p w14:paraId="6A26FF35" w14:textId="2B211D15"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3" w:type="dxa"/>
          </w:tcPr>
          <w:p w14:paraId="75198BC3" w14:textId="77777777" w:rsidR="00DA57E1" w:rsidRDefault="00DA57E1" w:rsidP="001A77FA">
            <w:pPr>
              <w:spacing w:after="0"/>
              <w:rPr>
                <w:sz w:val="22"/>
              </w:rPr>
            </w:pPr>
          </w:p>
        </w:tc>
      </w:tr>
    </w:tbl>
    <w:p w14:paraId="6C7AEF7A" w14:textId="77777777" w:rsidR="002767F4" w:rsidRDefault="002767F4">
      <w:pPr>
        <w:pStyle w:val="3GPPNormalText"/>
        <w:spacing w:before="240" w:after="0"/>
        <w:rPr>
          <w:b/>
        </w:rPr>
      </w:pPr>
    </w:p>
    <w:p w14:paraId="4342171A"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2"/>
        <w:ind w:left="540"/>
      </w:pPr>
      <w:r>
        <w:t>[</w:t>
      </w:r>
      <w:r>
        <w:rPr>
          <w:i/>
        </w:rPr>
        <w:t>ACTIVE</w:t>
      </w:r>
      <w:r>
        <w:t>] Issue 1-3: Device Type Coexistence</w:t>
      </w:r>
    </w:p>
    <w:p w14:paraId="5F0E0E53" w14:textId="77777777" w:rsidR="002767F4" w:rsidRDefault="001C679F">
      <w:pPr>
        <w:pStyle w:val="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 xml:space="preserve">To evaluate and support semi-static co-channel coexistence for LTE sidelink and NR sidelink, Type C/D/E devices should be </w:t>
            </w:r>
            <w:proofErr w:type="gramStart"/>
            <w:r>
              <w:rPr>
                <w:sz w:val="22"/>
              </w:rPr>
              <w:t>taken into account</w:t>
            </w:r>
            <w:proofErr w:type="gramEnd"/>
            <w:r>
              <w:rPr>
                <w:sz w:val="22"/>
              </w:rPr>
              <w: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RAN1 does not pursue any further enhancements for device type other than A and/or B.</w:t>
      </w:r>
    </w:p>
    <w:p w14:paraId="7884A7BB"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af9"/>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F0BFE69"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lastRenderedPageBreak/>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af9"/>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lastRenderedPageBreak/>
        <w:t>Proposal 1-3 (I):</w:t>
      </w:r>
    </w:p>
    <w:p w14:paraId="1686E87A"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af9"/>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af9"/>
        <w:ind w:left="360"/>
        <w:jc w:val="both"/>
        <w:rPr>
          <w:rFonts w:ascii="Times New Roman" w:eastAsia="MS Mincho" w:hAnsi="Times New Roman"/>
          <w:b/>
          <w:szCs w:val="24"/>
        </w:rPr>
      </w:pPr>
    </w:p>
    <w:tbl>
      <w:tblPr>
        <w:tblStyle w:val="af1"/>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af9"/>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af9"/>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1B8193FE"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맑은 고딕"/>
                <w:sz w:val="22"/>
                <w:lang w:eastAsia="ko-KR"/>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94CE7C2" w:rsidR="00062204" w:rsidRDefault="00DA57E1">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 xml:space="preserve">-Coexistence with LTE SL devices </w:t>
            </w:r>
            <w:proofErr w:type="gramStart"/>
            <w:r>
              <w:rPr>
                <w:sz w:val="22"/>
              </w:rPr>
              <w:t>is</w:t>
            </w:r>
            <w:proofErr w:type="gramEnd"/>
            <w:r>
              <w:rPr>
                <w:sz w:val="22"/>
              </w:rPr>
              <w:t xml:space="preserve">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w:t>
            </w:r>
            <w:proofErr w:type="spellStart"/>
            <w:r>
              <w:rPr>
                <w:sz w:val="22"/>
              </w:rPr>
              <w:t>Rel</w:t>
            </w:r>
            <w:proofErr w:type="spellEnd"/>
            <w:r>
              <w:rPr>
                <w:sz w:val="22"/>
              </w:rPr>
              <w:t xml:space="preserve">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lastRenderedPageBreak/>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sz w:val="22"/>
                <w:lang w:eastAsia="zh-CN"/>
              </w:rPr>
            </w:pPr>
            <w:r>
              <w:rPr>
                <w:sz w:val="22"/>
              </w:rPr>
              <w:t>We are fine with the proposal but also agree with the changes provided by QC.</w:t>
            </w:r>
          </w:p>
        </w:tc>
      </w:tr>
      <w:tr w:rsidR="00DA57E1" w14:paraId="5F83A02F" w14:textId="77777777">
        <w:trPr>
          <w:trHeight w:val="158"/>
        </w:trPr>
        <w:tc>
          <w:tcPr>
            <w:tcW w:w="1680" w:type="dxa"/>
          </w:tcPr>
          <w:p w14:paraId="36051745" w14:textId="0980F46A"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E</w:t>
            </w:r>
            <w:r>
              <w:rPr>
                <w:rFonts w:eastAsia="맑은 고딕"/>
                <w:sz w:val="22"/>
                <w:lang w:eastAsia="ko-KR"/>
              </w:rPr>
              <w:t>TRI</w:t>
            </w:r>
          </w:p>
        </w:tc>
        <w:tc>
          <w:tcPr>
            <w:tcW w:w="1735" w:type="dxa"/>
          </w:tcPr>
          <w:p w14:paraId="7C5A957E" w14:textId="303053F6"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3A260466" w14:textId="77777777" w:rsidR="00DA57E1" w:rsidRDefault="00DA57E1" w:rsidP="001A77FA">
            <w:pPr>
              <w:spacing w:after="0"/>
              <w:rPr>
                <w:sz w:val="22"/>
              </w:rPr>
            </w:pPr>
          </w:p>
        </w:tc>
      </w:tr>
    </w:tbl>
    <w:p w14:paraId="1C43C4D6" w14:textId="77777777" w:rsidR="002767F4" w:rsidRDefault="002767F4">
      <w:pPr>
        <w:pStyle w:val="3GPPNormalText"/>
        <w:spacing w:before="240" w:after="0"/>
        <w:rPr>
          <w:b/>
        </w:rPr>
      </w:pPr>
    </w:p>
    <w:p w14:paraId="6EE312D7"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1"/>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2"/>
        <w:ind w:left="540"/>
      </w:pPr>
      <w:r>
        <w:lastRenderedPageBreak/>
        <w:t xml:space="preserve"> [</w:t>
      </w:r>
      <w:r>
        <w:rPr>
          <w:i/>
        </w:rPr>
        <w:t>ACTIVE</w:t>
      </w:r>
      <w:r>
        <w:t>] Issue 2-1: TDM-based Semi-static Resource Pool Partitioning</w:t>
      </w:r>
    </w:p>
    <w:p w14:paraId="002B1067" w14:textId="77777777" w:rsidR="002767F4" w:rsidRDefault="001C679F">
      <w:pPr>
        <w:pStyle w:val="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lastRenderedPageBreak/>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lastRenderedPageBreak/>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lastRenderedPageBreak/>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lastRenderedPageBreak/>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lastRenderedPageBreak/>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0CA2BE2F"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맑은 고딕" w:hint="eastAsia"/>
                <w:sz w:val="22"/>
                <w:lang w:val="en-US" w:eastAsia="ko-KR"/>
              </w:rPr>
              <w:lastRenderedPageBreak/>
              <w:t>E</w:t>
            </w:r>
            <w:r>
              <w:rPr>
                <w:rFonts w:eastAsia="맑은 고딕"/>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3"/>
        <w:tabs>
          <w:tab w:val="clear" w:pos="432"/>
        </w:tabs>
        <w:spacing w:line="240" w:lineRule="auto"/>
      </w:pPr>
      <w:r>
        <w:lastRenderedPageBreak/>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9"/>
        <w:ind w:left="360"/>
        <w:jc w:val="both"/>
        <w:rPr>
          <w:rFonts w:ascii="Times New Roman" w:eastAsia="MS Mincho" w:hAnsi="Times New Roman"/>
          <w:b/>
          <w:szCs w:val="24"/>
        </w:rPr>
      </w:pPr>
    </w:p>
    <w:tbl>
      <w:tblPr>
        <w:tblStyle w:val="af1"/>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af9"/>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af9"/>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af9"/>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1BBF32A"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맑은 고딕"/>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lastRenderedPageBreak/>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r w:rsidR="00DA57E1" w14:paraId="3A2BA859" w14:textId="77777777">
        <w:trPr>
          <w:trHeight w:val="158"/>
        </w:trPr>
        <w:tc>
          <w:tcPr>
            <w:tcW w:w="1680" w:type="dxa"/>
          </w:tcPr>
          <w:p w14:paraId="02B92E66" w14:textId="7CD3498B"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E</w:t>
            </w:r>
            <w:r>
              <w:rPr>
                <w:rFonts w:eastAsia="맑은 고딕"/>
                <w:sz w:val="22"/>
                <w:lang w:eastAsia="ko-KR"/>
              </w:rPr>
              <w:t>TRI</w:t>
            </w:r>
          </w:p>
        </w:tc>
        <w:tc>
          <w:tcPr>
            <w:tcW w:w="1735" w:type="dxa"/>
          </w:tcPr>
          <w:p w14:paraId="1535B83A" w14:textId="6E3F3479"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8E95340" w14:textId="77777777" w:rsidR="00DA57E1" w:rsidRDefault="00DA57E1" w:rsidP="001A77FA">
            <w:pPr>
              <w:spacing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2"/>
        <w:ind w:left="540"/>
      </w:pPr>
      <w:r>
        <w:t>[</w:t>
      </w:r>
      <w:r>
        <w:rPr>
          <w:i/>
        </w:rPr>
        <w:t>ACTIVE</w:t>
      </w:r>
      <w:r>
        <w:t>] Issue 2-2: FDM-based Semi-static Resource Pool Partitioning</w:t>
      </w:r>
    </w:p>
    <w:p w14:paraId="50E77086" w14:textId="77777777" w:rsidR="002767F4" w:rsidRDefault="001C679F">
      <w:pPr>
        <w:pStyle w:val="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1"/>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af9"/>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af9"/>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lastRenderedPageBreak/>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w:t>
            </w:r>
            <w:r>
              <w:rPr>
                <w:sz w:val="22"/>
              </w:rPr>
              <w:lastRenderedPageBreak/>
              <w:t>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lastRenderedPageBreak/>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lastRenderedPageBreak/>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lastRenderedPageBreak/>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lastRenderedPageBreak/>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af9"/>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af9"/>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66954C7"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26A620C3" w14:textId="77777777" w:rsidR="002767F4" w:rsidRDefault="001C679F">
            <w:pPr>
              <w:spacing w:after="0" w:line="280" w:lineRule="atLeast"/>
              <w:rPr>
                <w:rFonts w:eastAsia="맑은 고딕"/>
                <w:sz w:val="22"/>
                <w:lang w:val="en-US" w:eastAsia="ko-KR"/>
              </w:rPr>
            </w:pPr>
            <w:r>
              <w:rPr>
                <w:rFonts w:eastAsia="맑은 고딕" w:hint="eastAsia"/>
                <w:sz w:val="22"/>
                <w:lang w:val="en-US" w:eastAsia="ko-KR"/>
              </w:rPr>
              <w:t>Y</w:t>
            </w:r>
            <w:r>
              <w:rPr>
                <w:rFonts w:eastAsia="맑은 고딕"/>
                <w:sz w:val="22"/>
                <w:lang w:val="en-US" w:eastAsia="ko-KR"/>
              </w:rPr>
              <w:t>es</w:t>
            </w:r>
          </w:p>
        </w:tc>
        <w:tc>
          <w:tcPr>
            <w:tcW w:w="6570" w:type="dxa"/>
          </w:tcPr>
          <w:p w14:paraId="4E438FFD" w14:textId="77777777" w:rsidR="002767F4" w:rsidRDefault="001C679F">
            <w:pPr>
              <w:spacing w:after="0" w:line="280" w:lineRule="atLeast"/>
              <w:rPr>
                <w:rFonts w:eastAsia="맑은 고딕"/>
                <w:sz w:val="22"/>
                <w:lang w:eastAsia="ko-KR"/>
              </w:rPr>
            </w:pPr>
            <w:r>
              <w:rPr>
                <w:rFonts w:eastAsia="맑은 고딕" w:hint="eastAsia"/>
                <w:sz w:val="22"/>
                <w:lang w:eastAsia="ko-KR"/>
              </w:rPr>
              <w:t>O</w:t>
            </w:r>
            <w:r>
              <w:rPr>
                <w:rFonts w:eastAsia="맑은 고딕"/>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 xml:space="preserve">We prefer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1C679F">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10 companies are supportive of the proposal, while 3 companies </w:t>
      </w:r>
      <w:proofErr w:type="gramStart"/>
      <w:r>
        <w:rPr>
          <w:rFonts w:eastAsia="MS Mincho"/>
          <w:sz w:val="22"/>
          <w:szCs w:val="24"/>
          <w:lang w:val="en-US"/>
        </w:rPr>
        <w:t>does</w:t>
      </w:r>
      <w:proofErr w:type="gramEnd"/>
      <w:r>
        <w:rPr>
          <w:rFonts w:eastAsia="MS Mincho"/>
          <w:sz w:val="22"/>
          <w:szCs w:val="24"/>
          <w:lang w:val="en-US"/>
        </w:rPr>
        <w:t xml:space="preserve">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9"/>
        <w:ind w:left="360"/>
        <w:jc w:val="both"/>
        <w:rPr>
          <w:rFonts w:ascii="Times New Roman" w:eastAsia="MS Mincho" w:hAnsi="Times New Roman"/>
          <w:b/>
          <w:szCs w:val="24"/>
        </w:rPr>
      </w:pPr>
    </w:p>
    <w:tbl>
      <w:tblPr>
        <w:tblStyle w:val="af1"/>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 xml:space="preserve">There are considerable number of open issues for this, for instance the support of PSFCH resources, the effect of the guard band on system performance, especially given that a limited bandwidth is shared by two </w:t>
            </w:r>
            <w:proofErr w:type="gramStart"/>
            <w:r>
              <w:rPr>
                <w:sz w:val="22"/>
              </w:rPr>
              <w:t>RAT</w:t>
            </w:r>
            <w:proofErr w:type="gramEnd"/>
            <w:r>
              <w:rPr>
                <w:sz w:val="22"/>
              </w:rPr>
              <w: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af9"/>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5439FC1C"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1C679F">
            <w:pPr>
              <w:spacing w:before="0" w:after="0" w:line="280" w:lineRule="atLeast"/>
              <w:rPr>
                <w:rFonts w:eastAsia="맑은 고딕"/>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맑은 고딕"/>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맑은 고딕"/>
                <w:sz w:val="22"/>
                <w:lang w:eastAsia="ko-KR"/>
              </w:rPr>
            </w:pPr>
            <w:proofErr w:type="gramStart"/>
            <w:r>
              <w:rPr>
                <w:sz w:val="22"/>
                <w:lang w:eastAsia="zh-CN"/>
              </w:rPr>
              <w:t>Yes</w:t>
            </w:r>
            <w:proofErr w:type="gramEnd"/>
            <w:r>
              <w:rPr>
                <w:sz w:val="22"/>
                <w:lang w:eastAsia="zh-CN"/>
              </w:rPr>
              <w:t xml:space="preserve">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9"/>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01E936C" w14:textId="2FB2177C" w:rsidR="008B7505" w:rsidRDefault="008B7505" w:rsidP="00C44949">
            <w:pPr>
              <w:spacing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af9"/>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lastRenderedPageBreak/>
              <w:t>O</w:t>
            </w:r>
            <w:r>
              <w:rPr>
                <w:sz w:val="22"/>
                <w:lang w:eastAsia="zh-CN"/>
              </w:rPr>
              <w:t>PPO</w:t>
            </w:r>
          </w:p>
        </w:tc>
        <w:tc>
          <w:tcPr>
            <w:tcW w:w="1735" w:type="dxa"/>
          </w:tcPr>
          <w:p w14:paraId="24C35D53" w14:textId="22CDE836" w:rsidR="00065BC7" w:rsidRDefault="00065BC7" w:rsidP="00E6705A">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 xml:space="preserve">Agree with the comment from </w:t>
            </w:r>
            <w:proofErr w:type="spellStart"/>
            <w:r>
              <w:rPr>
                <w:sz w:val="22"/>
              </w:rPr>
              <w:t>Spreadtrum</w:t>
            </w:r>
            <w:proofErr w:type="spellEnd"/>
            <w:r>
              <w:rPr>
                <w:sz w:val="22"/>
              </w:rPr>
              <w:t xml:space="preserve"> and modify the following sub-bullet to:</w:t>
            </w:r>
          </w:p>
          <w:p w14:paraId="11853A47" w14:textId="77777777" w:rsidR="001A77FA" w:rsidRDefault="001A77FA" w:rsidP="001A77FA">
            <w:pPr>
              <w:pStyle w:val="af9"/>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r w:rsidR="00DA57E1" w:rsidRPr="00CC0154" w14:paraId="513E2959" w14:textId="77777777" w:rsidTr="00062204">
        <w:trPr>
          <w:trHeight w:val="158"/>
        </w:trPr>
        <w:tc>
          <w:tcPr>
            <w:tcW w:w="1680" w:type="dxa"/>
          </w:tcPr>
          <w:p w14:paraId="7C58B183" w14:textId="257DFBFA" w:rsidR="00DA57E1" w:rsidRPr="00DA57E1" w:rsidRDefault="00DA57E1" w:rsidP="001A77FA">
            <w:pPr>
              <w:spacing w:after="0"/>
              <w:rPr>
                <w:rFonts w:eastAsia="맑은 고딕" w:hint="eastAsia"/>
                <w:sz w:val="22"/>
                <w:lang w:eastAsia="ko-KR"/>
              </w:rPr>
            </w:pPr>
            <w:r>
              <w:rPr>
                <w:rFonts w:eastAsia="맑은 고딕" w:hint="eastAsia"/>
                <w:sz w:val="22"/>
                <w:lang w:eastAsia="ko-KR"/>
              </w:rPr>
              <w:t>E</w:t>
            </w:r>
            <w:r>
              <w:rPr>
                <w:rFonts w:eastAsia="맑은 고딕"/>
                <w:sz w:val="22"/>
                <w:lang w:eastAsia="ko-KR"/>
              </w:rPr>
              <w:t>TRI</w:t>
            </w:r>
          </w:p>
        </w:tc>
        <w:tc>
          <w:tcPr>
            <w:tcW w:w="1735" w:type="dxa"/>
          </w:tcPr>
          <w:p w14:paraId="719EEAAB" w14:textId="0BA9F679" w:rsidR="00DA57E1" w:rsidRPr="00DA57E1" w:rsidRDefault="00DA57E1" w:rsidP="001A77FA">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89D9A87" w14:textId="77777777" w:rsidR="00DA57E1" w:rsidRDefault="00DA57E1" w:rsidP="001A77FA">
            <w:pPr>
              <w:spacing w:after="0"/>
              <w:rPr>
                <w:sz w:val="22"/>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2"/>
        <w:ind w:left="540"/>
      </w:pPr>
      <w:r>
        <w:t xml:space="preserve"> [</w:t>
      </w:r>
      <w:r>
        <w:rPr>
          <w:i/>
        </w:rPr>
        <w:t>ACTIVE</w:t>
      </w:r>
      <w:r>
        <w:t>] Issue 2-3: Dynamic Resource Pool Sharing – SCS and PSFCH</w:t>
      </w:r>
    </w:p>
    <w:p w14:paraId="2F2D14CD" w14:textId="77777777" w:rsidR="002767F4" w:rsidRDefault="001C679F">
      <w:pPr>
        <w:pStyle w:val="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 xml:space="preserve">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w:t>
      </w:r>
      <w:r>
        <w:lastRenderedPageBreak/>
        <w:t>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lastRenderedPageBreak/>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lastRenderedPageBreak/>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lastRenderedPageBreak/>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1C679F">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3"/>
      </w:pPr>
      <w:r>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lastRenderedPageBreak/>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lastRenderedPageBreak/>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1C679F">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lastRenderedPageBreak/>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71B1E18F"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af9"/>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af9"/>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af9"/>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af9"/>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generally agree with the </w:t>
            </w:r>
            <w:proofErr w:type="gramStart"/>
            <w:r>
              <w:rPr>
                <w:sz w:val="22"/>
                <w:lang w:eastAsia="zh-CN"/>
              </w:rPr>
              <w:t>proposal,</w:t>
            </w:r>
            <w:proofErr w:type="gramEnd"/>
            <w:r>
              <w:rPr>
                <w:sz w:val="22"/>
                <w:lang w:eastAsia="zh-CN"/>
              </w:rPr>
              <w:t xml:space="preserve"> however we think the sub-bullet under SCS is not necessary</w:t>
            </w:r>
          </w:p>
          <w:p w14:paraId="6F1892C0"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af9"/>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41A1F77C" w14:textId="77777777" w:rsidR="002767F4" w:rsidRDefault="001C679F">
            <w:pPr>
              <w:spacing w:after="0" w:line="280" w:lineRule="atLeast"/>
              <w:rPr>
                <w:rFonts w:eastAsia="맑은 고딕"/>
                <w:sz w:val="22"/>
                <w:lang w:eastAsia="ko-KR"/>
              </w:rPr>
            </w:pPr>
            <w:r>
              <w:rPr>
                <w:rFonts w:eastAsia="맑은 고딕" w:hint="eastAsia"/>
                <w:sz w:val="22"/>
                <w:lang w:eastAsia="ko-KR"/>
              </w:rPr>
              <w:t>N</w:t>
            </w:r>
            <w:r>
              <w:rPr>
                <w:rFonts w:eastAsia="맑은 고딕"/>
                <w:sz w:val="22"/>
                <w:lang w:eastAsia="ko-KR"/>
              </w:rPr>
              <w:t>o with comments</w:t>
            </w:r>
          </w:p>
        </w:tc>
        <w:tc>
          <w:tcPr>
            <w:tcW w:w="6570" w:type="dxa"/>
          </w:tcPr>
          <w:p w14:paraId="7DA037BF"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 xml:space="preserve">e agree to restrict the study to 15 </w:t>
            </w:r>
            <w:r>
              <w:rPr>
                <w:rFonts w:eastAsia="맑은 고딕" w:hint="eastAsia"/>
                <w:sz w:val="22"/>
                <w:lang w:eastAsia="ko-KR"/>
              </w:rPr>
              <w:t>k</w:t>
            </w:r>
            <w:r>
              <w:rPr>
                <w:rFonts w:eastAsia="맑은 고딕"/>
                <w:sz w:val="22"/>
                <w:lang w:eastAsia="ko-KR"/>
              </w:rPr>
              <w:t>Hz SCS.</w:t>
            </w:r>
          </w:p>
          <w:p w14:paraId="06878337" w14:textId="77777777" w:rsidR="002767F4" w:rsidRDefault="001C679F">
            <w:pPr>
              <w:spacing w:after="0" w:line="280" w:lineRule="atLeast"/>
              <w:rPr>
                <w:rFonts w:eastAsia="맑은 고딕"/>
                <w:sz w:val="22"/>
                <w:lang w:eastAsia="ko-KR"/>
              </w:rPr>
            </w:pPr>
            <w:r>
              <w:rPr>
                <w:rFonts w:eastAsia="맑은 고딕" w:hint="eastAsia"/>
                <w:sz w:val="22"/>
                <w:lang w:eastAsia="ko-KR"/>
              </w:rPr>
              <w:t>H</w:t>
            </w:r>
            <w:r>
              <w:rPr>
                <w:rFonts w:eastAsia="맑은 고딕"/>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P</w:t>
            </w:r>
            <w:r>
              <w:rPr>
                <w:rFonts w:ascii="Times New Roman" w:eastAsia="맑은 고딕" w:hAnsi="Times New Roman"/>
                <w:b/>
                <w:szCs w:val="24"/>
                <w:lang w:val="en-GB" w:eastAsia="ko-KR"/>
              </w:rPr>
              <w:t>SFCH occasion can be configured in co-channel</w:t>
            </w:r>
          </w:p>
          <w:p w14:paraId="39E21A20"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F</w:t>
            </w:r>
            <w:r>
              <w:rPr>
                <w:rFonts w:ascii="Times New Roman" w:eastAsia="맑은 고딕"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9"/>
              <w:numPr>
                <w:ilvl w:val="1"/>
                <w:numId w:val="9"/>
              </w:numPr>
              <w:ind w:left="720"/>
              <w:rPr>
                <w:rFonts w:ascii="Times New Roman" w:eastAsia="맑은 고딕"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4B9679E4" w14:textId="77777777" w:rsidR="002767F4" w:rsidRDefault="001C679F">
            <w:pPr>
              <w:rPr>
                <w:rFonts w:eastAsia="맑은 고딕"/>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513617D5" w14:textId="77777777" w:rsidR="002767F4" w:rsidRDefault="001C679F">
            <w:pPr>
              <w:spacing w:after="0" w:line="280" w:lineRule="atLeast"/>
              <w:rPr>
                <w:rFonts w:eastAsia="맑은 고딕"/>
                <w:sz w:val="22"/>
                <w:lang w:val="en-US" w:eastAsia="ko-KR"/>
              </w:rPr>
            </w:pPr>
            <w:r>
              <w:rPr>
                <w:rFonts w:eastAsia="맑은 고딕" w:hint="eastAsia"/>
                <w:sz w:val="22"/>
                <w:lang w:val="en-US" w:eastAsia="ko-KR"/>
              </w:rPr>
              <w:t>Y</w:t>
            </w:r>
            <w:r>
              <w:rPr>
                <w:rFonts w:eastAsia="맑은 고딕"/>
                <w:sz w:val="22"/>
                <w:lang w:val="en-US" w:eastAsia="ko-KR"/>
              </w:rPr>
              <w:t>es</w:t>
            </w:r>
          </w:p>
        </w:tc>
        <w:tc>
          <w:tcPr>
            <w:tcW w:w="6570" w:type="dxa"/>
          </w:tcPr>
          <w:p w14:paraId="233D2145" w14:textId="77777777" w:rsidR="002767F4" w:rsidRDefault="001C679F">
            <w:pPr>
              <w:rPr>
                <w:rFonts w:eastAsia="맑은 고딕"/>
                <w:lang w:eastAsia="ko-KR"/>
              </w:rPr>
            </w:pPr>
            <w:r>
              <w:rPr>
                <w:rFonts w:eastAsia="맑은 고딕" w:hint="eastAsia"/>
                <w:lang w:eastAsia="ko-KR"/>
              </w:rPr>
              <w:t>O</w:t>
            </w:r>
            <w:r>
              <w:rPr>
                <w:rFonts w:eastAsia="맑은 고딕"/>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맑은 고딕"/>
                <w:bCs/>
                <w:szCs w:val="24"/>
                <w:lang w:eastAsia="ko-KR"/>
              </w:rPr>
            </w:pPr>
            <w:r>
              <w:rPr>
                <w:rFonts w:eastAsia="맑은 고딕"/>
                <w:bCs/>
                <w:szCs w:val="24"/>
                <w:lang w:eastAsia="ko-KR"/>
              </w:rPr>
              <w:t>No for first proposal (15kHz limit would limit the solution that would be suboptimal).</w:t>
            </w:r>
          </w:p>
          <w:p w14:paraId="3FF96A41" w14:textId="77777777" w:rsidR="002767F4" w:rsidRDefault="001C679F">
            <w:pPr>
              <w:rPr>
                <w:rFonts w:eastAsia="맑은 고딕"/>
                <w:bCs/>
                <w:szCs w:val="24"/>
                <w:lang w:eastAsia="ko-KR"/>
              </w:rPr>
            </w:pPr>
            <w:proofErr w:type="gramStart"/>
            <w:r>
              <w:rPr>
                <w:rFonts w:eastAsia="맑은 고딕"/>
                <w:bCs/>
                <w:szCs w:val="24"/>
                <w:lang w:eastAsia="ko-KR"/>
              </w:rPr>
              <w:t>Yes</w:t>
            </w:r>
            <w:proofErr w:type="gramEnd"/>
            <w:r>
              <w:rPr>
                <w:rFonts w:eastAsia="맑은 고딕"/>
                <w:bCs/>
                <w:szCs w:val="24"/>
                <w:lang w:eastAsia="ko-KR"/>
              </w:rPr>
              <w:t xml:space="preserve">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af9"/>
              <w:numPr>
                <w:ilvl w:val="0"/>
                <w:numId w:val="9"/>
              </w:numPr>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af9"/>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af9"/>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맑은 고딕"/>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2EFF65DA"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맑은 고딕"/>
                <w:bCs/>
                <w:szCs w:val="24"/>
                <w:lang w:eastAsia="ko-KR"/>
              </w:rPr>
            </w:pPr>
            <w:r>
              <w:rPr>
                <w:rFonts w:eastAsia="맑은 고딕"/>
                <w:bCs/>
                <w:szCs w:val="24"/>
                <w:lang w:eastAsia="ko-KR"/>
              </w:rPr>
              <w:t>Regarding:</w:t>
            </w:r>
          </w:p>
          <w:p w14:paraId="6AD87AAA" w14:textId="77777777" w:rsidR="002767F4" w:rsidRDefault="001C679F">
            <w:pPr>
              <w:pStyle w:val="af9"/>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af9"/>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맑은 고딕"/>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due to PSFCH being configured in NR SL resource pools.</w:t>
      </w:r>
    </w:p>
    <w:p w14:paraId="64741E4E"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af9"/>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9"/>
        <w:ind w:left="360"/>
        <w:jc w:val="both"/>
        <w:rPr>
          <w:rFonts w:ascii="Times New Roman" w:eastAsia="MS Mincho" w:hAnsi="Times New Roman"/>
          <w:b/>
          <w:szCs w:val="24"/>
        </w:rPr>
      </w:pPr>
    </w:p>
    <w:tbl>
      <w:tblPr>
        <w:tblStyle w:val="af1"/>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xml:space="preserve">. Secondly, if these slots are semi-statically configured, then this information could be used in resource pool level therefore LTE SL UE may skip </w:t>
            </w:r>
            <w:proofErr w:type="gramStart"/>
            <w:r>
              <w:rPr>
                <w:sz w:val="22"/>
              </w:rPr>
              <w:t>these slot</w:t>
            </w:r>
            <w:proofErr w:type="gramEnd"/>
            <w:r>
              <w:rPr>
                <w:sz w:val="22"/>
              </w:rPr>
              <w:t xml:space="preserve">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lastRenderedPageBreak/>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6" w:type="dxa"/>
          </w:tcPr>
          <w:p w14:paraId="6AC01451" w14:textId="77777777" w:rsidR="002767F4" w:rsidRDefault="001C679F">
            <w:pPr>
              <w:spacing w:after="0" w:line="280" w:lineRule="atLeast"/>
              <w:rPr>
                <w:rFonts w:eastAsia="맑은 고딕"/>
                <w:sz w:val="22"/>
                <w:lang w:eastAsia="ko-KR"/>
              </w:rPr>
            </w:pPr>
            <w:r>
              <w:rPr>
                <w:rFonts w:eastAsia="맑은 고딕" w:hint="eastAsia"/>
                <w:sz w:val="22"/>
                <w:lang w:eastAsia="ko-KR"/>
              </w:rPr>
              <w:t>C</w:t>
            </w:r>
            <w:r>
              <w:rPr>
                <w:rFonts w:eastAsia="맑은 고딕"/>
                <w:sz w:val="22"/>
                <w:lang w:eastAsia="ko-KR"/>
              </w:rPr>
              <w:t>omments</w:t>
            </w:r>
          </w:p>
        </w:tc>
        <w:tc>
          <w:tcPr>
            <w:tcW w:w="6573" w:type="dxa"/>
          </w:tcPr>
          <w:p w14:paraId="65D86441"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A</w:t>
            </w:r>
            <w:r>
              <w:rPr>
                <w:rFonts w:eastAsia="맑은 고딕"/>
                <w:sz w:val="22"/>
                <w:lang w:eastAsia="ko-KR"/>
              </w:rPr>
              <w:t>gree with proposal of SCS (The first sub-bullet).</w:t>
            </w:r>
          </w:p>
          <w:p w14:paraId="398B02FB"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F</w:t>
            </w:r>
            <w:r>
              <w:rPr>
                <w:rFonts w:eastAsia="맑은 고딕"/>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F</w:t>
            </w:r>
            <w:r>
              <w:rPr>
                <w:rFonts w:eastAsia="맑은 고딕"/>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맑은 고딕"/>
                <w:sz w:val="22"/>
                <w:lang w:eastAsia="ko-KR"/>
              </w:rPr>
              <w:t xml:space="preserve">Thus, </w:t>
            </w:r>
            <w:r>
              <w:rPr>
                <w:rFonts w:eastAsia="맑은 고딕"/>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6" w:type="dxa"/>
          </w:tcPr>
          <w:p w14:paraId="72273004" w14:textId="77777777" w:rsidR="002767F4" w:rsidRDefault="001C679F">
            <w:pPr>
              <w:spacing w:before="0" w:after="0" w:line="280" w:lineRule="atLeast"/>
              <w:rPr>
                <w:rFonts w:eastAsia="맑은 고딕"/>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맑은 고딕"/>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proofErr w:type="gramStart"/>
            <w:r>
              <w:rPr>
                <w:rFonts w:hint="eastAsia"/>
                <w:sz w:val="22"/>
                <w:lang w:eastAsia="zh-CN"/>
              </w:rPr>
              <w:t>Y</w:t>
            </w:r>
            <w:r>
              <w:rPr>
                <w:sz w:val="22"/>
                <w:lang w:eastAsia="zh-CN"/>
              </w:rPr>
              <w:t>es</w:t>
            </w:r>
            <w:proofErr w:type="gramEnd"/>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E6705A">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E6705A">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E6705A">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r w:rsidR="00DA57E1" w14:paraId="05183A96" w14:textId="77777777" w:rsidTr="00E6705A">
        <w:trPr>
          <w:trHeight w:val="158"/>
        </w:trPr>
        <w:tc>
          <w:tcPr>
            <w:tcW w:w="1681" w:type="dxa"/>
          </w:tcPr>
          <w:p w14:paraId="757C6082" w14:textId="2D8DD2C8" w:rsidR="00DA57E1" w:rsidRDefault="00DA57E1" w:rsidP="00DA57E1">
            <w:pPr>
              <w:spacing w:after="0" w:line="280" w:lineRule="atLeast"/>
              <w:rPr>
                <w:sz w:val="22"/>
              </w:rPr>
            </w:pPr>
            <w:r>
              <w:rPr>
                <w:rFonts w:eastAsia="맑은 고딕" w:hint="eastAsia"/>
                <w:sz w:val="22"/>
                <w:lang w:eastAsia="ko-KR"/>
              </w:rPr>
              <w:lastRenderedPageBreak/>
              <w:t>E</w:t>
            </w:r>
            <w:r>
              <w:rPr>
                <w:rFonts w:eastAsia="맑은 고딕"/>
                <w:sz w:val="22"/>
                <w:lang w:eastAsia="ko-KR"/>
              </w:rPr>
              <w:t>TRI</w:t>
            </w:r>
          </w:p>
        </w:tc>
        <w:tc>
          <w:tcPr>
            <w:tcW w:w="1736" w:type="dxa"/>
          </w:tcPr>
          <w:p w14:paraId="3F8F4A92" w14:textId="34DBFBD4" w:rsidR="00DA57E1" w:rsidRDefault="00DA57E1" w:rsidP="00DA57E1">
            <w:pPr>
              <w:spacing w:after="0" w:line="280" w:lineRule="atLeast"/>
              <w:rPr>
                <w:sz w:val="22"/>
              </w:rPr>
            </w:pPr>
            <w:proofErr w:type="gramStart"/>
            <w:r>
              <w:rPr>
                <w:rFonts w:eastAsia="맑은 고딕" w:hint="eastAsia"/>
                <w:sz w:val="22"/>
                <w:lang w:eastAsia="ko-KR"/>
              </w:rPr>
              <w:t>Y</w:t>
            </w:r>
            <w:r>
              <w:rPr>
                <w:rFonts w:eastAsia="맑은 고딕"/>
                <w:sz w:val="22"/>
                <w:lang w:eastAsia="ko-KR"/>
              </w:rPr>
              <w:t>es</w:t>
            </w:r>
            <w:proofErr w:type="gramEnd"/>
            <w:r>
              <w:rPr>
                <w:rFonts w:eastAsia="맑은 고딕"/>
                <w:sz w:val="22"/>
                <w:lang w:eastAsia="ko-KR"/>
              </w:rPr>
              <w:t xml:space="preserve"> with comments</w:t>
            </w:r>
          </w:p>
        </w:tc>
        <w:tc>
          <w:tcPr>
            <w:tcW w:w="6573" w:type="dxa"/>
          </w:tcPr>
          <w:p w14:paraId="772C99E1" w14:textId="7658BE31" w:rsidR="00DA57E1" w:rsidRPr="00065BC7" w:rsidRDefault="00DA57E1" w:rsidP="00DA57E1">
            <w:pPr>
              <w:ind w:firstLine="289"/>
              <w:rPr>
                <w:sz w:val="22"/>
              </w:rPr>
            </w:pPr>
            <w:r>
              <w:rPr>
                <w:rFonts w:eastAsia="맑은 고딕"/>
                <w:sz w:val="22"/>
                <w:lang w:eastAsia="ko-KR"/>
              </w:rPr>
              <w:t xml:space="preserve">Regarding the AGC issue </w:t>
            </w:r>
            <w:proofErr w:type="gramStart"/>
            <w:r>
              <w:rPr>
                <w:rFonts w:eastAsia="맑은 고딕"/>
                <w:sz w:val="22"/>
                <w:lang w:eastAsia="ko-KR"/>
              </w:rPr>
              <w:t>in  PSFCH</w:t>
            </w:r>
            <w:proofErr w:type="gramEnd"/>
            <w:r>
              <w:rPr>
                <w:rFonts w:eastAsia="맑은 고딕"/>
                <w:sz w:val="22"/>
                <w:lang w:eastAsia="ko-KR"/>
              </w:rPr>
              <w:t xml:space="preserve"> slot, other alternatives should not be precluded.</w:t>
            </w:r>
          </w:p>
        </w:tc>
      </w:tr>
    </w:tbl>
    <w:p w14:paraId="129A9642" w14:textId="77777777" w:rsidR="002767F4" w:rsidRDefault="002767F4">
      <w:pPr>
        <w:pStyle w:val="3GPPNormalText"/>
        <w:spacing w:before="240" w:after="0"/>
        <w:rPr>
          <w:b/>
        </w:rPr>
      </w:pPr>
    </w:p>
    <w:p w14:paraId="4F830B69"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2"/>
        <w:ind w:left="540"/>
      </w:pPr>
      <w:r>
        <w:t xml:space="preserve"> [</w:t>
      </w:r>
      <w:r>
        <w:rPr>
          <w:i/>
        </w:rPr>
        <w:t>ACTIVE</w:t>
      </w:r>
      <w:r>
        <w:t>] Issue 2-4: Dynamic Resource Pool Sharing – Use of LTE Sensing Information</w:t>
      </w:r>
    </w:p>
    <w:p w14:paraId="184CA2D4" w14:textId="77777777" w:rsidR="002767F4" w:rsidRDefault="001C679F">
      <w:pPr>
        <w:pStyle w:val="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1"/>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af9"/>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af9"/>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af9"/>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af9"/>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lastRenderedPageBreak/>
        <w:t>In terms of the information shared by the LTE SL module to the NR SL module, the following parameters were identified:</w:t>
      </w:r>
    </w:p>
    <w:p w14:paraId="773DBD47"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w:t>
      </w:r>
      <w:proofErr w:type="gramStart"/>
      <w:r>
        <w:t>a</w:t>
      </w:r>
      <w:proofErr w:type="gramEnd"/>
      <w:r>
        <w:t xml:space="preserve">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 xml:space="preserve">FFS the case when </w:t>
            </w:r>
            <w:proofErr w:type="gramStart"/>
            <w:r>
              <w:rPr>
                <w:sz w:val="22"/>
              </w:rPr>
              <w:t>other</w:t>
            </w:r>
            <w:proofErr w:type="gramEnd"/>
            <w:r>
              <w:rPr>
                <w:sz w:val="22"/>
              </w:rPr>
              <w:t xml:space="preserve">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lastRenderedPageBreak/>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lastRenderedPageBreak/>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lastRenderedPageBreak/>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lastRenderedPageBreak/>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xml:space="preserve">- Resource allocation modifications to NR Rel.17 procedure in order to </w:t>
            </w:r>
            <w:proofErr w:type="gramStart"/>
            <w:r>
              <w:rPr>
                <w:sz w:val="22"/>
              </w:rPr>
              <w:t>take into account</w:t>
            </w:r>
            <w:proofErr w:type="gramEnd"/>
            <w:r>
              <w:rPr>
                <w:sz w:val="22"/>
              </w:rPr>
              <w:t xml:space="preserve">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lastRenderedPageBreak/>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af9"/>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lastRenderedPageBreak/>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4"/>
        <w:tabs>
          <w:tab w:val="left" w:pos="568"/>
        </w:tabs>
        <w:ind w:left="900"/>
        <w:rPr>
          <w:lang w:val="en-US"/>
        </w:rPr>
      </w:pPr>
      <w:r>
        <w:rPr>
          <w:lang w:val="en-US"/>
        </w:rPr>
        <w:t>Comments for Proposal 2-4a</w:t>
      </w:r>
    </w:p>
    <w:tbl>
      <w:tblPr>
        <w:tblStyle w:val="af1"/>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lastRenderedPageBreak/>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6CFBE64"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맑은 고딕" w:hint="eastAsia"/>
                <w:sz w:val="22"/>
                <w:lang w:val="en-US" w:eastAsia="ko-KR"/>
              </w:rPr>
              <w:t>E</w:t>
            </w:r>
            <w:r>
              <w:rPr>
                <w:rFonts w:eastAsia="맑은 고딕"/>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맑은 고딕" w:hint="eastAsia"/>
                <w:sz w:val="22"/>
                <w:lang w:val="en-US" w:eastAsia="ko-KR"/>
              </w:rPr>
              <w:t>Y</w:t>
            </w:r>
            <w:r>
              <w:rPr>
                <w:rFonts w:eastAsia="맑은 고딕"/>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w:t>
            </w:r>
            <w:r>
              <w:rPr>
                <w:sz w:val="22"/>
                <w:lang w:eastAsia="zh-CN"/>
              </w:rPr>
              <w:lastRenderedPageBreak/>
              <w:t>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af5"/>
                <w:rFonts w:ascii="Times" w:hAnsi="Times" w:cs="Times"/>
              </w:rPr>
              <w:t xml:space="preserve">it is important that there is mechanism to efficiently utilize resource allocation by the two technologies </w:t>
            </w:r>
            <w:r>
              <w:rPr>
                <w:rStyle w:val="af5"/>
                <w:rFonts w:ascii="Times" w:hAnsi="Times" w:cs="Times"/>
                <w:sz w:val="22"/>
                <w:szCs w:val="22"/>
                <w:u w:val="single"/>
              </w:rPr>
              <w:t xml:space="preserve">without negatively impacting the operation of </w:t>
            </w:r>
            <w:r>
              <w:rPr>
                <w:rStyle w:val="af5"/>
                <w:rFonts w:ascii="Times" w:hAnsi="Times" w:cs="Times"/>
                <w:b/>
                <w:bCs/>
                <w:sz w:val="22"/>
                <w:szCs w:val="22"/>
                <w:u w:val="single"/>
              </w:rPr>
              <w:t>each</w:t>
            </w:r>
            <w:r>
              <w:rPr>
                <w:rStyle w:val="af5"/>
                <w:rFonts w:ascii="Times" w:hAnsi="Times" w:cs="Times"/>
                <w:sz w:val="22"/>
                <w:szCs w:val="22"/>
                <w:u w:val="single"/>
              </w:rPr>
              <w:t xml:space="preserve"> technology</w:t>
            </w:r>
            <w:r>
              <w:rPr>
                <w:rStyle w:val="af5"/>
                <w:rFonts w:ascii="Times" w:hAnsi="Times" w:cs="Times"/>
                <w:sz w:val="22"/>
                <w:szCs w:val="22"/>
              </w:rPr>
              <w:t>.</w:t>
            </w:r>
            <w:r>
              <w:rPr>
                <w:rStyle w:val="af5"/>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af9"/>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af9"/>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af9"/>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9"/>
        <w:ind w:left="0"/>
        <w:jc w:val="both"/>
        <w:rPr>
          <w:rFonts w:ascii="Times New Roman" w:eastAsia="MS Mincho" w:hAnsi="Times New Roman"/>
          <w:b/>
          <w:szCs w:val="24"/>
          <w:lang w:val="en-GB"/>
        </w:rPr>
      </w:pPr>
    </w:p>
    <w:p w14:paraId="61DCF532" w14:textId="77777777" w:rsidR="002767F4" w:rsidRDefault="001C679F">
      <w:pPr>
        <w:pStyle w:val="4"/>
        <w:tabs>
          <w:tab w:val="left" w:pos="568"/>
        </w:tabs>
        <w:ind w:left="900"/>
        <w:rPr>
          <w:lang w:val="en-US"/>
        </w:rPr>
      </w:pPr>
      <w:r>
        <w:rPr>
          <w:lang w:val="en-US"/>
        </w:rPr>
        <w:t>Comments for Proposal 2-4b</w:t>
      </w:r>
    </w:p>
    <w:tbl>
      <w:tblPr>
        <w:tblStyle w:val="af1"/>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lastRenderedPageBreak/>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af9"/>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reserved by </w:t>
            </w:r>
            <w:proofErr w:type="gramStart"/>
            <w:r>
              <w:rPr>
                <w:rFonts w:ascii="Times New Roman" w:eastAsia="MS Mincho" w:hAnsi="Times New Roman"/>
                <w:b/>
                <w:color w:val="FF0000"/>
                <w:szCs w:val="24"/>
                <w:lang w:val="en-GB"/>
              </w:rPr>
              <w:t>other</w:t>
            </w:r>
            <w:proofErr w:type="gramEnd"/>
            <w:r>
              <w:rPr>
                <w:rFonts w:ascii="Times New Roman" w:eastAsia="MS Mincho" w:hAnsi="Times New Roman"/>
                <w:b/>
                <w:color w:val="FF0000"/>
                <w:szCs w:val="24"/>
                <w:lang w:val="en-GB"/>
              </w:rPr>
              <w:t xml:space="preserve"> LTE UE</w:t>
            </w:r>
          </w:p>
          <w:p w14:paraId="14F2E6E5"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4590A001"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af9"/>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3BED82FC"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af9"/>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af9"/>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af9"/>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af9"/>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af9"/>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af9"/>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af9"/>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9"/>
        <w:ind w:left="0"/>
        <w:jc w:val="both"/>
        <w:rPr>
          <w:rFonts w:ascii="Times New Roman" w:eastAsia="MS Mincho" w:hAnsi="Times New Roman"/>
          <w:b/>
          <w:szCs w:val="24"/>
        </w:rPr>
      </w:pPr>
    </w:p>
    <w:p w14:paraId="13BF4029" w14:textId="77777777" w:rsidR="002767F4" w:rsidRDefault="001C679F">
      <w:pPr>
        <w:pStyle w:val="4"/>
        <w:tabs>
          <w:tab w:val="left" w:pos="568"/>
        </w:tabs>
        <w:ind w:left="900"/>
        <w:rPr>
          <w:lang w:val="en-US"/>
        </w:rPr>
      </w:pPr>
      <w:r>
        <w:rPr>
          <w:lang w:val="en-US"/>
        </w:rPr>
        <w:t>Comments for Proposal 2-4c</w:t>
      </w:r>
    </w:p>
    <w:tbl>
      <w:tblPr>
        <w:tblStyle w:val="af1"/>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F1E7350" w14:textId="77777777" w:rsidR="002767F4" w:rsidRDefault="001C679F">
            <w:pPr>
              <w:spacing w:after="0" w:line="280" w:lineRule="atLeast"/>
              <w:rPr>
                <w:rFonts w:eastAsia="맑은 고딕"/>
                <w:sz w:val="22"/>
                <w:lang w:eastAsia="ko-KR"/>
              </w:rPr>
            </w:pPr>
            <w:r>
              <w:rPr>
                <w:rFonts w:eastAsia="맑은 고딕" w:hint="eastAsia"/>
                <w:sz w:val="22"/>
                <w:lang w:eastAsia="ko-KR"/>
              </w:rPr>
              <w:t>N</w:t>
            </w:r>
            <w:r>
              <w:rPr>
                <w:rFonts w:eastAsia="맑은 고딕"/>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맑은 고딕" w:hint="eastAsia"/>
                <w:sz w:val="22"/>
                <w:lang w:eastAsia="ko-KR"/>
              </w:rPr>
              <w:t>W</w:t>
            </w:r>
            <w:r>
              <w:rPr>
                <w:rFonts w:eastAsia="맑은 고딕"/>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맑은 고딕" w:hint="eastAsia"/>
                <w:sz w:val="22"/>
                <w:lang w:eastAsia="ko-KR"/>
              </w:rPr>
              <w:t>N</w:t>
            </w:r>
            <w:r>
              <w:rPr>
                <w:rFonts w:eastAsia="맑은 고딕"/>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4"/>
        <w:tabs>
          <w:tab w:val="left" w:pos="568"/>
        </w:tabs>
        <w:ind w:left="900"/>
        <w:rPr>
          <w:lang w:val="en-US"/>
        </w:rPr>
      </w:pPr>
      <w:r>
        <w:rPr>
          <w:lang w:val="en-US"/>
        </w:rPr>
        <w:t>Comments for Proposal 2-4d</w:t>
      </w:r>
    </w:p>
    <w:tbl>
      <w:tblPr>
        <w:tblStyle w:val="af1"/>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1380BA9C"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맑은 고딕" w:hint="eastAsia"/>
                <w:sz w:val="22"/>
                <w:lang w:eastAsia="ko-KR"/>
              </w:rPr>
              <w:t>E</w:t>
            </w:r>
            <w:r>
              <w:rPr>
                <w:rFonts w:eastAsia="맑은 고딕"/>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맑은 고딕" w:hint="eastAsia"/>
                <w:sz w:val="22"/>
                <w:lang w:eastAsia="ko-KR"/>
              </w:rPr>
              <w:t>Y</w:t>
            </w:r>
            <w:r>
              <w:rPr>
                <w:rFonts w:eastAsia="맑은 고딕"/>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af9"/>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 xml:space="preserve">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w:t>
      </w:r>
      <w:r>
        <w:rPr>
          <w:rFonts w:eastAsia="MS Mincho"/>
          <w:sz w:val="22"/>
          <w:szCs w:val="24"/>
          <w:lang w:val="en-US"/>
        </w:rPr>
        <w:lastRenderedPageBreak/>
        <w:t>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af9"/>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af9"/>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af9"/>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af9"/>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af9"/>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af9"/>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af9"/>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af9"/>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af9"/>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9"/>
        <w:ind w:left="360"/>
        <w:jc w:val="both"/>
        <w:rPr>
          <w:rFonts w:ascii="Times New Roman" w:eastAsia="MS Mincho" w:hAnsi="Times New Roman"/>
          <w:b/>
          <w:szCs w:val="24"/>
        </w:rPr>
      </w:pPr>
    </w:p>
    <w:tbl>
      <w:tblPr>
        <w:tblStyle w:val="af1"/>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w:t>
            </w:r>
            <w:proofErr w:type="gramStart"/>
            <w:r>
              <w:rPr>
                <w:sz w:val="22"/>
              </w:rPr>
              <w:t>using  IUC</w:t>
            </w:r>
            <w:proofErr w:type="gramEnd"/>
            <w:r>
              <w:rPr>
                <w:sz w:val="22"/>
              </w:rPr>
              <w:t xml:space="preserve">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 xml:space="preserve">2-4a: </w:t>
            </w:r>
            <w:proofErr w:type="gramStart"/>
            <w:r>
              <w:rPr>
                <w:sz w:val="22"/>
              </w:rPr>
              <w:t>Yes</w:t>
            </w:r>
            <w:proofErr w:type="gramEnd"/>
            <w:r>
              <w:rPr>
                <w:sz w:val="22"/>
              </w:rPr>
              <w:t xml:space="preserve">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 xml:space="preserve">2.4c: </w:t>
            </w:r>
            <w:proofErr w:type="gramStart"/>
            <w:r>
              <w:rPr>
                <w:sz w:val="22"/>
              </w:rPr>
              <w:t>Yes</w:t>
            </w:r>
            <w:proofErr w:type="gramEnd"/>
            <w:r>
              <w:rPr>
                <w:sz w:val="22"/>
              </w:rPr>
              <w:t xml:space="preserve">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 xml:space="preserve">Since the LTE module is blind to the NR module (in a Type A UE), while the NR module will exclude LTE resources, we should also study the “fairness” in resource access, to avoid LTE using the majority of </w:t>
            </w:r>
            <w:r>
              <w:rPr>
                <w:sz w:val="22"/>
                <w:lang w:eastAsia="zh-CN"/>
              </w:rPr>
              <w:lastRenderedPageBreak/>
              <w:t>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af5"/>
                <w:rFonts w:ascii="Times" w:hAnsi="Times" w:cs="Times"/>
              </w:rPr>
              <w:t xml:space="preserve">it is important that there is mechanism to efficiently utilize resource allocation by the two technologies </w:t>
            </w:r>
            <w:r>
              <w:rPr>
                <w:rStyle w:val="af5"/>
                <w:rFonts w:ascii="Times" w:hAnsi="Times" w:cs="Times"/>
                <w:sz w:val="22"/>
                <w:szCs w:val="22"/>
                <w:u w:val="single"/>
              </w:rPr>
              <w:t xml:space="preserve">without negatively impacting the operation of </w:t>
            </w:r>
            <w:r>
              <w:rPr>
                <w:rStyle w:val="af5"/>
                <w:rFonts w:ascii="Times" w:hAnsi="Times" w:cs="Times"/>
                <w:b/>
                <w:bCs/>
                <w:sz w:val="22"/>
                <w:szCs w:val="22"/>
                <w:u w:val="single"/>
              </w:rPr>
              <w:t>each</w:t>
            </w:r>
            <w:r>
              <w:rPr>
                <w:rStyle w:val="af5"/>
                <w:rFonts w:ascii="Times" w:hAnsi="Times" w:cs="Times"/>
                <w:sz w:val="22"/>
                <w:szCs w:val="22"/>
                <w:u w:val="single"/>
              </w:rPr>
              <w:t xml:space="preserve"> technology</w:t>
            </w:r>
            <w:r>
              <w:rPr>
                <w:rStyle w:val="af5"/>
                <w:rFonts w:ascii="Times" w:hAnsi="Times" w:cs="Times"/>
                <w:sz w:val="22"/>
                <w:szCs w:val="22"/>
              </w:rPr>
              <w:t>.</w:t>
            </w:r>
            <w:r>
              <w:rPr>
                <w:rStyle w:val="af5"/>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proofErr w:type="gramStart"/>
            <w:r>
              <w:rPr>
                <w:sz w:val="22"/>
              </w:rPr>
              <w:t>So</w:t>
            </w:r>
            <w:proofErr w:type="gramEnd"/>
            <w:r>
              <w:rPr>
                <w:sz w:val="22"/>
              </w:rPr>
              <w:t xml:space="preserve">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lastRenderedPageBreak/>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af9"/>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af9"/>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af9"/>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af9"/>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af9"/>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af9"/>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af9"/>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af9"/>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af9"/>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af9"/>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af9"/>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af9"/>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af9"/>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af9"/>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af9"/>
              <w:numPr>
                <w:ilvl w:val="0"/>
                <w:numId w:val="17"/>
              </w:numPr>
              <w:spacing w:line="280" w:lineRule="atLeast"/>
            </w:pPr>
            <w:r>
              <w:t>OK with Proposal 2-4a</w:t>
            </w:r>
          </w:p>
          <w:p w14:paraId="10A666F4" w14:textId="77777777" w:rsidR="002767F4" w:rsidRDefault="001C679F">
            <w:pPr>
              <w:pStyle w:val="af9"/>
              <w:numPr>
                <w:ilvl w:val="0"/>
                <w:numId w:val="17"/>
              </w:numPr>
              <w:spacing w:line="280" w:lineRule="atLeast"/>
            </w:pPr>
            <w:r>
              <w:t>OK with proposal 2-4b</w:t>
            </w:r>
          </w:p>
          <w:p w14:paraId="5AC86B24" w14:textId="77777777" w:rsidR="002767F4" w:rsidRDefault="001C679F">
            <w:pPr>
              <w:pStyle w:val="af9"/>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af9"/>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837" w:type="dxa"/>
          </w:tcPr>
          <w:p w14:paraId="1F826870" w14:textId="77777777" w:rsidR="002767F4" w:rsidRDefault="001C679F">
            <w:pPr>
              <w:spacing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 except 2-4a</w:t>
            </w:r>
          </w:p>
        </w:tc>
        <w:tc>
          <w:tcPr>
            <w:tcW w:w="6483" w:type="dxa"/>
          </w:tcPr>
          <w:p w14:paraId="68ED4D87" w14:textId="77777777" w:rsidR="002767F4" w:rsidRDefault="001C679F">
            <w:pPr>
              <w:spacing w:line="280" w:lineRule="atLeast"/>
            </w:pPr>
            <w:r>
              <w:rPr>
                <w:rFonts w:eastAsia="맑은 고딕" w:hint="eastAsia"/>
                <w:sz w:val="22"/>
                <w:lang w:eastAsia="ko-KR"/>
              </w:rPr>
              <w:t>F</w:t>
            </w:r>
            <w:r>
              <w:rPr>
                <w:rFonts w:eastAsia="맑은 고딕"/>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맑은 고딕"/>
                <w:sz w:val="22"/>
                <w:lang w:eastAsia="ko-KR"/>
              </w:rPr>
            </w:pPr>
            <w:r>
              <w:rPr>
                <w:rFonts w:hint="eastAsia"/>
                <w:sz w:val="22"/>
                <w:lang w:val="en-US" w:eastAsia="zh-CN"/>
              </w:rPr>
              <w:lastRenderedPageBreak/>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lastRenderedPageBreak/>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맑은 고딕"/>
                <w:sz w:val="22"/>
                <w:lang w:eastAsia="ko-KR"/>
              </w:rPr>
            </w:pPr>
            <w:r>
              <w:rPr>
                <w:rFonts w:hint="eastAsia"/>
                <w:sz w:val="22"/>
                <w:lang w:val="en-US" w:eastAsia="zh-CN"/>
              </w:rPr>
              <w:lastRenderedPageBreak/>
              <w:t xml:space="preserve">Proposal 2-4b (I): Similar to Proposal 2-4a (I), suggest to </w:t>
            </w:r>
            <w:proofErr w:type="gramStart"/>
            <w:r>
              <w:rPr>
                <w:rFonts w:hint="eastAsia"/>
                <w:sz w:val="22"/>
                <w:lang w:val="en-US" w:eastAsia="zh-CN"/>
              </w:rPr>
              <w:t>add  the</w:t>
            </w:r>
            <w:proofErr w:type="gramEnd"/>
            <w:r>
              <w:rPr>
                <w:rFonts w:hint="eastAsia"/>
                <w:sz w:val="22"/>
                <w:lang w:val="en-US" w:eastAsia="zh-CN"/>
              </w:rPr>
              <w:t xml:space="preserv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lastRenderedPageBreak/>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af9"/>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9"/>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lastRenderedPageBreak/>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af9"/>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af9"/>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af9"/>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E6705A">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E6705A">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E6705A">
        <w:trPr>
          <w:trHeight w:val="158"/>
        </w:trPr>
        <w:tc>
          <w:tcPr>
            <w:tcW w:w="1670" w:type="dxa"/>
          </w:tcPr>
          <w:p w14:paraId="568AA908" w14:textId="5106C94D" w:rsidR="001A77FA" w:rsidRDefault="001A77FA" w:rsidP="001A77FA">
            <w:pPr>
              <w:spacing w:after="0" w:line="280" w:lineRule="atLeast"/>
              <w:rPr>
                <w:sz w:val="22"/>
              </w:rPr>
            </w:pPr>
            <w:r>
              <w:rPr>
                <w:sz w:val="22"/>
              </w:rPr>
              <w:t>Fraunhofer</w:t>
            </w:r>
          </w:p>
        </w:tc>
        <w:tc>
          <w:tcPr>
            <w:tcW w:w="1837" w:type="dxa"/>
          </w:tcPr>
          <w:p w14:paraId="2083745F" w14:textId="0C656D29" w:rsidR="001A77FA" w:rsidRDefault="001A77FA" w:rsidP="001A77FA">
            <w:pPr>
              <w:spacing w:after="0" w:line="280" w:lineRule="atLeast"/>
              <w:rPr>
                <w:sz w:val="22"/>
              </w:rPr>
            </w:pPr>
            <w:proofErr w:type="gramStart"/>
            <w:r>
              <w:rPr>
                <w:sz w:val="22"/>
                <w:lang w:val="en-US" w:eastAsia="zh-CN"/>
              </w:rPr>
              <w:t>Yes</w:t>
            </w:r>
            <w:proofErr w:type="gramEnd"/>
            <w:r>
              <w:rPr>
                <w:sz w:val="22"/>
                <w:lang w:val="en-US" w:eastAsia="zh-CN"/>
              </w:rPr>
              <w:t xml:space="preserve">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af9"/>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r w:rsidR="00DA57E1" w14:paraId="516E690A" w14:textId="77777777" w:rsidTr="00E6705A">
        <w:trPr>
          <w:trHeight w:val="158"/>
        </w:trPr>
        <w:tc>
          <w:tcPr>
            <w:tcW w:w="1670" w:type="dxa"/>
          </w:tcPr>
          <w:p w14:paraId="35FB9E3F" w14:textId="65CAB533" w:rsidR="00DA57E1" w:rsidRDefault="00DA57E1" w:rsidP="00DA57E1">
            <w:pPr>
              <w:spacing w:after="0" w:line="280" w:lineRule="atLeast"/>
              <w:rPr>
                <w:sz w:val="22"/>
              </w:rPr>
            </w:pPr>
            <w:r>
              <w:rPr>
                <w:rFonts w:eastAsia="맑은 고딕" w:hint="eastAsia"/>
                <w:sz w:val="22"/>
                <w:lang w:eastAsia="ko-KR"/>
              </w:rPr>
              <w:lastRenderedPageBreak/>
              <w:t>E</w:t>
            </w:r>
            <w:r>
              <w:rPr>
                <w:rFonts w:eastAsia="맑은 고딕"/>
                <w:sz w:val="22"/>
                <w:lang w:eastAsia="ko-KR"/>
              </w:rPr>
              <w:t>TRI</w:t>
            </w:r>
          </w:p>
        </w:tc>
        <w:tc>
          <w:tcPr>
            <w:tcW w:w="1837" w:type="dxa"/>
          </w:tcPr>
          <w:p w14:paraId="10F2B620" w14:textId="2C965AB7" w:rsidR="00DA57E1" w:rsidRDefault="00DA57E1" w:rsidP="00DA57E1">
            <w:pPr>
              <w:spacing w:after="0" w:line="280" w:lineRule="atLeast"/>
              <w:rPr>
                <w:sz w:val="22"/>
                <w:lang w:val="en-US" w:eastAsia="zh-CN"/>
              </w:rPr>
            </w:pPr>
            <w:proofErr w:type="gramStart"/>
            <w:r>
              <w:rPr>
                <w:rFonts w:eastAsia="맑은 고딕" w:hint="eastAsia"/>
                <w:sz w:val="22"/>
                <w:lang w:eastAsia="ko-KR"/>
              </w:rPr>
              <w:t>Y</w:t>
            </w:r>
            <w:r>
              <w:rPr>
                <w:rFonts w:eastAsia="맑은 고딕"/>
                <w:sz w:val="22"/>
                <w:lang w:eastAsia="ko-KR"/>
              </w:rPr>
              <w:t>es</w:t>
            </w:r>
            <w:proofErr w:type="gramEnd"/>
            <w:r>
              <w:rPr>
                <w:rFonts w:eastAsia="맑은 고딕"/>
                <w:sz w:val="22"/>
                <w:lang w:eastAsia="ko-KR"/>
              </w:rPr>
              <w:t xml:space="preserve"> with comments</w:t>
            </w:r>
          </w:p>
        </w:tc>
        <w:tc>
          <w:tcPr>
            <w:tcW w:w="6483" w:type="dxa"/>
          </w:tcPr>
          <w:p w14:paraId="4A4197EE" w14:textId="1F22FB9E" w:rsidR="00DA57E1" w:rsidRDefault="00DA57E1" w:rsidP="00DA57E1">
            <w:pPr>
              <w:spacing w:after="0"/>
              <w:rPr>
                <w:szCs w:val="18"/>
              </w:rPr>
            </w:pPr>
            <w:r>
              <w:rPr>
                <w:rFonts w:eastAsia="맑은 고딕"/>
                <w:sz w:val="22"/>
                <w:lang w:eastAsia="ko-KR"/>
              </w:rPr>
              <w:t>For proposal 2-4c (I), we have a similar view with Ericsson, that is some minimum processing time should be specified.</w:t>
            </w:r>
          </w:p>
        </w:tc>
      </w:tr>
    </w:tbl>
    <w:p w14:paraId="2B99EA72" w14:textId="77777777" w:rsidR="002767F4" w:rsidRDefault="002767F4">
      <w:pPr>
        <w:pStyle w:val="3GPPNormalText"/>
        <w:spacing w:before="240" w:after="0"/>
        <w:rPr>
          <w:b/>
        </w:rPr>
      </w:pPr>
    </w:p>
    <w:p w14:paraId="4AC3E32B"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2"/>
        <w:ind w:left="540"/>
      </w:pPr>
      <w:r>
        <w:t>Comparison of Solutions and Evaluation Results</w:t>
      </w:r>
    </w:p>
    <w:p w14:paraId="02DF4266" w14:textId="77777777" w:rsidR="002767F4" w:rsidRDefault="001C679F">
      <w:pPr>
        <w:pStyle w:val="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af9"/>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af9"/>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af9"/>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af9"/>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af9"/>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val="en-GB" w:eastAsia="ja-JP"/>
        </w:rPr>
        <w:t xml:space="preserve">Option 1: NR SL </w:t>
      </w:r>
      <w:proofErr w:type="spellStart"/>
      <w:r>
        <w:rPr>
          <w:rFonts w:ascii="Times New Roman" w:hAnsi="Times New Roman"/>
          <w:bCs/>
          <w:lang w:val="en-GB" w:eastAsia="ja-JP"/>
        </w:rPr>
        <w:t>U</w:t>
      </w:r>
      <w:r w:rsidR="00A94E3B">
        <w:rPr>
          <w:rFonts w:ascii="Times New Roman" w:hAnsi="Times New Roman"/>
          <w:bCs/>
          <w:lang w:val="en-GB" w:eastAsia="ja-JP"/>
        </w:rPr>
        <w:t>e</w:t>
      </w:r>
      <w:r>
        <w:rPr>
          <w:rFonts w:ascii="Times New Roman" w:hAnsi="Times New Roman"/>
          <w:bCs/>
          <w:lang w:val="en-GB" w:eastAsia="ja-JP"/>
        </w:rPr>
        <w:t>s</w:t>
      </w:r>
      <w:proofErr w:type="spellEnd"/>
      <w:r>
        <w:rPr>
          <w:rFonts w:ascii="Times New Roman" w:hAnsi="Times New Roman"/>
          <w:bCs/>
          <w:lang w:val="en-GB" w:eastAsia="ja-JP"/>
        </w:rPr>
        <w:t xml:space="preserve"> detect the resources reserved by LTE devices and then avoid the collision through resource (re-)selection, pre-evaluation and pre-emption.</w:t>
      </w:r>
    </w:p>
    <w:p w14:paraId="3F664323" w14:textId="77777777" w:rsidR="002767F4" w:rsidRDefault="001C679F">
      <w:pPr>
        <w:pStyle w:val="af9"/>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af9"/>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af9"/>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af9"/>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af9"/>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lastRenderedPageBreak/>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af9"/>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2"/>
        <w:ind w:left="540"/>
      </w:pPr>
      <w:r>
        <w:lastRenderedPageBreak/>
        <w:t>Others</w:t>
      </w:r>
    </w:p>
    <w:p w14:paraId="27892ABC" w14:textId="522B2AD8" w:rsidR="002767F4" w:rsidRDefault="001C679F">
      <w:pPr>
        <w:pStyle w:val="3"/>
      </w:pPr>
      <w:r>
        <w:t xml:space="preserve">Company Views from </w:t>
      </w:r>
      <w:proofErr w:type="spellStart"/>
      <w:r>
        <w:t>T</w:t>
      </w:r>
      <w:r w:rsidR="00A94E3B">
        <w:t>d</w:t>
      </w:r>
      <w:r>
        <w:t>ocs</w:t>
      </w:r>
      <w:proofErr w:type="spellEnd"/>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w:t>
            </w:r>
            <w:proofErr w:type="spellStart"/>
            <w:r>
              <w:rPr>
                <w:sz w:val="22"/>
              </w:rPr>
              <w:t>U</w:t>
            </w:r>
            <w:r w:rsidR="00A94E3B">
              <w:rPr>
                <w:sz w:val="22"/>
              </w:rPr>
              <w:t>e</w:t>
            </w:r>
            <w:r>
              <w:rPr>
                <w:sz w:val="22"/>
              </w:rPr>
              <w:t>s</w:t>
            </w:r>
            <w:proofErr w:type="spellEnd"/>
            <w:r>
              <w:rPr>
                <w:sz w:val="22"/>
              </w:rPr>
              <w:t xml:space="preserve"> and Rel-18 NR SL </w:t>
            </w:r>
            <w:proofErr w:type="spellStart"/>
            <w:r>
              <w:rPr>
                <w:sz w:val="22"/>
              </w:rPr>
              <w:t>U</w:t>
            </w:r>
            <w:r w:rsidR="00A94E3B">
              <w:rPr>
                <w:sz w:val="22"/>
              </w:rPr>
              <w:t>e</w:t>
            </w:r>
            <w:r>
              <w:rPr>
                <w:sz w:val="22"/>
              </w:rPr>
              <w:t>s</w:t>
            </w:r>
            <w:proofErr w:type="spellEnd"/>
            <w:r>
              <w:rPr>
                <w:sz w:val="22"/>
              </w:rPr>
              <w:t>,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lastRenderedPageBreak/>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lastRenderedPageBreak/>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1"/>
      </w:pPr>
      <w:r>
        <w:t>Others</w:t>
      </w:r>
    </w:p>
    <w:p w14:paraId="542CBF08" w14:textId="77777777" w:rsidR="002767F4" w:rsidRDefault="001C679F">
      <w:pPr>
        <w:pStyle w:val="2"/>
        <w:ind w:left="540"/>
      </w:pPr>
      <w:r>
        <w:t xml:space="preserve"> [</w:t>
      </w:r>
      <w:r>
        <w:rPr>
          <w:i/>
        </w:rPr>
        <w:t>ACTIVE</w:t>
      </w:r>
      <w:r>
        <w:t>] Issue 3-1: Operational Modes</w:t>
      </w:r>
    </w:p>
    <w:p w14:paraId="53A971FE" w14:textId="3BC810B7" w:rsidR="002767F4" w:rsidRDefault="001C679F">
      <w:pPr>
        <w:pStyle w:val="3"/>
      </w:pPr>
      <w:r>
        <w:t xml:space="preserve">Summary of Company Views from </w:t>
      </w:r>
      <w:proofErr w:type="spellStart"/>
      <w:r>
        <w:t>T</w:t>
      </w:r>
      <w:r w:rsidR="00A94E3B">
        <w:t>d</w:t>
      </w:r>
      <w:r>
        <w:t>ocs</w:t>
      </w:r>
      <w:proofErr w:type="spellEnd"/>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af9"/>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af9"/>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af9"/>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af9"/>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af1"/>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af9"/>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af9"/>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af9"/>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Hence there is no need to discuss them.</w:t>
      </w:r>
    </w:p>
    <w:p w14:paraId="30F35D6F" w14:textId="2F9C9805"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lastRenderedPageBreak/>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lastRenderedPageBreak/>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lastRenderedPageBreak/>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r>
            <w:proofErr w:type="gramStart"/>
            <w:r w:rsidR="001C679F">
              <w:rPr>
                <w:sz w:val="22"/>
              </w:rPr>
              <w:t>For</w:t>
            </w:r>
            <w:proofErr w:type="gramEnd"/>
            <w:r w:rsidR="001C679F">
              <w:rPr>
                <w:sz w:val="22"/>
              </w:rPr>
              <w:t xml:space="preserve"> Combination B, information report to </w:t>
            </w:r>
            <w:proofErr w:type="spellStart"/>
            <w:r w:rsidR="001C679F">
              <w:rPr>
                <w:sz w:val="22"/>
              </w:rPr>
              <w:t>gNB</w:t>
            </w:r>
            <w:proofErr w:type="spellEnd"/>
            <w:r w:rsidR="001C679F">
              <w:rPr>
                <w:sz w:val="22"/>
              </w:rPr>
              <w:t xml:space="preserve">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lastRenderedPageBreak/>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 xml:space="preserve">At least, for combinations B-D and possibly for combination A, it is possible to update the (pre-)configuration of SL </w:t>
            </w:r>
            <w:proofErr w:type="spellStart"/>
            <w:r>
              <w:rPr>
                <w:sz w:val="22"/>
              </w:rPr>
              <w:t>U</w:t>
            </w:r>
            <w:r w:rsidR="00A94E3B">
              <w:rPr>
                <w:sz w:val="22"/>
              </w:rPr>
              <w:t>e</w:t>
            </w:r>
            <w:r>
              <w:rPr>
                <w:sz w:val="22"/>
              </w:rPr>
              <w:t>s</w:t>
            </w:r>
            <w:proofErr w:type="spellEnd"/>
            <w:r>
              <w:rPr>
                <w:sz w:val="22"/>
              </w:rPr>
              <w:t xml:space="preserve">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 xml:space="preserve">Information about the presence of LTE </w:t>
            </w:r>
            <w:proofErr w:type="spellStart"/>
            <w:r>
              <w:rPr>
                <w:sz w:val="22"/>
              </w:rPr>
              <w:t>U</w:t>
            </w:r>
            <w:r w:rsidR="00A94E3B">
              <w:rPr>
                <w:sz w:val="22"/>
              </w:rPr>
              <w:t>e</w:t>
            </w:r>
            <w:r>
              <w:rPr>
                <w:sz w:val="22"/>
              </w:rPr>
              <w:t>s</w:t>
            </w:r>
            <w:proofErr w:type="spellEnd"/>
            <w:r>
              <w:rPr>
                <w:sz w:val="22"/>
              </w:rPr>
              <w:t xml:space="preserve"> allows for addressing Combination B by means of scheduling restrictions applied by the </w:t>
            </w:r>
            <w:proofErr w:type="spellStart"/>
            <w:r>
              <w:rPr>
                <w:sz w:val="22"/>
              </w:rPr>
              <w:t>gNB</w:t>
            </w:r>
            <w:proofErr w:type="spellEnd"/>
            <w:r>
              <w:rPr>
                <w:sz w:val="22"/>
              </w:rPr>
              <w:t>.</w:t>
            </w:r>
          </w:p>
          <w:p w14:paraId="4C48B446" w14:textId="467EBFF4" w:rsidR="002767F4" w:rsidRDefault="001C679F">
            <w:pPr>
              <w:spacing w:before="0" w:after="0" w:line="280" w:lineRule="atLeast"/>
              <w:rPr>
                <w:sz w:val="22"/>
              </w:rPr>
            </w:pPr>
            <w:r>
              <w:rPr>
                <w:sz w:val="22"/>
              </w:rPr>
              <w:t>Observation 4</w:t>
            </w:r>
            <w:r>
              <w:rPr>
                <w:sz w:val="22"/>
              </w:rPr>
              <w:tab/>
              <w:t xml:space="preserve">Information about reservations by LTE </w:t>
            </w:r>
            <w:proofErr w:type="spellStart"/>
            <w:r>
              <w:rPr>
                <w:sz w:val="22"/>
              </w:rPr>
              <w:t>U</w:t>
            </w:r>
            <w:r w:rsidR="00A94E3B">
              <w:rPr>
                <w:sz w:val="22"/>
              </w:rPr>
              <w:t>e</w:t>
            </w:r>
            <w:r>
              <w:rPr>
                <w:sz w:val="22"/>
              </w:rPr>
              <w:t>s</w:t>
            </w:r>
            <w:proofErr w:type="spellEnd"/>
            <w:r>
              <w:rPr>
                <w:sz w:val="22"/>
              </w:rPr>
              <w:t xml:space="preserve">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FC1FAA4" w14:textId="77777777" w:rsidR="002767F4" w:rsidRDefault="001C679F">
            <w:pPr>
              <w:spacing w:after="0" w:line="280" w:lineRule="atLeast"/>
              <w:rPr>
                <w:rFonts w:eastAsia="맑은 고딕"/>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7FB95871"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S</w:t>
            </w:r>
            <w:r>
              <w:rPr>
                <w:rFonts w:eastAsia="맑은 고딕"/>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맑은 고딕"/>
                <w:sz w:val="22"/>
                <w:lang w:eastAsia="ko-KR"/>
              </w:rPr>
              <w:t xml:space="preserve">However, solutions for combination B should be specified separately from the combination A with same priority. For combination B, if the </w:t>
            </w:r>
            <w:r>
              <w:rPr>
                <w:rFonts w:eastAsia="맑은 고딕"/>
                <w:sz w:val="22"/>
                <w:lang w:eastAsia="ko-KR"/>
              </w:rPr>
              <w:lastRenderedPageBreak/>
              <w:t>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lastRenderedPageBreak/>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맑은 고딕"/>
                <w:sz w:val="22"/>
                <w:lang w:val="en-US" w:eastAsia="ko-KR"/>
              </w:rPr>
            </w:pPr>
            <w:r>
              <w:rPr>
                <w:rFonts w:eastAsia="맑은 고딕" w:hint="eastAsia"/>
                <w:sz w:val="22"/>
                <w:lang w:val="en-US" w:eastAsia="ko-KR"/>
              </w:rPr>
              <w:t>E</w:t>
            </w:r>
            <w:r>
              <w:rPr>
                <w:rFonts w:eastAsia="맑은 고딕"/>
                <w:sz w:val="22"/>
                <w:lang w:val="en-US" w:eastAsia="ko-KR"/>
              </w:rPr>
              <w:t>TRI</w:t>
            </w:r>
          </w:p>
        </w:tc>
        <w:tc>
          <w:tcPr>
            <w:tcW w:w="1735" w:type="dxa"/>
          </w:tcPr>
          <w:p w14:paraId="774BD074"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3288F3D8" w14:textId="77777777" w:rsidR="002767F4" w:rsidRDefault="002767F4">
            <w:pPr>
              <w:spacing w:after="0" w:line="280" w:lineRule="atLeast"/>
              <w:rPr>
                <w:rFonts w:eastAsia="맑은 고딕"/>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SimSun" w:hint="eastAsia"/>
                <w:b/>
                <w:color w:val="FF0000"/>
                <w:szCs w:val="24"/>
                <w:lang w:eastAsia="zh-CN"/>
              </w:rPr>
              <w:t xml:space="preserve"> once</w:t>
            </w:r>
            <w:proofErr w:type="gramEnd"/>
            <w:r>
              <w:rPr>
                <w:rFonts w:eastAsia="SimSun" w:hint="eastAsia"/>
                <w:b/>
                <w:color w:val="FF0000"/>
                <w:szCs w:val="24"/>
                <w:lang w:eastAsia="zh-CN"/>
              </w:rPr>
              <w:t xml:space="preserv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맑은 고딕"/>
                <w:sz w:val="22"/>
                <w:lang w:val="en-US" w:eastAsia="ko-KR"/>
              </w:rPr>
            </w:pPr>
            <w:r>
              <w:rPr>
                <w:rFonts w:eastAsia="맑은 고딕"/>
                <w:sz w:val="22"/>
                <w:lang w:val="en-US" w:eastAsia="ko-KR"/>
              </w:rPr>
              <w:t>Toyota</w:t>
            </w:r>
          </w:p>
        </w:tc>
        <w:tc>
          <w:tcPr>
            <w:tcW w:w="1735" w:type="dxa"/>
          </w:tcPr>
          <w:p w14:paraId="31AAD064" w14:textId="77777777" w:rsidR="002767F4" w:rsidRDefault="001C679F">
            <w:pPr>
              <w:spacing w:after="0" w:line="280" w:lineRule="atLeast"/>
              <w:rPr>
                <w:rFonts w:eastAsia="맑은 고딕"/>
                <w:sz w:val="22"/>
                <w:lang w:eastAsia="ko-KR"/>
              </w:rPr>
            </w:pPr>
            <w:r>
              <w:rPr>
                <w:rFonts w:eastAsia="맑은 고딕"/>
                <w:sz w:val="22"/>
                <w:lang w:eastAsia="ko-KR"/>
              </w:rPr>
              <w:t>Yes</w:t>
            </w:r>
          </w:p>
        </w:tc>
        <w:tc>
          <w:tcPr>
            <w:tcW w:w="6570" w:type="dxa"/>
          </w:tcPr>
          <w:p w14:paraId="0109650C" w14:textId="77777777" w:rsidR="002767F4" w:rsidRDefault="002767F4">
            <w:pPr>
              <w:spacing w:after="0" w:line="280" w:lineRule="atLeast"/>
              <w:rPr>
                <w:rFonts w:eastAsia="맑은 고딕"/>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맑은 고딕"/>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맑은 고딕"/>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맑은 고딕"/>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맑은 고딕"/>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맑은 고딕"/>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9"/>
        <w:ind w:left="360"/>
        <w:jc w:val="both"/>
        <w:rPr>
          <w:rFonts w:ascii="Times New Roman" w:eastAsia="MS Mincho" w:hAnsi="Times New Roman"/>
          <w:b/>
          <w:szCs w:val="24"/>
        </w:rPr>
      </w:pPr>
    </w:p>
    <w:tbl>
      <w:tblPr>
        <w:tblStyle w:val="af1"/>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w:t>
            </w:r>
            <w:proofErr w:type="gramStart"/>
            <w:r>
              <w:rPr>
                <w:sz w:val="22"/>
              </w:rPr>
              <w:t>start ,</w:t>
            </w:r>
            <w:proofErr w:type="gramEnd"/>
            <w:r>
              <w:rPr>
                <w:sz w:val="22"/>
              </w:rPr>
              <w:t xml:space="preserve">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6" w:type="dxa"/>
          </w:tcPr>
          <w:p w14:paraId="7686F4B4"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6" w:type="dxa"/>
          </w:tcPr>
          <w:p w14:paraId="498826D8" w14:textId="77777777" w:rsidR="002767F4" w:rsidRDefault="001C679F">
            <w:pPr>
              <w:spacing w:before="0" w:after="0" w:line="280" w:lineRule="atLeast"/>
              <w:rPr>
                <w:rFonts w:eastAsia="맑은 고딕"/>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E6705A">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E6705A">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E6705A">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r w:rsidR="00DA57E1" w14:paraId="642192BF" w14:textId="77777777" w:rsidTr="00E6705A">
        <w:trPr>
          <w:trHeight w:val="158"/>
        </w:trPr>
        <w:tc>
          <w:tcPr>
            <w:tcW w:w="1681" w:type="dxa"/>
          </w:tcPr>
          <w:p w14:paraId="24AF0BE2" w14:textId="339066FB"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E</w:t>
            </w:r>
            <w:r>
              <w:rPr>
                <w:rFonts w:eastAsia="맑은 고딕"/>
                <w:sz w:val="22"/>
                <w:lang w:eastAsia="ko-KR"/>
              </w:rPr>
              <w:t>TRI</w:t>
            </w:r>
          </w:p>
        </w:tc>
        <w:tc>
          <w:tcPr>
            <w:tcW w:w="1736" w:type="dxa"/>
          </w:tcPr>
          <w:p w14:paraId="6A6790CD" w14:textId="3605314F"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3" w:type="dxa"/>
          </w:tcPr>
          <w:p w14:paraId="222AEF0D" w14:textId="77777777" w:rsidR="00DA57E1" w:rsidRDefault="00DA57E1" w:rsidP="001A77F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2"/>
        <w:ind w:left="540"/>
      </w:pPr>
      <w:r>
        <w:lastRenderedPageBreak/>
        <w:t xml:space="preserve"> [</w:t>
      </w:r>
      <w:r>
        <w:rPr>
          <w:i/>
        </w:rPr>
        <w:t>ACTIVE</w:t>
      </w:r>
      <w:r>
        <w:t>] Issue 3-2: Synchronization</w:t>
      </w:r>
    </w:p>
    <w:p w14:paraId="3B7D4236" w14:textId="77777777" w:rsidR="002767F4" w:rsidRDefault="001C679F">
      <w:pPr>
        <w:pStyle w:val="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lastRenderedPageBreak/>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lastRenderedPageBreak/>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3106453E"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r w:rsidR="00DA57E1">
              <w:rPr>
                <w:color w:val="BFBFBF" w:themeColor="background1" w:themeShade="BF"/>
                <w:sz w:val="22"/>
              </w:rPr>
              <w:pgNum/>
            </w:r>
            <w:proofErr w:type="spellStart"/>
            <w:r w:rsidR="00DA57E1">
              <w:rPr>
                <w:color w:val="BFBFBF" w:themeColor="background1" w:themeShade="BF"/>
                <w:sz w:val="22"/>
              </w:rPr>
              <w:t>ehaviour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lastRenderedPageBreak/>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A2AC017" w14:textId="77777777" w:rsidR="002767F4" w:rsidRDefault="001C679F">
            <w:pPr>
              <w:spacing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맑은 고딕"/>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맑은 고딕"/>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3"/>
        <w:tabs>
          <w:tab w:val="clear" w:pos="432"/>
        </w:tabs>
        <w:spacing w:line="240" w:lineRule="auto"/>
      </w:pPr>
      <w:r>
        <w:lastRenderedPageBreak/>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af9"/>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9"/>
        <w:ind w:left="360"/>
        <w:jc w:val="both"/>
        <w:rPr>
          <w:rFonts w:ascii="Times New Roman" w:eastAsia="MS Mincho" w:hAnsi="Times New Roman"/>
          <w:b/>
          <w:szCs w:val="24"/>
        </w:rPr>
      </w:pPr>
    </w:p>
    <w:tbl>
      <w:tblPr>
        <w:tblStyle w:val="af1"/>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1736" w:type="dxa"/>
          </w:tcPr>
          <w:p w14:paraId="39AE251B"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Y</w:t>
            </w:r>
            <w:r>
              <w:rPr>
                <w:rFonts w:eastAsia="맑은 고딕"/>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맑은 고딕"/>
                <w:sz w:val="22"/>
                <w:lang w:eastAsia="ko-KR"/>
              </w:rPr>
            </w:pPr>
            <w:proofErr w:type="spellStart"/>
            <w:r>
              <w:rPr>
                <w:rFonts w:hint="eastAsia"/>
                <w:sz w:val="22"/>
                <w:lang w:val="en-US" w:eastAsia="zh-CN"/>
              </w:rPr>
              <w:t>Transsion</w:t>
            </w:r>
            <w:proofErr w:type="spellEnd"/>
          </w:p>
        </w:tc>
        <w:tc>
          <w:tcPr>
            <w:tcW w:w="1736" w:type="dxa"/>
          </w:tcPr>
          <w:p w14:paraId="5256A354" w14:textId="77777777" w:rsidR="002767F4" w:rsidRDefault="001C679F">
            <w:pPr>
              <w:spacing w:before="0" w:after="0" w:line="280" w:lineRule="atLeast"/>
              <w:rPr>
                <w:rFonts w:eastAsia="맑은 고딕"/>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E6705A">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E6705A">
        <w:trPr>
          <w:trHeight w:val="158"/>
        </w:trPr>
        <w:tc>
          <w:tcPr>
            <w:tcW w:w="1681" w:type="dxa"/>
          </w:tcPr>
          <w:p w14:paraId="76B3853E" w14:textId="4D9EDC6F" w:rsidR="001A77FA" w:rsidRDefault="001A77FA" w:rsidP="001A77FA">
            <w:pPr>
              <w:spacing w:after="0" w:line="280" w:lineRule="atLeast"/>
              <w:rPr>
                <w:sz w:val="22"/>
                <w:lang w:eastAsia="zh-CN"/>
              </w:rPr>
            </w:pPr>
            <w:r>
              <w:rPr>
                <w:sz w:val="22"/>
              </w:rPr>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r w:rsidR="00DA57E1" w14:paraId="0B80DE3A" w14:textId="77777777" w:rsidTr="00E6705A">
        <w:trPr>
          <w:trHeight w:val="158"/>
        </w:trPr>
        <w:tc>
          <w:tcPr>
            <w:tcW w:w="1681" w:type="dxa"/>
          </w:tcPr>
          <w:p w14:paraId="231F08E4" w14:textId="423BA3D2"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E</w:t>
            </w:r>
            <w:r>
              <w:rPr>
                <w:rFonts w:eastAsia="맑은 고딕"/>
                <w:sz w:val="22"/>
                <w:lang w:eastAsia="ko-KR"/>
              </w:rPr>
              <w:t>TRI</w:t>
            </w:r>
          </w:p>
        </w:tc>
        <w:tc>
          <w:tcPr>
            <w:tcW w:w="1736" w:type="dxa"/>
          </w:tcPr>
          <w:p w14:paraId="78A4E88B" w14:textId="6F6378DB" w:rsidR="00DA57E1" w:rsidRPr="00DA57E1" w:rsidRDefault="00DA57E1" w:rsidP="001A77FA">
            <w:pPr>
              <w:spacing w:after="0" w:line="280" w:lineRule="atLeast"/>
              <w:rPr>
                <w:rFonts w:eastAsia="맑은 고딕" w:hint="eastAsia"/>
                <w:sz w:val="22"/>
                <w:lang w:eastAsia="ko-KR"/>
              </w:rPr>
            </w:pPr>
            <w:r>
              <w:rPr>
                <w:rFonts w:eastAsia="맑은 고딕" w:hint="eastAsia"/>
                <w:sz w:val="22"/>
                <w:lang w:eastAsia="ko-KR"/>
              </w:rPr>
              <w:t>Y</w:t>
            </w:r>
            <w:r>
              <w:rPr>
                <w:rFonts w:eastAsia="맑은 고딕"/>
                <w:sz w:val="22"/>
                <w:lang w:eastAsia="ko-KR"/>
              </w:rPr>
              <w:t>es</w:t>
            </w:r>
            <w:bookmarkStart w:id="2" w:name="_GoBack"/>
            <w:bookmarkEnd w:id="2"/>
          </w:p>
        </w:tc>
        <w:tc>
          <w:tcPr>
            <w:tcW w:w="6573" w:type="dxa"/>
          </w:tcPr>
          <w:p w14:paraId="697A14E7" w14:textId="77777777" w:rsidR="00DA57E1" w:rsidRDefault="00DA57E1" w:rsidP="001A77FA">
            <w:pPr>
              <w:spacing w:after="0" w:line="280" w:lineRule="atLeast"/>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2"/>
        <w:ind w:left="540"/>
      </w:pPr>
      <w:r>
        <w:t>Operational Scenarios</w:t>
      </w:r>
    </w:p>
    <w:p w14:paraId="25F09D12" w14:textId="77777777" w:rsidR="002767F4" w:rsidRDefault="001C679F">
      <w:pPr>
        <w:pStyle w:val="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1"/>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 xml:space="preserve">Proposal 1: RAN1 needs to firstly identify scenario(s) to be mainly considered for the co-channel coexistence between LTE SL and NR SL, e.g., at least the scenario that NR SL </w:t>
            </w:r>
            <w:r>
              <w:rPr>
                <w:sz w:val="22"/>
              </w:rPr>
              <w:lastRenderedPageBreak/>
              <w:t>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lastRenderedPageBreak/>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1"/>
      </w:pPr>
      <w:r>
        <w:t xml:space="preserve">Collection of Agreements/Conclusions from Previous Meetings </w:t>
      </w:r>
    </w:p>
    <w:p w14:paraId="05D5E389" w14:textId="77777777" w:rsidR="002767F4" w:rsidRDefault="001C679F">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af9"/>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af9"/>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23F192FE" w14:textId="77777777" w:rsidR="002767F4" w:rsidRDefault="001C679F">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w:t>
      </w:r>
      <w:r>
        <w:rPr>
          <w:rFonts w:ascii="Times New Roman" w:hAnsi="Times New Roman"/>
          <w:lang w:eastAsia="ko-KR"/>
        </w:rPr>
        <w:lastRenderedPageBreak/>
        <w:t xml:space="preserve">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af9"/>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af9"/>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af9"/>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proofErr w:type="gramStart"/>
      <w:r>
        <w:rPr>
          <w:iCs/>
          <w:lang w:val="en-US"/>
        </w:rPr>
        <w:t>ZTE,Sanechips</w:t>
      </w:r>
      <w:proofErr w:type="spellEnd"/>
      <w:proofErr w:type="gram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r>
      <w:proofErr w:type="spellStart"/>
      <w:r>
        <w:rPr>
          <w:iCs/>
          <w:lang w:val="en-US"/>
        </w:rPr>
        <w:t>InterDigital</w:t>
      </w:r>
      <w:proofErr w:type="spellEnd"/>
      <w:r>
        <w:rPr>
          <w:iCs/>
          <w:lang w:val="en-US"/>
        </w:rPr>
        <w:t>,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af1"/>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722E7E">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proofErr w:type="spellStart"/>
            <w:r>
              <w:rPr>
                <w:sz w:val="22"/>
                <w:lang w:val="en-US" w:eastAsia="zh-CN"/>
              </w:rPr>
              <w:lastRenderedPageBreak/>
              <w:t>InterDigital</w:t>
            </w:r>
            <w:proofErr w:type="spellEnd"/>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w:t>
            </w:r>
            <w:proofErr w:type="spellStart"/>
            <w:r>
              <w:rPr>
                <w:sz w:val="22"/>
                <w:lang w:val="en-US" w:eastAsia="zh-CN"/>
              </w:rPr>
              <w:t>il</w:t>
            </w:r>
            <w:proofErr w:type="spellEnd"/>
            <w:r>
              <w:rPr>
                <w:sz w:val="22"/>
                <w:lang w:val="en-US" w:eastAsia="zh-CN"/>
              </w:rPr>
              <w:t xml:space="preserve">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1C679F">
            <w:pPr>
              <w:spacing w:before="0" w:after="0" w:line="280" w:lineRule="atLeast"/>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722E7E">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맑은 고딕"/>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맑은 고딕"/>
                <w:sz w:val="22"/>
                <w:lang w:eastAsia="ko-KR"/>
              </w:rPr>
            </w:pPr>
            <w:r>
              <w:rPr>
                <w:rFonts w:eastAsia="맑은 고딕" w:hint="eastAsia"/>
                <w:sz w:val="22"/>
                <w:lang w:eastAsia="ko-KR"/>
              </w:rPr>
              <w:t>J</w:t>
            </w:r>
            <w:r>
              <w:rPr>
                <w:rFonts w:eastAsia="맑은 고딕"/>
                <w:sz w:val="22"/>
                <w:lang w:eastAsia="ko-KR"/>
              </w:rPr>
              <w:t>unghoon Lee</w:t>
            </w:r>
          </w:p>
        </w:tc>
        <w:tc>
          <w:tcPr>
            <w:tcW w:w="4770" w:type="dxa"/>
          </w:tcPr>
          <w:p w14:paraId="5A242EA2" w14:textId="77777777" w:rsidR="002767F4" w:rsidRDefault="001C679F">
            <w:pPr>
              <w:spacing w:before="0" w:after="0" w:line="280" w:lineRule="atLeast"/>
              <w:rPr>
                <w:rFonts w:eastAsia="맑은 고딕"/>
                <w:sz w:val="22"/>
                <w:lang w:eastAsia="ko-KR"/>
              </w:rPr>
            </w:pPr>
            <w:r>
              <w:rPr>
                <w:rFonts w:eastAsia="맑은 고딕"/>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맑은 고딕"/>
                <w:sz w:val="22"/>
                <w:lang w:eastAsia="ko-KR"/>
              </w:rPr>
            </w:pPr>
            <w:r>
              <w:rPr>
                <w:rFonts w:eastAsia="맑은 고딕"/>
                <w:sz w:val="22"/>
                <w:lang w:eastAsia="ko-KR"/>
              </w:rPr>
              <w:t>Yang KANG</w:t>
            </w:r>
          </w:p>
        </w:tc>
        <w:tc>
          <w:tcPr>
            <w:tcW w:w="4770" w:type="dxa"/>
          </w:tcPr>
          <w:p w14:paraId="39DA275D" w14:textId="77777777" w:rsidR="002767F4" w:rsidRDefault="001C679F">
            <w:pPr>
              <w:spacing w:before="0" w:after="0" w:line="280" w:lineRule="atLeast"/>
              <w:rPr>
                <w:rFonts w:eastAsia="맑은 고딕"/>
                <w:sz w:val="22"/>
                <w:lang w:eastAsia="ko-KR"/>
              </w:rPr>
            </w:pPr>
            <w:r>
              <w:rPr>
                <w:rFonts w:eastAsia="맑은 고딕"/>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맑은 고딕"/>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맑은 고딕"/>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맑은 고딕"/>
                <w:sz w:val="22"/>
                <w:lang w:eastAsia="ko-KR"/>
              </w:rPr>
            </w:pPr>
            <w:r>
              <w:rPr>
                <w:rFonts w:eastAsia="맑은 고딕"/>
                <w:sz w:val="22"/>
                <w:lang w:eastAsia="ko-KR"/>
              </w:rPr>
              <w:t>WILUS</w:t>
            </w:r>
          </w:p>
        </w:tc>
        <w:tc>
          <w:tcPr>
            <w:tcW w:w="3235" w:type="dxa"/>
          </w:tcPr>
          <w:p w14:paraId="3256272E" w14:textId="77777777" w:rsidR="002767F4" w:rsidRDefault="001C679F">
            <w:pPr>
              <w:spacing w:before="0" w:after="0" w:line="280" w:lineRule="atLeast"/>
              <w:rPr>
                <w:rFonts w:eastAsia="맑은 고딕"/>
                <w:sz w:val="22"/>
                <w:lang w:eastAsia="ko-KR"/>
              </w:rPr>
            </w:pPr>
            <w:proofErr w:type="spellStart"/>
            <w:r>
              <w:rPr>
                <w:rFonts w:eastAsia="맑은 고딕" w:hint="eastAsia"/>
                <w:sz w:val="22"/>
                <w:lang w:eastAsia="ko-KR"/>
              </w:rPr>
              <w:t>Y</w:t>
            </w:r>
            <w:r>
              <w:rPr>
                <w:rFonts w:eastAsia="맑은 고딕"/>
                <w:sz w:val="22"/>
                <w:lang w:eastAsia="ko-KR"/>
              </w:rPr>
              <w:t>oungjoon</w:t>
            </w:r>
            <w:proofErr w:type="spellEnd"/>
            <w:r>
              <w:rPr>
                <w:rFonts w:eastAsia="맑은 고딕"/>
                <w:sz w:val="22"/>
                <w:lang w:eastAsia="ko-KR"/>
              </w:rPr>
              <w:t xml:space="preserve"> Yoon</w:t>
            </w:r>
          </w:p>
        </w:tc>
        <w:tc>
          <w:tcPr>
            <w:tcW w:w="4770" w:type="dxa"/>
          </w:tcPr>
          <w:p w14:paraId="2E29CD74" w14:textId="77777777" w:rsidR="002767F4" w:rsidRDefault="001C679F">
            <w:pPr>
              <w:spacing w:before="0" w:after="0" w:line="280" w:lineRule="atLeast"/>
              <w:rPr>
                <w:rFonts w:eastAsia="맑은 고딕"/>
                <w:lang w:eastAsia="ko-KR"/>
              </w:rPr>
            </w:pPr>
            <w:r>
              <w:rPr>
                <w:rFonts w:eastAsia="맑은 고딕"/>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맑은 고딕"/>
                <w:sz w:val="22"/>
                <w:lang w:eastAsia="ko-KR"/>
              </w:rPr>
            </w:pPr>
            <w:proofErr w:type="spellStart"/>
            <w:r>
              <w:rPr>
                <w:rFonts w:eastAsia="맑은 고딕"/>
                <w:sz w:val="22"/>
                <w:lang w:eastAsia="ko-KR"/>
              </w:rPr>
              <w:t>CableLabs</w:t>
            </w:r>
            <w:proofErr w:type="spellEnd"/>
          </w:p>
        </w:tc>
        <w:tc>
          <w:tcPr>
            <w:tcW w:w="3235" w:type="dxa"/>
          </w:tcPr>
          <w:p w14:paraId="41E27751" w14:textId="77777777" w:rsidR="002767F4" w:rsidRDefault="001C679F">
            <w:pPr>
              <w:spacing w:before="0" w:after="0" w:line="280" w:lineRule="atLeast"/>
              <w:rPr>
                <w:rFonts w:eastAsia="맑은 고딕"/>
                <w:sz w:val="22"/>
                <w:lang w:eastAsia="ko-KR"/>
              </w:rPr>
            </w:pPr>
            <w:proofErr w:type="spellStart"/>
            <w:r>
              <w:rPr>
                <w:rFonts w:eastAsia="맑은 고딕"/>
                <w:sz w:val="22"/>
                <w:lang w:eastAsia="ko-KR"/>
              </w:rPr>
              <w:t>Dorin</w:t>
            </w:r>
            <w:proofErr w:type="spellEnd"/>
            <w:r>
              <w:rPr>
                <w:rFonts w:eastAsia="맑은 고딕"/>
                <w:sz w:val="22"/>
                <w:lang w:eastAsia="ko-KR"/>
              </w:rPr>
              <w:t xml:space="preserve"> Viorel</w:t>
            </w:r>
          </w:p>
        </w:tc>
        <w:tc>
          <w:tcPr>
            <w:tcW w:w="4770" w:type="dxa"/>
          </w:tcPr>
          <w:p w14:paraId="28083A84" w14:textId="77777777" w:rsidR="002767F4" w:rsidRDefault="001C679F">
            <w:pPr>
              <w:spacing w:before="0" w:after="0" w:line="280" w:lineRule="atLeast"/>
              <w:rPr>
                <w:rFonts w:eastAsia="맑은 고딕"/>
                <w:lang w:eastAsia="ko-KR"/>
              </w:rPr>
            </w:pPr>
            <w:r>
              <w:rPr>
                <w:rFonts w:eastAsia="맑은 고딕"/>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맑은 고딕"/>
                <w:sz w:val="22"/>
                <w:lang w:eastAsia="ko-KR"/>
              </w:rPr>
            </w:pPr>
            <w:r>
              <w:rPr>
                <w:rFonts w:eastAsia="맑은 고딕"/>
                <w:sz w:val="22"/>
                <w:lang w:eastAsia="ko-KR"/>
              </w:rPr>
              <w:t>Continental Automotive GmbH</w:t>
            </w:r>
          </w:p>
        </w:tc>
        <w:tc>
          <w:tcPr>
            <w:tcW w:w="3235" w:type="dxa"/>
          </w:tcPr>
          <w:p w14:paraId="7D48DB02" w14:textId="77777777" w:rsidR="002767F4" w:rsidRDefault="001C679F">
            <w:pPr>
              <w:spacing w:before="0" w:after="0" w:line="280" w:lineRule="atLeast"/>
              <w:rPr>
                <w:rFonts w:eastAsia="맑은 고딕"/>
                <w:sz w:val="22"/>
                <w:lang w:eastAsia="ko-KR"/>
              </w:rPr>
            </w:pPr>
            <w:r>
              <w:rPr>
                <w:rFonts w:eastAsia="맑은 고딕"/>
                <w:sz w:val="22"/>
                <w:lang w:eastAsia="ko-KR"/>
              </w:rPr>
              <w:t>David Gonzalez</w:t>
            </w:r>
          </w:p>
        </w:tc>
        <w:tc>
          <w:tcPr>
            <w:tcW w:w="4770" w:type="dxa"/>
          </w:tcPr>
          <w:p w14:paraId="6F06D748" w14:textId="77777777" w:rsidR="002767F4" w:rsidRDefault="001C679F">
            <w:pPr>
              <w:spacing w:before="0" w:after="0" w:line="280" w:lineRule="atLeast"/>
              <w:rPr>
                <w:rFonts w:eastAsia="맑은 고딕"/>
                <w:lang w:eastAsia="ko-KR"/>
              </w:rPr>
            </w:pPr>
            <w:r>
              <w:rPr>
                <w:rFonts w:eastAsia="맑은 고딕"/>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9B9A" w14:textId="77777777" w:rsidR="00722E7E" w:rsidRDefault="00722E7E">
      <w:pPr>
        <w:spacing w:after="0" w:line="240" w:lineRule="auto"/>
      </w:pPr>
      <w:r>
        <w:separator/>
      </w:r>
    </w:p>
  </w:endnote>
  <w:endnote w:type="continuationSeparator" w:id="0">
    <w:p w14:paraId="7779A1FF" w14:textId="77777777" w:rsidR="00722E7E" w:rsidRDefault="0072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6A56" w14:textId="3A4B0D25" w:rsidR="002767F4" w:rsidRDefault="00DD0321">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OPdoQvjAAAAEAEAAA8AAABkcnMvZG93bnJldi54bWxMj09Lw0AQxe+C32GZgje7aWzF&#10;pNkUsXgRRFql500y+dNkZ0N22ybf3slJLwPze8yb95LdaDpxxcE1lhSslgEIpNwWDVUKfr7fH19A&#10;OK+p0J0lVDChg116f5fouLA3OuD16CvBJuRiraD2vo+ldHmNRrul7ZFYK+1gtOd1qGQx6Bubm06G&#10;QfAsjW6IP9S6x7ca8/Z4MQrWX1FWynNrzp/TxzQ1bXnaZ6VSD4txv+XxugXhcfR/FzB34PyQcrDM&#10;XqhwolPAbTzTzSqIQMx6GK6ZZTPbPEUg00T+L5L+AgAA//8DAFBLAQItABQABgAIAAAAIQC2gziS&#10;/gAAAOEBAAATAAAAAAAAAAAAAAAAAAAAAABbQ29udGVudF9UeXBlc10ueG1sUEsBAi0AFAAGAAgA&#10;AAAhADj9If/WAAAAlAEAAAsAAAAAAAAAAAAAAAAALwEAAF9yZWxzLy5yZWxzUEsBAi0AFAAGAAgA&#10;AAAhANOutRYTAgAAJAQAAA4AAAAAAAAAAAAAAAAALgIAAGRycy9lMm9Eb2MueG1sUEsBAi0AFAAG&#10;AAgAAAAhAOPdoQvjAAAAEAEAAA8AAAAAAAAAAAAAAAAAbQQAAGRycy9kb3ducmV2LnhtbFBLBQYA&#10;AAAABAAEAPMAAAB9BQ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FF4B4" w14:textId="77777777" w:rsidR="00722E7E" w:rsidRDefault="00722E7E">
      <w:pPr>
        <w:spacing w:after="0" w:line="240" w:lineRule="auto"/>
      </w:pPr>
      <w:r>
        <w:separator/>
      </w:r>
    </w:p>
  </w:footnote>
  <w:footnote w:type="continuationSeparator" w:id="0">
    <w:p w14:paraId="2E6081A6" w14:textId="77777777" w:rsidR="00722E7E" w:rsidRDefault="0072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0"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8"/>
  </w:num>
  <w:num w:numId="7">
    <w:abstractNumId w:val="0"/>
  </w:num>
  <w:num w:numId="8">
    <w:abstractNumId w:val="20"/>
  </w:num>
  <w:num w:numId="9">
    <w:abstractNumId w:val="14"/>
  </w:num>
  <w:num w:numId="10">
    <w:abstractNumId w:val="7"/>
  </w:num>
  <w:num w:numId="11">
    <w:abstractNumId w:val="1"/>
  </w:num>
  <w:num w:numId="12">
    <w:abstractNumId w:val="16"/>
  </w:num>
  <w:num w:numId="13">
    <w:abstractNumId w:val="17"/>
  </w:num>
  <w:num w:numId="14">
    <w:abstractNumId w:val="11"/>
  </w:num>
  <w:num w:numId="15">
    <w:abstractNumId w:val="12"/>
  </w:num>
  <w:num w:numId="16">
    <w:abstractNumId w:val="2"/>
  </w:num>
  <w:num w:numId="17">
    <w:abstractNumId w:val="15"/>
  </w:num>
  <w:num w:numId="18">
    <w:abstractNumId w:val="4"/>
  </w:num>
  <w:num w:numId="19">
    <w:abstractNumId w:val="19"/>
  </w:num>
  <w:num w:numId="20">
    <w:abstractNumId w:val="5"/>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C45"/>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2E7E"/>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7E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rPr>
      <w:i/>
    </w:rPr>
  </w:style>
  <w:style w:type="paragraph" w:styleId="a9">
    <w:name w:val="Body Text"/>
    <w:basedOn w:val="a"/>
    <w:qFormat/>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1"/>
    <w:uiPriority w:val="99"/>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d">
    <w:name w:val="Subtitle"/>
    <w:basedOn w:val="a"/>
    <w:next w:val="a"/>
    <w:link w:val="Char3"/>
    <w:qFormat/>
    <w:pPr>
      <w:spacing w:after="60"/>
      <w:jc w:val="center"/>
      <w:outlineLvl w:val="1"/>
    </w:pPr>
    <w:rPr>
      <w:rFonts w:ascii="Cambria" w:eastAsia="Times New Roman" w:hAnsi="Cambria"/>
      <w:sz w:val="24"/>
      <w:szCs w:val="24"/>
      <w:lang w:eastAsia="zh-CN"/>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0"/>
    <w:qFormat/>
  </w:style>
  <w:style w:type="paragraph" w:customStyle="1" w:styleId="B3">
    <w:name w:val="B3"/>
    <w:basedOn w:val="30"/>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rPr>
  </w:style>
  <w:style w:type="character" w:customStyle="1" w:styleId="2Char">
    <w:name w:val="제목 2 Char"/>
    <w:link w:val="2"/>
    <w:qFormat/>
    <w:rPr>
      <w:rFonts w:ascii="Arial" w:hAnsi="Arial"/>
      <w:sz w:val="32"/>
      <w:lang w:val="en-GB"/>
    </w:rPr>
  </w:style>
  <w:style w:type="character" w:customStyle="1" w:styleId="3Char">
    <w:name w:val="제목 3 Char"/>
    <w:link w:val="3"/>
    <w:qFormat/>
    <w:rPr>
      <w:rFonts w:ascii="Arial" w:hAnsi="Arial"/>
      <w:sz w:val="28"/>
      <w:lang w:val="en-GB"/>
    </w:rPr>
  </w:style>
  <w:style w:type="character" w:customStyle="1" w:styleId="4Char">
    <w:name w:val="제목 4 Char"/>
    <w:link w:val="4"/>
    <w:qFormat/>
    <w:rPr>
      <w:rFonts w:ascii="Arial" w:hAnsi="Arial"/>
      <w:sz w:val="24"/>
      <w:lang w:val="en-GB"/>
    </w:rPr>
  </w:style>
  <w:style w:type="character" w:customStyle="1" w:styleId="5Char">
    <w:name w:val="제목 5 Char"/>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
    <w:basedOn w:val="a"/>
    <w:link w:val="Char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har0">
    <w:name w:val="메모 텍스트 Char"/>
    <w:link w:val="a8"/>
    <w:qFormat/>
    <w:rPr>
      <w:rFonts w:ascii="Times New Roman" w:hAnsi="Times New Roman"/>
      <w:lang w:val="en-GB"/>
    </w:rPr>
  </w:style>
  <w:style w:type="character" w:styleId="afa">
    <w:name w:val="Placeholder Text"/>
    <w:uiPriority w:val="99"/>
    <w:semiHidden/>
    <w:qFormat/>
    <w:rPr>
      <w:color w:val="808080"/>
    </w:rPr>
  </w:style>
  <w:style w:type="character" w:customStyle="1" w:styleId="Char1">
    <w:name w:val="바닥글 Char"/>
    <w:link w:val="ab"/>
    <w:uiPriority w:val="99"/>
    <w:qFormat/>
    <w:rPr>
      <w:rFonts w:ascii="Arial" w:hAnsi="Arial"/>
      <w:b/>
      <w:i/>
      <w:sz w:val="18"/>
    </w:rPr>
  </w:style>
  <w:style w:type="character" w:customStyle="1" w:styleId="Char2">
    <w:name w:val="머리글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캡션 Char"/>
    <w:link w:val="a6"/>
    <w:qFormat/>
    <w:rPr>
      <w:rFonts w:ascii="Times New Roman" w:hAnsi="Times New Roman"/>
      <w:b/>
      <w:bCs/>
      <w:lang w:val="en-GB"/>
    </w:rPr>
  </w:style>
  <w:style w:type="paragraph" w:customStyle="1" w:styleId="3GPPNormalText">
    <w:name w:val="3GPP Normal Text"/>
    <w:basedOn w:val="a9"/>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바탕" w:hAnsi="Times"/>
      <w:szCs w:val="24"/>
    </w:rPr>
  </w:style>
  <w:style w:type="character" w:customStyle="1" w:styleId="TextChar">
    <w:name w:val="Text Char"/>
    <w:link w:val="Text0"/>
    <w:qFormat/>
    <w:rPr>
      <w:rFonts w:ascii="Times" w:eastAsia="바탕"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9"/>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b">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 w:type="paragraph" w:styleId="afc">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7.xml><?xml version="1.0" encoding="utf-8"?>
<ds:datastoreItem xmlns:ds="http://schemas.openxmlformats.org/officeDocument/2006/customXml" ds:itemID="{453B8244-D671-4E60-AC36-5974FF29E736}">
  <ds:schemaRefs>
    <ds:schemaRef ds:uri="http://schemas.openxmlformats.org/officeDocument/2006/bibliography"/>
  </ds:schemaRefs>
</ds:datastoreItem>
</file>

<file path=customXml/itemProps8.xml><?xml version="1.0" encoding="utf-8"?>
<ds:datastoreItem xmlns:ds="http://schemas.openxmlformats.org/officeDocument/2006/customXml" ds:itemID="{D161D75C-F25B-478F-A3CA-31E70CB0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91</Pages>
  <Words>31943</Words>
  <Characters>182079</Characters>
  <Application>Microsoft Office Word</Application>
  <DocSecurity>0</DocSecurity>
  <Lines>1517</Lines>
  <Paragraphs>427</Paragraphs>
  <ScaleCrop>false</ScaleCrop>
  <HeadingPairs>
    <vt:vector size="2" baseType="variant">
      <vt:variant>
        <vt:lpstr>제목</vt:lpstr>
      </vt:variant>
      <vt:variant>
        <vt:i4>1</vt:i4>
      </vt:variant>
    </vt:vector>
  </HeadingPairs>
  <TitlesOfParts>
    <vt:vector size="1" baseType="lpstr">
      <vt:lpstr/>
    </vt:vector>
  </TitlesOfParts>
  <Company>Fraunhofer HHI</Company>
  <LinksUpToDate>false</LinksUpToDate>
  <CharactersWithSpaces>213595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이정훈</cp:lastModifiedBy>
  <cp:revision>3</cp:revision>
  <cp:lastPrinted>2022-01-05T12:49:00Z</cp:lastPrinted>
  <dcterms:created xsi:type="dcterms:W3CDTF">2022-08-24T09:52:00Z</dcterms:created>
  <dcterms:modified xsi:type="dcterms:W3CDTF">2022-08-24T09:54:00Z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