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A49C"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3GPP TSG RAN WG1 Meeting #110</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 xml:space="preserve">           R1-2207670</w:t>
      </w:r>
    </w:p>
    <w:p w14:paraId="0773D6D5"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Toulouse, France, August 22</w:t>
      </w:r>
      <w:r>
        <w:rPr>
          <w:rFonts w:asciiTheme="minorBidi" w:hAnsiTheme="minorBidi"/>
          <w:b/>
          <w:bCs/>
          <w:snapToGrid w:val="0"/>
          <w:sz w:val="24"/>
          <w:szCs w:val="24"/>
          <w:vertAlign w:val="superscript"/>
          <w:lang w:val="en-US"/>
        </w:rPr>
        <w:t>nd</w:t>
      </w:r>
      <w:r>
        <w:rPr>
          <w:rFonts w:asciiTheme="minorBidi" w:hAnsiTheme="minorBidi"/>
          <w:b/>
          <w:bCs/>
          <w:snapToGrid w:val="0"/>
          <w:sz w:val="24"/>
          <w:szCs w:val="24"/>
          <w:lang w:val="en-US"/>
        </w:rPr>
        <w:t xml:space="preserve"> – 26</w:t>
      </w:r>
      <w:r>
        <w:rPr>
          <w:rFonts w:asciiTheme="minorBidi" w:hAnsiTheme="minorBidi"/>
          <w:b/>
          <w:bCs/>
          <w:snapToGrid w:val="0"/>
          <w:sz w:val="24"/>
          <w:szCs w:val="24"/>
          <w:vertAlign w:val="superscript"/>
          <w:lang w:val="en-US"/>
        </w:rPr>
        <w:t>th</w:t>
      </w:r>
      <w:r>
        <w:rPr>
          <w:rFonts w:asciiTheme="minorBidi" w:hAnsiTheme="minorBidi"/>
          <w:b/>
          <w:bCs/>
          <w:snapToGrid w:val="0"/>
          <w:sz w:val="24"/>
          <w:szCs w:val="24"/>
          <w:lang w:val="en-US"/>
        </w:rPr>
        <w:t>, 2022</w:t>
      </w:r>
    </w:p>
    <w:p w14:paraId="02055B0F" w14:textId="77777777" w:rsidR="002767F4" w:rsidRDefault="002767F4">
      <w:pPr>
        <w:spacing w:after="0"/>
        <w:rPr>
          <w:rFonts w:asciiTheme="minorBidi" w:hAnsiTheme="minorBidi"/>
          <w:b/>
          <w:bCs/>
          <w:snapToGrid w:val="0"/>
          <w:sz w:val="24"/>
          <w:szCs w:val="24"/>
          <w:lang w:val="en-US"/>
        </w:rPr>
      </w:pPr>
    </w:p>
    <w:p w14:paraId="22831256"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Source:</w:t>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r>
      <w:r>
        <w:rPr>
          <w:rFonts w:asciiTheme="minorBidi" w:hAnsiTheme="minorBidi"/>
          <w:b/>
          <w:bCs/>
          <w:snapToGrid w:val="0"/>
          <w:sz w:val="24"/>
          <w:szCs w:val="24"/>
          <w:lang w:val="en-US"/>
        </w:rPr>
        <w:tab/>
        <w:t>Moderator (Fraunhofer HHI)</w:t>
      </w:r>
    </w:p>
    <w:p w14:paraId="19633674" w14:textId="77777777" w:rsidR="002767F4" w:rsidRDefault="001C679F">
      <w:pPr>
        <w:spacing w:after="0"/>
        <w:ind w:left="2023" w:hanging="2023"/>
        <w:rPr>
          <w:rFonts w:asciiTheme="minorBidi" w:hAnsiTheme="minorBidi"/>
          <w:b/>
          <w:bCs/>
          <w:snapToGrid w:val="0"/>
          <w:sz w:val="24"/>
          <w:szCs w:val="24"/>
          <w:lang w:val="en-US"/>
        </w:rPr>
      </w:pPr>
      <w:r>
        <w:rPr>
          <w:rFonts w:asciiTheme="minorBidi" w:hAnsiTheme="minorBidi"/>
          <w:b/>
          <w:bCs/>
          <w:snapToGrid w:val="0"/>
          <w:sz w:val="24"/>
          <w:szCs w:val="24"/>
          <w:lang w:val="en-US"/>
        </w:rPr>
        <w:t>Title:</w:t>
      </w:r>
      <w:r>
        <w:rPr>
          <w:rFonts w:asciiTheme="minorBidi" w:hAnsiTheme="minorBidi"/>
          <w:b/>
          <w:bCs/>
          <w:snapToGrid w:val="0"/>
          <w:sz w:val="24"/>
          <w:szCs w:val="24"/>
          <w:lang w:val="en-US"/>
        </w:rPr>
        <w:tab/>
        <w:t>FL Summary#1 for AI 9.4.2 - Co-Channel Coexistence for LTE and NR Sidelink</w:t>
      </w:r>
    </w:p>
    <w:p w14:paraId="0E2CB604"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Agenda item:</w:t>
      </w:r>
      <w:r>
        <w:rPr>
          <w:rFonts w:asciiTheme="minorBidi" w:hAnsiTheme="minorBidi"/>
          <w:b/>
          <w:bCs/>
          <w:snapToGrid w:val="0"/>
          <w:sz w:val="24"/>
          <w:szCs w:val="24"/>
          <w:lang w:val="en-US"/>
        </w:rPr>
        <w:tab/>
      </w:r>
      <w:r>
        <w:rPr>
          <w:rFonts w:asciiTheme="minorBidi" w:hAnsiTheme="minorBidi"/>
          <w:b/>
          <w:bCs/>
          <w:snapToGrid w:val="0"/>
          <w:sz w:val="24"/>
          <w:szCs w:val="24"/>
          <w:lang w:val="en-US"/>
        </w:rPr>
        <w:tab/>
        <w:t>9.4.2</w:t>
      </w:r>
    </w:p>
    <w:p w14:paraId="644F81EE" w14:textId="77777777" w:rsidR="002767F4" w:rsidRDefault="001C679F">
      <w:pPr>
        <w:spacing w:after="0"/>
        <w:rPr>
          <w:rFonts w:asciiTheme="minorBidi" w:hAnsiTheme="minorBidi"/>
          <w:b/>
          <w:bCs/>
          <w:snapToGrid w:val="0"/>
          <w:sz w:val="24"/>
          <w:szCs w:val="24"/>
          <w:lang w:val="en-US"/>
        </w:rPr>
      </w:pPr>
      <w:r>
        <w:rPr>
          <w:rFonts w:asciiTheme="minorBidi" w:hAnsiTheme="minorBidi"/>
          <w:b/>
          <w:bCs/>
          <w:snapToGrid w:val="0"/>
          <w:sz w:val="24"/>
          <w:szCs w:val="24"/>
          <w:lang w:val="en-US"/>
        </w:rPr>
        <w:t>Document for:</w:t>
      </w:r>
      <w:r>
        <w:rPr>
          <w:rFonts w:asciiTheme="minorBidi" w:hAnsiTheme="minorBidi"/>
          <w:b/>
          <w:bCs/>
          <w:snapToGrid w:val="0"/>
          <w:sz w:val="24"/>
          <w:szCs w:val="24"/>
          <w:lang w:val="en-US"/>
        </w:rPr>
        <w:tab/>
      </w:r>
      <w:r>
        <w:rPr>
          <w:rFonts w:asciiTheme="minorBidi" w:hAnsiTheme="minorBidi"/>
          <w:b/>
          <w:bCs/>
          <w:snapToGrid w:val="0"/>
          <w:sz w:val="24"/>
          <w:szCs w:val="24"/>
          <w:lang w:val="en-US"/>
        </w:rPr>
        <w:tab/>
        <w:t>Discussion</w:t>
      </w:r>
    </w:p>
    <w:p w14:paraId="5938766E" w14:textId="77777777" w:rsidR="002767F4" w:rsidRDefault="001C679F">
      <w:pPr>
        <w:pStyle w:val="Heading1"/>
        <w:tabs>
          <w:tab w:val="clear" w:pos="432"/>
        </w:tabs>
        <w:rPr>
          <w:snapToGrid w:val="0"/>
          <w:lang w:val="en-US"/>
        </w:rPr>
      </w:pPr>
      <w:r>
        <w:rPr>
          <w:lang w:val="en-US"/>
        </w:rPr>
        <w:t>Introduction</w:t>
      </w:r>
    </w:p>
    <w:p w14:paraId="6624342C" w14:textId="77777777" w:rsidR="002767F4" w:rsidRDefault="001C679F">
      <w:pPr>
        <w:pStyle w:val="3GPPNormalText"/>
      </w:pPr>
      <w:r>
        <w:t>The work item for NR sidelink evolution was approved in RAN#94e and revised in RAN#96, and the following objectives were identified in relation to the co-channel coexistence between LTE and NR sidelink:</w:t>
      </w:r>
    </w:p>
    <w:p w14:paraId="15F27080" w14:textId="77777777" w:rsidR="002767F4" w:rsidRDefault="001C679F">
      <w:pPr>
        <w:pStyle w:val="3GPPNormalText"/>
      </w:pPr>
      <w:r>
        <w:rPr>
          <w:rFonts w:ascii="Arial" w:hAnsi="Arial" w:cs="Arial"/>
          <w:noProof/>
          <w:lang w:eastAsia="zh-CN"/>
        </w:rPr>
        <mc:AlternateContent>
          <mc:Choice Requires="wps">
            <w:drawing>
              <wp:inline distT="0" distB="0" distL="114300" distR="114300" wp14:anchorId="22CC0F17" wp14:editId="096BB59B">
                <wp:extent cx="6286500" cy="612775"/>
                <wp:effectExtent l="4445" t="4445" r="8255" b="5080"/>
                <wp:docPr id="1" name="Textfeld 1"/>
                <wp:cNvGraphicFramePr/>
                <a:graphic xmlns:a="http://schemas.openxmlformats.org/drawingml/2006/main">
                  <a:graphicData uri="http://schemas.microsoft.com/office/word/2010/wordprocessingShape">
                    <wps:wsp>
                      <wps:cNvSpPr txBox="1"/>
                      <wps:spPr>
                        <a:xfrm>
                          <a:off x="0" y="0"/>
                          <a:ext cx="6286500" cy="612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wps:txbx>
                      <wps:bodyPr upright="1"/>
                    </wps:wsp>
                  </a:graphicData>
                </a:graphic>
              </wp:inline>
            </w:drawing>
          </mc:Choice>
          <mc:Fallback>
            <w:pict>
              <v:shapetype w14:anchorId="22CC0F17" id="_x0000_t202" coordsize="21600,21600" o:spt="202" path="m,l,21600r21600,l21600,xe">
                <v:stroke joinstyle="miter"/>
                <v:path gradientshapeok="t" o:connecttype="rect"/>
              </v:shapetype>
              <v:shape id="Textfeld 1" o:spid="_x0000_s1026" type="#_x0000_t202" style="width:49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">
                <v:textbox>
                  <w:txbxContent>
                    <w:p w14:paraId="002A522B" w14:textId="77777777" w:rsidR="002767F4" w:rsidRDefault="001C679F">
                      <w:pPr>
                        <w:pStyle w:val="3GPPNormalText"/>
                        <w:spacing w:after="0"/>
                        <w:rPr>
                          <w:szCs w:val="22"/>
                        </w:rPr>
                      </w:pPr>
                      <w:r>
                        <w:rPr>
                          <w:szCs w:val="22"/>
                        </w:rPr>
                        <w:t>4. Study and specify, if necessary, mechanism(s) for co-channel coexistence for LTE sidelink and NR sidelink including performance, necessity, feasibility, and potential specification impact if any [RAN1, RAN2, RAN4]</w:t>
                      </w:r>
                    </w:p>
                    <w:p w14:paraId="729EECB2" w14:textId="77777777" w:rsidR="002767F4" w:rsidRDefault="001C679F">
                      <w:pPr>
                        <w:pStyle w:val="3GPPNormalText"/>
                        <w:numPr>
                          <w:ilvl w:val="0"/>
                          <w:numId w:val="8"/>
                        </w:numPr>
                        <w:spacing w:after="0"/>
                        <w:rPr>
                          <w:szCs w:val="22"/>
                        </w:rPr>
                      </w:pPr>
                      <w:r>
                        <w:rPr>
                          <w:szCs w:val="22"/>
                        </w:rPr>
                        <w:t>Reuse the in-device coexistence framework defined in Rel-16 as much as possible</w:t>
                      </w:r>
                    </w:p>
                  </w:txbxContent>
                </v:textbox>
                <w10:anchorlock/>
              </v:shape>
            </w:pict>
          </mc:Fallback>
        </mc:AlternateContent>
      </w:r>
    </w:p>
    <w:p w14:paraId="10D2A34A" w14:textId="77777777" w:rsidR="002767F4" w:rsidRDefault="001C679F">
      <w:pPr>
        <w:pStyle w:val="3GPPNormalText"/>
        <w:spacing w:before="240"/>
      </w:pPr>
      <w:r>
        <w:t>This document provides a summary of the submitted contributions, email discussion topics and outcomes during RAN1#110 meeting for AI 9.4.2.</w:t>
      </w:r>
    </w:p>
    <w:p w14:paraId="7BCEF79D" w14:textId="77777777" w:rsidR="002767F4" w:rsidRDefault="001C679F">
      <w:pPr>
        <w:pStyle w:val="3GPPNormalText"/>
        <w:spacing w:after="0"/>
        <w:rPr>
          <w:lang w:eastAsia="zh-CN"/>
        </w:rPr>
      </w:pPr>
      <w:r>
        <w:rPr>
          <w:highlight w:val="cyan"/>
          <w:lang w:eastAsia="zh-CN"/>
        </w:rPr>
        <w:t>[110-R18-SL] To be used for sharing updates on online/offline schedule, details on what is to be discussed in online/offline sessions, tdoc number of the moderator summary for online session, etc – Kevin (OPPO)</w:t>
      </w:r>
    </w:p>
    <w:p w14:paraId="4DFE48E8" w14:textId="77777777" w:rsidR="002767F4" w:rsidRDefault="002767F4">
      <w:pPr>
        <w:pStyle w:val="3GPPNormalText"/>
        <w:spacing w:after="0"/>
      </w:pPr>
    </w:p>
    <w:p w14:paraId="2F3FC453" w14:textId="77777777" w:rsidR="002767F4" w:rsidRDefault="001C679F">
      <w:pPr>
        <w:pStyle w:val="Heading1"/>
        <w:tabs>
          <w:tab w:val="clear" w:pos="432"/>
        </w:tabs>
      </w:pPr>
      <w:r>
        <w:t>Collection of Agreements/Conclusions/Working Assumptions in RAN1#110</w:t>
      </w:r>
    </w:p>
    <w:p w14:paraId="3C5B680A" w14:textId="77777777" w:rsidR="002767F4" w:rsidRDefault="001C679F">
      <w:pPr>
        <w:rPr>
          <w:sz w:val="22"/>
          <w:szCs w:val="22"/>
          <w:lang w:eastAsia="zh-CN"/>
        </w:rPr>
      </w:pPr>
      <w:r>
        <w:rPr>
          <w:sz w:val="22"/>
          <w:szCs w:val="22"/>
          <w:highlight w:val="darkYellow"/>
          <w:lang w:eastAsia="zh-CN"/>
        </w:rPr>
        <w:t>Working assumption</w:t>
      </w:r>
    </w:p>
    <w:p w14:paraId="19B310D7" w14:textId="77777777" w:rsidR="002767F4" w:rsidRDefault="001C679F">
      <w:pPr>
        <w:rPr>
          <w:sz w:val="22"/>
          <w:szCs w:val="22"/>
          <w:lang w:eastAsia="ko-KR"/>
        </w:rPr>
      </w:pPr>
      <w:r>
        <w:rPr>
          <w:rFonts w:eastAsia="MS Mincho"/>
          <w:sz w:val="22"/>
          <w:szCs w:val="22"/>
        </w:rPr>
        <w:t xml:space="preserve">Co-channel coexistence between LTE SL and NR SL is supported for device type A. Device type A contains both LTE SL and NR SL modules. </w:t>
      </w:r>
      <w:r>
        <w:rPr>
          <w:sz w:val="22"/>
          <w:szCs w:val="22"/>
          <w:lang w:eastAsia="ko-KR"/>
        </w:rPr>
        <w:t>For device type A, the NR SL module may use the sensing and resource reservation information shared by the LTE SL module.</w:t>
      </w:r>
    </w:p>
    <w:p w14:paraId="0599CD58" w14:textId="77777777" w:rsidR="002767F4" w:rsidRDefault="002767F4">
      <w:pPr>
        <w:pStyle w:val="3GPPNormalText"/>
      </w:pPr>
    </w:p>
    <w:p w14:paraId="78675626" w14:textId="77777777" w:rsidR="002767F4" w:rsidRDefault="001C679F">
      <w:pPr>
        <w:pStyle w:val="Heading1"/>
      </w:pPr>
      <w:r>
        <w:t>Device Types and Operational Modes</w:t>
      </w:r>
    </w:p>
    <w:p w14:paraId="2F60DDF3" w14:textId="77777777" w:rsidR="002767F4" w:rsidRDefault="001C679F">
      <w:pPr>
        <w:pStyle w:val="3GPPNormalText"/>
        <w:spacing w:after="0"/>
      </w:pPr>
      <w:r>
        <w:t>For both LTE SL and NR SL to co-exist within the same frequency channel, it is important to limit the scope of the study based on the inputs of the companies as well as on the permitted time allocated for this topic. This includes the type of devices that are considered – devices that contain both LTE SL and NR SL modules, which was considered in the Rel-16 in-device coexistence topic and devices that contain only NR SL modules. In the previous meeting, the following device types were discussed.</w:t>
      </w:r>
    </w:p>
    <w:p w14:paraId="322F8DB8"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A devices are Rel-18 devices that contain both LTE SL and NR SL modules</w:t>
      </w:r>
    </w:p>
    <w:p w14:paraId="655C8889"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B devices are Rel-18 devices that contain only NR SL modules</w:t>
      </w:r>
    </w:p>
    <w:p w14:paraId="29EECE8E"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 xml:space="preserve">Type C devices are Rel-14/Rel-15 devices that contain only LTE SL modules </w:t>
      </w:r>
    </w:p>
    <w:p w14:paraId="4976EECF"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lastRenderedPageBreak/>
        <w:t>Type D devices are Rel-16/17 devices that contain only NR SL modules</w:t>
      </w:r>
    </w:p>
    <w:p w14:paraId="72B45124" w14:textId="77777777" w:rsidR="002767F4" w:rsidRDefault="001C679F">
      <w:pPr>
        <w:pStyle w:val="ListParagraph"/>
        <w:numPr>
          <w:ilvl w:val="0"/>
          <w:numId w:val="9"/>
        </w:numPr>
        <w:spacing w:before="60" w:after="60"/>
        <w:ind w:left="360"/>
        <w:jc w:val="both"/>
        <w:rPr>
          <w:rFonts w:ascii="Times New Roman" w:hAnsi="Times New Roman"/>
          <w:bCs/>
          <w:lang w:eastAsia="ja-JP"/>
        </w:rPr>
      </w:pPr>
      <w:r>
        <w:rPr>
          <w:rFonts w:ascii="Times New Roman" w:hAnsi="Times New Roman"/>
          <w:bCs/>
          <w:lang w:eastAsia="ja-JP"/>
        </w:rPr>
        <w:t>Type E devices are Rel-16 devices that contain both LTE SL and NR SL modules based on in-device coexistence framework</w:t>
      </w:r>
    </w:p>
    <w:p w14:paraId="0A99B908" w14:textId="77777777" w:rsidR="002767F4" w:rsidRDefault="001C679F">
      <w:pPr>
        <w:pStyle w:val="3GPPNormalText"/>
        <w:spacing w:before="240" w:after="0"/>
      </w:pPr>
      <w:r>
        <w:t>Two aspects regarding the device types were discussed – one was which of the device types have to support co</w:t>
      </w:r>
      <w:r>
        <w:noBreakHyphen/>
        <w:t>channel coexistence, covered in Sections 4.1, 4.2 and 4.3, and the other aspect was regarding which device types these supported devices have to co</w:t>
      </w:r>
      <w:r>
        <w:noBreakHyphen/>
        <w:t>exist with, covered in Section 4.4.</w:t>
      </w:r>
    </w:p>
    <w:p w14:paraId="465C3190" w14:textId="77777777" w:rsidR="002767F4" w:rsidRDefault="001C679F">
      <w:pPr>
        <w:pStyle w:val="3GPPNormalText"/>
        <w:spacing w:before="120" w:after="0"/>
      </w:pPr>
      <w:r>
        <w:t>The last version of the proposal that was discussed via email discussions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2C286F79" w14:textId="77777777">
        <w:tc>
          <w:tcPr>
            <w:tcW w:w="9962" w:type="dxa"/>
          </w:tcPr>
          <w:p w14:paraId="59E629FE" w14:textId="77777777" w:rsidR="002767F4" w:rsidRDefault="001C679F">
            <w:pPr>
              <w:spacing w:after="120" w:line="280" w:lineRule="atLeast"/>
              <w:rPr>
                <w:b/>
                <w:bCs/>
                <w:sz w:val="22"/>
                <w:highlight w:val="cyan"/>
                <w:lang w:val="en-US" w:eastAsia="ja-JP"/>
              </w:rPr>
            </w:pPr>
            <w:r>
              <w:rPr>
                <w:b/>
                <w:bCs/>
                <w:sz w:val="22"/>
                <w:highlight w:val="cyan"/>
                <w:lang w:eastAsia="ja-JP"/>
              </w:rPr>
              <w:t>Proposal 1-1 (V)</w:t>
            </w:r>
          </w:p>
          <w:p w14:paraId="6DE5D674"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w:t>
            </w:r>
            <w:r>
              <w:rPr>
                <w:rFonts w:ascii="Times New Roman" w:hAnsi="Times New Roman"/>
                <w:b/>
                <w:bCs/>
                <w:strike/>
                <w:color w:val="70AD47"/>
                <w:lang w:eastAsia="ja-JP"/>
              </w:rPr>
              <w:t>at least</w:t>
            </w:r>
            <w:r>
              <w:rPr>
                <w:rFonts w:ascii="Times New Roman" w:hAnsi="Times New Roman"/>
                <w:b/>
                <w:bCs/>
                <w:color w:val="70AD47"/>
                <w:lang w:eastAsia="ja-JP"/>
              </w:rPr>
              <w:t xml:space="preserve"> </w:t>
            </w:r>
            <w:r>
              <w:rPr>
                <w:rFonts w:ascii="Times New Roman" w:hAnsi="Times New Roman"/>
                <w:b/>
                <w:bCs/>
                <w:lang w:eastAsia="ja-JP"/>
              </w:rPr>
              <w:t xml:space="preserve">device type A </w:t>
            </w:r>
            <w:r>
              <w:rPr>
                <w:rFonts w:ascii="Times New Roman" w:hAnsi="Times New Roman"/>
                <w:b/>
                <w:bCs/>
                <w:color w:val="70AD47"/>
                <w:lang w:eastAsia="ja-JP"/>
              </w:rPr>
              <w:t xml:space="preserve">and type B are </w:t>
            </w:r>
            <w:r>
              <w:rPr>
                <w:rFonts w:ascii="Times New Roman" w:hAnsi="Times New Roman"/>
                <w:b/>
                <w:bCs/>
                <w:strike/>
                <w:color w:val="70AD47"/>
                <w:lang w:eastAsia="ja-JP"/>
              </w:rPr>
              <w:t>is</w:t>
            </w:r>
            <w:r>
              <w:rPr>
                <w:rFonts w:ascii="Times New Roman" w:hAnsi="Times New Roman"/>
                <w:b/>
                <w:bCs/>
                <w:lang w:eastAsia="ja-JP"/>
              </w:rPr>
              <w:t xml:space="preserve"> considered.</w:t>
            </w:r>
          </w:p>
          <w:p w14:paraId="25611089" w14:textId="77777777" w:rsidR="002767F4" w:rsidRDefault="001C679F">
            <w:pPr>
              <w:pStyle w:val="ListParagraph"/>
              <w:numPr>
                <w:ilvl w:val="1"/>
                <w:numId w:val="9"/>
              </w:numPr>
              <w:spacing w:before="60" w:after="60" w:line="240" w:lineRule="auto"/>
              <w:ind w:left="720"/>
              <w:rPr>
                <w:rFonts w:ascii="Times New Roman" w:hAnsi="Times New Roman"/>
                <w:b/>
                <w:bCs/>
                <w:strike/>
                <w:color w:val="70AD47"/>
                <w:lang w:eastAsia="ja-JP"/>
              </w:rPr>
            </w:pPr>
            <w:r>
              <w:rPr>
                <w:rFonts w:ascii="Times New Roman" w:hAnsi="Times New Roman"/>
                <w:b/>
                <w:bCs/>
                <w:strike/>
                <w:color w:val="70AD47"/>
                <w:lang w:eastAsia="ja-JP"/>
              </w:rPr>
              <w:t>FFS: Whether type B devices are considered.</w:t>
            </w:r>
          </w:p>
          <w:p w14:paraId="17C41CEE"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 xml:space="preserve">For the study of co-channel coexistence solutions in Rel-18, the </w:t>
            </w:r>
            <w:r>
              <w:rPr>
                <w:rFonts w:ascii="Times New Roman" w:hAnsi="Times New Roman"/>
                <w:b/>
                <w:bCs/>
                <w:strike/>
                <w:color w:val="FF0000"/>
                <w:lang w:eastAsia="ja-JP"/>
              </w:rPr>
              <w:t>supported</w:t>
            </w:r>
            <w:r>
              <w:rPr>
                <w:rFonts w:ascii="Times New Roman" w:hAnsi="Times New Roman"/>
                <w:b/>
                <w:bCs/>
                <w:color w:val="FF0000"/>
                <w:lang w:eastAsia="ja-JP"/>
              </w:rPr>
              <w:t xml:space="preserve"> considered</w:t>
            </w:r>
            <w:r>
              <w:rPr>
                <w:rFonts w:ascii="Times New Roman" w:hAnsi="Times New Roman"/>
                <w:b/>
                <w:bCs/>
                <w:color w:val="5B9BD5"/>
                <w:lang w:eastAsia="ja-JP"/>
              </w:rPr>
              <w:t xml:space="preserve"> </w:t>
            </w:r>
            <w:r>
              <w:rPr>
                <w:rFonts w:ascii="Times New Roman" w:hAnsi="Times New Roman"/>
                <w:b/>
                <w:bCs/>
                <w:lang w:eastAsia="ja-JP"/>
              </w:rPr>
              <w:t>device type</w:t>
            </w:r>
            <w:r>
              <w:rPr>
                <w:rFonts w:ascii="Times New Roman" w:hAnsi="Times New Roman"/>
                <w:b/>
                <w:bCs/>
                <w:color w:val="FF0000"/>
                <w:lang w:eastAsia="ja-JP"/>
              </w:rPr>
              <w:t>(</w:t>
            </w:r>
            <w:r>
              <w:rPr>
                <w:rFonts w:ascii="Times New Roman" w:hAnsi="Times New Roman"/>
                <w:b/>
                <w:bCs/>
                <w:lang w:eastAsia="ja-JP"/>
              </w:rPr>
              <w:t>s</w:t>
            </w:r>
            <w:r>
              <w:rPr>
                <w:rFonts w:ascii="Times New Roman" w:hAnsi="Times New Roman"/>
                <w:b/>
                <w:bCs/>
                <w:color w:val="FF0000"/>
                <w:lang w:eastAsia="ja-JP"/>
              </w:rPr>
              <w:t>)</w:t>
            </w:r>
            <w:r>
              <w:rPr>
                <w:rFonts w:ascii="Times New Roman" w:hAnsi="Times New Roman"/>
                <w:b/>
                <w:bCs/>
                <w:lang w:eastAsia="ja-JP"/>
              </w:rPr>
              <w:t xml:space="preserve"> coexist with type C devices </w:t>
            </w:r>
            <w:r>
              <w:rPr>
                <w:rFonts w:ascii="Times New Roman" w:hAnsi="Times New Roman"/>
                <w:b/>
                <w:bCs/>
                <w:color w:val="FF0000"/>
                <w:lang w:eastAsia="ja-JP"/>
              </w:rPr>
              <w:t>in the same channel</w:t>
            </w:r>
            <w:r>
              <w:rPr>
                <w:rFonts w:ascii="Times New Roman" w:hAnsi="Times New Roman"/>
                <w:b/>
                <w:bCs/>
                <w:strike/>
                <w:color w:val="FF0000"/>
                <w:lang w:eastAsia="ja-JP"/>
              </w:rPr>
              <w:t>, type D and type E devices</w:t>
            </w:r>
            <w:r>
              <w:rPr>
                <w:rFonts w:ascii="Times New Roman" w:hAnsi="Times New Roman"/>
                <w:b/>
                <w:bCs/>
                <w:lang w:eastAsia="ja-JP"/>
              </w:rPr>
              <w:t>.</w:t>
            </w:r>
          </w:p>
          <w:p w14:paraId="5996A309" w14:textId="77777777" w:rsidR="002767F4" w:rsidRDefault="001C679F">
            <w:pPr>
              <w:pStyle w:val="ListParagraph"/>
              <w:numPr>
                <w:ilvl w:val="1"/>
                <w:numId w:val="9"/>
              </w:numPr>
              <w:spacing w:before="60" w:after="60" w:line="240" w:lineRule="auto"/>
              <w:ind w:left="720"/>
              <w:rPr>
                <w:rFonts w:ascii="Times New Roman" w:hAnsi="Times New Roman"/>
                <w:b/>
                <w:bCs/>
                <w:color w:val="70AD47"/>
                <w:lang w:eastAsia="ja-JP"/>
              </w:rPr>
            </w:pPr>
            <w:r>
              <w:rPr>
                <w:rFonts w:ascii="Times New Roman" w:hAnsi="Times New Roman"/>
                <w:b/>
                <w:bCs/>
                <w:color w:val="70AD47"/>
                <w:lang w:eastAsia="ja-JP"/>
              </w:rPr>
              <w:t>Note: The considered device type(s) are backward compatible with Rel-16/17 devices and coexist when they operate over the same resource pool.</w:t>
            </w:r>
          </w:p>
          <w:p w14:paraId="02F9828A" w14:textId="77777777" w:rsidR="002767F4" w:rsidRDefault="001C679F">
            <w:pPr>
              <w:pStyle w:val="ListParagraph"/>
              <w:numPr>
                <w:ilvl w:val="0"/>
                <w:numId w:val="9"/>
              </w:numPr>
              <w:spacing w:line="240" w:lineRule="auto"/>
              <w:ind w:left="360"/>
              <w:rPr>
                <w:rFonts w:ascii="Times New Roman" w:hAnsi="Times New Roman"/>
                <w:b/>
                <w:bCs/>
                <w:lang w:eastAsia="ja-JP"/>
              </w:rPr>
            </w:pPr>
            <w:r>
              <w:rPr>
                <w:rFonts w:ascii="Times New Roman" w:hAnsi="Times New Roman"/>
                <w:b/>
                <w:bCs/>
                <w:lang w:eastAsia="ja-JP"/>
              </w:rPr>
              <w:t>Note:</w:t>
            </w:r>
          </w:p>
          <w:p w14:paraId="39119BAF"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A devices are Rel-18 devices that contain both LTE SL and NR SL modules</w:t>
            </w:r>
          </w:p>
          <w:p w14:paraId="738E6137"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Type B devices are Rel-18 devices that contain only NR SL modules</w:t>
            </w:r>
          </w:p>
          <w:p w14:paraId="38346741" w14:textId="77777777" w:rsidR="002767F4" w:rsidRDefault="001C679F">
            <w:pPr>
              <w:pStyle w:val="ListParagraph"/>
              <w:numPr>
                <w:ilvl w:val="1"/>
                <w:numId w:val="9"/>
              </w:numPr>
              <w:spacing w:before="60" w:after="60" w:line="240" w:lineRule="auto"/>
              <w:ind w:left="720"/>
              <w:rPr>
                <w:rFonts w:ascii="Times New Roman" w:hAnsi="Times New Roman"/>
                <w:b/>
                <w:bCs/>
                <w:lang w:eastAsia="ja-JP"/>
              </w:rPr>
            </w:pPr>
            <w:r>
              <w:rPr>
                <w:rFonts w:ascii="Times New Roman" w:hAnsi="Times New Roman"/>
                <w:b/>
                <w:bCs/>
                <w:lang w:eastAsia="ja-JP"/>
              </w:rPr>
              <w:t xml:space="preserve">Type C devices are Rel-14/Rel-15 devices that contain only LTE SL modules </w:t>
            </w:r>
          </w:p>
          <w:p w14:paraId="4D69EE39"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D devices are Rel-16/17 devices that contain only NR SL modules</w:t>
            </w:r>
          </w:p>
          <w:p w14:paraId="73E4D0BA" w14:textId="77777777" w:rsidR="002767F4" w:rsidRDefault="001C679F">
            <w:pPr>
              <w:pStyle w:val="ListParagraph"/>
              <w:numPr>
                <w:ilvl w:val="1"/>
                <w:numId w:val="9"/>
              </w:numPr>
              <w:spacing w:before="60" w:after="60" w:line="240" w:lineRule="auto"/>
              <w:ind w:left="720"/>
              <w:rPr>
                <w:rFonts w:ascii="Times New Roman" w:hAnsi="Times New Roman"/>
                <w:b/>
                <w:bCs/>
                <w:strike/>
                <w:color w:val="FF0000"/>
                <w:lang w:eastAsia="ja-JP"/>
              </w:rPr>
            </w:pPr>
            <w:r>
              <w:rPr>
                <w:rFonts w:ascii="Times New Roman" w:hAnsi="Times New Roman"/>
                <w:b/>
                <w:bCs/>
                <w:strike/>
                <w:color w:val="FF0000"/>
                <w:lang w:eastAsia="ja-JP"/>
              </w:rPr>
              <w:t>Type E devices are Rel-16 devices that contain both LTE SL and NR SL modules based on in-device coexistence framework</w:t>
            </w:r>
          </w:p>
        </w:tc>
      </w:tr>
    </w:tbl>
    <w:p w14:paraId="26495132" w14:textId="77777777" w:rsidR="002767F4" w:rsidRDefault="002767F4">
      <w:pPr>
        <w:spacing w:before="60" w:after="60"/>
        <w:jc w:val="both"/>
        <w:rPr>
          <w:bCs/>
          <w:lang w:eastAsia="ja-JP"/>
        </w:rPr>
      </w:pPr>
    </w:p>
    <w:p w14:paraId="65BCB5A4" w14:textId="77777777" w:rsidR="002767F4" w:rsidRDefault="001C679F">
      <w:pPr>
        <w:pStyle w:val="Heading2"/>
        <w:ind w:left="540"/>
      </w:pPr>
      <w:r>
        <w:t>[</w:t>
      </w:r>
      <w:r>
        <w:rPr>
          <w:i/>
        </w:rPr>
        <w:t>CLOSED</w:t>
      </w:r>
      <w:r>
        <w:t>] Issue 1-1: Type A Devices</w:t>
      </w:r>
    </w:p>
    <w:p w14:paraId="1391438D" w14:textId="77777777" w:rsidR="002767F4" w:rsidRDefault="001C679F">
      <w:pPr>
        <w:pStyle w:val="Heading3"/>
      </w:pPr>
      <w:r>
        <w:t>Summary of Company Views from TDocs</w:t>
      </w:r>
    </w:p>
    <w:p w14:paraId="46D92C13" w14:textId="77777777" w:rsidR="002767F4" w:rsidRDefault="001C679F">
      <w:pPr>
        <w:jc w:val="both"/>
        <w:rPr>
          <w:rFonts w:eastAsia="MS Mincho"/>
          <w:sz w:val="22"/>
          <w:szCs w:val="24"/>
          <w:lang w:val="en-US"/>
        </w:rPr>
      </w:pPr>
      <w:r>
        <w:rPr>
          <w:rFonts w:eastAsia="MS Mincho"/>
          <w:sz w:val="22"/>
          <w:szCs w:val="24"/>
          <w:lang w:val="en-US"/>
        </w:rPr>
        <w:t xml:space="preserve">Based on the inputs from the contributions, it is clear that majority of the companies (22) support type A devices. As per the WID, the in-device coexistence framework has to be reused as much as possible, which would mean that the type A devices should contain both the LTE SL and NR SL module. </w:t>
      </w:r>
    </w:p>
    <w:p w14:paraId="147CA30E" w14:textId="77777777" w:rsidR="002767F4" w:rsidRDefault="001C679F">
      <w:pPr>
        <w:jc w:val="both"/>
        <w:rPr>
          <w:rFonts w:eastAsia="MS Mincho"/>
          <w:sz w:val="22"/>
          <w:szCs w:val="24"/>
          <w:lang w:val="en-US"/>
        </w:rPr>
      </w:pPr>
      <w:r>
        <w:rPr>
          <w:rFonts w:eastAsia="MS Mincho"/>
          <w:sz w:val="22"/>
          <w:szCs w:val="24"/>
          <w:lang w:val="en-US"/>
        </w:rPr>
        <w:t>However, the exact definition of type A devices needs to be revisited since contributions from [3], [6] and [28] pointed out that the presence of both the LTE SL and NR SL modules alone do not define the device type, but rather it should be based on the capability of the LTE SL module to share sensing information with the NR SL module within the device, and on the capability of the NR SL module to include this sensing information in its sensing and resource selection procedure. Hence, we can define type A devices as follows:</w:t>
      </w:r>
    </w:p>
    <w:p w14:paraId="0C8814E0"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Type A devices are devices with the following characteristics:</w:t>
      </w:r>
    </w:p>
    <w:p w14:paraId="5B957F1C"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Contains both NR SL and LTE SL modules.</w:t>
      </w:r>
    </w:p>
    <w:p w14:paraId="113A35AF" w14:textId="77777777" w:rsidR="002767F4" w:rsidRDefault="001C679F">
      <w:pPr>
        <w:pStyle w:val="ListParagraph"/>
        <w:numPr>
          <w:ilvl w:val="1"/>
          <w:numId w:val="9"/>
        </w:numPr>
        <w:ind w:left="806"/>
        <w:jc w:val="both"/>
        <w:rPr>
          <w:rFonts w:ascii="Times New Roman" w:hAnsi="Times New Roman"/>
          <w:bCs/>
          <w:lang w:eastAsia="ja-JP"/>
        </w:rPr>
      </w:pPr>
      <w:r>
        <w:rPr>
          <w:rFonts w:ascii="Times New Roman" w:hAnsi="Times New Roman"/>
          <w:bCs/>
          <w:lang w:eastAsia="ja-JP"/>
        </w:rPr>
        <w:t>LTE SL module is capable of sharing sensing information with the NR SL module.</w:t>
      </w:r>
    </w:p>
    <w:p w14:paraId="012A2C41" w14:textId="77777777" w:rsidR="002767F4" w:rsidRDefault="001C679F">
      <w:pPr>
        <w:pStyle w:val="ListParagraph"/>
        <w:numPr>
          <w:ilvl w:val="1"/>
          <w:numId w:val="9"/>
        </w:numPr>
        <w:spacing w:after="120"/>
        <w:ind w:left="806"/>
        <w:jc w:val="both"/>
        <w:rPr>
          <w:rFonts w:ascii="Times New Roman" w:hAnsi="Times New Roman"/>
          <w:bCs/>
          <w:lang w:eastAsia="ja-JP"/>
        </w:rPr>
      </w:pPr>
      <w:r>
        <w:rPr>
          <w:rFonts w:ascii="Times New Roman" w:hAnsi="Times New Roman"/>
          <w:bCs/>
          <w:lang w:eastAsia="ja-JP"/>
        </w:rPr>
        <w:t>NR SL module is capable of considering this information in its own sensing and resource selection procedure.</w:t>
      </w:r>
    </w:p>
    <w:p w14:paraId="49F07D7F" w14:textId="77777777" w:rsidR="002767F4" w:rsidRDefault="002767F4">
      <w:pPr>
        <w:spacing w:after="0"/>
        <w:rPr>
          <w:rFonts w:eastAsia="MS Mincho"/>
          <w:b/>
          <w:sz w:val="22"/>
          <w:szCs w:val="24"/>
          <w:lang w:val="en-US"/>
        </w:rPr>
      </w:pPr>
    </w:p>
    <w:p w14:paraId="2A0B60B5" w14:textId="77777777" w:rsidR="002767F4" w:rsidRDefault="001C679F">
      <w:pPr>
        <w:jc w:val="both"/>
        <w:rPr>
          <w:rFonts w:eastAsia="MS Mincho"/>
          <w:sz w:val="22"/>
          <w:szCs w:val="24"/>
          <w:lang w:val="en-US"/>
        </w:rPr>
      </w:pPr>
      <w:r>
        <w:rPr>
          <w:rFonts w:eastAsia="MS Mincho"/>
          <w:sz w:val="22"/>
          <w:szCs w:val="24"/>
          <w:lang w:val="en-US"/>
        </w:rPr>
        <w:lastRenderedPageBreak/>
        <w:t>The following agreement was made in the previous meeting, which defines one of the characteristics of the type A device with respect to the feasibility of dynamic resource pool sharing.</w:t>
      </w:r>
    </w:p>
    <w:tbl>
      <w:tblPr>
        <w:tblStyle w:val="TableGrid"/>
        <w:tblW w:w="9962" w:type="dxa"/>
        <w:tblLayout w:type="fixed"/>
        <w:tblLook w:val="04A0" w:firstRow="1" w:lastRow="0" w:firstColumn="1" w:lastColumn="0" w:noHBand="0" w:noVBand="1"/>
      </w:tblPr>
      <w:tblGrid>
        <w:gridCol w:w="9962"/>
      </w:tblGrid>
      <w:tr w:rsidR="002767F4" w14:paraId="39903D7F" w14:textId="77777777">
        <w:tc>
          <w:tcPr>
            <w:tcW w:w="9962" w:type="dxa"/>
          </w:tcPr>
          <w:p w14:paraId="1189D07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6F0EBDAA"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238F268F"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45C702E8"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7EC758A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40A08E0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6A758585"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6D94067A" w14:textId="77777777" w:rsidR="002767F4" w:rsidRDefault="002767F4">
      <w:pPr>
        <w:spacing w:after="0"/>
        <w:rPr>
          <w:rFonts w:eastAsia="MS Mincho"/>
          <w:sz w:val="22"/>
          <w:szCs w:val="24"/>
          <w:lang w:val="en-US"/>
        </w:rPr>
      </w:pPr>
    </w:p>
    <w:p w14:paraId="62C97240" w14:textId="77777777" w:rsidR="002767F4" w:rsidRDefault="001C679F">
      <w:pPr>
        <w:jc w:val="both"/>
        <w:rPr>
          <w:rFonts w:eastAsia="MS Mincho"/>
          <w:sz w:val="22"/>
          <w:szCs w:val="24"/>
          <w:lang w:val="en-US"/>
        </w:rPr>
      </w:pPr>
      <w:r>
        <w:rPr>
          <w:rFonts w:eastAsia="MS Mincho"/>
          <w:sz w:val="22"/>
          <w:szCs w:val="24"/>
          <w:lang w:val="en-US"/>
        </w:rPr>
        <w:t>Hence, in this meeting, the FL proposes to define type A devices that have both an LTE SL module and an NR SL module, and the LTE SL module uses the Rel-16 in-device framework to share sensing and resource reservation information to the NR SL module. Based on this definition, companies can then decide whether type A devices can be supported for Rel-18 co-existence solutions.</w:t>
      </w:r>
    </w:p>
    <w:p w14:paraId="6530EBDF" w14:textId="77777777" w:rsidR="002767F4" w:rsidRDefault="002767F4">
      <w:pPr>
        <w:spacing w:after="0"/>
        <w:rPr>
          <w:rFonts w:eastAsia="MS Mincho"/>
          <w:sz w:val="22"/>
          <w:szCs w:val="24"/>
          <w:lang w:val="en-US"/>
        </w:rPr>
      </w:pPr>
    </w:p>
    <w:p w14:paraId="20D5B60F" w14:textId="77777777" w:rsidR="002767F4" w:rsidRDefault="001C679F">
      <w:pPr>
        <w:pStyle w:val="Heading4"/>
        <w:tabs>
          <w:tab w:val="left" w:pos="568"/>
        </w:tabs>
        <w:ind w:left="900"/>
        <w:rPr>
          <w:lang w:val="en-US"/>
        </w:rPr>
      </w:pPr>
      <w:r>
        <w:rPr>
          <w:lang w:val="en-US"/>
        </w:rPr>
        <w:t>Company Proposals:</w:t>
      </w:r>
    </w:p>
    <w:p w14:paraId="41B63471"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6983858" w14:textId="77777777">
        <w:trPr>
          <w:trHeight w:val="228"/>
        </w:trPr>
        <w:tc>
          <w:tcPr>
            <w:tcW w:w="1837" w:type="dxa"/>
          </w:tcPr>
          <w:p w14:paraId="0606A879"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879E021" w14:textId="77777777" w:rsidR="002767F4" w:rsidRDefault="001C679F">
            <w:pPr>
              <w:spacing w:before="0" w:after="0" w:line="280" w:lineRule="atLeast"/>
              <w:rPr>
                <w:b/>
                <w:sz w:val="22"/>
              </w:rPr>
            </w:pPr>
            <w:r>
              <w:rPr>
                <w:b/>
                <w:sz w:val="22"/>
              </w:rPr>
              <w:t>Company proposal related to this issue</w:t>
            </w:r>
          </w:p>
        </w:tc>
      </w:tr>
      <w:tr w:rsidR="002767F4" w14:paraId="2F2BFFF5" w14:textId="77777777">
        <w:trPr>
          <w:trHeight w:val="129"/>
        </w:trPr>
        <w:tc>
          <w:tcPr>
            <w:tcW w:w="1837" w:type="dxa"/>
          </w:tcPr>
          <w:p w14:paraId="18B64018" w14:textId="77777777" w:rsidR="002767F4" w:rsidRDefault="001C679F">
            <w:pPr>
              <w:spacing w:before="0" w:after="0" w:line="280" w:lineRule="atLeast"/>
              <w:rPr>
                <w:sz w:val="22"/>
              </w:rPr>
            </w:pPr>
            <w:r>
              <w:rPr>
                <w:sz w:val="22"/>
              </w:rPr>
              <w:t>Nokia, Nokia Shanghai Bell</w:t>
            </w:r>
          </w:p>
        </w:tc>
        <w:tc>
          <w:tcPr>
            <w:tcW w:w="8148" w:type="dxa"/>
          </w:tcPr>
          <w:p w14:paraId="22C58E12" w14:textId="77777777" w:rsidR="002767F4" w:rsidRDefault="001C679F">
            <w:pPr>
              <w:spacing w:before="0" w:after="0" w:line="280" w:lineRule="atLeast"/>
              <w:rPr>
                <w:sz w:val="22"/>
              </w:rPr>
            </w:pPr>
            <w:r>
              <w:rPr>
                <w:sz w:val="22"/>
              </w:rPr>
              <w:t>Observation 2: The in-device coexistence framework can be used for co-channel coexistence but with expected resource use efficiency degradation for both LTE and NR.</w:t>
            </w:r>
          </w:p>
          <w:p w14:paraId="0FE8089B" w14:textId="77777777" w:rsidR="002767F4" w:rsidRDefault="001C679F">
            <w:pPr>
              <w:spacing w:before="0" w:after="0" w:line="280" w:lineRule="atLeast"/>
              <w:rPr>
                <w:sz w:val="22"/>
              </w:rPr>
            </w:pPr>
            <w:r>
              <w:rPr>
                <w:sz w:val="22"/>
              </w:rPr>
              <w:t>Proposal 7: RAN1 to make an assumption on the latency associated with the exchange of LTE SL sensing information from the LTE SL to the NR SL module.</w:t>
            </w:r>
          </w:p>
          <w:p w14:paraId="539EE166" w14:textId="77777777" w:rsidR="002767F4" w:rsidRDefault="001C679F">
            <w:pPr>
              <w:spacing w:before="0" w:after="0" w:line="280" w:lineRule="atLeast"/>
              <w:rPr>
                <w:sz w:val="22"/>
              </w:rPr>
            </w:pPr>
            <w:r>
              <w:rPr>
                <w:sz w:val="22"/>
              </w:rPr>
              <w:t>Observation 3: Enhancements to in-device coexistence information exchange, will have to be enabled with no changes to LTE specifications, i.e. an inter-module interface is left for implementation.</w:t>
            </w:r>
          </w:p>
          <w:p w14:paraId="1139DDA6" w14:textId="77777777" w:rsidR="002767F4" w:rsidRDefault="001C679F">
            <w:pPr>
              <w:spacing w:before="0" w:after="0" w:line="280" w:lineRule="atLeast"/>
              <w:rPr>
                <w:sz w:val="22"/>
              </w:rPr>
            </w:pPr>
            <w:r>
              <w:rPr>
                <w:sz w:val="22"/>
              </w:rPr>
              <w:t>Observation 4: A NR SL Type A device will have to be an NR module based on Rel-18 as NR SL specification changes would be needed.</w:t>
            </w:r>
          </w:p>
          <w:p w14:paraId="73F8E9BD" w14:textId="77777777" w:rsidR="002767F4" w:rsidRDefault="001C679F">
            <w:pPr>
              <w:spacing w:before="0" w:after="0" w:line="280" w:lineRule="atLeast"/>
              <w:rPr>
                <w:sz w:val="22"/>
              </w:rPr>
            </w:pPr>
            <w:r>
              <w:rPr>
                <w:sz w:val="22"/>
              </w:rPr>
              <w:t>Proposal 9: Support Type A devices with Rel-18 NR modules for LTE and NR SL co-channel coexistence.</w:t>
            </w:r>
          </w:p>
        </w:tc>
      </w:tr>
      <w:tr w:rsidR="002767F4" w14:paraId="7A11C9DD" w14:textId="77777777">
        <w:trPr>
          <w:trHeight w:val="129"/>
        </w:trPr>
        <w:tc>
          <w:tcPr>
            <w:tcW w:w="1837" w:type="dxa"/>
          </w:tcPr>
          <w:p w14:paraId="46071D11" w14:textId="77777777" w:rsidR="002767F4" w:rsidRDefault="001C679F">
            <w:pPr>
              <w:spacing w:before="0" w:after="0" w:line="280" w:lineRule="atLeast"/>
              <w:rPr>
                <w:sz w:val="22"/>
              </w:rPr>
            </w:pPr>
            <w:r>
              <w:rPr>
                <w:sz w:val="22"/>
              </w:rPr>
              <w:t>LG</w:t>
            </w:r>
          </w:p>
        </w:tc>
        <w:tc>
          <w:tcPr>
            <w:tcW w:w="8148" w:type="dxa"/>
          </w:tcPr>
          <w:p w14:paraId="19F2DE7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154CFAB5" w14:textId="77777777" w:rsidR="002767F4" w:rsidRDefault="001C679F">
            <w:pPr>
              <w:spacing w:before="0" w:after="0" w:line="280" w:lineRule="atLeast"/>
              <w:rPr>
                <w:sz w:val="22"/>
              </w:rPr>
            </w:pPr>
            <w:r>
              <w:rPr>
                <w:sz w:val="22"/>
              </w:rPr>
              <w:t></w:t>
            </w:r>
            <w:r>
              <w:rPr>
                <w:sz w:val="22"/>
              </w:rPr>
              <w:tab/>
              <w:t>Type A: Devices that contain both LTE SL and NR SL modules</w:t>
            </w:r>
          </w:p>
          <w:p w14:paraId="453AC12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that contain only LTE SL module</w:t>
            </w:r>
          </w:p>
        </w:tc>
      </w:tr>
      <w:tr w:rsidR="002767F4" w14:paraId="5B21D7CE" w14:textId="77777777">
        <w:trPr>
          <w:trHeight w:val="129"/>
        </w:trPr>
        <w:tc>
          <w:tcPr>
            <w:tcW w:w="1837" w:type="dxa"/>
          </w:tcPr>
          <w:p w14:paraId="177A206B" w14:textId="77777777" w:rsidR="002767F4" w:rsidRDefault="001C679F">
            <w:pPr>
              <w:spacing w:before="0" w:after="0" w:line="280" w:lineRule="atLeast"/>
              <w:rPr>
                <w:sz w:val="22"/>
              </w:rPr>
            </w:pPr>
            <w:r>
              <w:rPr>
                <w:sz w:val="22"/>
              </w:rPr>
              <w:t>Huawei, HiSilicon</w:t>
            </w:r>
          </w:p>
        </w:tc>
        <w:tc>
          <w:tcPr>
            <w:tcW w:w="8148" w:type="dxa"/>
          </w:tcPr>
          <w:p w14:paraId="433A6989" w14:textId="77777777" w:rsidR="002767F4" w:rsidRDefault="001C679F">
            <w:pPr>
              <w:spacing w:before="0" w:after="0" w:line="280" w:lineRule="atLeast"/>
              <w:rPr>
                <w:sz w:val="22"/>
              </w:rPr>
            </w:pPr>
            <w:r>
              <w:rPr>
                <w:sz w:val="22"/>
              </w:rPr>
              <w:t xml:space="preserve">Proposal 1: For co-channel coexistence in Rel-18, devices containing NR sidelink module shall be also able to decode LTE sidelink transmissions by its in-device LTE sidelink module. </w:t>
            </w:r>
          </w:p>
          <w:p w14:paraId="32EF7D3E" w14:textId="77777777" w:rsidR="002767F4" w:rsidRDefault="001C679F">
            <w:pPr>
              <w:spacing w:before="0" w:after="0" w:line="280" w:lineRule="atLeast"/>
              <w:rPr>
                <w:sz w:val="22"/>
              </w:rPr>
            </w:pPr>
            <w:r>
              <w:rPr>
                <w:sz w:val="22"/>
              </w:rPr>
              <w:t>Proposal 2: For NR-V and LTE-V co-channel co-existence in Rel-18,</w:t>
            </w:r>
          </w:p>
          <w:p w14:paraId="28A49083" w14:textId="77777777" w:rsidR="002767F4" w:rsidRDefault="001C679F">
            <w:pPr>
              <w:spacing w:before="0" w:after="0" w:line="280" w:lineRule="atLeast"/>
              <w:rPr>
                <w:sz w:val="22"/>
              </w:rPr>
            </w:pPr>
            <w:r>
              <w:rPr>
                <w:sz w:val="22"/>
              </w:rPr>
              <w:t>•</w:t>
            </w:r>
            <w:r>
              <w:rPr>
                <w:sz w:val="22"/>
              </w:rPr>
              <w:tab/>
              <w:t>RAN1 only discusses enhancements related to Type A1 device.</w:t>
            </w:r>
          </w:p>
          <w:p w14:paraId="4C48B506" w14:textId="77777777" w:rsidR="002767F4" w:rsidRDefault="001C679F">
            <w:pPr>
              <w:spacing w:before="0" w:after="0" w:line="280" w:lineRule="atLeast"/>
              <w:rPr>
                <w:sz w:val="22"/>
              </w:rPr>
            </w:pPr>
            <w:r>
              <w:rPr>
                <w:sz w:val="22"/>
              </w:rPr>
              <w:lastRenderedPageBreak/>
              <w:t>•</w:t>
            </w:r>
            <w:r>
              <w:rPr>
                <w:sz w:val="22"/>
              </w:rPr>
              <w:tab/>
              <w:t>RAN1 assumes Type A2 device already works in semi-static resource pool partitioning solution. Type A2 device in dynamic resource sharing solution is not supported.</w:t>
            </w:r>
          </w:p>
          <w:p w14:paraId="1C55934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 is not supported.</w:t>
            </w:r>
          </w:p>
          <w:p w14:paraId="1A00CEEF" w14:textId="77777777" w:rsidR="002767F4" w:rsidRDefault="001C679F">
            <w:pPr>
              <w:spacing w:before="0" w:after="0" w:line="280" w:lineRule="atLeast"/>
              <w:rPr>
                <w:sz w:val="22"/>
              </w:rPr>
            </w:pPr>
            <w:r>
              <w:rPr>
                <w:sz w:val="22"/>
              </w:rPr>
              <w:t>•</w:t>
            </w:r>
            <w:r>
              <w:rPr>
                <w:sz w:val="22"/>
              </w:rPr>
              <w:tab/>
              <w:t>Note:</w:t>
            </w:r>
          </w:p>
          <w:p w14:paraId="2C0F781F" w14:textId="77777777" w:rsidR="002767F4" w:rsidRDefault="001C679F">
            <w:pPr>
              <w:spacing w:before="0" w:after="0" w:line="280" w:lineRule="atLeast"/>
              <w:rPr>
                <w:sz w:val="22"/>
              </w:rPr>
            </w:pPr>
            <w:r>
              <w:rPr>
                <w:sz w:val="22"/>
              </w:rPr>
              <w:t>o</w:t>
            </w:r>
            <w:r>
              <w:rPr>
                <w:sz w:val="22"/>
              </w:rPr>
              <w:tab/>
              <w:t>A Type A1 device contains both LTE SL and NR SL modules, and use both modules for co-channel coexistence purpose.</w:t>
            </w:r>
          </w:p>
          <w:p w14:paraId="68801A2C" w14:textId="77777777" w:rsidR="002767F4" w:rsidRDefault="001C679F">
            <w:pPr>
              <w:spacing w:before="0" w:after="0" w:line="280" w:lineRule="atLeast"/>
              <w:rPr>
                <w:sz w:val="22"/>
              </w:rPr>
            </w:pPr>
            <w:r>
              <w:rPr>
                <w:sz w:val="22"/>
              </w:rPr>
              <w:t>o</w:t>
            </w:r>
            <w:r>
              <w:rPr>
                <w:sz w:val="22"/>
              </w:rPr>
              <w:tab/>
              <w:t>A Type A2 device contains both LTE SL and NR SL modules, and use only NR SL module for co-channel coexistence purpose.</w:t>
            </w:r>
          </w:p>
          <w:p w14:paraId="1578ECD1"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A Type B device contains only NR SL module.</w:t>
            </w:r>
          </w:p>
        </w:tc>
      </w:tr>
      <w:tr w:rsidR="002767F4" w14:paraId="12F5273E" w14:textId="77777777">
        <w:trPr>
          <w:trHeight w:val="129"/>
        </w:trPr>
        <w:tc>
          <w:tcPr>
            <w:tcW w:w="1837" w:type="dxa"/>
          </w:tcPr>
          <w:p w14:paraId="3C60D76C" w14:textId="77777777" w:rsidR="002767F4" w:rsidRDefault="001C679F">
            <w:pPr>
              <w:spacing w:before="0" w:after="0" w:line="280" w:lineRule="atLeast"/>
              <w:rPr>
                <w:sz w:val="22"/>
              </w:rPr>
            </w:pPr>
            <w:r>
              <w:rPr>
                <w:sz w:val="22"/>
              </w:rPr>
              <w:lastRenderedPageBreak/>
              <w:t>Spreadtrum</w:t>
            </w:r>
          </w:p>
        </w:tc>
        <w:tc>
          <w:tcPr>
            <w:tcW w:w="8148" w:type="dxa"/>
          </w:tcPr>
          <w:p w14:paraId="6A351F0D" w14:textId="77777777" w:rsidR="002767F4" w:rsidRDefault="001C679F">
            <w:pPr>
              <w:spacing w:before="0" w:after="0" w:line="280" w:lineRule="atLeast"/>
              <w:ind w:left="26"/>
              <w:rPr>
                <w:sz w:val="22"/>
              </w:rPr>
            </w:pPr>
            <w:r>
              <w:rPr>
                <w:sz w:val="22"/>
              </w:rPr>
              <w:t>Proposal 1: Devices type A and type B should be supported in the scope of the study of co- channel coexistence solutions in Rel-18, and could coexist with type C devices.</w:t>
            </w:r>
          </w:p>
        </w:tc>
      </w:tr>
      <w:tr w:rsidR="002767F4" w14:paraId="65D3BE1D" w14:textId="77777777">
        <w:trPr>
          <w:trHeight w:val="129"/>
        </w:trPr>
        <w:tc>
          <w:tcPr>
            <w:tcW w:w="1837" w:type="dxa"/>
          </w:tcPr>
          <w:p w14:paraId="61EF301E" w14:textId="77777777" w:rsidR="002767F4" w:rsidRDefault="001C679F">
            <w:pPr>
              <w:spacing w:before="0" w:after="0" w:line="280" w:lineRule="atLeast"/>
              <w:rPr>
                <w:sz w:val="22"/>
              </w:rPr>
            </w:pPr>
            <w:r>
              <w:rPr>
                <w:sz w:val="22"/>
              </w:rPr>
              <w:t>Toyota</w:t>
            </w:r>
          </w:p>
        </w:tc>
        <w:tc>
          <w:tcPr>
            <w:tcW w:w="8148" w:type="dxa"/>
          </w:tcPr>
          <w:p w14:paraId="3015CA63"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F02097C" w14:textId="77777777" w:rsidR="002767F4" w:rsidRDefault="001C679F">
            <w:pPr>
              <w:spacing w:before="0" w:after="0" w:line="280" w:lineRule="atLeast"/>
              <w:rPr>
                <w:sz w:val="22"/>
              </w:rPr>
            </w:pPr>
            <w:r>
              <w:rPr>
                <w:sz w:val="22"/>
              </w:rPr>
              <w:t>•</w:t>
            </w:r>
            <w:r>
              <w:rPr>
                <w:sz w:val="22"/>
              </w:rPr>
              <w:tab/>
              <w:t>Type A devices are Rel-18 devices that contain both LTE SL and NR SL modules with the availability of sensing and resource reservation information from the LTE SL module</w:t>
            </w:r>
          </w:p>
          <w:p w14:paraId="1C32CBD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63C3B3C0"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1B84D438" w14:textId="77777777">
        <w:trPr>
          <w:trHeight w:val="129"/>
        </w:trPr>
        <w:tc>
          <w:tcPr>
            <w:tcW w:w="1837" w:type="dxa"/>
          </w:tcPr>
          <w:p w14:paraId="073157EC"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B06B61B" w14:textId="77777777" w:rsidR="002767F4" w:rsidRDefault="001C679F">
            <w:pPr>
              <w:spacing w:before="0" w:after="0" w:line="280" w:lineRule="atLeast"/>
              <w:rPr>
                <w:sz w:val="22"/>
              </w:rPr>
            </w:pPr>
            <w:r>
              <w:rPr>
                <w:sz w:val="22"/>
              </w:rPr>
              <w:t>Proposal 3:</w:t>
            </w:r>
            <w:r>
              <w:rPr>
                <w:sz w:val="22"/>
              </w:rPr>
              <w:tab/>
              <w:t>To evaluate and support dynamic co-channel coexistence for LTE sidelink and NR sidelink, Type A device should be studied in high priority.</w:t>
            </w:r>
          </w:p>
        </w:tc>
      </w:tr>
      <w:tr w:rsidR="002767F4" w14:paraId="6CBFAD7D" w14:textId="77777777">
        <w:trPr>
          <w:trHeight w:val="129"/>
        </w:trPr>
        <w:tc>
          <w:tcPr>
            <w:tcW w:w="1837" w:type="dxa"/>
          </w:tcPr>
          <w:p w14:paraId="51CE3AD7" w14:textId="77777777" w:rsidR="002767F4" w:rsidRDefault="001C679F">
            <w:pPr>
              <w:spacing w:before="0" w:after="0" w:line="280" w:lineRule="atLeast"/>
              <w:rPr>
                <w:sz w:val="22"/>
              </w:rPr>
            </w:pPr>
            <w:r>
              <w:rPr>
                <w:sz w:val="22"/>
              </w:rPr>
              <w:t>OPPO</w:t>
            </w:r>
          </w:p>
        </w:tc>
        <w:tc>
          <w:tcPr>
            <w:tcW w:w="8148" w:type="dxa"/>
          </w:tcPr>
          <w:p w14:paraId="6FB4236B" w14:textId="77777777" w:rsidR="002767F4" w:rsidRDefault="001C679F">
            <w:pPr>
              <w:spacing w:before="0" w:after="0" w:line="280" w:lineRule="atLeast"/>
              <w:rPr>
                <w:sz w:val="22"/>
              </w:rPr>
            </w:pPr>
            <w:r>
              <w:rPr>
                <w:sz w:val="22"/>
              </w:rPr>
              <w:t>Proposal 2: For co-channel coexistence in Rel-18, Type A devices with dual modules are considered as baseline.</w:t>
            </w:r>
          </w:p>
        </w:tc>
      </w:tr>
      <w:tr w:rsidR="002767F4" w14:paraId="33FF6B73" w14:textId="77777777">
        <w:trPr>
          <w:trHeight w:val="129"/>
        </w:trPr>
        <w:tc>
          <w:tcPr>
            <w:tcW w:w="1837" w:type="dxa"/>
          </w:tcPr>
          <w:p w14:paraId="106F8ABA" w14:textId="77777777" w:rsidR="002767F4" w:rsidRDefault="001C679F">
            <w:pPr>
              <w:spacing w:before="0" w:after="0" w:line="280" w:lineRule="atLeast"/>
              <w:rPr>
                <w:sz w:val="22"/>
              </w:rPr>
            </w:pPr>
            <w:r>
              <w:rPr>
                <w:sz w:val="22"/>
              </w:rPr>
              <w:t>Fraunhofer</w:t>
            </w:r>
          </w:p>
        </w:tc>
        <w:tc>
          <w:tcPr>
            <w:tcW w:w="8148" w:type="dxa"/>
          </w:tcPr>
          <w:p w14:paraId="2229ADDB" w14:textId="77777777" w:rsidR="002767F4" w:rsidRDefault="001C679F">
            <w:pPr>
              <w:spacing w:before="0" w:after="0" w:line="280" w:lineRule="atLeast"/>
              <w:rPr>
                <w:sz w:val="22"/>
              </w:rPr>
            </w:pPr>
            <w:r>
              <w:rPr>
                <w:sz w:val="22"/>
              </w:rPr>
              <w:t>Proposal 1: For co-channel coexistence between NR SL and LTE V2X, we propose that at least type A devices are supported, where the device contains both an NR SL modem and an LTE V2X modem.</w:t>
            </w:r>
          </w:p>
        </w:tc>
      </w:tr>
      <w:tr w:rsidR="002767F4" w14:paraId="12BC4A19" w14:textId="77777777">
        <w:trPr>
          <w:trHeight w:val="129"/>
        </w:trPr>
        <w:tc>
          <w:tcPr>
            <w:tcW w:w="1837" w:type="dxa"/>
          </w:tcPr>
          <w:p w14:paraId="68C9D9CA" w14:textId="77777777" w:rsidR="002767F4" w:rsidRDefault="001C679F">
            <w:pPr>
              <w:spacing w:before="0" w:after="0" w:line="280" w:lineRule="atLeast"/>
              <w:rPr>
                <w:sz w:val="22"/>
              </w:rPr>
            </w:pPr>
            <w:r>
              <w:rPr>
                <w:sz w:val="22"/>
              </w:rPr>
              <w:t>NEC</w:t>
            </w:r>
          </w:p>
        </w:tc>
        <w:tc>
          <w:tcPr>
            <w:tcW w:w="8148" w:type="dxa"/>
          </w:tcPr>
          <w:p w14:paraId="22B5115F"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7682E13"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6A122DE5" w14:textId="77777777">
        <w:trPr>
          <w:trHeight w:val="129"/>
        </w:trPr>
        <w:tc>
          <w:tcPr>
            <w:tcW w:w="1837" w:type="dxa"/>
          </w:tcPr>
          <w:p w14:paraId="5C736797" w14:textId="77777777" w:rsidR="002767F4" w:rsidRDefault="001C679F">
            <w:pPr>
              <w:spacing w:before="0" w:after="0" w:line="280" w:lineRule="atLeast"/>
              <w:rPr>
                <w:sz w:val="22"/>
              </w:rPr>
            </w:pPr>
            <w:r>
              <w:rPr>
                <w:sz w:val="22"/>
              </w:rPr>
              <w:t>Intel</w:t>
            </w:r>
          </w:p>
        </w:tc>
        <w:tc>
          <w:tcPr>
            <w:tcW w:w="8148" w:type="dxa"/>
          </w:tcPr>
          <w:p w14:paraId="5259E2C6" w14:textId="77777777" w:rsidR="002767F4" w:rsidRDefault="001C679F">
            <w:pPr>
              <w:spacing w:before="0" w:after="0" w:line="280" w:lineRule="atLeast"/>
              <w:rPr>
                <w:sz w:val="22"/>
              </w:rPr>
            </w:pPr>
            <w:r>
              <w:rPr>
                <w:sz w:val="22"/>
              </w:rPr>
              <w:t xml:space="preserve">Proposal 2: </w:t>
            </w:r>
          </w:p>
          <w:p w14:paraId="5D5D9461" w14:textId="77777777" w:rsidR="002767F4" w:rsidRDefault="001C679F">
            <w:pPr>
              <w:spacing w:before="0" w:after="0" w:line="280" w:lineRule="atLeast"/>
              <w:rPr>
                <w:sz w:val="22"/>
              </w:rPr>
            </w:pPr>
            <w:r>
              <w:rPr>
                <w:sz w:val="22"/>
              </w:rPr>
              <w:t>•</w:t>
            </w:r>
            <w:r>
              <w:rPr>
                <w:sz w:val="22"/>
              </w:rPr>
              <w:tab/>
              <w:t xml:space="preserve">RAN1 should only consider co-existence mechanisms targeted for devices of type A, while these may transparently mitigate co-existence issues also for devices of type B.  </w:t>
            </w:r>
          </w:p>
        </w:tc>
      </w:tr>
      <w:tr w:rsidR="002767F4" w14:paraId="2E8BD09B" w14:textId="77777777">
        <w:trPr>
          <w:trHeight w:val="129"/>
        </w:trPr>
        <w:tc>
          <w:tcPr>
            <w:tcW w:w="1837" w:type="dxa"/>
          </w:tcPr>
          <w:p w14:paraId="5677902B" w14:textId="77777777" w:rsidR="002767F4" w:rsidRDefault="001C679F">
            <w:pPr>
              <w:spacing w:before="0" w:after="0" w:line="280" w:lineRule="atLeast"/>
              <w:rPr>
                <w:sz w:val="22"/>
              </w:rPr>
            </w:pPr>
            <w:r>
              <w:rPr>
                <w:sz w:val="22"/>
              </w:rPr>
              <w:t>Xiaomi</w:t>
            </w:r>
          </w:p>
        </w:tc>
        <w:tc>
          <w:tcPr>
            <w:tcW w:w="8148" w:type="dxa"/>
          </w:tcPr>
          <w:p w14:paraId="43E2A3A1" w14:textId="77777777" w:rsidR="002767F4" w:rsidRDefault="001C679F">
            <w:pPr>
              <w:tabs>
                <w:tab w:val="left" w:pos="845"/>
              </w:tabs>
              <w:spacing w:before="0" w:after="0" w:line="280" w:lineRule="atLeast"/>
              <w:rPr>
                <w:sz w:val="22"/>
              </w:rPr>
            </w:pPr>
            <w:r>
              <w:rPr>
                <w:sz w:val="22"/>
              </w:rPr>
              <w:t>Proposal 1: Both type A and type B devices can be considered for studying the feasibility of semi-static resource pool partition based solutions.</w:t>
            </w:r>
            <w:r>
              <w:rPr>
                <w:sz w:val="22"/>
              </w:rPr>
              <w:tab/>
            </w:r>
          </w:p>
          <w:p w14:paraId="68AC2171" w14:textId="77777777" w:rsidR="002767F4" w:rsidRDefault="001C679F">
            <w:pPr>
              <w:tabs>
                <w:tab w:val="left" w:pos="845"/>
              </w:tabs>
              <w:spacing w:before="0" w:after="0" w:line="280" w:lineRule="atLeast"/>
              <w:rPr>
                <w:sz w:val="22"/>
              </w:rPr>
            </w:pPr>
            <w:r>
              <w:rPr>
                <w:sz w:val="22"/>
              </w:rPr>
              <w:t xml:space="preserve">Proposal 2: For studying the feasibility of dynamic resource sharing, only device type A is considered.  </w:t>
            </w:r>
          </w:p>
        </w:tc>
      </w:tr>
      <w:tr w:rsidR="002767F4" w14:paraId="702CF8B3" w14:textId="77777777">
        <w:trPr>
          <w:trHeight w:val="129"/>
        </w:trPr>
        <w:tc>
          <w:tcPr>
            <w:tcW w:w="1837" w:type="dxa"/>
          </w:tcPr>
          <w:p w14:paraId="44CE9B02" w14:textId="77777777" w:rsidR="002767F4" w:rsidRDefault="001C679F">
            <w:pPr>
              <w:spacing w:before="0" w:after="0" w:line="280" w:lineRule="atLeast"/>
              <w:rPr>
                <w:sz w:val="22"/>
              </w:rPr>
            </w:pPr>
            <w:r>
              <w:rPr>
                <w:sz w:val="22"/>
              </w:rPr>
              <w:t>Panasonic</w:t>
            </w:r>
          </w:p>
        </w:tc>
        <w:tc>
          <w:tcPr>
            <w:tcW w:w="8148" w:type="dxa"/>
          </w:tcPr>
          <w:p w14:paraId="451D6741" w14:textId="77777777" w:rsidR="002767F4" w:rsidRDefault="001C679F">
            <w:pPr>
              <w:spacing w:before="0" w:after="0" w:line="280" w:lineRule="atLeast"/>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p w14:paraId="140F060D" w14:textId="77777777" w:rsidR="002767F4" w:rsidRDefault="001C679F">
            <w:pPr>
              <w:spacing w:before="0" w:after="0" w:line="280" w:lineRule="atLeast"/>
              <w:rPr>
                <w:sz w:val="22"/>
              </w:rPr>
            </w:pPr>
            <w:r>
              <w:rPr>
                <w:sz w:val="22"/>
              </w:rPr>
              <w:t xml:space="preserve">Proposal 4: Type A devices should be capable to receive both LTE SL and NR SL simultaneously </w:t>
            </w:r>
          </w:p>
          <w:p w14:paraId="1F67E79B" w14:textId="77777777" w:rsidR="002767F4" w:rsidRDefault="001C679F">
            <w:pPr>
              <w:spacing w:before="0" w:after="0" w:line="280" w:lineRule="atLeast"/>
              <w:rPr>
                <w:sz w:val="22"/>
              </w:rPr>
            </w:pPr>
            <w:r>
              <w:rPr>
                <w:sz w:val="22"/>
              </w:rPr>
              <w:t>Proposal 5: For SL UEs capable to perform simultaneous TX of LTE and NR SLs, some optimization on dynamic power sharing may also be considered</w:t>
            </w:r>
          </w:p>
        </w:tc>
      </w:tr>
      <w:tr w:rsidR="002767F4" w14:paraId="2712F5E8" w14:textId="77777777">
        <w:trPr>
          <w:trHeight w:val="129"/>
        </w:trPr>
        <w:tc>
          <w:tcPr>
            <w:tcW w:w="1837" w:type="dxa"/>
          </w:tcPr>
          <w:p w14:paraId="084DF19A" w14:textId="77777777" w:rsidR="002767F4" w:rsidRDefault="001C679F">
            <w:pPr>
              <w:spacing w:before="0" w:after="0" w:line="280" w:lineRule="atLeast"/>
              <w:rPr>
                <w:sz w:val="22"/>
              </w:rPr>
            </w:pPr>
            <w:r>
              <w:rPr>
                <w:sz w:val="22"/>
              </w:rPr>
              <w:lastRenderedPageBreak/>
              <w:t>Transsion</w:t>
            </w:r>
          </w:p>
        </w:tc>
        <w:tc>
          <w:tcPr>
            <w:tcW w:w="8148" w:type="dxa"/>
          </w:tcPr>
          <w:p w14:paraId="313A5D1D" w14:textId="77777777" w:rsidR="002767F4" w:rsidRDefault="001C679F">
            <w:pPr>
              <w:spacing w:before="0" w:after="0" w:line="280" w:lineRule="atLeast"/>
              <w:rPr>
                <w:sz w:val="22"/>
              </w:rPr>
            </w:pPr>
            <w:r>
              <w:rPr>
                <w:sz w:val="22"/>
              </w:rPr>
              <w:t>Proposal 1: For the study of co-channel coexistence solutions in Rel-18, at least device type A and device type C should be considered.</w:t>
            </w:r>
          </w:p>
        </w:tc>
      </w:tr>
      <w:tr w:rsidR="002767F4" w14:paraId="6219BE23" w14:textId="77777777">
        <w:trPr>
          <w:trHeight w:val="129"/>
        </w:trPr>
        <w:tc>
          <w:tcPr>
            <w:tcW w:w="1837" w:type="dxa"/>
          </w:tcPr>
          <w:p w14:paraId="1D708CFD" w14:textId="77777777" w:rsidR="002767F4" w:rsidRDefault="001C679F">
            <w:pPr>
              <w:spacing w:before="0" w:after="0" w:line="280" w:lineRule="atLeast"/>
              <w:rPr>
                <w:sz w:val="22"/>
              </w:rPr>
            </w:pPr>
            <w:r>
              <w:rPr>
                <w:sz w:val="22"/>
              </w:rPr>
              <w:t>China Telecom</w:t>
            </w:r>
          </w:p>
        </w:tc>
        <w:tc>
          <w:tcPr>
            <w:tcW w:w="8148" w:type="dxa"/>
          </w:tcPr>
          <w:p w14:paraId="01DD993C" w14:textId="77777777" w:rsidR="002767F4" w:rsidRDefault="001C679F">
            <w:pPr>
              <w:spacing w:before="0" w:after="0" w:line="280" w:lineRule="atLeast"/>
              <w:rPr>
                <w:sz w:val="22"/>
              </w:rPr>
            </w:pPr>
            <w:r>
              <w:rPr>
                <w:sz w:val="22"/>
              </w:rPr>
              <w:t>Proposal 1: For the study of co-channel coexistence solutions in Rel-18, at least Type A devices that contain both LTE SL and NR SL modules are supported.</w:t>
            </w:r>
          </w:p>
          <w:p w14:paraId="2D4C45AD"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Further study and specify the necessity and feasibility of Type B devices that contain only NR SL modules.</w:t>
            </w:r>
          </w:p>
        </w:tc>
      </w:tr>
      <w:tr w:rsidR="002767F4" w14:paraId="0B7A82F6" w14:textId="77777777">
        <w:trPr>
          <w:trHeight w:val="129"/>
        </w:trPr>
        <w:tc>
          <w:tcPr>
            <w:tcW w:w="1837" w:type="dxa"/>
          </w:tcPr>
          <w:p w14:paraId="10A02FB7" w14:textId="77777777" w:rsidR="002767F4" w:rsidRDefault="001C679F">
            <w:pPr>
              <w:spacing w:before="0" w:after="0" w:line="280" w:lineRule="atLeast"/>
              <w:rPr>
                <w:sz w:val="22"/>
              </w:rPr>
            </w:pPr>
            <w:r>
              <w:rPr>
                <w:sz w:val="22"/>
              </w:rPr>
              <w:t>Samsung</w:t>
            </w:r>
          </w:p>
        </w:tc>
        <w:tc>
          <w:tcPr>
            <w:tcW w:w="8148" w:type="dxa"/>
          </w:tcPr>
          <w:p w14:paraId="6C5341A4"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510A1954"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tc>
      </w:tr>
      <w:tr w:rsidR="002767F4" w14:paraId="441F4964" w14:textId="77777777">
        <w:trPr>
          <w:trHeight w:val="129"/>
        </w:trPr>
        <w:tc>
          <w:tcPr>
            <w:tcW w:w="1837" w:type="dxa"/>
          </w:tcPr>
          <w:p w14:paraId="75FEC9DE" w14:textId="77777777" w:rsidR="002767F4" w:rsidRDefault="001C679F">
            <w:pPr>
              <w:spacing w:before="0" w:after="0" w:line="280" w:lineRule="atLeast"/>
              <w:rPr>
                <w:sz w:val="22"/>
              </w:rPr>
            </w:pPr>
            <w:r>
              <w:rPr>
                <w:sz w:val="22"/>
              </w:rPr>
              <w:t>CMCC</w:t>
            </w:r>
          </w:p>
        </w:tc>
        <w:tc>
          <w:tcPr>
            <w:tcW w:w="8148" w:type="dxa"/>
          </w:tcPr>
          <w:p w14:paraId="4A9333D2" w14:textId="77777777" w:rsidR="002767F4" w:rsidRDefault="001C679F">
            <w:pPr>
              <w:spacing w:before="0" w:after="0" w:line="280" w:lineRule="atLeast"/>
              <w:rPr>
                <w:sz w:val="22"/>
              </w:rPr>
            </w:pPr>
            <w:r>
              <w:rPr>
                <w:sz w:val="22"/>
              </w:rPr>
              <w:t>Proposal 1: For the study of co-channel coexistence for LTE sidelink and NR sidelink:</w:t>
            </w:r>
          </w:p>
          <w:p w14:paraId="0C37E7F8" w14:textId="77777777" w:rsidR="002767F4" w:rsidRDefault="001C679F">
            <w:pPr>
              <w:spacing w:before="0" w:after="0" w:line="280" w:lineRule="atLeast"/>
              <w:rPr>
                <w:sz w:val="22"/>
              </w:rPr>
            </w:pPr>
            <w:r>
              <w:rPr>
                <w:sz w:val="22"/>
              </w:rPr>
              <w:t></w:t>
            </w:r>
            <w:r>
              <w:rPr>
                <w:sz w:val="22"/>
              </w:rPr>
              <w:tab/>
              <w:t>Type A devices are studied for both semi-static partitioning solutions and dynamic resource sharing solutions;</w:t>
            </w:r>
          </w:p>
          <w:p w14:paraId="57CABF0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B devices can only be studied for semi-static partitioning solutions.</w:t>
            </w:r>
          </w:p>
          <w:p w14:paraId="18104B23"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7E25EAE2" w14:textId="77777777">
        <w:trPr>
          <w:trHeight w:val="129"/>
        </w:trPr>
        <w:tc>
          <w:tcPr>
            <w:tcW w:w="1837" w:type="dxa"/>
          </w:tcPr>
          <w:p w14:paraId="7F4F6CB2" w14:textId="77777777" w:rsidR="002767F4" w:rsidRDefault="001C679F">
            <w:pPr>
              <w:spacing w:before="0" w:after="0" w:line="280" w:lineRule="atLeast"/>
              <w:rPr>
                <w:sz w:val="22"/>
              </w:rPr>
            </w:pPr>
            <w:r>
              <w:rPr>
                <w:sz w:val="22"/>
              </w:rPr>
              <w:t>ETRI</w:t>
            </w:r>
          </w:p>
        </w:tc>
        <w:tc>
          <w:tcPr>
            <w:tcW w:w="8148" w:type="dxa"/>
          </w:tcPr>
          <w:p w14:paraId="2509F408" w14:textId="77777777" w:rsidR="002767F4" w:rsidRDefault="001C679F">
            <w:pPr>
              <w:spacing w:before="0" w:after="0" w:line="280" w:lineRule="atLeast"/>
              <w:rPr>
                <w:sz w:val="22"/>
              </w:rPr>
            </w:pPr>
            <w:r>
              <w:rPr>
                <w:sz w:val="22"/>
              </w:rPr>
              <w:t>Proposal 1: For the study of co-channel coexistence solutions in Rel-18, at least device type A is considered.</w:t>
            </w:r>
          </w:p>
          <w:p w14:paraId="09E3AB0E"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Whether type B devices are considered.</w:t>
            </w:r>
          </w:p>
        </w:tc>
      </w:tr>
      <w:tr w:rsidR="002767F4" w14:paraId="63971ED1" w14:textId="77777777">
        <w:trPr>
          <w:trHeight w:val="129"/>
        </w:trPr>
        <w:tc>
          <w:tcPr>
            <w:tcW w:w="1837" w:type="dxa"/>
          </w:tcPr>
          <w:p w14:paraId="0FB0E627" w14:textId="77777777" w:rsidR="002767F4" w:rsidRDefault="001C679F">
            <w:pPr>
              <w:spacing w:before="0" w:after="0" w:line="280" w:lineRule="atLeast"/>
              <w:rPr>
                <w:sz w:val="22"/>
              </w:rPr>
            </w:pPr>
            <w:r>
              <w:rPr>
                <w:sz w:val="22"/>
              </w:rPr>
              <w:t>Mitsubishi</w:t>
            </w:r>
          </w:p>
        </w:tc>
        <w:tc>
          <w:tcPr>
            <w:tcW w:w="8148" w:type="dxa"/>
          </w:tcPr>
          <w:p w14:paraId="107A1800"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6F76376"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BAF66D4" w14:textId="77777777" w:rsidR="002767F4" w:rsidRDefault="001C679F">
            <w:pPr>
              <w:tabs>
                <w:tab w:val="left" w:pos="528"/>
              </w:tabs>
              <w:spacing w:before="0" w:after="0" w:line="280" w:lineRule="atLeast"/>
              <w:rPr>
                <w:sz w:val="22"/>
              </w:rPr>
            </w:pPr>
            <w:r>
              <w:rPr>
                <w:sz w:val="22"/>
              </w:rPr>
              <w:t>1.</w:t>
            </w:r>
            <w:r>
              <w:rPr>
                <w:sz w:val="22"/>
              </w:rPr>
              <w:tab/>
              <w:t>Type A devices are dual-module LTE/ NR SL Rel.18 devices where the LTE sidelink module shares information with the colocalized NR sidelink module</w:t>
            </w:r>
            <w:r>
              <w:rPr>
                <w:sz w:val="22"/>
              </w:rPr>
              <w:tab/>
            </w:r>
          </w:p>
          <w:p w14:paraId="2308BF5D"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21A21F4A" w14:textId="77777777" w:rsidR="002767F4" w:rsidRDefault="001C679F">
            <w:pPr>
              <w:tabs>
                <w:tab w:val="left" w:pos="528"/>
              </w:tabs>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36EA3FC9" w14:textId="77777777">
        <w:trPr>
          <w:trHeight w:val="129"/>
        </w:trPr>
        <w:tc>
          <w:tcPr>
            <w:tcW w:w="1837" w:type="dxa"/>
          </w:tcPr>
          <w:p w14:paraId="378615F6" w14:textId="77777777" w:rsidR="002767F4" w:rsidRDefault="001C679F">
            <w:pPr>
              <w:spacing w:before="0" w:after="0" w:line="280" w:lineRule="atLeast"/>
              <w:rPr>
                <w:sz w:val="22"/>
              </w:rPr>
            </w:pPr>
            <w:r>
              <w:rPr>
                <w:sz w:val="22"/>
              </w:rPr>
              <w:t>Qualcomm</w:t>
            </w:r>
          </w:p>
        </w:tc>
        <w:tc>
          <w:tcPr>
            <w:tcW w:w="8148" w:type="dxa"/>
          </w:tcPr>
          <w:p w14:paraId="2E0556A2" w14:textId="77777777" w:rsidR="002767F4" w:rsidRDefault="001C679F">
            <w:pPr>
              <w:tabs>
                <w:tab w:val="left" w:pos="528"/>
              </w:tabs>
              <w:spacing w:before="0" w:after="0" w:line="280" w:lineRule="atLeast"/>
              <w:rPr>
                <w:sz w:val="22"/>
              </w:rPr>
            </w:pPr>
            <w:r>
              <w:rPr>
                <w:sz w:val="22"/>
              </w:rPr>
              <w:t>Observation 1: For the gradual transition from LTE SL to NR SL, it is necessary for NR SL UE-s to have collocated LTE SL modules which can communicate with legacy LTE SL UE-s operating the shared resource pool.</w:t>
            </w:r>
          </w:p>
          <w:p w14:paraId="1DD95DA5" w14:textId="77777777" w:rsidR="002767F4" w:rsidRDefault="001C679F">
            <w:pPr>
              <w:tabs>
                <w:tab w:val="left" w:pos="528"/>
              </w:tabs>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8D8F22D" w14:textId="77777777">
        <w:trPr>
          <w:trHeight w:val="129"/>
        </w:trPr>
        <w:tc>
          <w:tcPr>
            <w:tcW w:w="1837" w:type="dxa"/>
          </w:tcPr>
          <w:p w14:paraId="539DC860" w14:textId="77777777" w:rsidR="002767F4" w:rsidRDefault="001C679F">
            <w:pPr>
              <w:spacing w:before="0" w:after="0" w:line="280" w:lineRule="atLeast"/>
              <w:rPr>
                <w:sz w:val="22"/>
              </w:rPr>
            </w:pPr>
            <w:r>
              <w:rPr>
                <w:sz w:val="22"/>
              </w:rPr>
              <w:t>Sharp</w:t>
            </w:r>
          </w:p>
        </w:tc>
        <w:tc>
          <w:tcPr>
            <w:tcW w:w="8148" w:type="dxa"/>
          </w:tcPr>
          <w:p w14:paraId="671CFA37" w14:textId="77777777" w:rsidR="002767F4" w:rsidRDefault="001C679F">
            <w:pPr>
              <w:tabs>
                <w:tab w:val="left" w:pos="528"/>
              </w:tabs>
              <w:spacing w:before="0" w:after="0" w:line="280" w:lineRule="atLeast"/>
              <w:rPr>
                <w:sz w:val="22"/>
              </w:rPr>
            </w:pPr>
            <w:r>
              <w:rPr>
                <w:sz w:val="22"/>
              </w:rPr>
              <w:t>Observation 1: Type A devices that contain both NR SL module and LTE SL module has been agreed to be considered in RAN1#109-e meeting.</w:t>
            </w:r>
          </w:p>
          <w:p w14:paraId="5DB80D09" w14:textId="77777777" w:rsidR="002767F4" w:rsidRDefault="001C679F">
            <w:pPr>
              <w:tabs>
                <w:tab w:val="left" w:pos="528"/>
              </w:tabs>
              <w:spacing w:before="0" w:after="0" w:line="280" w:lineRule="atLeast"/>
              <w:rPr>
                <w:sz w:val="22"/>
              </w:rPr>
            </w:pPr>
            <w:r>
              <w:rPr>
                <w:sz w:val="22"/>
              </w:rPr>
              <w:t>Observation 2: There is no need to mention the release of a device in the definition of a device type.</w:t>
            </w:r>
          </w:p>
        </w:tc>
      </w:tr>
      <w:tr w:rsidR="002767F4" w14:paraId="08234EA5" w14:textId="77777777">
        <w:trPr>
          <w:trHeight w:val="129"/>
        </w:trPr>
        <w:tc>
          <w:tcPr>
            <w:tcW w:w="1837" w:type="dxa"/>
          </w:tcPr>
          <w:p w14:paraId="35CF955F" w14:textId="77777777" w:rsidR="002767F4" w:rsidRDefault="001C679F">
            <w:pPr>
              <w:spacing w:before="0" w:after="0" w:line="280" w:lineRule="atLeast"/>
              <w:rPr>
                <w:sz w:val="22"/>
              </w:rPr>
            </w:pPr>
            <w:r>
              <w:rPr>
                <w:sz w:val="22"/>
              </w:rPr>
              <w:t>Apple</w:t>
            </w:r>
          </w:p>
        </w:tc>
        <w:tc>
          <w:tcPr>
            <w:tcW w:w="8148" w:type="dxa"/>
          </w:tcPr>
          <w:p w14:paraId="77A21C13"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211BF872" w14:textId="77777777" w:rsidR="002767F4" w:rsidRDefault="001C679F">
            <w:pPr>
              <w:tabs>
                <w:tab w:val="left" w:pos="528"/>
              </w:tabs>
              <w:spacing w:before="0" w:after="0" w:line="280" w:lineRule="atLeast"/>
              <w:rPr>
                <w:sz w:val="22"/>
              </w:rPr>
            </w:pPr>
            <w:r>
              <w:rPr>
                <w:sz w:val="22"/>
              </w:rPr>
              <w:t>•</w:t>
            </w:r>
            <w:r>
              <w:rPr>
                <w:sz w:val="22"/>
              </w:rPr>
              <w:tab/>
              <w:t xml:space="preserve">Type A devices are the devices with NR sidelink module which shares sensing and resource reservation information from in-device LTE sidelink module </w:t>
            </w:r>
          </w:p>
          <w:p w14:paraId="4916E47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0E48564C" w14:textId="77777777" w:rsidR="002767F4" w:rsidRDefault="001C679F">
            <w:pPr>
              <w:tabs>
                <w:tab w:val="left" w:pos="528"/>
              </w:tabs>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002045EE" w14:textId="77777777">
        <w:trPr>
          <w:trHeight w:val="129"/>
        </w:trPr>
        <w:tc>
          <w:tcPr>
            <w:tcW w:w="1837" w:type="dxa"/>
          </w:tcPr>
          <w:p w14:paraId="4D8CC9C9" w14:textId="77777777" w:rsidR="002767F4" w:rsidRDefault="001C679F">
            <w:pPr>
              <w:spacing w:before="0" w:after="0" w:line="280" w:lineRule="atLeast"/>
              <w:rPr>
                <w:sz w:val="22"/>
              </w:rPr>
            </w:pPr>
            <w:r>
              <w:rPr>
                <w:sz w:val="22"/>
              </w:rPr>
              <w:t>Bosch</w:t>
            </w:r>
          </w:p>
        </w:tc>
        <w:tc>
          <w:tcPr>
            <w:tcW w:w="8148" w:type="dxa"/>
          </w:tcPr>
          <w:p w14:paraId="2D26068D" w14:textId="77777777" w:rsidR="002767F4" w:rsidRDefault="001C679F">
            <w:pPr>
              <w:tabs>
                <w:tab w:val="left" w:pos="528"/>
              </w:tabs>
              <w:spacing w:before="0" w:after="0" w:line="280" w:lineRule="atLeast"/>
              <w:rPr>
                <w:sz w:val="22"/>
              </w:rPr>
            </w:pPr>
            <w:r>
              <w:rPr>
                <w:sz w:val="22"/>
              </w:rPr>
              <w:t>Observation 2: Device Type A requires sharing between the LTE and NR sidelink co-located modules instantaneous resource sensing information, which is beyond Rel-16 in-device coexistence mechanism.</w:t>
            </w:r>
          </w:p>
          <w:p w14:paraId="26D62398" w14:textId="77777777" w:rsidR="002767F4" w:rsidRDefault="001C679F">
            <w:pPr>
              <w:tabs>
                <w:tab w:val="left" w:pos="528"/>
              </w:tabs>
              <w:spacing w:before="0" w:after="0" w:line="280" w:lineRule="atLeast"/>
              <w:rPr>
                <w:sz w:val="22"/>
              </w:rPr>
            </w:pPr>
            <w:r>
              <w:rPr>
                <w:sz w:val="22"/>
              </w:rPr>
              <w:t>Proposal 2: For Type A device, study the level of cooperation needed between LTE/NR SL co-located modules for dynamic LTE/NR SL co-channel coexistence.</w:t>
            </w:r>
          </w:p>
        </w:tc>
      </w:tr>
    </w:tbl>
    <w:p w14:paraId="7127686A" w14:textId="77777777" w:rsidR="002767F4" w:rsidRDefault="002767F4">
      <w:pPr>
        <w:rPr>
          <w:rFonts w:eastAsia="MS Mincho"/>
          <w:sz w:val="22"/>
          <w:szCs w:val="24"/>
          <w:lang w:val="en-US"/>
        </w:rPr>
      </w:pPr>
    </w:p>
    <w:p w14:paraId="0FDDAA1E" w14:textId="77777777" w:rsidR="002767F4" w:rsidRDefault="001C679F">
      <w:pPr>
        <w:pStyle w:val="Heading3"/>
      </w:pPr>
      <w:r>
        <w:lastRenderedPageBreak/>
        <w:t>Company Views for 1</w:t>
      </w:r>
      <w:r>
        <w:rPr>
          <w:vertAlign w:val="superscript"/>
        </w:rPr>
        <w:t>st</w:t>
      </w:r>
      <w:r>
        <w:t xml:space="preserve"> Round of Discussions</w:t>
      </w:r>
    </w:p>
    <w:p w14:paraId="45D3E949" w14:textId="77777777" w:rsidR="002767F4" w:rsidRDefault="001C679F">
      <w:pPr>
        <w:pStyle w:val="3GPPNormalText"/>
        <w:spacing w:before="240" w:after="0"/>
      </w:pPr>
      <w:r>
        <w:t>Would the following proposals be acceptable to the companies?</w:t>
      </w:r>
    </w:p>
    <w:p w14:paraId="6DA96BAF" w14:textId="77777777" w:rsidR="002767F4" w:rsidRDefault="001C679F">
      <w:pPr>
        <w:pStyle w:val="3GPPNormalText"/>
        <w:spacing w:before="120" w:after="0"/>
        <w:rPr>
          <w:b/>
        </w:rPr>
      </w:pPr>
      <w:r>
        <w:rPr>
          <w:b/>
        </w:rPr>
        <w:t>Proposal 1-1a:</w:t>
      </w:r>
    </w:p>
    <w:p w14:paraId="1795146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4D3DA38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 uses the Rel-16 in-device coexistence framework for sharing sensing and resource reservation information.</w:t>
      </w:r>
    </w:p>
    <w:p w14:paraId="50B7CE55" w14:textId="77777777" w:rsidR="002767F4" w:rsidRDefault="001C679F">
      <w:pPr>
        <w:pStyle w:val="3GPPNormalText"/>
        <w:spacing w:before="120" w:after="0"/>
        <w:rPr>
          <w:b/>
        </w:rPr>
      </w:pPr>
      <w:r>
        <w:rPr>
          <w:b/>
        </w:rPr>
        <w:t>Proposal 1-1b:</w:t>
      </w:r>
    </w:p>
    <w:p w14:paraId="36736D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Support device type A for co-channel coexistence between LTE SL and NR SL.</w:t>
      </w:r>
    </w:p>
    <w:p w14:paraId="05411EF8" w14:textId="77777777" w:rsidR="002767F4" w:rsidRDefault="002767F4">
      <w:pPr>
        <w:jc w:val="both"/>
        <w:rPr>
          <w:rFonts w:eastAsia="MS Mincho"/>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0BE9DE4E" w14:textId="77777777">
        <w:trPr>
          <w:trHeight w:val="158"/>
        </w:trPr>
        <w:tc>
          <w:tcPr>
            <w:tcW w:w="1680" w:type="dxa"/>
          </w:tcPr>
          <w:p w14:paraId="2E4DB808" w14:textId="77777777" w:rsidR="002767F4" w:rsidRDefault="001C679F">
            <w:pPr>
              <w:spacing w:before="0" w:after="0" w:line="280" w:lineRule="atLeast"/>
              <w:rPr>
                <w:b/>
                <w:bCs/>
                <w:sz w:val="22"/>
              </w:rPr>
            </w:pPr>
            <w:r>
              <w:rPr>
                <w:b/>
                <w:bCs/>
                <w:sz w:val="22"/>
              </w:rPr>
              <w:t>Company</w:t>
            </w:r>
          </w:p>
        </w:tc>
        <w:tc>
          <w:tcPr>
            <w:tcW w:w="1735" w:type="dxa"/>
          </w:tcPr>
          <w:p w14:paraId="7699DDA0" w14:textId="77777777" w:rsidR="002767F4" w:rsidRDefault="001C679F">
            <w:pPr>
              <w:spacing w:before="0" w:after="0" w:line="280" w:lineRule="atLeast"/>
              <w:rPr>
                <w:b/>
                <w:bCs/>
                <w:sz w:val="22"/>
              </w:rPr>
            </w:pPr>
            <w:r>
              <w:rPr>
                <w:b/>
                <w:bCs/>
                <w:sz w:val="22"/>
              </w:rPr>
              <w:t>Yes/No</w:t>
            </w:r>
          </w:p>
        </w:tc>
        <w:tc>
          <w:tcPr>
            <w:tcW w:w="6570" w:type="dxa"/>
          </w:tcPr>
          <w:p w14:paraId="07D83159" w14:textId="77777777" w:rsidR="002767F4" w:rsidRDefault="001C679F">
            <w:pPr>
              <w:spacing w:before="0" w:after="0" w:line="280" w:lineRule="atLeast"/>
              <w:rPr>
                <w:b/>
                <w:bCs/>
                <w:sz w:val="22"/>
              </w:rPr>
            </w:pPr>
            <w:r>
              <w:rPr>
                <w:b/>
                <w:bCs/>
                <w:sz w:val="22"/>
              </w:rPr>
              <w:t>Comments</w:t>
            </w:r>
          </w:p>
        </w:tc>
      </w:tr>
      <w:tr w:rsidR="002767F4" w14:paraId="2FDE1798" w14:textId="77777777">
        <w:trPr>
          <w:trHeight w:val="158"/>
        </w:trPr>
        <w:tc>
          <w:tcPr>
            <w:tcW w:w="1680" w:type="dxa"/>
          </w:tcPr>
          <w:p w14:paraId="260207F1" w14:textId="77777777" w:rsidR="002767F4" w:rsidRDefault="001C679F">
            <w:pPr>
              <w:spacing w:before="0" w:after="0" w:line="280" w:lineRule="atLeast"/>
              <w:rPr>
                <w:sz w:val="22"/>
              </w:rPr>
            </w:pPr>
            <w:r>
              <w:rPr>
                <w:sz w:val="22"/>
              </w:rPr>
              <w:t>Intel</w:t>
            </w:r>
          </w:p>
        </w:tc>
        <w:tc>
          <w:tcPr>
            <w:tcW w:w="1735" w:type="dxa"/>
          </w:tcPr>
          <w:p w14:paraId="36F76578" w14:textId="77777777" w:rsidR="002767F4" w:rsidRDefault="001C679F">
            <w:pPr>
              <w:spacing w:before="0" w:after="0" w:line="280" w:lineRule="atLeast"/>
              <w:rPr>
                <w:sz w:val="22"/>
              </w:rPr>
            </w:pPr>
            <w:r>
              <w:rPr>
                <w:sz w:val="22"/>
              </w:rPr>
              <w:t>Yes</w:t>
            </w:r>
          </w:p>
        </w:tc>
        <w:tc>
          <w:tcPr>
            <w:tcW w:w="6570" w:type="dxa"/>
          </w:tcPr>
          <w:p w14:paraId="4BFC79EB" w14:textId="77777777" w:rsidR="002767F4" w:rsidRDefault="001C679F">
            <w:pPr>
              <w:spacing w:before="0" w:after="0" w:line="280" w:lineRule="atLeast"/>
              <w:rPr>
                <w:sz w:val="22"/>
              </w:rPr>
            </w:pPr>
            <w:r>
              <w:rPr>
                <w:sz w:val="22"/>
              </w:rPr>
              <w:t xml:space="preserve">We agree with the proposal. While solutions defined in this AI could eventually mitigate co-existence for type B and type C devices, RAN1 should only consider co-existence mechanisms targeted for devices of type A, which are the only one that may be able to have and retrieve insightful information regarding SL NR and SL LTE devices and make appropriate action in this regards. </w:t>
            </w:r>
          </w:p>
        </w:tc>
      </w:tr>
      <w:tr w:rsidR="002767F4" w14:paraId="3421490E" w14:textId="77777777">
        <w:trPr>
          <w:trHeight w:val="158"/>
        </w:trPr>
        <w:tc>
          <w:tcPr>
            <w:tcW w:w="1680" w:type="dxa"/>
          </w:tcPr>
          <w:p w14:paraId="763BF948" w14:textId="77777777" w:rsidR="002767F4" w:rsidRDefault="001C679F">
            <w:pPr>
              <w:spacing w:before="0" w:after="0" w:line="280" w:lineRule="atLeast"/>
              <w:rPr>
                <w:sz w:val="22"/>
              </w:rPr>
            </w:pPr>
            <w:r>
              <w:rPr>
                <w:sz w:val="22"/>
              </w:rPr>
              <w:t>Apple</w:t>
            </w:r>
          </w:p>
        </w:tc>
        <w:tc>
          <w:tcPr>
            <w:tcW w:w="1735" w:type="dxa"/>
          </w:tcPr>
          <w:p w14:paraId="75D741E7" w14:textId="77777777" w:rsidR="002767F4" w:rsidRDefault="001C679F">
            <w:pPr>
              <w:spacing w:before="0" w:after="0" w:line="280" w:lineRule="atLeast"/>
              <w:rPr>
                <w:sz w:val="22"/>
              </w:rPr>
            </w:pPr>
            <w:r>
              <w:rPr>
                <w:sz w:val="22"/>
              </w:rPr>
              <w:t>Yes</w:t>
            </w:r>
          </w:p>
        </w:tc>
        <w:tc>
          <w:tcPr>
            <w:tcW w:w="6570" w:type="dxa"/>
          </w:tcPr>
          <w:p w14:paraId="5E0839C5" w14:textId="77777777" w:rsidR="002767F4" w:rsidRDefault="001C679F">
            <w:pPr>
              <w:spacing w:before="0" w:after="0" w:line="280" w:lineRule="atLeast"/>
              <w:rPr>
                <w:sz w:val="22"/>
              </w:rPr>
            </w:pPr>
            <w:r>
              <w:rPr>
                <w:sz w:val="22"/>
              </w:rPr>
              <w:t xml:space="preserve">The sub-bullet of Proposal 1-1a may be modified to </w:t>
            </w:r>
          </w:p>
          <w:p w14:paraId="7C9D2855" w14:textId="77777777" w:rsidR="002767F4" w:rsidRDefault="001C679F">
            <w:pPr>
              <w:spacing w:before="0" w:after="0" w:line="280" w:lineRule="atLeast"/>
              <w:rPr>
                <w:sz w:val="22"/>
              </w:rPr>
            </w:pPr>
            <w:r>
              <w:rPr>
                <w:rFonts w:eastAsia="MS Mincho"/>
                <w:b/>
                <w:szCs w:val="24"/>
              </w:rPr>
              <w:t xml:space="preserve">LTE SL module uses the Rel-16 in-device coexistence framework for sharing sensing and resource reservation information </w:t>
            </w:r>
            <w:r>
              <w:rPr>
                <w:rFonts w:eastAsia="MS Mincho"/>
                <w:b/>
                <w:color w:val="FF0000"/>
                <w:szCs w:val="24"/>
              </w:rPr>
              <w:t>to NR SL module</w:t>
            </w:r>
            <w:r>
              <w:rPr>
                <w:rFonts w:eastAsia="MS Mincho"/>
                <w:b/>
                <w:szCs w:val="24"/>
              </w:rPr>
              <w:t>.</w:t>
            </w:r>
          </w:p>
        </w:tc>
      </w:tr>
      <w:tr w:rsidR="002767F4" w14:paraId="4089A293" w14:textId="77777777">
        <w:trPr>
          <w:trHeight w:val="158"/>
        </w:trPr>
        <w:tc>
          <w:tcPr>
            <w:tcW w:w="1680" w:type="dxa"/>
          </w:tcPr>
          <w:p w14:paraId="7BFC6171" w14:textId="77777777" w:rsidR="002767F4" w:rsidRDefault="001C679F">
            <w:pPr>
              <w:spacing w:before="0" w:after="0" w:line="280" w:lineRule="atLeast"/>
              <w:rPr>
                <w:sz w:val="22"/>
              </w:rPr>
            </w:pPr>
            <w:r>
              <w:rPr>
                <w:sz w:val="22"/>
              </w:rPr>
              <w:t>Qualcomm</w:t>
            </w:r>
          </w:p>
        </w:tc>
        <w:tc>
          <w:tcPr>
            <w:tcW w:w="1735" w:type="dxa"/>
          </w:tcPr>
          <w:p w14:paraId="1C333792" w14:textId="77777777" w:rsidR="002767F4" w:rsidRDefault="001C679F">
            <w:pPr>
              <w:spacing w:before="0" w:after="0" w:line="280" w:lineRule="atLeast"/>
              <w:rPr>
                <w:sz w:val="22"/>
              </w:rPr>
            </w:pPr>
            <w:r>
              <w:rPr>
                <w:sz w:val="22"/>
              </w:rPr>
              <w:t>Yes with updates</w:t>
            </w:r>
          </w:p>
        </w:tc>
        <w:tc>
          <w:tcPr>
            <w:tcW w:w="6570" w:type="dxa"/>
          </w:tcPr>
          <w:p w14:paraId="73E797E7" w14:textId="77777777" w:rsidR="002767F4" w:rsidRDefault="001C679F">
            <w:pPr>
              <w:spacing w:before="0" w:after="0" w:line="280" w:lineRule="atLeast"/>
              <w:rPr>
                <w:sz w:val="22"/>
              </w:rPr>
            </w:pPr>
            <w:r>
              <w:rPr>
                <w:sz w:val="22"/>
              </w:rPr>
              <w:t>We agree to this proposal (both 1-1a and 1-1b).</w:t>
            </w:r>
          </w:p>
          <w:p w14:paraId="16BB7E25" w14:textId="77777777" w:rsidR="002767F4" w:rsidRDefault="002767F4">
            <w:pPr>
              <w:spacing w:before="0" w:after="0" w:line="280" w:lineRule="atLeast"/>
              <w:rPr>
                <w:sz w:val="22"/>
              </w:rPr>
            </w:pPr>
          </w:p>
          <w:p w14:paraId="31E3036B" w14:textId="77777777" w:rsidR="002767F4" w:rsidRDefault="001C679F">
            <w:pPr>
              <w:spacing w:before="0" w:after="0" w:line="280" w:lineRule="atLeast"/>
              <w:rPr>
                <w:sz w:val="22"/>
              </w:rPr>
            </w:pPr>
            <w:r>
              <w:rPr>
                <w:sz w:val="22"/>
              </w:rPr>
              <w:t>For proposal 1-1b, the wording should be updated as follows:</w:t>
            </w:r>
          </w:p>
          <w:p w14:paraId="6D06FFA1" w14:textId="77777777" w:rsidR="002767F4" w:rsidRDefault="001C679F">
            <w:pPr>
              <w:spacing w:before="0" w:after="0" w:line="280" w:lineRule="atLeast"/>
              <w:rPr>
                <w:sz w:val="22"/>
              </w:rPr>
            </w:pPr>
            <w:r>
              <w:rPr>
                <w:sz w:val="22"/>
              </w:rPr>
              <w:t>•</w:t>
            </w:r>
            <w:r>
              <w:rPr>
                <w:sz w:val="22"/>
              </w:rPr>
              <w:tab/>
            </w:r>
            <w:r>
              <w:rPr>
                <w:b/>
                <w:bCs/>
                <w:sz w:val="22"/>
              </w:rPr>
              <w:t xml:space="preserve">Support device type A for </w:t>
            </w:r>
            <w:r>
              <w:rPr>
                <w:b/>
                <w:bCs/>
                <w:color w:val="FF0000"/>
                <w:sz w:val="22"/>
              </w:rPr>
              <w:t xml:space="preserve">the study of </w:t>
            </w:r>
            <w:r>
              <w:rPr>
                <w:b/>
                <w:bCs/>
                <w:sz w:val="22"/>
              </w:rPr>
              <w:t>co-channel coexistence between LTE SL and NR SL.</w:t>
            </w:r>
          </w:p>
        </w:tc>
      </w:tr>
      <w:tr w:rsidR="002767F4" w14:paraId="36C1C04F" w14:textId="77777777">
        <w:trPr>
          <w:trHeight w:val="158"/>
        </w:trPr>
        <w:tc>
          <w:tcPr>
            <w:tcW w:w="1680" w:type="dxa"/>
          </w:tcPr>
          <w:p w14:paraId="7B2EA835" w14:textId="77777777" w:rsidR="002767F4" w:rsidRDefault="001C679F">
            <w:pPr>
              <w:spacing w:before="0" w:after="0" w:line="280" w:lineRule="atLeast"/>
              <w:rPr>
                <w:sz w:val="22"/>
              </w:rPr>
            </w:pPr>
            <w:r>
              <w:rPr>
                <w:rFonts w:hint="eastAsia"/>
                <w:sz w:val="22"/>
                <w:lang w:eastAsia="zh-CN"/>
              </w:rPr>
              <w:t>Spreadtrum</w:t>
            </w:r>
          </w:p>
        </w:tc>
        <w:tc>
          <w:tcPr>
            <w:tcW w:w="1735" w:type="dxa"/>
          </w:tcPr>
          <w:p w14:paraId="47F7EC0B"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D274654" w14:textId="77777777" w:rsidR="002767F4" w:rsidRDefault="002767F4">
            <w:pPr>
              <w:spacing w:before="0" w:after="0" w:line="280" w:lineRule="atLeast"/>
              <w:rPr>
                <w:sz w:val="22"/>
              </w:rPr>
            </w:pPr>
          </w:p>
        </w:tc>
      </w:tr>
      <w:tr w:rsidR="002767F4" w14:paraId="74001905" w14:textId="77777777">
        <w:trPr>
          <w:trHeight w:val="158"/>
        </w:trPr>
        <w:tc>
          <w:tcPr>
            <w:tcW w:w="1680" w:type="dxa"/>
          </w:tcPr>
          <w:p w14:paraId="41FB6E97" w14:textId="77777777" w:rsidR="002767F4" w:rsidRDefault="001C679F">
            <w:pPr>
              <w:spacing w:after="0" w:line="280" w:lineRule="atLeast"/>
              <w:rPr>
                <w:sz w:val="22"/>
                <w:lang w:eastAsia="zh-CN"/>
              </w:rPr>
            </w:pPr>
            <w:r>
              <w:rPr>
                <w:sz w:val="22"/>
                <w:lang w:eastAsia="zh-CN"/>
              </w:rPr>
              <w:t>CATT1</w:t>
            </w:r>
          </w:p>
        </w:tc>
        <w:tc>
          <w:tcPr>
            <w:tcW w:w="1735" w:type="dxa"/>
          </w:tcPr>
          <w:p w14:paraId="65CE732A" w14:textId="77777777" w:rsidR="002767F4" w:rsidRDefault="001C679F">
            <w:pPr>
              <w:spacing w:after="0" w:line="280" w:lineRule="atLeast"/>
              <w:rPr>
                <w:sz w:val="22"/>
                <w:lang w:eastAsia="zh-CN"/>
              </w:rPr>
            </w:pPr>
            <w:r>
              <w:rPr>
                <w:sz w:val="22"/>
                <w:lang w:eastAsia="zh-CN"/>
              </w:rPr>
              <w:t>Yes</w:t>
            </w:r>
          </w:p>
        </w:tc>
        <w:tc>
          <w:tcPr>
            <w:tcW w:w="6570" w:type="dxa"/>
          </w:tcPr>
          <w:p w14:paraId="3C250A12" w14:textId="77777777" w:rsidR="002767F4" w:rsidRDefault="002767F4">
            <w:pPr>
              <w:pStyle w:val="ListParagraph"/>
              <w:spacing w:line="280" w:lineRule="atLeast"/>
              <w:ind w:left="360"/>
            </w:pPr>
          </w:p>
        </w:tc>
      </w:tr>
      <w:tr w:rsidR="002767F4" w14:paraId="08F9D89F" w14:textId="77777777">
        <w:trPr>
          <w:trHeight w:val="158"/>
        </w:trPr>
        <w:tc>
          <w:tcPr>
            <w:tcW w:w="1680" w:type="dxa"/>
          </w:tcPr>
          <w:p w14:paraId="42CCD5C5"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731B145" w14:textId="77777777" w:rsidR="002767F4" w:rsidRDefault="001C679F">
            <w:pPr>
              <w:spacing w:after="0" w:line="280" w:lineRule="atLeast"/>
              <w:rPr>
                <w:sz w:val="22"/>
                <w:lang w:eastAsia="zh-CN"/>
              </w:rPr>
            </w:pPr>
            <w:r>
              <w:rPr>
                <w:sz w:val="22"/>
                <w:lang w:eastAsia="zh-CN"/>
              </w:rPr>
              <w:t xml:space="preserve">Yes except for the sub-bullet </w:t>
            </w:r>
            <w:r>
              <w:rPr>
                <w:sz w:val="22"/>
              </w:rPr>
              <w:t>in 1-1a</w:t>
            </w:r>
          </w:p>
        </w:tc>
        <w:tc>
          <w:tcPr>
            <w:tcW w:w="6570" w:type="dxa"/>
          </w:tcPr>
          <w:p w14:paraId="586A8193" w14:textId="77777777" w:rsidR="002767F4" w:rsidRDefault="001C679F">
            <w:pPr>
              <w:spacing w:after="0" w:line="280" w:lineRule="atLeast"/>
              <w:rPr>
                <w:sz w:val="22"/>
              </w:rPr>
            </w:pPr>
            <w:r>
              <w:rPr>
                <w:sz w:val="22"/>
              </w:rPr>
              <w:t>We don’t think the sub-bullet in 1-1a is needed. In R16, LTE module provides priority of upcoming transmission/reception for intra-UE comparison and how to provide the information is up to implementation, while in R18, additional information such as RSRP and reservation periodicity are needed, we don’t see how R16 intra-UE framework can be reused for LTE sensing/resource reservation information sharing to avoid inter-UE collision.</w:t>
            </w:r>
          </w:p>
        </w:tc>
      </w:tr>
      <w:tr w:rsidR="002767F4" w14:paraId="43AE9312" w14:textId="77777777">
        <w:trPr>
          <w:trHeight w:val="158"/>
        </w:trPr>
        <w:tc>
          <w:tcPr>
            <w:tcW w:w="1680" w:type="dxa"/>
          </w:tcPr>
          <w:p w14:paraId="73F7F4AB"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A724B1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B6AA42" w14:textId="77777777" w:rsidR="002767F4" w:rsidRDefault="002767F4">
            <w:pPr>
              <w:spacing w:after="0" w:line="280" w:lineRule="atLeast"/>
              <w:rPr>
                <w:sz w:val="22"/>
              </w:rPr>
            </w:pPr>
          </w:p>
        </w:tc>
      </w:tr>
      <w:tr w:rsidR="002767F4" w14:paraId="394FF53C" w14:textId="77777777">
        <w:trPr>
          <w:trHeight w:val="158"/>
        </w:trPr>
        <w:tc>
          <w:tcPr>
            <w:tcW w:w="1680" w:type="dxa"/>
          </w:tcPr>
          <w:p w14:paraId="1B4D055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4D382D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5086CA" w14:textId="77777777" w:rsidR="002767F4" w:rsidRDefault="002767F4">
            <w:pPr>
              <w:spacing w:after="0" w:line="280" w:lineRule="atLeast"/>
              <w:rPr>
                <w:sz w:val="22"/>
              </w:rPr>
            </w:pPr>
          </w:p>
        </w:tc>
      </w:tr>
      <w:tr w:rsidR="002767F4" w14:paraId="787A587A" w14:textId="77777777">
        <w:trPr>
          <w:trHeight w:val="158"/>
        </w:trPr>
        <w:tc>
          <w:tcPr>
            <w:tcW w:w="1680" w:type="dxa"/>
          </w:tcPr>
          <w:p w14:paraId="4B7FD06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6A851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E817BE1" w14:textId="77777777" w:rsidR="002767F4" w:rsidRDefault="002767F4">
            <w:pPr>
              <w:spacing w:after="0" w:line="280" w:lineRule="atLeast"/>
              <w:rPr>
                <w:sz w:val="22"/>
              </w:rPr>
            </w:pPr>
          </w:p>
        </w:tc>
      </w:tr>
      <w:tr w:rsidR="002767F4" w14:paraId="15399B5B" w14:textId="77777777">
        <w:trPr>
          <w:trHeight w:val="158"/>
        </w:trPr>
        <w:tc>
          <w:tcPr>
            <w:tcW w:w="1680" w:type="dxa"/>
          </w:tcPr>
          <w:p w14:paraId="08A141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D63245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76A235" w14:textId="77777777" w:rsidR="002767F4" w:rsidRDefault="002767F4">
            <w:pPr>
              <w:spacing w:after="0" w:line="280" w:lineRule="atLeast"/>
              <w:rPr>
                <w:sz w:val="22"/>
              </w:rPr>
            </w:pPr>
          </w:p>
        </w:tc>
      </w:tr>
      <w:tr w:rsidR="002767F4" w14:paraId="37236153" w14:textId="77777777">
        <w:trPr>
          <w:trHeight w:val="158"/>
        </w:trPr>
        <w:tc>
          <w:tcPr>
            <w:tcW w:w="1680" w:type="dxa"/>
          </w:tcPr>
          <w:p w14:paraId="5E09AC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4201EE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F4F7AB5" w14:textId="77777777" w:rsidR="002767F4" w:rsidRDefault="002767F4">
            <w:pPr>
              <w:spacing w:after="0" w:line="280" w:lineRule="atLeast"/>
              <w:rPr>
                <w:sz w:val="22"/>
              </w:rPr>
            </w:pPr>
          </w:p>
        </w:tc>
      </w:tr>
      <w:tr w:rsidR="002767F4" w14:paraId="58C326F3" w14:textId="77777777">
        <w:trPr>
          <w:trHeight w:val="158"/>
        </w:trPr>
        <w:tc>
          <w:tcPr>
            <w:tcW w:w="1680" w:type="dxa"/>
          </w:tcPr>
          <w:p w14:paraId="63597262" w14:textId="77777777" w:rsidR="002767F4" w:rsidRDefault="001C679F">
            <w:pPr>
              <w:spacing w:after="0" w:line="280" w:lineRule="atLeast"/>
              <w:rPr>
                <w:sz w:val="22"/>
                <w:lang w:eastAsia="zh-CN"/>
              </w:rPr>
            </w:pPr>
            <w:r>
              <w:rPr>
                <w:sz w:val="22"/>
                <w:lang w:eastAsia="zh-CN"/>
              </w:rPr>
              <w:t>Panasonic</w:t>
            </w:r>
          </w:p>
        </w:tc>
        <w:tc>
          <w:tcPr>
            <w:tcW w:w="1735" w:type="dxa"/>
          </w:tcPr>
          <w:p w14:paraId="79861382" w14:textId="77777777" w:rsidR="002767F4" w:rsidRDefault="001C679F">
            <w:pPr>
              <w:spacing w:after="0" w:line="280" w:lineRule="atLeast"/>
              <w:rPr>
                <w:sz w:val="22"/>
                <w:lang w:eastAsia="zh-CN"/>
              </w:rPr>
            </w:pPr>
            <w:r>
              <w:rPr>
                <w:sz w:val="22"/>
                <w:lang w:eastAsia="zh-CN"/>
              </w:rPr>
              <w:t>Yes</w:t>
            </w:r>
          </w:p>
        </w:tc>
        <w:tc>
          <w:tcPr>
            <w:tcW w:w="6570" w:type="dxa"/>
          </w:tcPr>
          <w:p w14:paraId="27A7505F" w14:textId="77777777" w:rsidR="002767F4" w:rsidRDefault="002767F4">
            <w:pPr>
              <w:spacing w:after="0" w:line="280" w:lineRule="atLeast"/>
              <w:rPr>
                <w:sz w:val="22"/>
              </w:rPr>
            </w:pPr>
          </w:p>
        </w:tc>
      </w:tr>
      <w:tr w:rsidR="002767F4" w14:paraId="395B8F21" w14:textId="77777777">
        <w:trPr>
          <w:trHeight w:val="158"/>
        </w:trPr>
        <w:tc>
          <w:tcPr>
            <w:tcW w:w="1680" w:type="dxa"/>
          </w:tcPr>
          <w:p w14:paraId="51BA1B55" w14:textId="77777777" w:rsidR="002767F4" w:rsidRDefault="001C679F">
            <w:pPr>
              <w:spacing w:after="0" w:line="280" w:lineRule="atLeast"/>
              <w:rPr>
                <w:sz w:val="22"/>
                <w:lang w:val="en-US" w:eastAsia="zh-CN"/>
              </w:rPr>
            </w:pPr>
            <w:r>
              <w:rPr>
                <w:rFonts w:hint="eastAsia"/>
                <w:sz w:val="22"/>
                <w:lang w:val="en-US" w:eastAsia="zh-CN"/>
              </w:rPr>
              <w:t>NEC</w:t>
            </w:r>
          </w:p>
        </w:tc>
        <w:tc>
          <w:tcPr>
            <w:tcW w:w="1735" w:type="dxa"/>
          </w:tcPr>
          <w:p w14:paraId="6BB76AA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83CCFA" w14:textId="77777777" w:rsidR="002767F4" w:rsidRDefault="002767F4">
            <w:pPr>
              <w:spacing w:after="0" w:line="280" w:lineRule="atLeast"/>
              <w:rPr>
                <w:sz w:val="22"/>
              </w:rPr>
            </w:pPr>
          </w:p>
        </w:tc>
      </w:tr>
      <w:tr w:rsidR="002767F4" w14:paraId="6A9F519C" w14:textId="77777777">
        <w:trPr>
          <w:trHeight w:val="158"/>
        </w:trPr>
        <w:tc>
          <w:tcPr>
            <w:tcW w:w="1680" w:type="dxa"/>
          </w:tcPr>
          <w:p w14:paraId="088EA5A8" w14:textId="77777777" w:rsidR="002767F4" w:rsidRDefault="001C679F">
            <w:pPr>
              <w:spacing w:after="0" w:line="280" w:lineRule="atLeast"/>
              <w:rPr>
                <w:sz w:val="22"/>
                <w:lang w:val="en-US" w:eastAsia="zh-CN"/>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6375C824"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388BEA11" w14:textId="77777777" w:rsidR="002767F4" w:rsidRDefault="002767F4">
            <w:pPr>
              <w:spacing w:after="0" w:line="280" w:lineRule="atLeast"/>
              <w:rPr>
                <w:sz w:val="22"/>
              </w:rPr>
            </w:pPr>
          </w:p>
        </w:tc>
      </w:tr>
      <w:tr w:rsidR="002767F4" w14:paraId="73FC0A5F" w14:textId="77777777">
        <w:trPr>
          <w:trHeight w:val="158"/>
        </w:trPr>
        <w:tc>
          <w:tcPr>
            <w:tcW w:w="1680" w:type="dxa"/>
          </w:tcPr>
          <w:p w14:paraId="7D0AB9CA" w14:textId="77777777" w:rsidR="002767F4" w:rsidRDefault="001C679F">
            <w:pPr>
              <w:spacing w:before="0" w:after="0" w:line="280" w:lineRule="atLeast"/>
              <w:rPr>
                <w:sz w:val="22"/>
              </w:rPr>
            </w:pPr>
            <w:r>
              <w:rPr>
                <w:sz w:val="22"/>
              </w:rPr>
              <w:t>Nokia, NSB</w:t>
            </w:r>
          </w:p>
        </w:tc>
        <w:tc>
          <w:tcPr>
            <w:tcW w:w="1735" w:type="dxa"/>
          </w:tcPr>
          <w:p w14:paraId="1F867EB5" w14:textId="77777777" w:rsidR="002767F4" w:rsidRDefault="001C679F">
            <w:pPr>
              <w:spacing w:before="0" w:after="0" w:line="280" w:lineRule="atLeast"/>
              <w:rPr>
                <w:sz w:val="22"/>
              </w:rPr>
            </w:pPr>
            <w:r>
              <w:rPr>
                <w:sz w:val="22"/>
              </w:rPr>
              <w:t>Yes with comment</w:t>
            </w:r>
          </w:p>
        </w:tc>
        <w:tc>
          <w:tcPr>
            <w:tcW w:w="6570" w:type="dxa"/>
          </w:tcPr>
          <w:p w14:paraId="05B7B734" w14:textId="77777777" w:rsidR="002767F4" w:rsidRDefault="001C679F">
            <w:pPr>
              <w:spacing w:before="0" w:after="0" w:line="280" w:lineRule="atLeast"/>
              <w:rPr>
                <w:sz w:val="22"/>
              </w:rPr>
            </w:pPr>
            <w:r>
              <w:rPr>
                <w:sz w:val="22"/>
              </w:rPr>
              <w:t>P1-1a is a useful clarification of the definition of type A. However, it is necessary to discuss this as a package together with Proposal 1-2a, otherwise a device containing both LTE SL and NR SL modules, however with no capability to share sensing information from LTE to NR could fall through the cracks.</w:t>
            </w:r>
          </w:p>
        </w:tc>
      </w:tr>
      <w:tr w:rsidR="002767F4" w14:paraId="5AA07CFE" w14:textId="77777777">
        <w:trPr>
          <w:trHeight w:val="158"/>
        </w:trPr>
        <w:tc>
          <w:tcPr>
            <w:tcW w:w="1680" w:type="dxa"/>
          </w:tcPr>
          <w:p w14:paraId="2726DF7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1957A2F0" w14:textId="77777777" w:rsidR="002767F4" w:rsidRDefault="001C679F">
            <w:pPr>
              <w:spacing w:after="0" w:line="280" w:lineRule="atLeast"/>
              <w:rPr>
                <w:sz w:val="22"/>
                <w:lang w:eastAsia="zh-CN"/>
              </w:rPr>
            </w:pPr>
            <w:r>
              <w:rPr>
                <w:rFonts w:hint="eastAsia"/>
                <w:sz w:val="22"/>
                <w:lang w:eastAsia="zh-CN"/>
              </w:rPr>
              <w:t>Comments</w:t>
            </w:r>
          </w:p>
        </w:tc>
        <w:tc>
          <w:tcPr>
            <w:tcW w:w="6570" w:type="dxa"/>
          </w:tcPr>
          <w:p w14:paraId="52128855" w14:textId="77777777" w:rsidR="002767F4" w:rsidRDefault="001C679F">
            <w:pPr>
              <w:spacing w:after="0" w:line="280" w:lineRule="atLeast"/>
              <w:rPr>
                <w:sz w:val="22"/>
                <w:lang w:eastAsia="zh-CN"/>
              </w:rPr>
            </w:pPr>
            <w:r>
              <w:rPr>
                <w:sz w:val="22"/>
                <w:lang w:eastAsia="zh-CN"/>
              </w:rPr>
              <w:t>I</w:t>
            </w:r>
            <w:r>
              <w:rPr>
                <w:rFonts w:hint="eastAsia"/>
                <w:sz w:val="22"/>
                <w:lang w:eastAsia="zh-CN"/>
              </w:rPr>
              <w:t xml:space="preserve">t should be clarified in P1-1b that the proposal holds </w:t>
            </w:r>
            <w:r>
              <w:rPr>
                <w:rFonts w:hint="eastAsia"/>
                <w:color w:val="FF0000"/>
                <w:sz w:val="22"/>
                <w:lang w:eastAsia="zh-CN"/>
              </w:rPr>
              <w:t>only if dynamic resource pool sharing is supported</w:t>
            </w:r>
          </w:p>
          <w:p w14:paraId="2C051918" w14:textId="77777777" w:rsidR="002767F4" w:rsidRDefault="002767F4">
            <w:pPr>
              <w:spacing w:after="0" w:line="280" w:lineRule="atLeast"/>
              <w:rPr>
                <w:sz w:val="22"/>
              </w:rPr>
            </w:pPr>
          </w:p>
        </w:tc>
      </w:tr>
      <w:tr w:rsidR="002767F4" w14:paraId="2EB6E46B" w14:textId="77777777">
        <w:trPr>
          <w:trHeight w:val="158"/>
        </w:trPr>
        <w:tc>
          <w:tcPr>
            <w:tcW w:w="1680" w:type="dxa"/>
          </w:tcPr>
          <w:p w14:paraId="59E7FCDB"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33DC3C92" w14:textId="77777777" w:rsidR="002767F4" w:rsidRDefault="001C679F">
            <w:pPr>
              <w:spacing w:before="0" w:after="0" w:line="280" w:lineRule="atLeast"/>
              <w:rPr>
                <w:sz w:val="22"/>
                <w:lang w:eastAsia="zh-CN"/>
              </w:rPr>
            </w:pPr>
            <w:r>
              <w:rPr>
                <w:rFonts w:hint="eastAsia"/>
                <w:sz w:val="22"/>
                <w:lang w:val="en-US" w:eastAsia="zh-CN"/>
              </w:rPr>
              <w:t>Yes</w:t>
            </w:r>
          </w:p>
        </w:tc>
        <w:tc>
          <w:tcPr>
            <w:tcW w:w="6570" w:type="dxa"/>
          </w:tcPr>
          <w:p w14:paraId="230C6CCE" w14:textId="77777777" w:rsidR="002767F4" w:rsidRDefault="002767F4">
            <w:pPr>
              <w:spacing w:before="0" w:after="0" w:line="280" w:lineRule="atLeast"/>
              <w:rPr>
                <w:sz w:val="22"/>
              </w:rPr>
            </w:pPr>
          </w:p>
        </w:tc>
      </w:tr>
      <w:tr w:rsidR="002767F4" w14:paraId="07C79BA0" w14:textId="77777777">
        <w:trPr>
          <w:trHeight w:val="158"/>
        </w:trPr>
        <w:tc>
          <w:tcPr>
            <w:tcW w:w="1680" w:type="dxa"/>
          </w:tcPr>
          <w:p w14:paraId="39659E9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A819F6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29CE2EFB" w14:textId="77777777" w:rsidR="002767F4" w:rsidRDefault="001C679F">
            <w:pPr>
              <w:spacing w:before="0" w:after="0" w:line="280" w:lineRule="atLeast"/>
              <w:rPr>
                <w:sz w:val="22"/>
              </w:rPr>
            </w:pPr>
            <w:r>
              <w:rPr>
                <w:sz w:val="22"/>
              </w:rPr>
              <w:t>For proposal 1-1a, not clear if the Rel-16 in-device coexistence framework can share sensing information with NR module. Therefore, we suggest:</w:t>
            </w:r>
          </w:p>
          <w:p w14:paraId="65ED1BDD" w14:textId="77777777" w:rsidR="002767F4" w:rsidRDefault="001C679F">
            <w:pPr>
              <w:spacing w:before="0" w:after="0" w:line="280" w:lineRule="atLeast"/>
              <w:rPr>
                <w:rFonts w:eastAsia="MS Mincho"/>
                <w:b/>
                <w:szCs w:val="24"/>
              </w:rPr>
            </w:pPr>
            <w:r>
              <w:rPr>
                <w:rFonts w:eastAsia="MS Mincho"/>
                <w:b/>
                <w:szCs w:val="24"/>
              </w:rPr>
              <w:t xml:space="preserve">LTE SL module </w:t>
            </w:r>
            <w:r>
              <w:rPr>
                <w:rFonts w:eastAsia="MS Mincho"/>
                <w:b/>
                <w:strike/>
                <w:color w:val="FF0000"/>
                <w:szCs w:val="24"/>
              </w:rPr>
              <w:t>uses the Rel-16 in-device coexistence framework for sharing</w:t>
            </w:r>
            <w:r>
              <w:rPr>
                <w:rFonts w:eastAsia="MS Mincho"/>
                <w:b/>
                <w:color w:val="FF0000"/>
                <w:szCs w:val="24"/>
              </w:rPr>
              <w:t xml:space="preserve"> shares </w:t>
            </w:r>
            <w:r>
              <w:rPr>
                <w:rFonts w:eastAsia="MS Mincho"/>
                <w:b/>
                <w:szCs w:val="24"/>
              </w:rPr>
              <w:t>sensing and resource reservation information</w:t>
            </w:r>
          </w:p>
          <w:p w14:paraId="5452CE77" w14:textId="77777777" w:rsidR="002767F4" w:rsidRDefault="001C679F">
            <w:pPr>
              <w:spacing w:after="0" w:line="280" w:lineRule="atLeast"/>
              <w:rPr>
                <w:sz w:val="22"/>
              </w:rPr>
            </w:pPr>
            <w:r>
              <w:rPr>
                <w:rFonts w:eastAsia="MS Mincho"/>
                <w:szCs w:val="24"/>
              </w:rPr>
              <w:t>We would like to have one proposal to agree on both Type A and UE-Type with NR module not receiving LTE sensing information from on device module.</w:t>
            </w:r>
          </w:p>
        </w:tc>
      </w:tr>
      <w:tr w:rsidR="002767F4" w14:paraId="3B440982" w14:textId="77777777">
        <w:trPr>
          <w:trHeight w:val="158"/>
        </w:trPr>
        <w:tc>
          <w:tcPr>
            <w:tcW w:w="1680" w:type="dxa"/>
          </w:tcPr>
          <w:p w14:paraId="0FAA0E49"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09F2D31A" w14:textId="77777777" w:rsidR="002767F4" w:rsidRDefault="001C679F">
            <w:pPr>
              <w:spacing w:after="0" w:line="280" w:lineRule="atLeast"/>
              <w:rPr>
                <w:sz w:val="22"/>
                <w:lang w:val="en-US" w:eastAsia="zh-CN"/>
              </w:rPr>
            </w:pPr>
            <w:r>
              <w:rPr>
                <w:sz w:val="22"/>
                <w:lang w:val="en-US" w:eastAsia="zh-CN"/>
              </w:rPr>
              <w:t>Comments</w:t>
            </w:r>
          </w:p>
        </w:tc>
        <w:tc>
          <w:tcPr>
            <w:tcW w:w="6570" w:type="dxa"/>
          </w:tcPr>
          <w:p w14:paraId="439931FC" w14:textId="77777777" w:rsidR="002767F4" w:rsidRDefault="001C679F">
            <w:pPr>
              <w:spacing w:after="0" w:line="280" w:lineRule="atLeast"/>
              <w:rPr>
                <w:sz w:val="22"/>
              </w:rPr>
            </w:pPr>
            <w:r>
              <w:rPr>
                <w:sz w:val="22"/>
              </w:rPr>
              <w:t xml:space="preserve">For the second bullet point of 1a, suggest to change “can be built upon” rather than “uses”, to avoid limiting ourself if additional changes to the </w:t>
            </w:r>
            <w:r>
              <w:rPr>
                <w:rFonts w:eastAsia="MS Mincho"/>
                <w:bCs/>
                <w:szCs w:val="24"/>
              </w:rPr>
              <w:t>Rel-16 in-device coexistence</w:t>
            </w:r>
            <w:r>
              <w:rPr>
                <w:sz w:val="22"/>
              </w:rPr>
              <w:t xml:space="preserve"> are required for this WI.</w:t>
            </w:r>
          </w:p>
          <w:p w14:paraId="671F6A75" w14:textId="77777777" w:rsidR="002767F4" w:rsidRDefault="001C679F">
            <w:pPr>
              <w:spacing w:after="0" w:line="280" w:lineRule="atLeast"/>
              <w:rPr>
                <w:sz w:val="22"/>
              </w:rPr>
            </w:pPr>
            <w:r>
              <w:rPr>
                <w:sz w:val="22"/>
              </w:rPr>
              <w:t>For proposal 1b, yes for Type A (we support Type A and B).</w:t>
            </w:r>
          </w:p>
        </w:tc>
      </w:tr>
      <w:tr w:rsidR="002767F4" w14:paraId="3AFCDB7E" w14:textId="77777777">
        <w:trPr>
          <w:trHeight w:val="158"/>
        </w:trPr>
        <w:tc>
          <w:tcPr>
            <w:tcW w:w="1680" w:type="dxa"/>
          </w:tcPr>
          <w:p w14:paraId="3C2D957F" w14:textId="77777777" w:rsidR="002767F4" w:rsidRDefault="001C679F">
            <w:pPr>
              <w:spacing w:after="0" w:line="280" w:lineRule="atLeast"/>
              <w:rPr>
                <w:sz w:val="22"/>
                <w:lang w:val="en-US" w:eastAsia="zh-CN"/>
              </w:rPr>
            </w:pPr>
            <w:r>
              <w:rPr>
                <w:sz w:val="22"/>
              </w:rPr>
              <w:t>Ericsson</w:t>
            </w:r>
          </w:p>
        </w:tc>
        <w:tc>
          <w:tcPr>
            <w:tcW w:w="1735" w:type="dxa"/>
          </w:tcPr>
          <w:p w14:paraId="3BCCF7BD" w14:textId="77777777" w:rsidR="002767F4" w:rsidRDefault="001C679F">
            <w:pPr>
              <w:spacing w:after="0" w:line="280" w:lineRule="atLeast"/>
              <w:rPr>
                <w:sz w:val="22"/>
                <w:lang w:val="en-US" w:eastAsia="zh-CN"/>
              </w:rPr>
            </w:pPr>
            <w:r>
              <w:rPr>
                <w:sz w:val="22"/>
              </w:rPr>
              <w:t>See comments</w:t>
            </w:r>
          </w:p>
        </w:tc>
        <w:tc>
          <w:tcPr>
            <w:tcW w:w="6570" w:type="dxa"/>
          </w:tcPr>
          <w:p w14:paraId="4148D5E4" w14:textId="77777777" w:rsidR="002767F4" w:rsidRDefault="001C679F">
            <w:pPr>
              <w:spacing w:before="0" w:after="0" w:line="280" w:lineRule="atLeast"/>
              <w:rPr>
                <w:sz w:val="22"/>
              </w:rPr>
            </w:pPr>
            <w:r>
              <w:rPr>
                <w:sz w:val="22"/>
              </w:rPr>
              <w:t>P1-1a:</w:t>
            </w:r>
          </w:p>
          <w:p w14:paraId="22426991" w14:textId="77777777" w:rsidR="002767F4" w:rsidRDefault="001C679F">
            <w:pPr>
              <w:pStyle w:val="ListParagraph"/>
              <w:numPr>
                <w:ilvl w:val="0"/>
                <w:numId w:val="12"/>
              </w:numPr>
              <w:spacing w:line="280" w:lineRule="atLeast"/>
            </w:pPr>
            <w:r>
              <w:t>The first bullet does not add anything new.</w:t>
            </w:r>
          </w:p>
          <w:p w14:paraId="68D89C11" w14:textId="77777777" w:rsidR="002767F4" w:rsidRDefault="001C679F">
            <w:pPr>
              <w:pStyle w:val="ListParagraph"/>
              <w:numPr>
                <w:ilvl w:val="0"/>
                <w:numId w:val="12"/>
              </w:numPr>
              <w:spacing w:line="280" w:lineRule="atLeast"/>
            </w:pPr>
            <w:r>
              <w:t>What is the intention of the second bullet? The Rel-16 coex framework does not say much about the internal signalling.</w:t>
            </w:r>
          </w:p>
          <w:p w14:paraId="58E82173" w14:textId="77777777" w:rsidR="002767F4" w:rsidRDefault="002767F4">
            <w:pPr>
              <w:spacing w:line="280" w:lineRule="atLeast"/>
            </w:pPr>
          </w:p>
          <w:p w14:paraId="5C581A7C" w14:textId="77777777" w:rsidR="002767F4" w:rsidRDefault="001C679F">
            <w:pPr>
              <w:spacing w:after="0" w:line="280" w:lineRule="atLeast"/>
              <w:rPr>
                <w:sz w:val="22"/>
              </w:rPr>
            </w:pPr>
            <w:r>
              <w:rPr>
                <w:sz w:val="22"/>
              </w:rPr>
              <w:t>P1-1b: Our preference is to discuss this together with issue 1-2.</w:t>
            </w:r>
          </w:p>
        </w:tc>
      </w:tr>
      <w:tr w:rsidR="002767F4" w14:paraId="7FE6AA73" w14:textId="77777777">
        <w:trPr>
          <w:trHeight w:val="158"/>
        </w:trPr>
        <w:tc>
          <w:tcPr>
            <w:tcW w:w="1680" w:type="dxa"/>
          </w:tcPr>
          <w:p w14:paraId="117D3F74" w14:textId="77777777" w:rsidR="002767F4" w:rsidRDefault="001C679F">
            <w:pPr>
              <w:spacing w:after="0" w:line="280" w:lineRule="atLeast"/>
              <w:rPr>
                <w:sz w:val="22"/>
              </w:rPr>
            </w:pPr>
            <w:r>
              <w:rPr>
                <w:sz w:val="22"/>
              </w:rPr>
              <w:t>Bosch</w:t>
            </w:r>
          </w:p>
        </w:tc>
        <w:tc>
          <w:tcPr>
            <w:tcW w:w="1735" w:type="dxa"/>
          </w:tcPr>
          <w:p w14:paraId="0CF7EDFB" w14:textId="77777777" w:rsidR="002767F4" w:rsidRDefault="001C679F">
            <w:pPr>
              <w:spacing w:after="0" w:line="280" w:lineRule="atLeast"/>
              <w:rPr>
                <w:sz w:val="22"/>
              </w:rPr>
            </w:pPr>
            <w:r>
              <w:rPr>
                <w:sz w:val="22"/>
              </w:rPr>
              <w:t>Yes, without the 1</w:t>
            </w:r>
            <w:r>
              <w:rPr>
                <w:sz w:val="22"/>
                <w:vertAlign w:val="superscript"/>
              </w:rPr>
              <w:t>st</w:t>
            </w:r>
            <w:r>
              <w:rPr>
                <w:sz w:val="22"/>
              </w:rPr>
              <w:t xml:space="preserve"> sub-bullet </w:t>
            </w:r>
          </w:p>
        </w:tc>
        <w:tc>
          <w:tcPr>
            <w:tcW w:w="6570" w:type="dxa"/>
          </w:tcPr>
          <w:p w14:paraId="1E716970" w14:textId="77777777" w:rsidR="002767F4" w:rsidRDefault="001C679F">
            <w:pPr>
              <w:spacing w:after="0" w:line="280" w:lineRule="atLeast"/>
              <w:rPr>
                <w:sz w:val="22"/>
              </w:rPr>
            </w:pPr>
            <w:r>
              <w:rPr>
                <w:sz w:val="22"/>
              </w:rPr>
              <w:t xml:space="preserve">As Vivo mentioned, Rel-16 LTE module provides priority of upcoming transmission/reception for intra-UE comparison and not other sensing information. </w:t>
            </w:r>
          </w:p>
        </w:tc>
      </w:tr>
      <w:tr w:rsidR="002767F4" w14:paraId="132AED87" w14:textId="77777777">
        <w:trPr>
          <w:trHeight w:val="158"/>
        </w:trPr>
        <w:tc>
          <w:tcPr>
            <w:tcW w:w="1680" w:type="dxa"/>
          </w:tcPr>
          <w:p w14:paraId="4F2609E5"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1566372"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A31CA4D" w14:textId="77777777" w:rsidR="002767F4" w:rsidRDefault="002767F4">
            <w:pPr>
              <w:spacing w:after="0" w:line="280" w:lineRule="atLeast"/>
              <w:rPr>
                <w:sz w:val="22"/>
              </w:rPr>
            </w:pPr>
          </w:p>
        </w:tc>
      </w:tr>
      <w:tr w:rsidR="002767F4" w14:paraId="4F704E2D" w14:textId="77777777">
        <w:trPr>
          <w:trHeight w:val="158"/>
        </w:trPr>
        <w:tc>
          <w:tcPr>
            <w:tcW w:w="1680" w:type="dxa"/>
          </w:tcPr>
          <w:p w14:paraId="70E71527" w14:textId="77777777" w:rsidR="002767F4" w:rsidRDefault="001C679F">
            <w:pPr>
              <w:spacing w:before="0" w:after="0" w:line="280" w:lineRule="atLeast"/>
              <w:rPr>
                <w:sz w:val="22"/>
              </w:rPr>
            </w:pPr>
            <w:r>
              <w:rPr>
                <w:sz w:val="22"/>
              </w:rPr>
              <w:t>Huawei, HiSilicon</w:t>
            </w:r>
          </w:p>
        </w:tc>
        <w:tc>
          <w:tcPr>
            <w:tcW w:w="1735" w:type="dxa"/>
          </w:tcPr>
          <w:p w14:paraId="6C237373" w14:textId="77777777" w:rsidR="002767F4" w:rsidRDefault="001C679F">
            <w:pPr>
              <w:spacing w:before="0" w:after="0" w:line="280" w:lineRule="atLeast"/>
              <w:rPr>
                <w:sz w:val="22"/>
              </w:rPr>
            </w:pPr>
            <w:r>
              <w:t>Yes</w:t>
            </w:r>
          </w:p>
        </w:tc>
        <w:tc>
          <w:tcPr>
            <w:tcW w:w="6570" w:type="dxa"/>
          </w:tcPr>
          <w:p w14:paraId="2710ED67" w14:textId="77777777" w:rsidR="002767F4" w:rsidRDefault="001C679F">
            <w:pPr>
              <w:spacing w:before="0" w:after="0" w:line="280" w:lineRule="atLeast"/>
              <w:rPr>
                <w:sz w:val="22"/>
              </w:rPr>
            </w:pPr>
            <w:r>
              <w:rPr>
                <w:sz w:val="22"/>
              </w:rPr>
              <w:t>For co-channel coexistence in Rel-18, devices containing NR sidelink module shall be also able to decode LTE sidelink transmissions by its in-device LTE sidelink module.</w:t>
            </w:r>
          </w:p>
        </w:tc>
      </w:tr>
      <w:tr w:rsidR="002767F4" w14:paraId="5B7B9DB0" w14:textId="77777777">
        <w:trPr>
          <w:trHeight w:val="158"/>
        </w:trPr>
        <w:tc>
          <w:tcPr>
            <w:tcW w:w="1680" w:type="dxa"/>
          </w:tcPr>
          <w:p w14:paraId="2273F24F" w14:textId="77777777" w:rsidR="002767F4" w:rsidRDefault="001C679F">
            <w:pPr>
              <w:spacing w:after="0" w:line="280" w:lineRule="atLeast"/>
              <w:rPr>
                <w:sz w:val="22"/>
              </w:rPr>
            </w:pPr>
            <w:r>
              <w:rPr>
                <w:sz w:val="22"/>
              </w:rPr>
              <w:t>MediaTek</w:t>
            </w:r>
          </w:p>
        </w:tc>
        <w:tc>
          <w:tcPr>
            <w:tcW w:w="1735" w:type="dxa"/>
          </w:tcPr>
          <w:p w14:paraId="552391FF" w14:textId="77777777" w:rsidR="002767F4" w:rsidRDefault="001C679F">
            <w:pPr>
              <w:spacing w:after="0" w:line="280" w:lineRule="atLeast"/>
            </w:pPr>
            <w:r>
              <w:t>Yes</w:t>
            </w:r>
          </w:p>
        </w:tc>
        <w:tc>
          <w:tcPr>
            <w:tcW w:w="6570" w:type="dxa"/>
          </w:tcPr>
          <w:p w14:paraId="50A4C08C" w14:textId="77777777" w:rsidR="002767F4" w:rsidRDefault="001C679F">
            <w:pPr>
              <w:spacing w:after="0" w:line="280" w:lineRule="atLeast"/>
              <w:rPr>
                <w:sz w:val="22"/>
              </w:rPr>
            </w:pPr>
            <w:r>
              <w:rPr>
                <w:sz w:val="22"/>
              </w:rPr>
              <w:t xml:space="preserve">For Proposal 1-1b, we prefer to add the wording “studying” (i.e., “… for </w:t>
            </w:r>
            <w:r>
              <w:rPr>
                <w:b/>
                <w:bCs/>
                <w:sz w:val="22"/>
              </w:rPr>
              <w:t>studying</w:t>
            </w:r>
            <w:r>
              <w:rPr>
                <w:sz w:val="22"/>
              </w:rPr>
              <w:t xml:space="preserve"> co-channel coexistence….”)</w:t>
            </w:r>
          </w:p>
        </w:tc>
      </w:tr>
      <w:tr w:rsidR="002767F4" w14:paraId="44916F7E" w14:textId="77777777">
        <w:trPr>
          <w:trHeight w:val="158"/>
        </w:trPr>
        <w:tc>
          <w:tcPr>
            <w:tcW w:w="1680" w:type="dxa"/>
          </w:tcPr>
          <w:p w14:paraId="305D592E" w14:textId="77777777" w:rsidR="002767F4" w:rsidRDefault="001C679F">
            <w:pPr>
              <w:spacing w:after="0" w:line="280" w:lineRule="atLeast"/>
              <w:rPr>
                <w:sz w:val="22"/>
              </w:rPr>
            </w:pPr>
            <w:r>
              <w:rPr>
                <w:sz w:val="22"/>
                <w:lang w:val="en-US" w:eastAsia="zh-CN"/>
              </w:rPr>
              <w:t>Continental</w:t>
            </w:r>
          </w:p>
        </w:tc>
        <w:tc>
          <w:tcPr>
            <w:tcW w:w="1735" w:type="dxa"/>
          </w:tcPr>
          <w:p w14:paraId="0833174D" w14:textId="77777777" w:rsidR="002767F4" w:rsidRDefault="001C679F">
            <w:pPr>
              <w:spacing w:after="0" w:line="280" w:lineRule="atLeast"/>
            </w:pPr>
            <w:r>
              <w:rPr>
                <w:sz w:val="22"/>
                <w:lang w:val="en-US" w:eastAsia="zh-CN"/>
              </w:rPr>
              <w:t>Yes, with comments</w:t>
            </w:r>
          </w:p>
        </w:tc>
        <w:tc>
          <w:tcPr>
            <w:tcW w:w="6570" w:type="dxa"/>
          </w:tcPr>
          <w:p w14:paraId="2B11936E" w14:textId="77777777" w:rsidR="002767F4" w:rsidRDefault="001C679F">
            <w:pPr>
              <w:spacing w:line="280" w:lineRule="atLeast"/>
              <w:rPr>
                <w:sz w:val="22"/>
              </w:rPr>
            </w:pPr>
            <w:r>
              <w:rPr>
                <w:sz w:val="22"/>
              </w:rPr>
              <w:t>Generally fine with the proposal, although we look forward to discuss the impact and set common understanding of the first sub-bullet of 1-1a: “</w:t>
            </w:r>
            <w:r>
              <w:rPr>
                <w:i/>
                <w:iCs/>
                <w:sz w:val="22"/>
              </w:rPr>
              <w:t>LTE SL module uses the Rel-16 in-device coexistence framework for sharing sensing and resource reservation information</w:t>
            </w:r>
            <w:r>
              <w:rPr>
                <w:sz w:val="22"/>
              </w:rPr>
              <w:t>.”</w:t>
            </w:r>
          </w:p>
          <w:p w14:paraId="5C51AE1D" w14:textId="77777777" w:rsidR="002767F4" w:rsidRDefault="002767F4">
            <w:pPr>
              <w:spacing w:after="0" w:line="280" w:lineRule="atLeast"/>
              <w:rPr>
                <w:sz w:val="22"/>
              </w:rPr>
            </w:pPr>
          </w:p>
        </w:tc>
      </w:tr>
    </w:tbl>
    <w:p w14:paraId="1A6F1043" w14:textId="77777777" w:rsidR="002767F4" w:rsidRDefault="002767F4">
      <w:pPr>
        <w:pStyle w:val="3GPPNormalText"/>
        <w:spacing w:before="240" w:after="0"/>
        <w:rPr>
          <w:b/>
          <w:lang w:val="en-GB"/>
        </w:rPr>
      </w:pPr>
    </w:p>
    <w:p w14:paraId="31CFABDD" w14:textId="77777777" w:rsidR="002767F4" w:rsidRDefault="001C679F">
      <w:pPr>
        <w:pStyle w:val="Heading3"/>
      </w:pPr>
      <w:r>
        <w:t>Summary of 1</w:t>
      </w:r>
      <w:r>
        <w:rPr>
          <w:vertAlign w:val="superscript"/>
        </w:rPr>
        <w:t>st</w:t>
      </w:r>
      <w:r>
        <w:t xml:space="preserve"> Round of Discussions</w:t>
      </w:r>
    </w:p>
    <w:p w14:paraId="070108BE" w14:textId="77777777" w:rsidR="002767F4" w:rsidRDefault="001C679F">
      <w:pPr>
        <w:jc w:val="both"/>
        <w:rPr>
          <w:rFonts w:eastAsia="MS Mincho"/>
          <w:sz w:val="22"/>
          <w:szCs w:val="24"/>
          <w:lang w:val="en-US"/>
        </w:rPr>
      </w:pPr>
      <w:r>
        <w:rPr>
          <w:rFonts w:eastAsia="MS Mincho"/>
          <w:sz w:val="22"/>
          <w:szCs w:val="24"/>
          <w:lang w:val="en-US"/>
        </w:rPr>
        <w:t>Based on the inputs from companies, 21 companies support type A UEs, with the definition described in Proposal 1-1a.</w:t>
      </w:r>
    </w:p>
    <w:p w14:paraId="4DB91120" w14:textId="77777777" w:rsidR="002767F4" w:rsidRDefault="001C679F">
      <w:pPr>
        <w:jc w:val="both"/>
        <w:rPr>
          <w:rFonts w:eastAsia="MS Mincho"/>
          <w:sz w:val="22"/>
          <w:szCs w:val="24"/>
          <w:lang w:val="en-US"/>
        </w:rPr>
      </w:pPr>
      <w:r>
        <w:rPr>
          <w:rFonts w:eastAsia="MS Mincho"/>
          <w:sz w:val="22"/>
          <w:szCs w:val="24"/>
          <w:lang w:val="en-US"/>
        </w:rPr>
        <w:t>In response to Vivo, Samsung and Ericsson regarding the use of the “Rel-16 in-device coexistence framework”, the intention is to reuse only the method in which the information was transferred between the LTE SL module and the NR SL module, where the internal signaling was up to UE implementation. The information that is to be transferred is the LTE sensing and resource reservation information, as agreed in the previous meeting. The exact details of the content is discussed in Proposal 2-4b.</w:t>
      </w:r>
    </w:p>
    <w:p w14:paraId="4FD2E9FE" w14:textId="77777777" w:rsidR="002767F4" w:rsidRDefault="001C679F">
      <w:pPr>
        <w:jc w:val="both"/>
        <w:rPr>
          <w:rFonts w:eastAsia="MS Mincho"/>
          <w:sz w:val="22"/>
          <w:szCs w:val="24"/>
          <w:lang w:val="en-US"/>
        </w:rPr>
      </w:pPr>
      <w:r>
        <w:rPr>
          <w:rFonts w:eastAsia="MS Mincho"/>
          <w:sz w:val="22"/>
          <w:szCs w:val="24"/>
          <w:lang w:val="en-US"/>
        </w:rPr>
        <w:t>In reply to Nokia’s comment, the reason the definitions of type A and B were separated was due to the discussions that led to a stalemate in the previous meeting. Also, the device described, which is a device with both LTE SL and NR SL modules, but where the LTE SL module does not share sensing information to the NR SL module is essentially a Rel-16 device. The intention of type A devices is to use the Rel-16 device as a baseline, as described in the WID.</w:t>
      </w:r>
    </w:p>
    <w:p w14:paraId="6967884B" w14:textId="77777777" w:rsidR="002767F4" w:rsidRDefault="001C679F">
      <w:pPr>
        <w:tabs>
          <w:tab w:val="left" w:pos="810"/>
        </w:tabs>
        <w:jc w:val="both"/>
        <w:rPr>
          <w:rFonts w:eastAsia="MS Mincho"/>
          <w:sz w:val="22"/>
          <w:szCs w:val="24"/>
          <w:lang w:val="en-US"/>
        </w:rPr>
      </w:pPr>
      <w:r>
        <w:rPr>
          <w:rFonts w:eastAsia="MS Mincho"/>
          <w:sz w:val="22"/>
          <w:szCs w:val="24"/>
          <w:lang w:val="en-US"/>
        </w:rPr>
        <w:t>Regarding Qualcomm’s and MediaTek’s comment, it is the FL’s view that type A devices have been discussed extensively in the previous meeting and in the contributions in this meeting, and can be agreed to support co-channel coexistence solutions.</w:t>
      </w:r>
    </w:p>
    <w:p w14:paraId="43E488FA" w14:textId="77777777" w:rsidR="002767F4" w:rsidRDefault="002767F4">
      <w:pPr>
        <w:jc w:val="both"/>
        <w:rPr>
          <w:rFonts w:eastAsia="MS Mincho"/>
          <w:sz w:val="22"/>
          <w:szCs w:val="24"/>
          <w:lang w:val="en-US"/>
        </w:rPr>
      </w:pPr>
    </w:p>
    <w:p w14:paraId="3167AF98" w14:textId="77777777" w:rsidR="002767F4" w:rsidRDefault="001C679F">
      <w:pPr>
        <w:pStyle w:val="Heading3"/>
      </w:pPr>
      <w:r>
        <w:t>Proposal for Online/Offline Session – Tuesday 23</w:t>
      </w:r>
      <w:r>
        <w:rPr>
          <w:vertAlign w:val="superscript"/>
        </w:rPr>
        <w:t>rd</w:t>
      </w:r>
      <w:r>
        <w:t xml:space="preserve"> August</w:t>
      </w:r>
    </w:p>
    <w:p w14:paraId="71C82CB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276841CC" w14:textId="77777777" w:rsidR="002767F4" w:rsidRDefault="001C679F">
      <w:pPr>
        <w:pStyle w:val="3GPPNormalText"/>
        <w:spacing w:before="120" w:after="0"/>
        <w:rPr>
          <w:b/>
        </w:rPr>
      </w:pPr>
      <w:r>
        <w:rPr>
          <w:b/>
          <w:highlight w:val="yellow"/>
        </w:rPr>
        <w:t>Proposal 1-1a (I):</w:t>
      </w:r>
    </w:p>
    <w:p w14:paraId="65B0F65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A contains both LTE SL and NR SL modules.</w:t>
      </w:r>
    </w:p>
    <w:p w14:paraId="50E8440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LTE SL module uses the Rel-16 in-device coexistence framework for sharing sensing and resource reservation information </w:t>
      </w:r>
      <w:r>
        <w:rPr>
          <w:rFonts w:ascii="Times New Roman" w:eastAsia="MS Mincho" w:hAnsi="Times New Roman"/>
          <w:b/>
          <w:color w:val="FF0000"/>
          <w:szCs w:val="24"/>
        </w:rPr>
        <w:t>to the NR SL module</w:t>
      </w:r>
      <w:r>
        <w:rPr>
          <w:rFonts w:ascii="Times New Roman" w:eastAsia="MS Mincho" w:hAnsi="Times New Roman"/>
          <w:b/>
          <w:szCs w:val="24"/>
        </w:rPr>
        <w:t>.</w:t>
      </w:r>
    </w:p>
    <w:p w14:paraId="798665C7" w14:textId="77777777" w:rsidR="002767F4" w:rsidRDefault="001C679F">
      <w:pPr>
        <w:pStyle w:val="3GPPNormalText"/>
        <w:spacing w:before="120" w:after="0"/>
        <w:rPr>
          <w:b/>
        </w:rPr>
      </w:pPr>
      <w:r>
        <w:rPr>
          <w:b/>
          <w:highlight w:val="yellow"/>
        </w:rPr>
        <w:t>Proposal 1-1b (I):</w:t>
      </w:r>
    </w:p>
    <w:p w14:paraId="33FB8E1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trike/>
          <w:color w:val="FF0000"/>
          <w:szCs w:val="24"/>
        </w:rPr>
        <w:t>Support</w:t>
      </w:r>
      <w:r>
        <w:rPr>
          <w:rFonts w:ascii="Times New Roman" w:eastAsia="MS Mincho" w:hAnsi="Times New Roman"/>
          <w:b/>
          <w:color w:val="FF0000"/>
          <w:szCs w:val="24"/>
        </w:rPr>
        <w:t xml:space="preserve"> </w:t>
      </w:r>
      <w:r>
        <w:rPr>
          <w:rFonts w:ascii="Times New Roman" w:eastAsia="MS Mincho" w:hAnsi="Times New Roman"/>
          <w:b/>
          <w:szCs w:val="24"/>
        </w:rPr>
        <w:t xml:space="preserve">Device type A </w:t>
      </w:r>
      <w:r>
        <w:rPr>
          <w:rFonts w:ascii="Times New Roman" w:eastAsia="MS Mincho" w:hAnsi="Times New Roman"/>
          <w:b/>
          <w:strike/>
          <w:color w:val="FF0000"/>
          <w:szCs w:val="24"/>
        </w:rPr>
        <w:t>can be</w:t>
      </w:r>
      <w:r>
        <w:rPr>
          <w:rFonts w:ascii="Times New Roman" w:eastAsia="MS Mincho" w:hAnsi="Times New Roman"/>
          <w:b/>
          <w:color w:val="FF0000"/>
          <w:szCs w:val="24"/>
        </w:rPr>
        <w:t xml:space="preserve"> is </w:t>
      </w:r>
      <w:r>
        <w:rPr>
          <w:rFonts w:ascii="Times New Roman" w:eastAsia="MS Mincho" w:hAnsi="Times New Roman"/>
          <w:b/>
          <w:szCs w:val="24"/>
        </w:rPr>
        <w:t>supported for co-channel coexistence between LTE SL and NR SL.</w:t>
      </w:r>
    </w:p>
    <w:p w14:paraId="5485BE93" w14:textId="77777777" w:rsidR="002767F4" w:rsidRDefault="002767F4">
      <w:pPr>
        <w:rPr>
          <w:rFonts w:eastAsia="MS Mincho"/>
          <w:sz w:val="22"/>
          <w:szCs w:val="24"/>
          <w:lang w:val="en-US"/>
        </w:rPr>
      </w:pPr>
    </w:p>
    <w:p w14:paraId="29ECE12D" w14:textId="77777777" w:rsidR="002767F4" w:rsidRDefault="001C679F">
      <w:pPr>
        <w:pStyle w:val="Heading2"/>
        <w:ind w:left="540"/>
      </w:pPr>
      <w:r>
        <w:t xml:space="preserve"> [</w:t>
      </w:r>
      <w:r>
        <w:rPr>
          <w:i/>
        </w:rPr>
        <w:t>ACTIVE</w:t>
      </w:r>
      <w:r>
        <w:t>] Issue 1-2: Type B Devices</w:t>
      </w:r>
    </w:p>
    <w:p w14:paraId="7F8731AB" w14:textId="77777777" w:rsidR="002767F4" w:rsidRDefault="001C679F">
      <w:pPr>
        <w:pStyle w:val="Heading3"/>
      </w:pPr>
      <w:r>
        <w:t>Summary of Company Views from TDocs</w:t>
      </w:r>
    </w:p>
    <w:p w14:paraId="0089616A" w14:textId="77777777" w:rsidR="002767F4" w:rsidRDefault="001C679F">
      <w:pPr>
        <w:spacing w:after="0"/>
        <w:jc w:val="both"/>
        <w:rPr>
          <w:rFonts w:eastAsia="MS Mincho"/>
          <w:sz w:val="22"/>
          <w:szCs w:val="24"/>
          <w:lang w:val="en-US"/>
        </w:rPr>
      </w:pPr>
      <w:r>
        <w:rPr>
          <w:rFonts w:eastAsia="MS Mincho"/>
          <w:sz w:val="22"/>
          <w:szCs w:val="24"/>
          <w:lang w:val="en-US"/>
        </w:rPr>
        <w:t>The following is a brief summary of the inputs from company contributions regarding type B devices:</w:t>
      </w:r>
    </w:p>
    <w:p w14:paraId="316ACF63"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 xml:space="preserve">13 companies support the use of type B devices, </w:t>
      </w:r>
    </w:p>
    <w:p w14:paraId="69A2E56D"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[3] and [27] do not support type B devices, </w:t>
      </w:r>
    </w:p>
    <w:p w14:paraId="2948717C"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 xml:space="preserve">2 companies [2] and [7] want to deprioritize type B devices, </w:t>
      </w:r>
    </w:p>
    <w:p w14:paraId="5B366CF9"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2 companies [21] and [30] wants to restrict its use to only semi-static resource pool partitioning solutions.</w:t>
      </w:r>
    </w:p>
    <w:p w14:paraId="51FF7EDF" w14:textId="77777777" w:rsidR="002767F4" w:rsidRDefault="001C679F">
      <w:pPr>
        <w:spacing w:after="120"/>
        <w:jc w:val="both"/>
        <w:rPr>
          <w:rFonts w:eastAsia="MS Mincho"/>
          <w:sz w:val="22"/>
          <w:szCs w:val="24"/>
          <w:lang w:val="en-US"/>
        </w:rPr>
      </w:pPr>
      <w:r>
        <w:rPr>
          <w:rFonts w:eastAsia="MS Mincho"/>
          <w:sz w:val="22"/>
          <w:szCs w:val="24"/>
          <w:lang w:val="en-US"/>
        </w:rPr>
        <w:t xml:space="preserve">An aspect that was clarified by multiple companies is that the type B devices can also contain an LTE SL module, but the LTE SL module does not share sensing information with the co-located NR SL module using the Rel-16 </w:t>
      </w:r>
      <w:r>
        <w:rPr>
          <w:rFonts w:eastAsia="MS Mincho"/>
          <w:sz w:val="22"/>
          <w:szCs w:val="24"/>
          <w:lang w:val="en-US"/>
        </w:rPr>
        <w:lastRenderedPageBreak/>
        <w:t>in-device coexistence framework. This would allow the device to be capable of transmitting and receiving basic V2X messages using the LTE SL module to other legacy LTE Ues. It was also brought up that it is not reasonable to expect all future releases of NR SL devices to continue support of LTE SL using a separate co-located module. Hence it is the FL’s view that it is beneficial to first define type B devices and the decide whether to support them or not.</w:t>
      </w:r>
    </w:p>
    <w:p w14:paraId="51B318DD" w14:textId="77777777" w:rsidR="002767F4" w:rsidRDefault="001C679F">
      <w:pPr>
        <w:spacing w:after="120"/>
        <w:jc w:val="both"/>
        <w:rPr>
          <w:rFonts w:eastAsia="MS Mincho"/>
          <w:sz w:val="22"/>
          <w:szCs w:val="24"/>
          <w:lang w:val="en-US"/>
        </w:rPr>
      </w:pPr>
      <w:r>
        <w:rPr>
          <w:rFonts w:eastAsia="MS Mincho"/>
          <w:sz w:val="22"/>
          <w:szCs w:val="24"/>
          <w:lang w:val="en-US"/>
        </w:rPr>
        <w:t>It is up to the NR SL module to determine the LTE SL resource allocation information to avoid resource collisions. It can do so in one of the following ways:</w:t>
      </w:r>
    </w:p>
    <w:p w14:paraId="5ECDA6AF"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Use IUC messages from other type A Ues. [1], [29], [32]</w:t>
      </w:r>
    </w:p>
    <w:p w14:paraId="12805D9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It was pointed out that using IUC messages makes it dependent on other type A Ues, and thereby might not be a very reliable source of LTE sensing information. [1], [3], [15].</w:t>
      </w:r>
    </w:p>
    <w:p w14:paraId="619357C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The NR SL module can detect LTE SL transmissions by decoding LTE SCIs. [1]</w:t>
      </w:r>
    </w:p>
    <w:p w14:paraId="6C9B32AD"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eastAsia="ja-JP"/>
        </w:rPr>
        <w:t>The NR SL module can perform energy-based sensing of LTE SL transmissions. [1], [30], [31]</w:t>
      </w:r>
    </w:p>
    <w:p w14:paraId="18F3F855" w14:textId="77777777" w:rsidR="002767F4" w:rsidRDefault="002767F4">
      <w:pPr>
        <w:jc w:val="both"/>
        <w:rPr>
          <w:rFonts w:eastAsia="MS Mincho"/>
          <w:szCs w:val="24"/>
        </w:rPr>
      </w:pPr>
    </w:p>
    <w:p w14:paraId="628A947E" w14:textId="77777777" w:rsidR="002767F4" w:rsidRDefault="001C679F">
      <w:pPr>
        <w:pStyle w:val="Heading4"/>
        <w:tabs>
          <w:tab w:val="left" w:pos="568"/>
        </w:tabs>
        <w:ind w:left="900"/>
        <w:rPr>
          <w:lang w:val="en-US"/>
        </w:rPr>
      </w:pPr>
      <w:r>
        <w:rPr>
          <w:lang w:val="en-US"/>
        </w:rPr>
        <w:t>Company Proposals:</w:t>
      </w:r>
    </w:p>
    <w:p w14:paraId="796F87C7"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2F567A4" w14:textId="77777777">
        <w:trPr>
          <w:trHeight w:val="228"/>
        </w:trPr>
        <w:tc>
          <w:tcPr>
            <w:tcW w:w="1837" w:type="dxa"/>
          </w:tcPr>
          <w:p w14:paraId="46B8CD9C"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3AB4BE4D" w14:textId="77777777" w:rsidR="002767F4" w:rsidRDefault="001C679F">
            <w:pPr>
              <w:spacing w:before="0" w:after="0" w:line="280" w:lineRule="atLeast"/>
              <w:rPr>
                <w:b/>
                <w:sz w:val="22"/>
              </w:rPr>
            </w:pPr>
            <w:r>
              <w:rPr>
                <w:b/>
                <w:sz w:val="22"/>
              </w:rPr>
              <w:t>Company proposal related to this issue</w:t>
            </w:r>
          </w:p>
        </w:tc>
      </w:tr>
      <w:tr w:rsidR="002767F4" w14:paraId="4C120430" w14:textId="77777777">
        <w:trPr>
          <w:trHeight w:val="129"/>
        </w:trPr>
        <w:tc>
          <w:tcPr>
            <w:tcW w:w="1837" w:type="dxa"/>
          </w:tcPr>
          <w:p w14:paraId="5B95C5FC" w14:textId="77777777" w:rsidR="002767F4" w:rsidRDefault="001C679F">
            <w:pPr>
              <w:spacing w:before="0" w:after="0" w:line="280" w:lineRule="atLeast"/>
              <w:rPr>
                <w:sz w:val="22"/>
              </w:rPr>
            </w:pPr>
            <w:r>
              <w:rPr>
                <w:sz w:val="22"/>
              </w:rPr>
              <w:t>Nokia, Nokia Shanghai Bell</w:t>
            </w:r>
          </w:p>
        </w:tc>
        <w:tc>
          <w:tcPr>
            <w:tcW w:w="8148" w:type="dxa"/>
          </w:tcPr>
          <w:p w14:paraId="1BD9325C" w14:textId="77777777" w:rsidR="002767F4" w:rsidRDefault="001C679F">
            <w:pPr>
              <w:spacing w:before="0" w:after="0" w:line="280" w:lineRule="atLeast"/>
              <w:rPr>
                <w:sz w:val="22"/>
              </w:rPr>
            </w:pPr>
            <w:r>
              <w:rPr>
                <w:sz w:val="22"/>
              </w:rPr>
              <w:t xml:space="preserve">Proposal 10: For Type B devices, only NR Rel-18 onwards should be considered. </w:t>
            </w:r>
          </w:p>
          <w:p w14:paraId="766DB6C8" w14:textId="77777777" w:rsidR="002767F4" w:rsidRDefault="001C679F">
            <w:pPr>
              <w:spacing w:before="0" w:after="0" w:line="280" w:lineRule="atLeast"/>
              <w:rPr>
                <w:sz w:val="22"/>
              </w:rPr>
            </w:pPr>
            <w:r>
              <w:rPr>
                <w:sz w:val="22"/>
              </w:rPr>
              <w:t>Proposal 11: A Type B device should support at least one of the following LTE detection or sensing capabilities:</w:t>
            </w:r>
          </w:p>
          <w:p w14:paraId="6A09FBCF" w14:textId="77777777" w:rsidR="002767F4" w:rsidRDefault="001C679F">
            <w:pPr>
              <w:spacing w:before="0" w:after="0" w:line="280" w:lineRule="atLeast"/>
              <w:rPr>
                <w:sz w:val="22"/>
              </w:rPr>
            </w:pPr>
            <w:r>
              <w:rPr>
                <w:sz w:val="22"/>
              </w:rPr>
              <w:t>•</w:t>
            </w:r>
            <w:r>
              <w:rPr>
                <w:sz w:val="22"/>
              </w:rPr>
              <w:tab/>
              <w:t xml:space="preserve">Capability B: NR SL device capability to detect LTE transmissions </w:t>
            </w:r>
          </w:p>
          <w:p w14:paraId="1C0E166F" w14:textId="77777777" w:rsidR="002767F4" w:rsidRDefault="001C679F">
            <w:pPr>
              <w:spacing w:before="0" w:after="0" w:line="280" w:lineRule="atLeast"/>
              <w:rPr>
                <w:sz w:val="22"/>
              </w:rPr>
            </w:pPr>
            <w:r>
              <w:rPr>
                <w:sz w:val="22"/>
              </w:rPr>
              <w:t>•</w:t>
            </w:r>
            <w:r>
              <w:rPr>
                <w:sz w:val="22"/>
              </w:rPr>
              <w:tab/>
              <w:t>Capability A1: NR SL device capability to conduct energy-based sensing of LTE transmissions</w:t>
            </w:r>
          </w:p>
          <w:p w14:paraId="637F58D1" w14:textId="77777777" w:rsidR="002767F4" w:rsidRDefault="001C679F">
            <w:pPr>
              <w:spacing w:before="0" w:after="0" w:line="280" w:lineRule="atLeast"/>
              <w:rPr>
                <w:sz w:val="22"/>
              </w:rPr>
            </w:pPr>
            <w:r>
              <w:rPr>
                <w:sz w:val="22"/>
              </w:rPr>
              <w:t>•</w:t>
            </w:r>
            <w:r>
              <w:rPr>
                <w:sz w:val="22"/>
              </w:rPr>
              <w:tab/>
              <w:t>Capability A2: NR SL device can receive LTE PSCCH (incl SCI) signals</w:t>
            </w:r>
          </w:p>
          <w:p w14:paraId="277F487B" w14:textId="77777777" w:rsidR="002767F4" w:rsidRDefault="001C679F">
            <w:pPr>
              <w:spacing w:before="0" w:after="0" w:line="280" w:lineRule="atLeast"/>
              <w:rPr>
                <w:sz w:val="22"/>
              </w:rPr>
            </w:pPr>
            <w:r>
              <w:rPr>
                <w:sz w:val="22"/>
              </w:rPr>
              <w:t xml:space="preserve">Proposal 12: A Type B device should be able to discover when a Type A device capable of providing IUC support is nearby.  </w:t>
            </w:r>
          </w:p>
          <w:p w14:paraId="590C6881" w14:textId="77777777" w:rsidR="002767F4" w:rsidRDefault="001C679F">
            <w:pPr>
              <w:spacing w:before="0" w:after="0" w:line="280" w:lineRule="atLeast"/>
              <w:rPr>
                <w:sz w:val="22"/>
              </w:rPr>
            </w:pPr>
            <w:r>
              <w:rPr>
                <w:sz w:val="22"/>
              </w:rPr>
              <w:t>Proposal 13: Both IUC Scheme 1 and Scheme 2 should be supported for NR SL Type B devices to enable co-channel coexistence.</w:t>
            </w:r>
          </w:p>
        </w:tc>
      </w:tr>
      <w:tr w:rsidR="002767F4" w14:paraId="1C8F2EAE" w14:textId="77777777">
        <w:trPr>
          <w:trHeight w:val="129"/>
        </w:trPr>
        <w:tc>
          <w:tcPr>
            <w:tcW w:w="1837" w:type="dxa"/>
          </w:tcPr>
          <w:p w14:paraId="6A3791C8" w14:textId="77777777" w:rsidR="002767F4" w:rsidRDefault="001C679F">
            <w:pPr>
              <w:spacing w:before="0" w:after="0" w:line="280" w:lineRule="atLeast"/>
              <w:rPr>
                <w:sz w:val="22"/>
              </w:rPr>
            </w:pPr>
            <w:r>
              <w:rPr>
                <w:sz w:val="22"/>
              </w:rPr>
              <w:t>Huawei, HiSilicon</w:t>
            </w:r>
          </w:p>
        </w:tc>
        <w:tc>
          <w:tcPr>
            <w:tcW w:w="8148" w:type="dxa"/>
          </w:tcPr>
          <w:p w14:paraId="70E09885" w14:textId="77777777" w:rsidR="002767F4" w:rsidRDefault="001C679F">
            <w:pPr>
              <w:spacing w:before="0" w:after="0" w:line="280" w:lineRule="atLeast"/>
              <w:rPr>
                <w:sz w:val="22"/>
              </w:rPr>
            </w:pPr>
            <w:r>
              <w:rPr>
                <w:sz w:val="22"/>
              </w:rPr>
              <w:t>Proposal 2: For NR-V and LTE-V co-channel co-existence in Rel-18,</w:t>
            </w:r>
          </w:p>
          <w:p w14:paraId="7348119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only discusses enhancements related to Type A1 device.</w:t>
            </w:r>
          </w:p>
          <w:p w14:paraId="2ED8921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RAN1 assumes Type A2 device already works in semi-static resource pool partitioning solution. Type A2 device in dynamic resource sharing solution is not supported.</w:t>
            </w:r>
          </w:p>
          <w:p w14:paraId="456894E1" w14:textId="77777777" w:rsidR="002767F4" w:rsidRDefault="001C679F">
            <w:pPr>
              <w:spacing w:before="0" w:after="0" w:line="280" w:lineRule="atLeast"/>
              <w:rPr>
                <w:sz w:val="22"/>
              </w:rPr>
            </w:pPr>
            <w:r>
              <w:rPr>
                <w:sz w:val="22"/>
              </w:rPr>
              <w:t>•</w:t>
            </w:r>
            <w:r>
              <w:rPr>
                <w:sz w:val="22"/>
              </w:rPr>
              <w:tab/>
              <w:t>Type B device is not supported.</w:t>
            </w:r>
          </w:p>
          <w:p w14:paraId="58245B7F" w14:textId="77777777" w:rsidR="002767F4" w:rsidRDefault="001C679F">
            <w:pPr>
              <w:spacing w:before="0" w:after="0" w:line="280" w:lineRule="atLeast"/>
              <w:rPr>
                <w:sz w:val="22"/>
              </w:rPr>
            </w:pPr>
            <w:r>
              <w:rPr>
                <w:sz w:val="22"/>
              </w:rPr>
              <w:t>•</w:t>
            </w:r>
            <w:r>
              <w:rPr>
                <w:sz w:val="22"/>
              </w:rPr>
              <w:tab/>
              <w:t>Note:</w:t>
            </w:r>
          </w:p>
          <w:p w14:paraId="05D6F639"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A1 device contains both LTE SL and NR SL modules, and use both modules for co-channel coexistence purpose.</w:t>
            </w:r>
          </w:p>
          <w:p w14:paraId="22B0AF71"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A Type A2 device contains both LTE SL and NR SL modules, and use only NR SL module for co-channel coexistence purpose.</w:t>
            </w:r>
          </w:p>
          <w:p w14:paraId="6F474782" w14:textId="77777777" w:rsidR="002767F4" w:rsidRDefault="001C679F">
            <w:pPr>
              <w:spacing w:before="0" w:after="0" w:line="280" w:lineRule="atLeast"/>
              <w:rPr>
                <w:sz w:val="22"/>
              </w:rPr>
            </w:pPr>
            <w:r>
              <w:rPr>
                <w:sz w:val="22"/>
              </w:rPr>
              <w:t>O</w:t>
            </w:r>
            <w:r>
              <w:rPr>
                <w:sz w:val="22"/>
              </w:rPr>
              <w:tab/>
              <w:t>A Type B device contains only NR SL module.</w:t>
            </w:r>
          </w:p>
        </w:tc>
      </w:tr>
      <w:tr w:rsidR="002767F4" w14:paraId="4FB70F41" w14:textId="77777777">
        <w:trPr>
          <w:trHeight w:val="129"/>
        </w:trPr>
        <w:tc>
          <w:tcPr>
            <w:tcW w:w="1837" w:type="dxa"/>
          </w:tcPr>
          <w:p w14:paraId="3BFE84C8" w14:textId="77777777" w:rsidR="002767F4" w:rsidRDefault="001C679F">
            <w:pPr>
              <w:spacing w:before="0" w:after="0" w:line="280" w:lineRule="atLeast"/>
              <w:rPr>
                <w:sz w:val="22"/>
              </w:rPr>
            </w:pPr>
            <w:r>
              <w:rPr>
                <w:sz w:val="22"/>
              </w:rPr>
              <w:t>Spreadtrum</w:t>
            </w:r>
          </w:p>
        </w:tc>
        <w:tc>
          <w:tcPr>
            <w:tcW w:w="8148" w:type="dxa"/>
          </w:tcPr>
          <w:p w14:paraId="2E38AFA5"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52ACA147" w14:textId="77777777">
        <w:trPr>
          <w:trHeight w:val="129"/>
        </w:trPr>
        <w:tc>
          <w:tcPr>
            <w:tcW w:w="1837" w:type="dxa"/>
          </w:tcPr>
          <w:p w14:paraId="3CD100F0" w14:textId="77777777" w:rsidR="002767F4" w:rsidRDefault="001C679F">
            <w:pPr>
              <w:spacing w:before="0" w:after="0" w:line="280" w:lineRule="atLeast"/>
              <w:rPr>
                <w:sz w:val="22"/>
              </w:rPr>
            </w:pPr>
            <w:r>
              <w:rPr>
                <w:sz w:val="22"/>
              </w:rPr>
              <w:t>Toyota</w:t>
            </w:r>
          </w:p>
        </w:tc>
        <w:tc>
          <w:tcPr>
            <w:tcW w:w="8148" w:type="dxa"/>
          </w:tcPr>
          <w:p w14:paraId="391DC63D"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464ADDD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412D461D" w14:textId="77777777" w:rsidR="002767F4" w:rsidRDefault="001C679F">
            <w:pPr>
              <w:spacing w:before="0" w:after="0" w:line="280" w:lineRule="atLeast"/>
              <w:rPr>
                <w:sz w:val="22"/>
              </w:rPr>
            </w:pPr>
            <w:r>
              <w:rPr>
                <w:sz w:val="22"/>
              </w:rPr>
              <w:lastRenderedPageBreak/>
              <w:t>•</w:t>
            </w:r>
            <w:r>
              <w:rPr>
                <w:sz w:val="22"/>
              </w:rPr>
              <w:tab/>
              <w:t>Type B devices are Rel-18 devices that contain a NR SL module without the availability of sensing and resource reservation information from a colocalized LTE SL module (if any)</w:t>
            </w:r>
          </w:p>
          <w:p w14:paraId="00E7AB8B"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Rel-14/Rel-15 devices that contain only LTE SL modules</w:t>
            </w:r>
          </w:p>
        </w:tc>
      </w:tr>
      <w:tr w:rsidR="002767F4" w14:paraId="284A0345" w14:textId="77777777">
        <w:trPr>
          <w:trHeight w:val="129"/>
        </w:trPr>
        <w:tc>
          <w:tcPr>
            <w:tcW w:w="1837" w:type="dxa"/>
          </w:tcPr>
          <w:p w14:paraId="43B3F9F5" w14:textId="77777777" w:rsidR="002767F4" w:rsidRDefault="001C679F">
            <w:pPr>
              <w:spacing w:before="0" w:after="0" w:line="280" w:lineRule="atLeast"/>
              <w:rPr>
                <w:sz w:val="22"/>
              </w:rPr>
            </w:pPr>
            <w:r>
              <w:rPr>
                <w:sz w:val="22"/>
              </w:rPr>
              <w:lastRenderedPageBreak/>
              <w:t>Fraunhofer</w:t>
            </w:r>
          </w:p>
        </w:tc>
        <w:tc>
          <w:tcPr>
            <w:tcW w:w="8148" w:type="dxa"/>
          </w:tcPr>
          <w:p w14:paraId="6A891726" w14:textId="77777777" w:rsidR="002767F4" w:rsidRDefault="001C679F">
            <w:pPr>
              <w:spacing w:before="0" w:after="0" w:line="280" w:lineRule="atLeast"/>
              <w:rPr>
                <w:sz w:val="22"/>
              </w:rPr>
            </w:pPr>
            <w:r>
              <w:rPr>
                <w:sz w:val="22"/>
              </w:rPr>
              <w:t>Proposal 2: Study how type B devices containing only an NR SL modem can be used for co-channel coexistence with LTE V2X.</w:t>
            </w:r>
          </w:p>
        </w:tc>
      </w:tr>
      <w:tr w:rsidR="002767F4" w14:paraId="1DAE5248" w14:textId="77777777">
        <w:trPr>
          <w:trHeight w:val="129"/>
        </w:trPr>
        <w:tc>
          <w:tcPr>
            <w:tcW w:w="1837" w:type="dxa"/>
          </w:tcPr>
          <w:p w14:paraId="3A6C2836" w14:textId="77777777" w:rsidR="002767F4" w:rsidRDefault="001C679F">
            <w:pPr>
              <w:spacing w:before="0" w:after="0" w:line="280" w:lineRule="atLeast"/>
              <w:rPr>
                <w:sz w:val="22"/>
              </w:rPr>
            </w:pPr>
            <w:r>
              <w:rPr>
                <w:sz w:val="22"/>
              </w:rPr>
              <w:t>Lenovo</w:t>
            </w:r>
          </w:p>
        </w:tc>
        <w:tc>
          <w:tcPr>
            <w:tcW w:w="8148" w:type="dxa"/>
          </w:tcPr>
          <w:p w14:paraId="624F77A8" w14:textId="77777777" w:rsidR="002767F4" w:rsidRDefault="001C679F">
            <w:pPr>
              <w:spacing w:before="0" w:after="0" w:line="280" w:lineRule="atLeast"/>
              <w:rPr>
                <w:sz w:val="22"/>
              </w:rPr>
            </w:pPr>
            <w:r>
              <w:rPr>
                <w:sz w:val="22"/>
              </w:rPr>
              <w:t>Proposal 1: Support to study co-channel coexistence for device type B with only NR SL module.</w:t>
            </w:r>
          </w:p>
        </w:tc>
      </w:tr>
      <w:tr w:rsidR="002767F4" w14:paraId="37110C91" w14:textId="77777777">
        <w:trPr>
          <w:trHeight w:val="129"/>
        </w:trPr>
        <w:tc>
          <w:tcPr>
            <w:tcW w:w="1837" w:type="dxa"/>
          </w:tcPr>
          <w:p w14:paraId="43975D5C" w14:textId="77777777" w:rsidR="002767F4" w:rsidRDefault="001C679F">
            <w:pPr>
              <w:spacing w:before="0" w:after="0" w:line="280" w:lineRule="atLeast"/>
              <w:rPr>
                <w:sz w:val="22"/>
              </w:rPr>
            </w:pPr>
            <w:r>
              <w:rPr>
                <w:sz w:val="22"/>
              </w:rPr>
              <w:t>NEC</w:t>
            </w:r>
          </w:p>
        </w:tc>
        <w:tc>
          <w:tcPr>
            <w:tcW w:w="8148" w:type="dxa"/>
          </w:tcPr>
          <w:p w14:paraId="20E57E05" w14:textId="77777777" w:rsidR="002767F4" w:rsidRDefault="001C679F">
            <w:pPr>
              <w:spacing w:before="0" w:after="0" w:line="280" w:lineRule="atLeast"/>
              <w:rPr>
                <w:sz w:val="22"/>
              </w:rPr>
            </w:pPr>
            <w:r>
              <w:rPr>
                <w:sz w:val="22"/>
              </w:rPr>
              <w:t xml:space="preserve">Observation 2: </w:t>
            </w:r>
            <w:r>
              <w:rPr>
                <w:sz w:val="22"/>
              </w:rPr>
              <w:tab/>
              <w:t>Both type A UE (with LTE SL and NR SL modules) and type B UE (with NR SL module only) can work in SL co-existence solution A (TDM resource pools for the two RATs) and solution B (FDM resource pools for the two RATs).</w:t>
            </w:r>
          </w:p>
          <w:p w14:paraId="1F20595D" w14:textId="77777777" w:rsidR="002767F4" w:rsidRDefault="001C679F">
            <w:pPr>
              <w:spacing w:before="0" w:after="0" w:line="280" w:lineRule="atLeast"/>
              <w:rPr>
                <w:sz w:val="22"/>
              </w:rPr>
            </w:pPr>
            <w:r>
              <w:rPr>
                <w:sz w:val="22"/>
              </w:rPr>
              <w:t>Proposal 4:</w:t>
            </w:r>
            <w:r>
              <w:rPr>
                <w:sz w:val="22"/>
              </w:rPr>
              <w:tab/>
              <w:t>SL co-existence solution A (TDM resource pools for the two RATs) and solution B (FDM resource pools for the two RATs) should be used as basic schemes for both type A UE (with LTE SL and NR SL modules) and type B UE (with NR SL module only).</w:t>
            </w:r>
          </w:p>
        </w:tc>
      </w:tr>
      <w:tr w:rsidR="002767F4" w14:paraId="7FFDE062" w14:textId="77777777">
        <w:trPr>
          <w:trHeight w:val="129"/>
        </w:trPr>
        <w:tc>
          <w:tcPr>
            <w:tcW w:w="1837" w:type="dxa"/>
          </w:tcPr>
          <w:p w14:paraId="241BF0F7" w14:textId="77777777" w:rsidR="002767F4" w:rsidRDefault="001C679F">
            <w:pPr>
              <w:spacing w:before="0" w:after="0" w:line="280" w:lineRule="atLeast"/>
              <w:rPr>
                <w:sz w:val="22"/>
              </w:rPr>
            </w:pPr>
            <w:r>
              <w:rPr>
                <w:sz w:val="22"/>
              </w:rPr>
              <w:t>Samsung</w:t>
            </w:r>
          </w:p>
        </w:tc>
        <w:tc>
          <w:tcPr>
            <w:tcW w:w="8148" w:type="dxa"/>
          </w:tcPr>
          <w:p w14:paraId="5EF808D9" w14:textId="77777777" w:rsidR="002767F4" w:rsidRDefault="001C679F">
            <w:pPr>
              <w:spacing w:before="0" w:after="0" w:line="280" w:lineRule="atLeast"/>
              <w:rPr>
                <w:sz w:val="22"/>
              </w:rPr>
            </w:pPr>
            <w:r>
              <w:rPr>
                <w:sz w:val="22"/>
              </w:rPr>
              <w:t>Proposal 2: For studying the feasibility of dynamic resource sharing as a possible solution for co-channel coexistence, in addition to device Type A, support device Type B, where</w:t>
            </w:r>
          </w:p>
          <w:p w14:paraId="6C7853DB" w14:textId="77777777" w:rsidR="002767F4" w:rsidRDefault="001C679F">
            <w:pPr>
              <w:pStyle w:val="ListParagraph"/>
              <w:numPr>
                <w:ilvl w:val="0"/>
                <w:numId w:val="11"/>
              </w:numPr>
              <w:spacing w:before="0" w:line="280" w:lineRule="atLeast"/>
              <w:contextualSpacing/>
              <w:rPr>
                <w:rFonts w:ascii="Times New Roman" w:eastAsia="SimSun" w:hAnsi="Times New Roman"/>
                <w:szCs w:val="20"/>
                <w:lang w:val="en-GB"/>
              </w:rPr>
            </w:pPr>
            <w:r>
              <w:rPr>
                <w:rFonts w:ascii="Times New Roman" w:eastAsia="SimSun" w:hAnsi="Times New Roman"/>
                <w:szCs w:val="20"/>
                <w:lang w:val="en-GB"/>
              </w:rPr>
              <w:t>No in-device LTE sensing and resource reservation information is shared with NR module.</w:t>
            </w:r>
          </w:p>
          <w:p w14:paraId="5F35EF65" w14:textId="77777777" w:rsidR="002767F4" w:rsidRDefault="001C679F">
            <w:pPr>
              <w:spacing w:before="0" w:after="0" w:line="280" w:lineRule="atLeast"/>
              <w:rPr>
                <w:sz w:val="22"/>
              </w:rPr>
            </w:pPr>
            <w:r>
              <w:rPr>
                <w:sz w:val="22"/>
              </w:rPr>
              <w:t>Observation 1: Type-B devices can include Rel-16/17 NR SL devices that don’t share sensing and resource reservation information with the on device NR SL module.</w:t>
            </w:r>
          </w:p>
          <w:p w14:paraId="332DD2D4" w14:textId="77777777" w:rsidR="002767F4" w:rsidRDefault="001C679F">
            <w:pPr>
              <w:spacing w:before="0" w:after="0" w:line="280" w:lineRule="atLeast"/>
              <w:rPr>
                <w:sz w:val="22"/>
              </w:rPr>
            </w:pPr>
            <w:r>
              <w:rPr>
                <w:sz w:val="22"/>
              </w:rPr>
              <w:t>Observation 2: The benefit of having Rel-18 NR SL devices without LTE SL modules that co-exist with LTE SL should be further justified.</w:t>
            </w:r>
          </w:p>
        </w:tc>
      </w:tr>
      <w:tr w:rsidR="002767F4" w14:paraId="29129B6C" w14:textId="77777777">
        <w:trPr>
          <w:trHeight w:val="129"/>
        </w:trPr>
        <w:tc>
          <w:tcPr>
            <w:tcW w:w="1837" w:type="dxa"/>
          </w:tcPr>
          <w:p w14:paraId="499619D8" w14:textId="77777777" w:rsidR="002767F4" w:rsidRDefault="001C679F">
            <w:pPr>
              <w:spacing w:before="0" w:after="0" w:line="280" w:lineRule="atLeast"/>
              <w:rPr>
                <w:sz w:val="22"/>
              </w:rPr>
            </w:pPr>
            <w:r>
              <w:rPr>
                <w:sz w:val="22"/>
              </w:rPr>
              <w:t>CMCC</w:t>
            </w:r>
          </w:p>
        </w:tc>
        <w:tc>
          <w:tcPr>
            <w:tcW w:w="8148" w:type="dxa"/>
          </w:tcPr>
          <w:p w14:paraId="1E6A5241" w14:textId="77777777" w:rsidR="002767F4" w:rsidRDefault="001C679F">
            <w:pPr>
              <w:spacing w:before="0" w:after="0" w:line="280" w:lineRule="atLeast"/>
              <w:rPr>
                <w:sz w:val="22"/>
              </w:rPr>
            </w:pPr>
            <w:r>
              <w:rPr>
                <w:sz w:val="22"/>
              </w:rPr>
              <w:t>Proposal 1: For the study of co-channel coexistence for LTE sidelink and NR sidelink:</w:t>
            </w:r>
          </w:p>
          <w:p w14:paraId="6FE258D5"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studied for both semi-static partitioning solutions and dynamic resource sharing solutions;</w:t>
            </w:r>
          </w:p>
          <w:p w14:paraId="5976DFAF" w14:textId="77777777" w:rsidR="002767F4" w:rsidRDefault="001C679F">
            <w:pPr>
              <w:spacing w:before="0" w:after="0" w:line="280" w:lineRule="atLeast"/>
              <w:rPr>
                <w:sz w:val="22"/>
              </w:rPr>
            </w:pPr>
            <w:r>
              <w:rPr>
                <w:sz w:val="22"/>
              </w:rPr>
              <w:t></w:t>
            </w:r>
            <w:r>
              <w:rPr>
                <w:sz w:val="22"/>
              </w:rPr>
              <w:tab/>
              <w:t>Type B devices can only be studied for semi-static partitioning solutions.</w:t>
            </w:r>
          </w:p>
          <w:p w14:paraId="4070239A" w14:textId="77777777" w:rsidR="002767F4" w:rsidRDefault="001C679F">
            <w:pPr>
              <w:spacing w:before="0" w:after="0" w:line="280" w:lineRule="atLeast"/>
              <w:rPr>
                <w:sz w:val="22"/>
              </w:rPr>
            </w:pPr>
            <w:r>
              <w:rPr>
                <w:sz w:val="22"/>
              </w:rPr>
              <w:t></w:t>
            </w:r>
            <w:r>
              <w:rPr>
                <w:sz w:val="22"/>
              </w:rPr>
              <w:tab/>
              <w:t>Other types of devices are not considered in Rel-18.</w:t>
            </w:r>
          </w:p>
        </w:tc>
      </w:tr>
      <w:tr w:rsidR="002767F4" w14:paraId="682A4981" w14:textId="77777777">
        <w:trPr>
          <w:trHeight w:val="129"/>
        </w:trPr>
        <w:tc>
          <w:tcPr>
            <w:tcW w:w="1837" w:type="dxa"/>
          </w:tcPr>
          <w:p w14:paraId="49E134DB" w14:textId="77777777" w:rsidR="002767F4" w:rsidRDefault="001C679F">
            <w:pPr>
              <w:spacing w:before="0" w:after="0" w:line="280" w:lineRule="atLeast"/>
              <w:rPr>
                <w:sz w:val="22"/>
              </w:rPr>
            </w:pPr>
            <w:r>
              <w:rPr>
                <w:sz w:val="22"/>
              </w:rPr>
              <w:t>Mitsubishi</w:t>
            </w:r>
          </w:p>
        </w:tc>
        <w:tc>
          <w:tcPr>
            <w:tcW w:w="8148" w:type="dxa"/>
          </w:tcPr>
          <w:p w14:paraId="5FB59F5B"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55AF522E"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41F08CAC"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445173C8" w14:textId="77777777" w:rsidR="002767F4" w:rsidRDefault="001C679F">
            <w:pPr>
              <w:tabs>
                <w:tab w:val="left" w:pos="528"/>
              </w:tabs>
              <w:spacing w:before="0" w:after="0" w:line="280" w:lineRule="atLeast"/>
              <w:rPr>
                <w:sz w:val="22"/>
              </w:rPr>
            </w:pPr>
            <w:r>
              <w:rPr>
                <w:sz w:val="22"/>
              </w:rPr>
              <w:t>2.</w:t>
            </w:r>
            <w:r>
              <w:rPr>
                <w:sz w:val="22"/>
              </w:rPr>
              <w:tab/>
              <w:t>Type B devices contain a Rel.18 NR SL module not assuming the availability of information from a colocalized LTE SL module</w:t>
            </w:r>
            <w:r>
              <w:rPr>
                <w:sz w:val="22"/>
              </w:rPr>
              <w:tab/>
            </w:r>
          </w:p>
          <w:p w14:paraId="03D39C92" w14:textId="77777777" w:rsidR="002767F4" w:rsidRDefault="001C679F">
            <w:pPr>
              <w:spacing w:before="0" w:after="0" w:line="280" w:lineRule="atLeast"/>
              <w:rPr>
                <w:sz w:val="22"/>
              </w:rPr>
            </w:pPr>
            <w:r>
              <w:rPr>
                <w:color w:val="BFBFBF" w:themeColor="background1" w:themeShade="BF"/>
                <w:sz w:val="22"/>
              </w:rPr>
              <w:t xml:space="preserve">3. </w:t>
            </w:r>
            <w:r>
              <w:rPr>
                <w:color w:val="BFBFBF" w:themeColor="background1" w:themeShade="BF"/>
                <w:sz w:val="22"/>
              </w:rPr>
              <w:tab/>
              <w:t>Type C devices are Rel-14/Rel-15 devices that contain only LTE SL modules</w:t>
            </w:r>
          </w:p>
        </w:tc>
      </w:tr>
      <w:tr w:rsidR="002767F4" w14:paraId="49F93683" w14:textId="77777777">
        <w:trPr>
          <w:trHeight w:val="129"/>
        </w:trPr>
        <w:tc>
          <w:tcPr>
            <w:tcW w:w="1837" w:type="dxa"/>
          </w:tcPr>
          <w:p w14:paraId="3952CA1B" w14:textId="77777777" w:rsidR="002767F4" w:rsidRDefault="001C679F">
            <w:pPr>
              <w:spacing w:before="0" w:after="0" w:line="280" w:lineRule="atLeast"/>
              <w:rPr>
                <w:sz w:val="22"/>
              </w:rPr>
            </w:pPr>
            <w:r>
              <w:rPr>
                <w:sz w:val="22"/>
              </w:rPr>
              <w:t>Qualcomm</w:t>
            </w:r>
          </w:p>
        </w:tc>
        <w:tc>
          <w:tcPr>
            <w:tcW w:w="8148" w:type="dxa"/>
          </w:tcPr>
          <w:p w14:paraId="38204B65" w14:textId="77777777" w:rsidR="002767F4" w:rsidRDefault="001C679F">
            <w:pPr>
              <w:spacing w:before="0" w:after="0" w:line="280" w:lineRule="atLeast"/>
              <w:rPr>
                <w:sz w:val="22"/>
              </w:rPr>
            </w:pPr>
            <w:r>
              <w:rPr>
                <w:sz w:val="22"/>
              </w:rPr>
              <w:t>Observation 2: Type B devices may be able to coexist with legacy LTE SL devices but their inability to communicate and coordinate with Type C devices can potentially hamper the gradual adaption of NR SL.</w:t>
            </w:r>
          </w:p>
        </w:tc>
      </w:tr>
      <w:tr w:rsidR="002767F4" w14:paraId="12ACA7D3" w14:textId="77777777">
        <w:trPr>
          <w:trHeight w:val="129"/>
        </w:trPr>
        <w:tc>
          <w:tcPr>
            <w:tcW w:w="1837" w:type="dxa"/>
          </w:tcPr>
          <w:p w14:paraId="78AD0ABD" w14:textId="77777777" w:rsidR="002767F4" w:rsidRDefault="001C679F">
            <w:pPr>
              <w:spacing w:before="0" w:after="0" w:line="280" w:lineRule="atLeast"/>
              <w:rPr>
                <w:sz w:val="22"/>
              </w:rPr>
            </w:pPr>
            <w:r>
              <w:rPr>
                <w:sz w:val="22"/>
              </w:rPr>
              <w:t>Sharp</w:t>
            </w:r>
          </w:p>
        </w:tc>
        <w:tc>
          <w:tcPr>
            <w:tcW w:w="8148" w:type="dxa"/>
          </w:tcPr>
          <w:p w14:paraId="2181FBFC" w14:textId="77777777" w:rsidR="002767F4" w:rsidRDefault="001C679F">
            <w:pPr>
              <w:spacing w:before="0" w:after="0" w:line="280" w:lineRule="atLeast"/>
              <w:rPr>
                <w:sz w:val="22"/>
              </w:rPr>
            </w:pPr>
            <w:r>
              <w:rPr>
                <w:sz w:val="22"/>
              </w:rPr>
              <w:t>Proposal 1 (for conclusion): From RAN1 perspective, no specification work is envisioned for Type B devices (that contain only NR SL module, or the NR SL module does not assume any information shared by a co-located LTE SL module).</w:t>
            </w:r>
          </w:p>
        </w:tc>
      </w:tr>
      <w:tr w:rsidR="002767F4" w14:paraId="58A4228A" w14:textId="77777777">
        <w:trPr>
          <w:trHeight w:val="129"/>
        </w:trPr>
        <w:tc>
          <w:tcPr>
            <w:tcW w:w="1837" w:type="dxa"/>
          </w:tcPr>
          <w:p w14:paraId="04AF02C0" w14:textId="77777777" w:rsidR="002767F4" w:rsidRDefault="001C679F">
            <w:pPr>
              <w:spacing w:before="0" w:after="0" w:line="280" w:lineRule="atLeast"/>
              <w:rPr>
                <w:sz w:val="22"/>
              </w:rPr>
            </w:pPr>
            <w:r>
              <w:rPr>
                <w:sz w:val="22"/>
              </w:rPr>
              <w:t>Apple</w:t>
            </w:r>
          </w:p>
        </w:tc>
        <w:tc>
          <w:tcPr>
            <w:tcW w:w="8148" w:type="dxa"/>
          </w:tcPr>
          <w:p w14:paraId="490942F6"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035AAE96"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48E87474" w14:textId="77777777" w:rsidR="002767F4" w:rsidRDefault="001C679F">
            <w:pPr>
              <w:tabs>
                <w:tab w:val="left" w:pos="528"/>
              </w:tabs>
              <w:spacing w:before="0" w:after="0" w:line="280" w:lineRule="atLeast"/>
              <w:rPr>
                <w:sz w:val="22"/>
              </w:rPr>
            </w:pPr>
            <w:r>
              <w:rPr>
                <w:sz w:val="22"/>
              </w:rPr>
              <w:t>•</w:t>
            </w:r>
            <w:r>
              <w:rPr>
                <w:sz w:val="22"/>
              </w:rPr>
              <w:tab/>
              <w:t xml:space="preserve">Type B devices are the devices with NR sidelink module which does not share sensing and resource reservation information from in-device LTE sidelink module </w:t>
            </w:r>
          </w:p>
          <w:p w14:paraId="18C8565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C devices are the devices with only LTE sidelink module.</w:t>
            </w:r>
          </w:p>
        </w:tc>
      </w:tr>
      <w:tr w:rsidR="002767F4" w14:paraId="117E1D5D" w14:textId="77777777">
        <w:trPr>
          <w:trHeight w:val="129"/>
        </w:trPr>
        <w:tc>
          <w:tcPr>
            <w:tcW w:w="1837" w:type="dxa"/>
          </w:tcPr>
          <w:p w14:paraId="2BCDDC0E" w14:textId="77777777" w:rsidR="002767F4" w:rsidRDefault="001C679F">
            <w:pPr>
              <w:spacing w:before="0" w:after="0" w:line="280" w:lineRule="atLeast"/>
              <w:rPr>
                <w:sz w:val="22"/>
              </w:rPr>
            </w:pPr>
            <w:r>
              <w:rPr>
                <w:sz w:val="22"/>
              </w:rPr>
              <w:lastRenderedPageBreak/>
              <w:t>NTT DOCOMO</w:t>
            </w:r>
          </w:p>
        </w:tc>
        <w:tc>
          <w:tcPr>
            <w:tcW w:w="8148" w:type="dxa"/>
          </w:tcPr>
          <w:p w14:paraId="137FC959" w14:textId="77777777" w:rsidR="002767F4" w:rsidRDefault="001C679F">
            <w:pPr>
              <w:spacing w:before="0" w:after="0" w:line="280" w:lineRule="atLeast"/>
              <w:rPr>
                <w:sz w:val="22"/>
              </w:rPr>
            </w:pPr>
            <w:r>
              <w:rPr>
                <w:sz w:val="22"/>
              </w:rPr>
              <w:t>Proposal 4:</w:t>
            </w:r>
          </w:p>
          <w:p w14:paraId="285C2104" w14:textId="77777777" w:rsidR="002767F4" w:rsidRDefault="001C679F">
            <w:pPr>
              <w:spacing w:before="0" w:after="0" w:line="280" w:lineRule="atLeast"/>
              <w:rPr>
                <w:sz w:val="22"/>
              </w:rPr>
            </w:pPr>
            <w:r>
              <w:rPr>
                <w:sz w:val="22"/>
              </w:rPr>
              <w:t>•</w:t>
            </w:r>
            <w:r>
              <w:rPr>
                <w:sz w:val="22"/>
              </w:rPr>
              <w:tab/>
              <w:t>Support device type B with the same priority as device type A.</w:t>
            </w:r>
          </w:p>
          <w:p w14:paraId="716B6D71" w14:textId="77777777" w:rsidR="002767F4" w:rsidRDefault="001C679F">
            <w:pPr>
              <w:spacing w:before="0" w:after="0" w:line="280" w:lineRule="atLeast"/>
              <w:rPr>
                <w:sz w:val="22"/>
              </w:rPr>
            </w:pPr>
            <w:r>
              <w:rPr>
                <w:sz w:val="22"/>
              </w:rPr>
              <w:t>Proposal 5:</w:t>
            </w:r>
          </w:p>
          <w:p w14:paraId="415283D5" w14:textId="77777777" w:rsidR="002767F4" w:rsidRDefault="001C679F">
            <w:pPr>
              <w:spacing w:before="0" w:after="0" w:line="280" w:lineRule="atLeast"/>
              <w:rPr>
                <w:sz w:val="22"/>
              </w:rPr>
            </w:pPr>
            <w:r>
              <w:rPr>
                <w:sz w:val="22"/>
              </w:rPr>
              <w:t>•</w:t>
            </w:r>
            <w:r>
              <w:rPr>
                <w:sz w:val="22"/>
              </w:rPr>
              <w:tab/>
              <w:t>If device type B is considered in Rel-18 co-channel coex, study how to obtain LTE-SL reservation information, including the following option.</w:t>
            </w:r>
          </w:p>
          <w:p w14:paraId="15985EEB" w14:textId="77777777" w:rsidR="002767F4" w:rsidRDefault="001C679F">
            <w:pPr>
              <w:spacing w:before="0" w:after="0" w:line="280" w:lineRule="atLeast"/>
              <w:rPr>
                <w:sz w:val="22"/>
              </w:rPr>
            </w:pPr>
            <w:r>
              <w:rPr>
                <w:sz w:val="22"/>
              </w:rPr>
              <w:t>O</w:t>
            </w:r>
            <w:r>
              <w:rPr>
                <w:sz w:val="22"/>
              </w:rPr>
              <w:tab/>
              <w:t>Inter-UE coordination based on LTE-SL sensing results</w:t>
            </w:r>
          </w:p>
        </w:tc>
      </w:tr>
      <w:tr w:rsidR="002767F4" w14:paraId="4619573B" w14:textId="77777777">
        <w:trPr>
          <w:trHeight w:val="129"/>
        </w:trPr>
        <w:tc>
          <w:tcPr>
            <w:tcW w:w="1837" w:type="dxa"/>
          </w:tcPr>
          <w:p w14:paraId="2E3930E8" w14:textId="77777777" w:rsidR="002767F4" w:rsidRDefault="001C679F">
            <w:pPr>
              <w:spacing w:before="0" w:after="0" w:line="280" w:lineRule="atLeast"/>
              <w:rPr>
                <w:sz w:val="22"/>
              </w:rPr>
            </w:pPr>
            <w:r>
              <w:rPr>
                <w:sz w:val="22"/>
              </w:rPr>
              <w:t>Bosch</w:t>
            </w:r>
          </w:p>
        </w:tc>
        <w:tc>
          <w:tcPr>
            <w:tcW w:w="8148" w:type="dxa"/>
          </w:tcPr>
          <w:p w14:paraId="63160FFE" w14:textId="77777777" w:rsidR="002767F4" w:rsidRDefault="001C679F">
            <w:pPr>
              <w:spacing w:before="0" w:after="0" w:line="280" w:lineRule="atLeast"/>
              <w:rPr>
                <w:sz w:val="22"/>
              </w:rPr>
            </w:pPr>
            <w:r>
              <w:rPr>
                <w:sz w:val="22"/>
              </w:rPr>
              <w:t xml:space="preserve">Observation 3: Type B device, as a solution for co-channel coexistence, assumes no access to instantaneous physical layer measurements from another LTE V2X modules (if co-located, e.g., for safety requirements).   </w:t>
            </w:r>
          </w:p>
          <w:p w14:paraId="607069B3" w14:textId="77777777" w:rsidR="002767F4" w:rsidRDefault="001C679F">
            <w:pPr>
              <w:spacing w:before="0" w:after="0" w:line="280" w:lineRule="atLeast"/>
              <w:rPr>
                <w:sz w:val="22"/>
              </w:rPr>
            </w:pPr>
            <w:r>
              <w:rPr>
                <w:sz w:val="22"/>
              </w:rPr>
              <w:t>Observation 4: Type B device can be redefined to be:  “Ues can only with NR SL modules indirectly detect LTE transmissions without utilizing co-located LTE SL modules (if existing).”</w:t>
            </w:r>
          </w:p>
          <w:p w14:paraId="5393DD7B" w14:textId="77777777" w:rsidR="002767F4" w:rsidRDefault="001C679F">
            <w:pPr>
              <w:spacing w:before="0" w:after="0" w:line="280" w:lineRule="atLeast"/>
              <w:rPr>
                <w:sz w:val="22"/>
              </w:rPr>
            </w:pPr>
            <w:r>
              <w:rPr>
                <w:sz w:val="22"/>
              </w:rPr>
              <w:t xml:space="preserve">Proposal 3: Consider Type B device at least for quasi-dynamic LTE/NR SL co-channel coexistence. </w:t>
            </w:r>
          </w:p>
          <w:p w14:paraId="6AA48F46" w14:textId="77777777" w:rsidR="002767F4" w:rsidRDefault="001C679F">
            <w:pPr>
              <w:spacing w:before="0" w:after="0" w:line="280" w:lineRule="atLeast"/>
              <w:rPr>
                <w:sz w:val="22"/>
              </w:rPr>
            </w:pPr>
            <w:r>
              <w:rPr>
                <w:sz w:val="22"/>
              </w:rPr>
              <w:t>-</w:t>
            </w:r>
            <w:r>
              <w:rPr>
                <w:sz w:val="22"/>
              </w:rPr>
              <w:tab/>
              <w:t>FFS: indirect LTE sidelink transmission detection mechanisms, i.e., without decoding LTE SCI</w:t>
            </w:r>
          </w:p>
        </w:tc>
      </w:tr>
      <w:tr w:rsidR="002767F4" w14:paraId="2422CA07" w14:textId="77777777">
        <w:trPr>
          <w:trHeight w:val="129"/>
        </w:trPr>
        <w:tc>
          <w:tcPr>
            <w:tcW w:w="1837" w:type="dxa"/>
          </w:tcPr>
          <w:p w14:paraId="5534545D" w14:textId="77777777" w:rsidR="002767F4" w:rsidRDefault="001C679F">
            <w:pPr>
              <w:spacing w:before="0" w:after="0" w:line="280" w:lineRule="atLeast"/>
              <w:rPr>
                <w:sz w:val="22"/>
              </w:rPr>
            </w:pPr>
            <w:r>
              <w:rPr>
                <w:sz w:val="22"/>
              </w:rPr>
              <w:t>Ericsson</w:t>
            </w:r>
          </w:p>
        </w:tc>
        <w:tc>
          <w:tcPr>
            <w:tcW w:w="8148" w:type="dxa"/>
          </w:tcPr>
          <w:p w14:paraId="53955D22" w14:textId="77777777" w:rsidR="002767F4" w:rsidRDefault="001C679F">
            <w:pPr>
              <w:spacing w:before="0" w:after="0" w:line="280" w:lineRule="atLeast"/>
              <w:rPr>
                <w:sz w:val="22"/>
              </w:rPr>
            </w:pPr>
            <w:r>
              <w:rPr>
                <w:sz w:val="22"/>
              </w:rPr>
              <w:t>Proposal 2</w:t>
            </w:r>
            <w:r>
              <w:rPr>
                <w:sz w:val="22"/>
              </w:rPr>
              <w:tab/>
              <w:t>In the study of LTE-NR coexistence, device Type B are considered as the baseline and then optimizations can be considered for device Type A.</w:t>
            </w:r>
          </w:p>
        </w:tc>
      </w:tr>
      <w:tr w:rsidR="002767F4" w14:paraId="69D0BE9C" w14:textId="77777777">
        <w:trPr>
          <w:trHeight w:val="129"/>
        </w:trPr>
        <w:tc>
          <w:tcPr>
            <w:tcW w:w="1837" w:type="dxa"/>
          </w:tcPr>
          <w:p w14:paraId="65AD3EDD" w14:textId="77777777" w:rsidR="002767F4" w:rsidRDefault="001C679F">
            <w:pPr>
              <w:spacing w:before="0" w:after="0" w:line="280" w:lineRule="atLeast"/>
              <w:rPr>
                <w:sz w:val="22"/>
              </w:rPr>
            </w:pPr>
            <w:r>
              <w:rPr>
                <w:sz w:val="22"/>
              </w:rPr>
              <w:t>WILUS</w:t>
            </w:r>
          </w:p>
        </w:tc>
        <w:tc>
          <w:tcPr>
            <w:tcW w:w="8148" w:type="dxa"/>
          </w:tcPr>
          <w:p w14:paraId="425199B3" w14:textId="77777777" w:rsidR="002767F4" w:rsidRDefault="001C679F">
            <w:pPr>
              <w:spacing w:before="0" w:after="0" w:line="280" w:lineRule="atLeast"/>
              <w:rPr>
                <w:sz w:val="22"/>
              </w:rPr>
            </w:pPr>
            <w:r>
              <w:rPr>
                <w:sz w:val="22"/>
              </w:rPr>
              <w:t>Proposal 1: To accommodate co-channel coexistence for type B device and LTE SL, the inter-UE coordination scheme between type A device and type B device should be studied.</w:t>
            </w:r>
          </w:p>
          <w:p w14:paraId="4F8233B4" w14:textId="77777777" w:rsidR="002767F4" w:rsidRDefault="001C679F">
            <w:pPr>
              <w:spacing w:before="0" w:after="0" w:line="280" w:lineRule="atLeast"/>
              <w:rPr>
                <w:sz w:val="22"/>
              </w:rPr>
            </w:pPr>
            <w:r>
              <w:rPr>
                <w:sz w:val="22"/>
              </w:rPr>
              <w:t></w:t>
            </w:r>
            <w:r>
              <w:rPr>
                <w:sz w:val="22"/>
              </w:rPr>
              <w:tab/>
              <w:t>Method for making a difference between the existing IUC message and the IUC message used for co-channel coexistence</w:t>
            </w:r>
          </w:p>
          <w:p w14:paraId="51066BC3" w14:textId="77777777" w:rsidR="002767F4" w:rsidRDefault="001C679F">
            <w:pPr>
              <w:spacing w:before="0" w:after="0" w:line="280" w:lineRule="atLeast"/>
              <w:rPr>
                <w:sz w:val="22"/>
              </w:rPr>
            </w:pPr>
            <w:r>
              <w:rPr>
                <w:sz w:val="22"/>
              </w:rPr>
              <w:t></w:t>
            </w:r>
            <w:r>
              <w:rPr>
                <w:sz w:val="22"/>
              </w:rPr>
              <w:tab/>
              <w:t>Method to request/provide IUC message of LTE SL resource information</w:t>
            </w:r>
          </w:p>
          <w:p w14:paraId="7E60FCD7" w14:textId="77777777" w:rsidR="002767F4" w:rsidRDefault="001C679F">
            <w:pPr>
              <w:spacing w:before="0" w:after="0" w:line="280" w:lineRule="atLeast"/>
              <w:rPr>
                <w:sz w:val="22"/>
              </w:rPr>
            </w:pPr>
            <w:r>
              <w:rPr>
                <w:sz w:val="22"/>
              </w:rPr>
              <w:t></w:t>
            </w:r>
            <w:r>
              <w:rPr>
                <w:sz w:val="22"/>
              </w:rPr>
              <w:tab/>
              <w:t>Method for exchanging sensing and resource reservation information of LTE SL UE(s)</w:t>
            </w:r>
          </w:p>
        </w:tc>
      </w:tr>
    </w:tbl>
    <w:p w14:paraId="082D6647" w14:textId="77777777" w:rsidR="002767F4" w:rsidRDefault="002767F4">
      <w:pPr>
        <w:rPr>
          <w:rFonts w:eastAsia="MS Mincho"/>
          <w:sz w:val="22"/>
          <w:szCs w:val="24"/>
          <w:lang w:val="en-US"/>
        </w:rPr>
      </w:pPr>
    </w:p>
    <w:p w14:paraId="50B97215" w14:textId="77777777" w:rsidR="002767F4" w:rsidRDefault="001C679F">
      <w:pPr>
        <w:pStyle w:val="Heading3"/>
      </w:pPr>
      <w:r>
        <w:t>Company Views for 1</w:t>
      </w:r>
      <w:r>
        <w:rPr>
          <w:vertAlign w:val="superscript"/>
        </w:rPr>
        <w:t>st</w:t>
      </w:r>
      <w:r>
        <w:t xml:space="preserve"> Round of Discussions</w:t>
      </w:r>
    </w:p>
    <w:p w14:paraId="755A639F" w14:textId="77777777" w:rsidR="002767F4" w:rsidRDefault="001C679F">
      <w:pPr>
        <w:pStyle w:val="3GPPNormalText"/>
        <w:spacing w:before="240" w:after="0"/>
      </w:pPr>
      <w:r>
        <w:t>Would the following proposals be acceptable to the companies?</w:t>
      </w:r>
    </w:p>
    <w:p w14:paraId="27ACBC5B" w14:textId="77777777" w:rsidR="002767F4" w:rsidRDefault="001C679F">
      <w:pPr>
        <w:pStyle w:val="3GPPNormalText"/>
        <w:spacing w:before="120" w:after="0"/>
        <w:rPr>
          <w:b/>
        </w:rPr>
      </w:pPr>
      <w:r>
        <w:rPr>
          <w:b/>
        </w:rPr>
        <w:t>Proposal 1-2a:</w:t>
      </w:r>
    </w:p>
    <w:p w14:paraId="28C2B09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at least an NR SL module </w:t>
      </w:r>
    </w:p>
    <w:p w14:paraId="4FFE9B21"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LTE SL modules, if present, do not use Rel-16 in-device coexistence framework for sharing sensing and resource reservation information.</w:t>
      </w:r>
    </w:p>
    <w:p w14:paraId="759212E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7FEB5664" w14:textId="77777777" w:rsidR="002767F4" w:rsidRDefault="001C679F">
      <w:pPr>
        <w:pStyle w:val="3GPPNormalText"/>
        <w:spacing w:before="120" w:after="0"/>
        <w:rPr>
          <w:b/>
        </w:rPr>
      </w:pPr>
      <w:r>
        <w:rPr>
          <w:b/>
        </w:rPr>
        <w:t>Proposal 1-2b:</w:t>
      </w:r>
    </w:p>
    <w:p w14:paraId="025E48EC" w14:textId="77777777" w:rsidR="002767F4" w:rsidRDefault="001C679F">
      <w:pPr>
        <w:pStyle w:val="ListParagraph"/>
        <w:numPr>
          <w:ilvl w:val="0"/>
          <w:numId w:val="9"/>
        </w:numPr>
        <w:spacing w:after="120"/>
        <w:ind w:left="360"/>
        <w:jc w:val="both"/>
        <w:rPr>
          <w:rFonts w:ascii="Times New Roman" w:eastAsia="MS Mincho" w:hAnsi="Times New Roman"/>
          <w:b/>
          <w:szCs w:val="24"/>
        </w:rPr>
      </w:pPr>
      <w:r>
        <w:rPr>
          <w:rFonts w:ascii="Times New Roman" w:eastAsia="MS Mincho" w:hAnsi="Times New Roman"/>
          <w:b/>
          <w:szCs w:val="24"/>
        </w:rPr>
        <w:t>Support device type B for co-channel coexistence between LTE SL and NR SL.</w:t>
      </w:r>
    </w:p>
    <w:p w14:paraId="76202C52" w14:textId="77777777" w:rsidR="002767F4" w:rsidRDefault="001C679F">
      <w:pPr>
        <w:pStyle w:val="3GPPNormalText"/>
        <w:spacing w:before="120" w:after="0"/>
        <w:rPr>
          <w:b/>
        </w:rPr>
      </w:pPr>
      <w:r>
        <w:rPr>
          <w:b/>
        </w:rPr>
        <w:t>Proposal 1-2c:</w:t>
      </w:r>
    </w:p>
    <w:p w14:paraId="4B51348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device type B, the following options are studied for NR SL module to determine the LTE sensing information (other options are not precluded)</w:t>
      </w:r>
    </w:p>
    <w:p w14:paraId="05594829"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1: Use IUC messages from other type A Ues.</w:t>
      </w:r>
    </w:p>
    <w:p w14:paraId="4D31FEF2"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2: The NR SL module detects LTE SL transmissions by decoding LTE SCIs.</w:t>
      </w:r>
    </w:p>
    <w:p w14:paraId="120E70A5"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Option 3: The NR SL module performs energy-based sensing of LTE SL transmissions.</w:t>
      </w:r>
    </w:p>
    <w:p w14:paraId="4F041E8A" w14:textId="77777777" w:rsidR="002767F4" w:rsidRDefault="002767F4">
      <w:pPr>
        <w:pStyle w:val="ListParagraph"/>
        <w:ind w:left="1080"/>
        <w:jc w:val="both"/>
        <w:rPr>
          <w:rFonts w:ascii="Times New Roman" w:eastAsia="MS Mincho" w:hAnsi="Times New Roman"/>
          <w:b/>
          <w:szCs w:val="24"/>
        </w:rPr>
      </w:pPr>
    </w:p>
    <w:p w14:paraId="6C14819A" w14:textId="77777777" w:rsidR="002767F4" w:rsidRDefault="001C679F">
      <w:pPr>
        <w:pStyle w:val="Heading4"/>
        <w:tabs>
          <w:tab w:val="left" w:pos="568"/>
        </w:tabs>
        <w:ind w:left="900"/>
        <w:rPr>
          <w:lang w:val="en-US"/>
        </w:rPr>
      </w:pPr>
      <w:r>
        <w:rPr>
          <w:lang w:val="en-US"/>
        </w:rPr>
        <w:t>Comments for Proposal 1-2a</w:t>
      </w:r>
    </w:p>
    <w:tbl>
      <w:tblPr>
        <w:tblStyle w:val="TableGrid"/>
        <w:tblW w:w="9985" w:type="dxa"/>
        <w:tblLayout w:type="fixed"/>
        <w:tblLook w:val="04A0" w:firstRow="1" w:lastRow="0" w:firstColumn="1" w:lastColumn="0" w:noHBand="0" w:noVBand="1"/>
      </w:tblPr>
      <w:tblGrid>
        <w:gridCol w:w="1680"/>
        <w:gridCol w:w="1735"/>
        <w:gridCol w:w="6570"/>
      </w:tblGrid>
      <w:tr w:rsidR="002767F4" w14:paraId="717DB0A8" w14:textId="77777777">
        <w:trPr>
          <w:trHeight w:val="158"/>
        </w:trPr>
        <w:tc>
          <w:tcPr>
            <w:tcW w:w="1680" w:type="dxa"/>
          </w:tcPr>
          <w:p w14:paraId="69BCD93E" w14:textId="77777777" w:rsidR="002767F4" w:rsidRDefault="001C679F">
            <w:pPr>
              <w:spacing w:before="0" w:after="0" w:line="280" w:lineRule="atLeast"/>
              <w:rPr>
                <w:b/>
                <w:bCs/>
                <w:sz w:val="22"/>
              </w:rPr>
            </w:pPr>
            <w:r>
              <w:t xml:space="preserve"> </w:t>
            </w:r>
            <w:r>
              <w:rPr>
                <w:b/>
                <w:bCs/>
                <w:sz w:val="22"/>
              </w:rPr>
              <w:t>Company</w:t>
            </w:r>
          </w:p>
        </w:tc>
        <w:tc>
          <w:tcPr>
            <w:tcW w:w="1735" w:type="dxa"/>
          </w:tcPr>
          <w:p w14:paraId="0CE719BC" w14:textId="77777777" w:rsidR="002767F4" w:rsidRDefault="001C679F">
            <w:pPr>
              <w:spacing w:before="0" w:after="0" w:line="280" w:lineRule="atLeast"/>
              <w:rPr>
                <w:b/>
                <w:bCs/>
                <w:sz w:val="22"/>
              </w:rPr>
            </w:pPr>
            <w:r>
              <w:rPr>
                <w:b/>
                <w:bCs/>
                <w:sz w:val="22"/>
              </w:rPr>
              <w:t>Yes/No</w:t>
            </w:r>
          </w:p>
        </w:tc>
        <w:tc>
          <w:tcPr>
            <w:tcW w:w="6570" w:type="dxa"/>
          </w:tcPr>
          <w:p w14:paraId="18D2FE97" w14:textId="77777777" w:rsidR="002767F4" w:rsidRDefault="001C679F">
            <w:pPr>
              <w:spacing w:before="0" w:after="0" w:line="280" w:lineRule="atLeast"/>
              <w:rPr>
                <w:b/>
                <w:bCs/>
                <w:sz w:val="22"/>
              </w:rPr>
            </w:pPr>
            <w:r>
              <w:rPr>
                <w:b/>
                <w:bCs/>
                <w:sz w:val="22"/>
              </w:rPr>
              <w:t>Comments</w:t>
            </w:r>
          </w:p>
        </w:tc>
      </w:tr>
      <w:tr w:rsidR="002767F4" w14:paraId="5C108DB4" w14:textId="77777777">
        <w:trPr>
          <w:trHeight w:val="158"/>
        </w:trPr>
        <w:tc>
          <w:tcPr>
            <w:tcW w:w="1680" w:type="dxa"/>
          </w:tcPr>
          <w:p w14:paraId="7DEF1A02" w14:textId="77777777" w:rsidR="002767F4" w:rsidRDefault="001C679F">
            <w:pPr>
              <w:spacing w:before="0" w:after="0" w:line="280" w:lineRule="atLeast"/>
              <w:rPr>
                <w:sz w:val="22"/>
              </w:rPr>
            </w:pPr>
            <w:r>
              <w:rPr>
                <w:sz w:val="22"/>
              </w:rPr>
              <w:lastRenderedPageBreak/>
              <w:t>Intel</w:t>
            </w:r>
          </w:p>
        </w:tc>
        <w:tc>
          <w:tcPr>
            <w:tcW w:w="1735" w:type="dxa"/>
          </w:tcPr>
          <w:p w14:paraId="58C5BE07" w14:textId="77777777" w:rsidR="002767F4" w:rsidRDefault="001C679F">
            <w:pPr>
              <w:spacing w:before="0" w:after="0" w:line="280" w:lineRule="atLeast"/>
              <w:rPr>
                <w:sz w:val="22"/>
              </w:rPr>
            </w:pPr>
            <w:r>
              <w:rPr>
                <w:sz w:val="22"/>
              </w:rPr>
              <w:t>No</w:t>
            </w:r>
          </w:p>
        </w:tc>
        <w:tc>
          <w:tcPr>
            <w:tcW w:w="6570" w:type="dxa"/>
          </w:tcPr>
          <w:p w14:paraId="351803C3" w14:textId="77777777" w:rsidR="002767F4" w:rsidRDefault="001C679F">
            <w:pPr>
              <w:spacing w:before="0" w:after="0" w:line="280" w:lineRule="atLeast"/>
              <w:rPr>
                <w:sz w:val="22"/>
              </w:rPr>
            </w:pPr>
            <w:r>
              <w:rPr>
                <w:sz w:val="22"/>
              </w:rPr>
              <w:t xml:space="preserve">From prior meeting definition, the type B devices are those NR devices which do not contain the LTE SL module, therefore, we do not understand why the proposal contains “at least”. </w:t>
            </w:r>
          </w:p>
          <w:p w14:paraId="755514EC" w14:textId="77777777" w:rsidR="002767F4" w:rsidRDefault="001C679F">
            <w:pPr>
              <w:spacing w:before="0" w:after="0" w:line="280" w:lineRule="atLeast"/>
              <w:rPr>
                <w:sz w:val="22"/>
              </w:rPr>
            </w:pPr>
            <w:r>
              <w:rPr>
                <w:sz w:val="22"/>
              </w:rPr>
              <w:t>We are OK to consider the type B devices as part of the problem, but we do not think that solutions should be targeted for and defined using  these types of devices. Therefore, if the interpretation of the proposal is that type B are considered in the study as source of co-existence issue, then we are OK with the proposal. But if the proposal intends to include the type B devices as a target for solution development, we are NOT.</w:t>
            </w:r>
          </w:p>
        </w:tc>
      </w:tr>
      <w:tr w:rsidR="002767F4" w14:paraId="36B95537" w14:textId="77777777">
        <w:trPr>
          <w:trHeight w:val="158"/>
        </w:trPr>
        <w:tc>
          <w:tcPr>
            <w:tcW w:w="1680" w:type="dxa"/>
          </w:tcPr>
          <w:p w14:paraId="021928DB" w14:textId="77777777" w:rsidR="002767F4" w:rsidRDefault="001C679F">
            <w:pPr>
              <w:spacing w:before="0" w:after="0" w:line="280" w:lineRule="atLeast"/>
              <w:rPr>
                <w:sz w:val="22"/>
              </w:rPr>
            </w:pPr>
            <w:r>
              <w:rPr>
                <w:sz w:val="22"/>
              </w:rPr>
              <w:t>Apple</w:t>
            </w:r>
          </w:p>
        </w:tc>
        <w:tc>
          <w:tcPr>
            <w:tcW w:w="1735" w:type="dxa"/>
          </w:tcPr>
          <w:p w14:paraId="1A4113B5" w14:textId="77777777" w:rsidR="002767F4" w:rsidRDefault="001C679F">
            <w:pPr>
              <w:spacing w:before="0" w:after="0" w:line="280" w:lineRule="atLeast"/>
              <w:rPr>
                <w:sz w:val="22"/>
              </w:rPr>
            </w:pPr>
            <w:r>
              <w:rPr>
                <w:sz w:val="22"/>
              </w:rPr>
              <w:t>Yes</w:t>
            </w:r>
          </w:p>
        </w:tc>
        <w:tc>
          <w:tcPr>
            <w:tcW w:w="6570" w:type="dxa"/>
          </w:tcPr>
          <w:p w14:paraId="4D9DB86F" w14:textId="77777777" w:rsidR="002767F4" w:rsidRDefault="002767F4">
            <w:pPr>
              <w:spacing w:before="0" w:after="0" w:line="280" w:lineRule="atLeast"/>
              <w:rPr>
                <w:sz w:val="22"/>
              </w:rPr>
            </w:pPr>
          </w:p>
        </w:tc>
      </w:tr>
      <w:tr w:rsidR="002767F4" w14:paraId="088F32B7" w14:textId="77777777">
        <w:trPr>
          <w:trHeight w:val="158"/>
        </w:trPr>
        <w:tc>
          <w:tcPr>
            <w:tcW w:w="1680" w:type="dxa"/>
          </w:tcPr>
          <w:p w14:paraId="7F06DF1E" w14:textId="77777777" w:rsidR="002767F4" w:rsidRDefault="001C679F">
            <w:pPr>
              <w:spacing w:before="0" w:after="0" w:line="280" w:lineRule="atLeast"/>
              <w:rPr>
                <w:sz w:val="22"/>
              </w:rPr>
            </w:pPr>
            <w:r>
              <w:rPr>
                <w:sz w:val="22"/>
              </w:rPr>
              <w:t>Qualcomm</w:t>
            </w:r>
          </w:p>
        </w:tc>
        <w:tc>
          <w:tcPr>
            <w:tcW w:w="1735" w:type="dxa"/>
          </w:tcPr>
          <w:p w14:paraId="45AA6E52" w14:textId="77777777" w:rsidR="002767F4" w:rsidRDefault="001C679F">
            <w:pPr>
              <w:spacing w:before="0" w:after="0" w:line="280" w:lineRule="atLeast"/>
              <w:rPr>
                <w:sz w:val="22"/>
              </w:rPr>
            </w:pPr>
            <w:r>
              <w:rPr>
                <w:sz w:val="22"/>
              </w:rPr>
              <w:t>No</w:t>
            </w:r>
          </w:p>
        </w:tc>
        <w:tc>
          <w:tcPr>
            <w:tcW w:w="6570" w:type="dxa"/>
          </w:tcPr>
          <w:p w14:paraId="36571356" w14:textId="77777777" w:rsidR="002767F4" w:rsidRDefault="001C679F">
            <w:pPr>
              <w:spacing w:before="0" w:after="0" w:line="280" w:lineRule="atLeast"/>
              <w:rPr>
                <w:sz w:val="22"/>
              </w:rPr>
            </w:pPr>
            <w:r>
              <w:rPr>
                <w:sz w:val="22"/>
              </w:rPr>
              <w:t>The support of LTE SL and NR SL modules on the same device without implementing Rel-16 in-device coexistence goes against the WID.</w:t>
            </w:r>
          </w:p>
          <w:p w14:paraId="458D9206" w14:textId="77777777" w:rsidR="002767F4" w:rsidRDefault="002767F4">
            <w:pPr>
              <w:spacing w:before="0" w:after="0" w:line="280" w:lineRule="atLeast"/>
              <w:rPr>
                <w:sz w:val="22"/>
              </w:rPr>
            </w:pPr>
          </w:p>
          <w:p w14:paraId="6327CA77" w14:textId="77777777" w:rsidR="002767F4" w:rsidRDefault="001C679F">
            <w:pPr>
              <w:spacing w:before="0" w:after="0" w:line="280" w:lineRule="atLeast"/>
              <w:rPr>
                <w:sz w:val="22"/>
              </w:rPr>
            </w:pPr>
            <w:r>
              <w:rPr>
                <w:sz w:val="22"/>
              </w:rPr>
              <w:t>“Reuse the in-device coexistence framework defined in Rel-16 as much as possible”</w:t>
            </w:r>
          </w:p>
        </w:tc>
      </w:tr>
      <w:tr w:rsidR="002767F4" w14:paraId="285EF8D1" w14:textId="77777777">
        <w:trPr>
          <w:trHeight w:val="158"/>
        </w:trPr>
        <w:tc>
          <w:tcPr>
            <w:tcW w:w="1680" w:type="dxa"/>
          </w:tcPr>
          <w:p w14:paraId="7899572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2DB0F6EA"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78FD4C24" w14:textId="77777777" w:rsidR="002767F4" w:rsidRDefault="001C679F">
            <w:pPr>
              <w:spacing w:before="0" w:after="0" w:line="280" w:lineRule="atLeast"/>
              <w:rPr>
                <w:sz w:val="22"/>
                <w:lang w:eastAsia="zh-CN"/>
              </w:rPr>
            </w:pPr>
            <w:r>
              <w:rPr>
                <w:sz w:val="22"/>
                <w:lang w:eastAsia="zh-CN"/>
              </w:rPr>
              <w:t>Share the view with QC</w:t>
            </w:r>
          </w:p>
        </w:tc>
      </w:tr>
      <w:tr w:rsidR="002767F4" w14:paraId="7601E22F" w14:textId="77777777">
        <w:trPr>
          <w:trHeight w:val="158"/>
        </w:trPr>
        <w:tc>
          <w:tcPr>
            <w:tcW w:w="1680" w:type="dxa"/>
          </w:tcPr>
          <w:p w14:paraId="5E7C2797" w14:textId="77777777" w:rsidR="002767F4" w:rsidRDefault="001C679F">
            <w:pPr>
              <w:spacing w:after="0" w:line="280" w:lineRule="atLeast"/>
              <w:rPr>
                <w:sz w:val="22"/>
                <w:lang w:eastAsia="zh-CN"/>
              </w:rPr>
            </w:pPr>
            <w:r>
              <w:rPr>
                <w:sz w:val="22"/>
                <w:lang w:eastAsia="zh-CN"/>
              </w:rPr>
              <w:t>CATT1</w:t>
            </w:r>
          </w:p>
        </w:tc>
        <w:tc>
          <w:tcPr>
            <w:tcW w:w="1735" w:type="dxa"/>
          </w:tcPr>
          <w:p w14:paraId="5C07B880" w14:textId="77777777" w:rsidR="002767F4" w:rsidRDefault="001C679F">
            <w:pPr>
              <w:spacing w:after="0" w:line="280" w:lineRule="atLeast"/>
              <w:rPr>
                <w:sz w:val="22"/>
                <w:lang w:eastAsia="zh-CN"/>
              </w:rPr>
            </w:pPr>
            <w:r>
              <w:rPr>
                <w:sz w:val="22"/>
                <w:lang w:eastAsia="zh-CN"/>
              </w:rPr>
              <w:t>Comment</w:t>
            </w:r>
          </w:p>
        </w:tc>
        <w:tc>
          <w:tcPr>
            <w:tcW w:w="6570" w:type="dxa"/>
          </w:tcPr>
          <w:p w14:paraId="2F3DEEE0" w14:textId="77777777" w:rsidR="002767F4" w:rsidRDefault="001C679F">
            <w:pPr>
              <w:spacing w:after="0" w:line="280" w:lineRule="atLeast"/>
              <w:rPr>
                <w:sz w:val="22"/>
                <w:lang w:val="en-US" w:eastAsia="zh-CN"/>
              </w:rPr>
            </w:pPr>
            <w:r>
              <w:rPr>
                <w:sz w:val="22"/>
                <w:lang w:eastAsia="zh-CN"/>
              </w:rPr>
              <w:t xml:space="preserve">Not sure the intention of ‘  </w:t>
            </w:r>
            <w:r>
              <w:rPr>
                <w:sz w:val="22"/>
                <w:lang w:eastAsia="zh-CN"/>
              </w:rPr>
              <w:tab/>
              <w:t>LTE SL modules, if present, do not use Rel-16 in-device coexistence framework for sharing sensing and resource reservation information.’</w:t>
            </w:r>
          </w:p>
        </w:tc>
      </w:tr>
      <w:tr w:rsidR="002767F4" w14:paraId="684BA749" w14:textId="77777777">
        <w:trPr>
          <w:trHeight w:val="158"/>
        </w:trPr>
        <w:tc>
          <w:tcPr>
            <w:tcW w:w="1680" w:type="dxa"/>
          </w:tcPr>
          <w:p w14:paraId="414F2AF9"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5305CB7" w14:textId="77777777" w:rsidR="002767F4" w:rsidRDefault="001C679F">
            <w:pPr>
              <w:spacing w:after="0" w:line="280" w:lineRule="atLeast"/>
              <w:rPr>
                <w:sz w:val="22"/>
                <w:lang w:eastAsia="zh-CN"/>
              </w:rPr>
            </w:pPr>
            <w:r>
              <w:rPr>
                <w:sz w:val="22"/>
                <w:lang w:eastAsia="zh-CN"/>
              </w:rPr>
              <w:t>Yes except for the first sub-bullet in 1-2a</w:t>
            </w:r>
          </w:p>
        </w:tc>
        <w:tc>
          <w:tcPr>
            <w:tcW w:w="6570" w:type="dxa"/>
          </w:tcPr>
          <w:p w14:paraId="7B618C2D" w14:textId="77777777" w:rsidR="002767F4" w:rsidRDefault="001C679F">
            <w:pPr>
              <w:spacing w:after="0" w:line="280" w:lineRule="atLeast"/>
              <w:rPr>
                <w:sz w:val="22"/>
                <w:lang w:eastAsia="zh-CN"/>
              </w:rPr>
            </w:pPr>
            <w:r>
              <w:rPr>
                <w:sz w:val="22"/>
                <w:lang w:eastAsia="zh-CN"/>
              </w:rPr>
              <w:t>The first sub-bullet in 1-2a is not needed.</w:t>
            </w:r>
          </w:p>
        </w:tc>
      </w:tr>
      <w:tr w:rsidR="002767F4" w14:paraId="5D3A826B" w14:textId="77777777">
        <w:trPr>
          <w:trHeight w:val="158"/>
        </w:trPr>
        <w:tc>
          <w:tcPr>
            <w:tcW w:w="1680" w:type="dxa"/>
          </w:tcPr>
          <w:p w14:paraId="395D8E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55432FDD"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0D9014B8" w14:textId="77777777" w:rsidR="002767F4" w:rsidRDefault="001C679F">
            <w:pPr>
              <w:spacing w:after="0" w:line="280" w:lineRule="atLeast"/>
              <w:rPr>
                <w:sz w:val="22"/>
                <w:lang w:eastAsia="zh-CN"/>
              </w:rPr>
            </w:pPr>
            <w:r>
              <w:rPr>
                <w:rFonts w:hint="eastAsia"/>
                <w:sz w:val="22"/>
                <w:lang w:eastAsia="zh-CN"/>
              </w:rPr>
              <w:t>O</w:t>
            </w:r>
            <w:r>
              <w:rPr>
                <w:sz w:val="22"/>
                <w:lang w:eastAsia="zh-CN"/>
              </w:rPr>
              <w:t>n proposal 1-2a, we propose following definition on device type B</w:t>
            </w:r>
          </w:p>
          <w:p w14:paraId="6B778BBE" w14:textId="77777777" w:rsidR="002767F4" w:rsidRDefault="001C679F">
            <w:pPr>
              <w:pStyle w:val="3GPPNormalText"/>
              <w:spacing w:after="0" w:line="280" w:lineRule="atLeast"/>
              <w:rPr>
                <w:b/>
              </w:rPr>
            </w:pPr>
            <w:r>
              <w:rPr>
                <w:b/>
              </w:rPr>
              <w:t>Proposal 1-2a:</w:t>
            </w:r>
          </w:p>
          <w:p w14:paraId="6438DB0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device type B contains </w:t>
            </w:r>
            <w:r>
              <w:rPr>
                <w:rFonts w:ascii="Times New Roman" w:eastAsia="MS Mincho" w:hAnsi="Times New Roman"/>
                <w:b/>
                <w:color w:val="FF0000"/>
                <w:szCs w:val="24"/>
              </w:rPr>
              <w:t xml:space="preserve">only </w:t>
            </w:r>
            <w:r>
              <w:rPr>
                <w:rFonts w:ascii="Times New Roman" w:eastAsia="MS Mincho" w:hAnsi="Times New Roman"/>
                <w:b/>
                <w:strike/>
                <w:color w:val="FF0000"/>
                <w:szCs w:val="24"/>
              </w:rPr>
              <w:t>at least</w:t>
            </w:r>
            <w:r>
              <w:rPr>
                <w:rFonts w:ascii="Times New Roman" w:eastAsia="MS Mincho" w:hAnsi="Times New Roman"/>
                <w:b/>
                <w:szCs w:val="24"/>
              </w:rPr>
              <w:t xml:space="preserve"> an NR SL module </w:t>
            </w:r>
          </w:p>
          <w:p w14:paraId="74368D40" w14:textId="77777777" w:rsidR="002767F4" w:rsidRDefault="001C679F">
            <w:pPr>
              <w:pStyle w:val="ListParagraph"/>
              <w:numPr>
                <w:ilvl w:val="1"/>
                <w:numId w:val="9"/>
              </w:numPr>
              <w:ind w:left="720"/>
              <w:rPr>
                <w:rFonts w:ascii="Times New Roman" w:eastAsia="MS Mincho" w:hAnsi="Times New Roman"/>
                <w:b/>
                <w:strike/>
                <w:color w:val="FF0000"/>
                <w:szCs w:val="24"/>
              </w:rPr>
            </w:pPr>
            <w:r>
              <w:rPr>
                <w:rFonts w:ascii="Times New Roman" w:eastAsia="MS Mincho" w:hAnsi="Times New Roman"/>
                <w:b/>
                <w:strike/>
                <w:color w:val="FF0000"/>
                <w:szCs w:val="24"/>
              </w:rPr>
              <w:t>LTE SL modules, if present, do not use Rel-16 in-device coexistence framework for sharing sensing and resource reservation information.</w:t>
            </w:r>
          </w:p>
          <w:p w14:paraId="6BD5D2EC"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FFS how the NR SL module determines resources occupied by LTE SL UEs.</w:t>
            </w:r>
          </w:p>
          <w:p w14:paraId="05099F8C" w14:textId="77777777" w:rsidR="002767F4" w:rsidRDefault="002767F4">
            <w:pPr>
              <w:spacing w:after="0" w:line="280" w:lineRule="atLeast"/>
              <w:rPr>
                <w:sz w:val="22"/>
                <w:lang w:eastAsia="zh-CN"/>
              </w:rPr>
            </w:pPr>
          </w:p>
        </w:tc>
      </w:tr>
      <w:tr w:rsidR="002767F4" w14:paraId="0DA4400B" w14:textId="77777777">
        <w:trPr>
          <w:trHeight w:val="158"/>
        </w:trPr>
        <w:tc>
          <w:tcPr>
            <w:tcW w:w="1680" w:type="dxa"/>
          </w:tcPr>
          <w:p w14:paraId="28AA246E"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2445678"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2B61083" w14:textId="77777777" w:rsidR="002767F4" w:rsidRDefault="001C679F">
            <w:pPr>
              <w:spacing w:after="0" w:line="280" w:lineRule="atLeast"/>
              <w:rPr>
                <w:sz w:val="22"/>
                <w:lang w:eastAsia="zh-CN"/>
              </w:rPr>
            </w:pPr>
            <w:r>
              <w:rPr>
                <w:sz w:val="22"/>
                <w:lang w:eastAsia="zh-CN"/>
              </w:rPr>
              <w:t>It is unclear how the Type B UE without LTE module to receive the basic safety message from LTE UE during the long-term transition period from LTE SL to NR SL.</w:t>
            </w:r>
          </w:p>
        </w:tc>
      </w:tr>
      <w:tr w:rsidR="002767F4" w14:paraId="63122549" w14:textId="77777777">
        <w:trPr>
          <w:trHeight w:val="158"/>
        </w:trPr>
        <w:tc>
          <w:tcPr>
            <w:tcW w:w="1680" w:type="dxa"/>
          </w:tcPr>
          <w:p w14:paraId="7139A04A"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4AC71CDC"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53AB0601"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type B UE only contains an NR SL module and study how the NR SL module determines resources occupied by LTE SL Ues </w:t>
            </w:r>
          </w:p>
        </w:tc>
      </w:tr>
      <w:tr w:rsidR="002767F4" w14:paraId="7E7ED63D" w14:textId="77777777">
        <w:trPr>
          <w:trHeight w:val="158"/>
        </w:trPr>
        <w:tc>
          <w:tcPr>
            <w:tcW w:w="1680" w:type="dxa"/>
          </w:tcPr>
          <w:p w14:paraId="4A2D41F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547FEB7"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6037A7C" w14:textId="77777777" w:rsidR="002767F4" w:rsidRDefault="001C679F">
            <w:pPr>
              <w:spacing w:after="0" w:line="280" w:lineRule="atLeast"/>
              <w:rPr>
                <w:sz w:val="22"/>
                <w:lang w:eastAsia="zh-CN"/>
              </w:rPr>
            </w:pPr>
            <w:r>
              <w:rPr>
                <w:rFonts w:eastAsia="Malgun Gothic" w:hint="eastAsia"/>
                <w:sz w:val="22"/>
                <w:lang w:eastAsia="ko-KR"/>
              </w:rPr>
              <w:t>A</w:t>
            </w:r>
            <w:r>
              <w:rPr>
                <w:rFonts w:eastAsia="Malgun Gothic"/>
                <w:sz w:val="22"/>
                <w:lang w:eastAsia="ko-KR"/>
              </w:rPr>
              <w:t>gree with the proposal but the first sub-bullet is unnecessary</w:t>
            </w:r>
          </w:p>
        </w:tc>
      </w:tr>
      <w:tr w:rsidR="002767F4" w14:paraId="7D35D304" w14:textId="77777777">
        <w:trPr>
          <w:trHeight w:val="158"/>
        </w:trPr>
        <w:tc>
          <w:tcPr>
            <w:tcW w:w="1680" w:type="dxa"/>
          </w:tcPr>
          <w:p w14:paraId="62EDD14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8827904" w14:textId="77777777" w:rsidR="002767F4" w:rsidRDefault="001C679F">
            <w:pPr>
              <w:spacing w:after="0" w:line="280" w:lineRule="atLeast"/>
              <w:rPr>
                <w:sz w:val="22"/>
                <w:lang w:val="en-US" w:eastAsia="zh-CN"/>
              </w:rPr>
            </w:pPr>
            <w:r>
              <w:rPr>
                <w:rFonts w:hint="eastAsia"/>
                <w:sz w:val="22"/>
                <w:lang w:val="en-US" w:eastAsia="zh-CN"/>
              </w:rPr>
              <w:t>Comment</w:t>
            </w:r>
          </w:p>
        </w:tc>
        <w:tc>
          <w:tcPr>
            <w:tcW w:w="6570" w:type="dxa"/>
          </w:tcPr>
          <w:p w14:paraId="206981B2" w14:textId="77777777" w:rsidR="002767F4" w:rsidRDefault="001C679F">
            <w:pPr>
              <w:spacing w:after="0" w:line="280" w:lineRule="atLeast"/>
              <w:rPr>
                <w:sz w:val="22"/>
                <w:lang w:val="en-US" w:eastAsia="zh-CN"/>
              </w:rPr>
            </w:pPr>
            <w:r>
              <w:rPr>
                <w:rFonts w:hint="eastAsia"/>
                <w:sz w:val="22"/>
                <w:lang w:val="en-US" w:eastAsia="zh-CN"/>
              </w:rPr>
              <w:t>For the first subbullet, we think the following revision is better:</w:t>
            </w:r>
          </w:p>
          <w:p w14:paraId="0AA14B14" w14:textId="77777777" w:rsidR="002767F4" w:rsidRDefault="002767F4">
            <w:pPr>
              <w:spacing w:after="0" w:line="280" w:lineRule="atLeast"/>
              <w:rPr>
                <w:sz w:val="22"/>
                <w:lang w:val="en-US" w:eastAsia="zh-CN"/>
              </w:rPr>
            </w:pPr>
          </w:p>
          <w:p w14:paraId="68CA07B1"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lastRenderedPageBreak/>
              <w:t xml:space="preserve">LTE SL modules, if present, do not </w:t>
            </w:r>
            <w:r>
              <w:rPr>
                <w:rFonts w:ascii="Times New Roman" w:eastAsia="MS Mincho" w:hAnsi="Times New Roman"/>
                <w:b/>
                <w:strike/>
                <w:color w:val="FF0000"/>
                <w:szCs w:val="24"/>
              </w:rPr>
              <w:t>use Rel-16 in-device coexistence framework for sharing</w:t>
            </w:r>
            <w:r>
              <w:rPr>
                <w:rFonts w:ascii="Times New Roman" w:eastAsia="MS Mincho" w:hAnsi="Times New Roman"/>
                <w:b/>
                <w:szCs w:val="24"/>
              </w:rPr>
              <w:t xml:space="preserve"> </w:t>
            </w:r>
            <w:r>
              <w:rPr>
                <w:rFonts w:ascii="Times New Roman" w:eastAsia="MS Mincho" w:hAnsi="Times New Roman" w:hint="eastAsia"/>
                <w:b/>
                <w:color w:val="FF0000"/>
                <w:szCs w:val="24"/>
                <w:lang w:eastAsia="zh-CN"/>
              </w:rPr>
              <w:t xml:space="preserve">share </w:t>
            </w:r>
            <w:r>
              <w:rPr>
                <w:rFonts w:ascii="Times New Roman" w:eastAsia="MS Mincho" w:hAnsi="Times New Roman"/>
                <w:b/>
                <w:szCs w:val="24"/>
              </w:rPr>
              <w:t>sensing and resource reservation information.</w:t>
            </w:r>
          </w:p>
          <w:p w14:paraId="299611CE" w14:textId="77777777" w:rsidR="002767F4" w:rsidRDefault="002767F4">
            <w:pPr>
              <w:spacing w:after="0" w:line="280" w:lineRule="atLeast"/>
              <w:rPr>
                <w:sz w:val="22"/>
                <w:lang w:val="en-US" w:eastAsia="zh-CN"/>
              </w:rPr>
            </w:pPr>
          </w:p>
        </w:tc>
      </w:tr>
      <w:tr w:rsidR="002767F4" w14:paraId="48B25AF2" w14:textId="77777777">
        <w:trPr>
          <w:trHeight w:val="158"/>
        </w:trPr>
        <w:tc>
          <w:tcPr>
            <w:tcW w:w="1680" w:type="dxa"/>
          </w:tcPr>
          <w:p w14:paraId="14ED2FB9" w14:textId="77777777" w:rsidR="002767F4" w:rsidRDefault="001C679F">
            <w:pPr>
              <w:spacing w:after="0" w:line="280" w:lineRule="atLeast"/>
              <w:rPr>
                <w:sz w:val="22"/>
                <w:lang w:val="en-US" w:eastAsia="zh-CN"/>
              </w:rPr>
            </w:pPr>
            <w:r>
              <w:rPr>
                <w:sz w:val="22"/>
                <w:lang w:eastAsia="zh-CN"/>
              </w:rPr>
              <w:lastRenderedPageBreak/>
              <w:t>Panasonic</w:t>
            </w:r>
          </w:p>
        </w:tc>
        <w:tc>
          <w:tcPr>
            <w:tcW w:w="1735" w:type="dxa"/>
          </w:tcPr>
          <w:p w14:paraId="6A4C9C01" w14:textId="77777777" w:rsidR="002767F4" w:rsidRDefault="001C679F">
            <w:pPr>
              <w:spacing w:after="0" w:line="280" w:lineRule="atLeast"/>
              <w:rPr>
                <w:sz w:val="22"/>
                <w:lang w:val="en-US" w:eastAsia="zh-CN"/>
              </w:rPr>
            </w:pPr>
            <w:r>
              <w:rPr>
                <w:sz w:val="22"/>
                <w:lang w:eastAsia="zh-CN"/>
              </w:rPr>
              <w:t>Comment</w:t>
            </w:r>
          </w:p>
        </w:tc>
        <w:tc>
          <w:tcPr>
            <w:tcW w:w="6570" w:type="dxa"/>
          </w:tcPr>
          <w:p w14:paraId="1809BD5D" w14:textId="77777777" w:rsidR="002767F4" w:rsidRDefault="001C679F">
            <w:pPr>
              <w:spacing w:after="0" w:line="280" w:lineRule="atLeast"/>
              <w:rPr>
                <w:sz w:val="22"/>
                <w:lang w:val="en-US" w:eastAsia="zh-CN"/>
              </w:rPr>
            </w:pPr>
            <w:r>
              <w:rPr>
                <w:sz w:val="22"/>
                <w:lang w:eastAsia="zh-CN"/>
              </w:rPr>
              <w:t xml:space="preserve">We share similar views with Intel. </w:t>
            </w:r>
          </w:p>
        </w:tc>
      </w:tr>
      <w:tr w:rsidR="002767F4" w14:paraId="3B9B4A97" w14:textId="77777777">
        <w:trPr>
          <w:trHeight w:val="158"/>
        </w:trPr>
        <w:tc>
          <w:tcPr>
            <w:tcW w:w="1680" w:type="dxa"/>
          </w:tcPr>
          <w:p w14:paraId="7D57DEA9"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2F05F70D"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12E378BB" w14:textId="77777777" w:rsidR="002767F4" w:rsidRDefault="001C679F">
            <w:pPr>
              <w:spacing w:after="0" w:line="280" w:lineRule="atLeast"/>
              <w:rPr>
                <w:sz w:val="22"/>
                <w:lang w:eastAsia="zh-CN"/>
              </w:rPr>
            </w:pPr>
            <w:r>
              <w:rPr>
                <w:sz w:val="22"/>
                <w:lang w:eastAsia="zh-CN"/>
              </w:rPr>
              <w:t>For proposal 1-2a, the device type B should be defined as a UE with</w:t>
            </w:r>
            <w:r>
              <w:rPr>
                <w:color w:val="FF0000"/>
                <w:sz w:val="22"/>
                <w:lang w:eastAsia="zh-CN"/>
              </w:rPr>
              <w:t xml:space="preserve"> only NR SL module</w:t>
            </w:r>
            <w:r>
              <w:rPr>
                <w:sz w:val="22"/>
                <w:lang w:eastAsia="zh-CN"/>
              </w:rPr>
              <w:t>, i.e., no LTE SL module considered, to avoid potential confusion with type A UE.</w:t>
            </w:r>
          </w:p>
        </w:tc>
      </w:tr>
      <w:tr w:rsidR="002767F4" w14:paraId="5DF3A6B9" w14:textId="77777777">
        <w:trPr>
          <w:trHeight w:val="158"/>
        </w:trPr>
        <w:tc>
          <w:tcPr>
            <w:tcW w:w="1680" w:type="dxa"/>
          </w:tcPr>
          <w:p w14:paraId="4F896696" w14:textId="77777777" w:rsidR="002767F4" w:rsidRDefault="001C679F">
            <w:pPr>
              <w:spacing w:before="0" w:after="0" w:line="280" w:lineRule="atLeast"/>
              <w:rPr>
                <w:sz w:val="22"/>
              </w:rPr>
            </w:pPr>
            <w:r>
              <w:rPr>
                <w:sz w:val="22"/>
              </w:rPr>
              <w:t>Nokia, NSB</w:t>
            </w:r>
          </w:p>
        </w:tc>
        <w:tc>
          <w:tcPr>
            <w:tcW w:w="1735" w:type="dxa"/>
          </w:tcPr>
          <w:p w14:paraId="65315943" w14:textId="77777777" w:rsidR="002767F4" w:rsidRDefault="001C679F">
            <w:pPr>
              <w:spacing w:before="0" w:after="0" w:line="280" w:lineRule="atLeast"/>
              <w:rPr>
                <w:sz w:val="22"/>
              </w:rPr>
            </w:pPr>
            <w:r>
              <w:rPr>
                <w:sz w:val="22"/>
              </w:rPr>
              <w:t>Yes with comments</w:t>
            </w:r>
          </w:p>
        </w:tc>
        <w:tc>
          <w:tcPr>
            <w:tcW w:w="6570" w:type="dxa"/>
          </w:tcPr>
          <w:p w14:paraId="313A5833" w14:textId="77777777" w:rsidR="002767F4" w:rsidRDefault="001C679F">
            <w:pPr>
              <w:spacing w:before="0" w:after="0" w:line="280" w:lineRule="atLeast"/>
              <w:rPr>
                <w:sz w:val="22"/>
              </w:rPr>
            </w:pPr>
            <w:r>
              <w:rPr>
                <w:sz w:val="22"/>
              </w:rPr>
              <w:t xml:space="preserve">As mentioned in our comments on Proposal 1-1a, these should be discussed together as package. </w:t>
            </w:r>
          </w:p>
          <w:p w14:paraId="265675D8" w14:textId="77777777" w:rsidR="002767F4" w:rsidRDefault="001C679F">
            <w:pPr>
              <w:spacing w:before="0" w:after="0" w:line="280" w:lineRule="atLeast"/>
              <w:rPr>
                <w:sz w:val="22"/>
              </w:rPr>
            </w:pPr>
            <w:r>
              <w:rPr>
                <w:sz w:val="22"/>
              </w:rPr>
              <w:t>Regarding the wording in the first subbullet, to prevent confusion it may be better to mention that the LTE SL module may support the in-device coexistence framework as defined in Rel-16, but does not support sharing of sensing and resource reservation information for co-channel coexistence.</w:t>
            </w:r>
          </w:p>
        </w:tc>
      </w:tr>
      <w:tr w:rsidR="002767F4" w14:paraId="316CBDB0" w14:textId="77777777">
        <w:trPr>
          <w:trHeight w:val="158"/>
        </w:trPr>
        <w:tc>
          <w:tcPr>
            <w:tcW w:w="1680" w:type="dxa"/>
          </w:tcPr>
          <w:p w14:paraId="674FFD71" w14:textId="77777777" w:rsidR="002767F4" w:rsidRDefault="001C679F">
            <w:pPr>
              <w:spacing w:after="0" w:line="280" w:lineRule="atLeast"/>
              <w:rPr>
                <w:sz w:val="22"/>
                <w:lang w:eastAsia="zh-CN"/>
              </w:rPr>
            </w:pPr>
            <w:r>
              <w:rPr>
                <w:rFonts w:hint="eastAsia"/>
                <w:sz w:val="22"/>
                <w:lang w:eastAsia="zh-CN"/>
              </w:rPr>
              <w:t>ZTE,Sanechips</w:t>
            </w:r>
          </w:p>
        </w:tc>
        <w:tc>
          <w:tcPr>
            <w:tcW w:w="1735" w:type="dxa"/>
          </w:tcPr>
          <w:p w14:paraId="02BACA05"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52E4DFDB" w14:textId="77777777" w:rsidR="002767F4" w:rsidRDefault="001C679F">
            <w:pPr>
              <w:spacing w:after="0" w:line="280" w:lineRule="atLeast"/>
              <w:rPr>
                <w:sz w:val="22"/>
                <w:lang w:eastAsia="zh-CN"/>
              </w:rPr>
            </w:pPr>
            <w:r>
              <w:rPr>
                <w:rFonts w:hint="eastAsia"/>
                <w:sz w:val="22"/>
                <w:lang w:eastAsia="zh-CN"/>
              </w:rPr>
              <w:t>This proposal can be discussed only if 1-2c is supported</w:t>
            </w:r>
          </w:p>
        </w:tc>
      </w:tr>
      <w:tr w:rsidR="002767F4" w14:paraId="00A98780" w14:textId="77777777">
        <w:trPr>
          <w:trHeight w:val="158"/>
        </w:trPr>
        <w:tc>
          <w:tcPr>
            <w:tcW w:w="1680" w:type="dxa"/>
          </w:tcPr>
          <w:p w14:paraId="33B5CD5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093A2F3"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1ADF3965" w14:textId="77777777" w:rsidR="002767F4" w:rsidRDefault="001C679F">
            <w:pPr>
              <w:spacing w:before="0" w:after="0" w:line="280" w:lineRule="atLeast"/>
              <w:rPr>
                <w:sz w:val="22"/>
                <w:lang w:eastAsia="zh-CN"/>
              </w:rPr>
            </w:pPr>
            <w:r>
              <w:rPr>
                <w:rFonts w:hint="eastAsia"/>
                <w:sz w:val="22"/>
                <w:lang w:val="en-US" w:eastAsia="zh-CN"/>
              </w:rPr>
              <w:t>We share similar view as Intel and Qualcomm</w:t>
            </w:r>
          </w:p>
        </w:tc>
      </w:tr>
      <w:tr w:rsidR="002767F4" w14:paraId="105AED8B" w14:textId="77777777">
        <w:trPr>
          <w:trHeight w:val="158"/>
        </w:trPr>
        <w:tc>
          <w:tcPr>
            <w:tcW w:w="1680" w:type="dxa"/>
          </w:tcPr>
          <w:p w14:paraId="02BFE8A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74C4BFF"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50C3D00" w14:textId="77777777" w:rsidR="002767F4" w:rsidRDefault="001C679F">
            <w:pPr>
              <w:spacing w:before="0" w:after="0" w:line="280" w:lineRule="atLeast"/>
              <w:rPr>
                <w:sz w:val="22"/>
              </w:rPr>
            </w:pPr>
            <w:r>
              <w:rPr>
                <w:sz w:val="22"/>
              </w:rPr>
              <w:t>We would like to clarify that Type B devices have a NR module that may be Rel-16/17 or 18 NR module.</w:t>
            </w:r>
          </w:p>
          <w:p w14:paraId="218D25DF" w14:textId="77777777" w:rsidR="002767F4" w:rsidRDefault="001C679F">
            <w:pPr>
              <w:spacing w:before="0" w:after="0" w:line="280" w:lineRule="atLeast"/>
              <w:rPr>
                <w:sz w:val="22"/>
              </w:rPr>
            </w:pPr>
            <w:r>
              <w:rPr>
                <w:sz w:val="22"/>
              </w:rPr>
              <w:t>Similar to the comment of proposal 1-1a not clear if the Rel-16 in-device coexistence framework can share sensing information with NR module. Therefore, we suggest:</w:t>
            </w:r>
          </w:p>
          <w:p w14:paraId="3EF2975B" w14:textId="77777777" w:rsidR="002767F4" w:rsidRDefault="001C679F">
            <w:pPr>
              <w:spacing w:before="0" w:after="0" w:line="280" w:lineRule="atLeast"/>
              <w:rPr>
                <w:rFonts w:eastAsia="MS Mincho"/>
                <w:b/>
                <w:szCs w:val="24"/>
              </w:rPr>
            </w:pPr>
            <w:r>
              <w:rPr>
                <w:rFonts w:eastAsia="MS Mincho"/>
                <w:b/>
                <w:szCs w:val="24"/>
              </w:rPr>
              <w:t xml:space="preserve">LTE SL module, if present, do not </w:t>
            </w:r>
            <w:r>
              <w:rPr>
                <w:rFonts w:eastAsia="MS Mincho"/>
                <w:b/>
                <w:strike/>
                <w:color w:val="FF0000"/>
                <w:szCs w:val="24"/>
              </w:rPr>
              <w:t>use the Rel-16 in-device coexistence framework for sharing</w:t>
            </w:r>
            <w:r>
              <w:rPr>
                <w:rFonts w:eastAsia="MS Mincho"/>
                <w:b/>
                <w:color w:val="FF0000"/>
                <w:szCs w:val="24"/>
              </w:rPr>
              <w:t xml:space="preserve"> share </w:t>
            </w:r>
            <w:r>
              <w:rPr>
                <w:rFonts w:eastAsia="MS Mincho"/>
                <w:b/>
                <w:szCs w:val="24"/>
              </w:rPr>
              <w:t>sensing and resource reservation information</w:t>
            </w:r>
          </w:p>
          <w:p w14:paraId="7BA55280" w14:textId="77777777" w:rsidR="002767F4" w:rsidRDefault="002767F4">
            <w:pPr>
              <w:spacing w:after="0" w:line="280" w:lineRule="atLeast"/>
              <w:rPr>
                <w:sz w:val="22"/>
                <w:lang w:val="en-US" w:eastAsia="zh-CN"/>
              </w:rPr>
            </w:pPr>
          </w:p>
        </w:tc>
      </w:tr>
      <w:tr w:rsidR="002767F4" w14:paraId="23C06757" w14:textId="77777777">
        <w:trPr>
          <w:trHeight w:val="158"/>
        </w:trPr>
        <w:tc>
          <w:tcPr>
            <w:tcW w:w="1680" w:type="dxa"/>
          </w:tcPr>
          <w:p w14:paraId="0B57967C" w14:textId="77777777" w:rsidR="002767F4" w:rsidRDefault="001C679F">
            <w:pPr>
              <w:spacing w:after="0" w:line="280" w:lineRule="atLeast"/>
              <w:rPr>
                <w:sz w:val="22"/>
                <w:lang w:eastAsia="zh-CN"/>
              </w:rPr>
            </w:pPr>
            <w:r>
              <w:rPr>
                <w:sz w:val="22"/>
                <w:lang w:eastAsia="zh-CN"/>
              </w:rPr>
              <w:t>Toyota</w:t>
            </w:r>
          </w:p>
        </w:tc>
        <w:tc>
          <w:tcPr>
            <w:tcW w:w="1735" w:type="dxa"/>
          </w:tcPr>
          <w:p w14:paraId="3A34D43C" w14:textId="77777777" w:rsidR="002767F4" w:rsidRDefault="001C679F">
            <w:pPr>
              <w:spacing w:after="0" w:line="280" w:lineRule="atLeast"/>
              <w:rPr>
                <w:sz w:val="22"/>
                <w:lang w:eastAsia="zh-CN"/>
              </w:rPr>
            </w:pPr>
            <w:r>
              <w:rPr>
                <w:sz w:val="22"/>
                <w:lang w:eastAsia="zh-CN"/>
              </w:rPr>
              <w:t>Yes</w:t>
            </w:r>
          </w:p>
          <w:p w14:paraId="17BEDCB0" w14:textId="77777777" w:rsidR="002767F4" w:rsidRDefault="001C679F">
            <w:pPr>
              <w:spacing w:after="0" w:line="280" w:lineRule="atLeast"/>
              <w:rPr>
                <w:sz w:val="22"/>
                <w:lang w:eastAsia="zh-CN"/>
              </w:rPr>
            </w:pPr>
            <w:r>
              <w:rPr>
                <w:sz w:val="22"/>
                <w:lang w:eastAsia="zh-CN"/>
              </w:rPr>
              <w:t>No</w:t>
            </w:r>
          </w:p>
          <w:p w14:paraId="10250C14" w14:textId="77777777" w:rsidR="002767F4" w:rsidRDefault="001C679F">
            <w:pPr>
              <w:spacing w:after="0" w:line="280" w:lineRule="atLeast"/>
              <w:rPr>
                <w:sz w:val="22"/>
                <w:lang w:eastAsia="zh-CN"/>
              </w:rPr>
            </w:pPr>
            <w:r>
              <w:rPr>
                <w:sz w:val="22"/>
                <w:lang w:eastAsia="zh-CN"/>
              </w:rPr>
              <w:t>Yes</w:t>
            </w:r>
          </w:p>
        </w:tc>
        <w:tc>
          <w:tcPr>
            <w:tcW w:w="6570" w:type="dxa"/>
          </w:tcPr>
          <w:p w14:paraId="784D2152" w14:textId="77777777" w:rsidR="002767F4" w:rsidRDefault="001C679F">
            <w:pPr>
              <w:spacing w:after="0" w:line="280" w:lineRule="atLeast"/>
              <w:rPr>
                <w:sz w:val="22"/>
                <w:lang w:eastAsia="zh-CN"/>
              </w:rPr>
            </w:pPr>
            <w:r>
              <w:rPr>
                <w:sz w:val="22"/>
                <w:lang w:eastAsia="zh-CN"/>
              </w:rPr>
              <w:t>Yes (we support support Type B UEs that contain an NR SL module)</w:t>
            </w:r>
          </w:p>
          <w:p w14:paraId="4204409F" w14:textId="77777777" w:rsidR="002767F4" w:rsidRDefault="001C679F">
            <w:pPr>
              <w:spacing w:after="0" w:line="280" w:lineRule="atLeast"/>
              <w:rPr>
                <w:sz w:val="22"/>
                <w:lang w:eastAsia="zh-CN"/>
              </w:rPr>
            </w:pPr>
            <w:r>
              <w:rPr>
                <w:sz w:val="22"/>
                <w:lang w:eastAsia="zh-CN"/>
              </w:rPr>
              <w:t>No (it is ok to work based on the Rel-16 in-device co-existence, with enhancements if required, but not for sharing sensing and resource reservation information).</w:t>
            </w:r>
          </w:p>
          <w:p w14:paraId="382FFB17" w14:textId="77777777" w:rsidR="002767F4" w:rsidRDefault="001C679F">
            <w:pPr>
              <w:spacing w:after="0" w:line="280" w:lineRule="atLeast"/>
              <w:rPr>
                <w:sz w:val="22"/>
                <w:lang w:eastAsia="zh-CN"/>
              </w:rPr>
            </w:pPr>
            <w:r>
              <w:rPr>
                <w:sz w:val="22"/>
                <w:lang w:eastAsia="zh-CN"/>
              </w:rPr>
              <w:t>Yes (for the study of how the NR SL module determines resources occupied by LTE SL UEs).</w:t>
            </w:r>
          </w:p>
        </w:tc>
      </w:tr>
      <w:tr w:rsidR="002767F4" w14:paraId="4D277816" w14:textId="77777777">
        <w:trPr>
          <w:trHeight w:val="158"/>
        </w:trPr>
        <w:tc>
          <w:tcPr>
            <w:tcW w:w="1680" w:type="dxa"/>
          </w:tcPr>
          <w:p w14:paraId="2749411C" w14:textId="77777777" w:rsidR="002767F4" w:rsidRDefault="001C679F">
            <w:pPr>
              <w:spacing w:after="0" w:line="280" w:lineRule="atLeast"/>
              <w:rPr>
                <w:sz w:val="22"/>
                <w:lang w:eastAsia="zh-CN"/>
              </w:rPr>
            </w:pPr>
            <w:r>
              <w:rPr>
                <w:sz w:val="22"/>
              </w:rPr>
              <w:t>Ericsson</w:t>
            </w:r>
          </w:p>
        </w:tc>
        <w:tc>
          <w:tcPr>
            <w:tcW w:w="1735" w:type="dxa"/>
          </w:tcPr>
          <w:p w14:paraId="4053941B" w14:textId="77777777" w:rsidR="002767F4" w:rsidRDefault="001C679F">
            <w:pPr>
              <w:spacing w:after="0" w:line="280" w:lineRule="atLeast"/>
              <w:rPr>
                <w:sz w:val="22"/>
                <w:lang w:eastAsia="zh-CN"/>
              </w:rPr>
            </w:pPr>
            <w:r>
              <w:rPr>
                <w:sz w:val="22"/>
              </w:rPr>
              <w:t>OK, but see comments</w:t>
            </w:r>
          </w:p>
        </w:tc>
        <w:tc>
          <w:tcPr>
            <w:tcW w:w="6570" w:type="dxa"/>
          </w:tcPr>
          <w:p w14:paraId="6165ADD8" w14:textId="77777777" w:rsidR="002767F4" w:rsidRDefault="001C679F">
            <w:pPr>
              <w:spacing w:before="0" w:after="0" w:line="280" w:lineRule="atLeast"/>
              <w:rPr>
                <w:sz w:val="22"/>
              </w:rPr>
            </w:pPr>
            <w:r>
              <w:rPr>
                <w:sz w:val="22"/>
              </w:rPr>
              <w:t>P1-2a is OK, although it is a mere repetition of what is already defined.</w:t>
            </w:r>
          </w:p>
          <w:p w14:paraId="14CB0FBD" w14:textId="77777777" w:rsidR="002767F4" w:rsidRDefault="002767F4">
            <w:pPr>
              <w:spacing w:after="0" w:line="280" w:lineRule="atLeast"/>
              <w:rPr>
                <w:sz w:val="22"/>
                <w:lang w:eastAsia="zh-CN"/>
              </w:rPr>
            </w:pPr>
          </w:p>
        </w:tc>
      </w:tr>
      <w:tr w:rsidR="002767F4" w14:paraId="206261FB" w14:textId="77777777">
        <w:trPr>
          <w:trHeight w:val="158"/>
        </w:trPr>
        <w:tc>
          <w:tcPr>
            <w:tcW w:w="1680" w:type="dxa"/>
          </w:tcPr>
          <w:p w14:paraId="7E36C732" w14:textId="77777777" w:rsidR="002767F4" w:rsidRDefault="001C679F">
            <w:pPr>
              <w:spacing w:after="0" w:line="280" w:lineRule="atLeast"/>
              <w:rPr>
                <w:sz w:val="22"/>
              </w:rPr>
            </w:pPr>
            <w:r>
              <w:rPr>
                <w:sz w:val="22"/>
              </w:rPr>
              <w:t>Bosch</w:t>
            </w:r>
          </w:p>
        </w:tc>
        <w:tc>
          <w:tcPr>
            <w:tcW w:w="1735" w:type="dxa"/>
          </w:tcPr>
          <w:p w14:paraId="1684B5E3" w14:textId="77777777" w:rsidR="002767F4" w:rsidRDefault="001C679F">
            <w:pPr>
              <w:spacing w:after="0" w:line="280" w:lineRule="atLeast"/>
              <w:rPr>
                <w:sz w:val="22"/>
              </w:rPr>
            </w:pPr>
            <w:r>
              <w:rPr>
                <w:sz w:val="22"/>
              </w:rPr>
              <w:t>Yes</w:t>
            </w:r>
          </w:p>
        </w:tc>
        <w:tc>
          <w:tcPr>
            <w:tcW w:w="6570" w:type="dxa"/>
          </w:tcPr>
          <w:p w14:paraId="7C428E84" w14:textId="77777777" w:rsidR="002767F4" w:rsidRDefault="001C679F">
            <w:pPr>
              <w:spacing w:after="0" w:line="280" w:lineRule="atLeast"/>
              <w:rPr>
                <w:sz w:val="22"/>
              </w:rPr>
            </w:pPr>
            <w:r>
              <w:rPr>
                <w:sz w:val="22"/>
              </w:rPr>
              <w:t>P1-2a is ok as a compromise. We may remove the first sub-bullet.</w:t>
            </w:r>
          </w:p>
        </w:tc>
      </w:tr>
      <w:tr w:rsidR="002767F4" w14:paraId="162E8D53" w14:textId="77777777">
        <w:trPr>
          <w:trHeight w:val="158"/>
        </w:trPr>
        <w:tc>
          <w:tcPr>
            <w:tcW w:w="1680" w:type="dxa"/>
          </w:tcPr>
          <w:p w14:paraId="79558FC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6278DA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16120A7" w14:textId="77777777" w:rsidR="002767F4" w:rsidRDefault="001C679F">
            <w:pPr>
              <w:spacing w:after="0" w:line="280" w:lineRule="atLeast"/>
              <w:rPr>
                <w:sz w:val="22"/>
              </w:rPr>
            </w:pPr>
            <w:r>
              <w:rPr>
                <w:sz w:val="22"/>
                <w:lang w:eastAsia="zh-CN"/>
              </w:rPr>
              <w:t>Agree with QC.</w:t>
            </w:r>
          </w:p>
        </w:tc>
      </w:tr>
      <w:tr w:rsidR="002767F4" w14:paraId="60AF62ED" w14:textId="77777777">
        <w:trPr>
          <w:trHeight w:val="158"/>
        </w:trPr>
        <w:tc>
          <w:tcPr>
            <w:tcW w:w="1680" w:type="dxa"/>
          </w:tcPr>
          <w:p w14:paraId="12F056C9" w14:textId="77777777" w:rsidR="002767F4" w:rsidRDefault="001C679F">
            <w:pPr>
              <w:spacing w:before="0" w:after="0" w:line="280" w:lineRule="atLeast"/>
              <w:rPr>
                <w:sz w:val="22"/>
              </w:rPr>
            </w:pPr>
            <w:r>
              <w:rPr>
                <w:rFonts w:hint="eastAsia"/>
                <w:sz w:val="22"/>
                <w:lang w:eastAsia="zh-CN"/>
              </w:rPr>
              <w:t>Huawei</w:t>
            </w:r>
            <w:r>
              <w:rPr>
                <w:sz w:val="22"/>
              </w:rPr>
              <w:t>, HiSilicon</w:t>
            </w:r>
          </w:p>
        </w:tc>
        <w:tc>
          <w:tcPr>
            <w:tcW w:w="1735" w:type="dxa"/>
          </w:tcPr>
          <w:p w14:paraId="293E2840" w14:textId="77777777" w:rsidR="002767F4" w:rsidRDefault="001C679F">
            <w:pPr>
              <w:spacing w:before="0" w:after="0" w:line="280" w:lineRule="atLeast"/>
              <w:rPr>
                <w:sz w:val="22"/>
              </w:rPr>
            </w:pPr>
            <w:r>
              <w:rPr>
                <w:sz w:val="22"/>
              </w:rPr>
              <w:t>No</w:t>
            </w:r>
          </w:p>
        </w:tc>
        <w:tc>
          <w:tcPr>
            <w:tcW w:w="6570" w:type="dxa"/>
          </w:tcPr>
          <w:p w14:paraId="509AE0D0" w14:textId="77777777" w:rsidR="002767F4" w:rsidRDefault="001C679F">
            <w:pPr>
              <w:spacing w:line="280" w:lineRule="atLeast"/>
              <w:rPr>
                <w:sz w:val="22"/>
                <w:szCs w:val="22"/>
              </w:rPr>
            </w:pPr>
            <w:r>
              <w:rPr>
                <w:sz w:val="22"/>
                <w:szCs w:val="22"/>
              </w:rPr>
              <w:t xml:space="preserve">On the co-existence band (i.e. ITS band), as long as there are deployed LTE-V users, it is still quite essential to guarantee that all NR SL users can receive and decode LTE-V safety related messages. Otherwise, traffic accidents may happen and endanger human’s life. Thus, Type B devices is not supported. </w:t>
            </w:r>
          </w:p>
        </w:tc>
      </w:tr>
      <w:tr w:rsidR="002767F4" w14:paraId="4EF6C59C" w14:textId="77777777">
        <w:trPr>
          <w:trHeight w:val="158"/>
        </w:trPr>
        <w:tc>
          <w:tcPr>
            <w:tcW w:w="1680" w:type="dxa"/>
          </w:tcPr>
          <w:p w14:paraId="4373165C" w14:textId="77777777" w:rsidR="002767F4" w:rsidRDefault="001C679F">
            <w:pPr>
              <w:spacing w:after="0" w:line="280" w:lineRule="atLeast"/>
              <w:rPr>
                <w:sz w:val="22"/>
                <w:lang w:eastAsia="zh-CN"/>
              </w:rPr>
            </w:pPr>
            <w:r>
              <w:rPr>
                <w:sz w:val="22"/>
                <w:lang w:eastAsia="zh-CN"/>
              </w:rPr>
              <w:lastRenderedPageBreak/>
              <w:t>Continental</w:t>
            </w:r>
          </w:p>
        </w:tc>
        <w:tc>
          <w:tcPr>
            <w:tcW w:w="1735" w:type="dxa"/>
          </w:tcPr>
          <w:p w14:paraId="312D8F5B" w14:textId="77777777" w:rsidR="002767F4" w:rsidRDefault="001C679F">
            <w:pPr>
              <w:spacing w:after="0" w:line="280" w:lineRule="atLeast"/>
              <w:rPr>
                <w:sz w:val="22"/>
              </w:rPr>
            </w:pPr>
            <w:r>
              <w:rPr>
                <w:sz w:val="22"/>
                <w:lang w:eastAsia="zh-CN"/>
              </w:rPr>
              <w:t>No</w:t>
            </w:r>
          </w:p>
        </w:tc>
        <w:tc>
          <w:tcPr>
            <w:tcW w:w="6570" w:type="dxa"/>
          </w:tcPr>
          <w:p w14:paraId="3BE157EC" w14:textId="77777777" w:rsidR="002767F4" w:rsidRDefault="001C679F">
            <w:pPr>
              <w:spacing w:line="280" w:lineRule="atLeast"/>
              <w:rPr>
                <w:sz w:val="22"/>
                <w:szCs w:val="22"/>
              </w:rPr>
            </w:pPr>
            <w:r>
              <w:rPr>
                <w:sz w:val="22"/>
                <w:lang w:eastAsia="zh-CN"/>
              </w:rPr>
              <w:t xml:space="preserve">No, we share Intel view. Type B is NR only module. That would be a differentiation in Type A, if in the end needed at all. Also, intention of explicitly not using Rel. 16 framework should be justified. </w:t>
            </w:r>
          </w:p>
        </w:tc>
      </w:tr>
    </w:tbl>
    <w:p w14:paraId="6C07D972" w14:textId="77777777" w:rsidR="002767F4" w:rsidRDefault="002767F4">
      <w:pPr>
        <w:pStyle w:val="ListParagraph"/>
        <w:ind w:left="0"/>
        <w:jc w:val="both"/>
        <w:rPr>
          <w:rFonts w:ascii="Times New Roman" w:eastAsia="MS Mincho" w:hAnsi="Times New Roman"/>
          <w:b/>
          <w:szCs w:val="24"/>
          <w:lang w:val="en-GB"/>
        </w:rPr>
      </w:pPr>
    </w:p>
    <w:p w14:paraId="042DDA36" w14:textId="77777777" w:rsidR="002767F4" w:rsidRDefault="001C679F">
      <w:pPr>
        <w:pStyle w:val="Heading4"/>
        <w:tabs>
          <w:tab w:val="left" w:pos="568"/>
        </w:tabs>
        <w:ind w:left="900"/>
        <w:rPr>
          <w:lang w:val="en-US"/>
        </w:rPr>
      </w:pPr>
      <w:r>
        <w:rPr>
          <w:lang w:val="en-US"/>
        </w:rPr>
        <w:t>Comments for Proposal 1-2b</w:t>
      </w:r>
    </w:p>
    <w:tbl>
      <w:tblPr>
        <w:tblStyle w:val="TableGrid"/>
        <w:tblW w:w="9985" w:type="dxa"/>
        <w:tblLayout w:type="fixed"/>
        <w:tblLook w:val="04A0" w:firstRow="1" w:lastRow="0" w:firstColumn="1" w:lastColumn="0" w:noHBand="0" w:noVBand="1"/>
      </w:tblPr>
      <w:tblGrid>
        <w:gridCol w:w="1680"/>
        <w:gridCol w:w="1735"/>
        <w:gridCol w:w="6570"/>
      </w:tblGrid>
      <w:tr w:rsidR="002767F4" w14:paraId="4A63ED9F" w14:textId="77777777">
        <w:trPr>
          <w:trHeight w:val="158"/>
        </w:trPr>
        <w:tc>
          <w:tcPr>
            <w:tcW w:w="1680" w:type="dxa"/>
          </w:tcPr>
          <w:p w14:paraId="6E18FD6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FBDD2DF" w14:textId="77777777" w:rsidR="002767F4" w:rsidRDefault="001C679F">
            <w:pPr>
              <w:spacing w:before="0" w:after="0" w:line="280" w:lineRule="atLeast"/>
              <w:rPr>
                <w:b/>
                <w:bCs/>
                <w:sz w:val="22"/>
              </w:rPr>
            </w:pPr>
            <w:r>
              <w:rPr>
                <w:b/>
                <w:bCs/>
                <w:sz w:val="22"/>
              </w:rPr>
              <w:t>Yes/No</w:t>
            </w:r>
          </w:p>
        </w:tc>
        <w:tc>
          <w:tcPr>
            <w:tcW w:w="6570" w:type="dxa"/>
          </w:tcPr>
          <w:p w14:paraId="404FA46E" w14:textId="77777777" w:rsidR="002767F4" w:rsidRDefault="001C679F">
            <w:pPr>
              <w:spacing w:before="0" w:after="0" w:line="280" w:lineRule="atLeast"/>
              <w:rPr>
                <w:b/>
                <w:bCs/>
                <w:sz w:val="22"/>
              </w:rPr>
            </w:pPr>
            <w:r>
              <w:rPr>
                <w:b/>
                <w:bCs/>
                <w:sz w:val="22"/>
              </w:rPr>
              <w:t>Comments</w:t>
            </w:r>
          </w:p>
        </w:tc>
      </w:tr>
      <w:tr w:rsidR="002767F4" w14:paraId="392291F5" w14:textId="77777777">
        <w:trPr>
          <w:trHeight w:val="158"/>
        </w:trPr>
        <w:tc>
          <w:tcPr>
            <w:tcW w:w="1680" w:type="dxa"/>
          </w:tcPr>
          <w:p w14:paraId="769FC88C" w14:textId="77777777" w:rsidR="002767F4" w:rsidRDefault="001C679F">
            <w:pPr>
              <w:spacing w:before="0" w:after="0" w:line="280" w:lineRule="atLeast"/>
              <w:rPr>
                <w:sz w:val="22"/>
              </w:rPr>
            </w:pPr>
            <w:r>
              <w:rPr>
                <w:sz w:val="22"/>
              </w:rPr>
              <w:t>Intel</w:t>
            </w:r>
          </w:p>
        </w:tc>
        <w:tc>
          <w:tcPr>
            <w:tcW w:w="1735" w:type="dxa"/>
          </w:tcPr>
          <w:p w14:paraId="6ADD9041" w14:textId="77777777" w:rsidR="002767F4" w:rsidRDefault="001C679F">
            <w:pPr>
              <w:spacing w:before="0" w:after="0" w:line="280" w:lineRule="atLeast"/>
              <w:rPr>
                <w:sz w:val="22"/>
              </w:rPr>
            </w:pPr>
            <w:r>
              <w:rPr>
                <w:sz w:val="22"/>
              </w:rPr>
              <w:t>No</w:t>
            </w:r>
          </w:p>
        </w:tc>
        <w:tc>
          <w:tcPr>
            <w:tcW w:w="6570" w:type="dxa"/>
          </w:tcPr>
          <w:p w14:paraId="50F3EEF2" w14:textId="77777777" w:rsidR="002767F4" w:rsidRDefault="001C679F">
            <w:pPr>
              <w:spacing w:before="0" w:after="0" w:line="280" w:lineRule="atLeast"/>
              <w:rPr>
                <w:sz w:val="22"/>
              </w:rPr>
            </w:pPr>
            <w:r>
              <w:rPr>
                <w:sz w:val="22"/>
              </w:rPr>
              <w:t>See reply above</w:t>
            </w:r>
          </w:p>
        </w:tc>
      </w:tr>
      <w:tr w:rsidR="002767F4" w14:paraId="00904548" w14:textId="77777777">
        <w:trPr>
          <w:trHeight w:val="158"/>
        </w:trPr>
        <w:tc>
          <w:tcPr>
            <w:tcW w:w="1680" w:type="dxa"/>
          </w:tcPr>
          <w:p w14:paraId="7E4627E3" w14:textId="77777777" w:rsidR="002767F4" w:rsidRDefault="001C679F">
            <w:pPr>
              <w:spacing w:before="0" w:after="0" w:line="280" w:lineRule="atLeast"/>
              <w:rPr>
                <w:sz w:val="22"/>
              </w:rPr>
            </w:pPr>
            <w:r>
              <w:rPr>
                <w:sz w:val="22"/>
              </w:rPr>
              <w:t>Apple</w:t>
            </w:r>
          </w:p>
        </w:tc>
        <w:tc>
          <w:tcPr>
            <w:tcW w:w="1735" w:type="dxa"/>
          </w:tcPr>
          <w:p w14:paraId="64751F08" w14:textId="77777777" w:rsidR="002767F4" w:rsidRDefault="001C679F">
            <w:pPr>
              <w:spacing w:before="0" w:after="0" w:line="280" w:lineRule="atLeast"/>
              <w:rPr>
                <w:sz w:val="22"/>
              </w:rPr>
            </w:pPr>
            <w:r>
              <w:rPr>
                <w:sz w:val="22"/>
              </w:rPr>
              <w:t>Yes</w:t>
            </w:r>
          </w:p>
        </w:tc>
        <w:tc>
          <w:tcPr>
            <w:tcW w:w="6570" w:type="dxa"/>
          </w:tcPr>
          <w:p w14:paraId="7C346193" w14:textId="77777777" w:rsidR="002767F4" w:rsidRDefault="002767F4">
            <w:pPr>
              <w:spacing w:before="0" w:after="0" w:line="280" w:lineRule="atLeast"/>
              <w:rPr>
                <w:sz w:val="22"/>
              </w:rPr>
            </w:pPr>
          </w:p>
        </w:tc>
      </w:tr>
      <w:tr w:rsidR="002767F4" w14:paraId="17894C9C" w14:textId="77777777">
        <w:trPr>
          <w:trHeight w:val="158"/>
        </w:trPr>
        <w:tc>
          <w:tcPr>
            <w:tcW w:w="1680" w:type="dxa"/>
          </w:tcPr>
          <w:p w14:paraId="39BE9ED1" w14:textId="77777777" w:rsidR="002767F4" w:rsidRDefault="001C679F">
            <w:pPr>
              <w:spacing w:before="0" w:after="0" w:line="280" w:lineRule="atLeast"/>
              <w:rPr>
                <w:sz w:val="22"/>
              </w:rPr>
            </w:pPr>
            <w:r>
              <w:rPr>
                <w:sz w:val="22"/>
              </w:rPr>
              <w:t>Qualcomm</w:t>
            </w:r>
          </w:p>
        </w:tc>
        <w:tc>
          <w:tcPr>
            <w:tcW w:w="1735" w:type="dxa"/>
          </w:tcPr>
          <w:p w14:paraId="60DF9297" w14:textId="77777777" w:rsidR="002767F4" w:rsidRDefault="001C679F">
            <w:pPr>
              <w:spacing w:before="0" w:after="0" w:line="280" w:lineRule="atLeast"/>
              <w:rPr>
                <w:sz w:val="22"/>
              </w:rPr>
            </w:pPr>
            <w:r>
              <w:rPr>
                <w:sz w:val="22"/>
              </w:rPr>
              <w:t>No</w:t>
            </w:r>
          </w:p>
        </w:tc>
        <w:tc>
          <w:tcPr>
            <w:tcW w:w="6570" w:type="dxa"/>
          </w:tcPr>
          <w:p w14:paraId="7C0787EA" w14:textId="77777777" w:rsidR="002767F4" w:rsidRDefault="001C679F">
            <w:pPr>
              <w:spacing w:before="0" w:after="0" w:line="280" w:lineRule="atLeast"/>
              <w:rPr>
                <w:sz w:val="22"/>
              </w:rPr>
            </w:pPr>
            <w:r>
              <w:rPr>
                <w:sz w:val="22"/>
              </w:rPr>
              <w:t xml:space="preserve">We do not think Type B devices should be included in the study of cochannel coexistence. </w:t>
            </w:r>
          </w:p>
          <w:p w14:paraId="47F60CC6" w14:textId="77777777" w:rsidR="002767F4" w:rsidRDefault="002767F4">
            <w:pPr>
              <w:spacing w:before="0" w:after="0" w:line="280" w:lineRule="atLeast"/>
              <w:rPr>
                <w:sz w:val="22"/>
              </w:rPr>
            </w:pPr>
          </w:p>
          <w:p w14:paraId="4554F001" w14:textId="77777777" w:rsidR="002767F4" w:rsidRDefault="001C679F">
            <w:pPr>
              <w:spacing w:before="0" w:after="0" w:line="280" w:lineRule="atLeast"/>
              <w:rPr>
                <w:sz w:val="22"/>
              </w:rPr>
            </w:pPr>
            <w:r>
              <w:rPr>
                <w:sz w:val="22"/>
              </w:rPr>
              <w:t xml:space="preserve">We agree that a type B device may </w:t>
            </w:r>
            <w:r>
              <w:rPr>
                <w:i/>
                <w:iCs/>
                <w:sz w:val="22"/>
              </w:rPr>
              <w:t>potentially</w:t>
            </w:r>
            <w:r>
              <w:rPr>
                <w:sz w:val="22"/>
              </w:rPr>
              <w:t xml:space="preserve"> have lower cost/complexity compared to Type A. Moreover, a Type B device, from a physical layer and MAC layer perspective, can coexist with Type C devices using both semi-static pool partition as well a dynamic resource sharing.</w:t>
            </w:r>
          </w:p>
          <w:p w14:paraId="66883BAA" w14:textId="77777777" w:rsidR="002767F4" w:rsidRDefault="002767F4">
            <w:pPr>
              <w:spacing w:before="0" w:after="0" w:line="280" w:lineRule="atLeast"/>
              <w:rPr>
                <w:sz w:val="22"/>
              </w:rPr>
            </w:pPr>
          </w:p>
          <w:p w14:paraId="1365D8C7" w14:textId="77777777" w:rsidR="002767F4" w:rsidRDefault="001C679F">
            <w:pPr>
              <w:spacing w:before="0" w:after="0" w:line="280" w:lineRule="atLeast"/>
              <w:rPr>
                <w:sz w:val="22"/>
              </w:rPr>
            </w:pPr>
            <w:r>
              <w:rPr>
                <w:sz w:val="22"/>
              </w:rPr>
              <w:t xml:space="preserve">Our main objection is from the fact that Type B devices with only a standalone NR module will not be able to communicate and coordinate with Type C devices in the system, impacting existing applications like basic safety messages (BSM) and coordinated automotive messages (CAM). This can lead to severe </w:t>
            </w:r>
            <w:r>
              <w:rPr>
                <w:sz w:val="22"/>
                <w:u w:val="single"/>
              </w:rPr>
              <w:t>safety issues</w:t>
            </w:r>
            <w:r>
              <w:rPr>
                <w:sz w:val="22"/>
              </w:rPr>
              <w:t xml:space="preserve"> in the V2X system.</w:t>
            </w:r>
          </w:p>
          <w:p w14:paraId="453A12F9" w14:textId="77777777" w:rsidR="002767F4" w:rsidRDefault="002767F4">
            <w:pPr>
              <w:spacing w:before="0" w:after="0" w:line="280" w:lineRule="atLeast"/>
              <w:rPr>
                <w:sz w:val="22"/>
              </w:rPr>
            </w:pPr>
          </w:p>
          <w:p w14:paraId="5FF6BBA3" w14:textId="77777777" w:rsidR="002767F4" w:rsidRDefault="001C679F">
            <w:pPr>
              <w:spacing w:before="0" w:after="0" w:line="280" w:lineRule="atLeast"/>
              <w:rPr>
                <w:sz w:val="22"/>
              </w:rPr>
            </w:pPr>
            <w:r>
              <w:rPr>
                <w:sz w:val="22"/>
              </w:rPr>
              <w:t>Further, it is unclear to us as to how a NR SL module and an LTE SL module can coexist on the same vehicle/device without having a shared interface. This, in our view, goes against the basic assumption made in the WID about reusing the in-device coexistence mechanism, which requires NR and LTE sharing future Tx and Rx timing and priority information.</w:t>
            </w:r>
          </w:p>
        </w:tc>
      </w:tr>
      <w:tr w:rsidR="002767F4" w14:paraId="6FF64C31" w14:textId="77777777">
        <w:trPr>
          <w:trHeight w:val="158"/>
        </w:trPr>
        <w:tc>
          <w:tcPr>
            <w:tcW w:w="1680" w:type="dxa"/>
          </w:tcPr>
          <w:p w14:paraId="094CC1D6"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B4D4F4" w14:textId="77777777" w:rsidR="002767F4" w:rsidRDefault="001C679F">
            <w:pPr>
              <w:spacing w:before="0" w:after="0" w:line="280" w:lineRule="atLeast"/>
              <w:rPr>
                <w:sz w:val="22"/>
                <w:lang w:eastAsia="zh-CN"/>
              </w:rPr>
            </w:pPr>
            <w:r>
              <w:rPr>
                <w:sz w:val="22"/>
                <w:lang w:eastAsia="zh-CN"/>
              </w:rPr>
              <w:t>No</w:t>
            </w:r>
          </w:p>
        </w:tc>
        <w:tc>
          <w:tcPr>
            <w:tcW w:w="6570" w:type="dxa"/>
          </w:tcPr>
          <w:p w14:paraId="145A86E9" w14:textId="77777777" w:rsidR="002767F4" w:rsidRDefault="001C679F">
            <w:pPr>
              <w:spacing w:before="0" w:after="0" w:line="280" w:lineRule="atLeast"/>
              <w:rPr>
                <w:sz w:val="22"/>
              </w:rPr>
            </w:pPr>
            <w:r>
              <w:rPr>
                <w:sz w:val="22"/>
                <w:lang w:eastAsia="zh-CN"/>
              </w:rPr>
              <w:t xml:space="preserve">The capability of device type B for detecting or sensing LTE sidelink should be discussed firstly, and after that whether device type B should be supported or not. </w:t>
            </w:r>
          </w:p>
        </w:tc>
      </w:tr>
      <w:tr w:rsidR="002767F4" w14:paraId="11502E45" w14:textId="77777777">
        <w:trPr>
          <w:trHeight w:val="158"/>
        </w:trPr>
        <w:tc>
          <w:tcPr>
            <w:tcW w:w="1680" w:type="dxa"/>
          </w:tcPr>
          <w:p w14:paraId="56D5F2CE" w14:textId="77777777" w:rsidR="002767F4" w:rsidRDefault="001C679F">
            <w:pPr>
              <w:spacing w:after="0" w:line="280" w:lineRule="atLeast"/>
              <w:rPr>
                <w:sz w:val="22"/>
                <w:lang w:eastAsia="zh-CN"/>
              </w:rPr>
            </w:pPr>
            <w:r>
              <w:rPr>
                <w:sz w:val="22"/>
                <w:lang w:eastAsia="zh-CN"/>
              </w:rPr>
              <w:t>Vivo</w:t>
            </w:r>
          </w:p>
        </w:tc>
        <w:tc>
          <w:tcPr>
            <w:tcW w:w="1735" w:type="dxa"/>
          </w:tcPr>
          <w:p w14:paraId="68D09E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6512048" w14:textId="77777777" w:rsidR="002767F4" w:rsidRDefault="002767F4">
            <w:pPr>
              <w:spacing w:after="0" w:line="280" w:lineRule="atLeast"/>
              <w:rPr>
                <w:sz w:val="22"/>
                <w:lang w:eastAsia="zh-CN"/>
              </w:rPr>
            </w:pPr>
          </w:p>
        </w:tc>
      </w:tr>
      <w:tr w:rsidR="002767F4" w14:paraId="73637205" w14:textId="77777777">
        <w:trPr>
          <w:trHeight w:val="158"/>
        </w:trPr>
        <w:tc>
          <w:tcPr>
            <w:tcW w:w="1680" w:type="dxa"/>
          </w:tcPr>
          <w:p w14:paraId="4C0BC4D0"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A8A3EC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2497ECC8" w14:textId="77777777" w:rsidR="002767F4" w:rsidRDefault="001C679F">
            <w:pPr>
              <w:spacing w:after="0" w:line="280" w:lineRule="atLeast"/>
              <w:rPr>
                <w:sz w:val="22"/>
                <w:lang w:eastAsia="zh-CN"/>
              </w:rPr>
            </w:pPr>
            <w:r>
              <w:rPr>
                <w:rFonts w:hint="eastAsia"/>
                <w:sz w:val="22"/>
                <w:lang w:eastAsia="zh-CN"/>
              </w:rPr>
              <w:t>C</w:t>
            </w:r>
            <w:r>
              <w:rPr>
                <w:sz w:val="22"/>
                <w:lang w:eastAsia="zh-CN"/>
              </w:rPr>
              <w:t>onsidering the scope and work load of this item, we suggest to support type A devices only in R18. Otherwise, different solutions may need to be designed for type B UE with different capability.</w:t>
            </w:r>
          </w:p>
        </w:tc>
      </w:tr>
      <w:tr w:rsidR="002767F4" w14:paraId="601DE0F1" w14:textId="77777777">
        <w:trPr>
          <w:trHeight w:val="158"/>
        </w:trPr>
        <w:tc>
          <w:tcPr>
            <w:tcW w:w="1680" w:type="dxa"/>
          </w:tcPr>
          <w:p w14:paraId="491A20F4"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A6F034A" w14:textId="77777777" w:rsidR="002767F4" w:rsidRDefault="001C679F">
            <w:pPr>
              <w:spacing w:after="0" w:line="280" w:lineRule="atLeast"/>
              <w:rPr>
                <w:sz w:val="22"/>
                <w:lang w:eastAsia="zh-CN"/>
              </w:rPr>
            </w:pPr>
            <w:r>
              <w:rPr>
                <w:sz w:val="22"/>
                <w:lang w:eastAsia="zh-CN"/>
              </w:rPr>
              <w:t>comments</w:t>
            </w:r>
          </w:p>
        </w:tc>
        <w:tc>
          <w:tcPr>
            <w:tcW w:w="6570" w:type="dxa"/>
          </w:tcPr>
          <w:p w14:paraId="5FDDEEC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support to study type B coexistence solution as a low priority issue. </w:t>
            </w:r>
          </w:p>
        </w:tc>
      </w:tr>
      <w:tr w:rsidR="002767F4" w14:paraId="3750CF4D" w14:textId="77777777">
        <w:trPr>
          <w:trHeight w:val="158"/>
        </w:trPr>
        <w:tc>
          <w:tcPr>
            <w:tcW w:w="1680" w:type="dxa"/>
          </w:tcPr>
          <w:p w14:paraId="754B748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C296B1"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61BE5EF" w14:textId="77777777" w:rsidR="002767F4" w:rsidRDefault="002767F4">
            <w:pPr>
              <w:spacing w:after="0" w:line="280" w:lineRule="atLeast"/>
              <w:rPr>
                <w:sz w:val="22"/>
                <w:lang w:eastAsia="zh-CN"/>
              </w:rPr>
            </w:pPr>
          </w:p>
        </w:tc>
      </w:tr>
      <w:tr w:rsidR="002767F4" w14:paraId="464E3A9A" w14:textId="77777777">
        <w:trPr>
          <w:trHeight w:val="158"/>
        </w:trPr>
        <w:tc>
          <w:tcPr>
            <w:tcW w:w="1680" w:type="dxa"/>
          </w:tcPr>
          <w:p w14:paraId="322D8FC5"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8F14765"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7B4CA476" w14:textId="77777777" w:rsidR="002767F4" w:rsidRDefault="001C679F">
            <w:pPr>
              <w:spacing w:after="0" w:line="280" w:lineRule="atLeast"/>
              <w:rPr>
                <w:sz w:val="22"/>
                <w:lang w:val="en-US" w:eastAsia="zh-CN"/>
              </w:rPr>
            </w:pPr>
            <w:r>
              <w:rPr>
                <w:rFonts w:hint="eastAsia"/>
                <w:sz w:val="22"/>
                <w:lang w:val="en-US" w:eastAsia="zh-CN"/>
              </w:rPr>
              <w:t>It should be clarified that type B can only be considered in semi-static resource pool sharing based solution.</w:t>
            </w:r>
          </w:p>
        </w:tc>
      </w:tr>
      <w:tr w:rsidR="002767F4" w14:paraId="380EDE1A" w14:textId="77777777">
        <w:trPr>
          <w:trHeight w:val="158"/>
        </w:trPr>
        <w:tc>
          <w:tcPr>
            <w:tcW w:w="1680" w:type="dxa"/>
          </w:tcPr>
          <w:p w14:paraId="422B09FA" w14:textId="77777777" w:rsidR="002767F4" w:rsidRDefault="001C679F">
            <w:pPr>
              <w:spacing w:after="0" w:line="280" w:lineRule="atLeast"/>
              <w:rPr>
                <w:sz w:val="22"/>
                <w:lang w:val="en-US" w:eastAsia="zh-CN"/>
              </w:rPr>
            </w:pPr>
            <w:r>
              <w:rPr>
                <w:sz w:val="22"/>
                <w:lang w:eastAsia="zh-CN"/>
              </w:rPr>
              <w:t>Panasonic</w:t>
            </w:r>
          </w:p>
        </w:tc>
        <w:tc>
          <w:tcPr>
            <w:tcW w:w="1735" w:type="dxa"/>
          </w:tcPr>
          <w:p w14:paraId="082A821B" w14:textId="77777777" w:rsidR="002767F4" w:rsidRDefault="001C679F">
            <w:pPr>
              <w:spacing w:after="0" w:line="280" w:lineRule="atLeast"/>
              <w:rPr>
                <w:sz w:val="22"/>
                <w:lang w:val="en-US" w:eastAsia="zh-CN"/>
              </w:rPr>
            </w:pPr>
            <w:r>
              <w:rPr>
                <w:sz w:val="22"/>
                <w:lang w:eastAsia="zh-CN"/>
              </w:rPr>
              <w:t>No</w:t>
            </w:r>
          </w:p>
        </w:tc>
        <w:tc>
          <w:tcPr>
            <w:tcW w:w="6570" w:type="dxa"/>
          </w:tcPr>
          <w:p w14:paraId="61CE07D2" w14:textId="77777777" w:rsidR="002767F4" w:rsidRDefault="002767F4">
            <w:pPr>
              <w:spacing w:after="0" w:line="280" w:lineRule="atLeast"/>
              <w:rPr>
                <w:sz w:val="22"/>
                <w:lang w:val="en-US" w:eastAsia="zh-CN"/>
              </w:rPr>
            </w:pPr>
          </w:p>
        </w:tc>
      </w:tr>
      <w:tr w:rsidR="002767F4" w14:paraId="023A0D71" w14:textId="77777777">
        <w:trPr>
          <w:trHeight w:val="158"/>
        </w:trPr>
        <w:tc>
          <w:tcPr>
            <w:tcW w:w="1680" w:type="dxa"/>
          </w:tcPr>
          <w:p w14:paraId="2D6B6AFB" w14:textId="77777777" w:rsidR="002767F4" w:rsidRDefault="001C679F">
            <w:pPr>
              <w:spacing w:after="0" w:line="280" w:lineRule="atLeast"/>
              <w:rPr>
                <w:sz w:val="22"/>
                <w:lang w:eastAsia="zh-CN"/>
              </w:rPr>
            </w:pPr>
            <w:r>
              <w:rPr>
                <w:rFonts w:hint="eastAsia"/>
                <w:sz w:val="22"/>
                <w:lang w:eastAsia="zh-CN"/>
              </w:rPr>
              <w:lastRenderedPageBreak/>
              <w:t>N</w:t>
            </w:r>
            <w:r>
              <w:rPr>
                <w:sz w:val="22"/>
                <w:lang w:eastAsia="zh-CN"/>
              </w:rPr>
              <w:t>EC</w:t>
            </w:r>
          </w:p>
        </w:tc>
        <w:tc>
          <w:tcPr>
            <w:tcW w:w="1735" w:type="dxa"/>
          </w:tcPr>
          <w:p w14:paraId="0CF3E95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044C67E2" w14:textId="77777777" w:rsidR="002767F4" w:rsidRDefault="001C679F">
            <w:pPr>
              <w:spacing w:after="0" w:line="280" w:lineRule="atLeast"/>
              <w:rPr>
                <w:sz w:val="22"/>
                <w:lang w:val="en-US" w:eastAsia="zh-CN"/>
              </w:rPr>
            </w:pPr>
            <w:r>
              <w:rPr>
                <w:sz w:val="22"/>
                <w:lang w:eastAsia="zh-CN"/>
              </w:rPr>
              <w:t>With Type B UE defined as NR SL module only.</w:t>
            </w:r>
          </w:p>
        </w:tc>
      </w:tr>
      <w:tr w:rsidR="002767F4" w14:paraId="599A75DF" w14:textId="77777777">
        <w:trPr>
          <w:trHeight w:val="158"/>
        </w:trPr>
        <w:tc>
          <w:tcPr>
            <w:tcW w:w="1680" w:type="dxa"/>
          </w:tcPr>
          <w:p w14:paraId="08224E58" w14:textId="77777777" w:rsidR="002767F4" w:rsidRDefault="001C679F">
            <w:pPr>
              <w:spacing w:before="0" w:after="0" w:line="280" w:lineRule="atLeast"/>
              <w:rPr>
                <w:sz w:val="22"/>
              </w:rPr>
            </w:pPr>
            <w:r>
              <w:rPr>
                <w:sz w:val="22"/>
              </w:rPr>
              <w:t>Nokia, NSB</w:t>
            </w:r>
          </w:p>
        </w:tc>
        <w:tc>
          <w:tcPr>
            <w:tcW w:w="1735" w:type="dxa"/>
          </w:tcPr>
          <w:p w14:paraId="2724327B" w14:textId="77777777" w:rsidR="002767F4" w:rsidRDefault="001C679F">
            <w:pPr>
              <w:spacing w:before="0" w:after="0" w:line="280" w:lineRule="atLeast"/>
              <w:rPr>
                <w:sz w:val="22"/>
              </w:rPr>
            </w:pPr>
            <w:r>
              <w:rPr>
                <w:sz w:val="22"/>
              </w:rPr>
              <w:t>Yes</w:t>
            </w:r>
          </w:p>
        </w:tc>
        <w:tc>
          <w:tcPr>
            <w:tcW w:w="6570" w:type="dxa"/>
          </w:tcPr>
          <w:p w14:paraId="32B15F1C" w14:textId="77777777" w:rsidR="002767F4" w:rsidRDefault="002767F4">
            <w:pPr>
              <w:spacing w:before="0" w:after="0" w:line="280" w:lineRule="atLeast"/>
              <w:rPr>
                <w:sz w:val="22"/>
              </w:rPr>
            </w:pPr>
          </w:p>
        </w:tc>
      </w:tr>
      <w:tr w:rsidR="002767F4" w14:paraId="284639CC" w14:textId="77777777">
        <w:trPr>
          <w:trHeight w:val="158"/>
        </w:trPr>
        <w:tc>
          <w:tcPr>
            <w:tcW w:w="1680" w:type="dxa"/>
          </w:tcPr>
          <w:p w14:paraId="15A8D327"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08B946F4"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46E3B291" w14:textId="77777777" w:rsidR="002767F4" w:rsidRDefault="001C679F">
            <w:pPr>
              <w:spacing w:after="0" w:line="280" w:lineRule="atLeast"/>
              <w:rPr>
                <w:sz w:val="22"/>
                <w:lang w:eastAsia="zh-CN"/>
              </w:rPr>
            </w:pPr>
            <w:r>
              <w:rPr>
                <w:rFonts w:hint="eastAsia"/>
                <w:sz w:val="22"/>
                <w:lang w:eastAsia="zh-CN"/>
              </w:rPr>
              <w:t>The feasibility is questionable</w:t>
            </w:r>
          </w:p>
        </w:tc>
      </w:tr>
      <w:tr w:rsidR="002767F4" w14:paraId="15BF7438" w14:textId="77777777">
        <w:trPr>
          <w:trHeight w:val="158"/>
        </w:trPr>
        <w:tc>
          <w:tcPr>
            <w:tcW w:w="1680" w:type="dxa"/>
          </w:tcPr>
          <w:p w14:paraId="292407C6"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664B0767"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6767D767" w14:textId="77777777" w:rsidR="002767F4" w:rsidRDefault="002767F4">
            <w:pPr>
              <w:spacing w:before="0" w:after="0" w:line="280" w:lineRule="atLeast"/>
              <w:rPr>
                <w:sz w:val="22"/>
                <w:lang w:eastAsia="zh-CN"/>
              </w:rPr>
            </w:pPr>
          </w:p>
        </w:tc>
      </w:tr>
      <w:tr w:rsidR="002767F4" w14:paraId="4004A7EB" w14:textId="77777777">
        <w:trPr>
          <w:trHeight w:val="158"/>
        </w:trPr>
        <w:tc>
          <w:tcPr>
            <w:tcW w:w="1680" w:type="dxa"/>
          </w:tcPr>
          <w:p w14:paraId="6CDA4E19"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DF319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42227C3A" w14:textId="77777777" w:rsidR="002767F4" w:rsidRDefault="001C679F">
            <w:pPr>
              <w:spacing w:after="0" w:line="280" w:lineRule="atLeast"/>
              <w:rPr>
                <w:sz w:val="22"/>
                <w:lang w:eastAsia="zh-CN"/>
              </w:rPr>
            </w:pPr>
            <w:r>
              <w:rPr>
                <w:sz w:val="22"/>
              </w:rPr>
              <w:t>Let’s discuss after we agree on proposal 1-2a</w:t>
            </w:r>
          </w:p>
        </w:tc>
      </w:tr>
      <w:tr w:rsidR="002767F4" w14:paraId="470A3AAF" w14:textId="77777777">
        <w:trPr>
          <w:trHeight w:val="158"/>
        </w:trPr>
        <w:tc>
          <w:tcPr>
            <w:tcW w:w="1680" w:type="dxa"/>
          </w:tcPr>
          <w:p w14:paraId="0DAABCF6" w14:textId="77777777" w:rsidR="002767F4" w:rsidRDefault="001C679F">
            <w:pPr>
              <w:spacing w:after="0" w:line="280" w:lineRule="atLeast"/>
              <w:rPr>
                <w:sz w:val="22"/>
                <w:lang w:eastAsia="zh-CN"/>
              </w:rPr>
            </w:pPr>
            <w:r>
              <w:rPr>
                <w:sz w:val="22"/>
                <w:lang w:eastAsia="zh-CN"/>
              </w:rPr>
              <w:t>Toyota</w:t>
            </w:r>
          </w:p>
        </w:tc>
        <w:tc>
          <w:tcPr>
            <w:tcW w:w="1735" w:type="dxa"/>
          </w:tcPr>
          <w:p w14:paraId="6A1FF3FE" w14:textId="77777777" w:rsidR="002767F4" w:rsidRDefault="001C679F">
            <w:pPr>
              <w:spacing w:after="0" w:line="280" w:lineRule="atLeast"/>
              <w:rPr>
                <w:sz w:val="22"/>
                <w:lang w:eastAsia="zh-CN"/>
              </w:rPr>
            </w:pPr>
            <w:r>
              <w:rPr>
                <w:rFonts w:hint="eastAsia"/>
                <w:sz w:val="22"/>
                <w:lang w:eastAsia="zh-CN"/>
              </w:rPr>
              <w:t>Yes</w:t>
            </w:r>
            <w:r>
              <w:rPr>
                <w:sz w:val="22"/>
                <w:lang w:eastAsia="zh-CN"/>
              </w:rPr>
              <w:t xml:space="preserve"> with comment</w:t>
            </w:r>
          </w:p>
        </w:tc>
        <w:tc>
          <w:tcPr>
            <w:tcW w:w="6570" w:type="dxa"/>
          </w:tcPr>
          <w:p w14:paraId="66E0542D" w14:textId="77777777" w:rsidR="002767F4" w:rsidRDefault="001C679F">
            <w:pPr>
              <w:spacing w:after="0" w:line="280" w:lineRule="atLeast"/>
              <w:rPr>
                <w:sz w:val="22"/>
                <w:lang w:val="en-US" w:eastAsia="zh-CN"/>
              </w:rPr>
            </w:pPr>
            <w:r>
              <w:rPr>
                <w:sz w:val="22"/>
                <w:lang w:eastAsia="zh-CN"/>
              </w:rPr>
              <w:t xml:space="preserve">With Type Bs UE defined as Rel-18 UEs </w:t>
            </w:r>
            <w:r>
              <w:rPr>
                <w:sz w:val="22"/>
              </w:rPr>
              <w:t>that contain an NR SL module without the availability of sensing and resource reservation information from a colocalized LTE SL module (if there is an LTE SL module).</w:t>
            </w:r>
          </w:p>
        </w:tc>
      </w:tr>
      <w:tr w:rsidR="002767F4" w14:paraId="58A30911" w14:textId="77777777">
        <w:trPr>
          <w:trHeight w:val="158"/>
        </w:trPr>
        <w:tc>
          <w:tcPr>
            <w:tcW w:w="1680" w:type="dxa"/>
          </w:tcPr>
          <w:p w14:paraId="6E7A1A79" w14:textId="77777777" w:rsidR="002767F4" w:rsidRDefault="001C679F">
            <w:pPr>
              <w:spacing w:after="0" w:line="280" w:lineRule="atLeast"/>
              <w:rPr>
                <w:sz w:val="22"/>
                <w:lang w:eastAsia="zh-CN"/>
              </w:rPr>
            </w:pPr>
            <w:r>
              <w:rPr>
                <w:sz w:val="22"/>
              </w:rPr>
              <w:t>Ericsson</w:t>
            </w:r>
          </w:p>
        </w:tc>
        <w:tc>
          <w:tcPr>
            <w:tcW w:w="1735" w:type="dxa"/>
          </w:tcPr>
          <w:p w14:paraId="5D56780F" w14:textId="77777777" w:rsidR="002767F4" w:rsidRDefault="001C679F">
            <w:pPr>
              <w:spacing w:after="0" w:line="280" w:lineRule="atLeast"/>
              <w:rPr>
                <w:sz w:val="22"/>
                <w:lang w:eastAsia="zh-CN"/>
              </w:rPr>
            </w:pPr>
            <w:r>
              <w:rPr>
                <w:sz w:val="22"/>
              </w:rPr>
              <w:t>OK</w:t>
            </w:r>
          </w:p>
        </w:tc>
        <w:tc>
          <w:tcPr>
            <w:tcW w:w="6570" w:type="dxa"/>
          </w:tcPr>
          <w:p w14:paraId="5948CB10" w14:textId="77777777" w:rsidR="002767F4" w:rsidRDefault="002767F4">
            <w:pPr>
              <w:spacing w:after="0" w:line="280" w:lineRule="atLeast"/>
              <w:rPr>
                <w:sz w:val="22"/>
                <w:lang w:eastAsia="zh-CN"/>
              </w:rPr>
            </w:pPr>
          </w:p>
        </w:tc>
      </w:tr>
      <w:tr w:rsidR="002767F4" w14:paraId="7B9061CA" w14:textId="77777777">
        <w:trPr>
          <w:trHeight w:val="158"/>
        </w:trPr>
        <w:tc>
          <w:tcPr>
            <w:tcW w:w="1680" w:type="dxa"/>
          </w:tcPr>
          <w:p w14:paraId="019FAC5E" w14:textId="77777777" w:rsidR="002767F4" w:rsidRDefault="001C679F">
            <w:pPr>
              <w:spacing w:after="0" w:line="280" w:lineRule="atLeast"/>
              <w:rPr>
                <w:sz w:val="22"/>
              </w:rPr>
            </w:pPr>
            <w:r>
              <w:rPr>
                <w:sz w:val="22"/>
              </w:rPr>
              <w:t>Bosch</w:t>
            </w:r>
          </w:p>
        </w:tc>
        <w:tc>
          <w:tcPr>
            <w:tcW w:w="1735" w:type="dxa"/>
          </w:tcPr>
          <w:p w14:paraId="65A447CC" w14:textId="77777777" w:rsidR="002767F4" w:rsidRDefault="001C679F">
            <w:pPr>
              <w:spacing w:after="0" w:line="280" w:lineRule="atLeast"/>
              <w:rPr>
                <w:sz w:val="22"/>
              </w:rPr>
            </w:pPr>
            <w:r>
              <w:rPr>
                <w:sz w:val="22"/>
              </w:rPr>
              <w:t>Yes with comments</w:t>
            </w:r>
          </w:p>
        </w:tc>
        <w:tc>
          <w:tcPr>
            <w:tcW w:w="6570" w:type="dxa"/>
          </w:tcPr>
          <w:p w14:paraId="6A63390C" w14:textId="77777777" w:rsidR="002767F4" w:rsidRDefault="001C679F">
            <w:pPr>
              <w:spacing w:after="0" w:line="280" w:lineRule="atLeast"/>
              <w:rPr>
                <w:sz w:val="22"/>
                <w:lang w:eastAsia="zh-CN"/>
              </w:rPr>
            </w:pPr>
            <w:r>
              <w:rPr>
                <w:sz w:val="22"/>
                <w:lang w:eastAsia="zh-CN"/>
              </w:rPr>
              <w:t>Add FFS: how Rel-18 NR SL detects LTE SL transmission.</w:t>
            </w:r>
          </w:p>
        </w:tc>
      </w:tr>
      <w:tr w:rsidR="002767F4" w14:paraId="019A0476" w14:textId="77777777">
        <w:trPr>
          <w:trHeight w:val="158"/>
        </w:trPr>
        <w:tc>
          <w:tcPr>
            <w:tcW w:w="1680" w:type="dxa"/>
          </w:tcPr>
          <w:p w14:paraId="6D0479D1"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5FC23572"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38892D42" w14:textId="77777777" w:rsidR="002767F4" w:rsidRDefault="002767F4">
            <w:pPr>
              <w:spacing w:after="0" w:line="280" w:lineRule="atLeast"/>
              <w:rPr>
                <w:sz w:val="22"/>
                <w:lang w:eastAsia="zh-CN"/>
              </w:rPr>
            </w:pPr>
          </w:p>
        </w:tc>
      </w:tr>
      <w:tr w:rsidR="002767F4" w14:paraId="72BA252E" w14:textId="77777777">
        <w:trPr>
          <w:trHeight w:val="158"/>
        </w:trPr>
        <w:tc>
          <w:tcPr>
            <w:tcW w:w="1680" w:type="dxa"/>
          </w:tcPr>
          <w:p w14:paraId="0CA9E149" w14:textId="77777777" w:rsidR="002767F4" w:rsidRDefault="001C679F">
            <w:pPr>
              <w:spacing w:before="0" w:after="0" w:line="280" w:lineRule="atLeast"/>
              <w:rPr>
                <w:sz w:val="22"/>
              </w:rPr>
            </w:pPr>
            <w:r>
              <w:rPr>
                <w:sz w:val="22"/>
              </w:rPr>
              <w:t>Huawei, HiSilicon</w:t>
            </w:r>
          </w:p>
        </w:tc>
        <w:tc>
          <w:tcPr>
            <w:tcW w:w="1735" w:type="dxa"/>
          </w:tcPr>
          <w:p w14:paraId="6C346CC2" w14:textId="77777777" w:rsidR="002767F4" w:rsidRDefault="001C679F">
            <w:pPr>
              <w:spacing w:before="0" w:after="0" w:line="280" w:lineRule="atLeast"/>
              <w:rPr>
                <w:sz w:val="22"/>
              </w:rPr>
            </w:pPr>
            <w:r>
              <w:rPr>
                <w:sz w:val="22"/>
              </w:rPr>
              <w:t>No</w:t>
            </w:r>
          </w:p>
        </w:tc>
        <w:tc>
          <w:tcPr>
            <w:tcW w:w="6570" w:type="dxa"/>
          </w:tcPr>
          <w:p w14:paraId="323D3F82" w14:textId="77777777" w:rsidR="002767F4" w:rsidRDefault="001C679F">
            <w:pPr>
              <w:spacing w:after="120" w:line="280" w:lineRule="atLeast"/>
              <w:rPr>
                <w:rFonts w:eastAsia="MS Mincho"/>
                <w:szCs w:val="24"/>
              </w:rPr>
            </w:pPr>
            <w:r>
              <w:rPr>
                <w:rFonts w:eastAsia="MS Mincho"/>
                <w:szCs w:val="24"/>
              </w:rPr>
              <w:t>Type B device is not supported.</w:t>
            </w:r>
          </w:p>
        </w:tc>
      </w:tr>
      <w:tr w:rsidR="002767F4" w14:paraId="2FC3BE60" w14:textId="77777777">
        <w:trPr>
          <w:trHeight w:val="158"/>
        </w:trPr>
        <w:tc>
          <w:tcPr>
            <w:tcW w:w="1680" w:type="dxa"/>
          </w:tcPr>
          <w:p w14:paraId="6A31566F" w14:textId="77777777" w:rsidR="002767F4" w:rsidRDefault="001C679F">
            <w:pPr>
              <w:spacing w:after="0" w:line="280" w:lineRule="atLeast"/>
              <w:rPr>
                <w:sz w:val="22"/>
              </w:rPr>
            </w:pPr>
            <w:r>
              <w:rPr>
                <w:sz w:val="22"/>
                <w:lang w:eastAsia="zh-CN"/>
              </w:rPr>
              <w:t>Continental</w:t>
            </w:r>
          </w:p>
        </w:tc>
        <w:tc>
          <w:tcPr>
            <w:tcW w:w="1735" w:type="dxa"/>
          </w:tcPr>
          <w:p w14:paraId="01CDE2EE" w14:textId="77777777" w:rsidR="002767F4" w:rsidRDefault="001C679F">
            <w:pPr>
              <w:spacing w:after="0" w:line="280" w:lineRule="atLeast"/>
              <w:rPr>
                <w:sz w:val="22"/>
              </w:rPr>
            </w:pPr>
            <w:r>
              <w:rPr>
                <w:sz w:val="22"/>
                <w:lang w:eastAsia="zh-CN"/>
              </w:rPr>
              <w:t>Yes</w:t>
            </w:r>
          </w:p>
        </w:tc>
        <w:tc>
          <w:tcPr>
            <w:tcW w:w="6570" w:type="dxa"/>
          </w:tcPr>
          <w:p w14:paraId="52876893" w14:textId="77777777" w:rsidR="002767F4" w:rsidRDefault="002767F4">
            <w:pPr>
              <w:spacing w:after="120" w:line="280" w:lineRule="atLeast"/>
              <w:rPr>
                <w:rFonts w:eastAsia="MS Mincho"/>
                <w:szCs w:val="24"/>
              </w:rPr>
            </w:pPr>
          </w:p>
        </w:tc>
      </w:tr>
    </w:tbl>
    <w:p w14:paraId="036B33BB" w14:textId="77777777" w:rsidR="002767F4" w:rsidRDefault="002767F4">
      <w:pPr>
        <w:pStyle w:val="ListParagraph"/>
        <w:ind w:left="0"/>
        <w:jc w:val="both"/>
        <w:rPr>
          <w:rFonts w:ascii="Times New Roman" w:eastAsia="MS Mincho" w:hAnsi="Times New Roman"/>
          <w:b/>
          <w:szCs w:val="24"/>
          <w:lang w:val="en-GB"/>
        </w:rPr>
      </w:pPr>
    </w:p>
    <w:p w14:paraId="42AC5205" w14:textId="77777777" w:rsidR="002767F4" w:rsidRDefault="001C679F">
      <w:pPr>
        <w:pStyle w:val="Heading4"/>
        <w:tabs>
          <w:tab w:val="left" w:pos="568"/>
        </w:tabs>
        <w:ind w:left="900"/>
        <w:rPr>
          <w:lang w:val="en-US"/>
        </w:rPr>
      </w:pPr>
      <w:r>
        <w:rPr>
          <w:lang w:val="en-US"/>
        </w:rPr>
        <w:t>Comments for Proposal 1-2c</w:t>
      </w:r>
    </w:p>
    <w:tbl>
      <w:tblPr>
        <w:tblStyle w:val="TableGrid"/>
        <w:tblW w:w="9985" w:type="dxa"/>
        <w:tblLayout w:type="fixed"/>
        <w:tblLook w:val="04A0" w:firstRow="1" w:lastRow="0" w:firstColumn="1" w:lastColumn="0" w:noHBand="0" w:noVBand="1"/>
      </w:tblPr>
      <w:tblGrid>
        <w:gridCol w:w="1680"/>
        <w:gridCol w:w="1735"/>
        <w:gridCol w:w="6570"/>
      </w:tblGrid>
      <w:tr w:rsidR="002767F4" w14:paraId="0C24D723" w14:textId="77777777">
        <w:trPr>
          <w:trHeight w:val="158"/>
        </w:trPr>
        <w:tc>
          <w:tcPr>
            <w:tcW w:w="1680" w:type="dxa"/>
          </w:tcPr>
          <w:p w14:paraId="67D34F6C"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09AD89F" w14:textId="77777777" w:rsidR="002767F4" w:rsidRDefault="001C679F">
            <w:pPr>
              <w:spacing w:before="0" w:after="0" w:line="280" w:lineRule="atLeast"/>
              <w:rPr>
                <w:b/>
                <w:bCs/>
                <w:sz w:val="22"/>
              </w:rPr>
            </w:pPr>
            <w:r>
              <w:rPr>
                <w:b/>
                <w:bCs/>
                <w:sz w:val="22"/>
              </w:rPr>
              <w:t>Yes/No</w:t>
            </w:r>
          </w:p>
        </w:tc>
        <w:tc>
          <w:tcPr>
            <w:tcW w:w="6570" w:type="dxa"/>
          </w:tcPr>
          <w:p w14:paraId="3F75254D" w14:textId="77777777" w:rsidR="002767F4" w:rsidRDefault="001C679F">
            <w:pPr>
              <w:spacing w:before="0" w:after="0" w:line="280" w:lineRule="atLeast"/>
              <w:rPr>
                <w:b/>
                <w:bCs/>
                <w:sz w:val="22"/>
              </w:rPr>
            </w:pPr>
            <w:r>
              <w:rPr>
                <w:b/>
                <w:bCs/>
                <w:sz w:val="22"/>
              </w:rPr>
              <w:t>Comments</w:t>
            </w:r>
          </w:p>
        </w:tc>
      </w:tr>
      <w:tr w:rsidR="002767F4" w14:paraId="7FE81558" w14:textId="77777777">
        <w:trPr>
          <w:trHeight w:val="158"/>
        </w:trPr>
        <w:tc>
          <w:tcPr>
            <w:tcW w:w="1680" w:type="dxa"/>
          </w:tcPr>
          <w:p w14:paraId="7C5E1D39" w14:textId="77777777" w:rsidR="002767F4" w:rsidRDefault="001C679F">
            <w:pPr>
              <w:spacing w:before="0" w:after="0" w:line="280" w:lineRule="atLeast"/>
              <w:rPr>
                <w:sz w:val="22"/>
              </w:rPr>
            </w:pPr>
            <w:r>
              <w:rPr>
                <w:sz w:val="22"/>
              </w:rPr>
              <w:t>Intel</w:t>
            </w:r>
          </w:p>
        </w:tc>
        <w:tc>
          <w:tcPr>
            <w:tcW w:w="1735" w:type="dxa"/>
          </w:tcPr>
          <w:p w14:paraId="419406CC" w14:textId="77777777" w:rsidR="002767F4" w:rsidRDefault="001C679F">
            <w:pPr>
              <w:spacing w:before="0" w:after="0" w:line="280" w:lineRule="atLeast"/>
              <w:rPr>
                <w:sz w:val="22"/>
              </w:rPr>
            </w:pPr>
            <w:r>
              <w:rPr>
                <w:sz w:val="22"/>
              </w:rPr>
              <w:t>Yes</w:t>
            </w:r>
          </w:p>
        </w:tc>
        <w:tc>
          <w:tcPr>
            <w:tcW w:w="6570" w:type="dxa"/>
          </w:tcPr>
          <w:p w14:paraId="66D599F2" w14:textId="77777777" w:rsidR="002767F4" w:rsidRDefault="001C679F">
            <w:pPr>
              <w:spacing w:before="0" w:after="0" w:line="280" w:lineRule="atLeast"/>
              <w:rPr>
                <w:sz w:val="22"/>
              </w:rPr>
            </w:pPr>
            <w:r>
              <w:rPr>
                <w:sz w:val="22"/>
              </w:rPr>
              <w:t>We are OK to pursue, and study Option 1, but we do not agree with option 2 and 3.</w:t>
            </w:r>
          </w:p>
          <w:p w14:paraId="2B7FD0F3" w14:textId="77777777" w:rsidR="002767F4" w:rsidRDefault="001C679F">
            <w:pPr>
              <w:spacing w:before="0" w:after="0" w:line="280" w:lineRule="atLeast"/>
              <w:rPr>
                <w:sz w:val="22"/>
              </w:rPr>
            </w:pPr>
            <w:r>
              <w:rPr>
                <w:sz w:val="22"/>
              </w:rPr>
              <w:t xml:space="preserve">Specifically, for option 2, wouldn’t this imply that type B contains an LTE module? In this case, wouldn’t this type B be classified as type A device? </w:t>
            </w:r>
          </w:p>
          <w:p w14:paraId="617FD3AA" w14:textId="77777777" w:rsidR="002767F4" w:rsidRDefault="001C679F">
            <w:pPr>
              <w:spacing w:before="0" w:after="0" w:line="280" w:lineRule="atLeast"/>
              <w:rPr>
                <w:sz w:val="22"/>
              </w:rPr>
            </w:pPr>
            <w:r>
              <w:rPr>
                <w:sz w:val="22"/>
              </w:rPr>
              <w:t>For option 3, how would a type B device identify the priority of an LTE SL transmission, and would this option mean that LTE transmissions would be always prioritized over NR transmissions? So in this case, wouldn’t the semi-static resource partitioning solution be sufficient?</w:t>
            </w:r>
          </w:p>
        </w:tc>
      </w:tr>
      <w:tr w:rsidR="002767F4" w14:paraId="06BE353C" w14:textId="77777777">
        <w:trPr>
          <w:trHeight w:val="158"/>
        </w:trPr>
        <w:tc>
          <w:tcPr>
            <w:tcW w:w="1680" w:type="dxa"/>
          </w:tcPr>
          <w:p w14:paraId="0587C317" w14:textId="77777777" w:rsidR="002767F4" w:rsidRDefault="001C679F">
            <w:pPr>
              <w:spacing w:before="0" w:after="0" w:line="280" w:lineRule="atLeast"/>
              <w:rPr>
                <w:sz w:val="22"/>
              </w:rPr>
            </w:pPr>
            <w:r>
              <w:rPr>
                <w:sz w:val="22"/>
              </w:rPr>
              <w:t>Apple</w:t>
            </w:r>
          </w:p>
        </w:tc>
        <w:tc>
          <w:tcPr>
            <w:tcW w:w="1735" w:type="dxa"/>
          </w:tcPr>
          <w:p w14:paraId="4453EF0B" w14:textId="77777777" w:rsidR="002767F4" w:rsidRDefault="001C679F">
            <w:pPr>
              <w:spacing w:before="0" w:after="0" w:line="280" w:lineRule="atLeast"/>
              <w:rPr>
                <w:sz w:val="22"/>
              </w:rPr>
            </w:pPr>
            <w:r>
              <w:rPr>
                <w:sz w:val="22"/>
              </w:rPr>
              <w:t>Yes</w:t>
            </w:r>
          </w:p>
        </w:tc>
        <w:tc>
          <w:tcPr>
            <w:tcW w:w="6570" w:type="dxa"/>
          </w:tcPr>
          <w:p w14:paraId="630660D8" w14:textId="77777777" w:rsidR="002767F4" w:rsidRDefault="001C679F">
            <w:pPr>
              <w:spacing w:before="0" w:after="0" w:line="280" w:lineRule="atLeast"/>
              <w:rPr>
                <w:sz w:val="22"/>
              </w:rPr>
            </w:pPr>
            <w:r>
              <w:rPr>
                <w:sz w:val="22"/>
              </w:rPr>
              <w:t>We support Option 1.</w:t>
            </w:r>
          </w:p>
        </w:tc>
      </w:tr>
      <w:tr w:rsidR="002767F4" w14:paraId="3532ACC7" w14:textId="77777777">
        <w:trPr>
          <w:trHeight w:val="158"/>
        </w:trPr>
        <w:tc>
          <w:tcPr>
            <w:tcW w:w="1680" w:type="dxa"/>
          </w:tcPr>
          <w:p w14:paraId="4A0CEE73" w14:textId="77777777" w:rsidR="002767F4" w:rsidRDefault="001C679F">
            <w:pPr>
              <w:spacing w:before="0" w:after="0" w:line="280" w:lineRule="atLeast"/>
              <w:rPr>
                <w:sz w:val="22"/>
              </w:rPr>
            </w:pPr>
            <w:r>
              <w:rPr>
                <w:sz w:val="22"/>
              </w:rPr>
              <w:t>Qualcomm</w:t>
            </w:r>
          </w:p>
        </w:tc>
        <w:tc>
          <w:tcPr>
            <w:tcW w:w="1735" w:type="dxa"/>
          </w:tcPr>
          <w:p w14:paraId="6D249FB2" w14:textId="77777777" w:rsidR="002767F4" w:rsidRDefault="001C679F">
            <w:pPr>
              <w:spacing w:before="0" w:after="0" w:line="280" w:lineRule="atLeast"/>
              <w:rPr>
                <w:sz w:val="22"/>
              </w:rPr>
            </w:pPr>
            <w:r>
              <w:rPr>
                <w:sz w:val="22"/>
              </w:rPr>
              <w:t xml:space="preserve">No </w:t>
            </w:r>
          </w:p>
        </w:tc>
        <w:tc>
          <w:tcPr>
            <w:tcW w:w="6570" w:type="dxa"/>
          </w:tcPr>
          <w:p w14:paraId="310F5B6A" w14:textId="77777777" w:rsidR="002767F4" w:rsidRDefault="001C679F">
            <w:pPr>
              <w:spacing w:before="0" w:after="0" w:line="280" w:lineRule="atLeast"/>
              <w:rPr>
                <w:sz w:val="22"/>
              </w:rPr>
            </w:pPr>
            <w:r>
              <w:rPr>
                <w:sz w:val="22"/>
              </w:rPr>
              <w:t>We strongly feel that RAN 1 should not invest time on designing solutions for Type B devices.</w:t>
            </w:r>
          </w:p>
        </w:tc>
      </w:tr>
      <w:tr w:rsidR="002767F4" w14:paraId="5DE8C2AD" w14:textId="77777777">
        <w:trPr>
          <w:trHeight w:val="158"/>
        </w:trPr>
        <w:tc>
          <w:tcPr>
            <w:tcW w:w="1680" w:type="dxa"/>
          </w:tcPr>
          <w:p w14:paraId="741B1BC4"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F05275D" w14:textId="77777777" w:rsidR="002767F4" w:rsidRDefault="001C679F">
            <w:pPr>
              <w:spacing w:before="0" w:after="0" w:line="280" w:lineRule="atLeast"/>
              <w:rPr>
                <w:sz w:val="22"/>
                <w:lang w:eastAsia="zh-CN"/>
              </w:rPr>
            </w:pPr>
            <w:r>
              <w:rPr>
                <w:rFonts w:hint="eastAsia"/>
                <w:sz w:val="22"/>
                <w:lang w:eastAsia="zh-CN"/>
              </w:rPr>
              <w:t>N</w:t>
            </w:r>
            <w:r>
              <w:rPr>
                <w:sz w:val="22"/>
                <w:lang w:eastAsia="zh-CN"/>
              </w:rPr>
              <w:t>o</w:t>
            </w:r>
          </w:p>
        </w:tc>
        <w:tc>
          <w:tcPr>
            <w:tcW w:w="6570" w:type="dxa"/>
          </w:tcPr>
          <w:p w14:paraId="13C3E9B0" w14:textId="77777777" w:rsidR="002767F4" w:rsidRDefault="001C679F">
            <w:pPr>
              <w:spacing w:before="0" w:after="0" w:line="280" w:lineRule="atLeast"/>
              <w:rPr>
                <w:sz w:val="22"/>
                <w:lang w:eastAsia="zh-CN"/>
              </w:rPr>
            </w:pPr>
            <w:r>
              <w:rPr>
                <w:sz w:val="22"/>
                <w:lang w:eastAsia="zh-CN"/>
              </w:rPr>
              <w:t>Same to our reply for Proposal 1-2b, the capability of device type B for detecting or sensing LTE sidelink should be discussed firstly, and after that whether device type B should be supported or not.</w:t>
            </w:r>
          </w:p>
        </w:tc>
      </w:tr>
      <w:tr w:rsidR="002767F4" w14:paraId="2BD8C4CA" w14:textId="77777777">
        <w:trPr>
          <w:trHeight w:val="158"/>
        </w:trPr>
        <w:tc>
          <w:tcPr>
            <w:tcW w:w="1680" w:type="dxa"/>
          </w:tcPr>
          <w:p w14:paraId="45815A76" w14:textId="77777777" w:rsidR="002767F4" w:rsidRDefault="001C679F">
            <w:pPr>
              <w:spacing w:after="0" w:line="280" w:lineRule="atLeast"/>
              <w:rPr>
                <w:sz w:val="22"/>
                <w:lang w:eastAsia="zh-CN"/>
              </w:rPr>
            </w:pPr>
            <w:r>
              <w:rPr>
                <w:sz w:val="22"/>
                <w:lang w:eastAsia="zh-CN"/>
              </w:rPr>
              <w:t>CATT1</w:t>
            </w:r>
          </w:p>
        </w:tc>
        <w:tc>
          <w:tcPr>
            <w:tcW w:w="1735" w:type="dxa"/>
          </w:tcPr>
          <w:p w14:paraId="0E784520" w14:textId="77777777" w:rsidR="002767F4" w:rsidRDefault="001C679F">
            <w:pPr>
              <w:spacing w:after="0" w:line="280" w:lineRule="atLeast"/>
              <w:rPr>
                <w:sz w:val="22"/>
                <w:lang w:eastAsia="zh-CN"/>
              </w:rPr>
            </w:pPr>
            <w:r>
              <w:rPr>
                <w:sz w:val="22"/>
                <w:lang w:eastAsia="zh-CN"/>
              </w:rPr>
              <w:t>Comments</w:t>
            </w:r>
          </w:p>
        </w:tc>
        <w:tc>
          <w:tcPr>
            <w:tcW w:w="6570" w:type="dxa"/>
          </w:tcPr>
          <w:p w14:paraId="37009173" w14:textId="77777777" w:rsidR="002767F4" w:rsidRDefault="001C679F">
            <w:pPr>
              <w:spacing w:after="0" w:line="280" w:lineRule="atLeast"/>
              <w:rPr>
                <w:sz w:val="22"/>
                <w:lang w:eastAsia="zh-CN"/>
              </w:rPr>
            </w:pPr>
            <w:r>
              <w:rPr>
                <w:sz w:val="22"/>
                <w:lang w:eastAsia="zh-CN"/>
              </w:rPr>
              <w:t>Type B UE may not support IUC capability</w:t>
            </w:r>
          </w:p>
        </w:tc>
      </w:tr>
      <w:tr w:rsidR="002767F4" w14:paraId="55912964" w14:textId="77777777">
        <w:trPr>
          <w:trHeight w:val="158"/>
        </w:trPr>
        <w:tc>
          <w:tcPr>
            <w:tcW w:w="1680" w:type="dxa"/>
          </w:tcPr>
          <w:p w14:paraId="36025552"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128FFFC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9538E91" w14:textId="77777777" w:rsidR="002767F4" w:rsidRDefault="002767F4">
            <w:pPr>
              <w:spacing w:after="0" w:line="280" w:lineRule="atLeast"/>
              <w:rPr>
                <w:sz w:val="22"/>
                <w:lang w:eastAsia="zh-CN"/>
              </w:rPr>
            </w:pPr>
          </w:p>
        </w:tc>
      </w:tr>
      <w:tr w:rsidR="002767F4" w14:paraId="730681ED" w14:textId="77777777">
        <w:trPr>
          <w:trHeight w:val="158"/>
        </w:trPr>
        <w:tc>
          <w:tcPr>
            <w:tcW w:w="1680" w:type="dxa"/>
          </w:tcPr>
          <w:p w14:paraId="3CEDBD9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078E2E2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48D7D22" w14:textId="77777777" w:rsidR="002767F4" w:rsidRDefault="001C679F">
            <w:pPr>
              <w:spacing w:after="0" w:line="280" w:lineRule="atLeast"/>
              <w:rPr>
                <w:sz w:val="22"/>
                <w:lang w:eastAsia="zh-CN"/>
              </w:rPr>
            </w:pPr>
            <w:r>
              <w:rPr>
                <w:rFonts w:hint="eastAsia"/>
                <w:sz w:val="22"/>
                <w:lang w:eastAsia="zh-CN"/>
              </w:rPr>
              <w:t>F</w:t>
            </w:r>
            <w:r>
              <w:rPr>
                <w:sz w:val="22"/>
                <w:lang w:eastAsia="zh-CN"/>
              </w:rPr>
              <w:t xml:space="preserve">or option 1, IUC is a partial solution for co-channel coexistence because we cannot always assume there is a UE providing the IUC message. For option 2, we are not sure whether the NR module of type B devices has the capability of decoding LTE SCI or not. For option 3, we think it will </w:t>
            </w:r>
            <w:r>
              <w:rPr>
                <w:sz w:val="22"/>
                <w:lang w:eastAsia="zh-CN"/>
              </w:rPr>
              <w:lastRenderedPageBreak/>
              <w:t>degrade the performance of LTE SL if NR UE only depends on the energy detection without the knowledge of resource reservation for resource selection.</w:t>
            </w:r>
          </w:p>
        </w:tc>
      </w:tr>
      <w:tr w:rsidR="002767F4" w14:paraId="7EEED45C" w14:textId="77777777">
        <w:trPr>
          <w:trHeight w:val="158"/>
        </w:trPr>
        <w:tc>
          <w:tcPr>
            <w:tcW w:w="1680" w:type="dxa"/>
          </w:tcPr>
          <w:p w14:paraId="5BB3559C" w14:textId="77777777" w:rsidR="002767F4" w:rsidRDefault="001C679F">
            <w:pPr>
              <w:spacing w:after="0" w:line="280" w:lineRule="atLeast"/>
              <w:rPr>
                <w:sz w:val="22"/>
                <w:lang w:eastAsia="zh-CN"/>
              </w:rPr>
            </w:pPr>
            <w:r>
              <w:rPr>
                <w:rFonts w:hint="eastAsia"/>
                <w:sz w:val="22"/>
                <w:lang w:eastAsia="zh-CN"/>
              </w:rPr>
              <w:lastRenderedPageBreak/>
              <w:t>S</w:t>
            </w:r>
            <w:r>
              <w:rPr>
                <w:sz w:val="22"/>
                <w:lang w:eastAsia="zh-CN"/>
              </w:rPr>
              <w:t>ony</w:t>
            </w:r>
          </w:p>
        </w:tc>
        <w:tc>
          <w:tcPr>
            <w:tcW w:w="1735" w:type="dxa"/>
          </w:tcPr>
          <w:p w14:paraId="09E82CE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B0F2442"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the study of option 1 and we agree with Intel’s comments about option 2 and option 3.</w:t>
            </w:r>
          </w:p>
        </w:tc>
      </w:tr>
      <w:tr w:rsidR="002767F4" w14:paraId="73B54BDF" w14:textId="77777777">
        <w:trPr>
          <w:trHeight w:val="158"/>
        </w:trPr>
        <w:tc>
          <w:tcPr>
            <w:tcW w:w="1680" w:type="dxa"/>
          </w:tcPr>
          <w:p w14:paraId="2B55CC3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587A742"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10284394"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e support option 1. We think that type B device does not have decoding capability for LTE transmission for option 2.</w:t>
            </w:r>
          </w:p>
        </w:tc>
      </w:tr>
      <w:tr w:rsidR="002767F4" w14:paraId="404495FF" w14:textId="77777777">
        <w:trPr>
          <w:trHeight w:val="158"/>
        </w:trPr>
        <w:tc>
          <w:tcPr>
            <w:tcW w:w="1680" w:type="dxa"/>
          </w:tcPr>
          <w:p w14:paraId="0D2C9251"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1F5DAE9"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4FDBD9EF" w14:textId="77777777" w:rsidR="002767F4" w:rsidRDefault="001C679F">
            <w:pPr>
              <w:spacing w:after="0" w:line="280" w:lineRule="atLeast"/>
              <w:rPr>
                <w:sz w:val="22"/>
                <w:lang w:val="en-US" w:eastAsia="zh-CN"/>
              </w:rPr>
            </w:pPr>
            <w:r>
              <w:rPr>
                <w:rFonts w:hint="eastAsia"/>
                <w:sz w:val="22"/>
                <w:lang w:val="en-US" w:eastAsia="zh-CN"/>
              </w:rPr>
              <w:t xml:space="preserve">We preferred to consider only Type A for dynamic resource sharing. </w:t>
            </w:r>
          </w:p>
        </w:tc>
      </w:tr>
      <w:tr w:rsidR="002767F4" w14:paraId="0D9CD0B3" w14:textId="77777777">
        <w:trPr>
          <w:trHeight w:val="158"/>
        </w:trPr>
        <w:tc>
          <w:tcPr>
            <w:tcW w:w="1680" w:type="dxa"/>
          </w:tcPr>
          <w:p w14:paraId="223B1EE5" w14:textId="77777777" w:rsidR="002767F4" w:rsidRDefault="001C679F">
            <w:pPr>
              <w:spacing w:after="0" w:line="280" w:lineRule="atLeast"/>
              <w:rPr>
                <w:sz w:val="22"/>
                <w:lang w:val="en-US" w:eastAsia="zh-CN"/>
              </w:rPr>
            </w:pPr>
            <w:r>
              <w:rPr>
                <w:sz w:val="22"/>
                <w:lang w:eastAsia="zh-CN"/>
              </w:rPr>
              <w:t>Panasonic</w:t>
            </w:r>
          </w:p>
        </w:tc>
        <w:tc>
          <w:tcPr>
            <w:tcW w:w="1735" w:type="dxa"/>
          </w:tcPr>
          <w:p w14:paraId="511D0710" w14:textId="77777777" w:rsidR="002767F4" w:rsidRDefault="001C679F">
            <w:pPr>
              <w:spacing w:after="0" w:line="280" w:lineRule="atLeast"/>
              <w:rPr>
                <w:sz w:val="22"/>
                <w:lang w:val="en-US" w:eastAsia="zh-CN"/>
              </w:rPr>
            </w:pPr>
            <w:r>
              <w:rPr>
                <w:sz w:val="22"/>
                <w:lang w:eastAsia="zh-CN"/>
              </w:rPr>
              <w:t>Yes</w:t>
            </w:r>
          </w:p>
        </w:tc>
        <w:tc>
          <w:tcPr>
            <w:tcW w:w="6570" w:type="dxa"/>
          </w:tcPr>
          <w:p w14:paraId="61A4E2C7" w14:textId="77777777" w:rsidR="002767F4" w:rsidRDefault="001C679F">
            <w:pPr>
              <w:spacing w:after="0" w:line="280" w:lineRule="atLeast"/>
              <w:rPr>
                <w:sz w:val="22"/>
                <w:lang w:val="en-US" w:eastAsia="zh-CN"/>
              </w:rPr>
            </w:pPr>
            <w:r>
              <w:rPr>
                <w:sz w:val="22"/>
                <w:lang w:eastAsia="zh-CN"/>
              </w:rPr>
              <w:t>We are ok to study option 1.</w:t>
            </w:r>
          </w:p>
        </w:tc>
      </w:tr>
      <w:tr w:rsidR="002767F4" w14:paraId="7CE05D8E" w14:textId="77777777">
        <w:trPr>
          <w:trHeight w:val="158"/>
        </w:trPr>
        <w:tc>
          <w:tcPr>
            <w:tcW w:w="1680" w:type="dxa"/>
          </w:tcPr>
          <w:p w14:paraId="53FF25CA"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7E598A26"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w:t>
            </w:r>
          </w:p>
        </w:tc>
        <w:tc>
          <w:tcPr>
            <w:tcW w:w="6570" w:type="dxa"/>
          </w:tcPr>
          <w:p w14:paraId="4C15D6DB" w14:textId="77777777" w:rsidR="002767F4" w:rsidRDefault="001C679F">
            <w:pPr>
              <w:spacing w:after="0" w:line="280" w:lineRule="atLeast"/>
              <w:rPr>
                <w:sz w:val="22"/>
                <w:lang w:eastAsia="zh-CN"/>
              </w:rPr>
            </w:pPr>
            <w:r>
              <w:rPr>
                <w:sz w:val="22"/>
                <w:lang w:eastAsia="zh-CN"/>
              </w:rPr>
              <w:t>As Type B UE with NR SL module only, option 2/3 should be removed.</w:t>
            </w:r>
          </w:p>
        </w:tc>
      </w:tr>
      <w:tr w:rsidR="002767F4" w14:paraId="366D78AC" w14:textId="77777777">
        <w:trPr>
          <w:trHeight w:val="158"/>
        </w:trPr>
        <w:tc>
          <w:tcPr>
            <w:tcW w:w="1680" w:type="dxa"/>
          </w:tcPr>
          <w:p w14:paraId="46721429"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17C413D" w14:textId="77777777" w:rsidR="002767F4" w:rsidRDefault="001C679F">
            <w:pPr>
              <w:spacing w:after="0" w:line="280" w:lineRule="atLeast"/>
              <w:rPr>
                <w:sz w:val="22"/>
                <w:lang w:eastAsia="zh-CN"/>
              </w:rPr>
            </w:pPr>
            <w:r>
              <w:rPr>
                <w:rFonts w:eastAsia="Malgun Gothic"/>
                <w:sz w:val="22"/>
                <w:lang w:eastAsia="ko-KR"/>
              </w:rPr>
              <w:t>Yes with comment</w:t>
            </w:r>
          </w:p>
        </w:tc>
        <w:tc>
          <w:tcPr>
            <w:tcW w:w="6570" w:type="dxa"/>
          </w:tcPr>
          <w:p w14:paraId="36DF7A8E"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support only option 1.</w:t>
            </w:r>
          </w:p>
        </w:tc>
      </w:tr>
      <w:tr w:rsidR="002767F4" w14:paraId="0E80285E" w14:textId="77777777">
        <w:trPr>
          <w:trHeight w:val="158"/>
        </w:trPr>
        <w:tc>
          <w:tcPr>
            <w:tcW w:w="1680" w:type="dxa"/>
          </w:tcPr>
          <w:p w14:paraId="20BB2538" w14:textId="77777777" w:rsidR="002767F4" w:rsidRDefault="001C679F">
            <w:pPr>
              <w:spacing w:before="0" w:after="0" w:line="280" w:lineRule="atLeast"/>
              <w:rPr>
                <w:sz w:val="22"/>
              </w:rPr>
            </w:pPr>
            <w:r>
              <w:rPr>
                <w:sz w:val="22"/>
              </w:rPr>
              <w:t>Nokia, NSB</w:t>
            </w:r>
          </w:p>
        </w:tc>
        <w:tc>
          <w:tcPr>
            <w:tcW w:w="1735" w:type="dxa"/>
          </w:tcPr>
          <w:p w14:paraId="468F9ACD" w14:textId="77777777" w:rsidR="002767F4" w:rsidRDefault="001C679F">
            <w:pPr>
              <w:spacing w:before="0" w:after="0" w:line="280" w:lineRule="atLeast"/>
              <w:rPr>
                <w:sz w:val="22"/>
              </w:rPr>
            </w:pPr>
            <w:r>
              <w:rPr>
                <w:sz w:val="22"/>
              </w:rPr>
              <w:t>Yes</w:t>
            </w:r>
          </w:p>
        </w:tc>
        <w:tc>
          <w:tcPr>
            <w:tcW w:w="6570" w:type="dxa"/>
          </w:tcPr>
          <w:p w14:paraId="0E3292ED" w14:textId="77777777" w:rsidR="002767F4" w:rsidRDefault="001C679F">
            <w:pPr>
              <w:spacing w:before="0" w:after="0" w:line="280" w:lineRule="atLeast"/>
              <w:rPr>
                <w:sz w:val="22"/>
              </w:rPr>
            </w:pPr>
            <w:r>
              <w:rPr>
                <w:sz w:val="22"/>
              </w:rPr>
              <w:t>Regarding option 2 and 3, we support studying them:</w:t>
            </w:r>
          </w:p>
          <w:p w14:paraId="453B4984" w14:textId="77777777" w:rsidR="002767F4" w:rsidRDefault="001C679F">
            <w:pPr>
              <w:spacing w:before="0" w:after="0" w:line="280" w:lineRule="atLeast"/>
              <w:rPr>
                <w:sz w:val="22"/>
              </w:rPr>
            </w:pPr>
            <w:r>
              <w:rPr>
                <w:sz w:val="22"/>
              </w:rPr>
              <w:t xml:space="preserve">For option 2, a device may have limited LTE SL decoding capability – e.g. it can decode LTE PSCCH and hence SCI, but cannot decode LTE PSSCH (hence it is not a type A device). This can be practically relevant e.g. if a vehicle is equipped with a legacy LTE SL module (which does not support providing LTE sensing information to the NR SL module).  </w:t>
            </w:r>
          </w:p>
        </w:tc>
      </w:tr>
      <w:tr w:rsidR="002767F4" w14:paraId="27353072" w14:textId="77777777">
        <w:trPr>
          <w:trHeight w:val="158"/>
        </w:trPr>
        <w:tc>
          <w:tcPr>
            <w:tcW w:w="1680" w:type="dxa"/>
          </w:tcPr>
          <w:p w14:paraId="659968B3" w14:textId="77777777" w:rsidR="002767F4" w:rsidRDefault="001C679F">
            <w:pPr>
              <w:spacing w:after="0" w:line="280" w:lineRule="atLeast"/>
              <w:rPr>
                <w:sz w:val="22"/>
                <w:lang w:eastAsia="zh-CN"/>
              </w:rPr>
            </w:pPr>
            <w:r>
              <w:rPr>
                <w:rFonts w:hint="eastAsia"/>
                <w:sz w:val="22"/>
                <w:lang w:eastAsia="zh-CN"/>
              </w:rPr>
              <w:t>ZTE, Sanechips</w:t>
            </w:r>
          </w:p>
        </w:tc>
        <w:tc>
          <w:tcPr>
            <w:tcW w:w="1735" w:type="dxa"/>
          </w:tcPr>
          <w:p w14:paraId="495290F7" w14:textId="77777777" w:rsidR="002767F4" w:rsidRDefault="001C679F">
            <w:pPr>
              <w:spacing w:after="0" w:line="280" w:lineRule="atLeast"/>
              <w:rPr>
                <w:sz w:val="22"/>
                <w:lang w:eastAsia="zh-CN"/>
              </w:rPr>
            </w:pPr>
            <w:r>
              <w:rPr>
                <w:rFonts w:hint="eastAsia"/>
                <w:sz w:val="22"/>
                <w:lang w:eastAsia="zh-CN"/>
              </w:rPr>
              <w:t>No</w:t>
            </w:r>
          </w:p>
        </w:tc>
        <w:tc>
          <w:tcPr>
            <w:tcW w:w="6570" w:type="dxa"/>
          </w:tcPr>
          <w:p w14:paraId="7F9029D2" w14:textId="77777777" w:rsidR="002767F4" w:rsidRDefault="001C679F">
            <w:pPr>
              <w:spacing w:after="0" w:line="280" w:lineRule="atLeast"/>
              <w:rPr>
                <w:sz w:val="22"/>
                <w:lang w:eastAsia="zh-CN"/>
              </w:rPr>
            </w:pPr>
            <w:r>
              <w:rPr>
                <w:rFonts w:hint="eastAsia"/>
                <w:sz w:val="22"/>
                <w:lang w:eastAsia="zh-CN"/>
              </w:rPr>
              <w:t>We share similar view with OPPO on option 2/3</w:t>
            </w:r>
          </w:p>
          <w:p w14:paraId="58A1522D" w14:textId="77777777" w:rsidR="002767F4" w:rsidRDefault="001C679F">
            <w:pPr>
              <w:spacing w:after="0" w:line="280" w:lineRule="atLeast"/>
              <w:rPr>
                <w:sz w:val="22"/>
                <w:lang w:eastAsia="zh-CN"/>
              </w:rPr>
            </w:pPr>
            <w:r>
              <w:rPr>
                <w:rFonts w:hint="eastAsia"/>
                <w:sz w:val="22"/>
                <w:lang w:eastAsia="zh-CN"/>
              </w:rPr>
              <w:t>Regarding option 1, it's hard to guarantee type A UE exists around type B. Moreover, even if scheme 1 alone were supported.</w:t>
            </w:r>
          </w:p>
          <w:p w14:paraId="3FDA6FF9" w14:textId="77777777" w:rsidR="002767F4" w:rsidRDefault="001C679F">
            <w:pPr>
              <w:spacing w:before="0" w:after="0" w:line="280" w:lineRule="atLeast"/>
              <w:rPr>
                <w:sz w:val="22"/>
                <w:lang w:val="en-US" w:eastAsia="zh-CN"/>
              </w:rPr>
            </w:pPr>
            <w:r>
              <w:rPr>
                <w:rFonts w:hint="eastAsia"/>
                <w:sz w:val="22"/>
                <w:lang w:val="en-US" w:eastAsia="zh-CN"/>
              </w:rPr>
              <w:t xml:space="preserve">For trigger-based IUC, before get the IUC info of LTE SL, Type B UE can not send the request(it cannot sense LTE SL by itself.), i.e. trigger-based IUC scheme is not workable. </w:t>
            </w:r>
          </w:p>
          <w:p w14:paraId="3A068550" w14:textId="77777777" w:rsidR="002767F4" w:rsidRDefault="001C679F">
            <w:pPr>
              <w:spacing w:after="0" w:line="280" w:lineRule="atLeast"/>
              <w:rPr>
                <w:sz w:val="22"/>
                <w:lang w:eastAsia="zh-CN"/>
              </w:rPr>
            </w:pPr>
            <w:r>
              <w:rPr>
                <w:rFonts w:hint="eastAsia"/>
                <w:sz w:val="22"/>
                <w:lang w:val="en-US" w:eastAsia="zh-CN"/>
              </w:rPr>
              <w:t>For condition based IUC,  non-preferred resource set is not a full set within resource selection window in high possibility considering the payload of IUC information, that means the selected resources excluding non-preferred resource set is not reliable.  When comes to preferred resource set, without sensing results by Type B UE self, the resource selection is totally replied on the IUC info, the performance and latency cannot be controlled by Tx UE, the feasibility is questionable.</w:t>
            </w:r>
          </w:p>
        </w:tc>
      </w:tr>
      <w:tr w:rsidR="002767F4" w14:paraId="11C7BB5B" w14:textId="77777777">
        <w:trPr>
          <w:trHeight w:val="158"/>
        </w:trPr>
        <w:tc>
          <w:tcPr>
            <w:tcW w:w="1680" w:type="dxa"/>
          </w:tcPr>
          <w:p w14:paraId="3E904BD9" w14:textId="77777777" w:rsidR="002767F4" w:rsidRDefault="001C679F">
            <w:pPr>
              <w:spacing w:before="0" w:after="0" w:line="280" w:lineRule="atLeast"/>
              <w:rPr>
                <w:sz w:val="22"/>
                <w:lang w:eastAsia="zh-CN"/>
              </w:rPr>
            </w:pPr>
            <w:r>
              <w:rPr>
                <w:rFonts w:hint="eastAsia"/>
                <w:sz w:val="22"/>
                <w:lang w:val="en-US" w:eastAsia="zh-CN"/>
              </w:rPr>
              <w:t>Transsion</w:t>
            </w:r>
          </w:p>
        </w:tc>
        <w:tc>
          <w:tcPr>
            <w:tcW w:w="1735" w:type="dxa"/>
          </w:tcPr>
          <w:p w14:paraId="40BA93C8" w14:textId="77777777" w:rsidR="002767F4" w:rsidRDefault="001C679F">
            <w:pPr>
              <w:spacing w:before="0" w:after="0" w:line="280" w:lineRule="atLeast"/>
              <w:rPr>
                <w:sz w:val="22"/>
                <w:lang w:eastAsia="zh-CN"/>
              </w:rPr>
            </w:pPr>
            <w:r>
              <w:rPr>
                <w:rFonts w:hint="eastAsia"/>
                <w:sz w:val="22"/>
                <w:lang w:val="en-US" w:eastAsia="zh-CN"/>
              </w:rPr>
              <w:t>No</w:t>
            </w:r>
          </w:p>
        </w:tc>
        <w:tc>
          <w:tcPr>
            <w:tcW w:w="6570" w:type="dxa"/>
          </w:tcPr>
          <w:p w14:paraId="50C4323A" w14:textId="77777777" w:rsidR="002767F4" w:rsidRDefault="001C679F">
            <w:pPr>
              <w:spacing w:before="0" w:after="0" w:line="280" w:lineRule="atLeast"/>
              <w:rPr>
                <w:sz w:val="22"/>
                <w:lang w:val="en-US" w:eastAsia="zh-CN"/>
              </w:rPr>
            </w:pPr>
            <w:r>
              <w:rPr>
                <w:rFonts w:hint="eastAsia"/>
                <w:sz w:val="22"/>
                <w:lang w:val="en-US" w:eastAsia="zh-CN"/>
              </w:rPr>
              <w:t>We prefer to investigate Type A device for co-channel coexistence.</w:t>
            </w:r>
          </w:p>
        </w:tc>
      </w:tr>
      <w:tr w:rsidR="002767F4" w14:paraId="6DD206AA" w14:textId="77777777">
        <w:trPr>
          <w:trHeight w:val="158"/>
        </w:trPr>
        <w:tc>
          <w:tcPr>
            <w:tcW w:w="1680" w:type="dxa"/>
          </w:tcPr>
          <w:p w14:paraId="366B553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B02F69"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5817BD96" w14:textId="77777777" w:rsidR="002767F4" w:rsidRDefault="001C679F">
            <w:pPr>
              <w:spacing w:before="0" w:after="0" w:line="280" w:lineRule="atLeast"/>
              <w:rPr>
                <w:sz w:val="22"/>
              </w:rPr>
            </w:pPr>
            <w:r>
              <w:rPr>
                <w:sz w:val="22"/>
              </w:rPr>
              <w:t>Let’s discuss after we agree on proposal 1-2a.</w:t>
            </w:r>
          </w:p>
          <w:p w14:paraId="21D119A8" w14:textId="77777777" w:rsidR="002767F4" w:rsidRDefault="001C679F">
            <w:pPr>
              <w:spacing w:after="0" w:line="280" w:lineRule="atLeast"/>
              <w:rPr>
                <w:sz w:val="22"/>
                <w:lang w:val="en-US" w:eastAsia="zh-CN"/>
              </w:rPr>
            </w:pPr>
            <w:r>
              <w:rPr>
                <w:sz w:val="22"/>
              </w:rPr>
              <w:t>For option 3 further details should be clarified regarding type of energy detection.</w:t>
            </w:r>
          </w:p>
        </w:tc>
      </w:tr>
      <w:tr w:rsidR="002767F4" w14:paraId="3FEC1D5F" w14:textId="77777777">
        <w:trPr>
          <w:trHeight w:val="158"/>
        </w:trPr>
        <w:tc>
          <w:tcPr>
            <w:tcW w:w="1680" w:type="dxa"/>
            <w:shd w:val="clear" w:color="auto" w:fill="auto"/>
          </w:tcPr>
          <w:p w14:paraId="2D569049" w14:textId="77777777" w:rsidR="002767F4" w:rsidRDefault="001C679F">
            <w:pPr>
              <w:spacing w:after="0" w:line="280" w:lineRule="atLeast"/>
              <w:rPr>
                <w:sz w:val="22"/>
                <w:highlight w:val="yellow"/>
                <w:lang w:eastAsia="zh-CN"/>
              </w:rPr>
            </w:pPr>
            <w:r>
              <w:rPr>
                <w:sz w:val="22"/>
                <w:lang w:eastAsia="zh-CN"/>
              </w:rPr>
              <w:t>Toyota</w:t>
            </w:r>
          </w:p>
        </w:tc>
        <w:tc>
          <w:tcPr>
            <w:tcW w:w="1735" w:type="dxa"/>
            <w:shd w:val="clear" w:color="auto" w:fill="auto"/>
          </w:tcPr>
          <w:p w14:paraId="6CEA02FA" w14:textId="77777777" w:rsidR="002767F4" w:rsidRDefault="001C679F">
            <w:pPr>
              <w:spacing w:after="0" w:line="280" w:lineRule="atLeast"/>
              <w:rPr>
                <w:sz w:val="22"/>
                <w:highlight w:val="yellow"/>
                <w:lang w:eastAsia="zh-CN"/>
              </w:rPr>
            </w:pPr>
            <w:r>
              <w:rPr>
                <w:rFonts w:hint="eastAsia"/>
                <w:sz w:val="22"/>
                <w:lang w:eastAsia="zh-CN"/>
              </w:rPr>
              <w:t>Y</w:t>
            </w:r>
            <w:r>
              <w:rPr>
                <w:sz w:val="22"/>
                <w:lang w:eastAsia="zh-CN"/>
              </w:rPr>
              <w:t>es</w:t>
            </w:r>
          </w:p>
        </w:tc>
        <w:tc>
          <w:tcPr>
            <w:tcW w:w="6570" w:type="dxa"/>
          </w:tcPr>
          <w:p w14:paraId="68813571" w14:textId="77777777" w:rsidR="002767F4" w:rsidRDefault="002767F4">
            <w:pPr>
              <w:spacing w:after="0" w:line="280" w:lineRule="atLeast"/>
              <w:rPr>
                <w:sz w:val="22"/>
                <w:highlight w:val="yellow"/>
                <w:lang w:eastAsia="zh-CN"/>
              </w:rPr>
            </w:pPr>
          </w:p>
        </w:tc>
      </w:tr>
      <w:tr w:rsidR="002767F4" w14:paraId="11DDD9C8" w14:textId="77777777">
        <w:trPr>
          <w:trHeight w:val="158"/>
        </w:trPr>
        <w:tc>
          <w:tcPr>
            <w:tcW w:w="1680" w:type="dxa"/>
            <w:shd w:val="clear" w:color="auto" w:fill="auto"/>
          </w:tcPr>
          <w:p w14:paraId="602F9FE0" w14:textId="77777777" w:rsidR="002767F4" w:rsidRDefault="001C679F">
            <w:pPr>
              <w:spacing w:after="0" w:line="280" w:lineRule="atLeast"/>
              <w:rPr>
                <w:sz w:val="22"/>
                <w:lang w:eastAsia="zh-CN"/>
              </w:rPr>
            </w:pPr>
            <w:r>
              <w:rPr>
                <w:sz w:val="22"/>
              </w:rPr>
              <w:t>Ericsson</w:t>
            </w:r>
          </w:p>
        </w:tc>
        <w:tc>
          <w:tcPr>
            <w:tcW w:w="1735" w:type="dxa"/>
            <w:shd w:val="clear" w:color="auto" w:fill="auto"/>
          </w:tcPr>
          <w:p w14:paraId="1E153077" w14:textId="77777777" w:rsidR="002767F4" w:rsidRDefault="001C679F">
            <w:pPr>
              <w:spacing w:after="0" w:line="280" w:lineRule="atLeast"/>
              <w:rPr>
                <w:sz w:val="22"/>
                <w:lang w:eastAsia="zh-CN"/>
              </w:rPr>
            </w:pPr>
            <w:r>
              <w:rPr>
                <w:sz w:val="22"/>
              </w:rPr>
              <w:t>OK, but see comments</w:t>
            </w:r>
          </w:p>
        </w:tc>
        <w:tc>
          <w:tcPr>
            <w:tcW w:w="6570" w:type="dxa"/>
          </w:tcPr>
          <w:p w14:paraId="2DF101C6" w14:textId="77777777" w:rsidR="002767F4" w:rsidRDefault="001C679F">
            <w:pPr>
              <w:spacing w:after="0" w:line="280" w:lineRule="atLeast"/>
              <w:rPr>
                <w:sz w:val="22"/>
                <w:highlight w:val="yellow"/>
                <w:lang w:eastAsia="zh-CN"/>
              </w:rPr>
            </w:pPr>
            <w:r>
              <w:rPr>
                <w:sz w:val="22"/>
              </w:rPr>
              <w:t>P1-2c: we think options 1 and 3 are reasonable. Option 2 is quite unreasonable unless that device is a type A device. We are anyways fine to study it if others are.</w:t>
            </w:r>
          </w:p>
        </w:tc>
      </w:tr>
      <w:tr w:rsidR="002767F4" w14:paraId="1472C041" w14:textId="77777777">
        <w:trPr>
          <w:trHeight w:val="158"/>
        </w:trPr>
        <w:tc>
          <w:tcPr>
            <w:tcW w:w="1680" w:type="dxa"/>
            <w:shd w:val="clear" w:color="auto" w:fill="auto"/>
          </w:tcPr>
          <w:p w14:paraId="06F880C3" w14:textId="77777777" w:rsidR="002767F4" w:rsidRDefault="001C679F">
            <w:pPr>
              <w:spacing w:after="0" w:line="280" w:lineRule="atLeast"/>
              <w:rPr>
                <w:sz w:val="22"/>
              </w:rPr>
            </w:pPr>
            <w:r>
              <w:rPr>
                <w:sz w:val="22"/>
              </w:rPr>
              <w:lastRenderedPageBreak/>
              <w:t>Bosch</w:t>
            </w:r>
          </w:p>
        </w:tc>
        <w:tc>
          <w:tcPr>
            <w:tcW w:w="1735" w:type="dxa"/>
            <w:shd w:val="clear" w:color="auto" w:fill="auto"/>
          </w:tcPr>
          <w:p w14:paraId="067067AD" w14:textId="77777777" w:rsidR="002767F4" w:rsidRDefault="001C679F">
            <w:pPr>
              <w:spacing w:after="0" w:line="280" w:lineRule="atLeast"/>
              <w:rPr>
                <w:sz w:val="22"/>
              </w:rPr>
            </w:pPr>
            <w:r>
              <w:rPr>
                <w:sz w:val="22"/>
              </w:rPr>
              <w:t>Ok without Option 2</w:t>
            </w:r>
          </w:p>
        </w:tc>
        <w:tc>
          <w:tcPr>
            <w:tcW w:w="6570" w:type="dxa"/>
          </w:tcPr>
          <w:p w14:paraId="2145F91E" w14:textId="77777777" w:rsidR="002767F4" w:rsidRDefault="001C679F">
            <w:pPr>
              <w:spacing w:after="0" w:line="280" w:lineRule="atLeast"/>
              <w:rPr>
                <w:sz w:val="22"/>
              </w:rPr>
            </w:pPr>
            <w:r>
              <w:rPr>
                <w:sz w:val="22"/>
              </w:rPr>
              <w:t xml:space="preserve">Similar to Ericsson view, we see the decoding of SCI can only be an implementation issue which we cannot discuss here. </w:t>
            </w:r>
          </w:p>
        </w:tc>
      </w:tr>
      <w:tr w:rsidR="002767F4" w14:paraId="27DDE295" w14:textId="77777777">
        <w:trPr>
          <w:trHeight w:val="158"/>
        </w:trPr>
        <w:tc>
          <w:tcPr>
            <w:tcW w:w="1680" w:type="dxa"/>
            <w:shd w:val="clear" w:color="auto" w:fill="auto"/>
          </w:tcPr>
          <w:p w14:paraId="1146349D"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shd w:val="clear" w:color="auto" w:fill="auto"/>
          </w:tcPr>
          <w:p w14:paraId="4D5D2AF3"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0A4583CC" w14:textId="77777777" w:rsidR="002767F4" w:rsidRDefault="002767F4">
            <w:pPr>
              <w:spacing w:after="0" w:line="280" w:lineRule="atLeast"/>
              <w:rPr>
                <w:sz w:val="22"/>
              </w:rPr>
            </w:pPr>
          </w:p>
        </w:tc>
      </w:tr>
      <w:tr w:rsidR="002767F4" w14:paraId="70390CAD" w14:textId="77777777">
        <w:trPr>
          <w:trHeight w:val="158"/>
        </w:trPr>
        <w:tc>
          <w:tcPr>
            <w:tcW w:w="1680" w:type="dxa"/>
          </w:tcPr>
          <w:p w14:paraId="064A2DD2" w14:textId="77777777" w:rsidR="002767F4" w:rsidRDefault="001C679F">
            <w:pPr>
              <w:spacing w:before="0" w:after="0" w:line="280" w:lineRule="atLeast"/>
              <w:rPr>
                <w:sz w:val="22"/>
              </w:rPr>
            </w:pPr>
            <w:r>
              <w:rPr>
                <w:sz w:val="22"/>
              </w:rPr>
              <w:t>Huawei, HiSilicon</w:t>
            </w:r>
          </w:p>
        </w:tc>
        <w:tc>
          <w:tcPr>
            <w:tcW w:w="1735" w:type="dxa"/>
          </w:tcPr>
          <w:p w14:paraId="66CC93E6" w14:textId="77777777" w:rsidR="002767F4" w:rsidRDefault="001C679F">
            <w:pPr>
              <w:spacing w:before="0" w:after="0" w:line="280" w:lineRule="atLeast"/>
              <w:rPr>
                <w:sz w:val="22"/>
              </w:rPr>
            </w:pPr>
            <w:r>
              <w:rPr>
                <w:sz w:val="22"/>
              </w:rPr>
              <w:t>No</w:t>
            </w:r>
          </w:p>
        </w:tc>
        <w:tc>
          <w:tcPr>
            <w:tcW w:w="6570" w:type="dxa"/>
          </w:tcPr>
          <w:p w14:paraId="5152CAC0" w14:textId="77777777" w:rsidR="002767F4" w:rsidRDefault="001C679F">
            <w:pPr>
              <w:spacing w:before="0" w:after="0" w:line="280" w:lineRule="atLeast"/>
              <w:rPr>
                <w:sz w:val="22"/>
              </w:rPr>
            </w:pPr>
            <w:r>
              <w:rPr>
                <w:rFonts w:eastAsia="MS Mincho"/>
                <w:szCs w:val="24"/>
              </w:rPr>
              <w:t>Type B device is not supported.</w:t>
            </w:r>
          </w:p>
        </w:tc>
      </w:tr>
      <w:tr w:rsidR="002767F4" w14:paraId="2BEF795F" w14:textId="77777777">
        <w:trPr>
          <w:trHeight w:val="158"/>
        </w:trPr>
        <w:tc>
          <w:tcPr>
            <w:tcW w:w="1680" w:type="dxa"/>
          </w:tcPr>
          <w:p w14:paraId="57A83C63" w14:textId="77777777" w:rsidR="002767F4" w:rsidRDefault="001C679F">
            <w:pPr>
              <w:spacing w:after="0" w:line="280" w:lineRule="atLeast"/>
              <w:rPr>
                <w:sz w:val="22"/>
              </w:rPr>
            </w:pPr>
            <w:r>
              <w:rPr>
                <w:sz w:val="22"/>
              </w:rPr>
              <w:t>MediaTek</w:t>
            </w:r>
          </w:p>
        </w:tc>
        <w:tc>
          <w:tcPr>
            <w:tcW w:w="1735" w:type="dxa"/>
          </w:tcPr>
          <w:p w14:paraId="6C217F66" w14:textId="77777777" w:rsidR="002767F4" w:rsidRDefault="001C679F">
            <w:pPr>
              <w:spacing w:after="0" w:line="280" w:lineRule="atLeast"/>
              <w:rPr>
                <w:sz w:val="22"/>
              </w:rPr>
            </w:pPr>
            <w:r>
              <w:rPr>
                <w:sz w:val="22"/>
              </w:rPr>
              <w:t>OK</w:t>
            </w:r>
          </w:p>
        </w:tc>
        <w:tc>
          <w:tcPr>
            <w:tcW w:w="6570" w:type="dxa"/>
          </w:tcPr>
          <w:p w14:paraId="5C21594C" w14:textId="77777777" w:rsidR="002767F4" w:rsidRDefault="001C679F">
            <w:pPr>
              <w:spacing w:after="0" w:line="280" w:lineRule="atLeast"/>
              <w:rPr>
                <w:rFonts w:eastAsia="MS Mincho"/>
                <w:szCs w:val="24"/>
              </w:rPr>
            </w:pPr>
            <w:r>
              <w:rPr>
                <w:rFonts w:eastAsia="MS Mincho"/>
                <w:szCs w:val="24"/>
              </w:rPr>
              <w:t>On Proposal 1-2a, the FFS can be removed. We can keep the proposal simple and we already mention potential solutions in the next proposals.</w:t>
            </w:r>
          </w:p>
          <w:p w14:paraId="066BB286" w14:textId="77777777" w:rsidR="002767F4" w:rsidRDefault="001C679F">
            <w:pPr>
              <w:spacing w:after="0" w:line="280" w:lineRule="atLeast"/>
              <w:rPr>
                <w:rFonts w:eastAsia="MS Mincho"/>
                <w:szCs w:val="24"/>
              </w:rPr>
            </w:pPr>
            <w:r>
              <w:rPr>
                <w:rFonts w:eastAsia="MS Mincho"/>
                <w:szCs w:val="24"/>
              </w:rPr>
              <w:t xml:space="preserve">On Proposal 1-2b, we prefer saying “…for </w:t>
            </w:r>
            <w:r>
              <w:rPr>
                <w:rFonts w:eastAsia="MS Mincho"/>
                <w:b/>
                <w:bCs/>
                <w:szCs w:val="24"/>
              </w:rPr>
              <w:t>studying</w:t>
            </w:r>
            <w:r>
              <w:rPr>
                <w:rFonts w:eastAsia="MS Mincho"/>
                <w:szCs w:val="24"/>
              </w:rPr>
              <w:t xml:space="preserve"> co-channel… ”</w:t>
            </w:r>
          </w:p>
          <w:p w14:paraId="6CAC6018" w14:textId="77777777" w:rsidR="002767F4" w:rsidRDefault="001C679F">
            <w:pPr>
              <w:spacing w:after="0" w:line="280" w:lineRule="atLeast"/>
              <w:rPr>
                <w:rFonts w:eastAsia="MS Mincho"/>
                <w:szCs w:val="24"/>
              </w:rPr>
            </w:pPr>
            <w:r>
              <w:rPr>
                <w:rFonts w:eastAsia="MS Mincho"/>
                <w:szCs w:val="24"/>
              </w:rPr>
              <w:t xml:space="preserve">On Proposal 1-2c, we don’t see any reason to limit these potential options to only type-B devices from feasibility perspective. Maybe a note can be added to say that potential solutions can also be used by type-A when applicable. </w:t>
            </w:r>
          </w:p>
        </w:tc>
      </w:tr>
      <w:tr w:rsidR="002767F4" w14:paraId="370E57CA" w14:textId="77777777">
        <w:trPr>
          <w:trHeight w:val="158"/>
        </w:trPr>
        <w:tc>
          <w:tcPr>
            <w:tcW w:w="1680" w:type="dxa"/>
          </w:tcPr>
          <w:p w14:paraId="1D1006B5" w14:textId="77777777" w:rsidR="002767F4" w:rsidRDefault="001C679F">
            <w:pPr>
              <w:spacing w:after="0" w:line="280" w:lineRule="atLeast"/>
              <w:rPr>
                <w:sz w:val="22"/>
              </w:rPr>
            </w:pPr>
            <w:r>
              <w:rPr>
                <w:sz w:val="22"/>
                <w:lang w:eastAsia="zh-CN"/>
              </w:rPr>
              <w:t>Continental</w:t>
            </w:r>
          </w:p>
        </w:tc>
        <w:tc>
          <w:tcPr>
            <w:tcW w:w="1735" w:type="dxa"/>
          </w:tcPr>
          <w:p w14:paraId="0ADE1564" w14:textId="77777777" w:rsidR="002767F4" w:rsidRDefault="001C679F">
            <w:pPr>
              <w:spacing w:after="0" w:line="280" w:lineRule="atLeast"/>
              <w:rPr>
                <w:sz w:val="22"/>
              </w:rPr>
            </w:pPr>
            <w:r>
              <w:rPr>
                <w:sz w:val="22"/>
                <w:lang w:val="en-US" w:eastAsia="zh-CN"/>
              </w:rPr>
              <w:t>Comment</w:t>
            </w:r>
          </w:p>
        </w:tc>
        <w:tc>
          <w:tcPr>
            <w:tcW w:w="6570" w:type="dxa"/>
          </w:tcPr>
          <w:p w14:paraId="04E74352" w14:textId="77777777" w:rsidR="002767F4" w:rsidRDefault="001C679F">
            <w:pPr>
              <w:spacing w:after="0" w:line="280" w:lineRule="atLeast"/>
              <w:rPr>
                <w:rFonts w:eastAsia="MS Mincho"/>
                <w:szCs w:val="24"/>
              </w:rPr>
            </w:pPr>
            <w:r>
              <w:rPr>
                <w:sz w:val="22"/>
              </w:rPr>
              <w:t>As “study” options, we are supportive of all options to better understand the possible benefits and drawbacks of them.</w:t>
            </w:r>
          </w:p>
        </w:tc>
      </w:tr>
    </w:tbl>
    <w:p w14:paraId="3C4AA04C" w14:textId="77777777" w:rsidR="002767F4" w:rsidRDefault="002767F4">
      <w:pPr>
        <w:pStyle w:val="3GPPNormalText"/>
        <w:spacing w:before="240" w:after="0"/>
        <w:rPr>
          <w:b/>
          <w:lang w:val="en-GB"/>
        </w:rPr>
      </w:pPr>
    </w:p>
    <w:p w14:paraId="15F45B21" w14:textId="77777777" w:rsidR="002767F4" w:rsidRDefault="001C679F">
      <w:pPr>
        <w:pStyle w:val="Heading3"/>
      </w:pPr>
      <w:r>
        <w:t>Summary of 1</w:t>
      </w:r>
      <w:r>
        <w:rPr>
          <w:vertAlign w:val="superscript"/>
        </w:rPr>
        <w:t>st</w:t>
      </w:r>
      <w:r>
        <w:t xml:space="preserve"> Round of Discussions</w:t>
      </w:r>
    </w:p>
    <w:p w14:paraId="5A58BA75" w14:textId="77777777" w:rsidR="002767F4" w:rsidRDefault="001C679F">
      <w:pPr>
        <w:jc w:val="both"/>
        <w:rPr>
          <w:rFonts w:eastAsia="MS Mincho"/>
          <w:sz w:val="22"/>
          <w:szCs w:val="24"/>
          <w:lang w:val="en-US"/>
        </w:rPr>
      </w:pPr>
      <w:r>
        <w:rPr>
          <w:rFonts w:eastAsia="MS Mincho"/>
          <w:sz w:val="22"/>
          <w:szCs w:val="24"/>
          <w:lang w:val="en-US"/>
        </w:rPr>
        <w:t>Based on the company views for Proposal 1-2a, 11 companies do not support type B devices, while 7 companies do support it.</w:t>
      </w:r>
    </w:p>
    <w:p w14:paraId="18F6008F" w14:textId="77777777" w:rsidR="002767F4" w:rsidRDefault="001C679F">
      <w:pPr>
        <w:jc w:val="both"/>
        <w:rPr>
          <w:rFonts w:eastAsia="MS Mincho"/>
          <w:sz w:val="22"/>
          <w:szCs w:val="24"/>
          <w:lang w:val="en-US"/>
        </w:rPr>
      </w:pPr>
      <w:r>
        <w:rPr>
          <w:rFonts w:eastAsia="MS Mincho"/>
          <w:sz w:val="22"/>
          <w:szCs w:val="24"/>
          <w:lang w:val="en-US"/>
        </w:rPr>
        <w:t>The intention of Proposal 1-2a is to define and have a universal understanding of device type B before RAN1 agrees to study and specify it. Since companies had brought up that there could exist devices that can contain co-located LTE SL and NR SL modules, but the LTE SL module does not share sensing and resource reservation information, the “at least” was added. The NR SL module should be capable of determining the LTE sensing information by other means, as captured in Proposal 1-2c. Proposal 1-2b is meant to decide whether to include type B as a device that can support coexistence solutions.</w:t>
      </w:r>
    </w:p>
    <w:p w14:paraId="30803090" w14:textId="77777777" w:rsidR="002767F4" w:rsidRDefault="001C679F">
      <w:pPr>
        <w:jc w:val="both"/>
        <w:rPr>
          <w:rFonts w:eastAsia="MS Mincho"/>
          <w:sz w:val="22"/>
          <w:szCs w:val="24"/>
          <w:lang w:val="en-US"/>
        </w:rPr>
      </w:pPr>
      <w:r>
        <w:rPr>
          <w:rFonts w:eastAsia="MS Mincho"/>
          <w:sz w:val="22"/>
          <w:szCs w:val="24"/>
          <w:lang w:val="en-US"/>
        </w:rPr>
        <w:t xml:space="preserve">Type B devices can be of 2 sub-types – one that contains only an NR SL module, and one that contains a co-located LTE SL and NR SL module, but the LTE SL module does not share any LTE sensing and resource reservation information. There 7 companies that support type B devices that have only an NR SL module, while 3 companies supports the device type that contains the LTE SL and NR SL module co-located. </w:t>
      </w:r>
    </w:p>
    <w:p w14:paraId="40D3CA25" w14:textId="77777777" w:rsidR="002767F4" w:rsidRDefault="001C679F">
      <w:pPr>
        <w:jc w:val="both"/>
        <w:rPr>
          <w:rFonts w:eastAsia="MS Mincho"/>
          <w:sz w:val="22"/>
          <w:szCs w:val="24"/>
          <w:lang w:val="en-US"/>
        </w:rPr>
      </w:pPr>
      <w:r>
        <w:rPr>
          <w:rFonts w:eastAsia="MS Mincho"/>
          <w:sz w:val="22"/>
          <w:szCs w:val="24"/>
          <w:lang w:val="en-US"/>
        </w:rPr>
        <w:t xml:space="preserve">To Qualcomm, Spreadtrum and Sharp – the WID states that in-device coexistence framework should be reused as much as possible. In this case, a device with an LTE SL module, but does not share any LTE sensing and resource reservation information, is essentially a Rel-16 device that supports the in-device coexistence framework. </w:t>
      </w:r>
    </w:p>
    <w:p w14:paraId="17FED25F" w14:textId="77777777" w:rsidR="002767F4" w:rsidRDefault="001C679F">
      <w:pPr>
        <w:jc w:val="both"/>
        <w:rPr>
          <w:rFonts w:eastAsia="MS Mincho"/>
          <w:sz w:val="22"/>
          <w:szCs w:val="24"/>
          <w:lang w:val="en-US"/>
        </w:rPr>
      </w:pPr>
      <w:r>
        <w:rPr>
          <w:rFonts w:eastAsia="MS Mincho"/>
          <w:sz w:val="22"/>
          <w:szCs w:val="24"/>
          <w:lang w:val="en-US"/>
        </w:rPr>
        <w:t>The downside of having a type B device with only the NR SL module would mean that it cannot transmit or receive basic LTE safety messages, as brought up by other companies. In the case where type B devices containing both modules are not acceptable to the companies, and devices with only the NR SL module is not capable of receiving BSMs, the only possible outcome is to not support type B devices.</w:t>
      </w:r>
    </w:p>
    <w:p w14:paraId="25D953B1" w14:textId="77777777" w:rsidR="002767F4" w:rsidRDefault="002767F4">
      <w:pPr>
        <w:jc w:val="both"/>
        <w:rPr>
          <w:rFonts w:eastAsia="MS Mincho"/>
          <w:sz w:val="22"/>
          <w:szCs w:val="24"/>
          <w:lang w:val="en-US"/>
        </w:rPr>
      </w:pPr>
    </w:p>
    <w:p w14:paraId="1D6C643A" w14:textId="77777777" w:rsidR="002767F4" w:rsidRDefault="001C679F">
      <w:pPr>
        <w:pStyle w:val="Heading3"/>
      </w:pPr>
      <w:r>
        <w:t>Proposal for Online/Offline Session – Tuesday 23</w:t>
      </w:r>
      <w:r>
        <w:rPr>
          <w:vertAlign w:val="superscript"/>
        </w:rPr>
        <w:t>rd</w:t>
      </w:r>
      <w:r>
        <w:t xml:space="preserve"> August</w:t>
      </w:r>
    </w:p>
    <w:p w14:paraId="624DBE04"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B7F7B17" w14:textId="77777777" w:rsidR="002767F4" w:rsidRDefault="001C679F">
      <w:pPr>
        <w:pStyle w:val="3GPPNormalText"/>
        <w:spacing w:before="120" w:after="0"/>
        <w:rPr>
          <w:b/>
        </w:rPr>
      </w:pPr>
      <w:r>
        <w:rPr>
          <w:b/>
          <w:highlight w:val="yellow"/>
        </w:rPr>
        <w:lastRenderedPageBreak/>
        <w:t>Conclusion 1-2a (I):</w:t>
      </w:r>
    </w:p>
    <w:p w14:paraId="44A200D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16061524" w14:textId="77777777" w:rsidR="002767F4" w:rsidRDefault="002767F4">
      <w:pPr>
        <w:rPr>
          <w:rFonts w:eastAsia="MS Mincho"/>
          <w:sz w:val="22"/>
          <w:szCs w:val="24"/>
          <w:lang w:val="en-US"/>
        </w:rPr>
      </w:pPr>
    </w:p>
    <w:p w14:paraId="0265B6E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327B2CA" w14:textId="77777777" w:rsidR="002767F4" w:rsidRDefault="001C679F">
      <w:pPr>
        <w:pStyle w:val="3GPPNormalText"/>
        <w:spacing w:before="240" w:after="0"/>
      </w:pPr>
      <w:r>
        <w:t>Would the following conclusion be acceptable to the companies?</w:t>
      </w:r>
    </w:p>
    <w:p w14:paraId="75029931" w14:textId="77777777" w:rsidR="002767F4" w:rsidRDefault="001C679F">
      <w:pPr>
        <w:pStyle w:val="3GPPNormalText"/>
        <w:spacing w:before="120" w:after="0"/>
        <w:rPr>
          <w:b/>
        </w:rPr>
      </w:pPr>
      <w:r>
        <w:rPr>
          <w:b/>
          <w:highlight w:val="yellow"/>
        </w:rPr>
        <w:t>Conclusion 1-2a (I):</w:t>
      </w:r>
    </w:p>
    <w:p w14:paraId="7FBBEB47"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device type B devices are not supported.</w:t>
      </w:r>
    </w:p>
    <w:p w14:paraId="673DF402"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7A2D6848" w14:textId="77777777" w:rsidTr="00E6705A">
        <w:trPr>
          <w:trHeight w:val="158"/>
        </w:trPr>
        <w:tc>
          <w:tcPr>
            <w:tcW w:w="1681" w:type="dxa"/>
          </w:tcPr>
          <w:p w14:paraId="4EC6DC40" w14:textId="77777777" w:rsidR="002767F4" w:rsidRDefault="001C679F">
            <w:pPr>
              <w:spacing w:before="0" w:after="0" w:line="280" w:lineRule="atLeast"/>
              <w:rPr>
                <w:b/>
                <w:bCs/>
                <w:sz w:val="22"/>
              </w:rPr>
            </w:pPr>
            <w:r>
              <w:rPr>
                <w:b/>
                <w:bCs/>
                <w:sz w:val="22"/>
              </w:rPr>
              <w:t>Company</w:t>
            </w:r>
          </w:p>
        </w:tc>
        <w:tc>
          <w:tcPr>
            <w:tcW w:w="1736" w:type="dxa"/>
          </w:tcPr>
          <w:p w14:paraId="3DFC4FD4" w14:textId="77777777" w:rsidR="002767F4" w:rsidRDefault="001C679F">
            <w:pPr>
              <w:spacing w:before="0" w:after="0" w:line="280" w:lineRule="atLeast"/>
              <w:rPr>
                <w:b/>
                <w:bCs/>
                <w:sz w:val="22"/>
              </w:rPr>
            </w:pPr>
            <w:r>
              <w:rPr>
                <w:b/>
                <w:bCs/>
                <w:sz w:val="22"/>
              </w:rPr>
              <w:t>Yes/No</w:t>
            </w:r>
          </w:p>
        </w:tc>
        <w:tc>
          <w:tcPr>
            <w:tcW w:w="6573" w:type="dxa"/>
          </w:tcPr>
          <w:p w14:paraId="138F43EC" w14:textId="77777777" w:rsidR="002767F4" w:rsidRDefault="001C679F">
            <w:pPr>
              <w:spacing w:before="0" w:after="0" w:line="280" w:lineRule="atLeast"/>
              <w:rPr>
                <w:b/>
                <w:bCs/>
                <w:sz w:val="22"/>
              </w:rPr>
            </w:pPr>
            <w:r>
              <w:rPr>
                <w:b/>
                <w:bCs/>
                <w:sz w:val="22"/>
              </w:rPr>
              <w:t>Comments</w:t>
            </w:r>
          </w:p>
        </w:tc>
      </w:tr>
      <w:tr w:rsidR="002767F4" w14:paraId="4AFB5E0B" w14:textId="77777777" w:rsidTr="00E6705A">
        <w:trPr>
          <w:trHeight w:val="158"/>
        </w:trPr>
        <w:tc>
          <w:tcPr>
            <w:tcW w:w="1681" w:type="dxa"/>
          </w:tcPr>
          <w:p w14:paraId="3B069129" w14:textId="77777777" w:rsidR="002767F4" w:rsidRDefault="001C679F">
            <w:pPr>
              <w:spacing w:before="0" w:after="0" w:line="280" w:lineRule="atLeast"/>
              <w:rPr>
                <w:sz w:val="22"/>
              </w:rPr>
            </w:pPr>
            <w:r>
              <w:rPr>
                <w:sz w:val="22"/>
              </w:rPr>
              <w:t>Toyota</w:t>
            </w:r>
          </w:p>
        </w:tc>
        <w:tc>
          <w:tcPr>
            <w:tcW w:w="1736" w:type="dxa"/>
          </w:tcPr>
          <w:p w14:paraId="05FBA73E" w14:textId="77777777" w:rsidR="002767F4" w:rsidRDefault="001C679F">
            <w:pPr>
              <w:spacing w:before="0" w:after="0" w:line="280" w:lineRule="atLeast"/>
              <w:rPr>
                <w:sz w:val="22"/>
              </w:rPr>
            </w:pPr>
            <w:r>
              <w:rPr>
                <w:sz w:val="22"/>
              </w:rPr>
              <w:t>No</w:t>
            </w:r>
          </w:p>
        </w:tc>
        <w:tc>
          <w:tcPr>
            <w:tcW w:w="6573" w:type="dxa"/>
          </w:tcPr>
          <w:p w14:paraId="224BA4BB" w14:textId="77777777" w:rsidR="002767F4" w:rsidRDefault="001C679F">
            <w:pPr>
              <w:spacing w:before="0" w:after="0" w:line="280" w:lineRule="atLeast"/>
              <w:rPr>
                <w:sz w:val="22"/>
              </w:rPr>
            </w:pPr>
            <w:r>
              <w:t>It is too early to drop Type B UEs at this stage (which are even not clearly defined yet).</w:t>
            </w:r>
          </w:p>
        </w:tc>
      </w:tr>
      <w:tr w:rsidR="002767F4" w14:paraId="6CBE8456" w14:textId="77777777" w:rsidTr="00E6705A">
        <w:trPr>
          <w:trHeight w:val="158"/>
        </w:trPr>
        <w:tc>
          <w:tcPr>
            <w:tcW w:w="1681" w:type="dxa"/>
          </w:tcPr>
          <w:p w14:paraId="2853AA1C" w14:textId="77777777" w:rsidR="002767F4" w:rsidRDefault="001C679F">
            <w:pPr>
              <w:spacing w:before="0" w:after="0" w:line="280" w:lineRule="atLeast"/>
              <w:rPr>
                <w:sz w:val="22"/>
              </w:rPr>
            </w:pPr>
            <w:r>
              <w:rPr>
                <w:sz w:val="22"/>
              </w:rPr>
              <w:t>Qualcomm</w:t>
            </w:r>
          </w:p>
        </w:tc>
        <w:tc>
          <w:tcPr>
            <w:tcW w:w="1736" w:type="dxa"/>
          </w:tcPr>
          <w:p w14:paraId="2CB1AD0B" w14:textId="77777777" w:rsidR="002767F4" w:rsidRDefault="001C679F">
            <w:pPr>
              <w:spacing w:before="0" w:after="0" w:line="280" w:lineRule="atLeast"/>
              <w:rPr>
                <w:sz w:val="22"/>
              </w:rPr>
            </w:pPr>
            <w:r>
              <w:rPr>
                <w:sz w:val="22"/>
              </w:rPr>
              <w:t>Yes</w:t>
            </w:r>
          </w:p>
        </w:tc>
        <w:tc>
          <w:tcPr>
            <w:tcW w:w="6573" w:type="dxa"/>
          </w:tcPr>
          <w:p w14:paraId="374853AA" w14:textId="77777777" w:rsidR="002767F4" w:rsidRDefault="002767F4">
            <w:pPr>
              <w:spacing w:before="0" w:after="0" w:line="280" w:lineRule="atLeast"/>
              <w:rPr>
                <w:sz w:val="22"/>
              </w:rPr>
            </w:pPr>
          </w:p>
        </w:tc>
      </w:tr>
      <w:tr w:rsidR="002767F4" w14:paraId="60775293" w14:textId="77777777" w:rsidTr="00E6705A">
        <w:trPr>
          <w:trHeight w:val="158"/>
        </w:trPr>
        <w:tc>
          <w:tcPr>
            <w:tcW w:w="1681" w:type="dxa"/>
          </w:tcPr>
          <w:p w14:paraId="63E7C071" w14:textId="77777777" w:rsidR="002767F4" w:rsidRDefault="001C679F">
            <w:pPr>
              <w:spacing w:before="0" w:after="0" w:line="280" w:lineRule="atLeast"/>
              <w:rPr>
                <w:sz w:val="22"/>
              </w:rPr>
            </w:pPr>
            <w:r>
              <w:rPr>
                <w:sz w:val="22"/>
              </w:rPr>
              <w:t>Intel</w:t>
            </w:r>
          </w:p>
        </w:tc>
        <w:tc>
          <w:tcPr>
            <w:tcW w:w="1736" w:type="dxa"/>
          </w:tcPr>
          <w:p w14:paraId="4CCE89CA" w14:textId="77777777" w:rsidR="002767F4" w:rsidRDefault="001C679F">
            <w:pPr>
              <w:spacing w:before="0" w:after="0" w:line="280" w:lineRule="atLeast"/>
              <w:rPr>
                <w:sz w:val="22"/>
              </w:rPr>
            </w:pPr>
            <w:r>
              <w:rPr>
                <w:sz w:val="22"/>
              </w:rPr>
              <w:t>Yes</w:t>
            </w:r>
          </w:p>
        </w:tc>
        <w:tc>
          <w:tcPr>
            <w:tcW w:w="6573" w:type="dxa"/>
          </w:tcPr>
          <w:p w14:paraId="2A88E2F3" w14:textId="77777777" w:rsidR="002767F4" w:rsidRDefault="001C679F">
            <w:pPr>
              <w:spacing w:before="0" w:after="0" w:line="280" w:lineRule="atLeast"/>
              <w:rPr>
                <w:sz w:val="22"/>
              </w:rPr>
            </w:pPr>
            <w:r>
              <w:rPr>
                <w:sz w:val="22"/>
              </w:rPr>
              <w:t>OK with FL’s recommended conclusion</w:t>
            </w:r>
          </w:p>
        </w:tc>
      </w:tr>
      <w:tr w:rsidR="002767F4" w14:paraId="0EA4A85E" w14:textId="77777777" w:rsidTr="00E6705A">
        <w:trPr>
          <w:trHeight w:val="158"/>
        </w:trPr>
        <w:tc>
          <w:tcPr>
            <w:tcW w:w="1681" w:type="dxa"/>
          </w:tcPr>
          <w:p w14:paraId="5CA7CA7C"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2C0FE54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3" w:type="dxa"/>
          </w:tcPr>
          <w:p w14:paraId="78DB42F5" w14:textId="77777777" w:rsidR="002767F4" w:rsidRDefault="001C679F">
            <w:pPr>
              <w:spacing w:before="0" w:after="0" w:line="280" w:lineRule="atLeast"/>
              <w:rPr>
                <w:sz w:val="22"/>
              </w:rPr>
            </w:pPr>
            <w:r>
              <w:rPr>
                <w:rFonts w:eastAsia="Malgun Gothic" w:hint="eastAsia"/>
                <w:sz w:val="22"/>
                <w:lang w:eastAsia="ko-KR"/>
              </w:rPr>
              <w:t>I</w:t>
            </w:r>
            <w:r>
              <w:rPr>
                <w:rFonts w:eastAsia="Malgun Gothic"/>
                <w:sz w:val="22"/>
                <w:lang w:eastAsia="ko-KR"/>
              </w:rPr>
              <w:t>t is premature to exclude type B device at this stage.</w:t>
            </w:r>
          </w:p>
        </w:tc>
      </w:tr>
      <w:tr w:rsidR="002767F4" w14:paraId="065E58A2" w14:textId="77777777" w:rsidTr="00E6705A">
        <w:trPr>
          <w:trHeight w:val="158"/>
        </w:trPr>
        <w:tc>
          <w:tcPr>
            <w:tcW w:w="1681" w:type="dxa"/>
          </w:tcPr>
          <w:p w14:paraId="5DDBDF42"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710E142"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3D9E8B9A" w14:textId="77777777" w:rsidR="002767F4" w:rsidRPr="00062204" w:rsidRDefault="002767F4">
            <w:pPr>
              <w:spacing w:before="0" w:after="0" w:line="280" w:lineRule="atLeast"/>
              <w:rPr>
                <w:sz w:val="22"/>
                <w:lang w:eastAsia="zh-CN"/>
              </w:rPr>
            </w:pPr>
          </w:p>
        </w:tc>
      </w:tr>
      <w:tr w:rsidR="00062204" w14:paraId="1B66F72F" w14:textId="77777777" w:rsidTr="00E6705A">
        <w:trPr>
          <w:trHeight w:val="158"/>
        </w:trPr>
        <w:tc>
          <w:tcPr>
            <w:tcW w:w="1681" w:type="dxa"/>
          </w:tcPr>
          <w:p w14:paraId="2B14AC93" w14:textId="33EFB7D7" w:rsidR="00062204" w:rsidRDefault="00062204" w:rsidP="00062204">
            <w:pPr>
              <w:spacing w:before="0" w:after="0" w:line="280" w:lineRule="atLeast"/>
              <w:rPr>
                <w:sz w:val="22"/>
                <w:lang w:val="en-US" w:eastAsia="zh-CN"/>
              </w:rPr>
            </w:pPr>
            <w:r>
              <w:rPr>
                <w:sz w:val="22"/>
                <w:lang w:val="en-US" w:eastAsia="zh-CN"/>
              </w:rPr>
              <w:t>vivo</w:t>
            </w:r>
          </w:p>
        </w:tc>
        <w:tc>
          <w:tcPr>
            <w:tcW w:w="1736" w:type="dxa"/>
          </w:tcPr>
          <w:p w14:paraId="532D4424" w14:textId="77777777" w:rsidR="00062204" w:rsidRDefault="00062204" w:rsidP="00062204">
            <w:pPr>
              <w:spacing w:before="0" w:after="0" w:line="280" w:lineRule="atLeast"/>
              <w:rPr>
                <w:sz w:val="22"/>
                <w:lang w:val="en-US" w:eastAsia="zh-CN"/>
              </w:rPr>
            </w:pPr>
          </w:p>
        </w:tc>
        <w:tc>
          <w:tcPr>
            <w:tcW w:w="6573" w:type="dxa"/>
          </w:tcPr>
          <w:p w14:paraId="0A9BF086" w14:textId="77F310F4" w:rsidR="00062204" w:rsidRPr="00062204" w:rsidRDefault="00062204" w:rsidP="00062204">
            <w:pPr>
              <w:spacing w:before="0" w:after="0" w:line="280" w:lineRule="atLeast"/>
              <w:rPr>
                <w:sz w:val="22"/>
                <w:lang w:val="en-US" w:eastAsia="zh-CN"/>
              </w:rPr>
            </w:pPr>
            <w:r w:rsidRPr="00062204">
              <w:rPr>
                <w:sz w:val="22"/>
                <w:lang w:val="en-US" w:eastAsia="zh-CN"/>
              </w:rPr>
              <w:t>We share the same view with Toyota and WILUS.</w:t>
            </w:r>
          </w:p>
        </w:tc>
      </w:tr>
      <w:tr w:rsidR="00994EAF" w14:paraId="36C38922" w14:textId="77777777" w:rsidTr="00E6705A">
        <w:trPr>
          <w:trHeight w:val="158"/>
        </w:trPr>
        <w:tc>
          <w:tcPr>
            <w:tcW w:w="1681" w:type="dxa"/>
          </w:tcPr>
          <w:p w14:paraId="5440AFE0" w14:textId="3F982E4D" w:rsidR="00994EAF" w:rsidRDefault="00994EAF"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50A81418" w14:textId="0998DD2A" w:rsidR="00994EAF" w:rsidRDefault="00994EAF"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B17AFE3" w14:textId="77777777" w:rsidR="00994EAF" w:rsidRPr="00062204" w:rsidRDefault="00994EAF" w:rsidP="00062204">
            <w:pPr>
              <w:spacing w:after="0" w:line="280" w:lineRule="atLeast"/>
              <w:rPr>
                <w:sz w:val="22"/>
                <w:lang w:val="en-US" w:eastAsia="zh-CN"/>
              </w:rPr>
            </w:pPr>
          </w:p>
        </w:tc>
      </w:tr>
      <w:tr w:rsidR="00486482" w14:paraId="16516CF5" w14:textId="77777777" w:rsidTr="00E6705A">
        <w:trPr>
          <w:trHeight w:val="158"/>
        </w:trPr>
        <w:tc>
          <w:tcPr>
            <w:tcW w:w="1681" w:type="dxa"/>
          </w:tcPr>
          <w:p w14:paraId="27C703BD" w14:textId="63050594"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18E7447A" w14:textId="11270CE1"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7B3AB57D" w14:textId="77777777" w:rsidR="00486482" w:rsidRPr="00062204" w:rsidRDefault="00486482" w:rsidP="00486482">
            <w:pPr>
              <w:spacing w:after="0" w:line="280" w:lineRule="atLeast"/>
              <w:rPr>
                <w:sz w:val="22"/>
                <w:lang w:val="en-US" w:eastAsia="zh-CN"/>
              </w:rPr>
            </w:pPr>
          </w:p>
        </w:tc>
      </w:tr>
      <w:tr w:rsidR="003F3AF4" w14:paraId="1AF82EFE" w14:textId="77777777" w:rsidTr="00E6705A">
        <w:trPr>
          <w:trHeight w:val="158"/>
        </w:trPr>
        <w:tc>
          <w:tcPr>
            <w:tcW w:w="1681" w:type="dxa"/>
          </w:tcPr>
          <w:p w14:paraId="75C564DC" w14:textId="26C21DC7" w:rsidR="003F3AF4" w:rsidRDefault="003F3AF4" w:rsidP="003F3AF4">
            <w:pPr>
              <w:spacing w:after="0" w:line="280" w:lineRule="atLeast"/>
              <w:rPr>
                <w:sz w:val="22"/>
                <w:lang w:eastAsia="zh-CN"/>
              </w:rPr>
            </w:pPr>
            <w:r>
              <w:rPr>
                <w:sz w:val="22"/>
                <w:lang w:val="en-US" w:eastAsia="zh-CN"/>
              </w:rPr>
              <w:t>Panasonic</w:t>
            </w:r>
          </w:p>
        </w:tc>
        <w:tc>
          <w:tcPr>
            <w:tcW w:w="1736" w:type="dxa"/>
          </w:tcPr>
          <w:p w14:paraId="30BB4322" w14:textId="77777777" w:rsidR="003F3AF4" w:rsidRDefault="003F3AF4" w:rsidP="003F3AF4">
            <w:pPr>
              <w:spacing w:after="0" w:line="280" w:lineRule="atLeast"/>
              <w:rPr>
                <w:sz w:val="22"/>
                <w:lang w:eastAsia="zh-CN"/>
              </w:rPr>
            </w:pPr>
          </w:p>
        </w:tc>
        <w:tc>
          <w:tcPr>
            <w:tcW w:w="6573" w:type="dxa"/>
          </w:tcPr>
          <w:p w14:paraId="1B0B48E5" w14:textId="7FFD1A9B" w:rsidR="003F3AF4" w:rsidRPr="00062204" w:rsidRDefault="003F3AF4" w:rsidP="003F3AF4">
            <w:pPr>
              <w:spacing w:after="0" w:line="280" w:lineRule="atLeast"/>
              <w:rPr>
                <w:sz w:val="22"/>
                <w:lang w:val="en-US" w:eastAsia="zh-CN"/>
              </w:rPr>
            </w:pPr>
            <w:r>
              <w:rPr>
                <w:sz w:val="22"/>
                <w:lang w:val="en-US" w:eastAsia="zh-CN"/>
              </w:rPr>
              <w:t xml:space="preserve">We also </w:t>
            </w:r>
            <w:r w:rsidRPr="00062204">
              <w:rPr>
                <w:sz w:val="22"/>
                <w:lang w:val="en-US" w:eastAsia="zh-CN"/>
              </w:rPr>
              <w:t>share the same view with Toyota and WILUS.</w:t>
            </w:r>
          </w:p>
        </w:tc>
      </w:tr>
      <w:tr w:rsidR="008A564F" w14:paraId="4466D375" w14:textId="77777777" w:rsidTr="00E6705A">
        <w:trPr>
          <w:trHeight w:val="158"/>
        </w:trPr>
        <w:tc>
          <w:tcPr>
            <w:tcW w:w="1681" w:type="dxa"/>
          </w:tcPr>
          <w:p w14:paraId="5A5B7A62" w14:textId="37CB1961" w:rsidR="008A564F" w:rsidRDefault="008A564F" w:rsidP="003F3AF4">
            <w:pPr>
              <w:spacing w:after="0" w:line="280" w:lineRule="atLeast"/>
              <w:rPr>
                <w:sz w:val="22"/>
                <w:lang w:val="en-US" w:eastAsia="zh-CN"/>
              </w:rPr>
            </w:pPr>
            <w:r>
              <w:rPr>
                <w:rFonts w:hint="eastAsia"/>
                <w:sz w:val="22"/>
                <w:lang w:val="en-US" w:eastAsia="zh-CN"/>
              </w:rPr>
              <w:t>Lenovo</w:t>
            </w:r>
          </w:p>
        </w:tc>
        <w:tc>
          <w:tcPr>
            <w:tcW w:w="1736" w:type="dxa"/>
          </w:tcPr>
          <w:p w14:paraId="0272FB10" w14:textId="05996AF8" w:rsidR="008A564F" w:rsidRDefault="008A564F" w:rsidP="003F3AF4">
            <w:pPr>
              <w:spacing w:after="0" w:line="280" w:lineRule="atLeast"/>
              <w:rPr>
                <w:sz w:val="22"/>
                <w:lang w:eastAsia="zh-CN"/>
              </w:rPr>
            </w:pPr>
            <w:r>
              <w:rPr>
                <w:rFonts w:hint="eastAsia"/>
                <w:sz w:val="22"/>
                <w:lang w:eastAsia="zh-CN"/>
              </w:rPr>
              <w:t>No</w:t>
            </w:r>
          </w:p>
        </w:tc>
        <w:tc>
          <w:tcPr>
            <w:tcW w:w="6573" w:type="dxa"/>
          </w:tcPr>
          <w:p w14:paraId="10165926" w14:textId="05A0CE93" w:rsidR="008A564F" w:rsidRDefault="009B4BCE" w:rsidP="003F3AF4">
            <w:pPr>
              <w:spacing w:after="0" w:line="280" w:lineRule="atLeast"/>
              <w:rPr>
                <w:sz w:val="22"/>
                <w:lang w:val="en-US" w:eastAsia="zh-CN"/>
              </w:rPr>
            </w:pPr>
            <w:r>
              <w:rPr>
                <w:rFonts w:hint="eastAsia"/>
                <w:sz w:val="22"/>
                <w:lang w:val="en-US" w:eastAsia="zh-CN"/>
              </w:rPr>
              <w:t>We</w:t>
            </w:r>
            <w:r>
              <w:rPr>
                <w:sz w:val="22"/>
                <w:lang w:val="en-US" w:eastAsia="zh-CN"/>
              </w:rPr>
              <w:t xml:space="preserve"> think Type B device is important for future.</w:t>
            </w:r>
          </w:p>
        </w:tc>
      </w:tr>
      <w:tr w:rsidR="00596003" w14:paraId="49F9CEBA"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0D9E9396" w14:textId="77777777" w:rsidR="00596003" w:rsidRDefault="00596003">
            <w:pPr>
              <w:spacing w:before="0" w:after="0" w:line="280" w:lineRule="atLeast"/>
              <w:rPr>
                <w:sz w:val="22"/>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790A8C0" w14:textId="77777777" w:rsidR="00596003" w:rsidRDefault="00596003">
            <w:pPr>
              <w:spacing w:before="0" w:after="0" w:line="280" w:lineRule="atLeast"/>
              <w:rPr>
                <w:sz w:val="22"/>
              </w:rPr>
            </w:pPr>
            <w:r>
              <w:rPr>
                <w:sz w:val="22"/>
                <w:lang w:eastAsia="zh-CN"/>
              </w:rPr>
              <w:t>No</w:t>
            </w:r>
          </w:p>
        </w:tc>
        <w:tc>
          <w:tcPr>
            <w:tcW w:w="6573" w:type="dxa"/>
            <w:tcBorders>
              <w:top w:val="single" w:sz="4" w:space="0" w:color="auto"/>
              <w:left w:val="single" w:sz="4" w:space="0" w:color="auto"/>
              <w:bottom w:val="single" w:sz="4" w:space="0" w:color="auto"/>
              <w:right w:val="single" w:sz="4" w:space="0" w:color="auto"/>
            </w:tcBorders>
            <w:hideMark/>
          </w:tcPr>
          <w:p w14:paraId="23A69DA0" w14:textId="77777777" w:rsidR="00596003" w:rsidRDefault="00596003">
            <w:pPr>
              <w:spacing w:before="0" w:after="0" w:line="280" w:lineRule="atLeast"/>
              <w:rPr>
                <w:sz w:val="22"/>
                <w:lang w:eastAsia="zh-CN"/>
              </w:rPr>
            </w:pPr>
            <w:r>
              <w:rPr>
                <w:sz w:val="22"/>
                <w:lang w:eastAsia="zh-CN"/>
              </w:rPr>
              <w:t>Support Type</w:t>
            </w:r>
            <w:r>
              <w:rPr>
                <w:sz w:val="22"/>
              </w:rPr>
              <w:t xml:space="preserve"> </w:t>
            </w:r>
            <w:r>
              <w:rPr>
                <w:sz w:val="22"/>
                <w:lang w:eastAsia="zh-CN"/>
              </w:rPr>
              <w:t>B</w:t>
            </w:r>
            <w:r>
              <w:rPr>
                <w:sz w:val="22"/>
              </w:rPr>
              <w:t xml:space="preserve"> </w:t>
            </w:r>
            <w:r>
              <w:rPr>
                <w:sz w:val="22"/>
                <w:lang w:eastAsia="zh-CN"/>
              </w:rPr>
              <w:t>devices with</w:t>
            </w:r>
            <w:r>
              <w:rPr>
                <w:sz w:val="22"/>
              </w:rPr>
              <w:t xml:space="preserve"> </w:t>
            </w:r>
            <w:r>
              <w:rPr>
                <w:sz w:val="22"/>
                <w:lang w:eastAsia="zh-CN"/>
              </w:rPr>
              <w:t>NR</w:t>
            </w:r>
            <w:r>
              <w:rPr>
                <w:sz w:val="22"/>
              </w:rPr>
              <w:t xml:space="preserve"> </w:t>
            </w:r>
            <w:r>
              <w:rPr>
                <w:sz w:val="22"/>
                <w:lang w:eastAsia="zh-CN"/>
              </w:rPr>
              <w:t>SL</w:t>
            </w:r>
            <w:r>
              <w:rPr>
                <w:sz w:val="22"/>
              </w:rPr>
              <w:t xml:space="preserve"> </w:t>
            </w:r>
            <w:r>
              <w:rPr>
                <w:sz w:val="22"/>
                <w:lang w:eastAsia="zh-CN"/>
              </w:rPr>
              <w:t>module</w:t>
            </w:r>
            <w:r>
              <w:rPr>
                <w:sz w:val="22"/>
              </w:rPr>
              <w:t xml:space="preserve"> </w:t>
            </w:r>
            <w:r>
              <w:rPr>
                <w:sz w:val="22"/>
                <w:lang w:eastAsia="zh-CN"/>
              </w:rPr>
              <w:t>only.</w:t>
            </w:r>
          </w:p>
        </w:tc>
      </w:tr>
      <w:tr w:rsidR="00E6705A" w14:paraId="762B0F92" w14:textId="77777777" w:rsidTr="00E6705A">
        <w:trPr>
          <w:trHeight w:val="158"/>
        </w:trPr>
        <w:tc>
          <w:tcPr>
            <w:tcW w:w="1681" w:type="dxa"/>
          </w:tcPr>
          <w:p w14:paraId="1B1ECA08" w14:textId="04DC9507" w:rsidR="00E6705A" w:rsidRPr="00596003" w:rsidRDefault="00E6705A" w:rsidP="00E6705A">
            <w:pPr>
              <w:spacing w:after="0" w:line="280" w:lineRule="atLeast"/>
              <w:rPr>
                <w:sz w:val="22"/>
                <w:lang w:val="en-US" w:eastAsia="zh-CN"/>
              </w:rPr>
            </w:pPr>
            <w:r>
              <w:rPr>
                <w:sz w:val="22"/>
              </w:rPr>
              <w:t>Ericsson</w:t>
            </w:r>
          </w:p>
        </w:tc>
        <w:tc>
          <w:tcPr>
            <w:tcW w:w="1736" w:type="dxa"/>
          </w:tcPr>
          <w:p w14:paraId="073950C7" w14:textId="1D4DD64E" w:rsidR="00E6705A" w:rsidRDefault="00E6705A" w:rsidP="00E6705A">
            <w:pPr>
              <w:spacing w:after="0" w:line="280" w:lineRule="atLeast"/>
              <w:rPr>
                <w:sz w:val="22"/>
                <w:lang w:eastAsia="zh-CN"/>
              </w:rPr>
            </w:pPr>
            <w:r>
              <w:rPr>
                <w:sz w:val="22"/>
              </w:rPr>
              <w:t>No</w:t>
            </w:r>
          </w:p>
        </w:tc>
        <w:tc>
          <w:tcPr>
            <w:tcW w:w="6573" w:type="dxa"/>
          </w:tcPr>
          <w:p w14:paraId="4E2340FB" w14:textId="77777777" w:rsidR="00E6705A" w:rsidRDefault="00E6705A" w:rsidP="00E6705A">
            <w:pPr>
              <w:spacing w:before="0" w:after="0"/>
              <w:rPr>
                <w:sz w:val="22"/>
              </w:rPr>
            </w:pPr>
            <w:r>
              <w:rPr>
                <w:sz w:val="22"/>
              </w:rPr>
              <w:t xml:space="preserve">Studying solutions for Type B devices is supported by around 50% of the companies. In our view, there is sufficient interest to consider from a technical perspective which solutions for Type B devices are feasible and beneficial. </w:t>
            </w:r>
          </w:p>
          <w:p w14:paraId="3980C46F" w14:textId="77777777" w:rsidR="00E6705A" w:rsidRDefault="00E6705A" w:rsidP="00E6705A">
            <w:pPr>
              <w:spacing w:before="0" w:after="0"/>
              <w:rPr>
                <w:sz w:val="22"/>
              </w:rPr>
            </w:pPr>
          </w:p>
          <w:p w14:paraId="3CDC9ACA" w14:textId="1BFCBBB4" w:rsidR="00E6705A" w:rsidRDefault="00E6705A" w:rsidP="00E6705A">
            <w:pPr>
              <w:spacing w:after="0" w:line="280" w:lineRule="atLeast"/>
              <w:rPr>
                <w:sz w:val="22"/>
                <w:lang w:val="en-US" w:eastAsia="zh-CN"/>
              </w:rPr>
            </w:pPr>
            <w:r>
              <w:rPr>
                <w:sz w:val="22"/>
              </w:rPr>
              <w:t>We would be fine with narrowing down the scope of Type B so that they do not implement complex LTE features, but we are fine to keep the scope wide too.</w:t>
            </w:r>
          </w:p>
        </w:tc>
      </w:tr>
      <w:tr w:rsidR="000D3B19" w14:paraId="7FC1F8DE" w14:textId="77777777" w:rsidTr="00E6705A">
        <w:trPr>
          <w:trHeight w:val="158"/>
        </w:trPr>
        <w:tc>
          <w:tcPr>
            <w:tcW w:w="1681" w:type="dxa"/>
          </w:tcPr>
          <w:p w14:paraId="55F62195" w14:textId="64AD58F2" w:rsidR="000D3B19" w:rsidRDefault="000D3B19" w:rsidP="00E6705A">
            <w:pPr>
              <w:spacing w:after="0" w:line="280" w:lineRule="atLeast"/>
              <w:rPr>
                <w:sz w:val="22"/>
              </w:rPr>
            </w:pPr>
            <w:r>
              <w:rPr>
                <w:sz w:val="22"/>
              </w:rPr>
              <w:t>Continental</w:t>
            </w:r>
          </w:p>
        </w:tc>
        <w:tc>
          <w:tcPr>
            <w:tcW w:w="1736" w:type="dxa"/>
          </w:tcPr>
          <w:p w14:paraId="5E7328B8" w14:textId="4DCA8831" w:rsidR="000D3B19" w:rsidRDefault="000D3B19" w:rsidP="00E6705A">
            <w:pPr>
              <w:spacing w:after="0" w:line="280" w:lineRule="atLeast"/>
              <w:rPr>
                <w:sz w:val="22"/>
              </w:rPr>
            </w:pPr>
            <w:r>
              <w:rPr>
                <w:sz w:val="22"/>
              </w:rPr>
              <w:t>Yes</w:t>
            </w:r>
          </w:p>
        </w:tc>
        <w:tc>
          <w:tcPr>
            <w:tcW w:w="6573" w:type="dxa"/>
          </w:tcPr>
          <w:p w14:paraId="02EE01A6" w14:textId="45CFCE3F" w:rsidR="000D3B19" w:rsidRDefault="000D3B19" w:rsidP="00E6705A">
            <w:pPr>
              <w:spacing w:after="0"/>
              <w:rPr>
                <w:sz w:val="22"/>
              </w:rPr>
            </w:pPr>
            <w:r>
              <w:rPr>
                <w:sz w:val="22"/>
              </w:rPr>
              <w:t>We would support the proposal for the sake of progress, although we also fine with including Type B as well.</w:t>
            </w:r>
          </w:p>
        </w:tc>
      </w:tr>
    </w:tbl>
    <w:p w14:paraId="6C7AEF7A" w14:textId="77777777" w:rsidR="002767F4" w:rsidRDefault="002767F4">
      <w:pPr>
        <w:pStyle w:val="3GPPNormalText"/>
        <w:spacing w:before="240" w:after="0"/>
        <w:rPr>
          <w:b/>
        </w:rPr>
      </w:pPr>
    </w:p>
    <w:p w14:paraId="4342171A"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97D1CFB" w14:textId="77777777" w:rsidR="002767F4" w:rsidRDefault="001C679F">
      <w:pPr>
        <w:rPr>
          <w:rFonts w:eastAsia="MS Mincho"/>
          <w:sz w:val="22"/>
          <w:szCs w:val="24"/>
          <w:lang w:val="en-US"/>
        </w:rPr>
      </w:pPr>
      <w:r>
        <w:rPr>
          <w:rFonts w:eastAsia="MS Mincho"/>
          <w:sz w:val="22"/>
          <w:szCs w:val="24"/>
          <w:lang w:val="en-US"/>
        </w:rPr>
        <w:t>TBD</w:t>
      </w:r>
    </w:p>
    <w:p w14:paraId="2FCDAF89" w14:textId="77777777" w:rsidR="002767F4" w:rsidRDefault="002767F4">
      <w:pPr>
        <w:rPr>
          <w:rFonts w:eastAsia="MS Mincho"/>
          <w:sz w:val="22"/>
          <w:szCs w:val="24"/>
          <w:lang w:val="en-US"/>
        </w:rPr>
      </w:pPr>
    </w:p>
    <w:p w14:paraId="00D3F942" w14:textId="77777777" w:rsidR="002767F4" w:rsidRDefault="001C679F">
      <w:pPr>
        <w:pStyle w:val="Heading2"/>
        <w:ind w:left="540"/>
      </w:pPr>
      <w:r>
        <w:lastRenderedPageBreak/>
        <w:t>[</w:t>
      </w:r>
      <w:r>
        <w:rPr>
          <w:i/>
        </w:rPr>
        <w:t>ACTIVE</w:t>
      </w:r>
      <w:r>
        <w:t>] Issue 1-3: Device Type Coexistence</w:t>
      </w:r>
    </w:p>
    <w:p w14:paraId="5F0E0E53" w14:textId="77777777" w:rsidR="002767F4" w:rsidRDefault="001C679F">
      <w:pPr>
        <w:pStyle w:val="Heading3"/>
      </w:pPr>
      <w:r>
        <w:t>Summary of Company Views from Tdocs</w:t>
      </w:r>
    </w:p>
    <w:p w14:paraId="39486C95" w14:textId="77777777" w:rsidR="002767F4" w:rsidRDefault="001C679F">
      <w:pPr>
        <w:jc w:val="both"/>
        <w:rPr>
          <w:rFonts w:eastAsia="MS Mincho"/>
          <w:sz w:val="22"/>
          <w:szCs w:val="22"/>
        </w:rPr>
      </w:pPr>
      <w:r>
        <w:rPr>
          <w:rFonts w:eastAsia="MS Mincho"/>
          <w:sz w:val="22"/>
          <w:szCs w:val="22"/>
        </w:rPr>
        <w:t>According to the WID’s justification, the coexistence solution should consider the “</w:t>
      </w:r>
      <w:r>
        <w:rPr>
          <w:rFonts w:eastAsia="MS Mincho"/>
          <w:b/>
          <w:i/>
          <w:sz w:val="22"/>
          <w:szCs w:val="22"/>
        </w:rPr>
        <w:t>V2X deployment scenario where both LTE V2X and NR V2X devices are to coexist in the same frequency channel</w:t>
      </w:r>
      <w:r>
        <w:rPr>
          <w:rFonts w:eastAsia="MS Mincho"/>
          <w:sz w:val="22"/>
          <w:szCs w:val="22"/>
        </w:rPr>
        <w:t>”. In the FL’s view, the WID requires new Rel-18 SL devices to be able to coexist with other Rel-14/15 LTE SL devices, in the same frequency channel. Hence, evaluation of all co-channel coexistence solutions applied to any new Rel-18 SL device should be evaluated to coexist with at least Rel-14/15 LTE SL devices.</w:t>
      </w:r>
    </w:p>
    <w:p w14:paraId="2A7A5AAF" w14:textId="77777777" w:rsidR="002767F4" w:rsidRDefault="001C679F">
      <w:pPr>
        <w:jc w:val="both"/>
        <w:rPr>
          <w:rFonts w:eastAsia="MS Mincho"/>
          <w:sz w:val="22"/>
          <w:szCs w:val="22"/>
        </w:rPr>
      </w:pPr>
      <w:r>
        <w:rPr>
          <w:rFonts w:eastAsia="MS Mincho"/>
          <w:sz w:val="22"/>
          <w:szCs w:val="22"/>
        </w:rPr>
        <w:t>However, the WID, under objectives, also state that “</w:t>
      </w:r>
      <w:r>
        <w:rPr>
          <w:rFonts w:eastAsia="MS Mincho"/>
          <w:b/>
          <w:i/>
          <w:sz w:val="22"/>
          <w:szCs w:val="22"/>
        </w:rPr>
        <w:t>Rel-18 sidelink should be able to coexist with Rel-16/17 sidelink in the same resource pool.</w:t>
      </w:r>
      <w:r>
        <w:rPr>
          <w:rFonts w:eastAsia="MS Mincho"/>
          <w:sz w:val="22"/>
          <w:szCs w:val="22"/>
        </w:rPr>
        <w:t>” To ensure backward compatibility. It was pointed out that the coexistence with Rel-16/17 for backward compatibility is a high level guidance from the plenary for all the Rel-18 objectives, and need not be captured explicitly.</w:t>
      </w:r>
    </w:p>
    <w:p w14:paraId="32F5BB26" w14:textId="77777777" w:rsidR="002767F4" w:rsidRDefault="001C679F">
      <w:pPr>
        <w:jc w:val="both"/>
        <w:rPr>
          <w:rFonts w:eastAsia="MS Mincho"/>
          <w:sz w:val="22"/>
          <w:szCs w:val="22"/>
        </w:rPr>
      </w:pPr>
      <w:r>
        <w:rPr>
          <w:rFonts w:eastAsia="MS Mincho"/>
          <w:sz w:val="22"/>
          <w:szCs w:val="22"/>
        </w:rPr>
        <w:t>Majority of the companies (14 companies) support the coexistence of type A and type B devices (if supported), with type C devices. This is as per the WID’s justification. Apart from this, [7], [10] and [31] suggest that the supported device types should also coexist with type D and E devices in the same resource pool.</w:t>
      </w:r>
    </w:p>
    <w:p w14:paraId="181976E6" w14:textId="77777777" w:rsidR="002767F4" w:rsidRDefault="001C679F">
      <w:pPr>
        <w:jc w:val="both"/>
        <w:rPr>
          <w:rFonts w:eastAsia="MS Mincho"/>
          <w:sz w:val="22"/>
          <w:szCs w:val="22"/>
        </w:rPr>
      </w:pPr>
      <w:r>
        <w:rPr>
          <w:rFonts w:eastAsia="MS Mincho"/>
          <w:sz w:val="22"/>
          <w:szCs w:val="22"/>
        </w:rPr>
        <w:t>According to the FL, it is obvious that device types A and/or B, depending on whether they are supported, have to coexist with LTE devices or type C devices. RAN1 will not pursue any further enhancements for other device types apart from type A and/or B, since no specification change to types C, D and E devices is possible within the scope of the WID.</w:t>
      </w:r>
    </w:p>
    <w:p w14:paraId="23F32415" w14:textId="77777777" w:rsidR="002767F4" w:rsidRDefault="002767F4">
      <w:pPr>
        <w:rPr>
          <w:rFonts w:eastAsia="MS Mincho"/>
          <w:sz w:val="22"/>
          <w:szCs w:val="24"/>
          <w:lang w:val="en-US"/>
        </w:rPr>
      </w:pPr>
    </w:p>
    <w:p w14:paraId="41BBFAE4" w14:textId="77777777" w:rsidR="002767F4" w:rsidRDefault="001C679F">
      <w:pPr>
        <w:pStyle w:val="Heading4"/>
        <w:tabs>
          <w:tab w:val="left" w:pos="568"/>
        </w:tabs>
        <w:ind w:left="900"/>
        <w:rPr>
          <w:lang w:val="en-US"/>
        </w:rPr>
      </w:pPr>
      <w:r>
        <w:rPr>
          <w:lang w:val="en-US"/>
        </w:rPr>
        <w:t>Company Proposals:</w:t>
      </w:r>
    </w:p>
    <w:p w14:paraId="6394DEAF"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63A18AA2" w14:textId="77777777">
        <w:trPr>
          <w:trHeight w:val="228"/>
        </w:trPr>
        <w:tc>
          <w:tcPr>
            <w:tcW w:w="1837" w:type="dxa"/>
          </w:tcPr>
          <w:p w14:paraId="612FC1F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0309A71" w14:textId="77777777" w:rsidR="002767F4" w:rsidRDefault="001C679F">
            <w:pPr>
              <w:spacing w:before="0" w:after="0" w:line="280" w:lineRule="atLeast"/>
              <w:rPr>
                <w:b/>
                <w:sz w:val="22"/>
              </w:rPr>
            </w:pPr>
            <w:r>
              <w:rPr>
                <w:b/>
                <w:sz w:val="22"/>
              </w:rPr>
              <w:t>Company proposal related to this issue</w:t>
            </w:r>
          </w:p>
        </w:tc>
      </w:tr>
      <w:tr w:rsidR="002767F4" w14:paraId="127226A5" w14:textId="77777777">
        <w:trPr>
          <w:trHeight w:val="129"/>
        </w:trPr>
        <w:tc>
          <w:tcPr>
            <w:tcW w:w="1837" w:type="dxa"/>
          </w:tcPr>
          <w:p w14:paraId="475061CA" w14:textId="77777777" w:rsidR="002767F4" w:rsidRDefault="001C679F">
            <w:pPr>
              <w:spacing w:before="0" w:after="0" w:line="280" w:lineRule="atLeast"/>
              <w:rPr>
                <w:sz w:val="22"/>
              </w:rPr>
            </w:pPr>
            <w:r>
              <w:rPr>
                <w:sz w:val="22"/>
              </w:rPr>
              <w:t>Nokia, Nokia Shanghai Bell</w:t>
            </w:r>
          </w:p>
        </w:tc>
        <w:tc>
          <w:tcPr>
            <w:tcW w:w="8148" w:type="dxa"/>
          </w:tcPr>
          <w:p w14:paraId="71C44AB0" w14:textId="77777777" w:rsidR="002767F4" w:rsidRDefault="001C679F">
            <w:pPr>
              <w:spacing w:before="0" w:after="0" w:line="280" w:lineRule="atLeast"/>
              <w:rPr>
                <w:sz w:val="22"/>
              </w:rPr>
            </w:pPr>
            <w:r>
              <w:rPr>
                <w:sz w:val="22"/>
              </w:rPr>
              <w:t xml:space="preserve">Proposal 8: A study of what information should be exchanged in a Type A device should be evaluated against the impact it has on both Type B and Type C devices. </w:t>
            </w:r>
          </w:p>
        </w:tc>
      </w:tr>
      <w:tr w:rsidR="002767F4" w14:paraId="2793B5AC" w14:textId="77777777">
        <w:trPr>
          <w:trHeight w:val="129"/>
        </w:trPr>
        <w:tc>
          <w:tcPr>
            <w:tcW w:w="1837" w:type="dxa"/>
          </w:tcPr>
          <w:p w14:paraId="40414036" w14:textId="77777777" w:rsidR="002767F4" w:rsidRDefault="001C679F">
            <w:pPr>
              <w:spacing w:after="0" w:line="280" w:lineRule="atLeast"/>
              <w:rPr>
                <w:sz w:val="22"/>
              </w:rPr>
            </w:pPr>
            <w:r>
              <w:rPr>
                <w:sz w:val="22"/>
              </w:rPr>
              <w:t>LG</w:t>
            </w:r>
          </w:p>
        </w:tc>
        <w:tc>
          <w:tcPr>
            <w:tcW w:w="8148" w:type="dxa"/>
          </w:tcPr>
          <w:p w14:paraId="22494145" w14:textId="77777777" w:rsidR="002767F4" w:rsidRDefault="001C679F">
            <w:pPr>
              <w:spacing w:before="0" w:after="0" w:line="280" w:lineRule="atLeast"/>
              <w:rPr>
                <w:sz w:val="22"/>
              </w:rPr>
            </w:pPr>
            <w:r>
              <w:rPr>
                <w:sz w:val="22"/>
              </w:rPr>
              <w:t>Proposal 4: The following combination of UE types should be considered as the baseline in the study of co-channel coexistence for LTE SL and NR SL:</w:t>
            </w:r>
          </w:p>
          <w:p w14:paraId="6F59ABE3"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that contain both LTE SL and NR SL modules</w:t>
            </w:r>
          </w:p>
          <w:p w14:paraId="5E2409AA" w14:textId="77777777" w:rsidR="002767F4" w:rsidRDefault="001C679F">
            <w:pPr>
              <w:spacing w:after="0" w:line="280" w:lineRule="atLeast"/>
              <w:rPr>
                <w:sz w:val="22"/>
              </w:rPr>
            </w:pPr>
            <w:r>
              <w:rPr>
                <w:sz w:val="22"/>
              </w:rPr>
              <w:t></w:t>
            </w:r>
            <w:r>
              <w:rPr>
                <w:sz w:val="22"/>
              </w:rPr>
              <w:tab/>
              <w:t>Type C: Devices that contain only LTE SL module</w:t>
            </w:r>
          </w:p>
        </w:tc>
      </w:tr>
      <w:tr w:rsidR="002767F4" w14:paraId="5D0B4D43" w14:textId="77777777">
        <w:trPr>
          <w:trHeight w:val="129"/>
        </w:trPr>
        <w:tc>
          <w:tcPr>
            <w:tcW w:w="1837" w:type="dxa"/>
          </w:tcPr>
          <w:p w14:paraId="68AD4513" w14:textId="77777777" w:rsidR="002767F4" w:rsidRDefault="001C679F">
            <w:pPr>
              <w:spacing w:before="0" w:after="0" w:line="280" w:lineRule="atLeast"/>
              <w:rPr>
                <w:sz w:val="22"/>
              </w:rPr>
            </w:pPr>
            <w:r>
              <w:rPr>
                <w:sz w:val="22"/>
              </w:rPr>
              <w:t>Spreadtrum</w:t>
            </w:r>
          </w:p>
        </w:tc>
        <w:tc>
          <w:tcPr>
            <w:tcW w:w="8148" w:type="dxa"/>
          </w:tcPr>
          <w:p w14:paraId="5A3FCF94" w14:textId="77777777" w:rsidR="002767F4" w:rsidRDefault="001C679F">
            <w:pPr>
              <w:spacing w:before="0" w:after="0" w:line="280" w:lineRule="atLeast"/>
              <w:rPr>
                <w:sz w:val="22"/>
              </w:rPr>
            </w:pPr>
            <w:r>
              <w:rPr>
                <w:sz w:val="22"/>
              </w:rPr>
              <w:t>Proposal 1: Devices type A and type B should be supported in the scope of the study of co- channel coexistence solutions in Rel-18, and could coexist with type C devices.</w:t>
            </w:r>
          </w:p>
        </w:tc>
      </w:tr>
      <w:tr w:rsidR="002767F4" w14:paraId="0F3F97D8" w14:textId="77777777">
        <w:trPr>
          <w:trHeight w:val="129"/>
        </w:trPr>
        <w:tc>
          <w:tcPr>
            <w:tcW w:w="1837" w:type="dxa"/>
          </w:tcPr>
          <w:p w14:paraId="159FDDC8" w14:textId="77777777" w:rsidR="002767F4" w:rsidRDefault="001C679F">
            <w:pPr>
              <w:spacing w:after="0" w:line="280" w:lineRule="atLeast"/>
              <w:rPr>
                <w:sz w:val="22"/>
              </w:rPr>
            </w:pPr>
            <w:r>
              <w:rPr>
                <w:sz w:val="22"/>
              </w:rPr>
              <w:t>Toyota</w:t>
            </w:r>
          </w:p>
        </w:tc>
        <w:tc>
          <w:tcPr>
            <w:tcW w:w="8148" w:type="dxa"/>
          </w:tcPr>
          <w:p w14:paraId="310BFE59" w14:textId="77777777" w:rsidR="002767F4" w:rsidRDefault="001C679F">
            <w:pPr>
              <w:spacing w:before="0" w:after="0" w:line="280" w:lineRule="atLeast"/>
              <w:rPr>
                <w:sz w:val="22"/>
              </w:rPr>
            </w:pPr>
            <w:r>
              <w:rPr>
                <w:sz w:val="22"/>
              </w:rPr>
              <w:t>Proposal 2:</w:t>
            </w:r>
            <w:r>
              <w:rPr>
                <w:sz w:val="22"/>
              </w:rPr>
              <w:tab/>
              <w:t>The following device types are considered for the study of co-channel coexistence solutions:</w:t>
            </w:r>
          </w:p>
          <w:p w14:paraId="34297B1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 A devices are Rel-18 devices that contain both LTE SL and NR SL modules with the availability of sensing and resource reservation information from the LTE SL module</w:t>
            </w:r>
          </w:p>
          <w:p w14:paraId="3664FF1F"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Type B devices are Rel-18 devices that contain a NR SL module without the availability of sensing and resource reservation information from a colocalized LTE SL module (if any)</w:t>
            </w:r>
          </w:p>
          <w:p w14:paraId="5B9C1E34" w14:textId="77777777" w:rsidR="002767F4" w:rsidRDefault="001C679F">
            <w:pPr>
              <w:spacing w:after="0" w:line="280" w:lineRule="atLeast"/>
              <w:rPr>
                <w:sz w:val="22"/>
              </w:rPr>
            </w:pPr>
            <w:r>
              <w:rPr>
                <w:sz w:val="22"/>
              </w:rPr>
              <w:t>•</w:t>
            </w:r>
            <w:r>
              <w:rPr>
                <w:sz w:val="22"/>
              </w:rPr>
              <w:tab/>
              <w:t>Type C devices are Rel-14/Rel-15 devices that contain only LTE SL modules</w:t>
            </w:r>
          </w:p>
        </w:tc>
      </w:tr>
      <w:tr w:rsidR="002767F4" w14:paraId="68D907F0" w14:textId="77777777">
        <w:trPr>
          <w:trHeight w:val="129"/>
        </w:trPr>
        <w:tc>
          <w:tcPr>
            <w:tcW w:w="1837" w:type="dxa"/>
          </w:tcPr>
          <w:p w14:paraId="15B102F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2CBEB90" w14:textId="77777777" w:rsidR="002767F4" w:rsidRDefault="001C679F">
            <w:pPr>
              <w:spacing w:before="0" w:after="0" w:line="280" w:lineRule="atLeast"/>
              <w:rPr>
                <w:sz w:val="22"/>
              </w:rPr>
            </w:pPr>
            <w:r>
              <w:rPr>
                <w:sz w:val="22"/>
              </w:rPr>
              <w:t>Proposal 1:</w:t>
            </w:r>
            <w:r>
              <w:rPr>
                <w:sz w:val="22"/>
              </w:rPr>
              <w:tab/>
              <w:t>Considering the deployment scenarios, in addition to Rel-18 devices, Type C,D,E devices should be considered together.</w:t>
            </w:r>
          </w:p>
          <w:p w14:paraId="2418DCBD" w14:textId="77777777" w:rsidR="002767F4" w:rsidRDefault="001C679F">
            <w:pPr>
              <w:spacing w:before="0" w:after="0" w:line="280" w:lineRule="atLeast"/>
              <w:rPr>
                <w:sz w:val="22"/>
              </w:rPr>
            </w:pPr>
            <w:r>
              <w:rPr>
                <w:sz w:val="22"/>
              </w:rPr>
              <w:lastRenderedPageBreak/>
              <w:t>Proposal 2:</w:t>
            </w:r>
            <w:r>
              <w:rPr>
                <w:sz w:val="22"/>
              </w:rPr>
              <w:tab/>
              <w:t>To evaluate and support semi-static co-channel coexistence for LTE sidelink and NR sidelink, Type C/D/E devices should be taken into account.</w:t>
            </w:r>
          </w:p>
        </w:tc>
      </w:tr>
      <w:tr w:rsidR="002767F4" w14:paraId="562D794A" w14:textId="77777777">
        <w:trPr>
          <w:trHeight w:val="129"/>
        </w:trPr>
        <w:tc>
          <w:tcPr>
            <w:tcW w:w="1837" w:type="dxa"/>
          </w:tcPr>
          <w:p w14:paraId="691274C0" w14:textId="77777777" w:rsidR="002767F4" w:rsidRDefault="001C679F">
            <w:pPr>
              <w:spacing w:before="0" w:after="0" w:line="280" w:lineRule="atLeast"/>
              <w:rPr>
                <w:sz w:val="22"/>
              </w:rPr>
            </w:pPr>
            <w:r>
              <w:rPr>
                <w:sz w:val="22"/>
              </w:rPr>
              <w:lastRenderedPageBreak/>
              <w:t>OPPO</w:t>
            </w:r>
          </w:p>
        </w:tc>
        <w:tc>
          <w:tcPr>
            <w:tcW w:w="8148" w:type="dxa"/>
          </w:tcPr>
          <w:p w14:paraId="0415DF8B" w14:textId="77777777" w:rsidR="002767F4" w:rsidRDefault="001C679F">
            <w:pPr>
              <w:spacing w:before="0" w:after="0" w:line="280" w:lineRule="atLeast"/>
              <w:rPr>
                <w:sz w:val="22"/>
              </w:rPr>
            </w:pPr>
            <w:r>
              <w:rPr>
                <w:sz w:val="22"/>
              </w:rPr>
              <w:t>Proposal 1: Co-channel coexistence should focus on the coexistence between Rel-18 devices and LTE devices.</w:t>
            </w:r>
          </w:p>
        </w:tc>
      </w:tr>
      <w:tr w:rsidR="002767F4" w14:paraId="46848A9C" w14:textId="77777777">
        <w:trPr>
          <w:trHeight w:val="129"/>
        </w:trPr>
        <w:tc>
          <w:tcPr>
            <w:tcW w:w="1837" w:type="dxa"/>
          </w:tcPr>
          <w:p w14:paraId="2992E2A7" w14:textId="77777777" w:rsidR="002767F4" w:rsidRDefault="001C679F">
            <w:pPr>
              <w:spacing w:before="0" w:after="0" w:line="280" w:lineRule="atLeast"/>
              <w:rPr>
                <w:sz w:val="22"/>
              </w:rPr>
            </w:pPr>
            <w:r>
              <w:rPr>
                <w:sz w:val="22"/>
              </w:rPr>
              <w:t>CATT, GOHIGH</w:t>
            </w:r>
          </w:p>
        </w:tc>
        <w:tc>
          <w:tcPr>
            <w:tcW w:w="8148" w:type="dxa"/>
          </w:tcPr>
          <w:p w14:paraId="030DE12F" w14:textId="77777777" w:rsidR="002767F4" w:rsidRDefault="001C679F">
            <w:pPr>
              <w:spacing w:before="0" w:after="0" w:line="280" w:lineRule="atLeast"/>
              <w:rPr>
                <w:sz w:val="22"/>
              </w:rPr>
            </w:pPr>
            <w:r>
              <w:rPr>
                <w:sz w:val="22"/>
              </w:rPr>
              <w:t>Proposal 2: Feasibility of the co-channel coexistence solutions need to be evaluated with Type D/E devices.</w:t>
            </w:r>
          </w:p>
        </w:tc>
      </w:tr>
      <w:tr w:rsidR="002767F4" w14:paraId="42DE3E68" w14:textId="77777777">
        <w:trPr>
          <w:trHeight w:val="129"/>
        </w:trPr>
        <w:tc>
          <w:tcPr>
            <w:tcW w:w="1837" w:type="dxa"/>
          </w:tcPr>
          <w:p w14:paraId="65C667E6" w14:textId="77777777" w:rsidR="002767F4" w:rsidRDefault="001C679F">
            <w:pPr>
              <w:spacing w:before="0" w:after="0" w:line="280" w:lineRule="atLeast"/>
              <w:rPr>
                <w:sz w:val="22"/>
              </w:rPr>
            </w:pPr>
            <w:r>
              <w:rPr>
                <w:sz w:val="22"/>
              </w:rPr>
              <w:t>NEC</w:t>
            </w:r>
          </w:p>
        </w:tc>
        <w:tc>
          <w:tcPr>
            <w:tcW w:w="8148" w:type="dxa"/>
          </w:tcPr>
          <w:p w14:paraId="078CE29C" w14:textId="77777777" w:rsidR="002767F4" w:rsidRDefault="001C679F">
            <w:pPr>
              <w:spacing w:before="0" w:after="0" w:line="280" w:lineRule="atLeast"/>
              <w:rPr>
                <w:sz w:val="22"/>
              </w:rPr>
            </w:pPr>
            <w:r>
              <w:rPr>
                <w:sz w:val="22"/>
              </w:rPr>
              <w:t>Proposal 5:</w:t>
            </w:r>
            <w:r>
              <w:rPr>
                <w:sz w:val="22"/>
              </w:rPr>
              <w:tab/>
              <w:t>Type A UE (with LTE SL and NR SL modules) should be considered to work in solution C (shared resource pool for the two RATs).</w:t>
            </w:r>
          </w:p>
        </w:tc>
      </w:tr>
      <w:tr w:rsidR="002767F4" w14:paraId="5593CE57" w14:textId="77777777">
        <w:trPr>
          <w:trHeight w:val="129"/>
        </w:trPr>
        <w:tc>
          <w:tcPr>
            <w:tcW w:w="1837" w:type="dxa"/>
          </w:tcPr>
          <w:p w14:paraId="630CFD69" w14:textId="77777777" w:rsidR="002767F4" w:rsidRDefault="001C679F">
            <w:pPr>
              <w:spacing w:after="0" w:line="280" w:lineRule="atLeast"/>
              <w:rPr>
                <w:sz w:val="22"/>
              </w:rPr>
            </w:pPr>
            <w:r>
              <w:rPr>
                <w:sz w:val="22"/>
              </w:rPr>
              <w:t>Panasonic</w:t>
            </w:r>
          </w:p>
        </w:tc>
        <w:tc>
          <w:tcPr>
            <w:tcW w:w="8148" w:type="dxa"/>
          </w:tcPr>
          <w:p w14:paraId="046298FD" w14:textId="77777777" w:rsidR="002767F4" w:rsidRDefault="001C679F">
            <w:pPr>
              <w:spacing w:after="0" w:line="280" w:lineRule="atLeast"/>
              <w:rPr>
                <w:sz w:val="22"/>
              </w:rPr>
            </w:pPr>
            <w:r>
              <w:rPr>
                <w:sz w:val="22"/>
              </w:rPr>
              <w:t>Proposal 3: For V2X usage perspective, co-existence of type A and type C are sufficient (with the high priority). The co-existence among type A, B and C can be considered for SL use cases other than V2X (with lower priority).</w:t>
            </w:r>
            <w:r>
              <w:t xml:space="preserve"> </w:t>
            </w:r>
          </w:p>
        </w:tc>
      </w:tr>
      <w:tr w:rsidR="002767F4" w14:paraId="4F594B79" w14:textId="77777777">
        <w:trPr>
          <w:trHeight w:val="129"/>
        </w:trPr>
        <w:tc>
          <w:tcPr>
            <w:tcW w:w="1837" w:type="dxa"/>
          </w:tcPr>
          <w:p w14:paraId="225FD4CC" w14:textId="77777777" w:rsidR="002767F4" w:rsidRDefault="001C679F">
            <w:pPr>
              <w:spacing w:after="0" w:line="280" w:lineRule="atLeast"/>
              <w:rPr>
                <w:sz w:val="22"/>
              </w:rPr>
            </w:pPr>
            <w:r>
              <w:rPr>
                <w:sz w:val="22"/>
              </w:rPr>
              <w:t>Transsion</w:t>
            </w:r>
          </w:p>
        </w:tc>
        <w:tc>
          <w:tcPr>
            <w:tcW w:w="8148" w:type="dxa"/>
          </w:tcPr>
          <w:p w14:paraId="51734CE2" w14:textId="77777777" w:rsidR="002767F4" w:rsidRDefault="001C679F">
            <w:pPr>
              <w:spacing w:after="0" w:line="280" w:lineRule="atLeast"/>
              <w:rPr>
                <w:sz w:val="22"/>
              </w:rPr>
            </w:pPr>
            <w:r>
              <w:rPr>
                <w:sz w:val="22"/>
              </w:rPr>
              <w:t>Proposal 1: For the study of co-channel coexistence solutions in Rel-18, at least device type A and device type C should be considered.</w:t>
            </w:r>
          </w:p>
        </w:tc>
      </w:tr>
      <w:tr w:rsidR="002767F4" w14:paraId="5CC2FABC" w14:textId="77777777">
        <w:trPr>
          <w:trHeight w:val="129"/>
        </w:trPr>
        <w:tc>
          <w:tcPr>
            <w:tcW w:w="1837" w:type="dxa"/>
          </w:tcPr>
          <w:p w14:paraId="2FB144D6" w14:textId="77777777" w:rsidR="002767F4" w:rsidRDefault="001C679F">
            <w:pPr>
              <w:spacing w:after="0" w:line="280" w:lineRule="atLeast"/>
              <w:rPr>
                <w:sz w:val="22"/>
              </w:rPr>
            </w:pPr>
            <w:r>
              <w:rPr>
                <w:sz w:val="22"/>
              </w:rPr>
              <w:t>Mitsubishi</w:t>
            </w:r>
          </w:p>
        </w:tc>
        <w:tc>
          <w:tcPr>
            <w:tcW w:w="8148" w:type="dxa"/>
          </w:tcPr>
          <w:p w14:paraId="3EAAA474" w14:textId="77777777" w:rsidR="002767F4" w:rsidRDefault="001C679F">
            <w:pPr>
              <w:tabs>
                <w:tab w:val="left" w:pos="528"/>
              </w:tabs>
              <w:spacing w:before="0" w:after="0" w:line="280" w:lineRule="atLeast"/>
              <w:rPr>
                <w:sz w:val="22"/>
              </w:rPr>
            </w:pPr>
            <w:r>
              <w:rPr>
                <w:sz w:val="22"/>
              </w:rPr>
              <w:t>Observation 1: Agreements from previous meeting refer to undefined device types A/B.</w:t>
            </w:r>
          </w:p>
          <w:p w14:paraId="3373C065" w14:textId="77777777" w:rsidR="002767F4" w:rsidRDefault="001C679F">
            <w:pPr>
              <w:tabs>
                <w:tab w:val="left" w:pos="528"/>
              </w:tabs>
              <w:spacing w:before="0" w:after="0" w:line="280" w:lineRule="atLeast"/>
              <w:rPr>
                <w:sz w:val="22"/>
              </w:rPr>
            </w:pPr>
            <w:r>
              <w:rPr>
                <w:sz w:val="22"/>
              </w:rPr>
              <w:t>Proposal 3: The following device types are defined for the purpose of the study:</w:t>
            </w:r>
            <w:r>
              <w:rPr>
                <w:sz w:val="22"/>
              </w:rPr>
              <w:tab/>
            </w:r>
          </w:p>
          <w:p w14:paraId="7AA8BCC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1.</w:t>
            </w:r>
            <w:r>
              <w:rPr>
                <w:color w:val="BFBFBF" w:themeColor="background1" w:themeShade="BF"/>
                <w:sz w:val="22"/>
              </w:rPr>
              <w:tab/>
              <w:t>Type A devices are dual-module LTE/ NR SL Rel.18 devices where the LTE sidelink module shares information with the colocalized NR sidelink module</w:t>
            </w:r>
            <w:r>
              <w:rPr>
                <w:color w:val="BFBFBF" w:themeColor="background1" w:themeShade="BF"/>
                <w:sz w:val="22"/>
              </w:rPr>
              <w:tab/>
            </w:r>
          </w:p>
          <w:p w14:paraId="365E1EB1"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2.</w:t>
            </w:r>
            <w:r>
              <w:rPr>
                <w:color w:val="BFBFBF" w:themeColor="background1" w:themeShade="BF"/>
                <w:sz w:val="22"/>
              </w:rPr>
              <w:tab/>
              <w:t>Type B devices contain a Rel.18 NR SL module not assuming the availability of information from a colocalized LTE SL module</w:t>
            </w:r>
            <w:r>
              <w:rPr>
                <w:color w:val="BFBFBF" w:themeColor="background1" w:themeShade="BF"/>
                <w:sz w:val="22"/>
              </w:rPr>
              <w:tab/>
            </w:r>
          </w:p>
          <w:p w14:paraId="53CC3967" w14:textId="77777777" w:rsidR="002767F4" w:rsidRDefault="001C679F">
            <w:pPr>
              <w:spacing w:after="0" w:line="280" w:lineRule="atLeast"/>
              <w:rPr>
                <w:sz w:val="22"/>
              </w:rPr>
            </w:pPr>
            <w:r>
              <w:rPr>
                <w:sz w:val="22"/>
              </w:rPr>
              <w:t xml:space="preserve">3. </w:t>
            </w:r>
            <w:r>
              <w:rPr>
                <w:sz w:val="22"/>
              </w:rPr>
              <w:tab/>
              <w:t>Type C devices are Rel-14/Rel-15 devices that contain only LTE SL modules</w:t>
            </w:r>
          </w:p>
        </w:tc>
      </w:tr>
      <w:tr w:rsidR="002767F4" w14:paraId="0A03095D" w14:textId="77777777">
        <w:trPr>
          <w:trHeight w:val="129"/>
        </w:trPr>
        <w:tc>
          <w:tcPr>
            <w:tcW w:w="1837" w:type="dxa"/>
          </w:tcPr>
          <w:p w14:paraId="3F19E1BA" w14:textId="77777777" w:rsidR="002767F4" w:rsidRDefault="001C679F">
            <w:pPr>
              <w:spacing w:before="0" w:after="0" w:line="280" w:lineRule="atLeast"/>
              <w:rPr>
                <w:sz w:val="22"/>
              </w:rPr>
            </w:pPr>
            <w:r>
              <w:rPr>
                <w:sz w:val="22"/>
              </w:rPr>
              <w:t>Qualcomm</w:t>
            </w:r>
          </w:p>
        </w:tc>
        <w:tc>
          <w:tcPr>
            <w:tcW w:w="8148" w:type="dxa"/>
          </w:tcPr>
          <w:p w14:paraId="5EF577D5" w14:textId="77777777" w:rsidR="002767F4" w:rsidRDefault="001C679F">
            <w:pPr>
              <w:spacing w:before="0" w:after="0" w:line="280" w:lineRule="atLeast"/>
              <w:rPr>
                <w:sz w:val="22"/>
              </w:rPr>
            </w:pPr>
            <w:r>
              <w:rPr>
                <w:sz w:val="22"/>
              </w:rPr>
              <w:t>Proposal 1: RAN 1 should restrict the study of NR SL and LTE SL co-channel coexistence to a system with a mix of Type A and Type C devices only.</w:t>
            </w:r>
          </w:p>
        </w:tc>
      </w:tr>
      <w:tr w:rsidR="002767F4" w14:paraId="7B47208E" w14:textId="77777777">
        <w:trPr>
          <w:trHeight w:val="129"/>
        </w:trPr>
        <w:tc>
          <w:tcPr>
            <w:tcW w:w="1837" w:type="dxa"/>
          </w:tcPr>
          <w:p w14:paraId="318AE63D" w14:textId="77777777" w:rsidR="002767F4" w:rsidRDefault="001C679F">
            <w:pPr>
              <w:spacing w:after="0" w:line="280" w:lineRule="atLeast"/>
              <w:rPr>
                <w:sz w:val="22"/>
              </w:rPr>
            </w:pPr>
            <w:r>
              <w:rPr>
                <w:sz w:val="22"/>
              </w:rPr>
              <w:t>Apple</w:t>
            </w:r>
          </w:p>
        </w:tc>
        <w:tc>
          <w:tcPr>
            <w:tcW w:w="8148" w:type="dxa"/>
          </w:tcPr>
          <w:p w14:paraId="38AF8781" w14:textId="77777777" w:rsidR="002767F4" w:rsidRDefault="001C679F">
            <w:pPr>
              <w:tabs>
                <w:tab w:val="left" w:pos="528"/>
              </w:tabs>
              <w:spacing w:before="0" w:after="0" w:line="280" w:lineRule="atLeast"/>
              <w:rPr>
                <w:sz w:val="22"/>
              </w:rPr>
            </w:pPr>
            <w:r>
              <w:rPr>
                <w:sz w:val="22"/>
              </w:rPr>
              <w:t>Proposal 1: For the study of co-channel coexistence solutions in Rel-18, the following three types of devices are considered:</w:t>
            </w:r>
          </w:p>
          <w:p w14:paraId="40EE356F"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A devices are the devices with NR sidelink module which shares sensing and resource reservation information from in-device LTE sidelink module </w:t>
            </w:r>
          </w:p>
          <w:p w14:paraId="0D84A770" w14:textId="77777777" w:rsidR="002767F4" w:rsidRDefault="001C679F">
            <w:pPr>
              <w:tabs>
                <w:tab w:val="left" w:pos="528"/>
              </w:tabs>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 xml:space="preserve">Type B devices are the devices with NR sidelink module which does not share sensing and resource reservation information from in-device LTE sidelink module </w:t>
            </w:r>
          </w:p>
          <w:p w14:paraId="35182B6F" w14:textId="77777777" w:rsidR="002767F4" w:rsidRDefault="001C679F">
            <w:pPr>
              <w:spacing w:after="0" w:line="280" w:lineRule="atLeast"/>
              <w:rPr>
                <w:sz w:val="22"/>
              </w:rPr>
            </w:pPr>
            <w:r>
              <w:rPr>
                <w:sz w:val="22"/>
              </w:rPr>
              <w:t>•</w:t>
            </w:r>
            <w:r>
              <w:rPr>
                <w:sz w:val="22"/>
              </w:rPr>
              <w:tab/>
              <w:t>Type C devices are the devices with only LTE sidelink module.</w:t>
            </w:r>
          </w:p>
        </w:tc>
      </w:tr>
      <w:tr w:rsidR="002767F4" w14:paraId="055BA836" w14:textId="77777777">
        <w:trPr>
          <w:trHeight w:val="129"/>
        </w:trPr>
        <w:tc>
          <w:tcPr>
            <w:tcW w:w="1837" w:type="dxa"/>
          </w:tcPr>
          <w:p w14:paraId="72B8E29E" w14:textId="77777777" w:rsidR="002767F4" w:rsidRDefault="001C679F">
            <w:pPr>
              <w:spacing w:before="0" w:after="0" w:line="280" w:lineRule="atLeast"/>
              <w:rPr>
                <w:sz w:val="22"/>
              </w:rPr>
            </w:pPr>
            <w:r>
              <w:rPr>
                <w:sz w:val="22"/>
              </w:rPr>
              <w:t>Ericsson</w:t>
            </w:r>
          </w:p>
        </w:tc>
        <w:tc>
          <w:tcPr>
            <w:tcW w:w="8148" w:type="dxa"/>
          </w:tcPr>
          <w:p w14:paraId="39DAAB21" w14:textId="77777777" w:rsidR="002767F4" w:rsidRDefault="001C679F">
            <w:pPr>
              <w:spacing w:before="0" w:after="0" w:line="280" w:lineRule="atLeast"/>
              <w:rPr>
                <w:sz w:val="22"/>
              </w:rPr>
            </w:pPr>
            <w:r>
              <w:rPr>
                <w:sz w:val="22"/>
              </w:rPr>
              <w:t>Observation 7</w:t>
            </w:r>
            <w:r>
              <w:rPr>
                <w:sz w:val="22"/>
              </w:rPr>
              <w:tab/>
              <w:t>Coexistence solutions for both Type C and Type E are required. A common design is preferable.</w:t>
            </w:r>
          </w:p>
          <w:p w14:paraId="14E3E1D7" w14:textId="77777777" w:rsidR="002767F4" w:rsidRDefault="001C679F">
            <w:pPr>
              <w:spacing w:before="0" w:after="0" w:line="280" w:lineRule="atLeast"/>
              <w:rPr>
                <w:sz w:val="22"/>
              </w:rPr>
            </w:pPr>
            <w:r>
              <w:rPr>
                <w:sz w:val="22"/>
              </w:rPr>
              <w:t>Observation 8</w:t>
            </w:r>
            <w:r>
              <w:rPr>
                <w:sz w:val="22"/>
              </w:rPr>
              <w:tab/>
              <w:t>Coexistence with type D Ues is not the focus of this work, but it must be guaranteed too.</w:t>
            </w:r>
          </w:p>
        </w:tc>
      </w:tr>
      <w:tr w:rsidR="002767F4" w14:paraId="6AFD5D7F" w14:textId="77777777">
        <w:trPr>
          <w:trHeight w:val="129"/>
        </w:trPr>
        <w:tc>
          <w:tcPr>
            <w:tcW w:w="1837" w:type="dxa"/>
          </w:tcPr>
          <w:p w14:paraId="2850CE73" w14:textId="77777777" w:rsidR="002767F4" w:rsidRDefault="001C679F">
            <w:pPr>
              <w:spacing w:before="0" w:after="0" w:line="280" w:lineRule="atLeast"/>
              <w:rPr>
                <w:sz w:val="22"/>
              </w:rPr>
            </w:pPr>
            <w:r>
              <w:rPr>
                <w:sz w:val="22"/>
              </w:rPr>
              <w:t>Continental</w:t>
            </w:r>
          </w:p>
        </w:tc>
        <w:tc>
          <w:tcPr>
            <w:tcW w:w="8148" w:type="dxa"/>
          </w:tcPr>
          <w:p w14:paraId="3F0CD969" w14:textId="77777777" w:rsidR="002767F4" w:rsidRDefault="001C679F">
            <w:pPr>
              <w:spacing w:before="0" w:after="0" w:line="280" w:lineRule="atLeast"/>
              <w:rPr>
                <w:sz w:val="22"/>
              </w:rPr>
            </w:pPr>
            <w:r>
              <w:rPr>
                <w:sz w:val="22"/>
              </w:rPr>
              <w:t xml:space="preserve">Proposal 1: The study of co-channel coexistence, while focusing on NR SL Rel. 18, should be functional and compatible with the presence of Type A, B, and C devices.  </w:t>
            </w:r>
          </w:p>
        </w:tc>
      </w:tr>
    </w:tbl>
    <w:p w14:paraId="14F8AE80" w14:textId="77777777" w:rsidR="002767F4" w:rsidRDefault="002767F4">
      <w:pPr>
        <w:rPr>
          <w:rFonts w:eastAsia="MS Mincho"/>
          <w:sz w:val="22"/>
          <w:szCs w:val="24"/>
          <w:lang w:val="en-US"/>
        </w:rPr>
      </w:pPr>
    </w:p>
    <w:p w14:paraId="234B2491" w14:textId="77777777" w:rsidR="002767F4" w:rsidRDefault="001C679F">
      <w:pPr>
        <w:pStyle w:val="Heading3"/>
      </w:pPr>
      <w:r>
        <w:t>Company Views for 1</w:t>
      </w:r>
      <w:r>
        <w:rPr>
          <w:vertAlign w:val="superscript"/>
        </w:rPr>
        <w:t>st</w:t>
      </w:r>
      <w:r>
        <w:t xml:space="preserve"> Round of Discussions</w:t>
      </w:r>
    </w:p>
    <w:p w14:paraId="14C68DC5" w14:textId="77777777" w:rsidR="002767F4" w:rsidRDefault="001C679F">
      <w:pPr>
        <w:pStyle w:val="3GPPNormalText"/>
        <w:spacing w:before="240" w:after="0"/>
      </w:pPr>
      <w:r>
        <w:t>Would the following proposal be acceptable to the companies?</w:t>
      </w:r>
    </w:p>
    <w:p w14:paraId="20396FCC" w14:textId="77777777" w:rsidR="002767F4" w:rsidRDefault="001C679F">
      <w:pPr>
        <w:pStyle w:val="3GPPNormalText"/>
        <w:spacing w:before="120" w:after="0"/>
        <w:rPr>
          <w:b/>
        </w:rPr>
      </w:pPr>
      <w:r>
        <w:rPr>
          <w:b/>
        </w:rPr>
        <w:t>Proposal 1-3:</w:t>
      </w:r>
    </w:p>
    <w:p w14:paraId="5682A58C"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6D15CDCA"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RAN1 does not pursue any further enhancements for device type other than A and/or B.</w:t>
      </w:r>
    </w:p>
    <w:p w14:paraId="7884A7B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A60B3EA" w14:textId="77777777">
        <w:trPr>
          <w:trHeight w:val="158"/>
        </w:trPr>
        <w:tc>
          <w:tcPr>
            <w:tcW w:w="1680" w:type="dxa"/>
          </w:tcPr>
          <w:p w14:paraId="142399C3" w14:textId="77777777" w:rsidR="002767F4" w:rsidRDefault="001C679F">
            <w:pPr>
              <w:spacing w:before="0" w:after="0" w:line="280" w:lineRule="atLeast"/>
              <w:rPr>
                <w:b/>
                <w:bCs/>
                <w:sz w:val="22"/>
              </w:rPr>
            </w:pPr>
            <w:r>
              <w:rPr>
                <w:b/>
                <w:bCs/>
                <w:sz w:val="22"/>
              </w:rPr>
              <w:lastRenderedPageBreak/>
              <w:t>Company</w:t>
            </w:r>
          </w:p>
        </w:tc>
        <w:tc>
          <w:tcPr>
            <w:tcW w:w="1735" w:type="dxa"/>
          </w:tcPr>
          <w:p w14:paraId="34CE85D0" w14:textId="77777777" w:rsidR="002767F4" w:rsidRDefault="001C679F">
            <w:pPr>
              <w:spacing w:before="0" w:after="0" w:line="280" w:lineRule="atLeast"/>
              <w:rPr>
                <w:b/>
                <w:bCs/>
                <w:sz w:val="22"/>
              </w:rPr>
            </w:pPr>
            <w:r>
              <w:rPr>
                <w:b/>
                <w:bCs/>
                <w:sz w:val="22"/>
              </w:rPr>
              <w:t>Yes/No</w:t>
            </w:r>
          </w:p>
        </w:tc>
        <w:tc>
          <w:tcPr>
            <w:tcW w:w="6570" w:type="dxa"/>
          </w:tcPr>
          <w:p w14:paraId="71F04A56" w14:textId="77777777" w:rsidR="002767F4" w:rsidRDefault="001C679F">
            <w:pPr>
              <w:spacing w:before="0" w:after="0" w:line="280" w:lineRule="atLeast"/>
              <w:rPr>
                <w:b/>
                <w:bCs/>
                <w:sz w:val="22"/>
              </w:rPr>
            </w:pPr>
            <w:r>
              <w:rPr>
                <w:b/>
                <w:bCs/>
                <w:sz w:val="22"/>
              </w:rPr>
              <w:t>Comments</w:t>
            </w:r>
          </w:p>
        </w:tc>
      </w:tr>
      <w:tr w:rsidR="002767F4" w14:paraId="344DD2A0" w14:textId="77777777">
        <w:trPr>
          <w:trHeight w:val="158"/>
        </w:trPr>
        <w:tc>
          <w:tcPr>
            <w:tcW w:w="1680" w:type="dxa"/>
          </w:tcPr>
          <w:p w14:paraId="5AE2D66C" w14:textId="77777777" w:rsidR="002767F4" w:rsidRDefault="001C679F">
            <w:pPr>
              <w:spacing w:before="0" w:after="0" w:line="280" w:lineRule="atLeast"/>
              <w:rPr>
                <w:sz w:val="22"/>
              </w:rPr>
            </w:pPr>
            <w:r>
              <w:rPr>
                <w:sz w:val="22"/>
              </w:rPr>
              <w:t>Intel</w:t>
            </w:r>
          </w:p>
        </w:tc>
        <w:tc>
          <w:tcPr>
            <w:tcW w:w="1735" w:type="dxa"/>
          </w:tcPr>
          <w:p w14:paraId="4B48D2D6" w14:textId="77777777" w:rsidR="002767F4" w:rsidRDefault="001C679F">
            <w:pPr>
              <w:spacing w:before="0" w:after="0" w:line="280" w:lineRule="atLeast"/>
              <w:rPr>
                <w:sz w:val="22"/>
              </w:rPr>
            </w:pPr>
            <w:r>
              <w:rPr>
                <w:sz w:val="22"/>
              </w:rPr>
              <w:t>No</w:t>
            </w:r>
          </w:p>
        </w:tc>
        <w:tc>
          <w:tcPr>
            <w:tcW w:w="6570" w:type="dxa"/>
          </w:tcPr>
          <w:p w14:paraId="43CD4145" w14:textId="77777777" w:rsidR="002767F4" w:rsidRDefault="001C679F">
            <w:pPr>
              <w:spacing w:before="0" w:after="0" w:line="280" w:lineRule="atLeast"/>
              <w:rPr>
                <w:sz w:val="22"/>
              </w:rPr>
            </w:pPr>
            <w:r>
              <w:rPr>
                <w:sz w:val="22"/>
              </w:rPr>
              <w:t xml:space="preserve">As explained above, we think that the type B devices should be considered as part of the problem, but we do not think that solutions should be targeted for these types of devices </w:t>
            </w:r>
          </w:p>
        </w:tc>
      </w:tr>
      <w:tr w:rsidR="002767F4" w14:paraId="3446C15A" w14:textId="77777777">
        <w:trPr>
          <w:trHeight w:val="158"/>
        </w:trPr>
        <w:tc>
          <w:tcPr>
            <w:tcW w:w="1680" w:type="dxa"/>
          </w:tcPr>
          <w:p w14:paraId="289626CF" w14:textId="77777777" w:rsidR="002767F4" w:rsidRDefault="001C679F">
            <w:pPr>
              <w:spacing w:before="0" w:after="0" w:line="280" w:lineRule="atLeast"/>
              <w:rPr>
                <w:sz w:val="22"/>
              </w:rPr>
            </w:pPr>
            <w:r>
              <w:rPr>
                <w:sz w:val="22"/>
              </w:rPr>
              <w:t>Apple</w:t>
            </w:r>
          </w:p>
        </w:tc>
        <w:tc>
          <w:tcPr>
            <w:tcW w:w="1735" w:type="dxa"/>
          </w:tcPr>
          <w:p w14:paraId="235B8F25" w14:textId="77777777" w:rsidR="002767F4" w:rsidRDefault="001C679F">
            <w:pPr>
              <w:spacing w:before="0" w:after="0" w:line="280" w:lineRule="atLeast"/>
              <w:rPr>
                <w:sz w:val="22"/>
              </w:rPr>
            </w:pPr>
            <w:r>
              <w:rPr>
                <w:sz w:val="22"/>
              </w:rPr>
              <w:t>Yes</w:t>
            </w:r>
          </w:p>
        </w:tc>
        <w:tc>
          <w:tcPr>
            <w:tcW w:w="6570" w:type="dxa"/>
          </w:tcPr>
          <w:p w14:paraId="0A8F3DE9" w14:textId="77777777" w:rsidR="002767F4" w:rsidRDefault="002767F4">
            <w:pPr>
              <w:spacing w:before="0" w:after="0" w:line="280" w:lineRule="atLeast"/>
              <w:rPr>
                <w:sz w:val="22"/>
              </w:rPr>
            </w:pPr>
          </w:p>
        </w:tc>
      </w:tr>
      <w:tr w:rsidR="002767F4" w14:paraId="25399099" w14:textId="77777777">
        <w:trPr>
          <w:trHeight w:val="158"/>
        </w:trPr>
        <w:tc>
          <w:tcPr>
            <w:tcW w:w="1680" w:type="dxa"/>
          </w:tcPr>
          <w:p w14:paraId="19746BE5" w14:textId="77777777" w:rsidR="002767F4" w:rsidRDefault="001C679F">
            <w:pPr>
              <w:spacing w:before="0" w:after="0" w:line="280" w:lineRule="atLeast"/>
              <w:rPr>
                <w:sz w:val="22"/>
              </w:rPr>
            </w:pPr>
            <w:r>
              <w:rPr>
                <w:sz w:val="22"/>
              </w:rPr>
              <w:t>Qualcomm</w:t>
            </w:r>
          </w:p>
        </w:tc>
        <w:tc>
          <w:tcPr>
            <w:tcW w:w="1735" w:type="dxa"/>
          </w:tcPr>
          <w:p w14:paraId="225BEDA2" w14:textId="77777777" w:rsidR="002767F4" w:rsidRDefault="001C679F">
            <w:pPr>
              <w:spacing w:before="0" w:after="0" w:line="280" w:lineRule="atLeast"/>
              <w:rPr>
                <w:sz w:val="22"/>
              </w:rPr>
            </w:pPr>
            <w:r>
              <w:rPr>
                <w:sz w:val="22"/>
              </w:rPr>
              <w:t>Yes</w:t>
            </w:r>
          </w:p>
        </w:tc>
        <w:tc>
          <w:tcPr>
            <w:tcW w:w="6570" w:type="dxa"/>
          </w:tcPr>
          <w:p w14:paraId="3BB83798" w14:textId="77777777" w:rsidR="002767F4" w:rsidRDefault="002767F4">
            <w:pPr>
              <w:spacing w:before="0" w:after="0" w:line="280" w:lineRule="atLeast"/>
              <w:rPr>
                <w:sz w:val="22"/>
              </w:rPr>
            </w:pPr>
          </w:p>
        </w:tc>
      </w:tr>
      <w:tr w:rsidR="002767F4" w14:paraId="2D66087D" w14:textId="77777777">
        <w:trPr>
          <w:trHeight w:val="158"/>
        </w:trPr>
        <w:tc>
          <w:tcPr>
            <w:tcW w:w="1680" w:type="dxa"/>
          </w:tcPr>
          <w:p w14:paraId="2C6CF0E9"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A62DE61"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6DFA10DE" w14:textId="77777777" w:rsidR="002767F4" w:rsidRDefault="002767F4">
            <w:pPr>
              <w:spacing w:before="0" w:after="0" w:line="280" w:lineRule="atLeast"/>
              <w:rPr>
                <w:sz w:val="22"/>
              </w:rPr>
            </w:pPr>
          </w:p>
        </w:tc>
      </w:tr>
      <w:tr w:rsidR="002767F4" w14:paraId="45B1EA00" w14:textId="77777777">
        <w:trPr>
          <w:trHeight w:val="158"/>
        </w:trPr>
        <w:tc>
          <w:tcPr>
            <w:tcW w:w="1680" w:type="dxa"/>
          </w:tcPr>
          <w:p w14:paraId="3E60765B" w14:textId="77777777" w:rsidR="002767F4" w:rsidRDefault="001C679F">
            <w:pPr>
              <w:spacing w:after="0" w:line="280" w:lineRule="atLeast"/>
              <w:rPr>
                <w:sz w:val="22"/>
                <w:lang w:eastAsia="zh-CN"/>
              </w:rPr>
            </w:pPr>
            <w:r>
              <w:rPr>
                <w:sz w:val="22"/>
                <w:lang w:eastAsia="zh-CN"/>
              </w:rPr>
              <w:t>CATT</w:t>
            </w:r>
          </w:p>
        </w:tc>
        <w:tc>
          <w:tcPr>
            <w:tcW w:w="1735" w:type="dxa"/>
          </w:tcPr>
          <w:p w14:paraId="15A95DD3" w14:textId="77777777" w:rsidR="002767F4" w:rsidRDefault="001C679F">
            <w:pPr>
              <w:spacing w:after="0" w:line="280" w:lineRule="atLeast"/>
              <w:rPr>
                <w:sz w:val="22"/>
                <w:lang w:eastAsia="zh-CN"/>
              </w:rPr>
            </w:pPr>
            <w:r>
              <w:rPr>
                <w:sz w:val="22"/>
                <w:lang w:eastAsia="zh-CN"/>
              </w:rPr>
              <w:t>With update</w:t>
            </w:r>
          </w:p>
        </w:tc>
        <w:tc>
          <w:tcPr>
            <w:tcW w:w="6570" w:type="dxa"/>
          </w:tcPr>
          <w:p w14:paraId="1D81162F" w14:textId="77777777" w:rsidR="002767F4" w:rsidRDefault="001C679F">
            <w:pPr>
              <w:pStyle w:val="ListParagraph"/>
              <w:numPr>
                <w:ilvl w:val="1"/>
                <w:numId w:val="9"/>
              </w:numPr>
              <w:ind w:left="72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color w:val="FF0000"/>
                <w:szCs w:val="24"/>
              </w:rPr>
              <w:t xml:space="preserve">potential </w:t>
            </w:r>
            <w:r>
              <w:rPr>
                <w:rFonts w:ascii="Times New Roman" w:eastAsia="MS Mincho" w:hAnsi="Times New Roman"/>
                <w:b/>
                <w:szCs w:val="24"/>
              </w:rPr>
              <w:t>enhancements for device type other than A and/or B.</w:t>
            </w:r>
          </w:p>
          <w:p w14:paraId="7C3CDB31" w14:textId="77777777" w:rsidR="002767F4" w:rsidRDefault="002767F4">
            <w:pPr>
              <w:spacing w:after="0" w:line="280" w:lineRule="atLeast"/>
              <w:rPr>
                <w:sz w:val="22"/>
              </w:rPr>
            </w:pPr>
          </w:p>
        </w:tc>
      </w:tr>
      <w:tr w:rsidR="002767F4" w14:paraId="1F91448E" w14:textId="77777777">
        <w:trPr>
          <w:trHeight w:val="158"/>
        </w:trPr>
        <w:tc>
          <w:tcPr>
            <w:tcW w:w="1680" w:type="dxa"/>
          </w:tcPr>
          <w:p w14:paraId="556ADDF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FD1152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32578A0" w14:textId="77777777" w:rsidR="002767F4" w:rsidRDefault="002767F4">
            <w:pPr>
              <w:spacing w:after="0" w:line="280" w:lineRule="atLeast"/>
              <w:rPr>
                <w:sz w:val="22"/>
                <w:lang w:eastAsia="zh-CN"/>
              </w:rPr>
            </w:pPr>
          </w:p>
        </w:tc>
      </w:tr>
      <w:tr w:rsidR="002767F4" w14:paraId="6C635042" w14:textId="77777777">
        <w:trPr>
          <w:trHeight w:val="158"/>
        </w:trPr>
        <w:tc>
          <w:tcPr>
            <w:tcW w:w="1680" w:type="dxa"/>
          </w:tcPr>
          <w:p w14:paraId="22FFB86E" w14:textId="77777777" w:rsidR="002767F4" w:rsidRDefault="001C679F">
            <w:pPr>
              <w:spacing w:after="0" w:line="280" w:lineRule="atLeast"/>
              <w:rPr>
                <w:sz w:val="22"/>
                <w:lang w:eastAsia="zh-CN"/>
              </w:rPr>
            </w:pPr>
            <w:r>
              <w:rPr>
                <w:sz w:val="22"/>
                <w:lang w:eastAsia="zh-CN"/>
              </w:rPr>
              <w:t>Lenovo</w:t>
            </w:r>
          </w:p>
        </w:tc>
        <w:tc>
          <w:tcPr>
            <w:tcW w:w="1735" w:type="dxa"/>
          </w:tcPr>
          <w:p w14:paraId="47531A52"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5A2584C5" w14:textId="77777777" w:rsidR="002767F4" w:rsidRDefault="002767F4">
            <w:pPr>
              <w:spacing w:after="0" w:line="280" w:lineRule="atLeast"/>
              <w:rPr>
                <w:sz w:val="22"/>
                <w:lang w:eastAsia="zh-CN"/>
              </w:rPr>
            </w:pPr>
          </w:p>
        </w:tc>
      </w:tr>
      <w:tr w:rsidR="002767F4" w14:paraId="5E96E941" w14:textId="77777777">
        <w:trPr>
          <w:trHeight w:val="158"/>
        </w:trPr>
        <w:tc>
          <w:tcPr>
            <w:tcW w:w="1680" w:type="dxa"/>
          </w:tcPr>
          <w:p w14:paraId="390AD3E3"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F6F721F"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79F41E" w14:textId="77777777" w:rsidR="002767F4" w:rsidRDefault="002767F4">
            <w:pPr>
              <w:spacing w:after="0" w:line="280" w:lineRule="atLeast"/>
              <w:rPr>
                <w:sz w:val="22"/>
                <w:lang w:eastAsia="zh-CN"/>
              </w:rPr>
            </w:pPr>
          </w:p>
        </w:tc>
      </w:tr>
      <w:tr w:rsidR="002767F4" w14:paraId="0C0DF410" w14:textId="77777777">
        <w:trPr>
          <w:trHeight w:val="158"/>
        </w:trPr>
        <w:tc>
          <w:tcPr>
            <w:tcW w:w="1680" w:type="dxa"/>
          </w:tcPr>
          <w:p w14:paraId="5E7F51F5"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577FAB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D95E92" w14:textId="77777777" w:rsidR="002767F4" w:rsidRDefault="002767F4">
            <w:pPr>
              <w:spacing w:after="0" w:line="280" w:lineRule="atLeast"/>
              <w:rPr>
                <w:sz w:val="22"/>
                <w:lang w:eastAsia="zh-CN"/>
              </w:rPr>
            </w:pPr>
          </w:p>
        </w:tc>
      </w:tr>
      <w:tr w:rsidR="002767F4" w14:paraId="55E71C21" w14:textId="77777777">
        <w:trPr>
          <w:trHeight w:val="158"/>
        </w:trPr>
        <w:tc>
          <w:tcPr>
            <w:tcW w:w="1680" w:type="dxa"/>
          </w:tcPr>
          <w:p w14:paraId="0E58C862"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0BFE69"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A2C05CC" w14:textId="77777777" w:rsidR="002767F4" w:rsidRDefault="002767F4">
            <w:pPr>
              <w:spacing w:after="0" w:line="280" w:lineRule="atLeast"/>
              <w:rPr>
                <w:sz w:val="22"/>
                <w:lang w:eastAsia="zh-CN"/>
              </w:rPr>
            </w:pPr>
          </w:p>
        </w:tc>
      </w:tr>
      <w:tr w:rsidR="002767F4" w14:paraId="54525A77" w14:textId="77777777">
        <w:trPr>
          <w:trHeight w:val="158"/>
        </w:trPr>
        <w:tc>
          <w:tcPr>
            <w:tcW w:w="1680" w:type="dxa"/>
          </w:tcPr>
          <w:p w14:paraId="1E2F0099"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0C36A2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27070B89" w14:textId="77777777" w:rsidR="002767F4" w:rsidRDefault="002767F4">
            <w:pPr>
              <w:spacing w:after="0" w:line="280" w:lineRule="atLeast"/>
              <w:rPr>
                <w:sz w:val="22"/>
                <w:lang w:eastAsia="zh-CN"/>
              </w:rPr>
            </w:pPr>
          </w:p>
        </w:tc>
      </w:tr>
      <w:tr w:rsidR="002767F4" w14:paraId="7E71D5AB" w14:textId="77777777">
        <w:trPr>
          <w:trHeight w:val="158"/>
        </w:trPr>
        <w:tc>
          <w:tcPr>
            <w:tcW w:w="1680" w:type="dxa"/>
          </w:tcPr>
          <w:p w14:paraId="76655CF2" w14:textId="77777777" w:rsidR="002767F4" w:rsidRDefault="001C679F">
            <w:pPr>
              <w:spacing w:after="0" w:line="280" w:lineRule="atLeast"/>
              <w:rPr>
                <w:sz w:val="22"/>
                <w:lang w:eastAsia="zh-CN"/>
              </w:rPr>
            </w:pPr>
            <w:r>
              <w:rPr>
                <w:sz w:val="22"/>
                <w:lang w:eastAsia="zh-CN"/>
              </w:rPr>
              <w:t>Panasonic</w:t>
            </w:r>
          </w:p>
        </w:tc>
        <w:tc>
          <w:tcPr>
            <w:tcW w:w="1735" w:type="dxa"/>
          </w:tcPr>
          <w:p w14:paraId="29ABA853" w14:textId="77777777" w:rsidR="002767F4" w:rsidRDefault="001C679F">
            <w:pPr>
              <w:spacing w:after="0" w:line="280" w:lineRule="atLeast"/>
              <w:rPr>
                <w:sz w:val="22"/>
                <w:lang w:eastAsia="zh-CN"/>
              </w:rPr>
            </w:pPr>
            <w:r>
              <w:rPr>
                <w:sz w:val="22"/>
                <w:lang w:eastAsia="zh-CN"/>
              </w:rPr>
              <w:t>Yes</w:t>
            </w:r>
          </w:p>
        </w:tc>
        <w:tc>
          <w:tcPr>
            <w:tcW w:w="6570" w:type="dxa"/>
          </w:tcPr>
          <w:p w14:paraId="39654E19" w14:textId="77777777" w:rsidR="002767F4" w:rsidRDefault="002767F4">
            <w:pPr>
              <w:spacing w:after="0" w:line="280" w:lineRule="atLeast"/>
              <w:rPr>
                <w:sz w:val="22"/>
                <w:lang w:eastAsia="zh-CN"/>
              </w:rPr>
            </w:pPr>
          </w:p>
        </w:tc>
      </w:tr>
      <w:tr w:rsidR="002767F4" w14:paraId="5A8717DA" w14:textId="77777777">
        <w:trPr>
          <w:trHeight w:val="158"/>
        </w:trPr>
        <w:tc>
          <w:tcPr>
            <w:tcW w:w="1680" w:type="dxa"/>
          </w:tcPr>
          <w:p w14:paraId="701EF0FD"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6E0FFB17"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62091D2" w14:textId="77777777" w:rsidR="002767F4" w:rsidRDefault="002767F4">
            <w:pPr>
              <w:spacing w:after="0" w:line="280" w:lineRule="atLeast"/>
              <w:rPr>
                <w:sz w:val="22"/>
                <w:lang w:eastAsia="zh-CN"/>
              </w:rPr>
            </w:pPr>
          </w:p>
        </w:tc>
      </w:tr>
      <w:tr w:rsidR="002767F4" w14:paraId="7472CF9C" w14:textId="77777777">
        <w:trPr>
          <w:trHeight w:val="158"/>
        </w:trPr>
        <w:tc>
          <w:tcPr>
            <w:tcW w:w="1680" w:type="dxa"/>
          </w:tcPr>
          <w:p w14:paraId="0BAAFC10"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39949A93"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14FACC0D" w14:textId="77777777" w:rsidR="002767F4" w:rsidRDefault="002767F4">
            <w:pPr>
              <w:spacing w:after="0" w:line="280" w:lineRule="atLeast"/>
              <w:rPr>
                <w:sz w:val="22"/>
                <w:lang w:eastAsia="zh-CN"/>
              </w:rPr>
            </w:pPr>
          </w:p>
        </w:tc>
      </w:tr>
      <w:tr w:rsidR="002767F4" w14:paraId="16C74039" w14:textId="77777777">
        <w:trPr>
          <w:trHeight w:val="158"/>
        </w:trPr>
        <w:tc>
          <w:tcPr>
            <w:tcW w:w="1680" w:type="dxa"/>
          </w:tcPr>
          <w:p w14:paraId="7393790C" w14:textId="77777777" w:rsidR="002767F4" w:rsidRDefault="001C679F">
            <w:pPr>
              <w:spacing w:before="0" w:after="0" w:line="280" w:lineRule="atLeast"/>
              <w:rPr>
                <w:sz w:val="22"/>
              </w:rPr>
            </w:pPr>
            <w:r>
              <w:rPr>
                <w:sz w:val="22"/>
              </w:rPr>
              <w:t>Nokia, NSB</w:t>
            </w:r>
          </w:p>
        </w:tc>
        <w:tc>
          <w:tcPr>
            <w:tcW w:w="1735" w:type="dxa"/>
          </w:tcPr>
          <w:p w14:paraId="7B97B86B" w14:textId="77777777" w:rsidR="002767F4" w:rsidRDefault="001C679F">
            <w:pPr>
              <w:spacing w:before="0" w:after="0" w:line="280" w:lineRule="atLeast"/>
              <w:rPr>
                <w:sz w:val="22"/>
              </w:rPr>
            </w:pPr>
            <w:r>
              <w:rPr>
                <w:sz w:val="22"/>
              </w:rPr>
              <w:t>Yes</w:t>
            </w:r>
          </w:p>
        </w:tc>
        <w:tc>
          <w:tcPr>
            <w:tcW w:w="6570" w:type="dxa"/>
          </w:tcPr>
          <w:p w14:paraId="068AD2D7" w14:textId="77777777" w:rsidR="002767F4" w:rsidRDefault="002767F4">
            <w:pPr>
              <w:spacing w:before="0" w:after="0" w:line="280" w:lineRule="atLeast"/>
              <w:rPr>
                <w:sz w:val="22"/>
              </w:rPr>
            </w:pPr>
          </w:p>
        </w:tc>
      </w:tr>
      <w:tr w:rsidR="002767F4" w14:paraId="51B661A0" w14:textId="77777777">
        <w:trPr>
          <w:trHeight w:val="158"/>
        </w:trPr>
        <w:tc>
          <w:tcPr>
            <w:tcW w:w="1680" w:type="dxa"/>
          </w:tcPr>
          <w:p w14:paraId="74F7946F"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59065C56"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64112C60" w14:textId="77777777" w:rsidR="002767F4" w:rsidRDefault="001C679F">
            <w:pPr>
              <w:spacing w:before="0" w:after="0" w:line="280" w:lineRule="atLeast"/>
              <w:rPr>
                <w:lang w:val="en-US" w:eastAsia="zh-CN"/>
              </w:rPr>
            </w:pPr>
            <w:r>
              <w:rPr>
                <w:rFonts w:hint="eastAsia"/>
                <w:sz w:val="22"/>
                <w:lang w:val="en-US" w:eastAsia="zh-CN"/>
              </w:rPr>
              <w:t xml:space="preserve">Following the agreement below, we can see </w:t>
            </w:r>
            <w:r>
              <w:t>semi-static resource pool partitioning</w:t>
            </w:r>
            <w:r>
              <w:rPr>
                <w:rFonts w:hint="eastAsia"/>
                <w:lang w:val="en-US" w:eastAsia="zh-CN"/>
              </w:rPr>
              <w:t xml:space="preserve">(including TDM-based and FDM-based </w:t>
            </w:r>
            <w:r>
              <w:t>resource pool partitioning</w:t>
            </w:r>
            <w:r>
              <w:rPr>
                <w:rFonts w:hint="eastAsia"/>
                <w:lang w:val="en-US" w:eastAsia="zh-CN"/>
              </w:rPr>
              <w:t xml:space="preserve">) is a possible solution and highly supported by many companies. And for </w:t>
            </w:r>
            <w:r>
              <w:t>semi-static resource pool partitioning</w:t>
            </w:r>
            <w:r>
              <w:rPr>
                <w:rFonts w:hint="eastAsia"/>
                <w:lang w:val="en-US" w:eastAsia="zh-CN"/>
              </w:rPr>
              <w:t xml:space="preserve"> scheme, all of Type A/B/C/D/E devices are supported to coexist together well. There is no reason to rule out Type D/E if </w:t>
            </w:r>
            <w:r>
              <w:t>semi-static resource pool partitioning</w:t>
            </w:r>
            <w:r>
              <w:rPr>
                <w:rFonts w:hint="eastAsia"/>
                <w:lang w:val="en-US" w:eastAsia="zh-CN"/>
              </w:rPr>
              <w:t xml:space="preserve"> is supported. </w:t>
            </w:r>
          </w:p>
          <w:p w14:paraId="01E0569D" w14:textId="77777777" w:rsidR="002767F4" w:rsidRDefault="002767F4">
            <w:pPr>
              <w:spacing w:before="0" w:after="0" w:line="280" w:lineRule="atLeast"/>
              <w:rPr>
                <w:lang w:val="en-US" w:eastAsia="zh-CN"/>
              </w:rPr>
            </w:pPr>
          </w:p>
          <w:p w14:paraId="1667828E" w14:textId="77777777" w:rsidR="002767F4" w:rsidRDefault="001C679F">
            <w:pPr>
              <w:spacing w:line="280" w:lineRule="atLeast"/>
              <w:rPr>
                <w:b/>
              </w:rPr>
            </w:pPr>
            <w:r>
              <w:rPr>
                <w:b/>
                <w:highlight w:val="green"/>
              </w:rPr>
              <w:t>Agreement</w:t>
            </w:r>
          </w:p>
          <w:p w14:paraId="1C0839F0" w14:textId="77777777" w:rsidR="002767F4" w:rsidRDefault="001C679F">
            <w:pPr>
              <w:spacing w:line="280" w:lineRule="atLeast"/>
            </w:pPr>
            <w:r>
              <w:t>Feasibility of semi-static resource pool partitioning and dynamic resource sharing as possible solutions for co-channel coexistence are to be studied.</w:t>
            </w:r>
          </w:p>
          <w:p w14:paraId="02A36716" w14:textId="77777777" w:rsidR="002767F4" w:rsidRDefault="002767F4">
            <w:pPr>
              <w:spacing w:before="0" w:after="0" w:line="280" w:lineRule="atLeast"/>
              <w:rPr>
                <w:sz w:val="22"/>
              </w:rPr>
            </w:pPr>
          </w:p>
        </w:tc>
      </w:tr>
      <w:tr w:rsidR="002767F4" w14:paraId="3665398F" w14:textId="77777777">
        <w:trPr>
          <w:trHeight w:val="158"/>
        </w:trPr>
        <w:tc>
          <w:tcPr>
            <w:tcW w:w="1680" w:type="dxa"/>
          </w:tcPr>
          <w:p w14:paraId="5CCC1E87"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BC0500"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51189050" w14:textId="77777777" w:rsidR="002767F4" w:rsidRDefault="002767F4">
            <w:pPr>
              <w:spacing w:before="0" w:after="0" w:line="280" w:lineRule="atLeast"/>
              <w:rPr>
                <w:sz w:val="22"/>
              </w:rPr>
            </w:pPr>
          </w:p>
        </w:tc>
      </w:tr>
      <w:tr w:rsidR="002767F4" w14:paraId="26617D2B" w14:textId="77777777">
        <w:trPr>
          <w:trHeight w:val="158"/>
        </w:trPr>
        <w:tc>
          <w:tcPr>
            <w:tcW w:w="1680" w:type="dxa"/>
          </w:tcPr>
          <w:p w14:paraId="645DFD63"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04CEA206"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62A789B" w14:textId="77777777" w:rsidR="002767F4" w:rsidRDefault="001C679F">
            <w:pPr>
              <w:spacing w:after="0" w:line="280" w:lineRule="atLeast"/>
              <w:rPr>
                <w:sz w:val="22"/>
              </w:rPr>
            </w:pPr>
            <w:r>
              <w:rPr>
                <w:sz w:val="22"/>
              </w:rPr>
              <w:t>We think the resource pool can include LTE SL devices as well NR SL devices from Rel-16/17 and 18. Backward computability with Rel-16/17 NR should be guaranteed.</w:t>
            </w:r>
          </w:p>
        </w:tc>
      </w:tr>
      <w:tr w:rsidR="002767F4" w14:paraId="2E25A75D" w14:textId="77777777">
        <w:trPr>
          <w:trHeight w:val="158"/>
        </w:trPr>
        <w:tc>
          <w:tcPr>
            <w:tcW w:w="1680" w:type="dxa"/>
          </w:tcPr>
          <w:p w14:paraId="050BB09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2C816B44"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BFCD934" w14:textId="77777777" w:rsidR="002767F4" w:rsidRDefault="002767F4">
            <w:pPr>
              <w:spacing w:after="0" w:line="280" w:lineRule="atLeast"/>
              <w:rPr>
                <w:sz w:val="22"/>
                <w:highlight w:val="yellow"/>
                <w:lang w:eastAsia="zh-CN"/>
              </w:rPr>
            </w:pPr>
          </w:p>
        </w:tc>
      </w:tr>
      <w:tr w:rsidR="002767F4" w14:paraId="426D04D3" w14:textId="77777777">
        <w:trPr>
          <w:trHeight w:val="158"/>
        </w:trPr>
        <w:tc>
          <w:tcPr>
            <w:tcW w:w="1680" w:type="dxa"/>
          </w:tcPr>
          <w:p w14:paraId="75925DD8" w14:textId="77777777" w:rsidR="002767F4" w:rsidRDefault="001C679F">
            <w:pPr>
              <w:spacing w:after="0" w:line="280" w:lineRule="atLeast"/>
              <w:rPr>
                <w:sz w:val="22"/>
                <w:lang w:eastAsia="zh-CN"/>
              </w:rPr>
            </w:pPr>
            <w:r>
              <w:rPr>
                <w:sz w:val="22"/>
                <w:lang w:eastAsia="zh-CN"/>
              </w:rPr>
              <w:t>Ericsson</w:t>
            </w:r>
          </w:p>
        </w:tc>
        <w:tc>
          <w:tcPr>
            <w:tcW w:w="1735" w:type="dxa"/>
          </w:tcPr>
          <w:p w14:paraId="0B27171E" w14:textId="77777777" w:rsidR="002767F4" w:rsidRDefault="001C679F">
            <w:pPr>
              <w:spacing w:after="0" w:line="280" w:lineRule="atLeast"/>
              <w:rPr>
                <w:sz w:val="22"/>
                <w:lang w:eastAsia="zh-CN"/>
              </w:rPr>
            </w:pPr>
            <w:r>
              <w:rPr>
                <w:sz w:val="22"/>
                <w:lang w:eastAsia="zh-CN"/>
              </w:rPr>
              <w:t>OK</w:t>
            </w:r>
          </w:p>
        </w:tc>
        <w:tc>
          <w:tcPr>
            <w:tcW w:w="6570" w:type="dxa"/>
          </w:tcPr>
          <w:p w14:paraId="75AE7FE2" w14:textId="77777777" w:rsidR="002767F4" w:rsidRDefault="002767F4">
            <w:pPr>
              <w:spacing w:after="0" w:line="280" w:lineRule="atLeast"/>
              <w:rPr>
                <w:sz w:val="22"/>
                <w:highlight w:val="yellow"/>
                <w:lang w:eastAsia="zh-CN"/>
              </w:rPr>
            </w:pPr>
          </w:p>
        </w:tc>
      </w:tr>
      <w:tr w:rsidR="002767F4" w14:paraId="15BEABDF" w14:textId="77777777">
        <w:trPr>
          <w:trHeight w:val="158"/>
        </w:trPr>
        <w:tc>
          <w:tcPr>
            <w:tcW w:w="1680" w:type="dxa"/>
          </w:tcPr>
          <w:p w14:paraId="6B5EF914" w14:textId="77777777" w:rsidR="002767F4" w:rsidRDefault="001C679F">
            <w:pPr>
              <w:spacing w:after="0" w:line="280" w:lineRule="atLeast"/>
              <w:rPr>
                <w:sz w:val="22"/>
                <w:lang w:eastAsia="zh-CN"/>
              </w:rPr>
            </w:pPr>
            <w:r>
              <w:rPr>
                <w:rFonts w:hint="eastAsia"/>
                <w:sz w:val="22"/>
                <w:lang w:val="en-US" w:eastAsia="zh-CN"/>
              </w:rPr>
              <w:t>S</w:t>
            </w:r>
            <w:r>
              <w:rPr>
                <w:sz w:val="22"/>
                <w:lang w:val="en-US" w:eastAsia="zh-CN"/>
              </w:rPr>
              <w:t>harp</w:t>
            </w:r>
          </w:p>
        </w:tc>
        <w:tc>
          <w:tcPr>
            <w:tcW w:w="1735" w:type="dxa"/>
          </w:tcPr>
          <w:p w14:paraId="358659B8" w14:textId="77777777" w:rsidR="002767F4" w:rsidRDefault="001C679F">
            <w:pPr>
              <w:spacing w:after="0" w:line="280" w:lineRule="atLeast"/>
              <w:rPr>
                <w:sz w:val="22"/>
                <w:lang w:eastAsia="zh-CN"/>
              </w:rPr>
            </w:pPr>
            <w:r>
              <w:rPr>
                <w:rFonts w:hint="eastAsia"/>
                <w:sz w:val="22"/>
                <w:lang w:val="en-US" w:eastAsia="zh-CN"/>
              </w:rPr>
              <w:t>Y</w:t>
            </w:r>
            <w:r>
              <w:rPr>
                <w:sz w:val="22"/>
                <w:lang w:val="en-US" w:eastAsia="zh-CN"/>
              </w:rPr>
              <w:t>es</w:t>
            </w:r>
          </w:p>
        </w:tc>
        <w:tc>
          <w:tcPr>
            <w:tcW w:w="6570" w:type="dxa"/>
          </w:tcPr>
          <w:p w14:paraId="7E2CBF95" w14:textId="77777777" w:rsidR="002767F4" w:rsidRDefault="002767F4">
            <w:pPr>
              <w:spacing w:after="0" w:line="280" w:lineRule="atLeast"/>
              <w:rPr>
                <w:sz w:val="22"/>
                <w:highlight w:val="yellow"/>
                <w:lang w:eastAsia="zh-CN"/>
              </w:rPr>
            </w:pPr>
          </w:p>
        </w:tc>
      </w:tr>
      <w:tr w:rsidR="002767F4" w14:paraId="18DBE80A" w14:textId="77777777">
        <w:trPr>
          <w:trHeight w:val="158"/>
        </w:trPr>
        <w:tc>
          <w:tcPr>
            <w:tcW w:w="1680" w:type="dxa"/>
          </w:tcPr>
          <w:p w14:paraId="4ED43D7D" w14:textId="77777777" w:rsidR="002767F4" w:rsidRDefault="001C679F">
            <w:pPr>
              <w:spacing w:before="0" w:after="0" w:line="280" w:lineRule="atLeast"/>
              <w:rPr>
                <w:sz w:val="22"/>
              </w:rPr>
            </w:pPr>
            <w:r>
              <w:rPr>
                <w:sz w:val="22"/>
              </w:rPr>
              <w:lastRenderedPageBreak/>
              <w:t>Huawei, HiSilicon</w:t>
            </w:r>
          </w:p>
        </w:tc>
        <w:tc>
          <w:tcPr>
            <w:tcW w:w="1735" w:type="dxa"/>
          </w:tcPr>
          <w:p w14:paraId="3F47B615" w14:textId="77777777" w:rsidR="002767F4" w:rsidRDefault="001C679F">
            <w:pPr>
              <w:spacing w:before="0" w:after="0" w:line="280" w:lineRule="atLeast"/>
              <w:rPr>
                <w:sz w:val="22"/>
              </w:rPr>
            </w:pPr>
            <w:r>
              <w:rPr>
                <w:sz w:val="22"/>
              </w:rPr>
              <w:t>Comments</w:t>
            </w:r>
          </w:p>
        </w:tc>
        <w:tc>
          <w:tcPr>
            <w:tcW w:w="6570" w:type="dxa"/>
          </w:tcPr>
          <w:p w14:paraId="3D211D05" w14:textId="77777777" w:rsidR="002767F4" w:rsidRDefault="001C679F">
            <w:pPr>
              <w:pStyle w:val="3GPPNormalText"/>
              <w:spacing w:after="0" w:line="280" w:lineRule="atLeast"/>
            </w:pPr>
            <w:r>
              <w:t>Rel-18 UE’s transmission cannot impact the transmission of LTE. Thus, we agree with the direction that the supported type A device has to at least coexist with LTE SL devices.</w:t>
            </w:r>
          </w:p>
          <w:p w14:paraId="3A63170B" w14:textId="77777777" w:rsidR="002767F4" w:rsidRDefault="001C679F">
            <w:pPr>
              <w:pStyle w:val="3GPPNormalText"/>
              <w:spacing w:after="0" w:line="280" w:lineRule="atLeast"/>
            </w:pPr>
            <w:r>
              <w:t>But we don’t agree the type B device defined in proposal 1-2a (or RAN1 first clarifies the type B devices and then come back this proposal). See our comments to proposal 1-2a/b/c.</w:t>
            </w:r>
          </w:p>
          <w:p w14:paraId="0677CCC1" w14:textId="77777777" w:rsidR="002767F4" w:rsidRDefault="001C679F">
            <w:pPr>
              <w:pStyle w:val="3GPPNormalText"/>
              <w:spacing w:after="0" w:line="280" w:lineRule="atLeast"/>
            </w:pPr>
            <w:r>
              <w:t xml:space="preserve">Thus, we suggest the following agreement: </w:t>
            </w:r>
          </w:p>
          <w:p w14:paraId="3CF6ADBA" w14:textId="77777777" w:rsidR="002767F4" w:rsidRDefault="001C679F">
            <w:pPr>
              <w:pStyle w:val="3GPPNormalText"/>
              <w:spacing w:after="0" w:line="280" w:lineRule="atLeast"/>
              <w:rPr>
                <w:b/>
              </w:rPr>
            </w:pPr>
            <w:r>
              <w:rPr>
                <w:b/>
              </w:rPr>
              <w:t>Proposal 1-3:</w:t>
            </w:r>
          </w:p>
          <w:p w14:paraId="5E73997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(type A </w:t>
            </w:r>
            <w:r>
              <w:rPr>
                <w:rFonts w:ascii="Times New Roman" w:eastAsia="MS Mincho" w:hAnsi="Times New Roman"/>
                <w:b/>
                <w:strike/>
                <w:color w:val="FF0000"/>
                <w:szCs w:val="24"/>
              </w:rPr>
              <w:t>and/or type B</w:t>
            </w:r>
            <w:r>
              <w:rPr>
                <w:rFonts w:ascii="Times New Roman" w:eastAsia="MS Mincho" w:hAnsi="Times New Roman"/>
                <w:b/>
                <w:szCs w:val="24"/>
              </w:rPr>
              <w:t>) has to at least coexist with LTE SL devices.</w:t>
            </w:r>
          </w:p>
          <w:p w14:paraId="13D2CBAA" w14:textId="77777777" w:rsidR="002767F4" w:rsidRDefault="001C679F">
            <w:pPr>
              <w:pStyle w:val="ListParagraph"/>
              <w:numPr>
                <w:ilvl w:val="1"/>
                <w:numId w:val="9"/>
              </w:numPr>
              <w:ind w:left="720"/>
            </w:pPr>
            <w:r>
              <w:rPr>
                <w:rFonts w:ascii="Times New Roman" w:eastAsia="MS Mincho" w:hAnsi="Times New Roman"/>
                <w:b/>
                <w:szCs w:val="24"/>
              </w:rPr>
              <w:t xml:space="preserve">RAN1 does not pursue any further enhancements for device type other than A </w:t>
            </w:r>
            <w:r>
              <w:rPr>
                <w:rFonts w:ascii="Times New Roman" w:eastAsia="MS Mincho" w:hAnsi="Times New Roman"/>
                <w:b/>
                <w:strike/>
                <w:color w:val="FF0000"/>
                <w:szCs w:val="24"/>
              </w:rPr>
              <w:t>and/or B</w:t>
            </w:r>
            <w:r>
              <w:rPr>
                <w:rFonts w:ascii="Times New Roman" w:eastAsia="MS Mincho" w:hAnsi="Times New Roman"/>
                <w:b/>
                <w:szCs w:val="24"/>
              </w:rPr>
              <w:t>.</w:t>
            </w:r>
          </w:p>
        </w:tc>
      </w:tr>
      <w:tr w:rsidR="002767F4" w14:paraId="3A3D3305" w14:textId="77777777">
        <w:trPr>
          <w:trHeight w:val="158"/>
        </w:trPr>
        <w:tc>
          <w:tcPr>
            <w:tcW w:w="1680" w:type="dxa"/>
          </w:tcPr>
          <w:p w14:paraId="476192B6" w14:textId="77777777" w:rsidR="002767F4" w:rsidRDefault="001C679F">
            <w:pPr>
              <w:spacing w:after="0" w:line="280" w:lineRule="atLeast"/>
              <w:rPr>
                <w:sz w:val="22"/>
              </w:rPr>
            </w:pPr>
            <w:r>
              <w:rPr>
                <w:sz w:val="22"/>
              </w:rPr>
              <w:t>MediaTek</w:t>
            </w:r>
          </w:p>
        </w:tc>
        <w:tc>
          <w:tcPr>
            <w:tcW w:w="1735" w:type="dxa"/>
          </w:tcPr>
          <w:p w14:paraId="05462A1C" w14:textId="77777777" w:rsidR="002767F4" w:rsidRDefault="001C679F">
            <w:pPr>
              <w:spacing w:after="0" w:line="280" w:lineRule="atLeast"/>
              <w:rPr>
                <w:sz w:val="22"/>
              </w:rPr>
            </w:pPr>
            <w:r>
              <w:rPr>
                <w:sz w:val="22"/>
              </w:rPr>
              <w:t>Yes</w:t>
            </w:r>
          </w:p>
        </w:tc>
        <w:tc>
          <w:tcPr>
            <w:tcW w:w="6570" w:type="dxa"/>
          </w:tcPr>
          <w:p w14:paraId="6FCA2D6A" w14:textId="77777777" w:rsidR="002767F4" w:rsidRDefault="001C679F">
            <w:pPr>
              <w:pStyle w:val="3GPPNormalText"/>
              <w:spacing w:after="0" w:line="280" w:lineRule="atLeast"/>
            </w:pPr>
            <w:r>
              <w:t xml:space="preserve">We agree with this proposal. Perhaps, it’s better to remove the whole part in parenthesis (i.e., type-A and/or type-B) for now until issues 1-1 and 1-2 are agreed. </w:t>
            </w:r>
          </w:p>
        </w:tc>
      </w:tr>
      <w:tr w:rsidR="002767F4" w14:paraId="338301AF" w14:textId="77777777">
        <w:trPr>
          <w:trHeight w:val="158"/>
        </w:trPr>
        <w:tc>
          <w:tcPr>
            <w:tcW w:w="1680" w:type="dxa"/>
          </w:tcPr>
          <w:p w14:paraId="58DB15DD" w14:textId="77777777" w:rsidR="002767F4" w:rsidRDefault="001C679F">
            <w:pPr>
              <w:spacing w:after="0" w:line="280" w:lineRule="atLeast"/>
              <w:rPr>
                <w:sz w:val="22"/>
              </w:rPr>
            </w:pPr>
            <w:r>
              <w:rPr>
                <w:sz w:val="22"/>
                <w:lang w:val="en-US" w:eastAsia="zh-CN"/>
              </w:rPr>
              <w:t>Continental</w:t>
            </w:r>
          </w:p>
        </w:tc>
        <w:tc>
          <w:tcPr>
            <w:tcW w:w="1735" w:type="dxa"/>
          </w:tcPr>
          <w:p w14:paraId="67E2B153" w14:textId="77777777" w:rsidR="002767F4" w:rsidRDefault="001C679F">
            <w:pPr>
              <w:spacing w:after="0" w:line="280" w:lineRule="atLeast"/>
              <w:rPr>
                <w:sz w:val="22"/>
              </w:rPr>
            </w:pPr>
            <w:r>
              <w:rPr>
                <w:sz w:val="22"/>
                <w:lang w:val="en-US" w:eastAsia="zh-CN"/>
              </w:rPr>
              <w:t>Yes</w:t>
            </w:r>
          </w:p>
        </w:tc>
        <w:tc>
          <w:tcPr>
            <w:tcW w:w="6570" w:type="dxa"/>
          </w:tcPr>
          <w:p w14:paraId="7EB9A885" w14:textId="77777777" w:rsidR="002767F4" w:rsidRDefault="001C679F">
            <w:pPr>
              <w:pStyle w:val="3GPPNormalText"/>
              <w:spacing w:after="0" w:line="280" w:lineRule="atLeast"/>
            </w:pPr>
            <w:r>
              <w:rPr>
                <w:lang w:eastAsia="zh-CN"/>
              </w:rPr>
              <w:t>Continental</w:t>
            </w:r>
          </w:p>
        </w:tc>
      </w:tr>
    </w:tbl>
    <w:p w14:paraId="43E46AB8" w14:textId="77777777" w:rsidR="002767F4" w:rsidRDefault="002767F4">
      <w:pPr>
        <w:pStyle w:val="3GPPNormalText"/>
        <w:spacing w:before="240" w:after="0"/>
        <w:rPr>
          <w:b/>
          <w:lang w:val="en-GB"/>
        </w:rPr>
      </w:pPr>
    </w:p>
    <w:p w14:paraId="2CDEEE03" w14:textId="77777777" w:rsidR="002767F4" w:rsidRDefault="001C679F">
      <w:pPr>
        <w:pStyle w:val="Heading3"/>
      </w:pPr>
      <w:r>
        <w:t>Summary of 1</w:t>
      </w:r>
      <w:r>
        <w:rPr>
          <w:vertAlign w:val="superscript"/>
        </w:rPr>
        <w:t>st</w:t>
      </w:r>
      <w:r>
        <w:t xml:space="preserve"> Round of Discussions</w:t>
      </w:r>
    </w:p>
    <w:p w14:paraId="7F5DA268" w14:textId="77777777" w:rsidR="002767F4" w:rsidRDefault="001C679F">
      <w:pPr>
        <w:jc w:val="both"/>
        <w:rPr>
          <w:rFonts w:eastAsia="MS Mincho"/>
          <w:sz w:val="22"/>
          <w:szCs w:val="24"/>
          <w:lang w:val="en-US"/>
        </w:rPr>
      </w:pPr>
      <w:r>
        <w:rPr>
          <w:rFonts w:eastAsia="MS Mincho"/>
          <w:sz w:val="22"/>
          <w:szCs w:val="24"/>
          <w:lang w:val="en-US"/>
        </w:rPr>
        <w:t>Based on the company views, 17 companies are supportive of the proposal, while 2 do not.</w:t>
      </w:r>
    </w:p>
    <w:p w14:paraId="462C6E43" w14:textId="77777777" w:rsidR="002767F4" w:rsidRDefault="001C679F">
      <w:pPr>
        <w:jc w:val="both"/>
        <w:rPr>
          <w:rFonts w:eastAsia="MS Mincho"/>
          <w:sz w:val="22"/>
          <w:szCs w:val="24"/>
          <w:lang w:val="en-US"/>
        </w:rPr>
      </w:pPr>
      <w:r>
        <w:rPr>
          <w:rFonts w:eastAsia="MS Mincho"/>
          <w:sz w:val="22"/>
          <w:szCs w:val="24"/>
          <w:lang w:val="en-US"/>
        </w:rPr>
        <w:t>To address Samsung’s and ZTE’s comment, the backward compatibility aspect is a something every objective of Rel-18 should adhere to, and in the FL’s view, should be common knowledge to all companies, and hence does not need to be explicitly mentioned as part of an agreement.</w:t>
      </w:r>
    </w:p>
    <w:p w14:paraId="318ECB32" w14:textId="77777777" w:rsidR="002767F4" w:rsidRDefault="002767F4">
      <w:pPr>
        <w:rPr>
          <w:rFonts w:eastAsia="MS Mincho"/>
          <w:sz w:val="22"/>
          <w:szCs w:val="24"/>
          <w:lang w:val="en-US"/>
        </w:rPr>
      </w:pPr>
    </w:p>
    <w:p w14:paraId="4E16023F" w14:textId="77777777" w:rsidR="002767F4" w:rsidRDefault="001C679F">
      <w:pPr>
        <w:pStyle w:val="Heading3"/>
      </w:pPr>
      <w:r>
        <w:t>Proposal for Online/Offline Session – Tuesday 23</w:t>
      </w:r>
      <w:r>
        <w:rPr>
          <w:vertAlign w:val="superscript"/>
        </w:rPr>
        <w:t>rd</w:t>
      </w:r>
      <w:r>
        <w:t xml:space="preserve"> August</w:t>
      </w:r>
    </w:p>
    <w:p w14:paraId="3D6116DC"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50B6C5F2" w14:textId="77777777" w:rsidR="002767F4" w:rsidRDefault="001C679F">
      <w:pPr>
        <w:pStyle w:val="3GPPNormalText"/>
        <w:spacing w:before="120" w:after="0"/>
        <w:rPr>
          <w:b/>
        </w:rPr>
      </w:pPr>
      <w:r>
        <w:rPr>
          <w:b/>
          <w:highlight w:val="yellow"/>
        </w:rPr>
        <w:t>Proposal 1-3 (I):</w:t>
      </w:r>
    </w:p>
    <w:p w14:paraId="0ED4AE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1035744E"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6DBB97D8" w14:textId="77777777" w:rsidR="002767F4" w:rsidRDefault="002767F4">
      <w:pPr>
        <w:rPr>
          <w:rFonts w:eastAsia="MS Mincho"/>
          <w:sz w:val="22"/>
          <w:szCs w:val="24"/>
          <w:lang w:val="en-US"/>
        </w:rPr>
      </w:pPr>
    </w:p>
    <w:p w14:paraId="50BD2C8F"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046343CB" w14:textId="77777777" w:rsidR="002767F4" w:rsidRDefault="001C679F">
      <w:pPr>
        <w:pStyle w:val="3GPPNormalText"/>
        <w:spacing w:before="240" w:after="0"/>
      </w:pPr>
      <w:r>
        <w:t>Would the following proposal be acceptable to the companies?</w:t>
      </w:r>
    </w:p>
    <w:p w14:paraId="6F2C6E0D" w14:textId="77777777" w:rsidR="002767F4" w:rsidRDefault="001C679F">
      <w:pPr>
        <w:pStyle w:val="3GPPNormalText"/>
        <w:spacing w:before="120" w:after="0"/>
        <w:rPr>
          <w:b/>
        </w:rPr>
      </w:pPr>
      <w:r>
        <w:rPr>
          <w:b/>
          <w:highlight w:val="yellow"/>
        </w:rPr>
        <w:t>Proposal 1-3 (I):</w:t>
      </w:r>
    </w:p>
    <w:p w14:paraId="1686E87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solutions in Rel-18, the supported device type(s) (type A and/or type B) has to at least coexist with LTE SL devices.</w:t>
      </w:r>
    </w:p>
    <w:p w14:paraId="50915E9F" w14:textId="77777777" w:rsidR="002767F4" w:rsidRDefault="001C679F">
      <w:pPr>
        <w:pStyle w:val="ListParagraph"/>
        <w:numPr>
          <w:ilvl w:val="1"/>
          <w:numId w:val="9"/>
        </w:numPr>
        <w:ind w:left="720"/>
        <w:jc w:val="both"/>
        <w:rPr>
          <w:rFonts w:ascii="Times New Roman" w:eastAsia="MS Mincho" w:hAnsi="Times New Roman"/>
          <w:b/>
          <w:szCs w:val="24"/>
        </w:rPr>
      </w:pPr>
      <w:r>
        <w:rPr>
          <w:rFonts w:ascii="Times New Roman" w:eastAsia="MS Mincho" w:hAnsi="Times New Roman"/>
          <w:b/>
          <w:szCs w:val="24"/>
        </w:rPr>
        <w:lastRenderedPageBreak/>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enhancements for device type other than A and/or B.</w:t>
      </w:r>
    </w:p>
    <w:p w14:paraId="73E7CC7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2F918369" w14:textId="77777777">
        <w:trPr>
          <w:trHeight w:val="158"/>
        </w:trPr>
        <w:tc>
          <w:tcPr>
            <w:tcW w:w="1680" w:type="dxa"/>
          </w:tcPr>
          <w:p w14:paraId="1E9C78E8" w14:textId="77777777" w:rsidR="002767F4" w:rsidRDefault="001C679F">
            <w:pPr>
              <w:spacing w:before="0" w:after="0" w:line="280" w:lineRule="atLeast"/>
              <w:rPr>
                <w:b/>
                <w:bCs/>
                <w:sz w:val="22"/>
              </w:rPr>
            </w:pPr>
            <w:r>
              <w:rPr>
                <w:b/>
                <w:bCs/>
                <w:sz w:val="22"/>
              </w:rPr>
              <w:t>Company</w:t>
            </w:r>
          </w:p>
        </w:tc>
        <w:tc>
          <w:tcPr>
            <w:tcW w:w="1735" w:type="dxa"/>
          </w:tcPr>
          <w:p w14:paraId="73D7173F" w14:textId="77777777" w:rsidR="002767F4" w:rsidRDefault="001C679F">
            <w:pPr>
              <w:spacing w:before="0" w:after="0" w:line="280" w:lineRule="atLeast"/>
              <w:rPr>
                <w:b/>
                <w:bCs/>
                <w:sz w:val="22"/>
              </w:rPr>
            </w:pPr>
            <w:r>
              <w:rPr>
                <w:b/>
                <w:bCs/>
                <w:sz w:val="22"/>
              </w:rPr>
              <w:t>Yes/No</w:t>
            </w:r>
          </w:p>
        </w:tc>
        <w:tc>
          <w:tcPr>
            <w:tcW w:w="6570" w:type="dxa"/>
          </w:tcPr>
          <w:p w14:paraId="1DA3CA38" w14:textId="77777777" w:rsidR="002767F4" w:rsidRDefault="001C679F">
            <w:pPr>
              <w:spacing w:before="0" w:after="0" w:line="280" w:lineRule="atLeast"/>
              <w:rPr>
                <w:b/>
                <w:bCs/>
                <w:sz w:val="22"/>
              </w:rPr>
            </w:pPr>
            <w:r>
              <w:rPr>
                <w:b/>
                <w:bCs/>
                <w:sz w:val="22"/>
              </w:rPr>
              <w:t>Comments</w:t>
            </w:r>
          </w:p>
        </w:tc>
      </w:tr>
      <w:tr w:rsidR="002767F4" w14:paraId="21CAD03F" w14:textId="77777777">
        <w:trPr>
          <w:trHeight w:val="158"/>
        </w:trPr>
        <w:tc>
          <w:tcPr>
            <w:tcW w:w="1680" w:type="dxa"/>
          </w:tcPr>
          <w:p w14:paraId="7C6B2E67" w14:textId="77777777" w:rsidR="002767F4" w:rsidRDefault="001C679F">
            <w:pPr>
              <w:spacing w:before="0" w:after="0" w:line="280" w:lineRule="atLeast"/>
              <w:rPr>
                <w:sz w:val="22"/>
              </w:rPr>
            </w:pPr>
            <w:r>
              <w:rPr>
                <w:sz w:val="22"/>
              </w:rPr>
              <w:t>CATT2</w:t>
            </w:r>
          </w:p>
        </w:tc>
        <w:tc>
          <w:tcPr>
            <w:tcW w:w="1735" w:type="dxa"/>
          </w:tcPr>
          <w:p w14:paraId="36E02EC3" w14:textId="77777777" w:rsidR="002767F4" w:rsidRDefault="001C679F">
            <w:pPr>
              <w:spacing w:before="0" w:after="0" w:line="280" w:lineRule="atLeast"/>
              <w:rPr>
                <w:sz w:val="22"/>
              </w:rPr>
            </w:pPr>
            <w:r>
              <w:rPr>
                <w:sz w:val="22"/>
              </w:rPr>
              <w:t>Yes</w:t>
            </w:r>
          </w:p>
        </w:tc>
        <w:tc>
          <w:tcPr>
            <w:tcW w:w="6570" w:type="dxa"/>
          </w:tcPr>
          <w:p w14:paraId="516EC6BB" w14:textId="77777777" w:rsidR="002767F4" w:rsidRDefault="002767F4">
            <w:pPr>
              <w:spacing w:before="0" w:after="0" w:line="280" w:lineRule="atLeast"/>
              <w:rPr>
                <w:sz w:val="22"/>
              </w:rPr>
            </w:pPr>
          </w:p>
        </w:tc>
      </w:tr>
      <w:tr w:rsidR="002767F4" w14:paraId="56327A43" w14:textId="77777777">
        <w:trPr>
          <w:trHeight w:val="158"/>
        </w:trPr>
        <w:tc>
          <w:tcPr>
            <w:tcW w:w="1680" w:type="dxa"/>
          </w:tcPr>
          <w:p w14:paraId="7CA3D255" w14:textId="77777777" w:rsidR="002767F4" w:rsidRDefault="001C679F">
            <w:pPr>
              <w:spacing w:before="0" w:after="0" w:line="280" w:lineRule="atLeast"/>
              <w:rPr>
                <w:sz w:val="22"/>
              </w:rPr>
            </w:pPr>
            <w:r>
              <w:rPr>
                <w:sz w:val="22"/>
              </w:rPr>
              <w:t>Toyota</w:t>
            </w:r>
          </w:p>
        </w:tc>
        <w:tc>
          <w:tcPr>
            <w:tcW w:w="1735" w:type="dxa"/>
          </w:tcPr>
          <w:p w14:paraId="33C8F1BA" w14:textId="77777777" w:rsidR="002767F4" w:rsidRDefault="001C679F">
            <w:pPr>
              <w:spacing w:before="0" w:after="0" w:line="280" w:lineRule="atLeast"/>
              <w:rPr>
                <w:sz w:val="22"/>
              </w:rPr>
            </w:pPr>
            <w:r>
              <w:rPr>
                <w:sz w:val="22"/>
              </w:rPr>
              <w:t>Yes with comment</w:t>
            </w:r>
          </w:p>
        </w:tc>
        <w:tc>
          <w:tcPr>
            <w:tcW w:w="6570" w:type="dxa"/>
          </w:tcPr>
          <w:p w14:paraId="3EEE474F" w14:textId="77777777" w:rsidR="002767F4" w:rsidRDefault="001C679F">
            <w:pPr>
              <w:spacing w:before="0" w:after="0" w:line="280" w:lineRule="atLeast"/>
              <w:rPr>
                <w:sz w:val="22"/>
              </w:rPr>
            </w:pPr>
            <w:r>
              <w:rPr>
                <w:sz w:val="22"/>
              </w:rPr>
              <w:t xml:space="preserve">The “… </w:t>
            </w:r>
            <w:r>
              <w:rPr>
                <w:b/>
                <w:bCs/>
                <w:sz w:val="22"/>
                <w:u w:val="single"/>
              </w:rPr>
              <w:t>for</w:t>
            </w:r>
            <w:r>
              <w:rPr>
                <w:sz w:val="22"/>
              </w:rPr>
              <w:t xml:space="preserve"> device type other than A and/or B” could be misunderstood in a way that we do not consider the co-existence with legacy UEs. We should clarify to: “… </w:t>
            </w:r>
            <w:r>
              <w:rPr>
                <w:b/>
                <w:bCs/>
                <w:sz w:val="22"/>
                <w:u w:val="single"/>
              </w:rPr>
              <w:t>applying to</w:t>
            </w:r>
            <w:r>
              <w:rPr>
                <w:sz w:val="22"/>
              </w:rPr>
              <w:t>…”.</w:t>
            </w:r>
          </w:p>
        </w:tc>
      </w:tr>
      <w:tr w:rsidR="002767F4" w14:paraId="46D5A3A6" w14:textId="77777777">
        <w:trPr>
          <w:trHeight w:val="158"/>
        </w:trPr>
        <w:tc>
          <w:tcPr>
            <w:tcW w:w="1680" w:type="dxa"/>
          </w:tcPr>
          <w:p w14:paraId="69895100" w14:textId="77777777" w:rsidR="002767F4" w:rsidRDefault="001C679F">
            <w:pPr>
              <w:spacing w:before="0" w:after="0" w:line="280" w:lineRule="atLeast"/>
              <w:rPr>
                <w:sz w:val="22"/>
              </w:rPr>
            </w:pPr>
            <w:r>
              <w:rPr>
                <w:sz w:val="22"/>
              </w:rPr>
              <w:t>Qualcomm</w:t>
            </w:r>
          </w:p>
        </w:tc>
        <w:tc>
          <w:tcPr>
            <w:tcW w:w="1735" w:type="dxa"/>
          </w:tcPr>
          <w:p w14:paraId="53F56615" w14:textId="77777777" w:rsidR="002767F4" w:rsidRDefault="001C679F">
            <w:pPr>
              <w:spacing w:before="0" w:after="0" w:line="280" w:lineRule="atLeast"/>
              <w:rPr>
                <w:sz w:val="22"/>
              </w:rPr>
            </w:pPr>
            <w:r>
              <w:rPr>
                <w:sz w:val="22"/>
              </w:rPr>
              <w:t>Comments</w:t>
            </w:r>
          </w:p>
        </w:tc>
        <w:tc>
          <w:tcPr>
            <w:tcW w:w="6570" w:type="dxa"/>
          </w:tcPr>
          <w:p w14:paraId="085A21DA" w14:textId="77777777" w:rsidR="002767F4" w:rsidRDefault="001C679F">
            <w:pPr>
              <w:spacing w:before="0" w:after="0" w:line="280" w:lineRule="atLeast"/>
              <w:rPr>
                <w:sz w:val="22"/>
              </w:rPr>
            </w:pPr>
            <w:r>
              <w:rPr>
                <w:sz w:val="22"/>
              </w:rPr>
              <w:t>Given that the support of Type A devices is now a working assumption, the wording “Type A or Type B” does not make sense. We propose to re-word the proposal as follows:</w:t>
            </w:r>
          </w:p>
          <w:p w14:paraId="04D16318" w14:textId="77777777" w:rsidR="002767F4" w:rsidRDefault="002767F4">
            <w:pPr>
              <w:spacing w:before="0" w:after="0" w:line="280" w:lineRule="atLeast"/>
              <w:rPr>
                <w:sz w:val="22"/>
              </w:rPr>
            </w:pPr>
          </w:p>
          <w:p w14:paraId="6FD33A5A"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solutions in Rel-18, the supported device type(s) </w:t>
            </w:r>
            <w:r>
              <w:rPr>
                <w:rFonts w:ascii="Times New Roman" w:eastAsia="MS Mincho" w:hAnsi="Times New Roman"/>
                <w:b/>
                <w:strike/>
                <w:color w:val="2E74B5" w:themeColor="accent1" w:themeShade="BF"/>
                <w:szCs w:val="24"/>
              </w:rPr>
              <w:t xml:space="preserve">(type A and/or type B) </w:t>
            </w:r>
            <w:r>
              <w:rPr>
                <w:rFonts w:ascii="Times New Roman" w:eastAsia="MS Mincho" w:hAnsi="Times New Roman"/>
                <w:b/>
                <w:color w:val="2E74B5" w:themeColor="accent1" w:themeShade="BF"/>
                <w:szCs w:val="24"/>
              </w:rPr>
              <w:t>Type A (and Type B if agreed)</w:t>
            </w:r>
            <w:r>
              <w:rPr>
                <w:rFonts w:ascii="Times New Roman" w:eastAsia="MS Mincho" w:hAnsi="Times New Roman"/>
                <w:b/>
                <w:szCs w:val="24"/>
              </w:rPr>
              <w:t xml:space="preserve"> has to at least coexist with LTE SL devices.</w:t>
            </w:r>
          </w:p>
          <w:p w14:paraId="15727619"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rPr>
            </w:pPr>
            <w:r>
              <w:rPr>
                <w:rFonts w:ascii="Times New Roman" w:eastAsia="MS Mincho" w:hAnsi="Times New Roman"/>
                <w:b/>
                <w:szCs w:val="24"/>
              </w:rPr>
              <w:t xml:space="preserve">RAN1 does not pursue any </w:t>
            </w:r>
            <w:r>
              <w:rPr>
                <w:rFonts w:ascii="Times New Roman" w:eastAsia="MS Mincho" w:hAnsi="Times New Roman"/>
                <w:b/>
                <w:strike/>
                <w:color w:val="FF0000"/>
                <w:szCs w:val="24"/>
              </w:rPr>
              <w:t>further</w:t>
            </w:r>
            <w:r>
              <w:rPr>
                <w:rFonts w:ascii="Times New Roman" w:eastAsia="MS Mincho" w:hAnsi="Times New Roman"/>
                <w:b/>
                <w:color w:val="FF0000"/>
                <w:szCs w:val="24"/>
              </w:rPr>
              <w:t xml:space="preserve"> potential </w:t>
            </w:r>
            <w:r>
              <w:rPr>
                <w:rFonts w:ascii="Times New Roman" w:eastAsia="MS Mincho" w:hAnsi="Times New Roman"/>
                <w:b/>
                <w:szCs w:val="24"/>
              </w:rPr>
              <w:t xml:space="preserve">enhancements for device type other than A </w:t>
            </w:r>
            <w:r>
              <w:rPr>
                <w:rFonts w:ascii="Times New Roman" w:eastAsia="MS Mincho" w:hAnsi="Times New Roman"/>
                <w:b/>
                <w:strike/>
                <w:color w:val="2E74B5" w:themeColor="accent1" w:themeShade="BF"/>
                <w:szCs w:val="24"/>
              </w:rPr>
              <w:t xml:space="preserve">and/or B. </w:t>
            </w:r>
            <w:r>
              <w:rPr>
                <w:rFonts w:ascii="Times New Roman" w:eastAsia="MS Mincho" w:hAnsi="Times New Roman"/>
                <w:b/>
                <w:color w:val="2E74B5" w:themeColor="accent1" w:themeShade="BF"/>
                <w:szCs w:val="24"/>
              </w:rPr>
              <w:t>(and B if agreed)</w:t>
            </w:r>
          </w:p>
          <w:p w14:paraId="63296A08" w14:textId="77777777" w:rsidR="002767F4" w:rsidRDefault="002767F4">
            <w:pPr>
              <w:spacing w:before="0" w:after="0" w:line="280" w:lineRule="atLeast"/>
              <w:rPr>
                <w:sz w:val="22"/>
              </w:rPr>
            </w:pPr>
          </w:p>
        </w:tc>
      </w:tr>
      <w:tr w:rsidR="002767F4" w14:paraId="39C76995" w14:textId="77777777">
        <w:trPr>
          <w:trHeight w:val="158"/>
        </w:trPr>
        <w:tc>
          <w:tcPr>
            <w:tcW w:w="1680" w:type="dxa"/>
          </w:tcPr>
          <w:p w14:paraId="0CF402FB" w14:textId="77777777" w:rsidR="002767F4" w:rsidRDefault="001C679F">
            <w:pPr>
              <w:spacing w:before="0" w:after="0" w:line="280" w:lineRule="atLeast"/>
              <w:rPr>
                <w:sz w:val="22"/>
              </w:rPr>
            </w:pPr>
            <w:r>
              <w:rPr>
                <w:sz w:val="22"/>
              </w:rPr>
              <w:t>Intel</w:t>
            </w:r>
          </w:p>
        </w:tc>
        <w:tc>
          <w:tcPr>
            <w:tcW w:w="1735" w:type="dxa"/>
          </w:tcPr>
          <w:p w14:paraId="08230B56" w14:textId="77777777" w:rsidR="002767F4" w:rsidRDefault="001C679F">
            <w:pPr>
              <w:spacing w:before="0" w:after="0" w:line="280" w:lineRule="atLeast"/>
              <w:rPr>
                <w:sz w:val="22"/>
              </w:rPr>
            </w:pPr>
            <w:r>
              <w:rPr>
                <w:sz w:val="22"/>
              </w:rPr>
              <w:t>Comments</w:t>
            </w:r>
          </w:p>
        </w:tc>
        <w:tc>
          <w:tcPr>
            <w:tcW w:w="6570" w:type="dxa"/>
          </w:tcPr>
          <w:p w14:paraId="4376A5E7" w14:textId="77777777" w:rsidR="002767F4" w:rsidRDefault="001C679F">
            <w:pPr>
              <w:spacing w:before="0" w:after="0" w:line="280" w:lineRule="atLeast"/>
              <w:rPr>
                <w:sz w:val="22"/>
              </w:rPr>
            </w:pPr>
            <w:r>
              <w:rPr>
                <w:sz w:val="22"/>
              </w:rPr>
              <w:t>We are OK with QC’s proposal.</w:t>
            </w:r>
          </w:p>
        </w:tc>
      </w:tr>
      <w:tr w:rsidR="002767F4" w14:paraId="79702423" w14:textId="77777777">
        <w:trPr>
          <w:trHeight w:val="158"/>
        </w:trPr>
        <w:tc>
          <w:tcPr>
            <w:tcW w:w="1680" w:type="dxa"/>
          </w:tcPr>
          <w:p w14:paraId="322A4AB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B8193FE"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517499E" w14:textId="77777777" w:rsidR="002767F4" w:rsidRDefault="002767F4">
            <w:pPr>
              <w:spacing w:after="0" w:line="280" w:lineRule="atLeast"/>
              <w:rPr>
                <w:sz w:val="22"/>
              </w:rPr>
            </w:pPr>
          </w:p>
        </w:tc>
      </w:tr>
      <w:tr w:rsidR="002767F4" w14:paraId="688DA019" w14:textId="77777777">
        <w:trPr>
          <w:trHeight w:val="158"/>
        </w:trPr>
        <w:tc>
          <w:tcPr>
            <w:tcW w:w="1680" w:type="dxa"/>
          </w:tcPr>
          <w:p w14:paraId="5E27489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241824F8" w14:textId="77777777" w:rsidR="002767F4" w:rsidRDefault="001C679F">
            <w:pPr>
              <w:spacing w:before="0" w:after="0" w:line="280" w:lineRule="atLeast"/>
              <w:rPr>
                <w:rFonts w:eastAsia="Malgun Gothic"/>
                <w:sz w:val="22"/>
                <w:lang w:eastAsia="ko-KR"/>
              </w:rPr>
            </w:pPr>
            <w:r>
              <w:rPr>
                <w:rFonts w:hint="eastAsia"/>
                <w:sz w:val="22"/>
                <w:lang w:val="en-US" w:eastAsia="zh-CN"/>
              </w:rPr>
              <w:t>Yes with comment</w:t>
            </w:r>
          </w:p>
        </w:tc>
        <w:tc>
          <w:tcPr>
            <w:tcW w:w="6570" w:type="dxa"/>
          </w:tcPr>
          <w:p w14:paraId="4D4EF158" w14:textId="77777777" w:rsidR="002767F4" w:rsidRDefault="001C679F">
            <w:pPr>
              <w:spacing w:before="0" w:after="0" w:line="280" w:lineRule="atLeast"/>
              <w:rPr>
                <w:sz w:val="22"/>
              </w:rPr>
            </w:pPr>
            <w:r>
              <w:rPr>
                <w:rFonts w:hint="eastAsia"/>
                <w:sz w:val="22"/>
                <w:lang w:val="en-US" w:eastAsia="zh-CN"/>
              </w:rPr>
              <w:t xml:space="preserve">Device type B should be removed if </w:t>
            </w:r>
            <w:r>
              <w:rPr>
                <w:bCs/>
              </w:rPr>
              <w:t>Conclusion 1-2a (I)</w:t>
            </w:r>
            <w:r>
              <w:rPr>
                <w:rFonts w:hint="eastAsia"/>
                <w:bCs/>
                <w:lang w:val="en-US" w:eastAsia="zh-CN"/>
              </w:rPr>
              <w:t xml:space="preserve"> is agreed.</w:t>
            </w:r>
            <w:r>
              <w:rPr>
                <w:rFonts w:hint="eastAsia"/>
                <w:sz w:val="22"/>
                <w:lang w:val="en-US" w:eastAsia="zh-CN"/>
              </w:rPr>
              <w:t xml:space="preserve">  </w:t>
            </w:r>
          </w:p>
        </w:tc>
      </w:tr>
      <w:tr w:rsidR="00062204" w14:paraId="00014911" w14:textId="77777777">
        <w:trPr>
          <w:trHeight w:val="158"/>
        </w:trPr>
        <w:tc>
          <w:tcPr>
            <w:tcW w:w="1680" w:type="dxa"/>
          </w:tcPr>
          <w:p w14:paraId="5BC7D341" w14:textId="6B51C334" w:rsidR="00062204" w:rsidRDefault="000D3B19">
            <w:pPr>
              <w:spacing w:after="0" w:line="280" w:lineRule="atLeast"/>
              <w:rPr>
                <w:sz w:val="22"/>
                <w:lang w:val="en-US" w:eastAsia="zh-CN"/>
              </w:rPr>
            </w:pPr>
            <w:r>
              <w:rPr>
                <w:sz w:val="22"/>
                <w:lang w:val="en-US" w:eastAsia="zh-CN"/>
              </w:rPr>
              <w:t>V</w:t>
            </w:r>
            <w:r w:rsidR="00062204">
              <w:rPr>
                <w:sz w:val="22"/>
                <w:lang w:val="en-US" w:eastAsia="zh-CN"/>
              </w:rPr>
              <w:t>ivo</w:t>
            </w:r>
          </w:p>
        </w:tc>
        <w:tc>
          <w:tcPr>
            <w:tcW w:w="1735" w:type="dxa"/>
          </w:tcPr>
          <w:p w14:paraId="1C00432D" w14:textId="76A0A887" w:rsidR="00062204" w:rsidRDefault="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11DD1AA" w14:textId="77777777" w:rsidR="00062204" w:rsidRDefault="00062204">
            <w:pPr>
              <w:spacing w:after="0" w:line="280" w:lineRule="atLeast"/>
              <w:rPr>
                <w:sz w:val="22"/>
                <w:lang w:val="en-US" w:eastAsia="zh-CN"/>
              </w:rPr>
            </w:pPr>
          </w:p>
        </w:tc>
      </w:tr>
      <w:tr w:rsidR="00900489" w14:paraId="45C7B21A" w14:textId="77777777">
        <w:trPr>
          <w:trHeight w:val="158"/>
        </w:trPr>
        <w:tc>
          <w:tcPr>
            <w:tcW w:w="1680" w:type="dxa"/>
          </w:tcPr>
          <w:p w14:paraId="483F7C5C" w14:textId="08A6CAC8" w:rsidR="00900489" w:rsidRDefault="00900489">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4692AD76" w14:textId="064338E5" w:rsidR="00900489" w:rsidRDefault="00900489">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415721F" w14:textId="77777777" w:rsidR="00900489" w:rsidRDefault="00900489">
            <w:pPr>
              <w:spacing w:after="0" w:line="280" w:lineRule="atLeast"/>
              <w:rPr>
                <w:sz w:val="22"/>
                <w:lang w:val="en-US" w:eastAsia="zh-CN"/>
              </w:rPr>
            </w:pPr>
          </w:p>
        </w:tc>
      </w:tr>
      <w:tr w:rsidR="00486482" w14:paraId="5A453EC1" w14:textId="77777777">
        <w:trPr>
          <w:trHeight w:val="158"/>
        </w:trPr>
        <w:tc>
          <w:tcPr>
            <w:tcW w:w="1680" w:type="dxa"/>
          </w:tcPr>
          <w:p w14:paraId="6D781532" w14:textId="2DC5D1FE"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32D21926" w14:textId="5CFEDFDB"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0" w:type="dxa"/>
          </w:tcPr>
          <w:p w14:paraId="411B958E" w14:textId="5D7913EE" w:rsidR="00486482" w:rsidRDefault="00486482" w:rsidP="00486482">
            <w:pPr>
              <w:spacing w:after="0" w:line="280" w:lineRule="atLeast"/>
              <w:rPr>
                <w:sz w:val="22"/>
                <w:lang w:val="en-US" w:eastAsia="zh-CN"/>
              </w:rPr>
            </w:pPr>
            <w:r>
              <w:rPr>
                <w:rFonts w:hint="eastAsia"/>
                <w:sz w:val="22"/>
                <w:lang w:eastAsia="zh-CN"/>
              </w:rPr>
              <w:t>O</w:t>
            </w:r>
            <w:r>
              <w:rPr>
                <w:sz w:val="22"/>
                <w:lang w:eastAsia="zh-CN"/>
              </w:rPr>
              <w:t>K with QC’s version.</w:t>
            </w:r>
          </w:p>
        </w:tc>
      </w:tr>
      <w:tr w:rsidR="009A1531" w14:paraId="47D1322B" w14:textId="77777777">
        <w:trPr>
          <w:trHeight w:val="158"/>
        </w:trPr>
        <w:tc>
          <w:tcPr>
            <w:tcW w:w="1680" w:type="dxa"/>
          </w:tcPr>
          <w:p w14:paraId="47F19183" w14:textId="5594B899" w:rsidR="009A1531" w:rsidRDefault="009A1531" w:rsidP="009A1531">
            <w:pPr>
              <w:spacing w:after="0" w:line="280" w:lineRule="atLeast"/>
              <w:rPr>
                <w:sz w:val="22"/>
                <w:lang w:eastAsia="zh-CN"/>
              </w:rPr>
            </w:pPr>
            <w:r>
              <w:rPr>
                <w:sz w:val="22"/>
                <w:lang w:val="en-US" w:eastAsia="zh-CN"/>
              </w:rPr>
              <w:t>Panasonic</w:t>
            </w:r>
          </w:p>
        </w:tc>
        <w:tc>
          <w:tcPr>
            <w:tcW w:w="1735" w:type="dxa"/>
          </w:tcPr>
          <w:p w14:paraId="19681759" w14:textId="457A9ED2" w:rsidR="009A1531" w:rsidRDefault="009A1531" w:rsidP="009A1531">
            <w:pPr>
              <w:spacing w:after="0" w:line="280" w:lineRule="atLeast"/>
              <w:rPr>
                <w:sz w:val="22"/>
                <w:lang w:eastAsia="zh-CN"/>
              </w:rPr>
            </w:pPr>
            <w:r>
              <w:rPr>
                <w:sz w:val="22"/>
                <w:lang w:val="en-US" w:eastAsia="zh-CN"/>
              </w:rPr>
              <w:t xml:space="preserve">Yes </w:t>
            </w:r>
          </w:p>
        </w:tc>
        <w:tc>
          <w:tcPr>
            <w:tcW w:w="6570" w:type="dxa"/>
          </w:tcPr>
          <w:p w14:paraId="4954731E" w14:textId="77777777" w:rsidR="009A1531" w:rsidRDefault="009A1531" w:rsidP="009A1531">
            <w:pPr>
              <w:spacing w:after="0" w:line="280" w:lineRule="atLeast"/>
              <w:rPr>
                <w:sz w:val="22"/>
                <w:lang w:eastAsia="zh-CN"/>
              </w:rPr>
            </w:pPr>
          </w:p>
        </w:tc>
      </w:tr>
      <w:tr w:rsidR="00DA6159" w14:paraId="6E4FB0D3" w14:textId="77777777">
        <w:trPr>
          <w:trHeight w:val="158"/>
        </w:trPr>
        <w:tc>
          <w:tcPr>
            <w:tcW w:w="1680" w:type="dxa"/>
          </w:tcPr>
          <w:p w14:paraId="3FC19414" w14:textId="023F7D40" w:rsidR="00DA6159" w:rsidRDefault="00DA6159" w:rsidP="009A1531">
            <w:pPr>
              <w:spacing w:after="0" w:line="280" w:lineRule="atLeast"/>
              <w:rPr>
                <w:sz w:val="22"/>
                <w:lang w:val="en-US" w:eastAsia="zh-CN"/>
              </w:rPr>
            </w:pPr>
            <w:r>
              <w:rPr>
                <w:rFonts w:hint="eastAsia"/>
                <w:sz w:val="22"/>
                <w:lang w:val="en-US" w:eastAsia="zh-CN"/>
              </w:rPr>
              <w:t>Lenovo</w:t>
            </w:r>
          </w:p>
        </w:tc>
        <w:tc>
          <w:tcPr>
            <w:tcW w:w="1735" w:type="dxa"/>
          </w:tcPr>
          <w:p w14:paraId="005AA0B5" w14:textId="58B4B79F" w:rsidR="00DA6159" w:rsidRDefault="00DA6159" w:rsidP="009A1531">
            <w:pPr>
              <w:spacing w:after="0" w:line="280" w:lineRule="atLeast"/>
              <w:rPr>
                <w:sz w:val="22"/>
                <w:lang w:val="en-US" w:eastAsia="zh-CN"/>
              </w:rPr>
            </w:pPr>
            <w:r>
              <w:rPr>
                <w:rFonts w:hint="eastAsia"/>
                <w:sz w:val="22"/>
                <w:lang w:val="en-US" w:eastAsia="zh-CN"/>
              </w:rPr>
              <w:t>Yes</w:t>
            </w:r>
          </w:p>
        </w:tc>
        <w:tc>
          <w:tcPr>
            <w:tcW w:w="6570" w:type="dxa"/>
          </w:tcPr>
          <w:p w14:paraId="2FD3E046" w14:textId="77777777" w:rsidR="00DA6159" w:rsidRDefault="00DA6159" w:rsidP="009A1531">
            <w:pPr>
              <w:spacing w:after="0" w:line="280" w:lineRule="atLeast"/>
              <w:rPr>
                <w:sz w:val="22"/>
                <w:lang w:eastAsia="zh-CN"/>
              </w:rPr>
            </w:pPr>
          </w:p>
        </w:tc>
      </w:tr>
      <w:tr w:rsidR="002B578F" w14:paraId="2D3E58B7" w14:textId="77777777">
        <w:trPr>
          <w:trHeight w:val="158"/>
        </w:trPr>
        <w:tc>
          <w:tcPr>
            <w:tcW w:w="1680" w:type="dxa"/>
          </w:tcPr>
          <w:p w14:paraId="7B65C2B7" w14:textId="7B5C805D" w:rsidR="002B578F" w:rsidRDefault="002B578F" w:rsidP="009A1531">
            <w:pPr>
              <w:spacing w:after="0" w:line="280" w:lineRule="atLeast"/>
              <w:rPr>
                <w:sz w:val="22"/>
                <w:lang w:val="en-US" w:eastAsia="zh-CN"/>
              </w:rPr>
            </w:pPr>
            <w:r>
              <w:rPr>
                <w:rFonts w:hint="eastAsia"/>
                <w:sz w:val="22"/>
                <w:lang w:val="en-US" w:eastAsia="zh-CN"/>
              </w:rPr>
              <w:t>NEC</w:t>
            </w:r>
          </w:p>
        </w:tc>
        <w:tc>
          <w:tcPr>
            <w:tcW w:w="1735" w:type="dxa"/>
          </w:tcPr>
          <w:p w14:paraId="09EBF094" w14:textId="406DFE54" w:rsidR="002B578F" w:rsidRDefault="002B578F" w:rsidP="009A1531">
            <w:pPr>
              <w:spacing w:after="0" w:line="280" w:lineRule="atLeast"/>
              <w:rPr>
                <w:sz w:val="22"/>
                <w:lang w:val="en-US" w:eastAsia="zh-CN"/>
              </w:rPr>
            </w:pPr>
            <w:r>
              <w:rPr>
                <w:sz w:val="22"/>
                <w:lang w:val="en-US" w:eastAsia="zh-CN"/>
              </w:rPr>
              <w:t xml:space="preserve">Yes </w:t>
            </w:r>
          </w:p>
        </w:tc>
        <w:tc>
          <w:tcPr>
            <w:tcW w:w="6570" w:type="dxa"/>
          </w:tcPr>
          <w:p w14:paraId="3B790840" w14:textId="77777777" w:rsidR="002B578F" w:rsidRDefault="002B578F" w:rsidP="009A1531">
            <w:pPr>
              <w:spacing w:after="0" w:line="280" w:lineRule="atLeast"/>
              <w:rPr>
                <w:sz w:val="22"/>
                <w:lang w:eastAsia="zh-CN"/>
              </w:rPr>
            </w:pPr>
          </w:p>
        </w:tc>
      </w:tr>
      <w:tr w:rsidR="00E6705A" w14:paraId="6A4DA3FD" w14:textId="77777777">
        <w:trPr>
          <w:trHeight w:val="158"/>
        </w:trPr>
        <w:tc>
          <w:tcPr>
            <w:tcW w:w="1680" w:type="dxa"/>
          </w:tcPr>
          <w:p w14:paraId="0ABB7582" w14:textId="7BEBBA0E" w:rsidR="00E6705A" w:rsidRDefault="00E6705A" w:rsidP="00E6705A">
            <w:pPr>
              <w:spacing w:after="0" w:line="280" w:lineRule="atLeast"/>
              <w:rPr>
                <w:sz w:val="22"/>
                <w:lang w:val="en-US" w:eastAsia="zh-CN"/>
              </w:rPr>
            </w:pPr>
            <w:r>
              <w:rPr>
                <w:sz w:val="22"/>
              </w:rPr>
              <w:t>Ericsson</w:t>
            </w:r>
          </w:p>
        </w:tc>
        <w:tc>
          <w:tcPr>
            <w:tcW w:w="1735" w:type="dxa"/>
          </w:tcPr>
          <w:p w14:paraId="5497BE3D" w14:textId="1D4DACCA" w:rsidR="00E6705A" w:rsidRDefault="00E6705A" w:rsidP="00E6705A">
            <w:pPr>
              <w:spacing w:after="0" w:line="280" w:lineRule="atLeast"/>
              <w:rPr>
                <w:sz w:val="22"/>
                <w:lang w:val="en-US" w:eastAsia="zh-CN"/>
              </w:rPr>
            </w:pPr>
            <w:r>
              <w:rPr>
                <w:sz w:val="22"/>
              </w:rPr>
              <w:t>OK</w:t>
            </w:r>
          </w:p>
        </w:tc>
        <w:tc>
          <w:tcPr>
            <w:tcW w:w="6570" w:type="dxa"/>
          </w:tcPr>
          <w:p w14:paraId="47EA850B" w14:textId="77777777" w:rsidR="00E6705A" w:rsidRDefault="00E6705A" w:rsidP="00E6705A">
            <w:pPr>
              <w:spacing w:before="0" w:after="0"/>
              <w:rPr>
                <w:sz w:val="22"/>
              </w:rPr>
            </w:pPr>
            <w:r>
              <w:rPr>
                <w:sz w:val="22"/>
              </w:rPr>
              <w:t>Although we are fine with the proposal, we do not see much value in discussing it:</w:t>
            </w:r>
          </w:p>
          <w:p w14:paraId="0AFED1AA" w14:textId="77777777" w:rsidR="00E6705A" w:rsidRDefault="00E6705A" w:rsidP="00E6705A">
            <w:pPr>
              <w:spacing w:before="0" w:after="0"/>
              <w:rPr>
                <w:sz w:val="22"/>
              </w:rPr>
            </w:pPr>
            <w:r>
              <w:rPr>
                <w:sz w:val="22"/>
              </w:rPr>
              <w:t>-Coexistence with LTE SL devices is the objective in the WID.</w:t>
            </w:r>
          </w:p>
          <w:p w14:paraId="5C6A04F9" w14:textId="6CBE11FD" w:rsidR="00E6705A" w:rsidRDefault="00E6705A" w:rsidP="00E6705A">
            <w:pPr>
              <w:spacing w:after="0" w:line="280" w:lineRule="atLeast"/>
              <w:rPr>
                <w:sz w:val="22"/>
                <w:lang w:eastAsia="zh-CN"/>
              </w:rPr>
            </w:pPr>
            <w:r>
              <w:rPr>
                <w:sz w:val="22"/>
              </w:rPr>
              <w:t>-Besides that, coexistence with other NR SL devices (Rel 16-17) is also mandated by the WID (although we think that RAN1 does not need to do much with regards to this objective if the basic PHY structures and procedures are kept in place).</w:t>
            </w:r>
          </w:p>
        </w:tc>
      </w:tr>
      <w:tr w:rsidR="000D3B19" w14:paraId="3EA822CE" w14:textId="77777777">
        <w:trPr>
          <w:trHeight w:val="158"/>
        </w:trPr>
        <w:tc>
          <w:tcPr>
            <w:tcW w:w="1680" w:type="dxa"/>
          </w:tcPr>
          <w:p w14:paraId="7C859069" w14:textId="3ABA914F" w:rsidR="000D3B19" w:rsidRDefault="000D3B19" w:rsidP="00E6705A">
            <w:pPr>
              <w:spacing w:after="0" w:line="280" w:lineRule="atLeast"/>
              <w:rPr>
                <w:sz w:val="22"/>
              </w:rPr>
            </w:pPr>
            <w:r>
              <w:rPr>
                <w:sz w:val="22"/>
              </w:rPr>
              <w:t>Continental</w:t>
            </w:r>
          </w:p>
        </w:tc>
        <w:tc>
          <w:tcPr>
            <w:tcW w:w="1735" w:type="dxa"/>
          </w:tcPr>
          <w:p w14:paraId="2B01FC77" w14:textId="0FBD628B" w:rsidR="000D3B19" w:rsidRDefault="000D3B19" w:rsidP="00E6705A">
            <w:pPr>
              <w:spacing w:after="0" w:line="280" w:lineRule="atLeast"/>
              <w:rPr>
                <w:sz w:val="22"/>
              </w:rPr>
            </w:pPr>
            <w:r>
              <w:rPr>
                <w:sz w:val="22"/>
              </w:rPr>
              <w:t>Yes</w:t>
            </w:r>
          </w:p>
        </w:tc>
        <w:tc>
          <w:tcPr>
            <w:tcW w:w="6570" w:type="dxa"/>
          </w:tcPr>
          <w:p w14:paraId="063F1F80" w14:textId="77777777" w:rsidR="000D3B19" w:rsidRDefault="000D3B19" w:rsidP="00E6705A">
            <w:pPr>
              <w:spacing w:after="0"/>
              <w:rPr>
                <w:sz w:val="22"/>
              </w:rPr>
            </w:pPr>
          </w:p>
        </w:tc>
      </w:tr>
    </w:tbl>
    <w:p w14:paraId="1C43C4D6" w14:textId="77777777" w:rsidR="002767F4" w:rsidRDefault="002767F4">
      <w:pPr>
        <w:pStyle w:val="3GPPNormalText"/>
        <w:spacing w:before="240" w:after="0"/>
        <w:rPr>
          <w:b/>
        </w:rPr>
      </w:pPr>
    </w:p>
    <w:p w14:paraId="6EE312D7"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56BECA" w14:textId="77777777" w:rsidR="002767F4" w:rsidRDefault="001C679F">
      <w:pPr>
        <w:rPr>
          <w:rFonts w:eastAsia="MS Mincho"/>
          <w:sz w:val="22"/>
          <w:szCs w:val="24"/>
          <w:lang w:val="en-US"/>
        </w:rPr>
      </w:pPr>
      <w:r>
        <w:rPr>
          <w:rFonts w:eastAsia="MS Mincho"/>
          <w:sz w:val="22"/>
          <w:szCs w:val="24"/>
          <w:lang w:val="en-US"/>
        </w:rPr>
        <w:t>TBD</w:t>
      </w:r>
    </w:p>
    <w:p w14:paraId="52E20873" w14:textId="77777777" w:rsidR="002767F4" w:rsidRDefault="002767F4">
      <w:pPr>
        <w:rPr>
          <w:rFonts w:eastAsia="MS Mincho"/>
          <w:sz w:val="22"/>
          <w:szCs w:val="24"/>
          <w:lang w:val="en-US"/>
        </w:rPr>
      </w:pPr>
    </w:p>
    <w:p w14:paraId="446AFF0A" w14:textId="77777777" w:rsidR="002767F4" w:rsidRDefault="001C679F">
      <w:pPr>
        <w:pStyle w:val="Heading1"/>
      </w:pPr>
      <w:r>
        <w:lastRenderedPageBreak/>
        <w:t>Resource Pool Partitioning and Sharing</w:t>
      </w:r>
    </w:p>
    <w:p w14:paraId="57C7059D" w14:textId="77777777" w:rsidR="002767F4" w:rsidRDefault="001C679F">
      <w:pPr>
        <w:pStyle w:val="3GPPNormalText"/>
      </w:pPr>
      <w:r>
        <w:t>Over the course of the discussions for the scope of the WID during the workshop and subsequent plenary meetings, the solutions considered were semi-static and dynamic co-channel coexistence. In the previous meeting, the following agreement was made where both these solutions were agreed to be studied for their feasibility.</w:t>
      </w:r>
    </w:p>
    <w:tbl>
      <w:tblPr>
        <w:tblStyle w:val="TableGrid"/>
        <w:tblW w:w="9962" w:type="dxa"/>
        <w:tblLayout w:type="fixed"/>
        <w:tblLook w:val="04A0" w:firstRow="1" w:lastRow="0" w:firstColumn="1" w:lastColumn="0" w:noHBand="0" w:noVBand="1"/>
      </w:tblPr>
      <w:tblGrid>
        <w:gridCol w:w="9962"/>
      </w:tblGrid>
      <w:tr w:rsidR="002767F4" w14:paraId="5867EAB3" w14:textId="77777777">
        <w:tc>
          <w:tcPr>
            <w:tcW w:w="9962" w:type="dxa"/>
          </w:tcPr>
          <w:p w14:paraId="092F2FDB"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724B9389" w14:textId="77777777" w:rsidR="002767F4" w:rsidRDefault="001C679F">
            <w:pPr>
              <w:spacing w:before="0" w:after="120" w:line="280" w:lineRule="atLeast"/>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tc>
      </w:tr>
    </w:tbl>
    <w:p w14:paraId="25A3BFA7" w14:textId="77777777" w:rsidR="002767F4" w:rsidRDefault="001C679F">
      <w:pPr>
        <w:pStyle w:val="3GPPNormalText"/>
        <w:spacing w:before="120"/>
      </w:pPr>
      <w:r>
        <w:t xml:space="preserve">Based on the inputs from the contributions, 2 flavors of semi-static co-channel coexistence were expressed by companies, while dynamic co-channel coexistence was also discussed. </w:t>
      </w:r>
    </w:p>
    <w:p w14:paraId="15FC2F5B" w14:textId="77777777" w:rsidR="002767F4" w:rsidRDefault="001C679F">
      <w:pPr>
        <w:pStyle w:val="3GPPNormalText"/>
      </w:pPr>
      <w:r>
        <w:t xml:space="preserve">While semi-static solutions that use separate resource pools for LTE SL and NR SL in a TDM or FDM manner are possible within the current specifications, issues in using them for co-channel coexistence have been identified by companies. On the other hand, dynamic solutions are not currently specified and would require some restrictions to be considered for a timely completion of the WID. </w:t>
      </w:r>
    </w:p>
    <w:p w14:paraId="06B166B1" w14:textId="77777777" w:rsidR="002767F4" w:rsidRDefault="001C679F">
      <w:pPr>
        <w:pStyle w:val="3GPPNormalText"/>
        <w:spacing w:before="120" w:after="0"/>
      </w:pPr>
      <w:r>
        <w:t>Hence the following solutions were discussed:</w:t>
      </w:r>
    </w:p>
    <w:p w14:paraId="5EBD435B" w14:textId="77777777" w:rsidR="002767F4" w:rsidRDefault="001C679F">
      <w:pPr>
        <w:pStyle w:val="3GPPNormalText"/>
        <w:numPr>
          <w:ilvl w:val="0"/>
          <w:numId w:val="13"/>
        </w:numPr>
        <w:spacing w:after="0"/>
        <w:ind w:left="360"/>
      </w:pPr>
      <w:r>
        <w:t>TDM based Semi-static Resource Pool Partitioning (SRPP) – Solution A</w:t>
      </w:r>
    </w:p>
    <w:p w14:paraId="1DCDD699" w14:textId="77777777" w:rsidR="002767F4" w:rsidRDefault="001C679F">
      <w:pPr>
        <w:pStyle w:val="3GPPNormalText"/>
        <w:spacing w:after="0"/>
        <w:ind w:left="360"/>
      </w:pPr>
      <w:r>
        <w:t>Separate resource pools for LTE SL and NR SL in the same channel or band, configured over different time slots.</w:t>
      </w:r>
    </w:p>
    <w:p w14:paraId="7CAE6B91" w14:textId="77777777" w:rsidR="002767F4" w:rsidRDefault="001C679F">
      <w:pPr>
        <w:pStyle w:val="3GPPNormalText"/>
        <w:numPr>
          <w:ilvl w:val="1"/>
          <w:numId w:val="13"/>
        </w:numPr>
        <w:spacing w:after="0"/>
        <w:ind w:left="720"/>
      </w:pPr>
      <w:r>
        <w:t>Supporting companies (11) – [1], [3], [7], [9], [10] (baseline), [15], [19], [21], [23], [25], [28]</w:t>
      </w:r>
    </w:p>
    <w:p w14:paraId="4A619E86" w14:textId="77777777" w:rsidR="002767F4" w:rsidRDefault="001C679F">
      <w:pPr>
        <w:pStyle w:val="3GPPNormalText"/>
        <w:numPr>
          <w:ilvl w:val="0"/>
          <w:numId w:val="13"/>
        </w:numPr>
        <w:spacing w:after="0"/>
        <w:ind w:left="360"/>
      </w:pPr>
      <w:r>
        <w:t>FDM based Semi-static Resource Pool Partitioning (SRPP) – Solution B</w:t>
      </w:r>
    </w:p>
    <w:p w14:paraId="1E0B5678" w14:textId="77777777" w:rsidR="002767F4" w:rsidRDefault="001C679F">
      <w:pPr>
        <w:pStyle w:val="3GPPNormalText"/>
        <w:spacing w:after="0"/>
        <w:ind w:left="360"/>
      </w:pPr>
      <w:r>
        <w:t>Separate resource pools for LTE SL and NR SL in the same time slots, configured over different channels or bands.</w:t>
      </w:r>
    </w:p>
    <w:p w14:paraId="340100A0" w14:textId="77777777" w:rsidR="002767F4" w:rsidRDefault="001C679F">
      <w:pPr>
        <w:pStyle w:val="3GPPNormalText"/>
        <w:numPr>
          <w:ilvl w:val="1"/>
          <w:numId w:val="13"/>
        </w:numPr>
        <w:spacing w:after="0"/>
        <w:ind w:left="720"/>
      </w:pPr>
      <w:r>
        <w:t>Supporting companies (11) – [4], [7], [9], [11], [13], [15], [16], [19], [27], [28], [30]</w:t>
      </w:r>
    </w:p>
    <w:p w14:paraId="2581DB75" w14:textId="77777777" w:rsidR="002767F4" w:rsidRDefault="001C679F">
      <w:pPr>
        <w:pStyle w:val="3GPPNormalText"/>
        <w:numPr>
          <w:ilvl w:val="1"/>
          <w:numId w:val="13"/>
        </w:numPr>
        <w:spacing w:after="0"/>
        <w:ind w:left="720"/>
      </w:pPr>
      <w:r>
        <w:t xml:space="preserve">Non-supporting companies (3) – [1], [3], [10], </w:t>
      </w:r>
    </w:p>
    <w:p w14:paraId="01CCEF79" w14:textId="77777777" w:rsidR="002767F4" w:rsidRDefault="001C679F">
      <w:pPr>
        <w:pStyle w:val="3GPPNormalText"/>
        <w:numPr>
          <w:ilvl w:val="0"/>
          <w:numId w:val="13"/>
        </w:numPr>
        <w:spacing w:after="0"/>
        <w:ind w:left="360"/>
      </w:pPr>
      <w:r>
        <w:t>Semi-static Resource Pool Partitioning (SRPP).</w:t>
      </w:r>
    </w:p>
    <w:p w14:paraId="2E0BB1E0" w14:textId="77777777" w:rsidR="002767F4" w:rsidRDefault="001C679F">
      <w:pPr>
        <w:pStyle w:val="3GPPNormalText"/>
        <w:numPr>
          <w:ilvl w:val="1"/>
          <w:numId w:val="13"/>
        </w:numPr>
        <w:spacing w:after="0"/>
        <w:ind w:left="720"/>
      </w:pPr>
      <w:r>
        <w:t xml:space="preserve">Supporting companies (9) – [2], [5], [9], [14], [17] (low priority), [19], [20] (baseline), [29], [31], </w:t>
      </w:r>
    </w:p>
    <w:p w14:paraId="11B3ABB5" w14:textId="77777777" w:rsidR="002767F4" w:rsidRDefault="001C679F">
      <w:pPr>
        <w:pStyle w:val="3GPPNormalText"/>
        <w:numPr>
          <w:ilvl w:val="1"/>
          <w:numId w:val="13"/>
        </w:numPr>
        <w:spacing w:after="0"/>
        <w:ind w:left="720"/>
      </w:pPr>
      <w:r>
        <w:t>Non-supporting companies (2) [6], [26]</w:t>
      </w:r>
    </w:p>
    <w:p w14:paraId="34CEF441" w14:textId="77777777" w:rsidR="002767F4" w:rsidRDefault="001C679F">
      <w:pPr>
        <w:pStyle w:val="3GPPNormalText"/>
        <w:numPr>
          <w:ilvl w:val="0"/>
          <w:numId w:val="13"/>
        </w:numPr>
        <w:spacing w:after="0"/>
        <w:ind w:left="360"/>
      </w:pPr>
      <w:r>
        <w:t>Dynamic Resource Pool Sharing (DRPS) – Solution C</w:t>
      </w:r>
    </w:p>
    <w:p w14:paraId="027D2F9E" w14:textId="77777777" w:rsidR="002767F4" w:rsidRDefault="001C679F">
      <w:pPr>
        <w:pStyle w:val="3GPPNormalText"/>
        <w:spacing w:after="0"/>
        <w:ind w:left="360"/>
      </w:pPr>
      <w:r>
        <w:t>Same resource pool for LTE SL and NR SL, sharing resources across time and frequency, overlapping fully or partially.</w:t>
      </w:r>
    </w:p>
    <w:p w14:paraId="17987740" w14:textId="77777777" w:rsidR="002767F4" w:rsidRDefault="001C679F">
      <w:pPr>
        <w:pStyle w:val="3GPPNormalText"/>
        <w:numPr>
          <w:ilvl w:val="1"/>
          <w:numId w:val="13"/>
        </w:numPr>
        <w:spacing w:after="0"/>
        <w:ind w:left="720"/>
      </w:pPr>
      <w:r>
        <w:t>Supporting companies (17) – [1], [2], [3], [6], [9], [10], [11], [12], [16], [18], [21] (low priority), [22], [25], [26], [29], [30], [33]</w:t>
      </w:r>
    </w:p>
    <w:p w14:paraId="4F23843B" w14:textId="77777777" w:rsidR="002767F4" w:rsidRDefault="002767F4">
      <w:pPr>
        <w:pStyle w:val="3GPPNormalText"/>
      </w:pPr>
    </w:p>
    <w:p w14:paraId="20949BD5" w14:textId="77777777" w:rsidR="002767F4" w:rsidRDefault="001C679F">
      <w:pPr>
        <w:pStyle w:val="Heading2"/>
        <w:ind w:left="540"/>
      </w:pPr>
      <w:r>
        <w:t xml:space="preserve"> [</w:t>
      </w:r>
      <w:r>
        <w:rPr>
          <w:i/>
        </w:rPr>
        <w:t>ACTIVE</w:t>
      </w:r>
      <w:r>
        <w:t>] Issue 2-1: TDM-based Semi-static Resource Pool Partitioning</w:t>
      </w:r>
    </w:p>
    <w:p w14:paraId="002B1067" w14:textId="77777777" w:rsidR="002767F4" w:rsidRDefault="001C679F">
      <w:pPr>
        <w:pStyle w:val="Heading3"/>
      </w:pPr>
      <w:r>
        <w:t>Summary of Company Views from Tdocs</w:t>
      </w:r>
    </w:p>
    <w:p w14:paraId="0F20E09D" w14:textId="77777777" w:rsidR="002767F4" w:rsidRDefault="001C679F">
      <w:pPr>
        <w:spacing w:after="120"/>
        <w:jc w:val="both"/>
        <w:rPr>
          <w:rFonts w:eastAsia="MS Mincho"/>
          <w:sz w:val="22"/>
          <w:szCs w:val="22"/>
        </w:rPr>
      </w:pPr>
      <w:r>
        <w:rPr>
          <w:rFonts w:eastAsia="MS Mincho"/>
          <w:sz w:val="22"/>
          <w:szCs w:val="22"/>
        </w:rPr>
        <w:t>Regarding the use of TDM-based SRPP, 11 companies had voiced their support for this solution. Some of the aspects and highlights of this solution were discussed by companies, which included the following:</w:t>
      </w:r>
    </w:p>
    <w:p w14:paraId="7B55AC6B" w14:textId="77777777" w:rsidR="002767F4" w:rsidRDefault="001C679F">
      <w:pPr>
        <w:pStyle w:val="3GPPNormalText"/>
        <w:numPr>
          <w:ilvl w:val="0"/>
          <w:numId w:val="13"/>
        </w:numPr>
        <w:spacing w:after="0"/>
        <w:ind w:left="360"/>
      </w:pPr>
      <w:r>
        <w:t>It can easily be configured with minimal or no specification work since both the LTE SL and NR SL resource pools can be configured to be discontinuous over time. [1], [3], [4], [5], [14], [15], [21], [28], [29]</w:t>
      </w:r>
    </w:p>
    <w:p w14:paraId="20C474B9" w14:textId="77777777" w:rsidR="002767F4" w:rsidRDefault="001C679F">
      <w:pPr>
        <w:pStyle w:val="3GPPNormalText"/>
        <w:numPr>
          <w:ilvl w:val="0"/>
          <w:numId w:val="13"/>
        </w:numPr>
        <w:spacing w:after="0"/>
        <w:ind w:left="360"/>
      </w:pPr>
      <w:r>
        <w:t>No restrictions needed on the different SCSs that can be used for the NR SL resource pool. [3], [30]</w:t>
      </w:r>
    </w:p>
    <w:p w14:paraId="2BBE9FD2" w14:textId="77777777" w:rsidR="002767F4" w:rsidRDefault="001C679F">
      <w:pPr>
        <w:pStyle w:val="3GPPNormalText"/>
        <w:numPr>
          <w:ilvl w:val="0"/>
          <w:numId w:val="13"/>
        </w:numPr>
        <w:spacing w:after="0"/>
        <w:ind w:left="360"/>
      </w:pPr>
      <w:r>
        <w:lastRenderedPageBreak/>
        <w:t xml:space="preserve">The slot boundaries between the NR SL and the LTE SL resource pools have to be aligned. [7], [14] </w:t>
      </w:r>
    </w:p>
    <w:p w14:paraId="4B06011F" w14:textId="77777777" w:rsidR="002767F4" w:rsidRDefault="001C679F">
      <w:pPr>
        <w:pStyle w:val="3GPPNormalText"/>
        <w:numPr>
          <w:ilvl w:val="1"/>
          <w:numId w:val="13"/>
        </w:numPr>
        <w:spacing w:after="0"/>
        <w:ind w:left="720"/>
      </w:pPr>
      <w:r>
        <w:t>This could be achieved by using the same synchronization source. [14]</w:t>
      </w:r>
    </w:p>
    <w:p w14:paraId="4065E731" w14:textId="77777777" w:rsidR="002767F4" w:rsidRDefault="001C679F">
      <w:pPr>
        <w:pStyle w:val="3GPPNormalText"/>
        <w:numPr>
          <w:ilvl w:val="0"/>
          <w:numId w:val="13"/>
        </w:numPr>
        <w:spacing w:after="0"/>
        <w:ind w:left="360"/>
      </w:pPr>
      <w:r>
        <w:t>While the solution performs well if the proportion of NR SL to LTE SL traffic load is known, small deviations in this proportion can cause performance degradation. [26], [30]</w:t>
      </w:r>
    </w:p>
    <w:p w14:paraId="20630FFB" w14:textId="77777777" w:rsidR="002767F4" w:rsidRDefault="001C679F">
      <w:pPr>
        <w:pStyle w:val="3GPPNormalText"/>
        <w:numPr>
          <w:ilvl w:val="0"/>
          <w:numId w:val="13"/>
        </w:numPr>
        <w:ind w:left="360"/>
      </w:pPr>
      <w:r>
        <w:t>Does not cause any AGC issues to the LTE SL Ues since the resource pools are TDMed. [7]</w:t>
      </w:r>
    </w:p>
    <w:p w14:paraId="1368C71C" w14:textId="77777777" w:rsidR="002767F4" w:rsidRDefault="001C679F">
      <w:pPr>
        <w:spacing w:after="120"/>
        <w:jc w:val="both"/>
        <w:rPr>
          <w:rFonts w:eastAsia="MS Mincho"/>
          <w:sz w:val="22"/>
          <w:szCs w:val="22"/>
        </w:rPr>
      </w:pPr>
      <w:r>
        <w:rPr>
          <w:rFonts w:eastAsia="MS Mincho"/>
          <w:sz w:val="22"/>
          <w:szCs w:val="22"/>
        </w:rPr>
        <w:t>Regarding the point where the slot boundaries between the NR SL and the LTE SL requiring to be aligned, under the in-device coexistence framework, it was already specified in 38.213, in Section 16.7, that the subframe boundaries of the NR SL and LTE SL transmission have to be aligned. This can be reused for Rel-18, and discussed further in Section 5.2.</w:t>
      </w:r>
    </w:p>
    <w:p w14:paraId="35AB361E" w14:textId="77777777" w:rsidR="002767F4" w:rsidRDefault="001C679F">
      <w:pPr>
        <w:spacing w:after="120"/>
        <w:jc w:val="both"/>
        <w:rPr>
          <w:rFonts w:eastAsia="MS Mincho"/>
          <w:sz w:val="22"/>
          <w:szCs w:val="22"/>
        </w:rPr>
      </w:pPr>
      <w:r>
        <w:rPr>
          <w:rFonts w:eastAsia="MS Mincho"/>
          <w:sz w:val="22"/>
          <w:szCs w:val="22"/>
        </w:rPr>
        <w:t>On the other hand, a few companies had expressed the following concerns:</w:t>
      </w:r>
    </w:p>
    <w:p w14:paraId="0447F88A" w14:textId="77777777" w:rsidR="002767F4" w:rsidRDefault="001C679F">
      <w:pPr>
        <w:pStyle w:val="3GPPNormalText"/>
        <w:numPr>
          <w:ilvl w:val="0"/>
          <w:numId w:val="13"/>
        </w:numPr>
        <w:spacing w:after="0"/>
        <w:ind w:left="360"/>
      </w:pPr>
      <w:r>
        <w:t>LTE SL resource pools cannot be updated in a timely and flexible manner. [5], [26]</w:t>
      </w:r>
    </w:p>
    <w:p w14:paraId="58167F3A" w14:textId="77777777" w:rsidR="002767F4" w:rsidRDefault="001C679F">
      <w:pPr>
        <w:pStyle w:val="3GPPNormalText"/>
        <w:numPr>
          <w:ilvl w:val="0"/>
          <w:numId w:val="13"/>
        </w:numPr>
        <w:spacing w:after="0"/>
        <w:ind w:left="360"/>
      </w:pPr>
      <w:r>
        <w:t xml:space="preserve">The solution could potentially cause latency delays, as pointed out by some companies. [2], [9], [14], [28]  </w:t>
      </w:r>
    </w:p>
    <w:p w14:paraId="721BBDA4" w14:textId="77777777" w:rsidR="002767F4" w:rsidRDefault="001C679F">
      <w:pPr>
        <w:pStyle w:val="3GPPNormalText"/>
        <w:numPr>
          <w:ilvl w:val="0"/>
          <w:numId w:val="13"/>
        </w:numPr>
        <w:ind w:left="360"/>
      </w:pPr>
      <w:r>
        <w:t>It would not be able to adapt to the changes in the network due to a hard split in the spectrum. [5], [6], [9], [14], [26]</w:t>
      </w:r>
    </w:p>
    <w:p w14:paraId="2D473A29" w14:textId="77777777" w:rsidR="002767F4" w:rsidRDefault="001C679F">
      <w:pPr>
        <w:pStyle w:val="3GPPNormalText"/>
      </w:pPr>
      <w:r>
        <w:t>In the FL’s understanding, TDM-based semi-static resource partitioning is already possible using the Rel-16/17 specifications through configuration. Hence, it can be concluded that this can be used as a solution for coexistence between LTE SL and NR SL.</w:t>
      </w:r>
    </w:p>
    <w:p w14:paraId="208EFADB" w14:textId="77777777" w:rsidR="002767F4" w:rsidRDefault="002767F4">
      <w:pPr>
        <w:pStyle w:val="3GPPNormalText"/>
      </w:pPr>
    </w:p>
    <w:p w14:paraId="283A73BC" w14:textId="77777777" w:rsidR="002767F4" w:rsidRDefault="001C679F">
      <w:pPr>
        <w:pStyle w:val="Heading4"/>
        <w:tabs>
          <w:tab w:val="left" w:pos="568"/>
        </w:tabs>
        <w:ind w:left="900"/>
        <w:rPr>
          <w:lang w:val="en-US"/>
        </w:rPr>
      </w:pPr>
      <w:r>
        <w:rPr>
          <w:lang w:val="en-US"/>
        </w:rPr>
        <w:t>Company Proposals:</w:t>
      </w:r>
    </w:p>
    <w:p w14:paraId="6576B468"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93C3260" w14:textId="77777777">
        <w:trPr>
          <w:trHeight w:val="228"/>
        </w:trPr>
        <w:tc>
          <w:tcPr>
            <w:tcW w:w="1837" w:type="dxa"/>
          </w:tcPr>
          <w:p w14:paraId="15F3F411"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AE6F46F" w14:textId="77777777" w:rsidR="002767F4" w:rsidRDefault="001C679F">
            <w:pPr>
              <w:spacing w:before="0" w:after="0" w:line="280" w:lineRule="atLeast"/>
              <w:rPr>
                <w:b/>
                <w:sz w:val="22"/>
              </w:rPr>
            </w:pPr>
            <w:r>
              <w:rPr>
                <w:b/>
                <w:sz w:val="22"/>
              </w:rPr>
              <w:t>Company proposal related to this issue</w:t>
            </w:r>
          </w:p>
        </w:tc>
      </w:tr>
      <w:tr w:rsidR="002767F4" w14:paraId="4047E5A7" w14:textId="77777777">
        <w:trPr>
          <w:trHeight w:val="129"/>
        </w:trPr>
        <w:tc>
          <w:tcPr>
            <w:tcW w:w="1837" w:type="dxa"/>
          </w:tcPr>
          <w:p w14:paraId="35653D81" w14:textId="77777777" w:rsidR="002767F4" w:rsidRDefault="001C679F">
            <w:pPr>
              <w:spacing w:before="0" w:after="0" w:line="280" w:lineRule="atLeast"/>
              <w:rPr>
                <w:sz w:val="22"/>
              </w:rPr>
            </w:pPr>
            <w:r>
              <w:rPr>
                <w:sz w:val="22"/>
              </w:rPr>
              <w:t>Nokia, Nokia Shanghai Bell</w:t>
            </w:r>
          </w:p>
        </w:tc>
        <w:tc>
          <w:tcPr>
            <w:tcW w:w="8148" w:type="dxa"/>
          </w:tcPr>
          <w:p w14:paraId="07F55349"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6988CDB1"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0BC84099" w14:textId="77777777">
        <w:trPr>
          <w:trHeight w:val="129"/>
        </w:trPr>
        <w:tc>
          <w:tcPr>
            <w:tcW w:w="1837" w:type="dxa"/>
          </w:tcPr>
          <w:p w14:paraId="21421628" w14:textId="77777777" w:rsidR="002767F4" w:rsidRDefault="001C679F">
            <w:pPr>
              <w:spacing w:before="0" w:after="0" w:line="280" w:lineRule="atLeast"/>
              <w:rPr>
                <w:sz w:val="22"/>
              </w:rPr>
            </w:pPr>
            <w:r>
              <w:rPr>
                <w:sz w:val="22"/>
              </w:rPr>
              <w:t>Huawei, HiSilicon</w:t>
            </w:r>
          </w:p>
        </w:tc>
        <w:tc>
          <w:tcPr>
            <w:tcW w:w="8148" w:type="dxa"/>
          </w:tcPr>
          <w:p w14:paraId="7F58B1E0" w14:textId="77777777" w:rsidR="002767F4" w:rsidRDefault="001C679F">
            <w:pPr>
              <w:spacing w:before="0" w:after="0" w:line="280" w:lineRule="atLeast"/>
              <w:rPr>
                <w:sz w:val="22"/>
              </w:rPr>
            </w:pPr>
            <w:r>
              <w:rPr>
                <w:sz w:val="22"/>
              </w:rPr>
              <w:t>Observation 1: Current RAN1 and RAN2 specification allows resource pool partitioning between LTE sidelink and NR sidelink, which is a simple and effective way to support co-channel co-existence of the two RATs.</w:t>
            </w:r>
          </w:p>
          <w:p w14:paraId="08ACEB2B" w14:textId="77777777" w:rsidR="002767F4" w:rsidRDefault="001C679F">
            <w:pPr>
              <w:spacing w:before="0" w:after="0" w:line="280" w:lineRule="atLeast"/>
              <w:rPr>
                <w:sz w:val="22"/>
              </w:rPr>
            </w:pPr>
            <w:r>
              <w:rPr>
                <w:sz w:val="22"/>
              </w:rPr>
              <w:t>Proposal 4: For semi-static resource pool partitioning as a solution for co-channel coexistence:</w:t>
            </w:r>
          </w:p>
          <w:p w14:paraId="6CC68FC9" w14:textId="77777777" w:rsidR="002767F4" w:rsidRDefault="001C679F">
            <w:pPr>
              <w:spacing w:before="0" w:after="0" w:line="280" w:lineRule="atLeast"/>
              <w:rPr>
                <w:sz w:val="22"/>
              </w:rPr>
            </w:pPr>
            <w:r>
              <w:rPr>
                <w:sz w:val="22"/>
              </w:rPr>
              <w:t>•</w:t>
            </w:r>
            <w:r>
              <w:rPr>
                <w:sz w:val="22"/>
              </w:rPr>
              <w:tab/>
              <w:t>Support TDM-based resource pool partitioning when the NR SL BWP is configured with 15 kHz, 30 kHz, or higher SCS.</w:t>
            </w:r>
          </w:p>
          <w:p w14:paraId="1886F095"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8CF78EB" w14:textId="77777777">
        <w:trPr>
          <w:trHeight w:val="129"/>
        </w:trPr>
        <w:tc>
          <w:tcPr>
            <w:tcW w:w="1837" w:type="dxa"/>
          </w:tcPr>
          <w:p w14:paraId="1C62F777" w14:textId="77777777" w:rsidR="002767F4" w:rsidRDefault="001C679F">
            <w:pPr>
              <w:spacing w:before="0" w:after="0" w:line="280" w:lineRule="atLeast"/>
              <w:rPr>
                <w:sz w:val="22"/>
              </w:rPr>
            </w:pPr>
            <w:r>
              <w:rPr>
                <w:sz w:val="22"/>
              </w:rPr>
              <w:t>Vivo</w:t>
            </w:r>
          </w:p>
        </w:tc>
        <w:tc>
          <w:tcPr>
            <w:tcW w:w="8148" w:type="dxa"/>
          </w:tcPr>
          <w:p w14:paraId="1BBC47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210E01F6"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316E0585" w14:textId="77777777" w:rsidR="002767F4" w:rsidRDefault="001C679F">
            <w:pPr>
              <w:spacing w:before="0" w:after="0" w:line="280" w:lineRule="atLeast"/>
              <w:rPr>
                <w:sz w:val="22"/>
              </w:rPr>
            </w:pPr>
            <w:r>
              <w:rPr>
                <w:sz w:val="22"/>
              </w:rPr>
              <w:lastRenderedPageBreak/>
              <w:t>Observation 2: For LTE-NR V2X coexistence, dynamic resource pool sharing causes both performance loss to LTE devices and NR devices compared with semi-static separate pool separation in some cases.</w:t>
            </w:r>
          </w:p>
          <w:p w14:paraId="64D6A046"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39D65C69" w14:textId="77777777">
        <w:trPr>
          <w:trHeight w:val="129"/>
        </w:trPr>
        <w:tc>
          <w:tcPr>
            <w:tcW w:w="1837" w:type="dxa"/>
          </w:tcPr>
          <w:p w14:paraId="6A5EA0E4" w14:textId="77777777" w:rsidR="002767F4" w:rsidRDefault="001C679F">
            <w:pPr>
              <w:spacing w:before="0" w:after="0" w:line="280" w:lineRule="atLeast"/>
              <w:rPr>
                <w:sz w:val="22"/>
              </w:rPr>
            </w:pPr>
            <w:r>
              <w:rPr>
                <w:sz w:val="22"/>
              </w:rPr>
              <w:lastRenderedPageBreak/>
              <w:t>Toyota</w:t>
            </w:r>
          </w:p>
        </w:tc>
        <w:tc>
          <w:tcPr>
            <w:tcW w:w="8148" w:type="dxa"/>
          </w:tcPr>
          <w:p w14:paraId="4B4F3CA5" w14:textId="77777777" w:rsidR="002767F4" w:rsidRDefault="001C679F">
            <w:pPr>
              <w:spacing w:before="0" w:after="0" w:line="280" w:lineRule="atLeast"/>
              <w:rPr>
                <w:sz w:val="22"/>
              </w:rPr>
            </w:pPr>
            <w:r>
              <w:rPr>
                <w:sz w:val="22"/>
              </w:rPr>
              <w:t>Observation 1:</w:t>
            </w:r>
            <w:r>
              <w:rPr>
                <w:sz w:val="22"/>
              </w:rPr>
              <w:tab/>
              <w:t>Semi-static resource pool sharing may cause under-utilization or over-utilization of spectrum (i.e., channel congestion) of spectrum due to the mismatch between the numbers of LTE SL radios and NR SL radios in a given time and location, and the amount of allocated resource pool for each RAT.</w:t>
            </w:r>
          </w:p>
        </w:tc>
      </w:tr>
      <w:tr w:rsidR="002767F4" w14:paraId="0B9C1D74" w14:textId="77777777">
        <w:trPr>
          <w:trHeight w:val="129"/>
        </w:trPr>
        <w:tc>
          <w:tcPr>
            <w:tcW w:w="1837" w:type="dxa"/>
          </w:tcPr>
          <w:p w14:paraId="6FA3F325"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7FB3CBD2" w14:textId="77777777" w:rsidR="002767F4" w:rsidRDefault="001C679F">
            <w:pPr>
              <w:spacing w:before="0" w:after="0" w:line="280" w:lineRule="atLeast"/>
              <w:rPr>
                <w:sz w:val="22"/>
              </w:rPr>
            </w:pPr>
            <w:r>
              <w:rPr>
                <w:sz w:val="22"/>
              </w:rPr>
              <w:t xml:space="preserve">Observation 2: </w:t>
            </w:r>
            <w:r>
              <w:rPr>
                <w:sz w:val="22"/>
              </w:rPr>
              <w:tab/>
              <w:t xml:space="preserve">TDM based co-channel coexistence solutions can support all of Rel-16/17/18 NR sidelink coexistence with LTE sidelink and allows flexible subcarrier spacing configuration without causing interference and AGC issues to LTEor NR sidelink. </w:t>
            </w:r>
          </w:p>
          <w:p w14:paraId="2F9F4162" w14:textId="77777777" w:rsidR="002767F4" w:rsidRDefault="001C679F">
            <w:pPr>
              <w:spacing w:before="0" w:after="0" w:line="280" w:lineRule="atLeast"/>
              <w:rPr>
                <w:sz w:val="22"/>
              </w:rPr>
            </w:pPr>
            <w:r>
              <w:rPr>
                <w:sz w:val="22"/>
              </w:rPr>
              <w:t>Proposal 7:</w:t>
            </w:r>
            <w:r>
              <w:rPr>
                <w:sz w:val="22"/>
              </w:rPr>
              <w:tab/>
              <w:t xml:space="preserve"> To achieve complete orthogonality of NR and LTE SL resource pools in time domain, at least the following conditions need to be met for NR and LTE SL: the same time position and number of S-SSBs and synchronization signals, the same number of reserved slots, and aligned slot boundary.</w:t>
            </w:r>
          </w:p>
        </w:tc>
      </w:tr>
      <w:tr w:rsidR="002767F4" w14:paraId="7D9FAB8C" w14:textId="77777777">
        <w:trPr>
          <w:trHeight w:val="129"/>
        </w:trPr>
        <w:tc>
          <w:tcPr>
            <w:tcW w:w="1837" w:type="dxa"/>
          </w:tcPr>
          <w:p w14:paraId="7F229E3D" w14:textId="77777777" w:rsidR="002767F4" w:rsidRDefault="001C679F">
            <w:pPr>
              <w:spacing w:before="0" w:after="0" w:line="280" w:lineRule="atLeast"/>
              <w:rPr>
                <w:sz w:val="22"/>
              </w:rPr>
            </w:pPr>
            <w:r>
              <w:rPr>
                <w:sz w:val="22"/>
              </w:rPr>
              <w:t>OPPO</w:t>
            </w:r>
          </w:p>
        </w:tc>
        <w:tc>
          <w:tcPr>
            <w:tcW w:w="8148" w:type="dxa"/>
          </w:tcPr>
          <w:p w14:paraId="6E1D85B7"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tc>
      </w:tr>
      <w:tr w:rsidR="002767F4" w14:paraId="71DF20C8" w14:textId="77777777">
        <w:trPr>
          <w:trHeight w:val="129"/>
        </w:trPr>
        <w:tc>
          <w:tcPr>
            <w:tcW w:w="1837" w:type="dxa"/>
          </w:tcPr>
          <w:p w14:paraId="7185139D" w14:textId="77777777" w:rsidR="002767F4" w:rsidRDefault="001C679F">
            <w:pPr>
              <w:spacing w:before="0" w:after="0" w:line="280" w:lineRule="atLeast"/>
              <w:rPr>
                <w:sz w:val="22"/>
              </w:rPr>
            </w:pPr>
            <w:r>
              <w:rPr>
                <w:sz w:val="22"/>
              </w:rPr>
              <w:t>CATT, GOHIGH</w:t>
            </w:r>
          </w:p>
        </w:tc>
        <w:tc>
          <w:tcPr>
            <w:tcW w:w="8148" w:type="dxa"/>
          </w:tcPr>
          <w:p w14:paraId="194E74AF" w14:textId="77777777" w:rsidR="002767F4" w:rsidRDefault="001C679F">
            <w:pPr>
              <w:spacing w:before="0" w:after="0" w:line="280" w:lineRule="atLeast"/>
              <w:rPr>
                <w:sz w:val="22"/>
              </w:rPr>
            </w:pPr>
            <w:r>
              <w:rPr>
                <w:sz w:val="22"/>
              </w:rPr>
              <w:t>Proposal 4: TDM based resource pool partition should be the baseline for co-channel coexistence mechanism between LTE sidelink and NR sidelink.</w:t>
            </w:r>
          </w:p>
        </w:tc>
      </w:tr>
      <w:tr w:rsidR="002767F4" w14:paraId="275E20CD" w14:textId="77777777">
        <w:trPr>
          <w:trHeight w:val="129"/>
        </w:trPr>
        <w:tc>
          <w:tcPr>
            <w:tcW w:w="1837" w:type="dxa"/>
          </w:tcPr>
          <w:p w14:paraId="17F9963D" w14:textId="77777777" w:rsidR="002767F4" w:rsidRDefault="001C679F">
            <w:pPr>
              <w:spacing w:before="0" w:after="0" w:line="280" w:lineRule="atLeast"/>
              <w:rPr>
                <w:sz w:val="22"/>
              </w:rPr>
            </w:pPr>
            <w:r>
              <w:rPr>
                <w:sz w:val="22"/>
              </w:rPr>
              <w:t>Intel</w:t>
            </w:r>
          </w:p>
        </w:tc>
        <w:tc>
          <w:tcPr>
            <w:tcW w:w="8148" w:type="dxa"/>
          </w:tcPr>
          <w:p w14:paraId="5D05661E" w14:textId="77777777" w:rsidR="002767F4" w:rsidRDefault="001C679F">
            <w:pPr>
              <w:spacing w:before="0" w:after="0" w:line="280" w:lineRule="atLeast"/>
              <w:rPr>
                <w:sz w:val="22"/>
              </w:rPr>
            </w:pPr>
            <w:r>
              <w:rPr>
                <w:sz w:val="22"/>
              </w:rPr>
              <w:t xml:space="preserve">Observation 1: </w:t>
            </w:r>
          </w:p>
          <w:p w14:paraId="332B8370"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35DB7053" w14:textId="77777777">
        <w:trPr>
          <w:trHeight w:val="129"/>
        </w:trPr>
        <w:tc>
          <w:tcPr>
            <w:tcW w:w="1837" w:type="dxa"/>
          </w:tcPr>
          <w:p w14:paraId="611D2C64" w14:textId="77777777" w:rsidR="002767F4" w:rsidRDefault="001C679F">
            <w:pPr>
              <w:spacing w:before="0" w:after="0" w:line="280" w:lineRule="atLeast"/>
              <w:rPr>
                <w:sz w:val="22"/>
              </w:rPr>
            </w:pPr>
            <w:r>
              <w:rPr>
                <w:sz w:val="22"/>
              </w:rPr>
              <w:t>Xiaomi</w:t>
            </w:r>
          </w:p>
        </w:tc>
        <w:tc>
          <w:tcPr>
            <w:tcW w:w="8148" w:type="dxa"/>
          </w:tcPr>
          <w:p w14:paraId="373CE2F4" w14:textId="77777777" w:rsidR="002767F4" w:rsidRDefault="001C679F">
            <w:pPr>
              <w:spacing w:before="0" w:after="0" w:line="280" w:lineRule="atLeast"/>
              <w:rPr>
                <w:sz w:val="22"/>
              </w:rPr>
            </w:pPr>
            <w:r>
              <w:rPr>
                <w:sz w:val="22"/>
              </w:rPr>
              <w:t>Proposal 3: TDM-based semi-static resource pool partitioning between NR and LTE sidelink can be supported using the existing R16/17 mechanism.</w:t>
            </w:r>
          </w:p>
        </w:tc>
      </w:tr>
      <w:tr w:rsidR="002767F4" w14:paraId="6127A375" w14:textId="77777777">
        <w:trPr>
          <w:trHeight w:val="129"/>
        </w:trPr>
        <w:tc>
          <w:tcPr>
            <w:tcW w:w="1837" w:type="dxa"/>
          </w:tcPr>
          <w:p w14:paraId="3E70F725" w14:textId="77777777" w:rsidR="002767F4" w:rsidRDefault="001C679F">
            <w:pPr>
              <w:spacing w:before="0" w:after="0" w:line="280" w:lineRule="atLeast"/>
              <w:rPr>
                <w:sz w:val="22"/>
              </w:rPr>
            </w:pPr>
            <w:r>
              <w:rPr>
                <w:sz w:val="22"/>
              </w:rPr>
              <w:t>Transsion</w:t>
            </w:r>
          </w:p>
        </w:tc>
        <w:tc>
          <w:tcPr>
            <w:tcW w:w="8148" w:type="dxa"/>
          </w:tcPr>
          <w:p w14:paraId="0EC61BDD" w14:textId="77777777" w:rsidR="002767F4" w:rsidRDefault="001C679F">
            <w:pPr>
              <w:spacing w:before="0" w:after="0" w:line="280" w:lineRule="atLeast"/>
              <w:rPr>
                <w:sz w:val="22"/>
              </w:rPr>
            </w:pPr>
            <w:r>
              <w:rPr>
                <w:sz w:val="22"/>
              </w:rPr>
              <w:t>Proposal 4: The solution of Semi-static resource pool partitioning should be considered as a low priority.</w:t>
            </w:r>
          </w:p>
        </w:tc>
      </w:tr>
      <w:tr w:rsidR="002767F4" w14:paraId="138A30DA" w14:textId="77777777">
        <w:trPr>
          <w:trHeight w:val="129"/>
        </w:trPr>
        <w:tc>
          <w:tcPr>
            <w:tcW w:w="1837" w:type="dxa"/>
          </w:tcPr>
          <w:p w14:paraId="48B6A5DB" w14:textId="77777777" w:rsidR="002767F4" w:rsidRDefault="001C679F">
            <w:pPr>
              <w:spacing w:before="0" w:after="0" w:line="280" w:lineRule="atLeast"/>
              <w:rPr>
                <w:sz w:val="22"/>
              </w:rPr>
            </w:pPr>
            <w:r>
              <w:rPr>
                <w:sz w:val="22"/>
              </w:rPr>
              <w:t>China Telecom</w:t>
            </w:r>
          </w:p>
        </w:tc>
        <w:tc>
          <w:tcPr>
            <w:tcW w:w="8148" w:type="dxa"/>
          </w:tcPr>
          <w:p w14:paraId="2205A10C"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4CFFFEB5"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13DB4C2F"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5F06662A"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16755D02" w14:textId="77777777">
        <w:trPr>
          <w:trHeight w:val="129"/>
        </w:trPr>
        <w:tc>
          <w:tcPr>
            <w:tcW w:w="1837" w:type="dxa"/>
          </w:tcPr>
          <w:p w14:paraId="3780DBA2" w14:textId="77777777" w:rsidR="002767F4" w:rsidRDefault="001C679F">
            <w:pPr>
              <w:spacing w:before="0" w:after="0" w:line="280" w:lineRule="atLeast"/>
              <w:rPr>
                <w:sz w:val="22"/>
              </w:rPr>
            </w:pPr>
            <w:r>
              <w:rPr>
                <w:sz w:val="22"/>
              </w:rPr>
              <w:t>Samsung</w:t>
            </w:r>
          </w:p>
        </w:tc>
        <w:tc>
          <w:tcPr>
            <w:tcW w:w="8148" w:type="dxa"/>
          </w:tcPr>
          <w:p w14:paraId="6576B7C8"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42E01136" w14:textId="77777777">
        <w:trPr>
          <w:trHeight w:val="129"/>
        </w:trPr>
        <w:tc>
          <w:tcPr>
            <w:tcW w:w="1837" w:type="dxa"/>
          </w:tcPr>
          <w:p w14:paraId="2F7DD80A" w14:textId="77777777" w:rsidR="002767F4" w:rsidRDefault="001C679F">
            <w:pPr>
              <w:spacing w:before="0" w:after="0" w:line="280" w:lineRule="atLeast"/>
              <w:rPr>
                <w:sz w:val="22"/>
              </w:rPr>
            </w:pPr>
            <w:r>
              <w:rPr>
                <w:sz w:val="22"/>
              </w:rPr>
              <w:t>CMCC</w:t>
            </w:r>
          </w:p>
        </w:tc>
        <w:tc>
          <w:tcPr>
            <w:tcW w:w="8148" w:type="dxa"/>
          </w:tcPr>
          <w:p w14:paraId="09D5C7F6" w14:textId="77777777" w:rsidR="002767F4" w:rsidRDefault="001C679F">
            <w:pPr>
              <w:spacing w:before="0" w:after="0" w:line="280" w:lineRule="atLeast"/>
              <w:rPr>
                <w:sz w:val="22"/>
              </w:rPr>
            </w:pPr>
            <w:r>
              <w:rPr>
                <w:sz w:val="22"/>
              </w:rPr>
              <w:t>Observation 1: The method of semi-static resource pool partitioning has less specification impact and more benefits for reducing the workload of RAN1, but it may have a lack of resource efficiency.</w:t>
            </w:r>
          </w:p>
          <w:p w14:paraId="6964D10D" w14:textId="77777777" w:rsidR="002767F4" w:rsidRDefault="001C679F">
            <w:pPr>
              <w:spacing w:before="0" w:after="0" w:line="280" w:lineRule="atLeast"/>
              <w:rPr>
                <w:sz w:val="22"/>
              </w:rPr>
            </w:pPr>
            <w:r>
              <w:rPr>
                <w:sz w:val="22"/>
              </w:rPr>
              <w:t xml:space="preserve">Proposal 3: Semi-static resource pool partitioning (Alt 1 – TDM) should be studied with a first priority in Rel-18. </w:t>
            </w:r>
          </w:p>
          <w:p w14:paraId="5BB4D1C3"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(Alt 2) can be studied with a second priority and needs more evaluations for studying the feasibility with the consideration of the complexity and RAN1 workload.</w:t>
            </w:r>
          </w:p>
        </w:tc>
      </w:tr>
      <w:tr w:rsidR="002767F4" w14:paraId="04D7EA1A" w14:textId="77777777">
        <w:trPr>
          <w:trHeight w:val="129"/>
        </w:trPr>
        <w:tc>
          <w:tcPr>
            <w:tcW w:w="1837" w:type="dxa"/>
          </w:tcPr>
          <w:p w14:paraId="2901299F" w14:textId="77777777" w:rsidR="002767F4" w:rsidRDefault="001C679F">
            <w:pPr>
              <w:spacing w:before="0" w:after="0" w:line="280" w:lineRule="atLeast"/>
              <w:rPr>
                <w:sz w:val="22"/>
              </w:rPr>
            </w:pPr>
            <w:r>
              <w:rPr>
                <w:sz w:val="22"/>
              </w:rPr>
              <w:t>MediaTek</w:t>
            </w:r>
          </w:p>
        </w:tc>
        <w:tc>
          <w:tcPr>
            <w:tcW w:w="8148" w:type="dxa"/>
          </w:tcPr>
          <w:p w14:paraId="2CA68CE8" w14:textId="77777777" w:rsidR="002767F4" w:rsidRDefault="001C679F">
            <w:pPr>
              <w:spacing w:before="0" w:after="0" w:line="280" w:lineRule="atLeast"/>
              <w:rPr>
                <w:sz w:val="22"/>
              </w:rPr>
            </w:pPr>
            <w:r>
              <w:rPr>
                <w:sz w:val="22"/>
              </w:rPr>
              <w:t>Observation 1: Separating LTE SL and NR SL resource pools in time domain (based on Rel-16 NR V2X long-term TDM) is a promising semi-static solution as a baseline approach for coexistence.</w:t>
            </w:r>
          </w:p>
          <w:p w14:paraId="0C787973" w14:textId="77777777" w:rsidR="002767F4" w:rsidRDefault="001C679F">
            <w:pPr>
              <w:spacing w:before="0" w:after="0" w:line="280" w:lineRule="atLeast"/>
              <w:rPr>
                <w:sz w:val="22"/>
              </w:rPr>
            </w:pPr>
            <w:r>
              <w:rPr>
                <w:sz w:val="22"/>
              </w:rPr>
              <w:lastRenderedPageBreak/>
              <w:t>Proposal 2: Semi-static resource pool separation approach in time-domain (based on Rel-16 NR V2X long-term TDM) is supported in Rel-18 for co-channel coexistence as a baseline solution.</w:t>
            </w:r>
          </w:p>
        </w:tc>
      </w:tr>
      <w:tr w:rsidR="002767F4" w14:paraId="478AE8AF" w14:textId="77777777">
        <w:trPr>
          <w:trHeight w:val="129"/>
        </w:trPr>
        <w:tc>
          <w:tcPr>
            <w:tcW w:w="1837" w:type="dxa"/>
          </w:tcPr>
          <w:p w14:paraId="6A3C9932" w14:textId="77777777" w:rsidR="002767F4" w:rsidRDefault="001C679F">
            <w:pPr>
              <w:spacing w:before="0" w:after="0" w:line="280" w:lineRule="atLeast"/>
              <w:rPr>
                <w:sz w:val="22"/>
              </w:rPr>
            </w:pPr>
            <w:r>
              <w:rPr>
                <w:sz w:val="22"/>
              </w:rPr>
              <w:lastRenderedPageBreak/>
              <w:t>Mitsubishi</w:t>
            </w:r>
          </w:p>
        </w:tc>
        <w:tc>
          <w:tcPr>
            <w:tcW w:w="8148" w:type="dxa"/>
          </w:tcPr>
          <w:p w14:paraId="31CE0462" w14:textId="77777777" w:rsidR="002767F4" w:rsidRDefault="001C679F">
            <w:pPr>
              <w:spacing w:before="0" w:after="0" w:line="280" w:lineRule="atLeast"/>
              <w:rPr>
                <w:sz w:val="22"/>
              </w:rPr>
            </w:pPr>
            <w:r>
              <w:rPr>
                <w:sz w:val="22"/>
              </w:rPr>
              <w:t>Proposal 1: Support co-channel coexistence with resource pool separation between LTE-V2X and NR-V2X. Further investigate which specification work or enhancements are needed beyond the Rel.16 framework.</w:t>
            </w:r>
          </w:p>
        </w:tc>
      </w:tr>
      <w:tr w:rsidR="002767F4" w14:paraId="057F9BE8" w14:textId="77777777">
        <w:trPr>
          <w:trHeight w:val="129"/>
        </w:trPr>
        <w:tc>
          <w:tcPr>
            <w:tcW w:w="1837" w:type="dxa"/>
          </w:tcPr>
          <w:p w14:paraId="370D6D8C" w14:textId="77777777" w:rsidR="002767F4" w:rsidRDefault="001C679F">
            <w:pPr>
              <w:spacing w:before="0" w:after="0" w:line="280" w:lineRule="atLeast"/>
              <w:rPr>
                <w:sz w:val="22"/>
              </w:rPr>
            </w:pPr>
            <w:r>
              <w:rPr>
                <w:sz w:val="22"/>
              </w:rPr>
              <w:t>Qualcomm</w:t>
            </w:r>
          </w:p>
        </w:tc>
        <w:tc>
          <w:tcPr>
            <w:tcW w:w="8148" w:type="dxa"/>
          </w:tcPr>
          <w:p w14:paraId="193063E3" w14:textId="77777777" w:rsidR="002767F4" w:rsidRDefault="001C679F">
            <w:pPr>
              <w:spacing w:before="0" w:after="0" w:line="280" w:lineRule="atLeast"/>
              <w:rPr>
                <w:sz w:val="22"/>
              </w:rPr>
            </w:pPr>
            <w:r>
              <w:rPr>
                <w:sz w:val="22"/>
              </w:rPr>
              <w:t>Observation 3: Semi-static TDM RP partitioning will require the network or device/vehicle manufacturer to update the RP pool partition as the sidelink system changes and evolves.</w:t>
            </w:r>
          </w:p>
          <w:p w14:paraId="7074AEA3" w14:textId="77777777" w:rsidR="002767F4" w:rsidRDefault="001C679F">
            <w:pPr>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475CA5BD" w14:textId="77777777" w:rsidR="002767F4" w:rsidRDefault="001C679F">
            <w:pPr>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484F2DAF" w14:textId="77777777" w:rsidR="002767F4" w:rsidRDefault="001C679F">
            <w:pPr>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20986D3D" w14:textId="77777777" w:rsidR="002767F4" w:rsidRDefault="001C679F">
            <w:pPr>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2A38EC3" w14:textId="77777777" w:rsidR="002767F4" w:rsidRDefault="001C679F">
            <w:pPr>
              <w:spacing w:before="0" w:after="0" w:line="280" w:lineRule="atLeast"/>
              <w:rPr>
                <w:sz w:val="22"/>
              </w:rPr>
            </w:pPr>
            <w:r>
              <w:rPr>
                <w:sz w:val="22"/>
              </w:rPr>
              <w:t>Observation 10: Mismatch of the (pre-)configured (semi-)static RP partition across devices degrades both NR and LTE performance.</w:t>
            </w:r>
          </w:p>
          <w:p w14:paraId="27A87AE6" w14:textId="77777777" w:rsidR="002767F4" w:rsidRDefault="001C679F">
            <w:pPr>
              <w:spacing w:before="0" w:after="0" w:line="280" w:lineRule="atLeast"/>
              <w:rPr>
                <w:sz w:val="22"/>
              </w:rPr>
            </w:pPr>
            <w:r>
              <w:rPr>
                <w:sz w:val="22"/>
              </w:rPr>
              <w:t xml:space="preserve">Proposal 5: Specify mechanism for dynamic resource sharing between NR SL and LTE SL co-channel coexistence.  </w:t>
            </w:r>
          </w:p>
        </w:tc>
      </w:tr>
      <w:tr w:rsidR="002767F4" w14:paraId="47C2004C" w14:textId="77777777">
        <w:trPr>
          <w:trHeight w:val="129"/>
        </w:trPr>
        <w:tc>
          <w:tcPr>
            <w:tcW w:w="1837" w:type="dxa"/>
          </w:tcPr>
          <w:p w14:paraId="0B8CB84D" w14:textId="77777777" w:rsidR="002767F4" w:rsidRDefault="001C679F">
            <w:pPr>
              <w:spacing w:before="0" w:after="0" w:line="280" w:lineRule="atLeast"/>
              <w:rPr>
                <w:sz w:val="22"/>
              </w:rPr>
            </w:pPr>
            <w:r>
              <w:rPr>
                <w:sz w:val="22"/>
              </w:rPr>
              <w:t>Apple</w:t>
            </w:r>
          </w:p>
        </w:tc>
        <w:tc>
          <w:tcPr>
            <w:tcW w:w="8148" w:type="dxa"/>
          </w:tcPr>
          <w:p w14:paraId="30870B1C" w14:textId="77777777" w:rsidR="002767F4" w:rsidRDefault="001C679F">
            <w:pPr>
              <w:spacing w:before="0" w:after="0" w:line="280" w:lineRule="atLeast"/>
              <w:rPr>
                <w:sz w:val="22"/>
              </w:rPr>
            </w:pPr>
            <w:r>
              <w:rPr>
                <w:sz w:val="22"/>
              </w:rPr>
              <w:t>Proposal 3: The TDM-based semi-static resource pool partitioning is feasible for co-channel coexistence, where no specification impact is expected.</w:t>
            </w:r>
          </w:p>
        </w:tc>
      </w:tr>
      <w:tr w:rsidR="002767F4" w14:paraId="3948D5DC" w14:textId="77777777">
        <w:trPr>
          <w:trHeight w:val="129"/>
        </w:trPr>
        <w:tc>
          <w:tcPr>
            <w:tcW w:w="1837" w:type="dxa"/>
          </w:tcPr>
          <w:p w14:paraId="78923641" w14:textId="77777777" w:rsidR="002767F4" w:rsidRDefault="001C679F">
            <w:pPr>
              <w:spacing w:before="0" w:after="0" w:line="280" w:lineRule="atLeast"/>
              <w:rPr>
                <w:sz w:val="22"/>
              </w:rPr>
            </w:pPr>
            <w:r>
              <w:rPr>
                <w:sz w:val="22"/>
              </w:rPr>
              <w:t>NTT DOCOMO</w:t>
            </w:r>
          </w:p>
        </w:tc>
        <w:tc>
          <w:tcPr>
            <w:tcW w:w="8148" w:type="dxa"/>
          </w:tcPr>
          <w:p w14:paraId="1C3842DE" w14:textId="77777777" w:rsidR="002767F4" w:rsidRDefault="001C679F">
            <w:pPr>
              <w:spacing w:before="0" w:after="0" w:line="280" w:lineRule="atLeast"/>
              <w:rPr>
                <w:sz w:val="22"/>
              </w:rPr>
            </w:pPr>
            <w:r>
              <w:rPr>
                <w:sz w:val="22"/>
              </w:rPr>
              <w:t>Observation 3:</w:t>
            </w:r>
          </w:p>
          <w:p w14:paraId="3569FDD0"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3E3AF31F" w14:textId="77777777" w:rsidR="002767F4" w:rsidRDefault="001C679F">
            <w:pPr>
              <w:spacing w:before="0" w:after="0" w:line="280" w:lineRule="atLeast"/>
              <w:rPr>
                <w:sz w:val="22"/>
              </w:rPr>
            </w:pPr>
            <w:r>
              <w:rPr>
                <w:sz w:val="22"/>
              </w:rPr>
              <w:t>Proposal 3:</w:t>
            </w:r>
          </w:p>
          <w:p w14:paraId="768DCEF0" w14:textId="77777777" w:rsidR="002767F4" w:rsidRDefault="001C679F">
            <w:pPr>
              <w:spacing w:before="0" w:after="0" w:line="280" w:lineRule="atLeast"/>
              <w:rPr>
                <w:sz w:val="22"/>
              </w:rPr>
            </w:pPr>
            <w:r>
              <w:rPr>
                <w:sz w:val="22"/>
              </w:rPr>
              <w:t>•</w:t>
            </w:r>
            <w:r>
              <w:rPr>
                <w:sz w:val="22"/>
              </w:rPr>
              <w:tab/>
              <w:t>Conclude that ‘semi-static resource pool partitioning’ has already been supported in Rel-16.</w:t>
            </w:r>
          </w:p>
        </w:tc>
      </w:tr>
      <w:tr w:rsidR="002767F4" w14:paraId="5AE64A1C" w14:textId="77777777">
        <w:trPr>
          <w:trHeight w:val="129"/>
        </w:trPr>
        <w:tc>
          <w:tcPr>
            <w:tcW w:w="1837" w:type="dxa"/>
          </w:tcPr>
          <w:p w14:paraId="3A411863" w14:textId="77777777" w:rsidR="002767F4" w:rsidRDefault="001C679F">
            <w:pPr>
              <w:spacing w:before="0" w:after="0" w:line="280" w:lineRule="atLeast"/>
              <w:rPr>
                <w:sz w:val="22"/>
              </w:rPr>
            </w:pPr>
            <w:r>
              <w:rPr>
                <w:sz w:val="22"/>
              </w:rPr>
              <w:t>Bosch</w:t>
            </w:r>
          </w:p>
        </w:tc>
        <w:tc>
          <w:tcPr>
            <w:tcW w:w="8148" w:type="dxa"/>
          </w:tcPr>
          <w:p w14:paraId="6E516208" w14:textId="77777777" w:rsidR="002767F4" w:rsidRDefault="001C679F">
            <w:pPr>
              <w:spacing w:before="0" w:after="0" w:line="280" w:lineRule="atLeast"/>
              <w:rPr>
                <w:sz w:val="22"/>
              </w:rPr>
            </w:pPr>
            <w:r>
              <w:rPr>
                <w:sz w:val="22"/>
              </w:rPr>
              <w:t>Observation 5: For Idle/in-active Ues, semi-Static resource pool partitioning need to be optimized to consider the variable LTE vs. NR penetration rate, the required load for each RAT, etc.</w:t>
            </w:r>
          </w:p>
          <w:p w14:paraId="432AC577" w14:textId="77777777" w:rsidR="002767F4" w:rsidRDefault="001C679F">
            <w:pPr>
              <w:spacing w:before="0" w:after="0" w:line="280" w:lineRule="atLeast"/>
              <w:rPr>
                <w:sz w:val="22"/>
              </w:rPr>
            </w:pPr>
            <w:r>
              <w:rPr>
                <w:sz w:val="22"/>
              </w:rPr>
              <w:t>Observation 6: TDM resource pool partitioning can allow co-channel coexistence of LTE V2X and NR SL with different sub-carrier spacing (e.g., 30 and 60 kHz).</w:t>
            </w:r>
          </w:p>
        </w:tc>
      </w:tr>
      <w:tr w:rsidR="002767F4" w14:paraId="11CD8095" w14:textId="77777777">
        <w:trPr>
          <w:trHeight w:val="129"/>
        </w:trPr>
        <w:tc>
          <w:tcPr>
            <w:tcW w:w="1837" w:type="dxa"/>
          </w:tcPr>
          <w:p w14:paraId="4FB5F2E1" w14:textId="77777777" w:rsidR="002767F4" w:rsidRDefault="001C679F">
            <w:pPr>
              <w:spacing w:before="0" w:after="0" w:line="280" w:lineRule="atLeast"/>
              <w:rPr>
                <w:sz w:val="22"/>
              </w:rPr>
            </w:pPr>
            <w:r>
              <w:rPr>
                <w:sz w:val="22"/>
              </w:rPr>
              <w:t>Ericsson</w:t>
            </w:r>
          </w:p>
        </w:tc>
        <w:tc>
          <w:tcPr>
            <w:tcW w:w="8148" w:type="dxa"/>
          </w:tcPr>
          <w:p w14:paraId="1233925C" w14:textId="77777777" w:rsidR="002767F4" w:rsidRDefault="001C679F">
            <w:pPr>
              <w:spacing w:before="0" w:after="0" w:line="280" w:lineRule="atLeast"/>
              <w:rPr>
                <w:sz w:val="22"/>
              </w:rPr>
            </w:pPr>
            <w:r>
              <w:rPr>
                <w:sz w:val="22"/>
              </w:rPr>
              <w:t>Observation 9</w:t>
            </w:r>
            <w:r>
              <w:rPr>
                <w:sz w:val="22"/>
              </w:rPr>
              <w:tab/>
              <w:t>For LTE SL and NR SL co-channel coexistence, SCS is limited to 15 kHz.</w:t>
            </w:r>
          </w:p>
          <w:p w14:paraId="5F82871F" w14:textId="77777777" w:rsidR="002767F4" w:rsidRDefault="001C679F">
            <w:pPr>
              <w:spacing w:before="0" w:after="0" w:line="280" w:lineRule="atLeast"/>
              <w:rPr>
                <w:sz w:val="22"/>
              </w:rPr>
            </w:pPr>
            <w:r>
              <w:rPr>
                <w:sz w:val="22"/>
              </w:rPr>
              <w:t>Proposal 4</w:t>
            </w:r>
            <w:r>
              <w:rPr>
                <w:sz w:val="22"/>
              </w:rPr>
              <w:tab/>
              <w:t>For semi-static co-channel coexistence with LTE SL, NR SL supports:</w:t>
            </w:r>
          </w:p>
          <w:p w14:paraId="2D8696D7" w14:textId="77777777" w:rsidR="002767F4" w:rsidRDefault="001C679F">
            <w:pPr>
              <w:spacing w:before="0" w:after="0" w:line="280" w:lineRule="atLeast"/>
              <w:rPr>
                <w:sz w:val="22"/>
              </w:rPr>
            </w:pPr>
            <w:r>
              <w:rPr>
                <w:sz w:val="22"/>
              </w:rPr>
              <w:t>•</w:t>
            </w:r>
            <w:r>
              <w:rPr>
                <w:sz w:val="22"/>
              </w:rPr>
              <w:tab/>
              <w:t>Configuring two different classes of resources within a resource pool</w:t>
            </w:r>
          </w:p>
          <w:p w14:paraId="1F558322" w14:textId="77777777" w:rsidR="002767F4" w:rsidRDefault="001C679F">
            <w:pPr>
              <w:spacing w:before="0" w:after="0" w:line="280" w:lineRule="atLeast"/>
              <w:rPr>
                <w:sz w:val="22"/>
              </w:rPr>
            </w:pPr>
            <w:r>
              <w:rPr>
                <w:sz w:val="22"/>
              </w:rPr>
              <w:t>•</w:t>
            </w:r>
            <w:r>
              <w:rPr>
                <w:sz w:val="22"/>
              </w:rPr>
              <w:tab/>
              <w:t>Selecting resources from both classes if LTE SL transmissions are not detected</w:t>
            </w:r>
          </w:p>
          <w:p w14:paraId="2E947EB4" w14:textId="77777777" w:rsidR="002767F4" w:rsidRDefault="001C679F">
            <w:pPr>
              <w:spacing w:before="0" w:after="0" w:line="280" w:lineRule="atLeast"/>
              <w:rPr>
                <w:sz w:val="22"/>
              </w:rPr>
            </w:pPr>
            <w:r>
              <w:rPr>
                <w:sz w:val="22"/>
              </w:rPr>
              <w:t>•</w:t>
            </w:r>
            <w:r>
              <w:rPr>
                <w:sz w:val="22"/>
              </w:rPr>
              <w:tab/>
              <w:t>Restricting selection of resources to a fixed class if LTE SL transmissions are detected</w:t>
            </w:r>
          </w:p>
        </w:tc>
      </w:tr>
    </w:tbl>
    <w:p w14:paraId="13CA88A8" w14:textId="77777777" w:rsidR="002767F4" w:rsidRDefault="002767F4">
      <w:pPr>
        <w:rPr>
          <w:rFonts w:eastAsia="MS Mincho"/>
          <w:sz w:val="22"/>
          <w:szCs w:val="24"/>
          <w:lang w:val="en-US"/>
        </w:rPr>
      </w:pPr>
    </w:p>
    <w:p w14:paraId="5BE9552B" w14:textId="77777777" w:rsidR="002767F4" w:rsidRDefault="001C679F">
      <w:pPr>
        <w:pStyle w:val="Heading3"/>
      </w:pPr>
      <w:r>
        <w:lastRenderedPageBreak/>
        <w:t>Company Views for 1</w:t>
      </w:r>
      <w:r>
        <w:rPr>
          <w:vertAlign w:val="superscript"/>
        </w:rPr>
        <w:t>st</w:t>
      </w:r>
      <w:r>
        <w:t xml:space="preserve"> Round of Discussions</w:t>
      </w:r>
    </w:p>
    <w:p w14:paraId="21753F0B" w14:textId="77777777" w:rsidR="002767F4" w:rsidRDefault="001C679F">
      <w:pPr>
        <w:pStyle w:val="3GPPNormalText"/>
        <w:spacing w:before="240" w:after="0"/>
      </w:pPr>
      <w:r>
        <w:t>Would the following proposal be acceptable to the companies?</w:t>
      </w:r>
    </w:p>
    <w:p w14:paraId="2A005C78" w14:textId="77777777" w:rsidR="002767F4" w:rsidRDefault="001C679F">
      <w:pPr>
        <w:pStyle w:val="3GPPNormalText"/>
        <w:spacing w:before="120" w:after="0"/>
        <w:rPr>
          <w:b/>
        </w:rPr>
      </w:pPr>
      <w:r>
        <w:rPr>
          <w:b/>
        </w:rPr>
        <w:t>Conclusion 2-1:</w:t>
      </w:r>
    </w:p>
    <w:p w14:paraId="6AE828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TDM-based semi-static resource pool partitioning can be used based on Rel-16/17 specifications.</w:t>
      </w:r>
    </w:p>
    <w:p w14:paraId="6762FC3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if any specification changes are required.</w:t>
      </w:r>
    </w:p>
    <w:p w14:paraId="5B71B88B"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F43E880" w14:textId="77777777">
        <w:trPr>
          <w:trHeight w:val="158"/>
        </w:trPr>
        <w:tc>
          <w:tcPr>
            <w:tcW w:w="1680" w:type="dxa"/>
          </w:tcPr>
          <w:p w14:paraId="34C1970C" w14:textId="77777777" w:rsidR="002767F4" w:rsidRDefault="001C679F">
            <w:pPr>
              <w:spacing w:before="0" w:after="0" w:line="280" w:lineRule="atLeast"/>
              <w:rPr>
                <w:b/>
                <w:bCs/>
                <w:sz w:val="22"/>
              </w:rPr>
            </w:pPr>
            <w:r>
              <w:rPr>
                <w:b/>
                <w:bCs/>
                <w:sz w:val="22"/>
              </w:rPr>
              <w:t>Company</w:t>
            </w:r>
          </w:p>
        </w:tc>
        <w:tc>
          <w:tcPr>
            <w:tcW w:w="1735" w:type="dxa"/>
          </w:tcPr>
          <w:p w14:paraId="01CC6614" w14:textId="77777777" w:rsidR="002767F4" w:rsidRDefault="002767F4">
            <w:pPr>
              <w:spacing w:before="0" w:after="0" w:line="280" w:lineRule="atLeast"/>
              <w:rPr>
                <w:b/>
                <w:bCs/>
                <w:sz w:val="22"/>
              </w:rPr>
            </w:pPr>
          </w:p>
        </w:tc>
        <w:tc>
          <w:tcPr>
            <w:tcW w:w="6570" w:type="dxa"/>
          </w:tcPr>
          <w:p w14:paraId="1974C205" w14:textId="77777777" w:rsidR="002767F4" w:rsidRDefault="001C679F">
            <w:pPr>
              <w:spacing w:before="0" w:after="0" w:line="280" w:lineRule="atLeast"/>
              <w:rPr>
                <w:b/>
                <w:bCs/>
                <w:sz w:val="22"/>
              </w:rPr>
            </w:pPr>
            <w:r>
              <w:rPr>
                <w:b/>
                <w:bCs/>
                <w:sz w:val="22"/>
              </w:rPr>
              <w:t>Comments</w:t>
            </w:r>
          </w:p>
        </w:tc>
      </w:tr>
      <w:tr w:rsidR="002767F4" w14:paraId="2E708C90" w14:textId="77777777">
        <w:trPr>
          <w:trHeight w:val="158"/>
        </w:trPr>
        <w:tc>
          <w:tcPr>
            <w:tcW w:w="1680" w:type="dxa"/>
          </w:tcPr>
          <w:p w14:paraId="5B3B4732" w14:textId="77777777" w:rsidR="002767F4" w:rsidRDefault="001C679F">
            <w:pPr>
              <w:spacing w:before="0" w:after="0" w:line="280" w:lineRule="atLeast"/>
              <w:rPr>
                <w:sz w:val="22"/>
              </w:rPr>
            </w:pPr>
            <w:r>
              <w:rPr>
                <w:sz w:val="22"/>
              </w:rPr>
              <w:t>Intel</w:t>
            </w:r>
          </w:p>
        </w:tc>
        <w:tc>
          <w:tcPr>
            <w:tcW w:w="1735" w:type="dxa"/>
          </w:tcPr>
          <w:p w14:paraId="0C273B0F" w14:textId="77777777" w:rsidR="002767F4" w:rsidRDefault="001C679F">
            <w:pPr>
              <w:spacing w:before="0" w:after="0" w:line="280" w:lineRule="atLeast"/>
              <w:rPr>
                <w:sz w:val="22"/>
              </w:rPr>
            </w:pPr>
            <w:r>
              <w:rPr>
                <w:sz w:val="22"/>
              </w:rPr>
              <w:t>No</w:t>
            </w:r>
          </w:p>
        </w:tc>
        <w:tc>
          <w:tcPr>
            <w:tcW w:w="6570" w:type="dxa"/>
          </w:tcPr>
          <w:p w14:paraId="58116585" w14:textId="77777777" w:rsidR="002767F4" w:rsidRDefault="001C679F">
            <w:pPr>
              <w:spacing w:before="0" w:after="0" w:line="280" w:lineRule="atLeast"/>
              <w:rPr>
                <w:sz w:val="22"/>
              </w:rPr>
            </w:pPr>
            <w:r>
              <w:rPr>
                <w:sz w:val="22"/>
              </w:rPr>
              <w:t xml:space="preserve">While we acknowledge that the semi-static resource pool partitioning may have several issues, we do not think that any specification change is required to enable semi-static resource pool partitioning per se, and this could be handled by proper network configuration. Therefore, the FFS should be removed and explicitly indicated that no specification change is needed.  </w:t>
            </w:r>
          </w:p>
        </w:tc>
      </w:tr>
      <w:tr w:rsidR="002767F4" w14:paraId="78A034EC" w14:textId="77777777">
        <w:trPr>
          <w:trHeight w:val="158"/>
        </w:trPr>
        <w:tc>
          <w:tcPr>
            <w:tcW w:w="1680" w:type="dxa"/>
          </w:tcPr>
          <w:p w14:paraId="2ECD43B6" w14:textId="77777777" w:rsidR="002767F4" w:rsidRDefault="001C679F">
            <w:pPr>
              <w:spacing w:before="0" w:after="0" w:line="280" w:lineRule="atLeast"/>
              <w:rPr>
                <w:sz w:val="22"/>
              </w:rPr>
            </w:pPr>
            <w:r>
              <w:rPr>
                <w:sz w:val="22"/>
              </w:rPr>
              <w:t>Apple</w:t>
            </w:r>
          </w:p>
        </w:tc>
        <w:tc>
          <w:tcPr>
            <w:tcW w:w="1735" w:type="dxa"/>
          </w:tcPr>
          <w:p w14:paraId="13AB56F7" w14:textId="77777777" w:rsidR="002767F4" w:rsidRDefault="001C679F">
            <w:pPr>
              <w:spacing w:before="0" w:after="0" w:line="280" w:lineRule="atLeast"/>
              <w:rPr>
                <w:sz w:val="22"/>
              </w:rPr>
            </w:pPr>
            <w:r>
              <w:rPr>
                <w:sz w:val="22"/>
              </w:rPr>
              <w:t>Yes</w:t>
            </w:r>
          </w:p>
        </w:tc>
        <w:tc>
          <w:tcPr>
            <w:tcW w:w="6570" w:type="dxa"/>
          </w:tcPr>
          <w:p w14:paraId="2F33FDE6" w14:textId="77777777" w:rsidR="002767F4" w:rsidRDefault="002767F4">
            <w:pPr>
              <w:spacing w:before="0" w:after="0" w:line="280" w:lineRule="atLeast"/>
              <w:rPr>
                <w:sz w:val="22"/>
              </w:rPr>
            </w:pPr>
          </w:p>
        </w:tc>
      </w:tr>
      <w:tr w:rsidR="002767F4" w14:paraId="142B9E1D" w14:textId="77777777">
        <w:trPr>
          <w:trHeight w:val="158"/>
        </w:trPr>
        <w:tc>
          <w:tcPr>
            <w:tcW w:w="1680" w:type="dxa"/>
          </w:tcPr>
          <w:p w14:paraId="351B2FCE" w14:textId="77777777" w:rsidR="002767F4" w:rsidRDefault="001C679F">
            <w:pPr>
              <w:spacing w:before="0" w:after="0" w:line="280" w:lineRule="atLeast"/>
              <w:rPr>
                <w:sz w:val="22"/>
              </w:rPr>
            </w:pPr>
            <w:r>
              <w:rPr>
                <w:sz w:val="22"/>
              </w:rPr>
              <w:t>Qualcomm</w:t>
            </w:r>
          </w:p>
        </w:tc>
        <w:tc>
          <w:tcPr>
            <w:tcW w:w="1735" w:type="dxa"/>
          </w:tcPr>
          <w:p w14:paraId="6F05C53B" w14:textId="77777777" w:rsidR="002767F4" w:rsidRDefault="001C679F">
            <w:pPr>
              <w:spacing w:before="0" w:after="0" w:line="280" w:lineRule="atLeast"/>
              <w:rPr>
                <w:sz w:val="22"/>
              </w:rPr>
            </w:pPr>
            <w:r>
              <w:rPr>
                <w:sz w:val="22"/>
              </w:rPr>
              <w:t>Comment</w:t>
            </w:r>
          </w:p>
        </w:tc>
        <w:tc>
          <w:tcPr>
            <w:tcW w:w="6570" w:type="dxa"/>
          </w:tcPr>
          <w:p w14:paraId="4B6C48A4" w14:textId="77777777" w:rsidR="002767F4" w:rsidRDefault="001C679F">
            <w:pPr>
              <w:spacing w:before="0" w:after="0" w:line="280" w:lineRule="atLeast"/>
              <w:rPr>
                <w:sz w:val="22"/>
              </w:rPr>
            </w:pPr>
            <w:r>
              <w:rPr>
                <w:sz w:val="22"/>
              </w:rPr>
              <w:t>It was observed that semi-static RP partitioning can be used to achieve cochannel coexistence and it was also observed that dynamic sharing improves performance. With this clarification added as a note we can accept Conclusion 2-1.</w:t>
            </w:r>
          </w:p>
        </w:tc>
      </w:tr>
      <w:tr w:rsidR="002767F4" w14:paraId="0CC8EEDC" w14:textId="77777777">
        <w:trPr>
          <w:trHeight w:val="158"/>
        </w:trPr>
        <w:tc>
          <w:tcPr>
            <w:tcW w:w="1680" w:type="dxa"/>
          </w:tcPr>
          <w:p w14:paraId="685D6C8A"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319D83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71881635" w14:textId="77777777" w:rsidR="002767F4" w:rsidRDefault="002767F4">
            <w:pPr>
              <w:spacing w:before="0" w:after="0" w:line="280" w:lineRule="atLeast"/>
              <w:rPr>
                <w:sz w:val="22"/>
              </w:rPr>
            </w:pPr>
          </w:p>
        </w:tc>
      </w:tr>
      <w:tr w:rsidR="002767F4" w14:paraId="581D7578" w14:textId="77777777">
        <w:trPr>
          <w:trHeight w:val="158"/>
        </w:trPr>
        <w:tc>
          <w:tcPr>
            <w:tcW w:w="1680" w:type="dxa"/>
          </w:tcPr>
          <w:p w14:paraId="13802E4A" w14:textId="77777777" w:rsidR="002767F4" w:rsidRDefault="001C679F">
            <w:pPr>
              <w:spacing w:after="0" w:line="280" w:lineRule="atLeast"/>
              <w:rPr>
                <w:sz w:val="22"/>
                <w:lang w:eastAsia="zh-CN"/>
              </w:rPr>
            </w:pPr>
            <w:r>
              <w:rPr>
                <w:sz w:val="22"/>
                <w:lang w:eastAsia="zh-CN"/>
              </w:rPr>
              <w:t>CATT</w:t>
            </w:r>
          </w:p>
        </w:tc>
        <w:tc>
          <w:tcPr>
            <w:tcW w:w="1735" w:type="dxa"/>
          </w:tcPr>
          <w:p w14:paraId="377C817C" w14:textId="77777777" w:rsidR="002767F4" w:rsidRDefault="001C679F">
            <w:pPr>
              <w:spacing w:after="0" w:line="280" w:lineRule="atLeast"/>
              <w:rPr>
                <w:sz w:val="22"/>
                <w:lang w:eastAsia="zh-CN"/>
              </w:rPr>
            </w:pPr>
            <w:r>
              <w:rPr>
                <w:sz w:val="22"/>
                <w:lang w:eastAsia="zh-CN"/>
              </w:rPr>
              <w:t>Yes</w:t>
            </w:r>
          </w:p>
        </w:tc>
        <w:tc>
          <w:tcPr>
            <w:tcW w:w="6570" w:type="dxa"/>
          </w:tcPr>
          <w:p w14:paraId="3E803927" w14:textId="77777777" w:rsidR="002767F4" w:rsidRDefault="002767F4">
            <w:pPr>
              <w:spacing w:after="0" w:line="280" w:lineRule="atLeast"/>
              <w:rPr>
                <w:sz w:val="22"/>
              </w:rPr>
            </w:pPr>
          </w:p>
        </w:tc>
      </w:tr>
      <w:tr w:rsidR="002767F4" w14:paraId="754F5349" w14:textId="77777777">
        <w:trPr>
          <w:trHeight w:val="158"/>
        </w:trPr>
        <w:tc>
          <w:tcPr>
            <w:tcW w:w="1680" w:type="dxa"/>
          </w:tcPr>
          <w:p w14:paraId="7D30506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418ABC58" w14:textId="77777777" w:rsidR="002767F4" w:rsidRDefault="001C679F">
            <w:pPr>
              <w:spacing w:after="0" w:line="280" w:lineRule="atLeast"/>
              <w:rPr>
                <w:sz w:val="22"/>
                <w:lang w:eastAsia="zh-CN"/>
              </w:rPr>
            </w:pPr>
            <w:r>
              <w:rPr>
                <w:rFonts w:hint="eastAsia"/>
                <w:sz w:val="22"/>
                <w:lang w:eastAsia="zh-CN"/>
              </w:rPr>
              <w:t>Yes</w:t>
            </w:r>
          </w:p>
        </w:tc>
        <w:tc>
          <w:tcPr>
            <w:tcW w:w="6570" w:type="dxa"/>
          </w:tcPr>
          <w:p w14:paraId="026845ED" w14:textId="77777777" w:rsidR="002767F4" w:rsidRDefault="001C679F">
            <w:pPr>
              <w:spacing w:after="0" w:line="280" w:lineRule="atLeast"/>
              <w:rPr>
                <w:sz w:val="22"/>
              </w:rPr>
            </w:pPr>
            <w:r>
              <w:rPr>
                <w:sz w:val="22"/>
              </w:rPr>
              <w:t>In our understanding, TDM-based semi-static resource pool partitioning in the main bullet refers to different TDMed pools for LTE and NR instead of TDMed resource sets in the same pool. Suggest to make it clearer.</w:t>
            </w:r>
          </w:p>
        </w:tc>
      </w:tr>
      <w:tr w:rsidR="002767F4" w14:paraId="626DDDC7" w14:textId="77777777">
        <w:trPr>
          <w:trHeight w:val="158"/>
        </w:trPr>
        <w:tc>
          <w:tcPr>
            <w:tcW w:w="1680" w:type="dxa"/>
          </w:tcPr>
          <w:p w14:paraId="7F3B0E94"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17AB4CAA"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21A8C3D7" w14:textId="77777777" w:rsidR="002767F4" w:rsidRDefault="002767F4">
            <w:pPr>
              <w:spacing w:after="0" w:line="280" w:lineRule="atLeast"/>
              <w:rPr>
                <w:sz w:val="22"/>
              </w:rPr>
            </w:pPr>
          </w:p>
        </w:tc>
      </w:tr>
      <w:tr w:rsidR="002767F4" w14:paraId="206B804A" w14:textId="77777777">
        <w:trPr>
          <w:trHeight w:val="158"/>
        </w:trPr>
        <w:tc>
          <w:tcPr>
            <w:tcW w:w="1680" w:type="dxa"/>
          </w:tcPr>
          <w:p w14:paraId="2BE210D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1AAD7B2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0C5B2A1E" w14:textId="77777777" w:rsidR="002767F4" w:rsidRDefault="002767F4">
            <w:pPr>
              <w:spacing w:after="0" w:line="280" w:lineRule="atLeast"/>
              <w:rPr>
                <w:sz w:val="22"/>
              </w:rPr>
            </w:pPr>
          </w:p>
        </w:tc>
      </w:tr>
      <w:tr w:rsidR="002767F4" w14:paraId="2DC6B4BF" w14:textId="77777777">
        <w:trPr>
          <w:trHeight w:val="158"/>
        </w:trPr>
        <w:tc>
          <w:tcPr>
            <w:tcW w:w="1680" w:type="dxa"/>
          </w:tcPr>
          <w:p w14:paraId="572563FC"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7990D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B751B7" w14:textId="77777777" w:rsidR="002767F4" w:rsidRDefault="002767F4">
            <w:pPr>
              <w:spacing w:after="0" w:line="280" w:lineRule="atLeast"/>
              <w:rPr>
                <w:sz w:val="22"/>
              </w:rPr>
            </w:pPr>
          </w:p>
        </w:tc>
      </w:tr>
      <w:tr w:rsidR="002767F4" w14:paraId="32E2AEA8" w14:textId="77777777">
        <w:trPr>
          <w:trHeight w:val="158"/>
        </w:trPr>
        <w:tc>
          <w:tcPr>
            <w:tcW w:w="1680" w:type="dxa"/>
          </w:tcPr>
          <w:p w14:paraId="3B10C001"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0CA2BE2F"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5A66C00E" w14:textId="77777777" w:rsidR="002767F4" w:rsidRDefault="002767F4">
            <w:pPr>
              <w:spacing w:after="0" w:line="280" w:lineRule="atLeast"/>
              <w:rPr>
                <w:sz w:val="22"/>
              </w:rPr>
            </w:pPr>
          </w:p>
        </w:tc>
      </w:tr>
      <w:tr w:rsidR="002767F4" w14:paraId="73B5C927" w14:textId="77777777">
        <w:trPr>
          <w:trHeight w:val="158"/>
        </w:trPr>
        <w:tc>
          <w:tcPr>
            <w:tcW w:w="1680" w:type="dxa"/>
          </w:tcPr>
          <w:p w14:paraId="3D5327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3A116E3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9BD06AC" w14:textId="77777777" w:rsidR="002767F4" w:rsidRDefault="002767F4">
            <w:pPr>
              <w:spacing w:after="0" w:line="280" w:lineRule="atLeast"/>
              <w:rPr>
                <w:sz w:val="22"/>
              </w:rPr>
            </w:pPr>
          </w:p>
        </w:tc>
      </w:tr>
      <w:tr w:rsidR="002767F4" w14:paraId="1E9182E4" w14:textId="77777777">
        <w:trPr>
          <w:trHeight w:val="158"/>
        </w:trPr>
        <w:tc>
          <w:tcPr>
            <w:tcW w:w="1680" w:type="dxa"/>
          </w:tcPr>
          <w:p w14:paraId="1FF2C0C0" w14:textId="77777777" w:rsidR="002767F4" w:rsidRDefault="001C679F">
            <w:pPr>
              <w:spacing w:after="0" w:line="280" w:lineRule="atLeast"/>
              <w:rPr>
                <w:sz w:val="22"/>
                <w:lang w:eastAsia="zh-CN"/>
              </w:rPr>
            </w:pPr>
            <w:r>
              <w:rPr>
                <w:sz w:val="22"/>
                <w:lang w:eastAsia="zh-CN"/>
              </w:rPr>
              <w:t>Panasonic</w:t>
            </w:r>
          </w:p>
        </w:tc>
        <w:tc>
          <w:tcPr>
            <w:tcW w:w="1735" w:type="dxa"/>
          </w:tcPr>
          <w:p w14:paraId="3ED948A9" w14:textId="77777777" w:rsidR="002767F4" w:rsidRDefault="001C679F">
            <w:pPr>
              <w:spacing w:after="0" w:line="280" w:lineRule="atLeast"/>
              <w:rPr>
                <w:sz w:val="22"/>
                <w:lang w:eastAsia="zh-CN"/>
              </w:rPr>
            </w:pPr>
            <w:r>
              <w:rPr>
                <w:sz w:val="22"/>
                <w:lang w:eastAsia="zh-CN"/>
              </w:rPr>
              <w:t>Yes</w:t>
            </w:r>
          </w:p>
        </w:tc>
        <w:tc>
          <w:tcPr>
            <w:tcW w:w="6570" w:type="dxa"/>
          </w:tcPr>
          <w:p w14:paraId="30C55D1A" w14:textId="77777777" w:rsidR="002767F4" w:rsidRDefault="002767F4">
            <w:pPr>
              <w:spacing w:after="0" w:line="280" w:lineRule="atLeast"/>
              <w:rPr>
                <w:sz w:val="22"/>
              </w:rPr>
            </w:pPr>
          </w:p>
        </w:tc>
      </w:tr>
      <w:tr w:rsidR="002767F4" w14:paraId="4B5D5EBA" w14:textId="77777777">
        <w:trPr>
          <w:trHeight w:val="158"/>
        </w:trPr>
        <w:tc>
          <w:tcPr>
            <w:tcW w:w="1680" w:type="dxa"/>
          </w:tcPr>
          <w:p w14:paraId="4F573381"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F5FAB10"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74325E6D" w14:textId="77777777" w:rsidR="002767F4" w:rsidRDefault="002767F4">
            <w:pPr>
              <w:spacing w:after="0" w:line="280" w:lineRule="atLeast"/>
              <w:rPr>
                <w:sz w:val="22"/>
              </w:rPr>
            </w:pPr>
          </w:p>
        </w:tc>
      </w:tr>
      <w:tr w:rsidR="002767F4" w14:paraId="541BC118" w14:textId="77777777">
        <w:trPr>
          <w:trHeight w:val="158"/>
        </w:trPr>
        <w:tc>
          <w:tcPr>
            <w:tcW w:w="1680" w:type="dxa"/>
          </w:tcPr>
          <w:p w14:paraId="5807EB66"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42DE7C20"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6C4CA9D2" w14:textId="77777777" w:rsidR="002767F4" w:rsidRDefault="002767F4">
            <w:pPr>
              <w:spacing w:after="0" w:line="280" w:lineRule="atLeast"/>
              <w:rPr>
                <w:sz w:val="22"/>
              </w:rPr>
            </w:pPr>
          </w:p>
        </w:tc>
      </w:tr>
      <w:tr w:rsidR="002767F4" w14:paraId="54A24236" w14:textId="77777777">
        <w:trPr>
          <w:gridAfter w:val="1"/>
          <w:wAfter w:w="6570" w:type="dxa"/>
          <w:trHeight w:val="158"/>
        </w:trPr>
        <w:tc>
          <w:tcPr>
            <w:tcW w:w="1680" w:type="dxa"/>
          </w:tcPr>
          <w:p w14:paraId="47CB8D76" w14:textId="77777777" w:rsidR="002767F4" w:rsidRDefault="001C679F">
            <w:pPr>
              <w:spacing w:before="0" w:after="0" w:line="280" w:lineRule="atLeast"/>
              <w:rPr>
                <w:sz w:val="22"/>
              </w:rPr>
            </w:pPr>
            <w:r>
              <w:rPr>
                <w:sz w:val="22"/>
              </w:rPr>
              <w:t>Nokia, NSB</w:t>
            </w:r>
          </w:p>
        </w:tc>
        <w:tc>
          <w:tcPr>
            <w:tcW w:w="1735" w:type="dxa"/>
          </w:tcPr>
          <w:p w14:paraId="66FEB63D" w14:textId="77777777" w:rsidR="002767F4" w:rsidRDefault="001C679F">
            <w:pPr>
              <w:spacing w:before="0" w:after="0" w:line="280" w:lineRule="atLeast"/>
              <w:rPr>
                <w:sz w:val="22"/>
              </w:rPr>
            </w:pPr>
            <w:r>
              <w:rPr>
                <w:sz w:val="22"/>
              </w:rPr>
              <w:t>Yes</w:t>
            </w:r>
          </w:p>
        </w:tc>
      </w:tr>
      <w:tr w:rsidR="002767F4" w14:paraId="266118C2" w14:textId="77777777">
        <w:trPr>
          <w:trHeight w:val="158"/>
        </w:trPr>
        <w:tc>
          <w:tcPr>
            <w:tcW w:w="1680" w:type="dxa"/>
          </w:tcPr>
          <w:p w14:paraId="6FD2FBB7"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0C0F7D1E"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93F8F16" w14:textId="77777777" w:rsidR="002767F4" w:rsidRDefault="001C679F">
            <w:pPr>
              <w:spacing w:before="0" w:after="0" w:line="280" w:lineRule="atLeast"/>
              <w:rPr>
                <w:sz w:val="22"/>
                <w:lang w:val="en-US" w:eastAsia="zh-CN"/>
              </w:rPr>
            </w:pPr>
            <w:r>
              <w:rPr>
                <w:rFonts w:hint="eastAsia"/>
                <w:sz w:val="22"/>
                <w:lang w:val="en-US" w:eastAsia="zh-CN"/>
              </w:rPr>
              <w:t xml:space="preserve">For the FFS part, we think the spec. impact on </w:t>
            </w:r>
            <w:r>
              <w:rPr>
                <w:sz w:val="22"/>
              </w:rPr>
              <w:t xml:space="preserve"> the time position and number of S-SSBs and synchronization signals, the number of reserved slots, and align</w:t>
            </w:r>
            <w:r>
              <w:rPr>
                <w:rFonts w:hint="eastAsia"/>
                <w:sz w:val="22"/>
                <w:lang w:val="en-US" w:eastAsia="zh-CN"/>
              </w:rPr>
              <w:t>ment of</w:t>
            </w:r>
            <w:r>
              <w:rPr>
                <w:sz w:val="22"/>
              </w:rPr>
              <w:t xml:space="preserve"> slot boundary</w:t>
            </w:r>
            <w:r>
              <w:rPr>
                <w:rFonts w:hint="eastAsia"/>
                <w:sz w:val="22"/>
                <w:lang w:val="en-US" w:eastAsia="zh-CN"/>
              </w:rPr>
              <w:t xml:space="preserve"> should be captured as FFS to give a hint on future work</w:t>
            </w:r>
          </w:p>
        </w:tc>
      </w:tr>
      <w:tr w:rsidR="002767F4" w14:paraId="7D167038" w14:textId="77777777">
        <w:trPr>
          <w:trHeight w:val="158"/>
        </w:trPr>
        <w:tc>
          <w:tcPr>
            <w:tcW w:w="1680" w:type="dxa"/>
          </w:tcPr>
          <w:p w14:paraId="75FF952D"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90AE338"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61BBCF8E" w14:textId="77777777" w:rsidR="002767F4" w:rsidRDefault="002767F4">
            <w:pPr>
              <w:spacing w:before="0" w:after="0" w:line="280" w:lineRule="atLeast"/>
              <w:rPr>
                <w:sz w:val="22"/>
                <w:lang w:val="en-US" w:eastAsia="zh-CN"/>
              </w:rPr>
            </w:pPr>
          </w:p>
        </w:tc>
      </w:tr>
      <w:tr w:rsidR="002767F4" w14:paraId="41059E79" w14:textId="77777777">
        <w:trPr>
          <w:trHeight w:val="158"/>
        </w:trPr>
        <w:tc>
          <w:tcPr>
            <w:tcW w:w="1680" w:type="dxa"/>
          </w:tcPr>
          <w:p w14:paraId="60DC1B4A"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770FC4F7"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30424D4" w14:textId="77777777" w:rsidR="002767F4" w:rsidRDefault="001C679F">
            <w:pPr>
              <w:spacing w:after="0" w:line="280" w:lineRule="atLeast"/>
              <w:rPr>
                <w:sz w:val="22"/>
                <w:lang w:val="en-US" w:eastAsia="zh-CN"/>
              </w:rPr>
            </w:pPr>
            <w:r>
              <w:rPr>
                <w:sz w:val="22"/>
              </w:rPr>
              <w:t>OK. We should add “</w:t>
            </w:r>
            <w:r>
              <w:rPr>
                <w:color w:val="FF0000"/>
                <w:sz w:val="22"/>
              </w:rPr>
              <w:t xml:space="preserve">From a RAN1 perspective, </w:t>
            </w:r>
            <w:r>
              <w:rPr>
                <w:sz w:val="22"/>
              </w:rPr>
              <w:t>…” This conclusion is only for RAN1 specifications.</w:t>
            </w:r>
          </w:p>
        </w:tc>
      </w:tr>
      <w:tr w:rsidR="002767F4" w14:paraId="46EC9C20" w14:textId="77777777">
        <w:trPr>
          <w:trHeight w:val="158"/>
        </w:trPr>
        <w:tc>
          <w:tcPr>
            <w:tcW w:w="1680" w:type="dxa"/>
            <w:shd w:val="clear" w:color="auto" w:fill="auto"/>
          </w:tcPr>
          <w:p w14:paraId="0F9D7069" w14:textId="77777777" w:rsidR="002767F4" w:rsidRDefault="001C679F">
            <w:pPr>
              <w:spacing w:after="0" w:line="280" w:lineRule="atLeast"/>
              <w:rPr>
                <w:sz w:val="22"/>
                <w:lang w:val="en-US" w:eastAsia="zh-CN"/>
              </w:rPr>
            </w:pPr>
            <w:r>
              <w:rPr>
                <w:sz w:val="22"/>
                <w:lang w:val="en-US" w:eastAsia="zh-CN"/>
              </w:rPr>
              <w:t>Toyota</w:t>
            </w:r>
          </w:p>
        </w:tc>
        <w:tc>
          <w:tcPr>
            <w:tcW w:w="1735" w:type="dxa"/>
            <w:shd w:val="clear" w:color="auto" w:fill="auto"/>
          </w:tcPr>
          <w:p w14:paraId="25EE2791"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C709ABA" w14:textId="77777777" w:rsidR="002767F4" w:rsidRDefault="002767F4">
            <w:pPr>
              <w:spacing w:after="0" w:line="280" w:lineRule="atLeast"/>
              <w:rPr>
                <w:sz w:val="22"/>
                <w:highlight w:val="yellow"/>
              </w:rPr>
            </w:pPr>
          </w:p>
        </w:tc>
      </w:tr>
      <w:tr w:rsidR="002767F4" w14:paraId="71FABF03" w14:textId="77777777">
        <w:trPr>
          <w:trHeight w:val="158"/>
        </w:trPr>
        <w:tc>
          <w:tcPr>
            <w:tcW w:w="1680" w:type="dxa"/>
            <w:shd w:val="clear" w:color="auto" w:fill="auto"/>
          </w:tcPr>
          <w:p w14:paraId="7E2E4732" w14:textId="77777777" w:rsidR="002767F4" w:rsidRDefault="001C679F">
            <w:pPr>
              <w:spacing w:after="0" w:line="280" w:lineRule="atLeast"/>
              <w:rPr>
                <w:sz w:val="22"/>
                <w:lang w:val="en-US" w:eastAsia="zh-CN"/>
              </w:rPr>
            </w:pPr>
            <w:r>
              <w:rPr>
                <w:sz w:val="22"/>
              </w:rPr>
              <w:t>Ericsson</w:t>
            </w:r>
          </w:p>
        </w:tc>
        <w:tc>
          <w:tcPr>
            <w:tcW w:w="1735" w:type="dxa"/>
            <w:shd w:val="clear" w:color="auto" w:fill="auto"/>
          </w:tcPr>
          <w:p w14:paraId="506E459F" w14:textId="77777777" w:rsidR="002767F4" w:rsidRDefault="001C679F">
            <w:pPr>
              <w:spacing w:after="0" w:line="280" w:lineRule="atLeast"/>
              <w:rPr>
                <w:sz w:val="22"/>
                <w:lang w:val="en-US" w:eastAsia="zh-CN"/>
              </w:rPr>
            </w:pPr>
            <w:r>
              <w:rPr>
                <w:sz w:val="22"/>
              </w:rPr>
              <w:t>Comments</w:t>
            </w:r>
          </w:p>
        </w:tc>
        <w:tc>
          <w:tcPr>
            <w:tcW w:w="6570" w:type="dxa"/>
          </w:tcPr>
          <w:p w14:paraId="3171B35D" w14:textId="77777777" w:rsidR="002767F4" w:rsidRDefault="001C679F">
            <w:pPr>
              <w:spacing w:after="0" w:line="280" w:lineRule="atLeast"/>
              <w:rPr>
                <w:sz w:val="22"/>
                <w:highlight w:val="yellow"/>
              </w:rPr>
            </w:pPr>
            <w:r>
              <w:rPr>
                <w:sz w:val="22"/>
              </w:rPr>
              <w:t>We are fine with this, but we think that further specification is clearly needed. There is room for improving semi-static resource pool partitioning wrt Rel-16.</w:t>
            </w:r>
          </w:p>
        </w:tc>
      </w:tr>
      <w:tr w:rsidR="002767F4" w14:paraId="54A9B780" w14:textId="77777777">
        <w:trPr>
          <w:trHeight w:val="158"/>
        </w:trPr>
        <w:tc>
          <w:tcPr>
            <w:tcW w:w="1680" w:type="dxa"/>
            <w:shd w:val="clear" w:color="auto" w:fill="auto"/>
          </w:tcPr>
          <w:p w14:paraId="3B7EDA30"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shd w:val="clear" w:color="auto" w:fill="auto"/>
          </w:tcPr>
          <w:p w14:paraId="0C854645"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6FE58EF1" w14:textId="77777777" w:rsidR="002767F4" w:rsidRDefault="002767F4">
            <w:pPr>
              <w:spacing w:after="0" w:line="280" w:lineRule="atLeast"/>
              <w:rPr>
                <w:sz w:val="22"/>
              </w:rPr>
            </w:pPr>
          </w:p>
        </w:tc>
      </w:tr>
      <w:tr w:rsidR="002767F4" w14:paraId="458916EB" w14:textId="77777777">
        <w:trPr>
          <w:trHeight w:val="158"/>
        </w:trPr>
        <w:tc>
          <w:tcPr>
            <w:tcW w:w="1680" w:type="dxa"/>
          </w:tcPr>
          <w:p w14:paraId="0DF17E66" w14:textId="77777777" w:rsidR="002767F4" w:rsidRDefault="001C679F">
            <w:pPr>
              <w:spacing w:before="0" w:after="0" w:line="280" w:lineRule="atLeast"/>
              <w:rPr>
                <w:sz w:val="22"/>
              </w:rPr>
            </w:pPr>
            <w:r>
              <w:rPr>
                <w:sz w:val="22"/>
              </w:rPr>
              <w:t>Huawei, HiSilicon</w:t>
            </w:r>
          </w:p>
        </w:tc>
        <w:tc>
          <w:tcPr>
            <w:tcW w:w="1735" w:type="dxa"/>
          </w:tcPr>
          <w:p w14:paraId="048ABAD1" w14:textId="77777777" w:rsidR="002767F4" w:rsidRDefault="001C679F">
            <w:pPr>
              <w:spacing w:before="0" w:after="0" w:line="280" w:lineRule="atLeast"/>
              <w:rPr>
                <w:sz w:val="22"/>
              </w:rPr>
            </w:pPr>
            <w:r>
              <w:rPr>
                <w:sz w:val="22"/>
              </w:rPr>
              <w:t>Yes</w:t>
            </w:r>
          </w:p>
        </w:tc>
        <w:tc>
          <w:tcPr>
            <w:tcW w:w="6570" w:type="dxa"/>
          </w:tcPr>
          <w:p w14:paraId="592D9A66" w14:textId="77777777" w:rsidR="002767F4" w:rsidRDefault="002767F4">
            <w:pPr>
              <w:spacing w:before="0" w:after="0" w:line="280" w:lineRule="atLeast"/>
              <w:rPr>
                <w:sz w:val="22"/>
              </w:rPr>
            </w:pPr>
          </w:p>
        </w:tc>
      </w:tr>
      <w:tr w:rsidR="002767F4" w14:paraId="46BD379E" w14:textId="77777777">
        <w:trPr>
          <w:trHeight w:val="158"/>
        </w:trPr>
        <w:tc>
          <w:tcPr>
            <w:tcW w:w="1680" w:type="dxa"/>
          </w:tcPr>
          <w:p w14:paraId="3741035F" w14:textId="77777777" w:rsidR="002767F4" w:rsidRDefault="001C679F">
            <w:pPr>
              <w:spacing w:after="0" w:line="280" w:lineRule="atLeast"/>
              <w:rPr>
                <w:sz w:val="22"/>
              </w:rPr>
            </w:pPr>
            <w:r>
              <w:rPr>
                <w:sz w:val="22"/>
              </w:rPr>
              <w:t>MediaTek</w:t>
            </w:r>
          </w:p>
        </w:tc>
        <w:tc>
          <w:tcPr>
            <w:tcW w:w="1735" w:type="dxa"/>
          </w:tcPr>
          <w:p w14:paraId="542B30B9" w14:textId="77777777" w:rsidR="002767F4" w:rsidRDefault="001C679F">
            <w:pPr>
              <w:spacing w:after="0" w:line="280" w:lineRule="atLeast"/>
              <w:rPr>
                <w:sz w:val="22"/>
              </w:rPr>
            </w:pPr>
            <w:r>
              <w:rPr>
                <w:sz w:val="22"/>
              </w:rPr>
              <w:t>Yes</w:t>
            </w:r>
          </w:p>
        </w:tc>
        <w:tc>
          <w:tcPr>
            <w:tcW w:w="6570" w:type="dxa"/>
          </w:tcPr>
          <w:p w14:paraId="17F9018D" w14:textId="77777777" w:rsidR="002767F4" w:rsidRDefault="002767F4">
            <w:pPr>
              <w:spacing w:after="0" w:line="280" w:lineRule="atLeast"/>
              <w:rPr>
                <w:sz w:val="22"/>
              </w:rPr>
            </w:pPr>
          </w:p>
        </w:tc>
      </w:tr>
      <w:tr w:rsidR="002767F4" w14:paraId="634B5CFC" w14:textId="77777777">
        <w:trPr>
          <w:trHeight w:val="158"/>
        </w:trPr>
        <w:tc>
          <w:tcPr>
            <w:tcW w:w="1680" w:type="dxa"/>
          </w:tcPr>
          <w:p w14:paraId="640B877B" w14:textId="77777777" w:rsidR="002767F4" w:rsidRDefault="001C679F">
            <w:pPr>
              <w:spacing w:after="0" w:line="280" w:lineRule="atLeast"/>
              <w:rPr>
                <w:sz w:val="22"/>
              </w:rPr>
            </w:pPr>
            <w:r>
              <w:rPr>
                <w:sz w:val="22"/>
                <w:lang w:val="en-US" w:eastAsia="zh-CN"/>
              </w:rPr>
              <w:t>Continental</w:t>
            </w:r>
          </w:p>
        </w:tc>
        <w:tc>
          <w:tcPr>
            <w:tcW w:w="1735" w:type="dxa"/>
          </w:tcPr>
          <w:p w14:paraId="295966C8" w14:textId="77777777" w:rsidR="002767F4" w:rsidRDefault="001C679F">
            <w:pPr>
              <w:spacing w:after="0" w:line="280" w:lineRule="atLeast"/>
              <w:rPr>
                <w:sz w:val="22"/>
              </w:rPr>
            </w:pPr>
            <w:r>
              <w:rPr>
                <w:sz w:val="22"/>
                <w:lang w:val="en-US" w:eastAsia="zh-CN"/>
              </w:rPr>
              <w:t>Yes</w:t>
            </w:r>
          </w:p>
        </w:tc>
        <w:tc>
          <w:tcPr>
            <w:tcW w:w="6570" w:type="dxa"/>
          </w:tcPr>
          <w:p w14:paraId="65C8CC1D" w14:textId="77777777" w:rsidR="002767F4" w:rsidRDefault="002767F4">
            <w:pPr>
              <w:spacing w:after="0" w:line="280" w:lineRule="atLeast"/>
              <w:rPr>
                <w:sz w:val="22"/>
              </w:rPr>
            </w:pPr>
          </w:p>
        </w:tc>
      </w:tr>
    </w:tbl>
    <w:p w14:paraId="5D3B1154" w14:textId="77777777" w:rsidR="002767F4" w:rsidRDefault="002767F4">
      <w:pPr>
        <w:pStyle w:val="3GPPNormalText"/>
        <w:spacing w:before="240" w:after="0"/>
        <w:rPr>
          <w:b/>
        </w:rPr>
      </w:pPr>
    </w:p>
    <w:p w14:paraId="3E149EEE" w14:textId="77777777" w:rsidR="002767F4" w:rsidRDefault="001C679F">
      <w:pPr>
        <w:pStyle w:val="Heading3"/>
      </w:pPr>
      <w:r>
        <w:t>Summary of 1</w:t>
      </w:r>
      <w:r>
        <w:rPr>
          <w:vertAlign w:val="superscript"/>
        </w:rPr>
        <w:t>st</w:t>
      </w:r>
      <w:r>
        <w:t xml:space="preserve"> Round of Discussions</w:t>
      </w:r>
    </w:p>
    <w:p w14:paraId="3821DB04" w14:textId="77777777" w:rsidR="002767F4" w:rsidRDefault="001C679F">
      <w:pPr>
        <w:jc w:val="both"/>
        <w:rPr>
          <w:rFonts w:eastAsia="MS Mincho"/>
          <w:sz w:val="22"/>
          <w:szCs w:val="24"/>
          <w:lang w:val="en-US"/>
        </w:rPr>
      </w:pPr>
      <w:r>
        <w:rPr>
          <w:rFonts w:eastAsia="MS Mincho"/>
          <w:sz w:val="22"/>
          <w:szCs w:val="24"/>
          <w:lang w:val="en-US"/>
        </w:rPr>
        <w:t>Based on the company views, 21 companies are supportive of the proposal, while 1 does not.</w:t>
      </w:r>
    </w:p>
    <w:p w14:paraId="05DBF808" w14:textId="77777777" w:rsidR="002767F4" w:rsidRDefault="001C679F">
      <w:pPr>
        <w:jc w:val="both"/>
        <w:rPr>
          <w:rFonts w:eastAsia="MS Mincho"/>
          <w:sz w:val="22"/>
          <w:szCs w:val="24"/>
          <w:lang w:val="en-US"/>
        </w:rPr>
      </w:pPr>
      <w:r>
        <w:rPr>
          <w:rFonts w:eastAsia="MS Mincho"/>
          <w:sz w:val="22"/>
          <w:szCs w:val="24"/>
          <w:lang w:val="en-US"/>
        </w:rPr>
        <w:t>To address Vivo’s comment, the understanding behind the proposal is to use separate resource pools for LTE SL and NR SL that are TDMed with each other.</w:t>
      </w:r>
    </w:p>
    <w:p w14:paraId="62C6FAA2" w14:textId="77777777" w:rsidR="002767F4" w:rsidRDefault="001C679F">
      <w:pPr>
        <w:jc w:val="both"/>
        <w:rPr>
          <w:rFonts w:eastAsia="MS Mincho"/>
          <w:sz w:val="22"/>
          <w:szCs w:val="24"/>
          <w:lang w:val="en-US"/>
        </w:rPr>
      </w:pPr>
      <w:r>
        <w:rPr>
          <w:rFonts w:eastAsia="MS Mincho"/>
          <w:sz w:val="22"/>
          <w:szCs w:val="24"/>
          <w:lang w:val="en-US"/>
        </w:rPr>
        <w:t>Regarding ZTE’s comment, the aspect of synchronization is handled separately in issue 3.2.</w:t>
      </w:r>
    </w:p>
    <w:p w14:paraId="068A0DBE" w14:textId="77777777" w:rsidR="002767F4" w:rsidRDefault="001C679F">
      <w:pPr>
        <w:pStyle w:val="3GPPNormalText"/>
        <w:spacing w:after="0"/>
      </w:pPr>
      <w:r>
        <w:t>Qualcomm’s comment on stating that SRPS can be used as a solution for co-channel coexistence is a justification for the below conclusion. This can be captured as a note, but can be discussed online.</w:t>
      </w:r>
    </w:p>
    <w:p w14:paraId="793DF348" w14:textId="77777777" w:rsidR="002767F4" w:rsidRDefault="002767F4">
      <w:pPr>
        <w:pStyle w:val="3GPPNormalText"/>
        <w:spacing w:after="0"/>
      </w:pPr>
    </w:p>
    <w:p w14:paraId="58AB1960" w14:textId="77777777" w:rsidR="002767F4" w:rsidRDefault="001C679F">
      <w:pPr>
        <w:pStyle w:val="Heading3"/>
      </w:pPr>
      <w:r>
        <w:t>Proposal for Online/Offline Session – Tuesday 23</w:t>
      </w:r>
      <w:r>
        <w:rPr>
          <w:vertAlign w:val="superscript"/>
        </w:rPr>
        <w:t>rd</w:t>
      </w:r>
      <w:r>
        <w:t xml:space="preserve"> August</w:t>
      </w:r>
    </w:p>
    <w:p w14:paraId="36F95A68" w14:textId="77777777" w:rsidR="002767F4" w:rsidRDefault="001C679F">
      <w:pPr>
        <w:jc w:val="both"/>
        <w:rPr>
          <w:rFonts w:eastAsia="MS Mincho"/>
          <w:sz w:val="22"/>
          <w:szCs w:val="24"/>
          <w:lang w:val="en-US"/>
        </w:rPr>
      </w:pPr>
      <w:r>
        <w:rPr>
          <w:rFonts w:eastAsia="MS Mincho"/>
          <w:sz w:val="22"/>
          <w:szCs w:val="24"/>
          <w:lang w:val="en-US"/>
        </w:rPr>
        <w:t>Hence, the following is the revised FL’s conclusion:</w:t>
      </w:r>
    </w:p>
    <w:p w14:paraId="170E1C27" w14:textId="77777777" w:rsidR="002767F4" w:rsidRDefault="001C679F">
      <w:pPr>
        <w:pStyle w:val="3GPPNormalText"/>
        <w:spacing w:before="120" w:after="0"/>
        <w:rPr>
          <w:b/>
        </w:rPr>
      </w:pPr>
      <w:r>
        <w:rPr>
          <w:b/>
          <w:highlight w:val="yellow"/>
        </w:rPr>
        <w:t>Conclusion 2-1 (I):</w:t>
      </w:r>
    </w:p>
    <w:p w14:paraId="135ACBE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1D4C23B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0D023CE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9E75092" w14:textId="77777777" w:rsidR="002767F4" w:rsidRDefault="002767F4">
      <w:pPr>
        <w:pStyle w:val="3GPPNormalText"/>
        <w:spacing w:after="0"/>
      </w:pPr>
    </w:p>
    <w:p w14:paraId="2A0AC509"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7A35B57F" w14:textId="77777777" w:rsidR="002767F4" w:rsidRDefault="001C679F">
      <w:pPr>
        <w:pStyle w:val="3GPPNormalText"/>
        <w:spacing w:before="240" w:after="0"/>
      </w:pPr>
      <w:r>
        <w:t>Would the following conclusion be acceptable to the companies?</w:t>
      </w:r>
    </w:p>
    <w:p w14:paraId="7980B10F" w14:textId="77777777" w:rsidR="002767F4" w:rsidRDefault="001C679F">
      <w:pPr>
        <w:pStyle w:val="3GPPNormalText"/>
        <w:spacing w:before="120" w:after="0"/>
        <w:rPr>
          <w:b/>
        </w:rPr>
      </w:pPr>
      <w:r>
        <w:rPr>
          <w:b/>
          <w:highlight w:val="yellow"/>
        </w:rPr>
        <w:t>Conclusion 2-1 (I):</w:t>
      </w:r>
    </w:p>
    <w:p w14:paraId="59158A41"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based on Rel-16/17 specifications.</w:t>
      </w:r>
    </w:p>
    <w:p w14:paraId="2A65B88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B65EA5E"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FDCD644"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7ABB62B8" w14:textId="77777777">
        <w:trPr>
          <w:trHeight w:val="158"/>
        </w:trPr>
        <w:tc>
          <w:tcPr>
            <w:tcW w:w="1680" w:type="dxa"/>
          </w:tcPr>
          <w:p w14:paraId="4614B86F" w14:textId="77777777" w:rsidR="002767F4" w:rsidRDefault="001C679F">
            <w:pPr>
              <w:spacing w:before="0" w:after="0" w:line="280" w:lineRule="atLeast"/>
              <w:rPr>
                <w:b/>
                <w:bCs/>
                <w:sz w:val="22"/>
              </w:rPr>
            </w:pPr>
            <w:r>
              <w:rPr>
                <w:b/>
                <w:bCs/>
                <w:sz w:val="22"/>
              </w:rPr>
              <w:t>Company</w:t>
            </w:r>
          </w:p>
        </w:tc>
        <w:tc>
          <w:tcPr>
            <w:tcW w:w="1735" w:type="dxa"/>
          </w:tcPr>
          <w:p w14:paraId="23F449FA" w14:textId="77777777" w:rsidR="002767F4" w:rsidRDefault="001C679F">
            <w:pPr>
              <w:spacing w:before="0" w:after="0" w:line="280" w:lineRule="atLeast"/>
              <w:rPr>
                <w:b/>
                <w:bCs/>
                <w:sz w:val="22"/>
              </w:rPr>
            </w:pPr>
            <w:r>
              <w:rPr>
                <w:b/>
                <w:bCs/>
                <w:sz w:val="22"/>
              </w:rPr>
              <w:t>Yes/No</w:t>
            </w:r>
          </w:p>
        </w:tc>
        <w:tc>
          <w:tcPr>
            <w:tcW w:w="6570" w:type="dxa"/>
          </w:tcPr>
          <w:p w14:paraId="6DC6B284" w14:textId="77777777" w:rsidR="002767F4" w:rsidRDefault="001C679F">
            <w:pPr>
              <w:spacing w:before="0" w:after="0" w:line="280" w:lineRule="atLeast"/>
              <w:rPr>
                <w:b/>
                <w:bCs/>
                <w:sz w:val="22"/>
              </w:rPr>
            </w:pPr>
            <w:r>
              <w:rPr>
                <w:b/>
                <w:bCs/>
                <w:sz w:val="22"/>
              </w:rPr>
              <w:t>Comments</w:t>
            </w:r>
          </w:p>
        </w:tc>
      </w:tr>
      <w:tr w:rsidR="002767F4" w14:paraId="73701C6F" w14:textId="77777777">
        <w:trPr>
          <w:trHeight w:val="158"/>
        </w:trPr>
        <w:tc>
          <w:tcPr>
            <w:tcW w:w="1680" w:type="dxa"/>
          </w:tcPr>
          <w:p w14:paraId="01C714EC" w14:textId="77777777" w:rsidR="002767F4" w:rsidRDefault="001C679F">
            <w:pPr>
              <w:spacing w:before="0" w:after="0" w:line="280" w:lineRule="atLeast"/>
              <w:rPr>
                <w:sz w:val="22"/>
              </w:rPr>
            </w:pPr>
            <w:r>
              <w:rPr>
                <w:sz w:val="22"/>
              </w:rPr>
              <w:t>CATT2</w:t>
            </w:r>
          </w:p>
        </w:tc>
        <w:tc>
          <w:tcPr>
            <w:tcW w:w="1735" w:type="dxa"/>
          </w:tcPr>
          <w:p w14:paraId="4D7A60C0" w14:textId="77777777" w:rsidR="002767F4" w:rsidRDefault="001C679F">
            <w:pPr>
              <w:spacing w:before="0" w:after="0" w:line="280" w:lineRule="atLeast"/>
              <w:rPr>
                <w:sz w:val="22"/>
              </w:rPr>
            </w:pPr>
            <w:r>
              <w:rPr>
                <w:sz w:val="22"/>
              </w:rPr>
              <w:t>Yes</w:t>
            </w:r>
          </w:p>
        </w:tc>
        <w:tc>
          <w:tcPr>
            <w:tcW w:w="6570" w:type="dxa"/>
          </w:tcPr>
          <w:p w14:paraId="6ADE765F" w14:textId="77777777" w:rsidR="002767F4" w:rsidRDefault="002767F4">
            <w:pPr>
              <w:spacing w:before="0" w:after="0" w:line="280" w:lineRule="atLeast"/>
              <w:rPr>
                <w:sz w:val="22"/>
              </w:rPr>
            </w:pPr>
          </w:p>
        </w:tc>
      </w:tr>
      <w:tr w:rsidR="002767F4" w14:paraId="614C22E2" w14:textId="77777777">
        <w:trPr>
          <w:trHeight w:val="158"/>
        </w:trPr>
        <w:tc>
          <w:tcPr>
            <w:tcW w:w="1680" w:type="dxa"/>
          </w:tcPr>
          <w:p w14:paraId="2EFFCD54" w14:textId="77777777" w:rsidR="002767F4" w:rsidRDefault="001C679F">
            <w:pPr>
              <w:spacing w:before="0" w:after="0" w:line="280" w:lineRule="atLeast"/>
              <w:rPr>
                <w:sz w:val="22"/>
              </w:rPr>
            </w:pPr>
            <w:r>
              <w:rPr>
                <w:sz w:val="22"/>
              </w:rPr>
              <w:t>Toyota</w:t>
            </w:r>
          </w:p>
        </w:tc>
        <w:tc>
          <w:tcPr>
            <w:tcW w:w="1735" w:type="dxa"/>
          </w:tcPr>
          <w:p w14:paraId="2674E4DC" w14:textId="77777777" w:rsidR="002767F4" w:rsidRDefault="001C679F">
            <w:pPr>
              <w:spacing w:before="0" w:after="0" w:line="280" w:lineRule="atLeast"/>
              <w:rPr>
                <w:sz w:val="22"/>
              </w:rPr>
            </w:pPr>
            <w:r>
              <w:rPr>
                <w:sz w:val="22"/>
              </w:rPr>
              <w:t>Yes</w:t>
            </w:r>
          </w:p>
        </w:tc>
        <w:tc>
          <w:tcPr>
            <w:tcW w:w="6570" w:type="dxa"/>
          </w:tcPr>
          <w:p w14:paraId="6D7CA17D" w14:textId="77777777" w:rsidR="002767F4" w:rsidRDefault="002767F4">
            <w:pPr>
              <w:spacing w:before="0" w:after="0" w:line="280" w:lineRule="atLeast"/>
              <w:rPr>
                <w:sz w:val="22"/>
              </w:rPr>
            </w:pPr>
          </w:p>
        </w:tc>
      </w:tr>
      <w:tr w:rsidR="002767F4" w14:paraId="40617A24" w14:textId="77777777">
        <w:trPr>
          <w:trHeight w:val="158"/>
        </w:trPr>
        <w:tc>
          <w:tcPr>
            <w:tcW w:w="1680" w:type="dxa"/>
          </w:tcPr>
          <w:p w14:paraId="40E31649" w14:textId="77777777" w:rsidR="002767F4" w:rsidRDefault="001C679F">
            <w:pPr>
              <w:spacing w:before="0" w:after="0" w:line="280" w:lineRule="atLeast"/>
              <w:rPr>
                <w:sz w:val="22"/>
              </w:rPr>
            </w:pPr>
            <w:r>
              <w:rPr>
                <w:sz w:val="22"/>
              </w:rPr>
              <w:t>Qualcomm</w:t>
            </w:r>
          </w:p>
        </w:tc>
        <w:tc>
          <w:tcPr>
            <w:tcW w:w="1735" w:type="dxa"/>
          </w:tcPr>
          <w:p w14:paraId="62DAD4B8" w14:textId="77777777" w:rsidR="002767F4" w:rsidRDefault="001C679F">
            <w:pPr>
              <w:spacing w:before="0" w:after="0" w:line="280" w:lineRule="atLeast"/>
              <w:rPr>
                <w:sz w:val="22"/>
              </w:rPr>
            </w:pPr>
            <w:r>
              <w:rPr>
                <w:sz w:val="22"/>
              </w:rPr>
              <w:t>Comments</w:t>
            </w:r>
          </w:p>
        </w:tc>
        <w:tc>
          <w:tcPr>
            <w:tcW w:w="6570" w:type="dxa"/>
          </w:tcPr>
          <w:p w14:paraId="001F8DC2" w14:textId="77777777" w:rsidR="002767F4" w:rsidRDefault="001C679F">
            <w:pPr>
              <w:spacing w:before="0" w:after="0" w:line="280" w:lineRule="atLeast"/>
              <w:rPr>
                <w:sz w:val="22"/>
              </w:rPr>
            </w:pPr>
            <w:r>
              <w:rPr>
                <w:sz w:val="22"/>
              </w:rPr>
              <w:t xml:space="preserve">While we agree with the FL’s position in principle, we feel that the use of the term “can be used” is rather vague in this particular context. Any technique for cochannel coexistence can be use, but the main question that RAN 1 tries to answer is whether the technique is beneficial to the system when used. </w:t>
            </w:r>
          </w:p>
          <w:p w14:paraId="558E0911" w14:textId="77777777" w:rsidR="002767F4" w:rsidRDefault="002767F4">
            <w:pPr>
              <w:spacing w:before="0" w:after="0" w:line="280" w:lineRule="atLeast"/>
              <w:rPr>
                <w:sz w:val="22"/>
              </w:rPr>
            </w:pPr>
          </w:p>
          <w:p w14:paraId="44FEB6DB" w14:textId="77777777" w:rsidR="002767F4" w:rsidRDefault="001C679F">
            <w:pPr>
              <w:spacing w:before="0" w:after="0" w:line="280" w:lineRule="atLeast"/>
              <w:rPr>
                <w:sz w:val="22"/>
              </w:rPr>
            </w:pPr>
            <w:r>
              <w:rPr>
                <w:sz w:val="22"/>
              </w:rPr>
              <w:t>To that extent, as demonstrated by the analysis by various companies (including Qualcomm), a TDM based partition can be used to a certain degree to guarantee a minimum system performance. In our view, it is critical to capture this insight in this conclusion. Dynamic resource sharing may improve upon this under certain conditions but that may be discussed as a part of a separate proposal.</w:t>
            </w:r>
          </w:p>
          <w:p w14:paraId="7AB9C413" w14:textId="77777777" w:rsidR="002767F4" w:rsidRDefault="002767F4">
            <w:pPr>
              <w:spacing w:before="0" w:after="0" w:line="280" w:lineRule="atLeast"/>
              <w:rPr>
                <w:sz w:val="22"/>
              </w:rPr>
            </w:pPr>
          </w:p>
          <w:p w14:paraId="43A408E9" w14:textId="77777777" w:rsidR="002767F4" w:rsidRDefault="001C679F">
            <w:pPr>
              <w:spacing w:before="0" w:after="0" w:line="280" w:lineRule="atLeast"/>
              <w:rPr>
                <w:sz w:val="22"/>
              </w:rPr>
            </w:pPr>
            <w:r>
              <w:rPr>
                <w:sz w:val="22"/>
              </w:rPr>
              <w:t>Hence, based on our analysis as well as the analysis and proposals by other companies, we propose the following wording to make the conclusion clear (in blue):</w:t>
            </w:r>
          </w:p>
          <w:p w14:paraId="06F69DCD"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TDM-based semi-static resource pool partitioning can be used can be used based on Rel-16/17 specifications</w:t>
            </w:r>
            <w:r>
              <w:rPr>
                <w:rFonts w:ascii="Times New Roman" w:eastAsia="MS Mincho" w:hAnsi="Times New Roman"/>
                <w:b/>
                <w:color w:val="2E74B5" w:themeColor="accent1" w:themeShade="BF"/>
                <w:szCs w:val="24"/>
              </w:rPr>
              <w:t xml:space="preserve"> to guarantee a minimum baseline performance given the evaluation results</w:t>
            </w:r>
            <w:r>
              <w:rPr>
                <w:rFonts w:ascii="Times New Roman" w:eastAsia="MS Mincho" w:hAnsi="Times New Roman"/>
                <w:b/>
                <w:szCs w:val="24"/>
              </w:rPr>
              <w:t>.</w:t>
            </w:r>
          </w:p>
          <w:p w14:paraId="3E107C11"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if any specification changes are required.</w:t>
            </w:r>
          </w:p>
          <w:p w14:paraId="197473AA" w14:textId="77777777" w:rsidR="002767F4" w:rsidRDefault="001C679F">
            <w:pPr>
              <w:pStyle w:val="ListParagraph"/>
              <w:numPr>
                <w:ilvl w:val="1"/>
                <w:numId w:val="9"/>
              </w:numPr>
              <w:spacing w:line="280" w:lineRule="atLeast"/>
              <w:ind w:left="72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TDM-based semi-static resource pool partitioning.</w:t>
            </w:r>
          </w:p>
          <w:p w14:paraId="23861248" w14:textId="77777777" w:rsidR="002767F4" w:rsidRDefault="002767F4">
            <w:pPr>
              <w:spacing w:before="0" w:after="0" w:line="280" w:lineRule="atLeast"/>
              <w:rPr>
                <w:sz w:val="22"/>
              </w:rPr>
            </w:pPr>
          </w:p>
          <w:p w14:paraId="69781F9B" w14:textId="77777777" w:rsidR="002767F4" w:rsidRDefault="002767F4">
            <w:pPr>
              <w:spacing w:before="0" w:after="0" w:line="280" w:lineRule="atLeast"/>
              <w:rPr>
                <w:sz w:val="22"/>
              </w:rPr>
            </w:pPr>
          </w:p>
        </w:tc>
      </w:tr>
      <w:tr w:rsidR="002767F4" w14:paraId="7905A00A" w14:textId="77777777">
        <w:trPr>
          <w:trHeight w:val="158"/>
        </w:trPr>
        <w:tc>
          <w:tcPr>
            <w:tcW w:w="1680" w:type="dxa"/>
          </w:tcPr>
          <w:p w14:paraId="76978214" w14:textId="77777777" w:rsidR="002767F4" w:rsidRDefault="001C679F">
            <w:pPr>
              <w:spacing w:before="0" w:after="0" w:line="280" w:lineRule="atLeast"/>
              <w:rPr>
                <w:sz w:val="22"/>
              </w:rPr>
            </w:pPr>
            <w:r>
              <w:rPr>
                <w:sz w:val="22"/>
              </w:rPr>
              <w:t>Intel</w:t>
            </w:r>
          </w:p>
        </w:tc>
        <w:tc>
          <w:tcPr>
            <w:tcW w:w="1735" w:type="dxa"/>
          </w:tcPr>
          <w:p w14:paraId="2D6632A7" w14:textId="77777777" w:rsidR="002767F4" w:rsidRDefault="001C679F">
            <w:pPr>
              <w:spacing w:before="0" w:after="0" w:line="280" w:lineRule="atLeast"/>
              <w:rPr>
                <w:sz w:val="22"/>
              </w:rPr>
            </w:pPr>
            <w:r>
              <w:rPr>
                <w:sz w:val="22"/>
              </w:rPr>
              <w:t>Yes</w:t>
            </w:r>
          </w:p>
        </w:tc>
        <w:tc>
          <w:tcPr>
            <w:tcW w:w="6570" w:type="dxa"/>
          </w:tcPr>
          <w:p w14:paraId="44B1EE09" w14:textId="77777777" w:rsidR="002767F4" w:rsidRDefault="001C679F">
            <w:pPr>
              <w:spacing w:before="0" w:after="0" w:line="280" w:lineRule="atLeast"/>
              <w:rPr>
                <w:sz w:val="22"/>
              </w:rPr>
            </w:pPr>
            <w:r>
              <w:rPr>
                <w:sz w:val="22"/>
              </w:rPr>
              <w:t>Also OK with QC’s edits</w:t>
            </w:r>
          </w:p>
        </w:tc>
      </w:tr>
      <w:tr w:rsidR="002767F4" w14:paraId="52BE40CC" w14:textId="77777777">
        <w:trPr>
          <w:trHeight w:val="158"/>
        </w:trPr>
        <w:tc>
          <w:tcPr>
            <w:tcW w:w="1680" w:type="dxa"/>
          </w:tcPr>
          <w:p w14:paraId="67D9987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21BBF32A"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26C607C" w14:textId="77777777" w:rsidR="002767F4" w:rsidRDefault="002767F4">
            <w:pPr>
              <w:spacing w:after="0" w:line="280" w:lineRule="atLeast"/>
              <w:rPr>
                <w:sz w:val="22"/>
              </w:rPr>
            </w:pPr>
          </w:p>
        </w:tc>
      </w:tr>
      <w:tr w:rsidR="002767F4" w14:paraId="7731E1A6" w14:textId="77777777">
        <w:trPr>
          <w:trHeight w:val="158"/>
        </w:trPr>
        <w:tc>
          <w:tcPr>
            <w:tcW w:w="1680" w:type="dxa"/>
          </w:tcPr>
          <w:p w14:paraId="67C8C473"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1C2550A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5E9437E9" w14:textId="77777777" w:rsidR="002767F4" w:rsidRDefault="002767F4">
            <w:pPr>
              <w:spacing w:before="0" w:after="0" w:line="280" w:lineRule="atLeast"/>
              <w:rPr>
                <w:sz w:val="22"/>
              </w:rPr>
            </w:pPr>
          </w:p>
        </w:tc>
      </w:tr>
      <w:tr w:rsidR="00062204" w14:paraId="51D050AE" w14:textId="77777777">
        <w:trPr>
          <w:trHeight w:val="158"/>
        </w:trPr>
        <w:tc>
          <w:tcPr>
            <w:tcW w:w="1680" w:type="dxa"/>
          </w:tcPr>
          <w:p w14:paraId="6B0293CD" w14:textId="62C66D39" w:rsidR="00062204" w:rsidRDefault="00062204" w:rsidP="00062204">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5" w:type="dxa"/>
          </w:tcPr>
          <w:p w14:paraId="5CED1B67" w14:textId="224082E4" w:rsidR="00062204" w:rsidRDefault="00062204" w:rsidP="00062204">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0F41290B" w14:textId="77777777" w:rsidR="00062204" w:rsidRPr="00062204" w:rsidRDefault="00062204" w:rsidP="00062204">
            <w:pPr>
              <w:spacing w:before="0" w:after="0" w:line="280" w:lineRule="atLeast"/>
              <w:rPr>
                <w:sz w:val="22"/>
                <w:lang w:val="en-US" w:eastAsia="zh-CN"/>
              </w:rPr>
            </w:pPr>
          </w:p>
        </w:tc>
      </w:tr>
      <w:tr w:rsidR="002604EE" w14:paraId="58EEFF62" w14:textId="77777777">
        <w:trPr>
          <w:trHeight w:val="158"/>
        </w:trPr>
        <w:tc>
          <w:tcPr>
            <w:tcW w:w="1680" w:type="dxa"/>
          </w:tcPr>
          <w:p w14:paraId="3B1EC9EE" w14:textId="79007A5A" w:rsidR="002604EE" w:rsidRDefault="002604EE" w:rsidP="00062204">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5" w:type="dxa"/>
          </w:tcPr>
          <w:p w14:paraId="273591B2" w14:textId="15505B07" w:rsidR="002604EE" w:rsidRDefault="002604EE" w:rsidP="00062204">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4D23292A" w14:textId="77777777" w:rsidR="002604EE" w:rsidRPr="00062204" w:rsidRDefault="002604EE" w:rsidP="00062204">
            <w:pPr>
              <w:spacing w:after="0" w:line="280" w:lineRule="atLeast"/>
              <w:rPr>
                <w:sz w:val="22"/>
                <w:lang w:val="en-US" w:eastAsia="zh-CN"/>
              </w:rPr>
            </w:pPr>
          </w:p>
        </w:tc>
      </w:tr>
      <w:tr w:rsidR="00486482" w14:paraId="14BFC91D" w14:textId="77777777">
        <w:trPr>
          <w:trHeight w:val="158"/>
        </w:trPr>
        <w:tc>
          <w:tcPr>
            <w:tcW w:w="1680" w:type="dxa"/>
          </w:tcPr>
          <w:p w14:paraId="03A8BF55" w14:textId="4FDBAC72"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5" w:type="dxa"/>
          </w:tcPr>
          <w:p w14:paraId="7BC0E350" w14:textId="0EE26FDF"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0" w:type="dxa"/>
          </w:tcPr>
          <w:p w14:paraId="31DD602F" w14:textId="5C22C707" w:rsidR="00486482" w:rsidRPr="00062204" w:rsidRDefault="00486482" w:rsidP="00486482">
            <w:pPr>
              <w:spacing w:after="0" w:line="280" w:lineRule="atLeast"/>
              <w:rPr>
                <w:sz w:val="22"/>
                <w:lang w:val="en-US" w:eastAsia="zh-CN"/>
              </w:rPr>
            </w:pPr>
            <w:r>
              <w:rPr>
                <w:rFonts w:hint="eastAsia"/>
                <w:sz w:val="22"/>
                <w:lang w:eastAsia="zh-CN"/>
              </w:rPr>
              <w:t>W</w:t>
            </w:r>
            <w:r>
              <w:rPr>
                <w:sz w:val="22"/>
                <w:lang w:eastAsia="zh-CN"/>
              </w:rPr>
              <w:t>e don’t think text inserted by QC is necessary for the purpose of this conclusion. Performance comparison, if any, can be captured in other RAN1 observations/conclusions.</w:t>
            </w:r>
          </w:p>
        </w:tc>
      </w:tr>
      <w:tr w:rsidR="004B053E" w14:paraId="65782A59" w14:textId="77777777">
        <w:trPr>
          <w:trHeight w:val="158"/>
        </w:trPr>
        <w:tc>
          <w:tcPr>
            <w:tcW w:w="1680" w:type="dxa"/>
          </w:tcPr>
          <w:p w14:paraId="2F2A1034" w14:textId="1E8C07EB" w:rsidR="004B053E" w:rsidRDefault="004B053E" w:rsidP="004B053E">
            <w:pPr>
              <w:spacing w:after="0" w:line="280" w:lineRule="atLeast"/>
              <w:rPr>
                <w:sz w:val="22"/>
                <w:lang w:eastAsia="zh-CN"/>
              </w:rPr>
            </w:pPr>
            <w:r>
              <w:rPr>
                <w:sz w:val="22"/>
                <w:lang w:val="en-US" w:eastAsia="zh-CN"/>
              </w:rPr>
              <w:t>Panasonic</w:t>
            </w:r>
          </w:p>
        </w:tc>
        <w:tc>
          <w:tcPr>
            <w:tcW w:w="1735" w:type="dxa"/>
          </w:tcPr>
          <w:p w14:paraId="7BBC70E8" w14:textId="7D188CB2" w:rsidR="004B053E" w:rsidRDefault="004B053E" w:rsidP="004B053E">
            <w:pPr>
              <w:spacing w:after="0" w:line="280" w:lineRule="atLeast"/>
              <w:rPr>
                <w:sz w:val="22"/>
                <w:lang w:eastAsia="zh-CN"/>
              </w:rPr>
            </w:pPr>
            <w:r>
              <w:rPr>
                <w:sz w:val="22"/>
                <w:lang w:val="en-US" w:eastAsia="zh-CN"/>
              </w:rPr>
              <w:t xml:space="preserve">Yes </w:t>
            </w:r>
          </w:p>
        </w:tc>
        <w:tc>
          <w:tcPr>
            <w:tcW w:w="6570" w:type="dxa"/>
          </w:tcPr>
          <w:p w14:paraId="07446234" w14:textId="354D80CA" w:rsidR="004B053E" w:rsidRDefault="004B053E" w:rsidP="004B053E">
            <w:pPr>
              <w:spacing w:after="0" w:line="280" w:lineRule="atLeast"/>
              <w:rPr>
                <w:sz w:val="22"/>
                <w:lang w:eastAsia="zh-CN"/>
              </w:rPr>
            </w:pPr>
            <w:r>
              <w:rPr>
                <w:sz w:val="22"/>
                <w:lang w:eastAsia="zh-CN"/>
              </w:rPr>
              <w:t xml:space="preserve">We are ok with QC’s version for better clarification. </w:t>
            </w:r>
          </w:p>
        </w:tc>
      </w:tr>
      <w:tr w:rsidR="007366F9" w14:paraId="22BF2EA6" w14:textId="77777777">
        <w:trPr>
          <w:trHeight w:val="158"/>
        </w:trPr>
        <w:tc>
          <w:tcPr>
            <w:tcW w:w="1680" w:type="dxa"/>
          </w:tcPr>
          <w:p w14:paraId="797649CC" w14:textId="1B6D6B0D" w:rsidR="007366F9" w:rsidRDefault="007366F9" w:rsidP="004B053E">
            <w:pPr>
              <w:spacing w:after="0" w:line="280" w:lineRule="atLeast"/>
              <w:rPr>
                <w:sz w:val="22"/>
                <w:lang w:val="en-US" w:eastAsia="zh-CN"/>
              </w:rPr>
            </w:pPr>
            <w:r>
              <w:rPr>
                <w:rFonts w:hint="eastAsia"/>
                <w:sz w:val="22"/>
                <w:lang w:val="en-US" w:eastAsia="zh-CN"/>
              </w:rPr>
              <w:t>Lenovo</w:t>
            </w:r>
          </w:p>
        </w:tc>
        <w:tc>
          <w:tcPr>
            <w:tcW w:w="1735" w:type="dxa"/>
          </w:tcPr>
          <w:p w14:paraId="49FA11C4" w14:textId="4FB095E8" w:rsidR="007366F9" w:rsidRDefault="007366F9" w:rsidP="004B053E">
            <w:pPr>
              <w:spacing w:after="0" w:line="280" w:lineRule="atLeast"/>
              <w:rPr>
                <w:sz w:val="22"/>
                <w:lang w:val="en-US" w:eastAsia="zh-CN"/>
              </w:rPr>
            </w:pPr>
            <w:r>
              <w:rPr>
                <w:rFonts w:hint="eastAsia"/>
                <w:sz w:val="22"/>
                <w:lang w:val="en-US" w:eastAsia="zh-CN"/>
              </w:rPr>
              <w:t>Yes</w:t>
            </w:r>
          </w:p>
        </w:tc>
        <w:tc>
          <w:tcPr>
            <w:tcW w:w="6570" w:type="dxa"/>
          </w:tcPr>
          <w:p w14:paraId="19887362" w14:textId="77777777" w:rsidR="007366F9" w:rsidRDefault="007366F9" w:rsidP="004B053E">
            <w:pPr>
              <w:spacing w:after="0" w:line="280" w:lineRule="atLeast"/>
              <w:rPr>
                <w:sz w:val="22"/>
                <w:lang w:eastAsia="zh-CN"/>
              </w:rPr>
            </w:pPr>
          </w:p>
        </w:tc>
      </w:tr>
      <w:tr w:rsidR="002B578F" w14:paraId="38E39F8F" w14:textId="77777777">
        <w:trPr>
          <w:trHeight w:val="158"/>
        </w:trPr>
        <w:tc>
          <w:tcPr>
            <w:tcW w:w="1680" w:type="dxa"/>
          </w:tcPr>
          <w:p w14:paraId="49E9FEF5" w14:textId="61D74206" w:rsidR="002B578F" w:rsidRDefault="002B578F" w:rsidP="004B053E">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30E6CC81" w14:textId="5F13A1B5" w:rsidR="002B578F" w:rsidRDefault="002B578F" w:rsidP="004B053E">
            <w:pPr>
              <w:spacing w:after="0" w:line="280" w:lineRule="atLeast"/>
              <w:rPr>
                <w:sz w:val="22"/>
                <w:lang w:val="en-US" w:eastAsia="zh-CN"/>
              </w:rPr>
            </w:pPr>
            <w:r>
              <w:rPr>
                <w:sz w:val="22"/>
                <w:lang w:val="en-US" w:eastAsia="zh-CN"/>
              </w:rPr>
              <w:t xml:space="preserve">Yes </w:t>
            </w:r>
          </w:p>
        </w:tc>
        <w:tc>
          <w:tcPr>
            <w:tcW w:w="6570" w:type="dxa"/>
          </w:tcPr>
          <w:p w14:paraId="21403FFD" w14:textId="77777777" w:rsidR="002B578F" w:rsidRDefault="002B578F" w:rsidP="004B053E">
            <w:pPr>
              <w:spacing w:after="0" w:line="280" w:lineRule="atLeast"/>
              <w:rPr>
                <w:sz w:val="22"/>
                <w:lang w:eastAsia="zh-CN"/>
              </w:rPr>
            </w:pPr>
          </w:p>
        </w:tc>
      </w:tr>
      <w:tr w:rsidR="00E6705A" w14:paraId="0542335C" w14:textId="77777777">
        <w:trPr>
          <w:trHeight w:val="158"/>
        </w:trPr>
        <w:tc>
          <w:tcPr>
            <w:tcW w:w="1680" w:type="dxa"/>
          </w:tcPr>
          <w:p w14:paraId="4D2AF028" w14:textId="6B99AF58" w:rsidR="00E6705A" w:rsidRDefault="00E6705A" w:rsidP="00E6705A">
            <w:pPr>
              <w:spacing w:after="0" w:line="280" w:lineRule="atLeast"/>
              <w:rPr>
                <w:sz w:val="22"/>
                <w:lang w:val="en-US" w:eastAsia="zh-CN"/>
              </w:rPr>
            </w:pPr>
            <w:r>
              <w:rPr>
                <w:sz w:val="22"/>
              </w:rPr>
              <w:lastRenderedPageBreak/>
              <w:t>Ericsson</w:t>
            </w:r>
          </w:p>
        </w:tc>
        <w:tc>
          <w:tcPr>
            <w:tcW w:w="1735" w:type="dxa"/>
          </w:tcPr>
          <w:p w14:paraId="034C03A7" w14:textId="01E8AFEB" w:rsidR="00E6705A" w:rsidRDefault="00E6705A" w:rsidP="00E6705A">
            <w:pPr>
              <w:spacing w:after="0" w:line="280" w:lineRule="atLeast"/>
              <w:rPr>
                <w:sz w:val="22"/>
                <w:lang w:val="en-US" w:eastAsia="zh-CN"/>
              </w:rPr>
            </w:pPr>
            <w:r>
              <w:rPr>
                <w:sz w:val="22"/>
              </w:rPr>
              <w:t>No</w:t>
            </w:r>
          </w:p>
        </w:tc>
        <w:tc>
          <w:tcPr>
            <w:tcW w:w="6570" w:type="dxa"/>
          </w:tcPr>
          <w:p w14:paraId="56B1820B" w14:textId="77777777" w:rsidR="00E6705A" w:rsidRDefault="00E6705A" w:rsidP="00E6705A">
            <w:pPr>
              <w:spacing w:before="0" w:after="0"/>
              <w:rPr>
                <w:sz w:val="22"/>
              </w:rPr>
            </w:pPr>
            <w:r>
              <w:rPr>
                <w:sz w:val="22"/>
              </w:rPr>
              <w:t>We agree that resource pool partitioning is possible using the Rel-16-17 specifications. In our view that is just static coexistence. Already specified and, apparently, insufficient.</w:t>
            </w:r>
          </w:p>
          <w:p w14:paraId="72D6B843" w14:textId="77777777" w:rsidR="00E6705A" w:rsidRDefault="00E6705A" w:rsidP="00E6705A">
            <w:pPr>
              <w:spacing w:before="0" w:after="0"/>
              <w:rPr>
                <w:sz w:val="22"/>
              </w:rPr>
            </w:pPr>
          </w:p>
          <w:p w14:paraId="3267D222" w14:textId="77777777" w:rsidR="00E6705A" w:rsidRDefault="00E6705A" w:rsidP="00E6705A">
            <w:pPr>
              <w:spacing w:before="0" w:after="0"/>
              <w:rPr>
                <w:sz w:val="22"/>
              </w:rPr>
            </w:pPr>
            <w:r>
              <w:rPr>
                <w:sz w:val="22"/>
              </w:rPr>
              <w:t>The Rel-18 should look at true semi-static and dynamic coexistence methods that improve upon Rel-16/17.</w:t>
            </w:r>
          </w:p>
          <w:p w14:paraId="53F53C7D" w14:textId="77777777" w:rsidR="00E6705A" w:rsidRDefault="00E6705A" w:rsidP="00E6705A">
            <w:pPr>
              <w:spacing w:before="0" w:after="0"/>
              <w:rPr>
                <w:sz w:val="22"/>
              </w:rPr>
            </w:pPr>
          </w:p>
          <w:p w14:paraId="021E74F6" w14:textId="77777777" w:rsidR="00E6705A" w:rsidRPr="000D2B14" w:rsidRDefault="00E6705A" w:rsidP="00E6705A">
            <w:pPr>
              <w:spacing w:before="0" w:after="0"/>
              <w:rPr>
                <w:b/>
                <w:bCs/>
                <w:sz w:val="22"/>
              </w:rPr>
            </w:pPr>
            <w:r w:rsidRPr="000D2B14">
              <w:rPr>
                <w:b/>
                <w:bCs/>
                <w:sz w:val="22"/>
              </w:rPr>
              <w:t>Observation:</w:t>
            </w:r>
          </w:p>
          <w:p w14:paraId="1634DE55" w14:textId="6579A3E8" w:rsidR="00E6705A" w:rsidRDefault="00E6705A" w:rsidP="00E6705A">
            <w:pPr>
              <w:spacing w:after="0" w:line="280" w:lineRule="atLeast"/>
              <w:rPr>
                <w:sz w:val="22"/>
                <w:lang w:eastAsia="zh-CN"/>
              </w:rPr>
            </w:pPr>
            <w:r>
              <w:t>Rel-16-17 specifications allow for TDM-based static resource pool partitioning</w:t>
            </w:r>
          </w:p>
        </w:tc>
      </w:tr>
      <w:tr w:rsidR="000D3B19" w14:paraId="3B6B04CD" w14:textId="77777777">
        <w:trPr>
          <w:trHeight w:val="158"/>
        </w:trPr>
        <w:tc>
          <w:tcPr>
            <w:tcW w:w="1680" w:type="dxa"/>
          </w:tcPr>
          <w:p w14:paraId="74A5329F" w14:textId="29F86DDE" w:rsidR="000D3B19" w:rsidRDefault="000D3B19" w:rsidP="00E6705A">
            <w:pPr>
              <w:spacing w:after="0" w:line="280" w:lineRule="atLeast"/>
              <w:rPr>
                <w:sz w:val="22"/>
              </w:rPr>
            </w:pPr>
            <w:r>
              <w:rPr>
                <w:sz w:val="22"/>
              </w:rPr>
              <w:t>Continental</w:t>
            </w:r>
          </w:p>
        </w:tc>
        <w:tc>
          <w:tcPr>
            <w:tcW w:w="1735" w:type="dxa"/>
          </w:tcPr>
          <w:p w14:paraId="0093F9C6" w14:textId="7E6E7B08" w:rsidR="000D3B19" w:rsidRDefault="000D3B19" w:rsidP="00E6705A">
            <w:pPr>
              <w:spacing w:after="0" w:line="280" w:lineRule="atLeast"/>
              <w:rPr>
                <w:sz w:val="22"/>
              </w:rPr>
            </w:pPr>
            <w:r>
              <w:rPr>
                <w:sz w:val="22"/>
              </w:rPr>
              <w:t>No</w:t>
            </w:r>
          </w:p>
        </w:tc>
        <w:tc>
          <w:tcPr>
            <w:tcW w:w="6570" w:type="dxa"/>
          </w:tcPr>
          <w:p w14:paraId="47E1C5B8" w14:textId="64C04E09" w:rsidR="000D3B19" w:rsidRDefault="000D3B19" w:rsidP="00E6705A">
            <w:pPr>
              <w:spacing w:after="0"/>
              <w:rPr>
                <w:sz w:val="22"/>
              </w:rPr>
            </w:pPr>
            <w:r>
              <w:rPr>
                <w:sz w:val="22"/>
              </w:rPr>
              <w:t xml:space="preserve">We share Ericsson’s view. The solution for co-existence should consider the possibility of some more dynamic </w:t>
            </w:r>
            <w:r w:rsidR="00720925">
              <w:rPr>
                <w:sz w:val="22"/>
              </w:rPr>
              <w:t>scheme than just semi-statically allocation, particularly non-overlapping one.</w:t>
            </w:r>
          </w:p>
        </w:tc>
      </w:tr>
    </w:tbl>
    <w:p w14:paraId="4FAA8EBF" w14:textId="77777777" w:rsidR="002767F4" w:rsidRDefault="002767F4">
      <w:pPr>
        <w:pStyle w:val="3GPPNormalText"/>
        <w:spacing w:before="240" w:after="0"/>
        <w:rPr>
          <w:b/>
        </w:rPr>
      </w:pPr>
    </w:p>
    <w:p w14:paraId="5D330F8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0AE7753A" w14:textId="77777777" w:rsidR="002767F4" w:rsidRDefault="001C679F">
      <w:pPr>
        <w:rPr>
          <w:rFonts w:eastAsia="MS Mincho"/>
          <w:sz w:val="22"/>
          <w:szCs w:val="24"/>
          <w:lang w:val="en-US"/>
        </w:rPr>
      </w:pPr>
      <w:r>
        <w:rPr>
          <w:rFonts w:eastAsia="MS Mincho"/>
          <w:sz w:val="22"/>
          <w:szCs w:val="24"/>
          <w:lang w:val="en-US"/>
        </w:rPr>
        <w:t>TBD</w:t>
      </w:r>
    </w:p>
    <w:p w14:paraId="6C88FAF9" w14:textId="77777777" w:rsidR="002767F4" w:rsidRDefault="002767F4">
      <w:pPr>
        <w:pStyle w:val="3GPPNormalText"/>
        <w:spacing w:after="0"/>
      </w:pPr>
    </w:p>
    <w:p w14:paraId="5E11188B" w14:textId="77777777" w:rsidR="002767F4" w:rsidRDefault="001C679F">
      <w:pPr>
        <w:pStyle w:val="Heading2"/>
        <w:ind w:left="540"/>
      </w:pPr>
      <w:r>
        <w:t>[</w:t>
      </w:r>
      <w:r>
        <w:rPr>
          <w:i/>
        </w:rPr>
        <w:t>ACTIVE</w:t>
      </w:r>
      <w:r>
        <w:t>] Issue 2-2: FDM-based Semi-static Resource Pool Partitioning</w:t>
      </w:r>
    </w:p>
    <w:p w14:paraId="50E77086" w14:textId="77777777" w:rsidR="002767F4" w:rsidRDefault="001C679F">
      <w:pPr>
        <w:pStyle w:val="Heading3"/>
      </w:pPr>
      <w:r>
        <w:t>Summary of Company Views from Tdocs</w:t>
      </w:r>
    </w:p>
    <w:p w14:paraId="59D4B153" w14:textId="77777777" w:rsidR="002767F4" w:rsidRDefault="001C679F">
      <w:pPr>
        <w:spacing w:after="120"/>
        <w:jc w:val="both"/>
        <w:rPr>
          <w:rFonts w:eastAsia="MS Mincho"/>
          <w:sz w:val="22"/>
          <w:szCs w:val="22"/>
        </w:rPr>
      </w:pPr>
      <w:r>
        <w:rPr>
          <w:rFonts w:eastAsia="MS Mincho"/>
          <w:sz w:val="22"/>
          <w:szCs w:val="22"/>
        </w:rPr>
        <w:t>In the previous meeting, FDM-based SRPP was discussed and the last version of the proposal that was discussed via email discussions is as follows:</w:t>
      </w:r>
    </w:p>
    <w:tbl>
      <w:tblPr>
        <w:tblStyle w:val="TableGrid"/>
        <w:tblW w:w="9962" w:type="dxa"/>
        <w:tblLayout w:type="fixed"/>
        <w:tblLook w:val="04A0" w:firstRow="1" w:lastRow="0" w:firstColumn="1" w:lastColumn="0" w:noHBand="0" w:noVBand="1"/>
      </w:tblPr>
      <w:tblGrid>
        <w:gridCol w:w="9962"/>
      </w:tblGrid>
      <w:tr w:rsidR="002767F4" w14:paraId="0D8465E7" w14:textId="77777777">
        <w:tc>
          <w:tcPr>
            <w:tcW w:w="9962" w:type="dxa"/>
          </w:tcPr>
          <w:p w14:paraId="4FA3A587" w14:textId="77777777" w:rsidR="002767F4" w:rsidRDefault="001C679F">
            <w:pPr>
              <w:spacing w:after="120" w:line="280" w:lineRule="atLeast"/>
              <w:rPr>
                <w:b/>
                <w:bCs/>
                <w:sz w:val="22"/>
                <w:szCs w:val="22"/>
                <w:highlight w:val="lightGray"/>
                <w:lang w:val="en-US" w:eastAsia="ja-JP"/>
              </w:rPr>
            </w:pPr>
            <w:r>
              <w:rPr>
                <w:b/>
                <w:bCs/>
                <w:sz w:val="22"/>
                <w:szCs w:val="22"/>
                <w:highlight w:val="lightGray"/>
                <w:lang w:eastAsia="ja-JP"/>
              </w:rPr>
              <w:t xml:space="preserve">Proposal 2-3(IV): </w:t>
            </w:r>
          </w:p>
          <w:p w14:paraId="541206DB" w14:textId="77777777" w:rsidR="002767F4" w:rsidRDefault="001C679F">
            <w:pPr>
              <w:pStyle w:val="ListParagraph"/>
              <w:numPr>
                <w:ilvl w:val="0"/>
                <w:numId w:val="9"/>
              </w:numPr>
              <w:spacing w:after="120" w:line="240" w:lineRule="auto"/>
              <w:ind w:left="360"/>
              <w:rPr>
                <w:rFonts w:ascii="Times New Roman" w:hAnsi="Times New Roman"/>
                <w:b/>
                <w:bCs/>
              </w:rPr>
            </w:pPr>
            <w:r>
              <w:rPr>
                <w:rFonts w:ascii="Times New Roman" w:hAnsi="Times New Roman"/>
                <w:b/>
                <w:bCs/>
              </w:rPr>
              <w:t xml:space="preserve">For </w:t>
            </w:r>
            <w:r>
              <w:rPr>
                <w:rFonts w:ascii="Times New Roman" w:hAnsi="Times New Roman"/>
                <w:b/>
                <w:bCs/>
                <w:color w:val="FF0000"/>
              </w:rPr>
              <w:t xml:space="preserve">studying the feasibility of FDM-based </w:t>
            </w:r>
            <w:r>
              <w:rPr>
                <w:rFonts w:ascii="Times New Roman" w:hAnsi="Times New Roman"/>
                <w:b/>
                <w:bCs/>
              </w:rPr>
              <w:t xml:space="preserve">semi-static resource </w:t>
            </w:r>
            <w:r>
              <w:rPr>
                <w:rFonts w:ascii="Times New Roman" w:hAnsi="Times New Roman"/>
                <w:b/>
                <w:bCs/>
                <w:color w:val="FF0000"/>
              </w:rPr>
              <w:t xml:space="preserve">pool partitioning </w:t>
            </w:r>
            <w:r>
              <w:rPr>
                <w:rFonts w:ascii="Times New Roman" w:hAnsi="Times New Roman"/>
                <w:b/>
                <w:bCs/>
              </w:rPr>
              <w:t xml:space="preserve">as a possible solution for co-channel coexistence, </w:t>
            </w:r>
            <w:r>
              <w:rPr>
                <w:rFonts w:ascii="Times New Roman" w:hAnsi="Times New Roman"/>
                <w:b/>
                <w:bCs/>
                <w:color w:val="FF0000"/>
              </w:rPr>
              <w:t xml:space="preserve">the SL BWP configured with </w:t>
            </w:r>
            <w:r>
              <w:rPr>
                <w:rFonts w:ascii="Times New Roman" w:hAnsi="Times New Roman"/>
                <w:b/>
                <w:bCs/>
                <w:color w:val="5B9BD5"/>
              </w:rPr>
              <w:t xml:space="preserve">NR SL </w:t>
            </w:r>
            <w:r>
              <w:rPr>
                <w:rFonts w:ascii="Times New Roman" w:hAnsi="Times New Roman"/>
                <w:b/>
                <w:bCs/>
              </w:rPr>
              <w:t xml:space="preserve">resource pools </w:t>
            </w:r>
            <w:r>
              <w:rPr>
                <w:rFonts w:ascii="Times New Roman" w:hAnsi="Times New Roman"/>
                <w:b/>
                <w:bCs/>
                <w:strike/>
                <w:color w:val="5B9BD5"/>
              </w:rPr>
              <w:t>for NR SL is limited to</w:t>
            </w:r>
            <w:r>
              <w:rPr>
                <w:rFonts w:ascii="Times New Roman" w:hAnsi="Times New Roman"/>
                <w:b/>
                <w:bCs/>
              </w:rPr>
              <w:t xml:space="preserve"> </w:t>
            </w:r>
            <w:r>
              <w:rPr>
                <w:rFonts w:ascii="Times New Roman" w:hAnsi="Times New Roman"/>
                <w:b/>
                <w:bCs/>
                <w:color w:val="5B9BD5"/>
              </w:rPr>
              <w:t xml:space="preserve">with </w:t>
            </w:r>
            <w:r>
              <w:rPr>
                <w:rFonts w:ascii="Times New Roman" w:hAnsi="Times New Roman"/>
                <w:b/>
                <w:bCs/>
              </w:rPr>
              <w:t xml:space="preserve">a SCS of 15 kHz </w:t>
            </w:r>
            <w:r>
              <w:rPr>
                <w:rFonts w:ascii="Times New Roman" w:hAnsi="Times New Roman"/>
                <w:b/>
                <w:bCs/>
                <w:color w:val="5B9BD5"/>
              </w:rPr>
              <w:t>is considered</w:t>
            </w:r>
            <w:r>
              <w:rPr>
                <w:rFonts w:ascii="Times New Roman" w:hAnsi="Times New Roman"/>
                <w:b/>
                <w:bCs/>
                <w:strike/>
                <w:color w:val="5B9BD5"/>
              </w:rPr>
              <w:t>, which is the same SCS as LTE SL</w:t>
            </w:r>
            <w:r>
              <w:rPr>
                <w:rFonts w:ascii="Times New Roman" w:hAnsi="Times New Roman"/>
                <w:b/>
                <w:bCs/>
              </w:rPr>
              <w:t>.</w:t>
            </w:r>
          </w:p>
          <w:p w14:paraId="529DDF17" w14:textId="77777777" w:rsidR="002767F4" w:rsidRDefault="001C679F">
            <w:pPr>
              <w:pStyle w:val="ListParagraph"/>
              <w:numPr>
                <w:ilvl w:val="1"/>
                <w:numId w:val="9"/>
              </w:numPr>
              <w:spacing w:after="120" w:line="240" w:lineRule="auto"/>
              <w:ind w:left="720"/>
              <w:rPr>
                <w:rFonts w:ascii="Times New Roman" w:hAnsi="Times New Roman"/>
                <w:b/>
                <w:bCs/>
                <w:strike/>
                <w:color w:val="FF0000"/>
              </w:rPr>
            </w:pPr>
            <w:r>
              <w:rPr>
                <w:rFonts w:ascii="Times New Roman" w:hAnsi="Times New Roman"/>
                <w:b/>
                <w:bCs/>
                <w:strike/>
                <w:color w:val="FF0000"/>
              </w:rPr>
              <w:t>FFS: Whether/how to consider other SCSs</w:t>
            </w:r>
          </w:p>
        </w:tc>
      </w:tr>
    </w:tbl>
    <w:p w14:paraId="2B45FBA7" w14:textId="77777777" w:rsidR="002767F4" w:rsidRDefault="002767F4">
      <w:pPr>
        <w:spacing w:after="120"/>
        <w:jc w:val="both"/>
        <w:rPr>
          <w:rFonts w:eastAsia="MS Mincho"/>
          <w:sz w:val="22"/>
          <w:szCs w:val="22"/>
        </w:rPr>
      </w:pPr>
    </w:p>
    <w:p w14:paraId="36D3FA01" w14:textId="77777777" w:rsidR="002767F4" w:rsidRDefault="001C679F">
      <w:pPr>
        <w:pStyle w:val="3GPPNormalText"/>
        <w:spacing w:before="120" w:after="0"/>
      </w:pPr>
      <w:r>
        <w:t>Based on the contributions from companies, 11 companies support the use of FDM-based SRPP, while 3 companies do not support it.</w:t>
      </w:r>
    </w:p>
    <w:p w14:paraId="7D2AC503" w14:textId="77777777" w:rsidR="002767F4" w:rsidRDefault="001C679F">
      <w:pPr>
        <w:pStyle w:val="3GPPNormalText"/>
        <w:spacing w:before="120" w:after="0"/>
      </w:pPr>
      <w:r>
        <w:t>The following were the concerns expressed by companies regarding FDM-based SRPP:</w:t>
      </w:r>
    </w:p>
    <w:p w14:paraId="6CD4FD52" w14:textId="77777777" w:rsidR="002767F4" w:rsidRDefault="001C679F">
      <w:pPr>
        <w:pStyle w:val="3GPPNormalText"/>
        <w:numPr>
          <w:ilvl w:val="0"/>
          <w:numId w:val="13"/>
        </w:numPr>
        <w:spacing w:after="0"/>
        <w:ind w:left="360"/>
      </w:pPr>
      <w:r>
        <w:t>LTE SL resource pools cannot be updated in a timely and flexible manner, would not be able to adapt to the changes in the network due to a hard split in the spectrum.  [1], [5], [9], [14]. [26]</w:t>
      </w:r>
    </w:p>
    <w:p w14:paraId="42072F18" w14:textId="77777777" w:rsidR="002767F4" w:rsidRDefault="001C679F">
      <w:pPr>
        <w:pStyle w:val="3GPPNormalText"/>
        <w:numPr>
          <w:ilvl w:val="0"/>
          <w:numId w:val="13"/>
        </w:numPr>
        <w:spacing w:after="0"/>
        <w:ind w:left="360"/>
      </w:pPr>
      <w:r>
        <w:t>Configuration of different SCSs for the NR SL resource pool other than the 15 kHz SCS used for the LTE SL resource pool, would cause AGC setting issues for the LTE SL Ues. [1], [3], [7]</w:t>
      </w:r>
    </w:p>
    <w:p w14:paraId="28A692BF" w14:textId="77777777" w:rsidR="002767F4" w:rsidRDefault="001C679F">
      <w:pPr>
        <w:pStyle w:val="3GPPNormalText"/>
        <w:numPr>
          <w:ilvl w:val="0"/>
          <w:numId w:val="13"/>
        </w:numPr>
        <w:spacing w:after="0"/>
        <w:ind w:left="360"/>
      </w:pPr>
      <w:r>
        <w:t xml:space="preserve">Gap in frequency domain is required to avoid performance degradation due to the IBE effect. [2], [16], [23], [28], </w:t>
      </w:r>
    </w:p>
    <w:p w14:paraId="195879DD" w14:textId="77777777" w:rsidR="002767F4" w:rsidRDefault="001C679F">
      <w:pPr>
        <w:pStyle w:val="3GPPNormalText"/>
        <w:numPr>
          <w:ilvl w:val="1"/>
          <w:numId w:val="13"/>
        </w:numPr>
        <w:spacing w:after="0"/>
        <w:ind w:left="720"/>
      </w:pPr>
      <w:r>
        <w:t>A guard band between the LTE SL and NR SL carrier might not be sufficient without proper configuration, which does not result in any specification impact. [14]</w:t>
      </w:r>
    </w:p>
    <w:p w14:paraId="7247C9E8" w14:textId="77777777" w:rsidR="002767F4" w:rsidRDefault="001C679F">
      <w:pPr>
        <w:pStyle w:val="3GPPNormalText"/>
        <w:numPr>
          <w:ilvl w:val="0"/>
          <w:numId w:val="13"/>
        </w:numPr>
        <w:spacing w:after="0"/>
        <w:ind w:left="360"/>
      </w:pPr>
      <w:r>
        <w:lastRenderedPageBreak/>
        <w:t>The presence of PSFCH in the NR SL resource pools would cause AGC setting issues for the LTE SL Ues. [1], [26]</w:t>
      </w:r>
    </w:p>
    <w:p w14:paraId="4719B314" w14:textId="77777777" w:rsidR="002767F4" w:rsidRDefault="001C679F">
      <w:pPr>
        <w:pStyle w:val="3GPPNormalText"/>
        <w:numPr>
          <w:ilvl w:val="0"/>
          <w:numId w:val="13"/>
        </w:numPr>
        <w:ind w:left="360"/>
      </w:pPr>
      <w:r>
        <w:t>Half-duplex problem could occur if the NR SL and LTE SL transmissions take place in the same time. [2]</w:t>
      </w:r>
    </w:p>
    <w:p w14:paraId="3FF7F263"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261A9DED" w14:textId="77777777" w:rsidR="002767F4" w:rsidRDefault="001C679F">
      <w:pPr>
        <w:pStyle w:val="3GPPNormalText"/>
        <w:numPr>
          <w:ilvl w:val="0"/>
          <w:numId w:val="13"/>
        </w:numPr>
        <w:spacing w:after="0"/>
        <w:ind w:left="360"/>
      </w:pPr>
      <w:r>
        <w:t>Fix the SCS for the NR SL resource pool to 15 kHz SCS. [4], [9], [11], [13], [14], [15], [16], [17], [28]</w:t>
      </w:r>
    </w:p>
    <w:p w14:paraId="66295E65" w14:textId="77777777" w:rsidR="002767F4" w:rsidRDefault="001C679F">
      <w:pPr>
        <w:pStyle w:val="3GPPNormalText"/>
        <w:numPr>
          <w:ilvl w:val="0"/>
          <w:numId w:val="13"/>
        </w:numPr>
        <w:spacing w:after="0"/>
        <w:ind w:left="360"/>
      </w:pPr>
      <w:r>
        <w:t>Rel-18 NR SL Ues should occupy all symbols within a 15 kHz subframe. [7], [13], [14]</w:t>
      </w:r>
    </w:p>
    <w:p w14:paraId="5C17259A" w14:textId="77777777" w:rsidR="002767F4" w:rsidRDefault="001C679F">
      <w:pPr>
        <w:pStyle w:val="3GPPNormalText"/>
        <w:numPr>
          <w:ilvl w:val="0"/>
          <w:numId w:val="13"/>
        </w:numPr>
        <w:ind w:left="360"/>
      </w:pPr>
      <w:r>
        <w:t>Multi slot aggregation can be considered where same or different TBs can be transmitted in each slot. [7]</w:t>
      </w:r>
    </w:p>
    <w:p w14:paraId="7F0A67C6" w14:textId="77777777" w:rsidR="002767F4" w:rsidRDefault="001C679F">
      <w:pPr>
        <w:pStyle w:val="3GPPNormalText"/>
        <w:spacing w:before="120" w:after="0"/>
      </w:pPr>
      <w:r>
        <w:t>In order to address the AGC issue caused due to PSFCH being configured in NR SL resource pools, the following solutions were proposed:</w:t>
      </w:r>
    </w:p>
    <w:p w14:paraId="4D3C072C" w14:textId="77777777" w:rsidR="002767F4" w:rsidRDefault="001C679F">
      <w:pPr>
        <w:pStyle w:val="3GPPNormalText"/>
        <w:numPr>
          <w:ilvl w:val="0"/>
          <w:numId w:val="13"/>
        </w:numPr>
        <w:spacing w:after="0"/>
        <w:ind w:left="360"/>
      </w:pPr>
      <w:r>
        <w:t>No transmission/reception of PSFCH in resources overlapping with LTE SL subframes. [4], [7], [14], [15], [16], [28]</w:t>
      </w:r>
    </w:p>
    <w:p w14:paraId="12EC00B9" w14:textId="77777777" w:rsidR="002767F4" w:rsidRDefault="001C679F">
      <w:pPr>
        <w:pStyle w:val="3GPPNormalText"/>
        <w:numPr>
          <w:ilvl w:val="0"/>
          <w:numId w:val="13"/>
        </w:numPr>
        <w:spacing w:after="0"/>
        <w:ind w:left="360"/>
      </w:pPr>
      <w:r>
        <w:t>Use long PSFCH with same number of symbols as PSCCH/PSSCH. [7]</w:t>
      </w:r>
    </w:p>
    <w:p w14:paraId="02E4759A" w14:textId="77777777" w:rsidR="002767F4" w:rsidRDefault="001C679F">
      <w:pPr>
        <w:pStyle w:val="3GPPNormalText"/>
        <w:numPr>
          <w:ilvl w:val="0"/>
          <w:numId w:val="13"/>
        </w:numPr>
        <w:spacing w:after="0"/>
        <w:ind w:left="360"/>
      </w:pPr>
      <w:r>
        <w:t>PSFCH is not supported in FDM-based SRPP. [13]</w:t>
      </w:r>
    </w:p>
    <w:p w14:paraId="118057DC" w14:textId="77777777" w:rsidR="002767F4" w:rsidRDefault="001C679F">
      <w:pPr>
        <w:pStyle w:val="3GPPNormalText"/>
        <w:numPr>
          <w:ilvl w:val="0"/>
          <w:numId w:val="13"/>
        </w:numPr>
        <w:ind w:left="360"/>
      </w:pPr>
      <w:r>
        <w:t>Use different SCSs. [16]</w:t>
      </w:r>
    </w:p>
    <w:p w14:paraId="03B74E45" w14:textId="77777777" w:rsidR="002767F4" w:rsidRDefault="001C679F">
      <w:pPr>
        <w:pStyle w:val="3GPPNormalText"/>
      </w:pPr>
      <w:r>
        <w:t>In the FL’s understanding, FDM-based semi-static resource partitioning is already possible using the Rel-16/17 specifications through configuration. However, there have to be certain restrictions in place for the configuration of the NR SL resource pools due to the AGC issues caused by differing SCSs between the NR SL and LTE SL resource pools, as well as due to PSFCH being configured in NR SL resource pools.</w:t>
      </w:r>
    </w:p>
    <w:p w14:paraId="2A427227" w14:textId="77777777" w:rsidR="002767F4" w:rsidRDefault="002767F4">
      <w:pPr>
        <w:jc w:val="both"/>
        <w:rPr>
          <w:rFonts w:eastAsia="MS Mincho"/>
          <w:szCs w:val="24"/>
        </w:rPr>
      </w:pPr>
    </w:p>
    <w:p w14:paraId="522207C7" w14:textId="77777777" w:rsidR="002767F4" w:rsidRDefault="001C679F">
      <w:pPr>
        <w:pStyle w:val="Heading4"/>
        <w:tabs>
          <w:tab w:val="left" w:pos="568"/>
        </w:tabs>
        <w:ind w:left="900"/>
        <w:rPr>
          <w:lang w:val="en-US"/>
        </w:rPr>
      </w:pPr>
      <w:r>
        <w:rPr>
          <w:lang w:val="en-US"/>
        </w:rPr>
        <w:t>Company Proposals:</w:t>
      </w:r>
    </w:p>
    <w:p w14:paraId="7E912D50"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11B493" w14:textId="77777777">
        <w:trPr>
          <w:trHeight w:val="228"/>
        </w:trPr>
        <w:tc>
          <w:tcPr>
            <w:tcW w:w="1837" w:type="dxa"/>
          </w:tcPr>
          <w:p w14:paraId="228455F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E2C0F8" w14:textId="77777777" w:rsidR="002767F4" w:rsidRDefault="001C679F">
            <w:pPr>
              <w:spacing w:before="0" w:after="0" w:line="280" w:lineRule="atLeast"/>
              <w:rPr>
                <w:b/>
                <w:sz w:val="22"/>
              </w:rPr>
            </w:pPr>
            <w:r>
              <w:rPr>
                <w:b/>
                <w:sz w:val="22"/>
              </w:rPr>
              <w:t>Company proposal related to this issue</w:t>
            </w:r>
          </w:p>
        </w:tc>
      </w:tr>
      <w:tr w:rsidR="002767F4" w14:paraId="6E3DF72C" w14:textId="77777777">
        <w:trPr>
          <w:trHeight w:val="129"/>
        </w:trPr>
        <w:tc>
          <w:tcPr>
            <w:tcW w:w="1837" w:type="dxa"/>
          </w:tcPr>
          <w:p w14:paraId="11493403" w14:textId="77777777" w:rsidR="002767F4" w:rsidRDefault="001C679F">
            <w:pPr>
              <w:spacing w:before="0" w:after="0" w:line="280" w:lineRule="atLeast"/>
              <w:rPr>
                <w:sz w:val="22"/>
              </w:rPr>
            </w:pPr>
            <w:r>
              <w:rPr>
                <w:sz w:val="22"/>
              </w:rPr>
              <w:t>Nokia, Nokia Shanghai Bell</w:t>
            </w:r>
          </w:p>
        </w:tc>
        <w:tc>
          <w:tcPr>
            <w:tcW w:w="8148" w:type="dxa"/>
          </w:tcPr>
          <w:p w14:paraId="405D0AF1" w14:textId="77777777" w:rsidR="002767F4" w:rsidRDefault="001C679F">
            <w:pPr>
              <w:tabs>
                <w:tab w:val="left" w:pos="3364"/>
              </w:tabs>
              <w:spacing w:before="0" w:after="0" w:line="280" w:lineRule="atLeast"/>
              <w:rPr>
                <w:sz w:val="22"/>
              </w:rPr>
            </w:pPr>
            <w:r>
              <w:rPr>
                <w:sz w:val="22"/>
              </w:rPr>
              <w:t>Observation 1: Semi-static co-channel coexistence approaches (FDM and TDM) prevent transition/re-farming of LTE SL spectrum resources to NR SL due to the inability to update a V2X pre-configuration once it has been established.</w:t>
            </w:r>
          </w:p>
          <w:p w14:paraId="4C798DB3" w14:textId="77777777" w:rsidR="002767F4" w:rsidRDefault="001C679F">
            <w:pPr>
              <w:tabs>
                <w:tab w:val="left" w:pos="3364"/>
              </w:tabs>
              <w:spacing w:before="0" w:after="0" w:line="280" w:lineRule="atLeast"/>
              <w:rPr>
                <w:sz w:val="22"/>
              </w:rPr>
            </w:pPr>
            <w:r>
              <w:rPr>
                <w:sz w:val="22"/>
              </w:rPr>
              <w:t>Proposal 1: If a semi-static approach is to be supported, RAN1 should prioritize a TDM co-channel co-existence approach over a FDM approach since FDM gives no additional benefit over TDM while introducing AGC issues. Note that no specification changes are needed for TDM co-channel coexistence.</w:t>
            </w:r>
          </w:p>
        </w:tc>
      </w:tr>
      <w:tr w:rsidR="002767F4" w14:paraId="53EF7B1E" w14:textId="77777777">
        <w:trPr>
          <w:trHeight w:val="129"/>
        </w:trPr>
        <w:tc>
          <w:tcPr>
            <w:tcW w:w="1837" w:type="dxa"/>
          </w:tcPr>
          <w:p w14:paraId="5A404972" w14:textId="77777777" w:rsidR="002767F4" w:rsidRDefault="001C679F">
            <w:pPr>
              <w:spacing w:before="0" w:after="0" w:line="280" w:lineRule="atLeast"/>
              <w:rPr>
                <w:sz w:val="22"/>
              </w:rPr>
            </w:pPr>
            <w:r>
              <w:rPr>
                <w:sz w:val="22"/>
              </w:rPr>
              <w:t>LG</w:t>
            </w:r>
          </w:p>
        </w:tc>
        <w:tc>
          <w:tcPr>
            <w:tcW w:w="8148" w:type="dxa"/>
          </w:tcPr>
          <w:p w14:paraId="6F4E7AFE"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30D167A6" w14:textId="77777777" w:rsidR="002767F4" w:rsidRDefault="001C679F">
            <w:pPr>
              <w:spacing w:before="0" w:after="0" w:line="280" w:lineRule="atLeast"/>
              <w:rPr>
                <w:sz w:val="22"/>
              </w:rPr>
            </w:pPr>
            <w:r>
              <w:rPr>
                <w:sz w:val="22"/>
              </w:rPr>
              <w:t></w:t>
            </w:r>
            <w:r>
              <w:rPr>
                <w:sz w:val="22"/>
              </w:rPr>
              <w:tab/>
              <w:t>Semi-static resource partitioning between LTE SL and NR SL in the same frequency channel</w:t>
            </w:r>
          </w:p>
          <w:p w14:paraId="6C820B1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tc>
      </w:tr>
      <w:tr w:rsidR="002767F4" w14:paraId="07FF11B8" w14:textId="77777777">
        <w:trPr>
          <w:trHeight w:val="129"/>
        </w:trPr>
        <w:tc>
          <w:tcPr>
            <w:tcW w:w="1837" w:type="dxa"/>
          </w:tcPr>
          <w:p w14:paraId="25531620" w14:textId="77777777" w:rsidR="002767F4" w:rsidRDefault="001C679F">
            <w:pPr>
              <w:spacing w:before="0" w:after="0" w:line="280" w:lineRule="atLeast"/>
              <w:rPr>
                <w:sz w:val="22"/>
              </w:rPr>
            </w:pPr>
            <w:r>
              <w:rPr>
                <w:sz w:val="22"/>
              </w:rPr>
              <w:t>Huawei, HiSilicon</w:t>
            </w:r>
          </w:p>
        </w:tc>
        <w:tc>
          <w:tcPr>
            <w:tcW w:w="8148" w:type="dxa"/>
          </w:tcPr>
          <w:p w14:paraId="7F84967F" w14:textId="77777777" w:rsidR="002767F4" w:rsidRDefault="001C679F">
            <w:pPr>
              <w:spacing w:before="0" w:after="0" w:line="280" w:lineRule="atLeast"/>
              <w:rPr>
                <w:sz w:val="22"/>
              </w:rPr>
            </w:pPr>
            <w:r>
              <w:rPr>
                <w:sz w:val="22"/>
              </w:rPr>
              <w:t>Proposal 4: For semi-static resource pool partitioning as a solution for co-channel coexistence:</w:t>
            </w:r>
          </w:p>
          <w:p w14:paraId="1C8E944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Support TDM-based resource pool partitioning when the NR SL BWP is configured with 15 kHz, 30 kHz, or higher SCS.</w:t>
            </w:r>
          </w:p>
          <w:p w14:paraId="24DB314D" w14:textId="77777777" w:rsidR="002767F4" w:rsidRDefault="001C679F">
            <w:pPr>
              <w:spacing w:before="0" w:after="0" w:line="280" w:lineRule="atLeast"/>
              <w:rPr>
                <w:sz w:val="22"/>
              </w:rPr>
            </w:pPr>
            <w:r>
              <w:rPr>
                <w:sz w:val="22"/>
              </w:rPr>
              <w:t>•</w:t>
            </w:r>
            <w:r>
              <w:rPr>
                <w:sz w:val="22"/>
              </w:rPr>
              <w:tab/>
              <w:t>Not support FDM-based resource pool partitioning.</w:t>
            </w:r>
          </w:p>
        </w:tc>
      </w:tr>
      <w:tr w:rsidR="002767F4" w14:paraId="1791B661" w14:textId="77777777">
        <w:trPr>
          <w:trHeight w:val="129"/>
        </w:trPr>
        <w:tc>
          <w:tcPr>
            <w:tcW w:w="1837" w:type="dxa"/>
          </w:tcPr>
          <w:p w14:paraId="5F5782E7" w14:textId="77777777" w:rsidR="002767F4" w:rsidRDefault="001C679F">
            <w:pPr>
              <w:spacing w:before="0" w:after="0" w:line="280" w:lineRule="atLeast"/>
              <w:rPr>
                <w:sz w:val="22"/>
              </w:rPr>
            </w:pPr>
            <w:r>
              <w:rPr>
                <w:sz w:val="22"/>
              </w:rPr>
              <w:t>Spreadtrum</w:t>
            </w:r>
          </w:p>
        </w:tc>
        <w:tc>
          <w:tcPr>
            <w:tcW w:w="8148" w:type="dxa"/>
          </w:tcPr>
          <w:p w14:paraId="3B45C790" w14:textId="77777777" w:rsidR="002767F4" w:rsidRDefault="001C679F">
            <w:pPr>
              <w:spacing w:before="0" w:after="0" w:line="280" w:lineRule="atLeast"/>
              <w:rPr>
                <w:sz w:val="22"/>
              </w:rPr>
            </w:pPr>
            <w:r>
              <w:rPr>
                <w:sz w:val="22"/>
              </w:rPr>
              <w:t>Proposal 2: To avoid the AGC issue, the SCS configured for SL BWP with NR SL resource pools is limited to 15kHz only.</w:t>
            </w:r>
          </w:p>
          <w:p w14:paraId="7F05AB83" w14:textId="77777777" w:rsidR="002767F4" w:rsidRDefault="001C679F">
            <w:pPr>
              <w:spacing w:before="0" w:after="0" w:line="280" w:lineRule="atLeast"/>
              <w:rPr>
                <w:sz w:val="22"/>
              </w:rPr>
            </w:pPr>
            <w:r>
              <w:rPr>
                <w:sz w:val="22"/>
              </w:rPr>
              <w:lastRenderedPageBreak/>
              <w:t>Proposal 3: The slot(s) with PSFCH symbols of NR resource pool should be excluded from the LTE resource pool, if HARQ-ACK feedback is supported in FDM solution.</w:t>
            </w:r>
          </w:p>
        </w:tc>
      </w:tr>
      <w:tr w:rsidR="002767F4" w14:paraId="7EE676AC" w14:textId="77777777">
        <w:trPr>
          <w:trHeight w:val="129"/>
        </w:trPr>
        <w:tc>
          <w:tcPr>
            <w:tcW w:w="1837" w:type="dxa"/>
          </w:tcPr>
          <w:p w14:paraId="4C0E6F65" w14:textId="77777777" w:rsidR="002767F4" w:rsidRDefault="001C679F">
            <w:pPr>
              <w:spacing w:before="0" w:after="0" w:line="280" w:lineRule="atLeast"/>
              <w:rPr>
                <w:sz w:val="22"/>
              </w:rPr>
            </w:pPr>
            <w:r>
              <w:rPr>
                <w:sz w:val="22"/>
              </w:rPr>
              <w:lastRenderedPageBreak/>
              <w:t>Vivo</w:t>
            </w:r>
          </w:p>
        </w:tc>
        <w:tc>
          <w:tcPr>
            <w:tcW w:w="8148" w:type="dxa"/>
          </w:tcPr>
          <w:p w14:paraId="60D44C75"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4B860B61" w14:textId="77777777" w:rsidR="002767F4" w:rsidRDefault="001C679F">
            <w:pPr>
              <w:spacing w:before="0" w:after="0" w:line="280" w:lineRule="atLeast"/>
              <w:rPr>
                <w:sz w:val="22"/>
              </w:rPr>
            </w:pPr>
            <w:r>
              <w:rPr>
                <w:sz w:val="22"/>
              </w:rPr>
              <w:t>Observation 1: Semi-static resource pool separation can be easily implemented through network configuration, but may be infeasible in regions deployed with LTE V2X devices not capable of configuration updating.</w:t>
            </w:r>
          </w:p>
          <w:p w14:paraId="706F7123"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7E5430F1" w14:textId="77777777" w:rsidR="002767F4" w:rsidRDefault="001C679F">
            <w:pPr>
              <w:spacing w:before="0" w:after="0" w:line="280" w:lineRule="atLeast"/>
              <w:rPr>
                <w:sz w:val="22"/>
              </w:rPr>
            </w:pPr>
            <w:r>
              <w:rPr>
                <w:sz w:val="22"/>
              </w:rPr>
              <w:t>Proposal 2: Semi-static resource pool separation is applicable for co-channel coexistence for LTE sidelink and NR sidelink.</w:t>
            </w:r>
          </w:p>
        </w:tc>
      </w:tr>
      <w:tr w:rsidR="002767F4" w14:paraId="17281E1A" w14:textId="77777777">
        <w:trPr>
          <w:trHeight w:val="129"/>
        </w:trPr>
        <w:tc>
          <w:tcPr>
            <w:tcW w:w="1837" w:type="dxa"/>
          </w:tcPr>
          <w:p w14:paraId="6A639EB1"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0ACBD009" w14:textId="77777777" w:rsidR="002767F4" w:rsidRDefault="001C679F">
            <w:pPr>
              <w:spacing w:before="0" w:after="0" w:line="280" w:lineRule="atLeast"/>
              <w:rPr>
                <w:sz w:val="22"/>
              </w:rPr>
            </w:pPr>
            <w:r>
              <w:rPr>
                <w:sz w:val="22"/>
              </w:rPr>
              <w:t xml:space="preserve">Observation 3: </w:t>
            </w:r>
            <w:r>
              <w:rPr>
                <w:sz w:val="22"/>
              </w:rPr>
              <w:tab/>
              <w:t xml:space="preserve">FDM based co-channel coexistence solutions can support all of Rel-16/17/18 NR sidelink coexistence with LTE sidelink, and some specification changes on NR sidelink are expected. </w:t>
            </w:r>
          </w:p>
          <w:p w14:paraId="47F893AE" w14:textId="77777777" w:rsidR="002767F4" w:rsidRDefault="001C679F">
            <w:pPr>
              <w:spacing w:before="0" w:after="0" w:line="280" w:lineRule="atLeast"/>
              <w:rPr>
                <w:sz w:val="22"/>
              </w:rPr>
            </w:pPr>
            <w:r>
              <w:rPr>
                <w:sz w:val="22"/>
              </w:rPr>
              <w:t xml:space="preserve">Observation 5: </w:t>
            </w:r>
            <w:r>
              <w:rPr>
                <w:sz w:val="22"/>
              </w:rPr>
              <w:tab/>
              <w:t xml:space="preserve">FDM based co-channel coexistence and dynamic co-channel coexistence may have AGC issues due to different SCS adopted by NR SL and LTE SL, or PSFCH of NR SL. </w:t>
            </w:r>
          </w:p>
          <w:p w14:paraId="26464CB5" w14:textId="77777777" w:rsidR="002767F4" w:rsidRDefault="001C679F">
            <w:pPr>
              <w:spacing w:before="0" w:after="0" w:line="280" w:lineRule="atLeast"/>
              <w:rPr>
                <w:sz w:val="22"/>
              </w:rPr>
            </w:pPr>
            <w:r>
              <w:rPr>
                <w:sz w:val="22"/>
              </w:rPr>
              <w:t>Proposal 8:</w:t>
            </w:r>
            <w:r>
              <w:rPr>
                <w:sz w:val="22"/>
              </w:rPr>
              <w:tab/>
              <w:t xml:space="preserve"> To avoid the AGC issues caused by different SCS, restriction should be applied to NR SL in Rel-18 that PSSCH/PSCCH shall occupy all symbols in a slot with 15kHz SCS, or multi-slot aggregation can be considered.</w:t>
            </w:r>
          </w:p>
          <w:p w14:paraId="71F99511"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0ED89ACD"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26B7540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62209605"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Option 3: HARQ is not supported in case of dynamic co-channel coexistence.</w:t>
            </w:r>
          </w:p>
        </w:tc>
      </w:tr>
      <w:tr w:rsidR="002767F4" w14:paraId="6C9F7075" w14:textId="77777777">
        <w:trPr>
          <w:trHeight w:val="129"/>
        </w:trPr>
        <w:tc>
          <w:tcPr>
            <w:tcW w:w="1837" w:type="dxa"/>
          </w:tcPr>
          <w:p w14:paraId="79178E94" w14:textId="77777777" w:rsidR="002767F4" w:rsidRDefault="001C679F">
            <w:pPr>
              <w:spacing w:before="0" w:after="0" w:line="280" w:lineRule="atLeast"/>
              <w:rPr>
                <w:sz w:val="22"/>
              </w:rPr>
            </w:pPr>
            <w:r>
              <w:rPr>
                <w:sz w:val="22"/>
              </w:rPr>
              <w:t>OPPO</w:t>
            </w:r>
          </w:p>
        </w:tc>
        <w:tc>
          <w:tcPr>
            <w:tcW w:w="8148" w:type="dxa"/>
          </w:tcPr>
          <w:p w14:paraId="17C5BA61" w14:textId="77777777" w:rsidR="002767F4" w:rsidRDefault="001C679F">
            <w:pPr>
              <w:spacing w:before="0" w:after="0" w:line="280" w:lineRule="atLeast"/>
              <w:rPr>
                <w:sz w:val="22"/>
              </w:rPr>
            </w:pPr>
            <w:r>
              <w:rPr>
                <w:sz w:val="22"/>
              </w:rPr>
              <w:t>Proposal 4: Both semi-static resource pool partitioning and dynamic resource sharing between LTE SL and NR SL should be supported.</w:t>
            </w:r>
          </w:p>
          <w:p w14:paraId="178BE366" w14:textId="77777777" w:rsidR="002767F4" w:rsidRDefault="001C679F">
            <w:pPr>
              <w:spacing w:before="0" w:after="0" w:line="280" w:lineRule="atLeast"/>
              <w:rPr>
                <w:sz w:val="22"/>
              </w:rPr>
            </w:pPr>
            <w:r>
              <w:rPr>
                <w:sz w:val="22"/>
              </w:rPr>
              <w:t>Proposal 5: For FDM-based semi-static resource pool partitioning, the SL BWP configured with NR SL resource pools is limited with a SCS of 15 kHz.</w:t>
            </w:r>
          </w:p>
        </w:tc>
      </w:tr>
      <w:tr w:rsidR="002767F4" w14:paraId="196EC4D1" w14:textId="77777777">
        <w:trPr>
          <w:trHeight w:val="129"/>
        </w:trPr>
        <w:tc>
          <w:tcPr>
            <w:tcW w:w="1837" w:type="dxa"/>
          </w:tcPr>
          <w:p w14:paraId="3BAA1F62" w14:textId="77777777" w:rsidR="002767F4" w:rsidRDefault="001C679F">
            <w:pPr>
              <w:spacing w:before="0" w:after="0" w:line="280" w:lineRule="atLeast"/>
              <w:rPr>
                <w:sz w:val="22"/>
              </w:rPr>
            </w:pPr>
            <w:r>
              <w:rPr>
                <w:sz w:val="22"/>
              </w:rPr>
              <w:t>CATT, GOHIGH</w:t>
            </w:r>
          </w:p>
        </w:tc>
        <w:tc>
          <w:tcPr>
            <w:tcW w:w="8148" w:type="dxa"/>
          </w:tcPr>
          <w:p w14:paraId="0882B537" w14:textId="77777777" w:rsidR="002767F4" w:rsidRDefault="001C679F">
            <w:pPr>
              <w:spacing w:before="0" w:after="0" w:line="280" w:lineRule="atLeast"/>
              <w:rPr>
                <w:sz w:val="22"/>
              </w:rPr>
            </w:pPr>
            <w:r>
              <w:rPr>
                <w:sz w:val="22"/>
              </w:rPr>
              <w:t>Proposal 5: FDM based semi-static resource pool partition solution is not adopted for co-channel coexistence mechanism between LTE sidelink and NR sidelink in Rel-18.</w:t>
            </w:r>
          </w:p>
        </w:tc>
      </w:tr>
      <w:tr w:rsidR="002767F4" w14:paraId="0B39E191" w14:textId="77777777">
        <w:trPr>
          <w:trHeight w:val="129"/>
        </w:trPr>
        <w:tc>
          <w:tcPr>
            <w:tcW w:w="1837" w:type="dxa"/>
          </w:tcPr>
          <w:p w14:paraId="4981447E" w14:textId="77777777" w:rsidR="002767F4" w:rsidRDefault="001C679F">
            <w:pPr>
              <w:spacing w:before="0" w:after="0" w:line="280" w:lineRule="atLeast"/>
              <w:rPr>
                <w:sz w:val="22"/>
              </w:rPr>
            </w:pPr>
            <w:r>
              <w:rPr>
                <w:sz w:val="22"/>
              </w:rPr>
              <w:t>Fraunhofer</w:t>
            </w:r>
          </w:p>
        </w:tc>
        <w:tc>
          <w:tcPr>
            <w:tcW w:w="8148" w:type="dxa"/>
          </w:tcPr>
          <w:p w14:paraId="7F2D62F2" w14:textId="77777777" w:rsidR="002767F4" w:rsidRDefault="001C679F">
            <w:pPr>
              <w:spacing w:before="0" w:after="0" w:line="280" w:lineRule="atLeast"/>
              <w:rPr>
                <w:sz w:val="22"/>
              </w:rPr>
            </w:pPr>
            <w:r>
              <w:rPr>
                <w:sz w:val="22"/>
              </w:rPr>
              <w:t>Proposal 3: For semi-static resource pool partitioning, we propose to support FDM-based resource pool partitioning only if the SCS for NR SL resource pools is restricted to 15 kHz, in order to overcome AGC issues.</w:t>
            </w:r>
          </w:p>
        </w:tc>
      </w:tr>
      <w:tr w:rsidR="002767F4" w14:paraId="6AEF4D13" w14:textId="77777777">
        <w:trPr>
          <w:trHeight w:val="129"/>
        </w:trPr>
        <w:tc>
          <w:tcPr>
            <w:tcW w:w="1837" w:type="dxa"/>
          </w:tcPr>
          <w:p w14:paraId="468F30B2" w14:textId="77777777" w:rsidR="002767F4" w:rsidRDefault="001C679F">
            <w:pPr>
              <w:spacing w:before="0" w:after="0" w:line="280" w:lineRule="atLeast"/>
              <w:rPr>
                <w:sz w:val="22"/>
              </w:rPr>
            </w:pPr>
            <w:r>
              <w:rPr>
                <w:sz w:val="22"/>
              </w:rPr>
              <w:t>NEC</w:t>
            </w:r>
          </w:p>
        </w:tc>
        <w:tc>
          <w:tcPr>
            <w:tcW w:w="8148" w:type="dxa"/>
          </w:tcPr>
          <w:p w14:paraId="7E4BFF44" w14:textId="77777777" w:rsidR="002767F4" w:rsidRDefault="001C679F">
            <w:pPr>
              <w:spacing w:before="0" w:after="0" w:line="280" w:lineRule="atLeast"/>
              <w:rPr>
                <w:sz w:val="22"/>
              </w:rPr>
            </w:pPr>
            <w:r>
              <w:rPr>
                <w:sz w:val="22"/>
              </w:rPr>
              <w:t>Proposal 2:</w:t>
            </w:r>
            <w:r>
              <w:rPr>
                <w:sz w:val="22"/>
              </w:rPr>
              <w:tab/>
              <w:t>For solution B (FDM resource pools for the two RATs) and solution C (shared resource pool for the two RATs), the following basic settings should be used for NR sidelink:</w:t>
            </w:r>
          </w:p>
          <w:p w14:paraId="448CD567" w14:textId="77777777" w:rsidR="002767F4" w:rsidRDefault="001C679F">
            <w:pPr>
              <w:spacing w:before="0" w:after="0" w:line="280" w:lineRule="atLeast"/>
              <w:rPr>
                <w:sz w:val="22"/>
              </w:rPr>
            </w:pPr>
            <w:r>
              <w:rPr>
                <w:sz w:val="22"/>
              </w:rPr>
              <w:t>−</w:t>
            </w:r>
            <w:r>
              <w:rPr>
                <w:sz w:val="22"/>
              </w:rPr>
              <w:tab/>
              <w:t xml:space="preserve">15kHz; </w:t>
            </w:r>
          </w:p>
          <w:p w14:paraId="69E3BA70" w14:textId="77777777" w:rsidR="002767F4" w:rsidRDefault="001C679F">
            <w:pPr>
              <w:spacing w:before="0" w:after="0" w:line="280" w:lineRule="atLeast"/>
              <w:rPr>
                <w:sz w:val="22"/>
              </w:rPr>
            </w:pPr>
            <w:r>
              <w:rPr>
                <w:sz w:val="22"/>
              </w:rPr>
              <w:t>−</w:t>
            </w:r>
            <w:r>
              <w:rPr>
                <w:sz w:val="22"/>
              </w:rPr>
              <w:tab/>
              <w:t>all symbols in a slot used as sidelink symbols;</w:t>
            </w:r>
          </w:p>
          <w:p w14:paraId="60745BB6" w14:textId="77777777" w:rsidR="002767F4" w:rsidRDefault="001C679F">
            <w:pPr>
              <w:spacing w:before="0" w:after="0" w:line="280" w:lineRule="atLeast"/>
              <w:rPr>
                <w:sz w:val="22"/>
              </w:rPr>
            </w:pPr>
            <w:r>
              <w:rPr>
                <w:sz w:val="22"/>
              </w:rPr>
              <w:t>−</w:t>
            </w:r>
            <w:r>
              <w:rPr>
                <w:sz w:val="22"/>
              </w:rPr>
              <w:tab/>
              <w:t>PSFCH is not supported;</w:t>
            </w:r>
          </w:p>
        </w:tc>
      </w:tr>
      <w:tr w:rsidR="002767F4" w14:paraId="633349EC" w14:textId="77777777">
        <w:trPr>
          <w:trHeight w:val="129"/>
        </w:trPr>
        <w:tc>
          <w:tcPr>
            <w:tcW w:w="1837" w:type="dxa"/>
          </w:tcPr>
          <w:p w14:paraId="796CCAAF" w14:textId="77777777" w:rsidR="002767F4" w:rsidRDefault="001C679F">
            <w:pPr>
              <w:spacing w:before="0" w:after="0" w:line="280" w:lineRule="atLeast"/>
              <w:rPr>
                <w:sz w:val="22"/>
              </w:rPr>
            </w:pPr>
            <w:r>
              <w:rPr>
                <w:sz w:val="22"/>
              </w:rPr>
              <w:t>Intel</w:t>
            </w:r>
          </w:p>
        </w:tc>
        <w:tc>
          <w:tcPr>
            <w:tcW w:w="8148" w:type="dxa"/>
          </w:tcPr>
          <w:p w14:paraId="5DA89448" w14:textId="77777777" w:rsidR="002767F4" w:rsidRDefault="001C679F">
            <w:pPr>
              <w:spacing w:before="0" w:after="0" w:line="280" w:lineRule="atLeast"/>
              <w:rPr>
                <w:sz w:val="22"/>
              </w:rPr>
            </w:pPr>
            <w:r>
              <w:rPr>
                <w:sz w:val="22"/>
              </w:rPr>
              <w:t xml:space="preserve">Observation 1: </w:t>
            </w:r>
          </w:p>
          <w:p w14:paraId="274D7FF9" w14:textId="77777777" w:rsidR="002767F4" w:rsidRDefault="001C679F">
            <w:pPr>
              <w:spacing w:before="0" w:after="0" w:line="280" w:lineRule="atLeast"/>
              <w:rPr>
                <w:sz w:val="22"/>
              </w:rPr>
            </w:pPr>
            <w:r>
              <w:rPr>
                <w:sz w:val="22"/>
              </w:rPr>
              <w:t>•</w:t>
            </w:r>
            <w:r>
              <w:rPr>
                <w:sz w:val="22"/>
              </w:rPr>
              <w:tab/>
              <w:t>Semi-static resource partitioning for co-channel co-existence between LTE SL and NR SL can be already supported without specification changes.</w:t>
            </w:r>
          </w:p>
        </w:tc>
      </w:tr>
      <w:tr w:rsidR="002767F4" w14:paraId="20798DB8" w14:textId="77777777">
        <w:trPr>
          <w:trHeight w:val="129"/>
        </w:trPr>
        <w:tc>
          <w:tcPr>
            <w:tcW w:w="1837" w:type="dxa"/>
          </w:tcPr>
          <w:p w14:paraId="41A7D41A" w14:textId="77777777" w:rsidR="002767F4" w:rsidRDefault="001C679F">
            <w:pPr>
              <w:spacing w:before="0" w:after="0" w:line="280" w:lineRule="atLeast"/>
              <w:rPr>
                <w:sz w:val="22"/>
              </w:rPr>
            </w:pPr>
            <w:r>
              <w:rPr>
                <w:sz w:val="22"/>
              </w:rPr>
              <w:lastRenderedPageBreak/>
              <w:t>Xiaomi</w:t>
            </w:r>
          </w:p>
        </w:tc>
        <w:tc>
          <w:tcPr>
            <w:tcW w:w="8148" w:type="dxa"/>
          </w:tcPr>
          <w:p w14:paraId="5E80BC77" w14:textId="77777777" w:rsidR="002767F4" w:rsidRDefault="001C679F">
            <w:pPr>
              <w:spacing w:before="0" w:after="0" w:line="280" w:lineRule="atLeast"/>
              <w:rPr>
                <w:sz w:val="22"/>
              </w:rPr>
            </w:pPr>
            <w:r>
              <w:rPr>
                <w:sz w:val="22"/>
              </w:rPr>
              <w:t>Proposal 4: For FDM based resource pool partitioning, only 15KHz SCS is supported for NR SL.</w:t>
            </w:r>
          </w:p>
          <w:p w14:paraId="0BCB04F7" w14:textId="77777777" w:rsidR="002767F4" w:rsidRDefault="001C679F">
            <w:pPr>
              <w:spacing w:before="0" w:after="0" w:line="280" w:lineRule="atLeast"/>
              <w:rPr>
                <w:sz w:val="22"/>
              </w:rPr>
            </w:pPr>
            <w:r>
              <w:rPr>
                <w:sz w:val="22"/>
              </w:rPr>
              <w:t>Proposal 5:  For FDM based resource pool partitioning, NR SL and LTE SL shall be synchronized</w:t>
            </w:r>
          </w:p>
          <w:p w14:paraId="068A2225" w14:textId="77777777" w:rsidR="002767F4" w:rsidRDefault="001C679F">
            <w:pPr>
              <w:spacing w:before="0" w:after="0" w:line="280" w:lineRule="atLeast"/>
              <w:rPr>
                <w:sz w:val="22"/>
              </w:rPr>
            </w:pPr>
            <w:r>
              <w:rPr>
                <w:sz w:val="22"/>
              </w:rPr>
              <w:t>- the subframe and slot boundary of two RATs shall be aligned.</w:t>
            </w:r>
          </w:p>
          <w:p w14:paraId="7C4C9192" w14:textId="77777777" w:rsidR="002767F4" w:rsidRDefault="001C679F">
            <w:pPr>
              <w:spacing w:before="0" w:after="0" w:line="280" w:lineRule="atLeast"/>
              <w:rPr>
                <w:sz w:val="22"/>
              </w:rPr>
            </w:pPr>
            <w:r>
              <w:rPr>
                <w:sz w:val="22"/>
              </w:rPr>
              <w:t>Proposal 6: For FDM based resource pool partition, if PSFCH is (pre)configured in NR SL resource pool, the time domain configuration of LTE SL resource pool shall avoid the slots that occupied by NR SL PSFCH.</w:t>
            </w:r>
          </w:p>
        </w:tc>
      </w:tr>
      <w:tr w:rsidR="002767F4" w14:paraId="7DB1418A" w14:textId="77777777">
        <w:trPr>
          <w:trHeight w:val="129"/>
        </w:trPr>
        <w:tc>
          <w:tcPr>
            <w:tcW w:w="1837" w:type="dxa"/>
          </w:tcPr>
          <w:p w14:paraId="723E9319" w14:textId="77777777" w:rsidR="002767F4" w:rsidRDefault="001C679F">
            <w:pPr>
              <w:spacing w:before="0" w:after="0" w:line="280" w:lineRule="atLeast"/>
              <w:rPr>
                <w:sz w:val="22"/>
              </w:rPr>
            </w:pPr>
            <w:r>
              <w:rPr>
                <w:sz w:val="22"/>
              </w:rPr>
              <w:t>Panasonic</w:t>
            </w:r>
          </w:p>
        </w:tc>
        <w:tc>
          <w:tcPr>
            <w:tcW w:w="8148" w:type="dxa"/>
          </w:tcPr>
          <w:p w14:paraId="659E1C51" w14:textId="77777777" w:rsidR="002767F4" w:rsidRDefault="001C679F">
            <w:pPr>
              <w:spacing w:before="0" w:after="0" w:line="280" w:lineRule="atLeast"/>
              <w:rPr>
                <w:sz w:val="22"/>
              </w:rPr>
            </w:pPr>
            <w:r>
              <w:rPr>
                <w:sz w:val="22"/>
              </w:rPr>
              <w:t>Proposal 2: For FDMed LTE and NR SL resource pools with semi-static resource pool partitioning, to fix SCS being 15kHz to avoid non-orthogonality between different SCS, and not to have FDMed PSFCH in NR to avoid AGC issue. (Note we are also ok with different SCS if the issue caused by PSFCH can be resolved)</w:t>
            </w:r>
          </w:p>
        </w:tc>
      </w:tr>
      <w:tr w:rsidR="002767F4" w14:paraId="4CEA756B" w14:textId="77777777">
        <w:trPr>
          <w:trHeight w:val="129"/>
        </w:trPr>
        <w:tc>
          <w:tcPr>
            <w:tcW w:w="1837" w:type="dxa"/>
          </w:tcPr>
          <w:p w14:paraId="142C3D7A" w14:textId="77777777" w:rsidR="002767F4" w:rsidRDefault="001C679F">
            <w:pPr>
              <w:spacing w:before="0" w:after="0" w:line="280" w:lineRule="atLeast"/>
              <w:rPr>
                <w:sz w:val="22"/>
              </w:rPr>
            </w:pPr>
            <w:r>
              <w:rPr>
                <w:sz w:val="22"/>
              </w:rPr>
              <w:t>Transsion</w:t>
            </w:r>
          </w:p>
        </w:tc>
        <w:tc>
          <w:tcPr>
            <w:tcW w:w="8148" w:type="dxa"/>
          </w:tcPr>
          <w:p w14:paraId="003F2BFE" w14:textId="77777777" w:rsidR="002767F4" w:rsidRDefault="001C679F">
            <w:pPr>
              <w:spacing w:before="0" w:after="0" w:line="280" w:lineRule="atLeast"/>
              <w:rPr>
                <w:sz w:val="22"/>
              </w:rPr>
            </w:pPr>
            <w:r>
              <w:rPr>
                <w:sz w:val="22"/>
              </w:rPr>
              <w:t>Proposal 4: The solution of Semi-static resource pool partitioning should be considered as a low priority.</w:t>
            </w:r>
          </w:p>
          <w:p w14:paraId="12876B5E" w14:textId="77777777" w:rsidR="002767F4" w:rsidRDefault="001C679F">
            <w:pPr>
              <w:spacing w:before="0" w:after="0" w:line="280" w:lineRule="atLeast"/>
              <w:rPr>
                <w:sz w:val="22"/>
              </w:rPr>
            </w:pPr>
            <w:r>
              <w:rPr>
                <w:sz w:val="22"/>
              </w:rPr>
              <w:t>Proposal 5: For studying the feasibility of FDM-based semi-static resource pool partitioning as a possible solution for co-channel coexistence, the sidelink BWP configured with resource pools for NR sidelink is limited to a SCS of 15 kHz, which is the same SCS as LTE sidelink.</w:t>
            </w:r>
          </w:p>
          <w:p w14:paraId="702EC28C" w14:textId="77777777" w:rsidR="002767F4" w:rsidRDefault="001C679F">
            <w:pPr>
              <w:spacing w:before="0" w:after="0" w:line="280" w:lineRule="atLeast"/>
              <w:rPr>
                <w:sz w:val="22"/>
              </w:rPr>
            </w:pPr>
            <w:r>
              <w:rPr>
                <w:sz w:val="22"/>
              </w:rPr>
              <w:t>Proposal 6: For studying the feasibility of FDM-based semi-static resource pool partitioning as a possible solution for co-channel coexistence, it should be investigated whether PSFCH can be configured in NR sidelink resource pool.</w:t>
            </w:r>
          </w:p>
        </w:tc>
      </w:tr>
      <w:tr w:rsidR="002767F4" w14:paraId="2247DB40" w14:textId="77777777">
        <w:trPr>
          <w:trHeight w:val="129"/>
        </w:trPr>
        <w:tc>
          <w:tcPr>
            <w:tcW w:w="1837" w:type="dxa"/>
          </w:tcPr>
          <w:p w14:paraId="59A75FF6" w14:textId="77777777" w:rsidR="002767F4" w:rsidRDefault="001C679F">
            <w:pPr>
              <w:spacing w:before="0" w:after="0" w:line="280" w:lineRule="atLeast"/>
              <w:rPr>
                <w:sz w:val="22"/>
              </w:rPr>
            </w:pPr>
            <w:r>
              <w:rPr>
                <w:sz w:val="22"/>
              </w:rPr>
              <w:t>China Telecom</w:t>
            </w:r>
          </w:p>
        </w:tc>
        <w:tc>
          <w:tcPr>
            <w:tcW w:w="8148" w:type="dxa"/>
          </w:tcPr>
          <w:p w14:paraId="05195542" w14:textId="77777777" w:rsidR="002767F4" w:rsidRDefault="001C679F">
            <w:pPr>
              <w:spacing w:before="0" w:after="0" w:line="280" w:lineRule="atLeast"/>
              <w:rPr>
                <w:sz w:val="22"/>
              </w:rPr>
            </w:pPr>
            <w:r>
              <w:rPr>
                <w:sz w:val="22"/>
              </w:rPr>
              <w:t xml:space="preserve">Proposal 3: For semi-static configured resource allocation in co-channel coexistence for LTE sidelink and NR sidelink, </w:t>
            </w:r>
          </w:p>
          <w:p w14:paraId="37E8863D" w14:textId="77777777" w:rsidR="002767F4" w:rsidRDefault="001C679F">
            <w:pPr>
              <w:spacing w:before="0" w:after="0" w:line="280" w:lineRule="atLeast"/>
              <w:rPr>
                <w:sz w:val="22"/>
              </w:rPr>
            </w:pPr>
            <w:r>
              <w:rPr>
                <w:sz w:val="22"/>
              </w:rPr>
              <w:t>o</w:t>
            </w:r>
            <w:r>
              <w:rPr>
                <w:sz w:val="22"/>
              </w:rPr>
              <w:tab/>
              <w:t>Reuse in-device coexistence operation in Rel-16 as much as possible.</w:t>
            </w:r>
          </w:p>
          <w:p w14:paraId="6E72B404" w14:textId="77777777" w:rsidR="002767F4" w:rsidRDefault="001C679F">
            <w:pPr>
              <w:spacing w:before="0" w:after="0" w:line="280" w:lineRule="atLeast"/>
              <w:rPr>
                <w:sz w:val="22"/>
              </w:rPr>
            </w:pPr>
            <w:r>
              <w:rPr>
                <w:sz w:val="22"/>
              </w:rPr>
              <w:t>O</w:t>
            </w:r>
            <w:r>
              <w:rPr>
                <w:sz w:val="22"/>
              </w:rPr>
              <w:tab/>
              <w:t>TDM-ed and/or FDM-ed resource pools can be supported for LTE and NR sidelink.</w:t>
            </w:r>
          </w:p>
          <w:p w14:paraId="4170DFD6" w14:textId="77777777" w:rsidR="002767F4" w:rsidRDefault="001C679F">
            <w:pPr>
              <w:spacing w:before="0" w:after="0" w:line="280" w:lineRule="atLeast"/>
              <w:rPr>
                <w:sz w:val="22"/>
              </w:rPr>
            </w:pPr>
            <w:r>
              <w:rPr>
                <w:sz w:val="22"/>
              </w:rPr>
              <w:t>O</w:t>
            </w:r>
            <w:r>
              <w:rPr>
                <w:sz w:val="22"/>
              </w:rPr>
              <w:tab/>
              <w:t>FFS: Other necessary clarification and modification if any.</w:t>
            </w:r>
          </w:p>
        </w:tc>
      </w:tr>
      <w:tr w:rsidR="002767F4" w14:paraId="01DF7833" w14:textId="77777777">
        <w:trPr>
          <w:trHeight w:val="129"/>
        </w:trPr>
        <w:tc>
          <w:tcPr>
            <w:tcW w:w="1837" w:type="dxa"/>
          </w:tcPr>
          <w:p w14:paraId="39B2FD2B" w14:textId="77777777" w:rsidR="002767F4" w:rsidRDefault="001C679F">
            <w:pPr>
              <w:spacing w:before="0" w:after="0" w:line="280" w:lineRule="atLeast"/>
              <w:rPr>
                <w:sz w:val="22"/>
              </w:rPr>
            </w:pPr>
            <w:r>
              <w:rPr>
                <w:sz w:val="22"/>
              </w:rPr>
              <w:t>Samsung</w:t>
            </w:r>
          </w:p>
        </w:tc>
        <w:tc>
          <w:tcPr>
            <w:tcW w:w="8148" w:type="dxa"/>
          </w:tcPr>
          <w:p w14:paraId="22A72913" w14:textId="77777777" w:rsidR="002767F4" w:rsidRDefault="001C679F">
            <w:pPr>
              <w:spacing w:before="0" w:after="0" w:line="280" w:lineRule="atLeast"/>
              <w:rPr>
                <w:sz w:val="22"/>
              </w:rPr>
            </w:pPr>
            <w:r>
              <w:rPr>
                <w:sz w:val="22"/>
              </w:rPr>
              <w:t>Proposal 1: Semi-static resource sharing is baseline for co-existence between LTE SL and NR SL.</w:t>
            </w:r>
          </w:p>
        </w:tc>
      </w:tr>
      <w:tr w:rsidR="002767F4" w14:paraId="1B31D407" w14:textId="77777777">
        <w:trPr>
          <w:trHeight w:val="129"/>
        </w:trPr>
        <w:tc>
          <w:tcPr>
            <w:tcW w:w="1837" w:type="dxa"/>
          </w:tcPr>
          <w:p w14:paraId="7512FC23" w14:textId="77777777" w:rsidR="002767F4" w:rsidRDefault="001C679F">
            <w:pPr>
              <w:spacing w:before="0" w:after="0" w:line="280" w:lineRule="atLeast"/>
              <w:rPr>
                <w:sz w:val="22"/>
              </w:rPr>
            </w:pPr>
            <w:r>
              <w:rPr>
                <w:sz w:val="22"/>
              </w:rPr>
              <w:t>MediaTek</w:t>
            </w:r>
          </w:p>
        </w:tc>
        <w:tc>
          <w:tcPr>
            <w:tcW w:w="8148" w:type="dxa"/>
          </w:tcPr>
          <w:p w14:paraId="745FD315" w14:textId="77777777" w:rsidR="002767F4" w:rsidRDefault="001C679F">
            <w:pPr>
              <w:spacing w:before="0" w:after="0" w:line="280" w:lineRule="atLeast"/>
              <w:rPr>
                <w:sz w:val="22"/>
              </w:rPr>
            </w:pPr>
            <w:r>
              <w:rPr>
                <w:sz w:val="22"/>
              </w:rPr>
              <w:t>Observation 2: FDM-based semi-static approach can be feasible; however, resource efficiency may be sub-optimal due to guard band requirement.</w:t>
            </w:r>
          </w:p>
        </w:tc>
      </w:tr>
      <w:tr w:rsidR="002767F4" w14:paraId="40A0211E" w14:textId="77777777">
        <w:trPr>
          <w:trHeight w:val="129"/>
        </w:trPr>
        <w:tc>
          <w:tcPr>
            <w:tcW w:w="1837" w:type="dxa"/>
          </w:tcPr>
          <w:p w14:paraId="619FCCB5" w14:textId="77777777" w:rsidR="002767F4" w:rsidRDefault="001C679F">
            <w:pPr>
              <w:spacing w:before="0" w:after="0" w:line="280" w:lineRule="atLeast"/>
              <w:rPr>
                <w:sz w:val="22"/>
              </w:rPr>
            </w:pPr>
            <w:r>
              <w:rPr>
                <w:sz w:val="22"/>
              </w:rPr>
              <w:t>Sharp</w:t>
            </w:r>
          </w:p>
        </w:tc>
        <w:tc>
          <w:tcPr>
            <w:tcW w:w="8148" w:type="dxa"/>
          </w:tcPr>
          <w:p w14:paraId="4A7D367C" w14:textId="77777777" w:rsidR="002767F4" w:rsidRDefault="001C679F">
            <w:pPr>
              <w:spacing w:before="0" w:after="0" w:line="280" w:lineRule="atLeast"/>
              <w:rPr>
                <w:sz w:val="22"/>
              </w:rPr>
            </w:pPr>
            <w:r>
              <w:rPr>
                <w:sz w:val="22"/>
              </w:rPr>
              <w:t>Proposal 2 (for conclusion): From RAN1 perspective, for co-channel coexistence of LTE sidelink and NR sidelink, FDM-based semi-static resource pool partitioning with a same SCS (of 15 kHz) for NR SL and LTE SL is feasible and has no specification impact.</w:t>
            </w:r>
          </w:p>
        </w:tc>
      </w:tr>
      <w:tr w:rsidR="002767F4" w14:paraId="6BBE641D" w14:textId="77777777">
        <w:trPr>
          <w:trHeight w:val="129"/>
        </w:trPr>
        <w:tc>
          <w:tcPr>
            <w:tcW w:w="1837" w:type="dxa"/>
          </w:tcPr>
          <w:p w14:paraId="5A234F38" w14:textId="77777777" w:rsidR="002767F4" w:rsidRDefault="001C679F">
            <w:pPr>
              <w:spacing w:before="0" w:after="0" w:line="280" w:lineRule="atLeast"/>
              <w:rPr>
                <w:sz w:val="22"/>
              </w:rPr>
            </w:pPr>
            <w:r>
              <w:rPr>
                <w:sz w:val="22"/>
              </w:rPr>
              <w:t>Apple</w:t>
            </w:r>
          </w:p>
        </w:tc>
        <w:tc>
          <w:tcPr>
            <w:tcW w:w="8148" w:type="dxa"/>
          </w:tcPr>
          <w:p w14:paraId="17A2F096" w14:textId="77777777" w:rsidR="002767F4" w:rsidRDefault="001C679F">
            <w:pPr>
              <w:spacing w:before="0" w:after="0" w:line="280" w:lineRule="atLeast"/>
              <w:rPr>
                <w:sz w:val="22"/>
              </w:rPr>
            </w:pPr>
            <w:r>
              <w:rPr>
                <w:sz w:val="22"/>
              </w:rPr>
              <w:t>Proposal 4: To support FDM-based semi-static resource pool partitioning for co-channel coexistence, consider the following two solutions for AGC issue due to different SCS between NR sidelink and LTE sidelink:</w:t>
            </w:r>
          </w:p>
          <w:p w14:paraId="60F46AC7" w14:textId="77777777" w:rsidR="002767F4" w:rsidRDefault="001C679F">
            <w:pPr>
              <w:spacing w:before="0" w:after="0" w:line="280" w:lineRule="atLeast"/>
              <w:rPr>
                <w:sz w:val="22"/>
              </w:rPr>
            </w:pPr>
            <w:r>
              <w:rPr>
                <w:sz w:val="22"/>
              </w:rPr>
              <w:t>•</w:t>
            </w:r>
            <w:r>
              <w:rPr>
                <w:sz w:val="22"/>
              </w:rPr>
              <w:tab/>
              <w:t xml:space="preserve">Guard band is introduced between LTE sidelink resource pool and NR sidelink resource pool </w:t>
            </w:r>
          </w:p>
          <w:p w14:paraId="1BB14EA7" w14:textId="77777777" w:rsidR="002767F4" w:rsidRDefault="001C679F">
            <w:pPr>
              <w:spacing w:before="0" w:after="0" w:line="280" w:lineRule="atLeast"/>
              <w:rPr>
                <w:sz w:val="22"/>
              </w:rPr>
            </w:pPr>
            <w:r>
              <w:rPr>
                <w:sz w:val="22"/>
              </w:rPr>
              <w:t>•</w:t>
            </w:r>
            <w:r>
              <w:rPr>
                <w:sz w:val="22"/>
              </w:rPr>
              <w:tab/>
              <w:t>The numerology of NR sidelink is always 15 kHz.</w:t>
            </w:r>
          </w:p>
          <w:p w14:paraId="7C2327E5" w14:textId="77777777" w:rsidR="002767F4" w:rsidRDefault="001C679F">
            <w:pPr>
              <w:spacing w:before="0" w:after="0" w:line="280" w:lineRule="atLeast"/>
              <w:rPr>
                <w:sz w:val="22"/>
              </w:rPr>
            </w:pPr>
            <w:r>
              <w:rPr>
                <w:sz w:val="22"/>
              </w:rPr>
              <w:t>Proposal 5: To support FDM-based semi-static resource pool partitioning for co-channel coexistence, study the solutions for AGC issue due to PSFCH in NR sidelink, e.g., guard band is introduced between LTE sidelink resource pool and NR sidelink resource pool.</w:t>
            </w:r>
          </w:p>
        </w:tc>
      </w:tr>
      <w:tr w:rsidR="002767F4" w14:paraId="5A2D22C6" w14:textId="77777777">
        <w:trPr>
          <w:trHeight w:val="129"/>
        </w:trPr>
        <w:tc>
          <w:tcPr>
            <w:tcW w:w="1837" w:type="dxa"/>
          </w:tcPr>
          <w:p w14:paraId="0213AA58" w14:textId="77777777" w:rsidR="002767F4" w:rsidRDefault="001C679F">
            <w:pPr>
              <w:spacing w:before="0" w:after="0" w:line="280" w:lineRule="atLeast"/>
              <w:rPr>
                <w:sz w:val="22"/>
              </w:rPr>
            </w:pPr>
            <w:r>
              <w:rPr>
                <w:sz w:val="22"/>
              </w:rPr>
              <w:t>NTT DOCOMO</w:t>
            </w:r>
          </w:p>
        </w:tc>
        <w:tc>
          <w:tcPr>
            <w:tcW w:w="8148" w:type="dxa"/>
          </w:tcPr>
          <w:p w14:paraId="477AA48C" w14:textId="77777777" w:rsidR="002767F4" w:rsidRDefault="001C679F">
            <w:pPr>
              <w:spacing w:before="0" w:after="0" w:line="280" w:lineRule="atLeast"/>
              <w:rPr>
                <w:sz w:val="22"/>
              </w:rPr>
            </w:pPr>
            <w:r>
              <w:rPr>
                <w:sz w:val="22"/>
              </w:rPr>
              <w:t>Observation 3:</w:t>
            </w:r>
          </w:p>
          <w:p w14:paraId="470759A4" w14:textId="77777777" w:rsidR="002767F4" w:rsidRDefault="001C679F">
            <w:pPr>
              <w:spacing w:before="0" w:after="0" w:line="280" w:lineRule="atLeast"/>
              <w:rPr>
                <w:sz w:val="22"/>
              </w:rPr>
            </w:pPr>
            <w:r>
              <w:rPr>
                <w:sz w:val="22"/>
              </w:rPr>
              <w:t>•</w:t>
            </w:r>
            <w:r>
              <w:rPr>
                <w:sz w:val="22"/>
              </w:rPr>
              <w:tab/>
              <w:t>Rel-16 in-device coexistence was discussed and specified for semi-static resource pool partitioning.</w:t>
            </w:r>
          </w:p>
          <w:p w14:paraId="0006BDB3" w14:textId="77777777" w:rsidR="002767F4" w:rsidRDefault="001C679F">
            <w:pPr>
              <w:spacing w:before="0" w:after="0" w:line="280" w:lineRule="atLeast"/>
              <w:rPr>
                <w:sz w:val="22"/>
              </w:rPr>
            </w:pPr>
            <w:r>
              <w:rPr>
                <w:sz w:val="22"/>
              </w:rPr>
              <w:t>Proposal 3:</w:t>
            </w:r>
          </w:p>
          <w:p w14:paraId="1DA83CB1" w14:textId="77777777" w:rsidR="002767F4" w:rsidRDefault="001C679F">
            <w:pPr>
              <w:spacing w:before="0" w:after="0" w:line="280" w:lineRule="atLeast"/>
              <w:rPr>
                <w:sz w:val="22"/>
              </w:rPr>
            </w:pPr>
            <w:r>
              <w:rPr>
                <w:sz w:val="22"/>
              </w:rPr>
              <w:lastRenderedPageBreak/>
              <w:t>•</w:t>
            </w:r>
            <w:r>
              <w:rPr>
                <w:sz w:val="22"/>
              </w:rPr>
              <w:tab/>
              <w:t>Conclude that ‘semi-static resource pool partitioning’ has already been supported in Rel-16.</w:t>
            </w:r>
          </w:p>
        </w:tc>
      </w:tr>
      <w:tr w:rsidR="002767F4" w14:paraId="5C450C3B" w14:textId="77777777">
        <w:trPr>
          <w:trHeight w:val="129"/>
        </w:trPr>
        <w:tc>
          <w:tcPr>
            <w:tcW w:w="1837" w:type="dxa"/>
          </w:tcPr>
          <w:p w14:paraId="109BF08E" w14:textId="77777777" w:rsidR="002767F4" w:rsidRDefault="001C679F">
            <w:pPr>
              <w:spacing w:before="0" w:after="0" w:line="280" w:lineRule="atLeast"/>
              <w:rPr>
                <w:sz w:val="22"/>
              </w:rPr>
            </w:pPr>
            <w:r>
              <w:rPr>
                <w:sz w:val="22"/>
              </w:rPr>
              <w:lastRenderedPageBreak/>
              <w:t>Bosch</w:t>
            </w:r>
          </w:p>
        </w:tc>
        <w:tc>
          <w:tcPr>
            <w:tcW w:w="8148" w:type="dxa"/>
          </w:tcPr>
          <w:p w14:paraId="49683D45" w14:textId="77777777" w:rsidR="002767F4" w:rsidRDefault="001C679F">
            <w:pPr>
              <w:spacing w:before="0" w:after="0" w:line="280" w:lineRule="atLeast"/>
              <w:rPr>
                <w:sz w:val="22"/>
              </w:rPr>
            </w:pPr>
            <w:r>
              <w:rPr>
                <w:sz w:val="22"/>
              </w:rPr>
              <w:t xml:space="preserve">Proposal 4: Confirm the following proposal for semi-static resource pool partitioning: </w:t>
            </w:r>
          </w:p>
          <w:p w14:paraId="3F03570F" w14:textId="77777777" w:rsidR="002767F4" w:rsidRDefault="001C679F">
            <w:pPr>
              <w:spacing w:before="0" w:after="0" w:line="280" w:lineRule="atLeast"/>
              <w:rPr>
                <w:sz w:val="22"/>
              </w:rPr>
            </w:pPr>
            <w:r>
              <w:rPr>
                <w:sz w:val="22"/>
              </w:rPr>
              <w:t>For studying the feasibility of FDM-based semi-static resource pool partitioning as a possible solution for co-channel coexistence, the following aspects are to be investigated:</w:t>
            </w:r>
          </w:p>
          <w:p w14:paraId="7E2FAFDD" w14:textId="77777777" w:rsidR="002767F4" w:rsidRDefault="001C679F">
            <w:pPr>
              <w:spacing w:before="0" w:after="0" w:line="280" w:lineRule="atLeast"/>
              <w:rPr>
                <w:sz w:val="22"/>
              </w:rPr>
            </w:pPr>
            <w:r>
              <w:rPr>
                <w:sz w:val="22"/>
              </w:rPr>
              <w:t>•</w:t>
            </w:r>
            <w:r>
              <w:rPr>
                <w:sz w:val="22"/>
              </w:rPr>
              <w:tab/>
              <w:t>Handling of numerologies other than 15kHz</w:t>
            </w:r>
          </w:p>
          <w:p w14:paraId="067AB430"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2C5F5581" w14:textId="77777777" w:rsidR="002767F4" w:rsidRDefault="001C679F">
            <w:pPr>
              <w:spacing w:before="0" w:after="0" w:line="280" w:lineRule="atLeast"/>
              <w:rPr>
                <w:sz w:val="22"/>
              </w:rPr>
            </w:pPr>
            <w:r>
              <w:rPr>
                <w:sz w:val="22"/>
              </w:rPr>
              <w:t>•</w:t>
            </w:r>
            <w:r>
              <w:rPr>
                <w:sz w:val="22"/>
              </w:rPr>
              <w:tab/>
              <w:t>Mechanisms to avoid dropping of NR SL transmissions impacted by LTE SL transmissions.</w:t>
            </w:r>
          </w:p>
          <w:p w14:paraId="605FF4F4" w14:textId="77777777" w:rsidR="002767F4" w:rsidRDefault="001C679F">
            <w:pPr>
              <w:spacing w:before="0" w:after="0" w:line="280" w:lineRule="atLeast"/>
              <w:rPr>
                <w:sz w:val="22"/>
              </w:rPr>
            </w:pPr>
            <w:r>
              <w:rPr>
                <w:sz w:val="22"/>
              </w:rPr>
              <w:t>•</w:t>
            </w:r>
            <w:r>
              <w:rPr>
                <w:sz w:val="22"/>
              </w:rPr>
              <w:tab/>
              <w:t>FFS: Other aspects.</w:t>
            </w:r>
          </w:p>
        </w:tc>
      </w:tr>
    </w:tbl>
    <w:p w14:paraId="5FF31A3C" w14:textId="77777777" w:rsidR="002767F4" w:rsidRDefault="002767F4">
      <w:pPr>
        <w:rPr>
          <w:rFonts w:eastAsia="MS Mincho"/>
          <w:sz w:val="22"/>
          <w:szCs w:val="24"/>
          <w:lang w:val="en-US"/>
        </w:rPr>
      </w:pPr>
    </w:p>
    <w:p w14:paraId="0C4251BB" w14:textId="77777777" w:rsidR="002767F4" w:rsidRDefault="001C679F">
      <w:pPr>
        <w:pStyle w:val="Heading3"/>
      </w:pPr>
      <w:r>
        <w:t>Company Views for 1</w:t>
      </w:r>
      <w:r>
        <w:rPr>
          <w:vertAlign w:val="superscript"/>
        </w:rPr>
        <w:t>st</w:t>
      </w:r>
      <w:r>
        <w:t xml:space="preserve"> Round of Discussions</w:t>
      </w:r>
    </w:p>
    <w:p w14:paraId="674635EB" w14:textId="77777777" w:rsidR="002767F4" w:rsidRDefault="001C679F">
      <w:pPr>
        <w:pStyle w:val="3GPPNormalText"/>
        <w:spacing w:before="240" w:after="0"/>
      </w:pPr>
      <w:r>
        <w:t>Would the following proposal be acceptable to the companies?</w:t>
      </w:r>
    </w:p>
    <w:p w14:paraId="0B8F610D" w14:textId="77777777" w:rsidR="002767F4" w:rsidRDefault="001C679F">
      <w:pPr>
        <w:pStyle w:val="3GPPNormalText"/>
        <w:spacing w:before="120" w:after="0"/>
        <w:rPr>
          <w:b/>
        </w:rPr>
      </w:pPr>
      <w:r>
        <w:rPr>
          <w:b/>
        </w:rPr>
        <w:t>Proposal 2-2:</w:t>
      </w:r>
    </w:p>
    <w:p w14:paraId="168AD9A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FDM-based semi-static resource pool partitioning can be used based on Rel-16/17 specifications, with the following constraints:</w:t>
      </w:r>
    </w:p>
    <w:p w14:paraId="67CDDD9F"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FBC0EC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4C90B9D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7367878"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issues caused due to PSFCH being configured in NR SL resource pools.</w:t>
      </w:r>
    </w:p>
    <w:p w14:paraId="2FB88E1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5630549C"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5A12BBF9" w14:textId="77777777">
        <w:trPr>
          <w:trHeight w:val="158"/>
        </w:trPr>
        <w:tc>
          <w:tcPr>
            <w:tcW w:w="1680" w:type="dxa"/>
          </w:tcPr>
          <w:p w14:paraId="172AC45C" w14:textId="77777777" w:rsidR="002767F4" w:rsidRDefault="001C679F">
            <w:pPr>
              <w:spacing w:before="0" w:after="0" w:line="280" w:lineRule="atLeast"/>
              <w:rPr>
                <w:b/>
                <w:bCs/>
                <w:sz w:val="22"/>
              </w:rPr>
            </w:pPr>
            <w:r>
              <w:rPr>
                <w:b/>
                <w:bCs/>
                <w:sz w:val="22"/>
              </w:rPr>
              <w:t>Company</w:t>
            </w:r>
          </w:p>
        </w:tc>
        <w:tc>
          <w:tcPr>
            <w:tcW w:w="1735" w:type="dxa"/>
          </w:tcPr>
          <w:p w14:paraId="5EBBAF2C" w14:textId="77777777" w:rsidR="002767F4" w:rsidRDefault="002767F4">
            <w:pPr>
              <w:spacing w:before="0" w:after="0" w:line="280" w:lineRule="atLeast"/>
              <w:rPr>
                <w:b/>
                <w:bCs/>
                <w:sz w:val="22"/>
              </w:rPr>
            </w:pPr>
          </w:p>
        </w:tc>
        <w:tc>
          <w:tcPr>
            <w:tcW w:w="6570" w:type="dxa"/>
          </w:tcPr>
          <w:p w14:paraId="613C1C33" w14:textId="77777777" w:rsidR="002767F4" w:rsidRDefault="001C679F">
            <w:pPr>
              <w:spacing w:before="0" w:after="0" w:line="280" w:lineRule="atLeast"/>
              <w:rPr>
                <w:b/>
                <w:bCs/>
                <w:sz w:val="22"/>
              </w:rPr>
            </w:pPr>
            <w:r>
              <w:rPr>
                <w:b/>
                <w:bCs/>
                <w:sz w:val="22"/>
              </w:rPr>
              <w:t>Comments</w:t>
            </w:r>
          </w:p>
        </w:tc>
      </w:tr>
      <w:tr w:rsidR="002767F4" w14:paraId="0C82EB29" w14:textId="77777777">
        <w:trPr>
          <w:trHeight w:val="158"/>
        </w:trPr>
        <w:tc>
          <w:tcPr>
            <w:tcW w:w="1680" w:type="dxa"/>
          </w:tcPr>
          <w:p w14:paraId="1BC22B6E" w14:textId="77777777" w:rsidR="002767F4" w:rsidRDefault="001C679F">
            <w:pPr>
              <w:spacing w:before="0" w:after="0" w:line="280" w:lineRule="atLeast"/>
              <w:rPr>
                <w:sz w:val="22"/>
              </w:rPr>
            </w:pPr>
            <w:r>
              <w:rPr>
                <w:sz w:val="22"/>
              </w:rPr>
              <w:t>Intel</w:t>
            </w:r>
          </w:p>
        </w:tc>
        <w:tc>
          <w:tcPr>
            <w:tcW w:w="1735" w:type="dxa"/>
          </w:tcPr>
          <w:p w14:paraId="0308EAFD" w14:textId="77777777" w:rsidR="002767F4" w:rsidRDefault="001C679F">
            <w:pPr>
              <w:spacing w:before="0" w:after="0" w:line="280" w:lineRule="atLeast"/>
              <w:rPr>
                <w:sz w:val="22"/>
              </w:rPr>
            </w:pPr>
            <w:r>
              <w:rPr>
                <w:sz w:val="22"/>
              </w:rPr>
              <w:t>Comments</w:t>
            </w:r>
          </w:p>
        </w:tc>
        <w:tc>
          <w:tcPr>
            <w:tcW w:w="6570" w:type="dxa"/>
          </w:tcPr>
          <w:p w14:paraId="082B9F17" w14:textId="77777777" w:rsidR="002767F4" w:rsidRDefault="001C679F">
            <w:pPr>
              <w:spacing w:before="0" w:after="0" w:line="280" w:lineRule="atLeast"/>
              <w:rPr>
                <w:sz w:val="22"/>
              </w:rPr>
            </w:pPr>
            <w:r>
              <w:rPr>
                <w:sz w:val="22"/>
              </w:rPr>
              <w:t xml:space="preserve">We agree with the proposal in principle, and with the list of constrains, but once again we do thing that these constraints could be simply achieved by a proper network configuration, and RAN1 may need to hardcode and explicitly indicate them in the spec. </w:t>
            </w:r>
          </w:p>
        </w:tc>
      </w:tr>
      <w:tr w:rsidR="002767F4" w14:paraId="71972C3C" w14:textId="77777777">
        <w:trPr>
          <w:trHeight w:val="158"/>
        </w:trPr>
        <w:tc>
          <w:tcPr>
            <w:tcW w:w="1680" w:type="dxa"/>
          </w:tcPr>
          <w:p w14:paraId="1584380A" w14:textId="77777777" w:rsidR="002767F4" w:rsidRDefault="001C679F">
            <w:pPr>
              <w:spacing w:before="0" w:after="0" w:line="280" w:lineRule="atLeast"/>
              <w:rPr>
                <w:sz w:val="22"/>
              </w:rPr>
            </w:pPr>
            <w:r>
              <w:rPr>
                <w:sz w:val="22"/>
              </w:rPr>
              <w:t>Apple</w:t>
            </w:r>
          </w:p>
        </w:tc>
        <w:tc>
          <w:tcPr>
            <w:tcW w:w="1735" w:type="dxa"/>
          </w:tcPr>
          <w:p w14:paraId="0C668C0A" w14:textId="77777777" w:rsidR="002767F4" w:rsidRDefault="001C679F">
            <w:pPr>
              <w:spacing w:before="0" w:after="0" w:line="280" w:lineRule="atLeast"/>
              <w:rPr>
                <w:sz w:val="22"/>
              </w:rPr>
            </w:pPr>
            <w:r>
              <w:rPr>
                <w:sz w:val="22"/>
              </w:rPr>
              <w:t>Yes</w:t>
            </w:r>
          </w:p>
        </w:tc>
        <w:tc>
          <w:tcPr>
            <w:tcW w:w="6570" w:type="dxa"/>
          </w:tcPr>
          <w:p w14:paraId="55171540" w14:textId="77777777" w:rsidR="002767F4" w:rsidRDefault="001C679F">
            <w:pPr>
              <w:spacing w:before="0" w:after="0" w:line="280" w:lineRule="atLeast"/>
              <w:rPr>
                <w:sz w:val="22"/>
              </w:rPr>
            </w:pPr>
            <w:r>
              <w:rPr>
                <w:sz w:val="22"/>
              </w:rPr>
              <w:t>If possible, we may list the exemplary solutions in the two FFS sub-bullets. But we are fine with the current version in general.</w:t>
            </w:r>
          </w:p>
        </w:tc>
      </w:tr>
      <w:tr w:rsidR="002767F4" w14:paraId="212EC35D" w14:textId="77777777">
        <w:trPr>
          <w:trHeight w:val="158"/>
        </w:trPr>
        <w:tc>
          <w:tcPr>
            <w:tcW w:w="1680" w:type="dxa"/>
          </w:tcPr>
          <w:p w14:paraId="4F8900E4" w14:textId="77777777" w:rsidR="002767F4" w:rsidRDefault="001C679F">
            <w:pPr>
              <w:spacing w:before="0" w:after="0" w:line="280" w:lineRule="atLeast"/>
              <w:rPr>
                <w:sz w:val="22"/>
              </w:rPr>
            </w:pPr>
            <w:r>
              <w:rPr>
                <w:sz w:val="22"/>
              </w:rPr>
              <w:t>Qualcomm</w:t>
            </w:r>
          </w:p>
        </w:tc>
        <w:tc>
          <w:tcPr>
            <w:tcW w:w="1735" w:type="dxa"/>
          </w:tcPr>
          <w:p w14:paraId="55F417D9" w14:textId="77777777" w:rsidR="002767F4" w:rsidRDefault="001C679F">
            <w:pPr>
              <w:spacing w:before="0" w:after="0" w:line="280" w:lineRule="atLeast"/>
              <w:rPr>
                <w:sz w:val="22"/>
              </w:rPr>
            </w:pPr>
            <w:r>
              <w:rPr>
                <w:sz w:val="22"/>
              </w:rPr>
              <w:t>No with comments</w:t>
            </w:r>
          </w:p>
        </w:tc>
        <w:tc>
          <w:tcPr>
            <w:tcW w:w="6570" w:type="dxa"/>
          </w:tcPr>
          <w:p w14:paraId="1043C4B0" w14:textId="77777777" w:rsidR="002767F4" w:rsidRDefault="001C679F">
            <w:pPr>
              <w:spacing w:before="0" w:after="0" w:line="280" w:lineRule="atLeast"/>
              <w:rPr>
                <w:sz w:val="22"/>
                <w:szCs w:val="22"/>
              </w:rPr>
            </w:pPr>
            <w:r>
              <w:rPr>
                <w:sz w:val="22"/>
                <w:szCs w:val="22"/>
              </w:rPr>
              <w:t>We are of the opinion that the FDM based semi-static partitioning is not a good choice for NR SL and LTE SL cochannel coexistence. FDM based partitioning has at least the following challenges that needs to be thoroughly evaluated:</w:t>
            </w:r>
          </w:p>
          <w:p w14:paraId="12DD5A26"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Analysis and simulation are required to assess the effect of the FDM of NR PSFCH transmissions with LTE transmissions.</w:t>
            </w:r>
          </w:p>
          <w:p w14:paraId="50D81ED9" w14:textId="77777777" w:rsidR="002767F4" w:rsidRDefault="001C679F">
            <w:pPr>
              <w:pStyle w:val="ListParagraph"/>
              <w:numPr>
                <w:ilvl w:val="0"/>
                <w:numId w:val="14"/>
              </w:numPr>
              <w:spacing w:line="280" w:lineRule="atLeast"/>
              <w:rPr>
                <w:rFonts w:ascii="Times New Roman" w:hAnsi="Times New Roman"/>
              </w:rPr>
            </w:pPr>
            <w:r>
              <w:rPr>
                <w:rFonts w:ascii="Times New Roman" w:hAnsi="Times New Roman"/>
              </w:rPr>
              <w:t>FDM will also require a guard band between the NR and LTE partition. Given that the bands may be 10 MHz or 20 MHz wide, the presence of a guard band may be considerable impact on performance. More analysis is required on this.</w:t>
            </w:r>
          </w:p>
          <w:p w14:paraId="0E2449C5" w14:textId="77777777" w:rsidR="002767F4" w:rsidRDefault="001C679F">
            <w:pPr>
              <w:spacing w:before="0" w:after="0" w:line="280" w:lineRule="atLeast"/>
              <w:rPr>
                <w:sz w:val="22"/>
              </w:rPr>
            </w:pPr>
            <w:r>
              <w:rPr>
                <w:sz w:val="22"/>
                <w:szCs w:val="22"/>
              </w:rPr>
              <w:lastRenderedPageBreak/>
              <w:t>Further, the AGC calibration cannot be done independently as the UE will measure the Rx-ed energy on the entire band to set the gain state.</w:t>
            </w:r>
          </w:p>
        </w:tc>
      </w:tr>
      <w:tr w:rsidR="002767F4" w14:paraId="2B6F9DF4" w14:textId="77777777">
        <w:trPr>
          <w:trHeight w:val="158"/>
        </w:trPr>
        <w:tc>
          <w:tcPr>
            <w:tcW w:w="1680" w:type="dxa"/>
          </w:tcPr>
          <w:p w14:paraId="1A09947D" w14:textId="77777777" w:rsidR="002767F4" w:rsidRDefault="001C679F">
            <w:pPr>
              <w:spacing w:before="0" w:after="0" w:line="280" w:lineRule="atLeast"/>
              <w:rPr>
                <w:sz w:val="22"/>
                <w:lang w:eastAsia="zh-CN"/>
              </w:rPr>
            </w:pPr>
            <w:r>
              <w:rPr>
                <w:rFonts w:hint="eastAsia"/>
                <w:sz w:val="22"/>
                <w:lang w:eastAsia="zh-CN"/>
              </w:rPr>
              <w:lastRenderedPageBreak/>
              <w:t>S</w:t>
            </w:r>
            <w:r>
              <w:rPr>
                <w:sz w:val="22"/>
                <w:lang w:eastAsia="zh-CN"/>
              </w:rPr>
              <w:t>preadtrum</w:t>
            </w:r>
          </w:p>
        </w:tc>
        <w:tc>
          <w:tcPr>
            <w:tcW w:w="1735" w:type="dxa"/>
          </w:tcPr>
          <w:p w14:paraId="7C9240BF" w14:textId="77777777" w:rsidR="002767F4" w:rsidRDefault="001C679F">
            <w:pPr>
              <w:spacing w:before="0" w:after="0" w:line="280" w:lineRule="atLeast"/>
              <w:rPr>
                <w:sz w:val="22"/>
                <w:lang w:eastAsia="zh-CN"/>
              </w:rPr>
            </w:pPr>
            <w:r>
              <w:rPr>
                <w:rFonts w:hint="eastAsia"/>
                <w:sz w:val="22"/>
                <w:lang w:eastAsia="zh-CN"/>
              </w:rPr>
              <w:t>C</w:t>
            </w:r>
            <w:r>
              <w:rPr>
                <w:sz w:val="22"/>
                <w:lang w:eastAsia="zh-CN"/>
              </w:rPr>
              <w:t>omment</w:t>
            </w:r>
          </w:p>
        </w:tc>
        <w:tc>
          <w:tcPr>
            <w:tcW w:w="6570" w:type="dxa"/>
          </w:tcPr>
          <w:p w14:paraId="11CAC837" w14:textId="77777777" w:rsidR="002767F4" w:rsidRDefault="001C679F">
            <w:pPr>
              <w:spacing w:before="0" w:after="0" w:line="280" w:lineRule="atLeast"/>
              <w:rPr>
                <w:sz w:val="22"/>
                <w:lang w:eastAsia="zh-CN"/>
              </w:rPr>
            </w:pPr>
            <w:r>
              <w:rPr>
                <w:sz w:val="22"/>
                <w:lang w:eastAsia="zh-CN"/>
              </w:rPr>
              <w:t>For 2</w:t>
            </w:r>
            <w:r>
              <w:rPr>
                <w:sz w:val="22"/>
                <w:vertAlign w:val="superscript"/>
                <w:lang w:eastAsia="zh-CN"/>
              </w:rPr>
              <w:t>nd</w:t>
            </w:r>
            <w:r>
              <w:rPr>
                <w:sz w:val="22"/>
                <w:lang w:eastAsia="zh-CN"/>
              </w:rPr>
              <w:t xml:space="preserve"> sub-bullet, we don’t get the detailed solution for achieve this manner. If LTE resource pool and NR resource pool are TDMed, is it reasonable to assume that UE has the ability to detect the transmission in a LTE resource pool outside the NR resource pool (or even outside BWP)? Clearly, this sub-bullet may suit for dynamic resource sharing rather than semi-static FDM resource pool separation.</w:t>
            </w:r>
          </w:p>
        </w:tc>
      </w:tr>
      <w:tr w:rsidR="002767F4" w14:paraId="6C04044D" w14:textId="77777777">
        <w:trPr>
          <w:trHeight w:val="158"/>
        </w:trPr>
        <w:tc>
          <w:tcPr>
            <w:tcW w:w="1680" w:type="dxa"/>
          </w:tcPr>
          <w:p w14:paraId="740B676A" w14:textId="77777777" w:rsidR="002767F4" w:rsidRDefault="001C679F">
            <w:pPr>
              <w:spacing w:after="0" w:line="280" w:lineRule="atLeast"/>
              <w:rPr>
                <w:sz w:val="22"/>
                <w:lang w:eastAsia="zh-CN"/>
              </w:rPr>
            </w:pPr>
            <w:r>
              <w:rPr>
                <w:sz w:val="22"/>
                <w:lang w:eastAsia="zh-CN"/>
              </w:rPr>
              <w:t>CATT</w:t>
            </w:r>
          </w:p>
        </w:tc>
        <w:tc>
          <w:tcPr>
            <w:tcW w:w="1735" w:type="dxa"/>
          </w:tcPr>
          <w:p w14:paraId="748B3C2D" w14:textId="77777777" w:rsidR="002767F4" w:rsidRDefault="001C679F">
            <w:pPr>
              <w:spacing w:after="0" w:line="280" w:lineRule="atLeast"/>
              <w:rPr>
                <w:sz w:val="22"/>
                <w:lang w:eastAsia="zh-CN"/>
              </w:rPr>
            </w:pPr>
            <w:r>
              <w:rPr>
                <w:sz w:val="22"/>
                <w:lang w:eastAsia="zh-CN"/>
              </w:rPr>
              <w:t>Need update</w:t>
            </w:r>
          </w:p>
        </w:tc>
        <w:tc>
          <w:tcPr>
            <w:tcW w:w="6570" w:type="dxa"/>
          </w:tcPr>
          <w:p w14:paraId="1C906F21" w14:textId="77777777" w:rsidR="002767F4" w:rsidRDefault="001C679F">
            <w:pPr>
              <w:spacing w:after="0" w:line="280" w:lineRule="atLeast"/>
              <w:rPr>
                <w:sz w:val="22"/>
                <w:lang w:eastAsia="zh-CN"/>
              </w:rPr>
            </w:pPr>
            <w:r>
              <w:rPr>
                <w:sz w:val="22"/>
                <w:lang w:eastAsia="zh-CN"/>
              </w:rPr>
              <w:t>The listed two requirement to enable FDM is not conclusive.</w:t>
            </w:r>
          </w:p>
        </w:tc>
      </w:tr>
      <w:tr w:rsidR="002767F4" w14:paraId="7231D505" w14:textId="77777777">
        <w:trPr>
          <w:trHeight w:val="158"/>
        </w:trPr>
        <w:tc>
          <w:tcPr>
            <w:tcW w:w="1680" w:type="dxa"/>
          </w:tcPr>
          <w:p w14:paraId="7125EA77"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6A0D808" w14:textId="77777777" w:rsidR="002767F4" w:rsidRDefault="001C679F">
            <w:pPr>
              <w:spacing w:after="0" w:line="280" w:lineRule="atLeast"/>
              <w:rPr>
                <w:sz w:val="22"/>
                <w:lang w:eastAsia="zh-CN"/>
              </w:rPr>
            </w:pPr>
            <w:r>
              <w:rPr>
                <w:rFonts w:hint="eastAsia"/>
                <w:sz w:val="22"/>
                <w:lang w:eastAsia="zh-CN"/>
              </w:rPr>
              <w:t>Y</w:t>
            </w:r>
            <w:r>
              <w:rPr>
                <w:sz w:val="22"/>
                <w:lang w:eastAsia="zh-CN"/>
              </w:rPr>
              <w:t>es with removal of the first FFS</w:t>
            </w:r>
          </w:p>
        </w:tc>
        <w:tc>
          <w:tcPr>
            <w:tcW w:w="6570" w:type="dxa"/>
          </w:tcPr>
          <w:p w14:paraId="738C8E09" w14:textId="77777777" w:rsidR="002767F4" w:rsidRDefault="001C679F">
            <w:pPr>
              <w:spacing w:after="0" w:line="280" w:lineRule="atLeast"/>
              <w:rPr>
                <w:sz w:val="22"/>
                <w:lang w:eastAsia="zh-CN"/>
              </w:rPr>
            </w:pPr>
            <w:r>
              <w:rPr>
                <w:sz w:val="22"/>
                <w:lang w:eastAsia="zh-CN"/>
              </w:rPr>
              <w:t>For semi-static coexistence, NR SL should be limited to 15kHz</w:t>
            </w:r>
            <w:r>
              <w:rPr>
                <w:rFonts w:hint="eastAsia"/>
                <w:sz w:val="22"/>
                <w:lang w:eastAsia="zh-CN"/>
              </w:rPr>
              <w:t>.</w:t>
            </w:r>
            <w:r>
              <w:rPr>
                <w:sz w:val="22"/>
                <w:lang w:eastAsia="zh-CN"/>
              </w:rPr>
              <w:t xml:space="preserve"> There is no strong motivation to support higher SCS especially considering the AGC issue and complexity.</w:t>
            </w:r>
          </w:p>
        </w:tc>
      </w:tr>
      <w:tr w:rsidR="002767F4" w14:paraId="472B7065" w14:textId="77777777">
        <w:trPr>
          <w:trHeight w:val="158"/>
        </w:trPr>
        <w:tc>
          <w:tcPr>
            <w:tcW w:w="1680" w:type="dxa"/>
          </w:tcPr>
          <w:p w14:paraId="7CC6146D"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560AA44A"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714D8D1C" w14:textId="77777777" w:rsidR="002767F4" w:rsidRDefault="001C679F">
            <w:pPr>
              <w:spacing w:after="0" w:line="280" w:lineRule="atLeast"/>
              <w:rPr>
                <w:sz w:val="22"/>
                <w:lang w:eastAsia="zh-CN"/>
              </w:rPr>
            </w:pPr>
            <w:r>
              <w:rPr>
                <w:rFonts w:hint="eastAsia"/>
                <w:sz w:val="22"/>
                <w:lang w:eastAsia="zh-CN"/>
              </w:rPr>
              <w:t>I</w:t>
            </w:r>
            <w:r>
              <w:rPr>
                <w:sz w:val="22"/>
                <w:lang w:eastAsia="zh-CN"/>
              </w:rPr>
              <w:t>n our view, if the SCS is limited to 15kHz and PSFCH TX/RX is not allowed to overlap with the subframe of LTE SL, the FDM-based solution is already feasible. Therefore, our preference is to remove the first two FFSs such that we can focus on the solution of dynamic resource sharing.</w:t>
            </w:r>
          </w:p>
        </w:tc>
      </w:tr>
      <w:tr w:rsidR="002767F4" w14:paraId="11AB9634" w14:textId="77777777">
        <w:trPr>
          <w:trHeight w:val="158"/>
        </w:trPr>
        <w:tc>
          <w:tcPr>
            <w:tcW w:w="1680" w:type="dxa"/>
          </w:tcPr>
          <w:p w14:paraId="6883AB08"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1E4531AB" w14:textId="77777777" w:rsidR="002767F4" w:rsidRDefault="001C679F">
            <w:pPr>
              <w:spacing w:after="0" w:line="280" w:lineRule="atLeast"/>
              <w:rPr>
                <w:sz w:val="22"/>
                <w:lang w:eastAsia="zh-CN"/>
              </w:rPr>
            </w:pPr>
            <w:r>
              <w:rPr>
                <w:rFonts w:hint="eastAsia"/>
                <w:sz w:val="22"/>
                <w:lang w:eastAsia="zh-CN"/>
              </w:rPr>
              <w:t>Y</w:t>
            </w:r>
            <w:r>
              <w:rPr>
                <w:sz w:val="22"/>
                <w:lang w:eastAsia="zh-CN"/>
              </w:rPr>
              <w:t xml:space="preserve">es </w:t>
            </w:r>
          </w:p>
        </w:tc>
        <w:tc>
          <w:tcPr>
            <w:tcW w:w="6570" w:type="dxa"/>
          </w:tcPr>
          <w:p w14:paraId="5F8F25D7" w14:textId="77777777" w:rsidR="002767F4" w:rsidRDefault="001C679F">
            <w:pPr>
              <w:spacing w:after="0" w:line="280" w:lineRule="atLeast"/>
              <w:rPr>
                <w:sz w:val="22"/>
                <w:lang w:eastAsia="zh-CN"/>
              </w:rPr>
            </w:pPr>
            <w:r>
              <w:rPr>
                <w:rFonts w:hint="eastAsia"/>
                <w:sz w:val="22"/>
                <w:lang w:eastAsia="zh-CN"/>
              </w:rPr>
              <w:t>W</w:t>
            </w:r>
            <w:r>
              <w:rPr>
                <w:sz w:val="22"/>
                <w:lang w:eastAsia="zh-CN"/>
              </w:rPr>
              <w:t>e support to remove the first two FFSs to simple the workload.</w:t>
            </w:r>
          </w:p>
        </w:tc>
      </w:tr>
      <w:tr w:rsidR="002767F4" w14:paraId="3DC789EB" w14:textId="77777777">
        <w:trPr>
          <w:trHeight w:val="158"/>
        </w:trPr>
        <w:tc>
          <w:tcPr>
            <w:tcW w:w="1680" w:type="dxa"/>
          </w:tcPr>
          <w:p w14:paraId="7EAE0E5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66954C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1E65E96" w14:textId="77777777" w:rsidR="002767F4" w:rsidRDefault="002767F4">
            <w:pPr>
              <w:spacing w:after="0" w:line="280" w:lineRule="atLeast"/>
              <w:rPr>
                <w:sz w:val="22"/>
                <w:lang w:eastAsia="zh-CN"/>
              </w:rPr>
            </w:pPr>
          </w:p>
        </w:tc>
      </w:tr>
      <w:tr w:rsidR="002767F4" w14:paraId="22365DD8" w14:textId="77777777">
        <w:trPr>
          <w:trHeight w:val="158"/>
        </w:trPr>
        <w:tc>
          <w:tcPr>
            <w:tcW w:w="1680" w:type="dxa"/>
          </w:tcPr>
          <w:p w14:paraId="2B02C5A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46563D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60B5316F" w14:textId="77777777" w:rsidR="002767F4" w:rsidRDefault="002767F4">
            <w:pPr>
              <w:spacing w:after="0" w:line="280" w:lineRule="atLeast"/>
              <w:rPr>
                <w:sz w:val="22"/>
                <w:lang w:eastAsia="zh-CN"/>
              </w:rPr>
            </w:pPr>
          </w:p>
        </w:tc>
      </w:tr>
      <w:tr w:rsidR="002767F4" w14:paraId="35BE21D5" w14:textId="77777777">
        <w:trPr>
          <w:trHeight w:val="158"/>
        </w:trPr>
        <w:tc>
          <w:tcPr>
            <w:tcW w:w="1680" w:type="dxa"/>
          </w:tcPr>
          <w:p w14:paraId="1ABAFE3D" w14:textId="77777777" w:rsidR="002767F4" w:rsidRDefault="001C679F">
            <w:pPr>
              <w:spacing w:after="0" w:line="280" w:lineRule="atLeast"/>
              <w:rPr>
                <w:sz w:val="22"/>
                <w:lang w:eastAsia="zh-CN"/>
              </w:rPr>
            </w:pPr>
            <w:r>
              <w:rPr>
                <w:sz w:val="22"/>
                <w:lang w:eastAsia="zh-CN"/>
              </w:rPr>
              <w:t>Panasonic</w:t>
            </w:r>
          </w:p>
        </w:tc>
        <w:tc>
          <w:tcPr>
            <w:tcW w:w="1735" w:type="dxa"/>
          </w:tcPr>
          <w:p w14:paraId="12B82AAD" w14:textId="77777777" w:rsidR="002767F4" w:rsidRDefault="001C679F">
            <w:pPr>
              <w:spacing w:after="0" w:line="280" w:lineRule="atLeast"/>
              <w:rPr>
                <w:sz w:val="22"/>
                <w:lang w:eastAsia="zh-CN"/>
              </w:rPr>
            </w:pPr>
            <w:r>
              <w:rPr>
                <w:sz w:val="22"/>
                <w:lang w:eastAsia="zh-CN"/>
              </w:rPr>
              <w:t>Yes</w:t>
            </w:r>
          </w:p>
        </w:tc>
        <w:tc>
          <w:tcPr>
            <w:tcW w:w="6570" w:type="dxa"/>
          </w:tcPr>
          <w:p w14:paraId="3E49F162" w14:textId="77777777" w:rsidR="002767F4" w:rsidRDefault="002767F4">
            <w:pPr>
              <w:spacing w:after="0" w:line="280" w:lineRule="atLeast"/>
              <w:rPr>
                <w:sz w:val="22"/>
                <w:lang w:eastAsia="zh-CN"/>
              </w:rPr>
            </w:pPr>
          </w:p>
        </w:tc>
      </w:tr>
      <w:tr w:rsidR="002767F4" w14:paraId="09ABF80B" w14:textId="77777777">
        <w:trPr>
          <w:trHeight w:val="158"/>
        </w:trPr>
        <w:tc>
          <w:tcPr>
            <w:tcW w:w="1680" w:type="dxa"/>
          </w:tcPr>
          <w:p w14:paraId="5A24AB10"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4BC377FA"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24DE92A1" w14:textId="77777777" w:rsidR="002767F4" w:rsidRDefault="002767F4">
            <w:pPr>
              <w:spacing w:after="0" w:line="280" w:lineRule="atLeast"/>
              <w:rPr>
                <w:sz w:val="22"/>
                <w:lang w:eastAsia="zh-CN"/>
              </w:rPr>
            </w:pPr>
          </w:p>
        </w:tc>
      </w:tr>
      <w:tr w:rsidR="002767F4" w14:paraId="10F7AAC4" w14:textId="77777777">
        <w:trPr>
          <w:trHeight w:val="158"/>
        </w:trPr>
        <w:tc>
          <w:tcPr>
            <w:tcW w:w="1680" w:type="dxa"/>
          </w:tcPr>
          <w:p w14:paraId="25577166"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26A620C3"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4E438FFD" w14:textId="77777777" w:rsidR="002767F4" w:rsidRDefault="001C679F">
            <w:pPr>
              <w:spacing w:after="0" w:line="280" w:lineRule="atLeast"/>
              <w:rPr>
                <w:rFonts w:eastAsia="Malgun Gothic"/>
                <w:sz w:val="22"/>
                <w:lang w:eastAsia="ko-KR"/>
              </w:rPr>
            </w:pPr>
            <w:r>
              <w:rPr>
                <w:rFonts w:eastAsia="Malgun Gothic" w:hint="eastAsia"/>
                <w:sz w:val="22"/>
                <w:lang w:eastAsia="ko-KR"/>
              </w:rPr>
              <w:t>O</w:t>
            </w:r>
            <w:r>
              <w:rPr>
                <w:rFonts w:eastAsia="Malgun Gothic"/>
                <w:sz w:val="22"/>
                <w:lang w:eastAsia="ko-KR"/>
              </w:rPr>
              <w:t>K with FFS</w:t>
            </w:r>
          </w:p>
        </w:tc>
      </w:tr>
      <w:tr w:rsidR="002767F4" w14:paraId="337B53BA" w14:textId="77777777">
        <w:trPr>
          <w:trHeight w:val="158"/>
        </w:trPr>
        <w:tc>
          <w:tcPr>
            <w:tcW w:w="1680" w:type="dxa"/>
          </w:tcPr>
          <w:p w14:paraId="085ECA1E" w14:textId="77777777" w:rsidR="002767F4" w:rsidRDefault="001C679F">
            <w:pPr>
              <w:spacing w:before="0" w:after="0" w:line="280" w:lineRule="atLeast"/>
              <w:rPr>
                <w:sz w:val="22"/>
              </w:rPr>
            </w:pPr>
            <w:r>
              <w:rPr>
                <w:sz w:val="22"/>
              </w:rPr>
              <w:t>Nokia, NSB</w:t>
            </w:r>
          </w:p>
        </w:tc>
        <w:tc>
          <w:tcPr>
            <w:tcW w:w="1735" w:type="dxa"/>
          </w:tcPr>
          <w:p w14:paraId="377C9B1E" w14:textId="77777777" w:rsidR="002767F4" w:rsidRDefault="001C679F">
            <w:pPr>
              <w:spacing w:before="0" w:after="0" w:line="280" w:lineRule="atLeast"/>
              <w:rPr>
                <w:sz w:val="22"/>
              </w:rPr>
            </w:pPr>
            <w:r>
              <w:rPr>
                <w:sz w:val="22"/>
              </w:rPr>
              <w:t>OK with comments</w:t>
            </w:r>
          </w:p>
        </w:tc>
        <w:tc>
          <w:tcPr>
            <w:tcW w:w="6570" w:type="dxa"/>
          </w:tcPr>
          <w:p w14:paraId="4257ACE8" w14:textId="77777777" w:rsidR="002767F4" w:rsidRDefault="001C679F">
            <w:pPr>
              <w:spacing w:before="0" w:after="0" w:line="280" w:lineRule="atLeast"/>
              <w:rPr>
                <w:sz w:val="22"/>
              </w:rPr>
            </w:pPr>
            <w:r>
              <w:rPr>
                <w:sz w:val="22"/>
                <w:szCs w:val="22"/>
              </w:rPr>
              <w:t>We support keeping the FFS points.</w:t>
            </w:r>
            <w:r>
              <w:rPr>
                <w:sz w:val="22"/>
              </w:rPr>
              <w:t xml:space="preserve"> </w:t>
            </w:r>
          </w:p>
          <w:p w14:paraId="38912669" w14:textId="77777777" w:rsidR="002767F4" w:rsidRDefault="001C679F">
            <w:pPr>
              <w:spacing w:before="0" w:after="0" w:line="280" w:lineRule="atLeast"/>
              <w:rPr>
                <w:sz w:val="22"/>
                <w:szCs w:val="22"/>
              </w:rPr>
            </w:pPr>
            <w:r>
              <w:rPr>
                <w:sz w:val="22"/>
              </w:rPr>
              <w:t xml:space="preserve">Regarding “Transmission/reception of PSFCH in resources overlapping with LTE SL subframes is not permitted” – what is the definition here of “LTE SL subframe”?  </w:t>
            </w:r>
          </w:p>
        </w:tc>
      </w:tr>
      <w:tr w:rsidR="002767F4" w14:paraId="4C74C45C" w14:textId="77777777">
        <w:trPr>
          <w:trHeight w:val="158"/>
        </w:trPr>
        <w:tc>
          <w:tcPr>
            <w:tcW w:w="1680" w:type="dxa"/>
          </w:tcPr>
          <w:p w14:paraId="1D47C849"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65DB5775"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2AB71386" w14:textId="77777777" w:rsidR="002767F4" w:rsidRDefault="001C679F">
            <w:pPr>
              <w:spacing w:before="0" w:after="0" w:line="280" w:lineRule="atLeast"/>
              <w:rPr>
                <w:sz w:val="22"/>
                <w:lang w:val="en-US" w:eastAsia="zh-CN"/>
              </w:rPr>
            </w:pPr>
            <w:r>
              <w:rPr>
                <w:rFonts w:hint="eastAsia"/>
                <w:sz w:val="22"/>
                <w:lang w:val="en-US" w:eastAsia="zh-CN"/>
              </w:rPr>
              <w:t>Slot boundary alignment(timing issue) should be considered together.</w:t>
            </w:r>
          </w:p>
        </w:tc>
      </w:tr>
      <w:tr w:rsidR="002767F4" w14:paraId="0ADE7BC9" w14:textId="77777777">
        <w:trPr>
          <w:trHeight w:val="158"/>
        </w:trPr>
        <w:tc>
          <w:tcPr>
            <w:tcW w:w="1680" w:type="dxa"/>
          </w:tcPr>
          <w:p w14:paraId="369DDE9B"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6171AA56"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60A090C3" w14:textId="77777777" w:rsidR="002767F4" w:rsidRDefault="002767F4">
            <w:pPr>
              <w:spacing w:before="0" w:after="0" w:line="280" w:lineRule="atLeast"/>
              <w:rPr>
                <w:sz w:val="22"/>
                <w:szCs w:val="22"/>
              </w:rPr>
            </w:pPr>
          </w:p>
        </w:tc>
      </w:tr>
      <w:tr w:rsidR="002767F4" w14:paraId="4D2540EB" w14:textId="77777777">
        <w:trPr>
          <w:trHeight w:val="158"/>
        </w:trPr>
        <w:tc>
          <w:tcPr>
            <w:tcW w:w="1680" w:type="dxa"/>
          </w:tcPr>
          <w:p w14:paraId="143F739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61410EDD"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17E40CEE" w14:textId="77777777" w:rsidR="002767F4" w:rsidRDefault="001C679F">
            <w:pPr>
              <w:spacing w:before="0" w:after="0" w:line="280" w:lineRule="atLeast"/>
              <w:rPr>
                <w:sz w:val="22"/>
              </w:rPr>
            </w:pPr>
            <w:r>
              <w:rPr>
                <w:sz w:val="22"/>
              </w:rPr>
              <w:t xml:space="preserve">Suggest the following updates </w:t>
            </w:r>
          </w:p>
          <w:p w14:paraId="22D0B55E" w14:textId="77777777" w:rsidR="002767F4" w:rsidRDefault="001C679F">
            <w:pPr>
              <w:spacing w:before="0" w:after="0" w:line="280" w:lineRule="atLeast"/>
              <w:rPr>
                <w:sz w:val="22"/>
              </w:rPr>
            </w:pPr>
            <w:r>
              <w:rPr>
                <w:sz w:val="22"/>
              </w:rPr>
              <w:t>1. Similar to conclusion 2-1, add “from a RAN1 perspective …”</w:t>
            </w:r>
          </w:p>
          <w:p w14:paraId="3BCAA5C0" w14:textId="77777777" w:rsidR="002767F4" w:rsidRDefault="001C679F">
            <w:pPr>
              <w:spacing w:before="0" w:after="0" w:line="280" w:lineRule="atLeast"/>
              <w:rPr>
                <w:sz w:val="22"/>
              </w:rPr>
            </w:pPr>
            <w:r>
              <w:rPr>
                <w:sz w:val="22"/>
              </w:rPr>
              <w:t>2. there should be no PSFCH in overlapping resources:</w:t>
            </w:r>
          </w:p>
          <w:p w14:paraId="68457EFB" w14:textId="77777777" w:rsidR="002767F4" w:rsidRDefault="001C679F">
            <w:pPr>
              <w:spacing w:after="0" w:line="280" w:lineRule="atLeast"/>
              <w:rPr>
                <w:sz w:val="22"/>
                <w:szCs w:val="22"/>
              </w:rPr>
            </w:pPr>
            <w:r>
              <w:rPr>
                <w:rFonts w:eastAsia="MS Mincho"/>
                <w:b/>
                <w:strike/>
                <w:color w:val="FF0000"/>
                <w:szCs w:val="24"/>
              </w:rPr>
              <w:t>Transmission/reception</w:t>
            </w:r>
            <w:r>
              <w:rPr>
                <w:rFonts w:eastAsia="MS Mincho"/>
                <w:b/>
                <w:color w:val="FF0000"/>
                <w:szCs w:val="24"/>
              </w:rPr>
              <w:t xml:space="preserve"> configuration </w:t>
            </w:r>
            <w:r>
              <w:rPr>
                <w:rFonts w:eastAsia="MS Mincho"/>
                <w:b/>
                <w:szCs w:val="24"/>
              </w:rPr>
              <w:t xml:space="preserve">of PSFCH </w:t>
            </w:r>
            <w:r>
              <w:rPr>
                <w:rFonts w:eastAsia="MS Mincho"/>
                <w:b/>
                <w:strike/>
                <w:color w:val="FF0000"/>
                <w:szCs w:val="24"/>
              </w:rPr>
              <w:t>in</w:t>
            </w:r>
            <w:r>
              <w:rPr>
                <w:rFonts w:eastAsia="MS Mincho"/>
                <w:b/>
                <w:szCs w:val="24"/>
              </w:rPr>
              <w:t xml:space="preserve"> resources overlapping with LTE SL subframes is not permitted</w:t>
            </w:r>
          </w:p>
        </w:tc>
      </w:tr>
      <w:tr w:rsidR="002767F4" w14:paraId="725FE5DC" w14:textId="77777777">
        <w:trPr>
          <w:trHeight w:val="158"/>
        </w:trPr>
        <w:tc>
          <w:tcPr>
            <w:tcW w:w="1680" w:type="dxa"/>
          </w:tcPr>
          <w:p w14:paraId="29385A21"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71E666E6" w14:textId="77777777" w:rsidR="002767F4" w:rsidRDefault="001C679F">
            <w:pPr>
              <w:spacing w:after="0" w:line="280" w:lineRule="atLeast"/>
              <w:rPr>
                <w:sz w:val="22"/>
                <w:lang w:val="en-US" w:eastAsia="zh-CN"/>
              </w:rPr>
            </w:pPr>
            <w:r>
              <w:rPr>
                <w:sz w:val="22"/>
                <w:lang w:val="en-US" w:eastAsia="zh-CN"/>
              </w:rPr>
              <w:t>No</w:t>
            </w:r>
          </w:p>
          <w:p w14:paraId="2F06674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23B449C9" w14:textId="77777777" w:rsidR="002767F4" w:rsidRDefault="001C679F">
            <w:pPr>
              <w:spacing w:after="0" w:line="280" w:lineRule="atLeast"/>
              <w:rPr>
                <w:sz w:val="22"/>
                <w:lang w:eastAsia="zh-CN"/>
              </w:rPr>
            </w:pPr>
            <w:r>
              <w:rPr>
                <w:sz w:val="22"/>
                <w:lang w:eastAsia="zh-CN"/>
              </w:rPr>
              <w:t>First proposal: No. SCS limited to 15kHz would be too restrictive.</w:t>
            </w:r>
          </w:p>
          <w:p w14:paraId="567F72B1" w14:textId="77777777" w:rsidR="002767F4" w:rsidRDefault="001C679F">
            <w:pPr>
              <w:spacing w:after="0" w:line="280" w:lineRule="atLeast"/>
              <w:rPr>
                <w:sz w:val="22"/>
                <w:lang w:eastAsia="zh-CN"/>
              </w:rPr>
            </w:pPr>
            <w:r>
              <w:rPr>
                <w:sz w:val="22"/>
                <w:lang w:eastAsia="zh-CN"/>
              </w:rPr>
              <w:t>Second proposal: We support the second proposal as a way forward (</w:t>
            </w:r>
            <w:r>
              <w:rPr>
                <w:rFonts w:eastAsia="MS Mincho"/>
                <w:szCs w:val="24"/>
              </w:rPr>
              <w:t>Transmission/reception of PSFCH in resources overlapping with LTE SL subframes is not permitted</w:t>
            </w:r>
            <w:r>
              <w:rPr>
                <w:sz w:val="22"/>
                <w:lang w:eastAsia="zh-CN"/>
              </w:rPr>
              <w:t>) to solve the AGC issue.</w:t>
            </w:r>
          </w:p>
        </w:tc>
      </w:tr>
      <w:tr w:rsidR="002767F4" w14:paraId="55D4189E" w14:textId="77777777">
        <w:trPr>
          <w:trHeight w:val="158"/>
        </w:trPr>
        <w:tc>
          <w:tcPr>
            <w:tcW w:w="1680" w:type="dxa"/>
          </w:tcPr>
          <w:p w14:paraId="640228E6" w14:textId="77777777" w:rsidR="002767F4" w:rsidRDefault="001C679F">
            <w:pPr>
              <w:spacing w:after="0" w:line="280" w:lineRule="atLeast"/>
              <w:rPr>
                <w:sz w:val="22"/>
                <w:lang w:val="en-US" w:eastAsia="zh-CN"/>
              </w:rPr>
            </w:pPr>
            <w:r>
              <w:rPr>
                <w:sz w:val="22"/>
              </w:rPr>
              <w:t>Ericsson</w:t>
            </w:r>
          </w:p>
        </w:tc>
        <w:tc>
          <w:tcPr>
            <w:tcW w:w="1735" w:type="dxa"/>
          </w:tcPr>
          <w:p w14:paraId="41E7E2AF" w14:textId="77777777" w:rsidR="002767F4" w:rsidRDefault="001C679F">
            <w:pPr>
              <w:spacing w:after="0" w:line="280" w:lineRule="atLeast"/>
              <w:rPr>
                <w:sz w:val="22"/>
                <w:lang w:val="en-US" w:eastAsia="zh-CN"/>
              </w:rPr>
            </w:pPr>
            <w:r>
              <w:rPr>
                <w:sz w:val="22"/>
              </w:rPr>
              <w:t>Comments</w:t>
            </w:r>
          </w:p>
        </w:tc>
        <w:tc>
          <w:tcPr>
            <w:tcW w:w="6570" w:type="dxa"/>
          </w:tcPr>
          <w:p w14:paraId="77F03953" w14:textId="77777777" w:rsidR="002767F4" w:rsidRDefault="001C679F">
            <w:pPr>
              <w:spacing w:after="0" w:line="280" w:lineRule="atLeast"/>
              <w:rPr>
                <w:sz w:val="22"/>
                <w:lang w:eastAsia="zh-CN"/>
              </w:rPr>
            </w:pPr>
            <w:r>
              <w:rPr>
                <w:sz w:val="22"/>
              </w:rPr>
              <w:t>We do not see the need for this proposal. It is a mere observation of what can be achieve using appropriate configuration.</w:t>
            </w:r>
          </w:p>
        </w:tc>
      </w:tr>
      <w:tr w:rsidR="002767F4" w14:paraId="0AEBB678" w14:textId="77777777">
        <w:trPr>
          <w:trHeight w:val="158"/>
        </w:trPr>
        <w:tc>
          <w:tcPr>
            <w:tcW w:w="1680" w:type="dxa"/>
          </w:tcPr>
          <w:p w14:paraId="44C13BCA"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441F9EC8"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0C1B35CD" w14:textId="77777777" w:rsidR="002767F4" w:rsidRDefault="002767F4">
            <w:pPr>
              <w:spacing w:after="0" w:line="280" w:lineRule="atLeast"/>
              <w:rPr>
                <w:sz w:val="22"/>
              </w:rPr>
            </w:pPr>
          </w:p>
        </w:tc>
      </w:tr>
      <w:tr w:rsidR="002767F4" w14:paraId="7B9D7FB4" w14:textId="77777777">
        <w:trPr>
          <w:trHeight w:val="158"/>
        </w:trPr>
        <w:tc>
          <w:tcPr>
            <w:tcW w:w="1680" w:type="dxa"/>
          </w:tcPr>
          <w:p w14:paraId="0FC3C787" w14:textId="77777777" w:rsidR="002767F4" w:rsidRDefault="001C679F">
            <w:pPr>
              <w:spacing w:before="0" w:after="0" w:line="280" w:lineRule="atLeast"/>
              <w:rPr>
                <w:sz w:val="22"/>
                <w:szCs w:val="22"/>
              </w:rPr>
            </w:pPr>
            <w:r>
              <w:rPr>
                <w:sz w:val="22"/>
                <w:szCs w:val="22"/>
              </w:rPr>
              <w:t>Huawei, HiSilicon</w:t>
            </w:r>
          </w:p>
        </w:tc>
        <w:tc>
          <w:tcPr>
            <w:tcW w:w="1735" w:type="dxa"/>
          </w:tcPr>
          <w:p w14:paraId="64CA46C7" w14:textId="77777777" w:rsidR="002767F4" w:rsidRDefault="001C679F">
            <w:pPr>
              <w:spacing w:before="0" w:after="0" w:line="280" w:lineRule="atLeast"/>
              <w:rPr>
                <w:sz w:val="22"/>
                <w:szCs w:val="22"/>
              </w:rPr>
            </w:pPr>
            <w:r>
              <w:rPr>
                <w:sz w:val="22"/>
                <w:szCs w:val="22"/>
              </w:rPr>
              <w:t>No</w:t>
            </w:r>
          </w:p>
        </w:tc>
        <w:tc>
          <w:tcPr>
            <w:tcW w:w="6570" w:type="dxa"/>
          </w:tcPr>
          <w:p w14:paraId="3F0A3E19" w14:textId="77777777" w:rsidR="002767F4" w:rsidRDefault="001C679F">
            <w:pPr>
              <w:spacing w:before="0" w:after="0" w:line="280" w:lineRule="atLeast"/>
              <w:rPr>
                <w:sz w:val="22"/>
                <w:szCs w:val="22"/>
                <w:lang w:eastAsia="zh-CN"/>
              </w:rPr>
            </w:pPr>
            <w:r>
              <w:rPr>
                <w:sz w:val="22"/>
                <w:szCs w:val="22"/>
                <w:lang w:eastAsia="zh-CN"/>
              </w:rPr>
              <w:t>We prefer not to support FDMed case.</w:t>
            </w:r>
          </w:p>
          <w:p w14:paraId="06FD1DF3" w14:textId="77777777" w:rsidR="002767F4" w:rsidRDefault="001C679F">
            <w:pPr>
              <w:tabs>
                <w:tab w:val="left" w:pos="841"/>
              </w:tabs>
              <w:spacing w:after="0" w:line="280" w:lineRule="atLeast"/>
              <w:rPr>
                <w:sz w:val="22"/>
                <w:szCs w:val="22"/>
              </w:rPr>
            </w:pPr>
            <w:r>
              <w:rPr>
                <w:sz w:val="22"/>
                <w:szCs w:val="22"/>
              </w:rPr>
              <w:t xml:space="preserve">For FDMed case, the resource pools of LTE-V and NR-V cannot be adjacent in the frequency domain in the same channel due to interference. An easy way is to define guard bands between two resource pools. In Rel-16, associated RF parameters are not defined in RAN4, because it is assumed that LTE-V and NR-V operate in different carriers respectively. However, in Rel-18 co-channel coexistence, it will take additional effort in RAN4 to discuss how to set the guard band between resource pools in a carrier and define related RF parameters. </w:t>
            </w:r>
          </w:p>
          <w:p w14:paraId="3772B717" w14:textId="77777777" w:rsidR="002767F4" w:rsidRDefault="001C679F">
            <w:pPr>
              <w:tabs>
                <w:tab w:val="left" w:pos="841"/>
              </w:tabs>
              <w:spacing w:after="0" w:line="280" w:lineRule="atLeast"/>
              <w:rPr>
                <w:sz w:val="22"/>
                <w:szCs w:val="22"/>
              </w:rPr>
            </w:pPr>
            <w:r>
              <w:rPr>
                <w:sz w:val="22"/>
                <w:szCs w:val="22"/>
              </w:rPr>
              <w:t xml:space="preserve">Therefore, considering the difficulties on the usage of FDMed case and additional workload on RAN4, RAN1 should not support the FDM-based semi-static resource pool partitioning. </w:t>
            </w:r>
          </w:p>
          <w:p w14:paraId="46E6AF98" w14:textId="77777777" w:rsidR="002767F4" w:rsidRDefault="001C679F">
            <w:pPr>
              <w:tabs>
                <w:tab w:val="left" w:pos="841"/>
              </w:tabs>
              <w:spacing w:after="0" w:line="280" w:lineRule="atLeast"/>
              <w:rPr>
                <w:sz w:val="22"/>
                <w:szCs w:val="22"/>
              </w:rPr>
            </w:pPr>
            <w:r>
              <w:rPr>
                <w:sz w:val="22"/>
                <w:szCs w:val="22"/>
              </w:rPr>
              <w:t>Thus, we suggest the proposal as following:</w:t>
            </w:r>
          </w:p>
          <w:p w14:paraId="1AEB2393" w14:textId="77777777" w:rsidR="002767F4" w:rsidRDefault="001C679F">
            <w:pPr>
              <w:pStyle w:val="3GPPNormalText"/>
              <w:spacing w:after="0" w:line="280" w:lineRule="atLeast"/>
              <w:rPr>
                <w:b/>
                <w:szCs w:val="22"/>
              </w:rPr>
            </w:pPr>
            <w:r>
              <w:rPr>
                <w:b/>
                <w:szCs w:val="22"/>
              </w:rPr>
              <w:t>Proposal 2-2:</w:t>
            </w:r>
          </w:p>
          <w:p w14:paraId="49C09193" w14:textId="77777777" w:rsidR="002767F4" w:rsidRDefault="001C679F">
            <w:pPr>
              <w:spacing w:before="0" w:after="0" w:line="280" w:lineRule="atLeast"/>
              <w:rPr>
                <w:sz w:val="22"/>
                <w:szCs w:val="22"/>
                <w:lang w:eastAsia="zh-CN"/>
              </w:rPr>
            </w:pPr>
            <w:r>
              <w:rPr>
                <w:b/>
                <w:sz w:val="22"/>
                <w:szCs w:val="22"/>
              </w:rPr>
              <w:t xml:space="preserve">For co-channel coexistence in Rel-18, </w:t>
            </w:r>
            <w:r>
              <w:rPr>
                <w:b/>
                <w:color w:val="FF0000"/>
                <w:sz w:val="22"/>
                <w:szCs w:val="22"/>
              </w:rPr>
              <w:t xml:space="preserve">FDM-based semi-static resource pool partitioning </w:t>
            </w:r>
            <w:r>
              <w:rPr>
                <w:rFonts w:eastAsia="SimSun"/>
                <w:b/>
                <w:color w:val="FF0000"/>
                <w:sz w:val="22"/>
                <w:szCs w:val="22"/>
              </w:rPr>
              <w:t>is not supported.</w:t>
            </w:r>
          </w:p>
        </w:tc>
      </w:tr>
      <w:tr w:rsidR="002767F4" w14:paraId="210D2BE2" w14:textId="77777777">
        <w:trPr>
          <w:trHeight w:val="158"/>
        </w:trPr>
        <w:tc>
          <w:tcPr>
            <w:tcW w:w="1680" w:type="dxa"/>
          </w:tcPr>
          <w:p w14:paraId="64390B48" w14:textId="77777777" w:rsidR="002767F4" w:rsidRDefault="001C679F">
            <w:pPr>
              <w:spacing w:after="0" w:line="280" w:lineRule="atLeast"/>
              <w:rPr>
                <w:sz w:val="22"/>
                <w:szCs w:val="22"/>
              </w:rPr>
            </w:pPr>
            <w:r>
              <w:rPr>
                <w:sz w:val="22"/>
                <w:szCs w:val="22"/>
              </w:rPr>
              <w:t>MediaTek</w:t>
            </w:r>
          </w:p>
        </w:tc>
        <w:tc>
          <w:tcPr>
            <w:tcW w:w="1735" w:type="dxa"/>
          </w:tcPr>
          <w:p w14:paraId="7B72C2C3" w14:textId="77777777" w:rsidR="002767F4" w:rsidRDefault="001C679F">
            <w:pPr>
              <w:spacing w:after="0" w:line="280" w:lineRule="atLeast"/>
              <w:rPr>
                <w:sz w:val="22"/>
                <w:szCs w:val="22"/>
              </w:rPr>
            </w:pPr>
            <w:r>
              <w:rPr>
                <w:sz w:val="22"/>
                <w:szCs w:val="22"/>
              </w:rPr>
              <w:t>No (please see comment)</w:t>
            </w:r>
          </w:p>
        </w:tc>
        <w:tc>
          <w:tcPr>
            <w:tcW w:w="6570" w:type="dxa"/>
          </w:tcPr>
          <w:p w14:paraId="7CA6AB79" w14:textId="77777777" w:rsidR="002767F4" w:rsidRDefault="001C679F">
            <w:pPr>
              <w:spacing w:after="0" w:line="280" w:lineRule="atLeast"/>
              <w:rPr>
                <w:sz w:val="22"/>
                <w:szCs w:val="22"/>
                <w:lang w:eastAsia="zh-CN"/>
              </w:rPr>
            </w:pPr>
            <w:r>
              <w:rPr>
                <w:sz w:val="22"/>
                <w:szCs w:val="22"/>
                <w:lang w:eastAsia="zh-CN"/>
              </w:rPr>
              <w:t xml:space="preserve">We prefer not to support FDM due to difficult AGC issues. </w:t>
            </w:r>
          </w:p>
        </w:tc>
      </w:tr>
    </w:tbl>
    <w:p w14:paraId="1159385F" w14:textId="77777777" w:rsidR="002767F4" w:rsidRDefault="002767F4">
      <w:pPr>
        <w:pStyle w:val="3GPPNormalText"/>
        <w:spacing w:before="240" w:after="0"/>
        <w:rPr>
          <w:b/>
          <w:lang w:val="en-GB"/>
        </w:rPr>
      </w:pPr>
    </w:p>
    <w:p w14:paraId="26D461FD" w14:textId="77777777" w:rsidR="002767F4" w:rsidRDefault="001C679F">
      <w:pPr>
        <w:pStyle w:val="Heading3"/>
      </w:pPr>
      <w:r>
        <w:t>Summary of 1</w:t>
      </w:r>
      <w:r>
        <w:rPr>
          <w:vertAlign w:val="superscript"/>
        </w:rPr>
        <w:t>st</w:t>
      </w:r>
      <w:r>
        <w:t xml:space="preserve"> Round of Discussions</w:t>
      </w:r>
    </w:p>
    <w:p w14:paraId="3CBFF9B5" w14:textId="77777777" w:rsidR="002767F4" w:rsidRDefault="001C679F">
      <w:pPr>
        <w:jc w:val="both"/>
        <w:rPr>
          <w:rFonts w:eastAsia="MS Mincho"/>
          <w:sz w:val="22"/>
          <w:szCs w:val="24"/>
          <w:lang w:val="en-US"/>
        </w:rPr>
      </w:pPr>
      <w:r>
        <w:rPr>
          <w:rFonts w:eastAsia="MS Mincho"/>
          <w:sz w:val="22"/>
          <w:szCs w:val="24"/>
          <w:lang w:val="en-US"/>
        </w:rPr>
        <w:t>Based on the company views, 10 companies are supportive of the proposal, while 3 companies does not.</w:t>
      </w:r>
    </w:p>
    <w:p w14:paraId="2BDB6394" w14:textId="77777777" w:rsidR="002767F4" w:rsidRDefault="001C679F">
      <w:pPr>
        <w:jc w:val="both"/>
        <w:rPr>
          <w:rFonts w:eastAsia="MS Mincho"/>
          <w:sz w:val="22"/>
          <w:szCs w:val="24"/>
          <w:lang w:val="en-US"/>
        </w:rPr>
      </w:pPr>
      <w:r>
        <w:rPr>
          <w:rFonts w:eastAsia="MS Mincho"/>
          <w:sz w:val="22"/>
          <w:szCs w:val="24"/>
          <w:lang w:val="en-US"/>
        </w:rPr>
        <w:t>Majority of the companies prefer to limit the SCS to 15 kHz SCS to circumvent the AGC issue. A similar number of companies also prefer to avoid the configuration of PSFCH resources with LTE SL subframes. In light of these views, the FFSs can be removed, which is advantageous for limiting the scope of the study. At the same time, restricting the SCS to 15 kHz also means restricting the capability of NR SL, along with any future evolutions.</w:t>
      </w:r>
    </w:p>
    <w:p w14:paraId="1A8801E7" w14:textId="77777777" w:rsidR="002767F4" w:rsidRDefault="001C679F">
      <w:pPr>
        <w:jc w:val="both"/>
        <w:rPr>
          <w:rFonts w:eastAsia="MS Mincho"/>
          <w:sz w:val="22"/>
          <w:szCs w:val="24"/>
          <w:lang w:val="en-US"/>
        </w:rPr>
      </w:pPr>
      <w:r>
        <w:rPr>
          <w:rFonts w:eastAsia="MS Mincho"/>
          <w:sz w:val="22"/>
          <w:szCs w:val="24"/>
          <w:lang w:val="en-US"/>
        </w:rPr>
        <w:t>Regarding Qualcomm’s and Huawei’s comment, the requirement of a guard band to avoid any untoward impact on performance has to be studied, and has been added in the new version.</w:t>
      </w:r>
    </w:p>
    <w:p w14:paraId="6EBDCC4A" w14:textId="77777777" w:rsidR="002767F4" w:rsidRDefault="002767F4">
      <w:pPr>
        <w:pStyle w:val="3GPPNormalText"/>
        <w:spacing w:after="0"/>
      </w:pPr>
    </w:p>
    <w:p w14:paraId="025316C4" w14:textId="77777777" w:rsidR="002767F4" w:rsidRDefault="001C679F">
      <w:pPr>
        <w:pStyle w:val="Heading3"/>
      </w:pPr>
      <w:r>
        <w:t>Proposal for Online/Offline Session – Tuesday 23</w:t>
      </w:r>
      <w:r>
        <w:rPr>
          <w:vertAlign w:val="superscript"/>
        </w:rPr>
        <w:t>rd</w:t>
      </w:r>
      <w:r>
        <w:t xml:space="preserve"> August</w:t>
      </w:r>
    </w:p>
    <w:p w14:paraId="489D15A0"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D536C59" w14:textId="77777777" w:rsidR="002767F4" w:rsidRDefault="001C679F">
      <w:pPr>
        <w:pStyle w:val="3GPPNormalText"/>
        <w:spacing w:before="120" w:after="0"/>
        <w:rPr>
          <w:b/>
        </w:rPr>
      </w:pPr>
      <w:r>
        <w:rPr>
          <w:b/>
          <w:highlight w:val="yellow"/>
        </w:rPr>
        <w:t>Proposal 2-2 (I):</w:t>
      </w:r>
    </w:p>
    <w:p w14:paraId="14707F4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3ACFA4AE"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ED718A"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12299C2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6158D9B6"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lastRenderedPageBreak/>
        <w:t>FFS other solutions to overcome the AGC issues caused due to PSFCH being configured in NR SL resource pools.</w:t>
      </w:r>
    </w:p>
    <w:p w14:paraId="28A50EE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5F38BFED"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F27E069" w14:textId="77777777" w:rsidR="002767F4" w:rsidRDefault="002767F4">
      <w:pPr>
        <w:pStyle w:val="3GPPNormalText"/>
        <w:spacing w:after="0"/>
      </w:pPr>
    </w:p>
    <w:p w14:paraId="57D8D28B"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3411F364" w14:textId="77777777" w:rsidR="002767F4" w:rsidRDefault="001C679F">
      <w:pPr>
        <w:pStyle w:val="3GPPNormalText"/>
        <w:spacing w:before="240" w:after="0"/>
      </w:pPr>
      <w:r>
        <w:t>Would the following proposal be acceptable to the companies?</w:t>
      </w:r>
    </w:p>
    <w:p w14:paraId="2FB31573" w14:textId="77777777" w:rsidR="002767F4" w:rsidRDefault="001C679F">
      <w:pPr>
        <w:pStyle w:val="3GPPNormalText"/>
        <w:spacing w:before="120" w:after="0"/>
        <w:rPr>
          <w:b/>
        </w:rPr>
      </w:pPr>
      <w:r>
        <w:rPr>
          <w:b/>
          <w:highlight w:val="yellow"/>
        </w:rPr>
        <w:t>Proposal 2-2 (I):</w:t>
      </w:r>
    </w:p>
    <w:p w14:paraId="044AB99E"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RAN1 assumes that the </w:t>
      </w:r>
      <w:r>
        <w:rPr>
          <w:rFonts w:ascii="Times New Roman" w:eastAsia="MS Mincho" w:hAnsi="Times New Roman"/>
          <w:b/>
          <w:szCs w:val="24"/>
        </w:rPr>
        <w:t>FDM-based semi-static resource pool partitioning can be used based on Rel-16/17 specifications, with the following constraints:</w:t>
      </w:r>
    </w:p>
    <w:p w14:paraId="41BF97E6"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6E33208D"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A74C4CC"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Transmission/reception of PSFCH in resources overlapping with LTE SL subframes is not permitted.</w:t>
      </w:r>
    </w:p>
    <w:p w14:paraId="2CAE9E7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issues caused due to PSFCH being configured in NR SL resource pools.</w:t>
      </w:r>
    </w:p>
    <w:p w14:paraId="4201818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constraints</w:t>
      </w:r>
      <w:r>
        <w:rPr>
          <w:rFonts w:ascii="Times New Roman" w:eastAsia="MS Mincho" w:hAnsi="Times New Roman"/>
          <w:b/>
          <w:szCs w:val="24"/>
          <w:lang w:val="en-GB"/>
        </w:rPr>
        <w:t xml:space="preserve"> </w:t>
      </w:r>
      <w:r>
        <w:rPr>
          <w:rFonts w:ascii="Times New Roman" w:eastAsia="MS Mincho" w:hAnsi="Times New Roman"/>
          <w:b/>
          <w:color w:val="FF0000"/>
          <w:szCs w:val="24"/>
          <w:lang w:val="en-GB"/>
        </w:rPr>
        <w:t>guard band requirement</w:t>
      </w:r>
      <w:r>
        <w:rPr>
          <w:rFonts w:ascii="Times New Roman" w:eastAsia="MS Mincho" w:hAnsi="Times New Roman"/>
          <w:b/>
          <w:szCs w:val="24"/>
          <w:lang w:val="en-GB"/>
        </w:rPr>
        <w:t>.</w:t>
      </w:r>
    </w:p>
    <w:p w14:paraId="4ED343DA"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Note: The LTE and NR resource pools do not overlap each other in the FDM-based semi-static resource pool partitioning.</w:t>
      </w:r>
    </w:p>
    <w:p w14:paraId="19DEEF4B" w14:textId="77777777" w:rsidR="002767F4" w:rsidRDefault="002767F4">
      <w:pPr>
        <w:pStyle w:val="ListParagraph"/>
        <w:ind w:left="360"/>
        <w:jc w:val="both"/>
        <w:rPr>
          <w:rFonts w:ascii="Times New Roman" w:eastAsia="MS Mincho" w:hAnsi="Times New Roman"/>
          <w:b/>
          <w:szCs w:val="24"/>
        </w:rPr>
      </w:pPr>
    </w:p>
    <w:tbl>
      <w:tblPr>
        <w:tblStyle w:val="TableGrid"/>
        <w:tblW w:w="9985" w:type="dxa"/>
        <w:tblLayout w:type="fixed"/>
        <w:tblLook w:val="04A0" w:firstRow="1" w:lastRow="0" w:firstColumn="1" w:lastColumn="0" w:noHBand="0" w:noVBand="1"/>
      </w:tblPr>
      <w:tblGrid>
        <w:gridCol w:w="1680"/>
        <w:gridCol w:w="1735"/>
        <w:gridCol w:w="6570"/>
      </w:tblGrid>
      <w:tr w:rsidR="002767F4" w14:paraId="6EE5C6E0" w14:textId="77777777">
        <w:trPr>
          <w:trHeight w:val="158"/>
        </w:trPr>
        <w:tc>
          <w:tcPr>
            <w:tcW w:w="1680" w:type="dxa"/>
          </w:tcPr>
          <w:p w14:paraId="188ED5B5" w14:textId="77777777" w:rsidR="002767F4" w:rsidRDefault="001C679F">
            <w:pPr>
              <w:spacing w:before="0" w:after="0" w:line="280" w:lineRule="atLeast"/>
              <w:rPr>
                <w:b/>
                <w:bCs/>
                <w:sz w:val="22"/>
              </w:rPr>
            </w:pPr>
            <w:r>
              <w:rPr>
                <w:b/>
                <w:bCs/>
                <w:sz w:val="22"/>
              </w:rPr>
              <w:t>Company</w:t>
            </w:r>
          </w:p>
        </w:tc>
        <w:tc>
          <w:tcPr>
            <w:tcW w:w="1735" w:type="dxa"/>
          </w:tcPr>
          <w:p w14:paraId="3AA942D7" w14:textId="77777777" w:rsidR="002767F4" w:rsidRDefault="001C679F">
            <w:pPr>
              <w:spacing w:before="0" w:after="0" w:line="280" w:lineRule="atLeast"/>
              <w:rPr>
                <w:b/>
                <w:bCs/>
                <w:sz w:val="22"/>
              </w:rPr>
            </w:pPr>
            <w:r>
              <w:rPr>
                <w:b/>
                <w:bCs/>
                <w:sz w:val="22"/>
              </w:rPr>
              <w:t>Yes/No</w:t>
            </w:r>
          </w:p>
        </w:tc>
        <w:tc>
          <w:tcPr>
            <w:tcW w:w="6570" w:type="dxa"/>
          </w:tcPr>
          <w:p w14:paraId="0A7613E4" w14:textId="77777777" w:rsidR="002767F4" w:rsidRDefault="001C679F">
            <w:pPr>
              <w:spacing w:before="0" w:after="0" w:line="280" w:lineRule="atLeast"/>
              <w:rPr>
                <w:b/>
                <w:bCs/>
                <w:sz w:val="22"/>
              </w:rPr>
            </w:pPr>
            <w:r>
              <w:rPr>
                <w:b/>
                <w:bCs/>
                <w:sz w:val="22"/>
              </w:rPr>
              <w:t>Comments</w:t>
            </w:r>
          </w:p>
        </w:tc>
      </w:tr>
      <w:tr w:rsidR="002767F4" w14:paraId="3684E7A8" w14:textId="77777777">
        <w:trPr>
          <w:trHeight w:val="158"/>
        </w:trPr>
        <w:tc>
          <w:tcPr>
            <w:tcW w:w="1680" w:type="dxa"/>
          </w:tcPr>
          <w:p w14:paraId="000B704C" w14:textId="77777777" w:rsidR="002767F4" w:rsidRDefault="001C679F">
            <w:pPr>
              <w:spacing w:before="0" w:after="0" w:line="280" w:lineRule="atLeast"/>
              <w:rPr>
                <w:sz w:val="22"/>
              </w:rPr>
            </w:pPr>
            <w:r>
              <w:rPr>
                <w:sz w:val="22"/>
              </w:rPr>
              <w:t>CATT2</w:t>
            </w:r>
          </w:p>
        </w:tc>
        <w:tc>
          <w:tcPr>
            <w:tcW w:w="1735" w:type="dxa"/>
          </w:tcPr>
          <w:p w14:paraId="51DFBCE5" w14:textId="77777777" w:rsidR="002767F4" w:rsidRDefault="001C679F">
            <w:pPr>
              <w:spacing w:before="0" w:after="0" w:line="280" w:lineRule="atLeast"/>
              <w:rPr>
                <w:sz w:val="22"/>
              </w:rPr>
            </w:pPr>
            <w:r>
              <w:rPr>
                <w:sz w:val="22"/>
              </w:rPr>
              <w:t>No</w:t>
            </w:r>
          </w:p>
        </w:tc>
        <w:tc>
          <w:tcPr>
            <w:tcW w:w="6570" w:type="dxa"/>
          </w:tcPr>
          <w:p w14:paraId="0F5E7A42" w14:textId="77777777" w:rsidR="002767F4" w:rsidRDefault="001C679F">
            <w:pPr>
              <w:spacing w:before="0" w:after="0" w:line="280" w:lineRule="atLeast"/>
              <w:rPr>
                <w:sz w:val="22"/>
              </w:rPr>
            </w:pPr>
            <w:r>
              <w:rPr>
                <w:sz w:val="22"/>
              </w:rPr>
              <w:t xml:space="preserve">The conclusion is premature. The use case limitation and potential RAN4 work regarding guard band requirement needs consideration. </w:t>
            </w:r>
          </w:p>
        </w:tc>
      </w:tr>
      <w:tr w:rsidR="002767F4" w14:paraId="2BCE10DE" w14:textId="77777777">
        <w:trPr>
          <w:trHeight w:val="158"/>
        </w:trPr>
        <w:tc>
          <w:tcPr>
            <w:tcW w:w="1680" w:type="dxa"/>
          </w:tcPr>
          <w:p w14:paraId="23B7DBEB" w14:textId="77777777" w:rsidR="002767F4" w:rsidRDefault="001C679F">
            <w:pPr>
              <w:spacing w:before="0" w:after="0" w:line="280" w:lineRule="atLeast"/>
              <w:rPr>
                <w:sz w:val="22"/>
              </w:rPr>
            </w:pPr>
            <w:r>
              <w:rPr>
                <w:sz w:val="22"/>
              </w:rPr>
              <w:t>Toyota</w:t>
            </w:r>
          </w:p>
        </w:tc>
        <w:tc>
          <w:tcPr>
            <w:tcW w:w="1735" w:type="dxa"/>
          </w:tcPr>
          <w:p w14:paraId="5F7C8F93" w14:textId="77777777" w:rsidR="002767F4" w:rsidRDefault="001C679F">
            <w:pPr>
              <w:spacing w:before="0" w:after="0" w:line="280" w:lineRule="atLeast"/>
              <w:rPr>
                <w:sz w:val="22"/>
              </w:rPr>
            </w:pPr>
            <w:r>
              <w:rPr>
                <w:sz w:val="22"/>
              </w:rPr>
              <w:t>Yes with comments.</w:t>
            </w:r>
          </w:p>
        </w:tc>
        <w:tc>
          <w:tcPr>
            <w:tcW w:w="6570" w:type="dxa"/>
          </w:tcPr>
          <w:p w14:paraId="489CE600" w14:textId="77777777" w:rsidR="002767F4" w:rsidRDefault="001C679F">
            <w:pPr>
              <w:spacing w:before="0" w:after="0" w:line="280" w:lineRule="atLeast"/>
              <w:rPr>
                <w:sz w:val="22"/>
              </w:rPr>
            </w:pPr>
            <w:r>
              <w:rPr>
                <w:sz w:val="22"/>
              </w:rPr>
              <w:t>While the 15kHz limitation would represent a restriction of the solution, we are ok with this as a way forward if this is the majority view.</w:t>
            </w:r>
          </w:p>
          <w:p w14:paraId="4630618C" w14:textId="77777777" w:rsidR="002767F4" w:rsidRDefault="002767F4">
            <w:pPr>
              <w:spacing w:before="0" w:after="0" w:line="280" w:lineRule="atLeast"/>
              <w:rPr>
                <w:sz w:val="22"/>
              </w:rPr>
            </w:pPr>
          </w:p>
          <w:p w14:paraId="491AFFA4" w14:textId="77777777" w:rsidR="002767F4" w:rsidRDefault="001C679F">
            <w:pPr>
              <w:spacing w:before="0" w:after="0" w:line="280" w:lineRule="atLeast"/>
              <w:rPr>
                <w:sz w:val="22"/>
              </w:rPr>
            </w:pPr>
            <w:r>
              <w:rPr>
                <w:sz w:val="22"/>
              </w:rPr>
              <w:t>We support “</w:t>
            </w:r>
            <w:r>
              <w:rPr>
                <w:rFonts w:eastAsia="MS Mincho"/>
                <w:b/>
                <w:szCs w:val="24"/>
              </w:rPr>
              <w:t>Transmission/reception of PSFCH in resources overlapping with LTE SL subframes is not permitted</w:t>
            </w:r>
            <w:r>
              <w:rPr>
                <w:sz w:val="22"/>
              </w:rPr>
              <w:t>”.</w:t>
            </w:r>
          </w:p>
        </w:tc>
      </w:tr>
      <w:tr w:rsidR="002767F4" w14:paraId="1579ADC3" w14:textId="77777777">
        <w:trPr>
          <w:trHeight w:val="158"/>
        </w:trPr>
        <w:tc>
          <w:tcPr>
            <w:tcW w:w="1680" w:type="dxa"/>
          </w:tcPr>
          <w:p w14:paraId="1B69E9C5" w14:textId="77777777" w:rsidR="002767F4" w:rsidRDefault="001C679F">
            <w:pPr>
              <w:spacing w:before="0" w:after="0" w:line="280" w:lineRule="atLeast"/>
              <w:rPr>
                <w:sz w:val="22"/>
              </w:rPr>
            </w:pPr>
            <w:r>
              <w:rPr>
                <w:sz w:val="22"/>
              </w:rPr>
              <w:t>Qualcomm</w:t>
            </w:r>
          </w:p>
        </w:tc>
        <w:tc>
          <w:tcPr>
            <w:tcW w:w="1735" w:type="dxa"/>
          </w:tcPr>
          <w:p w14:paraId="4939EB3B" w14:textId="77777777" w:rsidR="002767F4" w:rsidRDefault="001C679F">
            <w:pPr>
              <w:spacing w:before="0" w:after="0" w:line="280" w:lineRule="atLeast"/>
              <w:rPr>
                <w:sz w:val="22"/>
              </w:rPr>
            </w:pPr>
            <w:r>
              <w:rPr>
                <w:sz w:val="22"/>
              </w:rPr>
              <w:t>No</w:t>
            </w:r>
          </w:p>
        </w:tc>
        <w:tc>
          <w:tcPr>
            <w:tcW w:w="6570" w:type="dxa"/>
          </w:tcPr>
          <w:p w14:paraId="4E0206E8" w14:textId="77777777" w:rsidR="002767F4" w:rsidRDefault="001C679F">
            <w:pPr>
              <w:spacing w:before="0" w:after="0" w:line="280" w:lineRule="atLeast"/>
              <w:rPr>
                <w:sz w:val="22"/>
              </w:rPr>
            </w:pPr>
            <w:r>
              <w:rPr>
                <w:sz w:val="22"/>
              </w:rPr>
              <w:t>Following our comments on Conclusion 2-1(I), we do not think that FDM-based semi-static pool partition “can be used” in a way that guarantees a meaningful minimum system performance.</w:t>
            </w:r>
          </w:p>
          <w:p w14:paraId="3ECFCF45" w14:textId="77777777" w:rsidR="002767F4" w:rsidRDefault="002767F4">
            <w:pPr>
              <w:spacing w:before="0" w:after="0" w:line="280" w:lineRule="atLeast"/>
              <w:rPr>
                <w:sz w:val="22"/>
              </w:rPr>
            </w:pPr>
          </w:p>
          <w:p w14:paraId="454F4D80" w14:textId="77777777" w:rsidR="002767F4" w:rsidRDefault="001C679F">
            <w:pPr>
              <w:spacing w:before="0" w:after="0" w:line="280" w:lineRule="atLeast"/>
              <w:rPr>
                <w:sz w:val="22"/>
              </w:rPr>
            </w:pPr>
            <w:r>
              <w:rPr>
                <w:sz w:val="22"/>
              </w:rPr>
              <w:t>There are considerable number of open issues for this, for instance the support of PSFCH resources, the effect of the guard band on system performance, especially given that a limited bandwidth is shared by two RAT, etc.</w:t>
            </w:r>
          </w:p>
          <w:p w14:paraId="0E5D13A0" w14:textId="77777777" w:rsidR="002767F4" w:rsidRDefault="002767F4">
            <w:pPr>
              <w:spacing w:before="0" w:after="0" w:line="280" w:lineRule="atLeast"/>
              <w:rPr>
                <w:sz w:val="22"/>
              </w:rPr>
            </w:pPr>
          </w:p>
          <w:p w14:paraId="23C698B9" w14:textId="77777777" w:rsidR="002767F4" w:rsidRDefault="001C679F">
            <w:pPr>
              <w:spacing w:before="0" w:after="0" w:line="280" w:lineRule="atLeast"/>
              <w:rPr>
                <w:sz w:val="22"/>
                <w:szCs w:val="22"/>
              </w:rPr>
            </w:pPr>
            <w:r>
              <w:rPr>
                <w:sz w:val="22"/>
                <w:szCs w:val="22"/>
              </w:rPr>
              <w:t>Moreover, it is unclear how we can enable PSFCH Tx/Rx is they are not allowed to overlap with LTE SL subframes in time. The second bullet point:</w:t>
            </w:r>
          </w:p>
          <w:p w14:paraId="14DDC282" w14:textId="77777777" w:rsidR="002767F4" w:rsidRDefault="001C679F">
            <w:pPr>
              <w:pStyle w:val="ListParagraph"/>
              <w:numPr>
                <w:ilvl w:val="0"/>
                <w:numId w:val="15"/>
              </w:numPr>
              <w:spacing w:line="280" w:lineRule="atLeast"/>
              <w:rPr>
                <w:rFonts w:ascii="Times New Roman" w:hAnsi="Times New Roman"/>
                <w:b/>
                <w:bCs/>
                <w:color w:val="FF0000"/>
              </w:rPr>
            </w:pPr>
            <w:r>
              <w:rPr>
                <w:rFonts w:ascii="Times New Roman" w:hAnsi="Times New Roman"/>
                <w:b/>
                <w:bCs/>
                <w:color w:val="FF0000"/>
              </w:rPr>
              <w:t>Transmission/reception of PSFCH in resources overlapping with LTE SL subframes is not permitted.</w:t>
            </w:r>
          </w:p>
          <w:p w14:paraId="1A7BABC7" w14:textId="77777777" w:rsidR="002767F4" w:rsidRDefault="001C679F">
            <w:pPr>
              <w:spacing w:before="0" w:after="0" w:line="280" w:lineRule="atLeast"/>
              <w:rPr>
                <w:sz w:val="22"/>
              </w:rPr>
            </w:pPr>
            <w:r>
              <w:rPr>
                <w:sz w:val="22"/>
                <w:szCs w:val="22"/>
              </w:rPr>
              <w:lastRenderedPageBreak/>
              <w:t>if implemented will imply that PSFCH Tx/Rx can never occur in the shared pool, as a part of every subframe will be FDM-ed for LTE SL.</w:t>
            </w:r>
          </w:p>
        </w:tc>
      </w:tr>
      <w:tr w:rsidR="002767F4" w14:paraId="2876EAC2" w14:textId="77777777">
        <w:trPr>
          <w:trHeight w:val="158"/>
        </w:trPr>
        <w:tc>
          <w:tcPr>
            <w:tcW w:w="1680" w:type="dxa"/>
          </w:tcPr>
          <w:p w14:paraId="780BDBB7" w14:textId="77777777" w:rsidR="002767F4" w:rsidRDefault="001C679F">
            <w:pPr>
              <w:spacing w:before="0" w:after="0" w:line="280" w:lineRule="atLeast"/>
              <w:rPr>
                <w:sz w:val="22"/>
              </w:rPr>
            </w:pPr>
            <w:r>
              <w:rPr>
                <w:sz w:val="22"/>
              </w:rPr>
              <w:lastRenderedPageBreak/>
              <w:t>Intel</w:t>
            </w:r>
          </w:p>
        </w:tc>
        <w:tc>
          <w:tcPr>
            <w:tcW w:w="1735" w:type="dxa"/>
          </w:tcPr>
          <w:p w14:paraId="79F8FF6D" w14:textId="77777777" w:rsidR="002767F4" w:rsidRDefault="001C679F">
            <w:pPr>
              <w:spacing w:before="0" w:after="0" w:line="280" w:lineRule="atLeast"/>
              <w:rPr>
                <w:sz w:val="22"/>
              </w:rPr>
            </w:pPr>
            <w:r>
              <w:rPr>
                <w:sz w:val="22"/>
              </w:rPr>
              <w:t>Comments</w:t>
            </w:r>
          </w:p>
        </w:tc>
        <w:tc>
          <w:tcPr>
            <w:tcW w:w="6570" w:type="dxa"/>
          </w:tcPr>
          <w:p w14:paraId="606BF3DA" w14:textId="77777777" w:rsidR="002767F4" w:rsidRDefault="001C679F">
            <w:pPr>
              <w:spacing w:before="0" w:after="0" w:line="280" w:lineRule="atLeast"/>
              <w:rPr>
                <w:sz w:val="22"/>
              </w:rPr>
            </w:pPr>
            <w:r>
              <w:rPr>
                <w:sz w:val="22"/>
              </w:rPr>
              <w:t>We are generally OK with the proposal, but we will like to better understand the meaning of the FFS.</w:t>
            </w:r>
          </w:p>
        </w:tc>
      </w:tr>
      <w:tr w:rsidR="002767F4" w14:paraId="70A44E34" w14:textId="77777777">
        <w:trPr>
          <w:trHeight w:val="158"/>
        </w:trPr>
        <w:tc>
          <w:tcPr>
            <w:tcW w:w="1680" w:type="dxa"/>
          </w:tcPr>
          <w:p w14:paraId="7518D1EA"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5439FC1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F89B2FC" w14:textId="77777777" w:rsidR="002767F4" w:rsidRDefault="002767F4">
            <w:pPr>
              <w:spacing w:after="0" w:line="280" w:lineRule="atLeast"/>
              <w:rPr>
                <w:sz w:val="22"/>
              </w:rPr>
            </w:pPr>
          </w:p>
        </w:tc>
      </w:tr>
      <w:tr w:rsidR="002767F4" w14:paraId="5E7E63FD" w14:textId="77777777">
        <w:trPr>
          <w:trHeight w:val="158"/>
        </w:trPr>
        <w:tc>
          <w:tcPr>
            <w:tcW w:w="1680" w:type="dxa"/>
          </w:tcPr>
          <w:p w14:paraId="6A5906D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5" w:type="dxa"/>
          </w:tcPr>
          <w:p w14:paraId="746954BA"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0" w:type="dxa"/>
          </w:tcPr>
          <w:p w14:paraId="07E45ADC" w14:textId="77777777" w:rsidR="002767F4" w:rsidRDefault="002767F4">
            <w:pPr>
              <w:spacing w:before="0" w:after="0" w:line="280" w:lineRule="atLeast"/>
              <w:rPr>
                <w:sz w:val="22"/>
              </w:rPr>
            </w:pPr>
          </w:p>
        </w:tc>
      </w:tr>
      <w:tr w:rsidR="00062204" w14:paraId="520A89CA" w14:textId="77777777">
        <w:trPr>
          <w:trHeight w:val="158"/>
        </w:trPr>
        <w:tc>
          <w:tcPr>
            <w:tcW w:w="1680" w:type="dxa"/>
          </w:tcPr>
          <w:p w14:paraId="0E97E49A" w14:textId="77777777" w:rsidR="00062204" w:rsidRDefault="00062204">
            <w:pPr>
              <w:spacing w:after="0" w:line="280" w:lineRule="atLeast"/>
              <w:rPr>
                <w:sz w:val="22"/>
                <w:lang w:val="en-US" w:eastAsia="zh-CN"/>
              </w:rPr>
            </w:pPr>
          </w:p>
        </w:tc>
        <w:tc>
          <w:tcPr>
            <w:tcW w:w="1735" w:type="dxa"/>
          </w:tcPr>
          <w:p w14:paraId="742993DA" w14:textId="77777777" w:rsidR="00062204" w:rsidRDefault="00062204">
            <w:pPr>
              <w:spacing w:after="0" w:line="280" w:lineRule="atLeast"/>
              <w:rPr>
                <w:sz w:val="22"/>
                <w:lang w:val="en-US" w:eastAsia="zh-CN"/>
              </w:rPr>
            </w:pPr>
          </w:p>
        </w:tc>
        <w:tc>
          <w:tcPr>
            <w:tcW w:w="6570" w:type="dxa"/>
          </w:tcPr>
          <w:p w14:paraId="7A19FCF7" w14:textId="77777777" w:rsidR="00062204" w:rsidRDefault="00062204">
            <w:pPr>
              <w:spacing w:after="0" w:line="280" w:lineRule="atLeast"/>
              <w:rPr>
                <w:sz w:val="22"/>
              </w:rPr>
            </w:pPr>
          </w:p>
        </w:tc>
      </w:tr>
      <w:tr w:rsidR="00062204" w:rsidRPr="00CC0154" w14:paraId="21B381F2" w14:textId="77777777" w:rsidTr="00062204">
        <w:trPr>
          <w:trHeight w:val="158"/>
        </w:trPr>
        <w:tc>
          <w:tcPr>
            <w:tcW w:w="1680" w:type="dxa"/>
          </w:tcPr>
          <w:p w14:paraId="1CDD0223" w14:textId="77777777" w:rsidR="00062204" w:rsidRDefault="00062204" w:rsidP="00C44949">
            <w:pPr>
              <w:spacing w:after="0"/>
              <w:rPr>
                <w:rFonts w:eastAsia="Malgun Gothic"/>
                <w:sz w:val="22"/>
                <w:lang w:eastAsia="ko-KR"/>
              </w:rPr>
            </w:pPr>
            <w:r>
              <w:rPr>
                <w:rFonts w:hint="eastAsia"/>
                <w:sz w:val="22"/>
                <w:lang w:eastAsia="zh-CN"/>
              </w:rPr>
              <w:t>v</w:t>
            </w:r>
            <w:r>
              <w:rPr>
                <w:sz w:val="22"/>
                <w:lang w:eastAsia="zh-CN"/>
              </w:rPr>
              <w:t>ivo</w:t>
            </w:r>
          </w:p>
        </w:tc>
        <w:tc>
          <w:tcPr>
            <w:tcW w:w="1735" w:type="dxa"/>
          </w:tcPr>
          <w:p w14:paraId="65A7B28F" w14:textId="77777777" w:rsidR="00062204" w:rsidRDefault="00062204" w:rsidP="00C44949">
            <w:pPr>
              <w:spacing w:after="0"/>
              <w:rPr>
                <w:rFonts w:eastAsia="Malgun Gothic"/>
                <w:sz w:val="22"/>
                <w:lang w:eastAsia="ko-KR"/>
              </w:rPr>
            </w:pPr>
            <w:r>
              <w:rPr>
                <w:sz w:val="22"/>
                <w:lang w:eastAsia="zh-CN"/>
              </w:rPr>
              <w:t xml:space="preserve">Yes with </w:t>
            </w:r>
            <w:r>
              <w:rPr>
                <w:rFonts w:hint="eastAsia"/>
                <w:sz w:val="22"/>
                <w:lang w:eastAsia="zh-CN"/>
              </w:rPr>
              <w:t>c</w:t>
            </w:r>
            <w:r>
              <w:rPr>
                <w:sz w:val="22"/>
                <w:lang w:eastAsia="zh-CN"/>
              </w:rPr>
              <w:t>omments</w:t>
            </w:r>
          </w:p>
        </w:tc>
        <w:tc>
          <w:tcPr>
            <w:tcW w:w="6570" w:type="dxa"/>
          </w:tcPr>
          <w:p w14:paraId="6D79FA7A" w14:textId="77777777" w:rsidR="00062204" w:rsidRPr="0058535F" w:rsidRDefault="00062204" w:rsidP="00C44949">
            <w:pPr>
              <w:rPr>
                <w:bCs/>
                <w:szCs w:val="24"/>
                <w:lang w:eastAsia="zh-CN"/>
              </w:rPr>
            </w:pPr>
            <w:r>
              <w:rPr>
                <w:bCs/>
                <w:szCs w:val="24"/>
                <w:lang w:eastAsia="zh-CN"/>
              </w:rPr>
              <w:t xml:space="preserve">We </w:t>
            </w:r>
            <w:r w:rsidRPr="0058535F">
              <w:rPr>
                <w:rFonts w:hint="eastAsia"/>
                <w:bCs/>
                <w:szCs w:val="24"/>
                <w:lang w:eastAsia="zh-CN"/>
              </w:rPr>
              <w:t>prefer</w:t>
            </w:r>
            <w:r w:rsidRPr="0058535F">
              <w:rPr>
                <w:bCs/>
                <w:szCs w:val="24"/>
                <w:lang w:eastAsia="zh-CN"/>
              </w:rPr>
              <w:t xml:space="preserve"> to clarify that LTE/NR pools are not overlapped in frequency domain</w:t>
            </w:r>
          </w:p>
          <w:p w14:paraId="7B8B150D" w14:textId="77777777" w:rsidR="00062204" w:rsidRPr="00CC0154" w:rsidRDefault="00062204" w:rsidP="00062204">
            <w:pPr>
              <w:pStyle w:val="ListParagraph"/>
              <w:numPr>
                <w:ilvl w:val="0"/>
                <w:numId w:val="19"/>
              </w:numPr>
              <w:spacing w:line="280" w:lineRule="atLeast"/>
            </w:pPr>
            <w:r w:rsidRPr="00CC0154">
              <w:rPr>
                <w:rFonts w:eastAsia="MS Mincho"/>
                <w:b/>
                <w:color w:val="FF0000"/>
                <w:szCs w:val="24"/>
              </w:rPr>
              <w:t>Note: The LTE and NR resource pools do not overlap each other</w:t>
            </w:r>
            <w:r w:rsidRPr="00CC0154">
              <w:rPr>
                <w:rFonts w:eastAsia="MS Mincho"/>
                <w:b/>
                <w:color w:val="00B050"/>
                <w:szCs w:val="24"/>
              </w:rPr>
              <w:t xml:space="preserve"> in frequency domain</w:t>
            </w:r>
            <w:r w:rsidRPr="00CC0154">
              <w:rPr>
                <w:rFonts w:eastAsia="MS Mincho"/>
                <w:b/>
                <w:color w:val="FF0000"/>
                <w:szCs w:val="24"/>
              </w:rPr>
              <w:t xml:space="preserve"> in the FDM-based semi-static resource pool partitioning.</w:t>
            </w:r>
          </w:p>
        </w:tc>
      </w:tr>
      <w:tr w:rsidR="008B7505" w:rsidRPr="00CC0154" w14:paraId="109EDF6C" w14:textId="77777777" w:rsidTr="00062204">
        <w:trPr>
          <w:trHeight w:val="158"/>
        </w:trPr>
        <w:tc>
          <w:tcPr>
            <w:tcW w:w="1680" w:type="dxa"/>
          </w:tcPr>
          <w:p w14:paraId="0405DDE7" w14:textId="32CEE685" w:rsidR="008B7505" w:rsidRDefault="008B7505" w:rsidP="00C44949">
            <w:pPr>
              <w:spacing w:after="0"/>
              <w:rPr>
                <w:sz w:val="22"/>
                <w:lang w:eastAsia="zh-CN"/>
              </w:rPr>
            </w:pPr>
            <w:r>
              <w:rPr>
                <w:rFonts w:hint="eastAsia"/>
                <w:sz w:val="22"/>
                <w:lang w:eastAsia="zh-CN"/>
              </w:rPr>
              <w:t>S</w:t>
            </w:r>
            <w:r>
              <w:rPr>
                <w:sz w:val="22"/>
                <w:lang w:eastAsia="zh-CN"/>
              </w:rPr>
              <w:t>preadtrum</w:t>
            </w:r>
          </w:p>
        </w:tc>
        <w:tc>
          <w:tcPr>
            <w:tcW w:w="1735" w:type="dxa"/>
          </w:tcPr>
          <w:p w14:paraId="701E936C" w14:textId="2FB2177C" w:rsidR="008B7505" w:rsidRDefault="008B7505" w:rsidP="00C44949">
            <w:pPr>
              <w:spacing w:after="0"/>
              <w:rPr>
                <w:sz w:val="22"/>
                <w:lang w:eastAsia="zh-CN"/>
              </w:rPr>
            </w:pPr>
            <w:r>
              <w:rPr>
                <w:sz w:val="22"/>
                <w:lang w:eastAsia="zh-CN"/>
              </w:rPr>
              <w:t>Yes with comments</w:t>
            </w:r>
          </w:p>
        </w:tc>
        <w:tc>
          <w:tcPr>
            <w:tcW w:w="6570" w:type="dxa"/>
          </w:tcPr>
          <w:p w14:paraId="600A9264" w14:textId="10D7129A" w:rsidR="008B7505" w:rsidRDefault="008B7505" w:rsidP="00C44949">
            <w:pPr>
              <w:rPr>
                <w:bCs/>
                <w:szCs w:val="24"/>
                <w:lang w:eastAsia="zh-CN"/>
              </w:rPr>
            </w:pPr>
            <w:r>
              <w:rPr>
                <w:sz w:val="22"/>
                <w:lang w:eastAsia="zh-CN"/>
              </w:rPr>
              <w:t>We are fine with this proposal if “t</w:t>
            </w:r>
            <w:r w:rsidRPr="00523E6C">
              <w:rPr>
                <w:sz w:val="22"/>
                <w:lang w:eastAsia="zh-CN"/>
              </w:rPr>
              <w:t>ransmission/reception of PSFCH in resources overlapping with LTE SL subframes is not permitted</w:t>
            </w:r>
            <w:r>
              <w:rPr>
                <w:sz w:val="22"/>
                <w:lang w:eastAsia="zh-CN"/>
              </w:rPr>
              <w:t xml:space="preserve">” is </w:t>
            </w:r>
            <w:r w:rsidRPr="00523E6C">
              <w:rPr>
                <w:sz w:val="22"/>
                <w:lang w:eastAsia="zh-CN"/>
              </w:rPr>
              <w:t>interpreted</w:t>
            </w:r>
            <w:r>
              <w:rPr>
                <w:sz w:val="22"/>
                <w:lang w:eastAsia="zh-CN"/>
              </w:rPr>
              <w:t xml:space="preserve"> as no PSFCH resources configured for LTE subframes.</w:t>
            </w:r>
          </w:p>
        </w:tc>
      </w:tr>
      <w:tr w:rsidR="00486482" w:rsidRPr="00CC0154" w14:paraId="3038DB61" w14:textId="77777777" w:rsidTr="00062204">
        <w:trPr>
          <w:trHeight w:val="158"/>
        </w:trPr>
        <w:tc>
          <w:tcPr>
            <w:tcW w:w="1680" w:type="dxa"/>
          </w:tcPr>
          <w:p w14:paraId="4DF712DE" w14:textId="3BF7AE16" w:rsidR="00486482" w:rsidRDefault="00486482" w:rsidP="00486482">
            <w:pPr>
              <w:spacing w:after="0"/>
              <w:rPr>
                <w:sz w:val="22"/>
                <w:lang w:eastAsia="zh-CN"/>
              </w:rPr>
            </w:pPr>
            <w:r>
              <w:rPr>
                <w:rFonts w:hint="eastAsia"/>
                <w:sz w:val="22"/>
                <w:lang w:eastAsia="zh-CN"/>
              </w:rPr>
              <w:t>Sharp</w:t>
            </w:r>
          </w:p>
        </w:tc>
        <w:tc>
          <w:tcPr>
            <w:tcW w:w="1735" w:type="dxa"/>
          </w:tcPr>
          <w:p w14:paraId="1A9BA4D2" w14:textId="0518AE3B" w:rsidR="00486482" w:rsidRDefault="00486482" w:rsidP="00486482">
            <w:pPr>
              <w:spacing w:after="0"/>
              <w:rPr>
                <w:sz w:val="22"/>
                <w:lang w:eastAsia="zh-CN"/>
              </w:rPr>
            </w:pPr>
            <w:r>
              <w:rPr>
                <w:rFonts w:hint="eastAsia"/>
                <w:sz w:val="22"/>
                <w:lang w:eastAsia="zh-CN"/>
              </w:rPr>
              <w:t>Y</w:t>
            </w:r>
            <w:r>
              <w:rPr>
                <w:sz w:val="22"/>
                <w:lang w:eastAsia="zh-CN"/>
              </w:rPr>
              <w:t>es</w:t>
            </w:r>
          </w:p>
        </w:tc>
        <w:tc>
          <w:tcPr>
            <w:tcW w:w="6570" w:type="dxa"/>
          </w:tcPr>
          <w:p w14:paraId="600EBB6B" w14:textId="77777777" w:rsidR="00486482" w:rsidRDefault="00486482" w:rsidP="00486482">
            <w:pPr>
              <w:rPr>
                <w:sz w:val="22"/>
                <w:lang w:eastAsia="zh-CN"/>
              </w:rPr>
            </w:pPr>
          </w:p>
        </w:tc>
      </w:tr>
      <w:tr w:rsidR="00DD7B14" w:rsidRPr="00CC0154" w14:paraId="663C7D2D" w14:textId="77777777" w:rsidTr="00062204">
        <w:trPr>
          <w:trHeight w:val="158"/>
        </w:trPr>
        <w:tc>
          <w:tcPr>
            <w:tcW w:w="1680" w:type="dxa"/>
          </w:tcPr>
          <w:p w14:paraId="64D08893" w14:textId="30B55A8F" w:rsidR="00DD7B14" w:rsidRDefault="00DD7B14" w:rsidP="00DD7B14">
            <w:pPr>
              <w:spacing w:after="0"/>
              <w:rPr>
                <w:sz w:val="22"/>
                <w:lang w:eastAsia="zh-CN"/>
              </w:rPr>
            </w:pPr>
            <w:r>
              <w:rPr>
                <w:sz w:val="22"/>
                <w:lang w:eastAsia="zh-CN"/>
              </w:rPr>
              <w:t>Panasonic</w:t>
            </w:r>
          </w:p>
        </w:tc>
        <w:tc>
          <w:tcPr>
            <w:tcW w:w="1735" w:type="dxa"/>
          </w:tcPr>
          <w:p w14:paraId="2F146857" w14:textId="3860004F" w:rsidR="00DD7B14" w:rsidRDefault="00DD7B14" w:rsidP="00DD7B14">
            <w:pPr>
              <w:spacing w:after="0"/>
              <w:rPr>
                <w:sz w:val="22"/>
                <w:lang w:eastAsia="zh-CN"/>
              </w:rPr>
            </w:pPr>
            <w:r>
              <w:rPr>
                <w:sz w:val="22"/>
                <w:lang w:eastAsia="zh-CN"/>
              </w:rPr>
              <w:t>Yes</w:t>
            </w:r>
          </w:p>
        </w:tc>
        <w:tc>
          <w:tcPr>
            <w:tcW w:w="6570" w:type="dxa"/>
          </w:tcPr>
          <w:p w14:paraId="3CF38B87" w14:textId="77777777" w:rsidR="00DD7B14" w:rsidRDefault="00DD7B14" w:rsidP="00DD7B14">
            <w:pPr>
              <w:rPr>
                <w:sz w:val="22"/>
                <w:lang w:eastAsia="zh-CN"/>
              </w:rPr>
            </w:pPr>
          </w:p>
        </w:tc>
      </w:tr>
      <w:tr w:rsidR="00F0750B" w:rsidRPr="00CC0154" w14:paraId="1DE59608" w14:textId="77777777" w:rsidTr="00062204">
        <w:trPr>
          <w:trHeight w:val="158"/>
        </w:trPr>
        <w:tc>
          <w:tcPr>
            <w:tcW w:w="1680" w:type="dxa"/>
          </w:tcPr>
          <w:p w14:paraId="1BB64C65" w14:textId="626993FA" w:rsidR="00F0750B" w:rsidRDefault="00F0750B" w:rsidP="00DD7B14">
            <w:pPr>
              <w:spacing w:after="0"/>
              <w:rPr>
                <w:sz w:val="22"/>
                <w:lang w:eastAsia="zh-CN"/>
              </w:rPr>
            </w:pPr>
            <w:r>
              <w:rPr>
                <w:rFonts w:hint="eastAsia"/>
                <w:sz w:val="22"/>
                <w:lang w:eastAsia="zh-CN"/>
              </w:rPr>
              <w:t>Lenovo</w:t>
            </w:r>
          </w:p>
        </w:tc>
        <w:tc>
          <w:tcPr>
            <w:tcW w:w="1735" w:type="dxa"/>
          </w:tcPr>
          <w:p w14:paraId="3B9D74A4" w14:textId="075EDABB" w:rsidR="00F0750B" w:rsidRDefault="00F0750B" w:rsidP="00DD7B14">
            <w:pPr>
              <w:spacing w:after="0"/>
              <w:rPr>
                <w:sz w:val="22"/>
                <w:lang w:eastAsia="zh-CN"/>
              </w:rPr>
            </w:pPr>
            <w:r>
              <w:rPr>
                <w:rFonts w:hint="eastAsia"/>
                <w:sz w:val="22"/>
                <w:lang w:eastAsia="zh-CN"/>
              </w:rPr>
              <w:t>Yes</w:t>
            </w:r>
          </w:p>
        </w:tc>
        <w:tc>
          <w:tcPr>
            <w:tcW w:w="6570" w:type="dxa"/>
          </w:tcPr>
          <w:p w14:paraId="22908907" w14:textId="77777777" w:rsidR="00F0750B" w:rsidRDefault="00F0750B" w:rsidP="00DD7B14">
            <w:pPr>
              <w:rPr>
                <w:sz w:val="22"/>
                <w:lang w:eastAsia="zh-CN"/>
              </w:rPr>
            </w:pPr>
          </w:p>
        </w:tc>
      </w:tr>
      <w:tr w:rsidR="002B578F" w:rsidRPr="00CC0154" w14:paraId="5221D470" w14:textId="77777777" w:rsidTr="00062204">
        <w:trPr>
          <w:trHeight w:val="158"/>
        </w:trPr>
        <w:tc>
          <w:tcPr>
            <w:tcW w:w="1680" w:type="dxa"/>
          </w:tcPr>
          <w:p w14:paraId="04B18568" w14:textId="146938FE" w:rsidR="002B578F" w:rsidRDefault="002B578F" w:rsidP="00DD7B14">
            <w:pPr>
              <w:spacing w:after="0"/>
              <w:rPr>
                <w:sz w:val="22"/>
                <w:lang w:eastAsia="zh-CN"/>
              </w:rPr>
            </w:pPr>
            <w:r>
              <w:rPr>
                <w:rFonts w:hint="eastAsia"/>
                <w:sz w:val="22"/>
                <w:lang w:eastAsia="zh-CN"/>
              </w:rPr>
              <w:t>N</w:t>
            </w:r>
            <w:r>
              <w:rPr>
                <w:sz w:val="22"/>
                <w:lang w:eastAsia="zh-CN"/>
              </w:rPr>
              <w:t>EC</w:t>
            </w:r>
          </w:p>
        </w:tc>
        <w:tc>
          <w:tcPr>
            <w:tcW w:w="1735" w:type="dxa"/>
          </w:tcPr>
          <w:p w14:paraId="29578F78" w14:textId="065CFEC7" w:rsidR="002B578F" w:rsidRDefault="002B578F" w:rsidP="00DD7B14">
            <w:pPr>
              <w:spacing w:after="0"/>
              <w:rPr>
                <w:sz w:val="22"/>
                <w:lang w:eastAsia="zh-CN"/>
              </w:rPr>
            </w:pPr>
            <w:r>
              <w:rPr>
                <w:sz w:val="22"/>
                <w:lang w:eastAsia="zh-CN"/>
              </w:rPr>
              <w:t xml:space="preserve">Yes </w:t>
            </w:r>
          </w:p>
        </w:tc>
        <w:tc>
          <w:tcPr>
            <w:tcW w:w="6570" w:type="dxa"/>
          </w:tcPr>
          <w:p w14:paraId="1F27BA46" w14:textId="77777777" w:rsidR="002B578F" w:rsidRDefault="002B578F" w:rsidP="00DD7B14">
            <w:pPr>
              <w:rPr>
                <w:sz w:val="22"/>
                <w:lang w:eastAsia="zh-CN"/>
              </w:rPr>
            </w:pPr>
          </w:p>
        </w:tc>
      </w:tr>
      <w:tr w:rsidR="00E6705A" w:rsidRPr="00CC0154" w14:paraId="4D4B06A5" w14:textId="77777777" w:rsidTr="00062204">
        <w:trPr>
          <w:trHeight w:val="158"/>
        </w:trPr>
        <w:tc>
          <w:tcPr>
            <w:tcW w:w="1680" w:type="dxa"/>
          </w:tcPr>
          <w:p w14:paraId="5A1E6E54" w14:textId="3305BF9A" w:rsidR="00E6705A" w:rsidRDefault="00E6705A" w:rsidP="00E6705A">
            <w:pPr>
              <w:spacing w:after="0"/>
              <w:rPr>
                <w:sz w:val="22"/>
                <w:lang w:eastAsia="zh-CN"/>
              </w:rPr>
            </w:pPr>
            <w:r>
              <w:rPr>
                <w:sz w:val="22"/>
              </w:rPr>
              <w:t>Ericsson</w:t>
            </w:r>
          </w:p>
        </w:tc>
        <w:tc>
          <w:tcPr>
            <w:tcW w:w="1735" w:type="dxa"/>
          </w:tcPr>
          <w:p w14:paraId="5C7B78A3" w14:textId="7E943E33" w:rsidR="00E6705A" w:rsidRDefault="00E6705A" w:rsidP="00E6705A">
            <w:pPr>
              <w:spacing w:after="0"/>
              <w:rPr>
                <w:sz w:val="22"/>
                <w:lang w:eastAsia="zh-CN"/>
              </w:rPr>
            </w:pPr>
            <w:r>
              <w:rPr>
                <w:sz w:val="22"/>
              </w:rPr>
              <w:t>See comment</w:t>
            </w:r>
          </w:p>
        </w:tc>
        <w:tc>
          <w:tcPr>
            <w:tcW w:w="6570" w:type="dxa"/>
          </w:tcPr>
          <w:p w14:paraId="182320C4" w14:textId="77777777" w:rsidR="00E6705A" w:rsidRPr="000D2B14" w:rsidRDefault="00E6705A" w:rsidP="00E6705A">
            <w:pPr>
              <w:spacing w:before="0" w:after="0"/>
              <w:rPr>
                <w:sz w:val="22"/>
              </w:rPr>
            </w:pPr>
            <w:r>
              <w:rPr>
                <w:sz w:val="22"/>
              </w:rPr>
              <w:t xml:space="preserve">While we agree with the proposed text, we think that these are mere observations. Given that the specification is already in place, it seems that this is just a matter of configuration. We do not see the need to capture </w:t>
            </w:r>
            <w:r w:rsidRPr="000D2B14">
              <w:rPr>
                <w:sz w:val="22"/>
              </w:rPr>
              <w:t>this in the chairman notes.</w:t>
            </w:r>
          </w:p>
          <w:p w14:paraId="16ACCAF5" w14:textId="77777777" w:rsidR="00E6705A" w:rsidRPr="000D2B14" w:rsidRDefault="00E6705A" w:rsidP="00E6705A">
            <w:pPr>
              <w:spacing w:before="0" w:after="0"/>
              <w:rPr>
                <w:sz w:val="22"/>
              </w:rPr>
            </w:pPr>
          </w:p>
          <w:p w14:paraId="7DF2E4FA" w14:textId="77777777" w:rsidR="00E6705A" w:rsidRPr="000D2B14" w:rsidRDefault="00E6705A" w:rsidP="00E6705A">
            <w:pPr>
              <w:spacing w:before="0" w:after="0"/>
              <w:rPr>
                <w:sz w:val="22"/>
              </w:rPr>
            </w:pPr>
            <w:r w:rsidRPr="000D2B14">
              <w:rPr>
                <w:sz w:val="22"/>
              </w:rPr>
              <w:t>If there is a decision to capture this in the chairman notes, we believe that:</w:t>
            </w:r>
          </w:p>
          <w:p w14:paraId="6A475210" w14:textId="77777777" w:rsidR="00E6705A" w:rsidRPr="000D2B14" w:rsidRDefault="00E6705A" w:rsidP="00E6705A">
            <w:pPr>
              <w:pStyle w:val="ListParagraph"/>
              <w:numPr>
                <w:ilvl w:val="0"/>
                <w:numId w:val="21"/>
              </w:numPr>
              <w:spacing w:line="280" w:lineRule="atLeast"/>
              <w:rPr>
                <w:rFonts w:ascii="Times New Roman" w:hAnsi="Times New Roman"/>
              </w:rPr>
            </w:pPr>
            <w:r w:rsidRPr="000D2B14">
              <w:rPr>
                <w:rFonts w:ascii="Times New Roman" w:hAnsi="Times New Roman"/>
              </w:rPr>
              <w:t>It should be an observation.</w:t>
            </w:r>
          </w:p>
          <w:p w14:paraId="07CFE32E" w14:textId="4D242AC5" w:rsidR="00E6705A" w:rsidRDefault="00E6705A" w:rsidP="00E6705A">
            <w:pPr>
              <w:rPr>
                <w:sz w:val="22"/>
                <w:lang w:eastAsia="zh-CN"/>
              </w:rPr>
            </w:pPr>
            <w:r w:rsidRPr="000D2B14">
              <w:t>Semi-static should be replaced by static.</w:t>
            </w:r>
          </w:p>
        </w:tc>
      </w:tr>
    </w:tbl>
    <w:p w14:paraId="31CED859" w14:textId="77777777" w:rsidR="002767F4" w:rsidRPr="00062204" w:rsidRDefault="002767F4">
      <w:pPr>
        <w:pStyle w:val="3GPPNormalText"/>
        <w:spacing w:before="240" w:after="0"/>
        <w:rPr>
          <w:b/>
          <w:lang w:val="en-GB"/>
        </w:rPr>
      </w:pPr>
    </w:p>
    <w:p w14:paraId="674E9656"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4CEA506F" w14:textId="77777777" w:rsidR="002767F4" w:rsidRDefault="001C679F">
      <w:pPr>
        <w:rPr>
          <w:rFonts w:eastAsia="MS Mincho"/>
          <w:sz w:val="22"/>
          <w:szCs w:val="24"/>
          <w:lang w:val="en-US"/>
        </w:rPr>
      </w:pPr>
      <w:r>
        <w:rPr>
          <w:rFonts w:eastAsia="MS Mincho"/>
          <w:sz w:val="22"/>
          <w:szCs w:val="24"/>
          <w:lang w:val="en-US"/>
        </w:rPr>
        <w:t>TBD</w:t>
      </w:r>
    </w:p>
    <w:p w14:paraId="541CA171" w14:textId="77777777" w:rsidR="002767F4" w:rsidRDefault="002767F4">
      <w:pPr>
        <w:pStyle w:val="3GPPNormalText"/>
        <w:spacing w:after="0"/>
      </w:pPr>
    </w:p>
    <w:p w14:paraId="696A5433" w14:textId="77777777" w:rsidR="002767F4" w:rsidRDefault="001C679F">
      <w:pPr>
        <w:pStyle w:val="Heading2"/>
        <w:ind w:left="540"/>
      </w:pPr>
      <w:r>
        <w:lastRenderedPageBreak/>
        <w:t xml:space="preserve"> [</w:t>
      </w:r>
      <w:r>
        <w:rPr>
          <w:i/>
        </w:rPr>
        <w:t>ACTIVE</w:t>
      </w:r>
      <w:r>
        <w:t>] Issue 2-3: Dynamic Resource Pool Sharing – SCS and PSFCH</w:t>
      </w:r>
    </w:p>
    <w:p w14:paraId="2F2D14CD" w14:textId="77777777" w:rsidR="002767F4" w:rsidRDefault="001C679F">
      <w:pPr>
        <w:pStyle w:val="Heading3"/>
      </w:pPr>
      <w:r>
        <w:t>Summary of Company Views on SCS from Tdocs</w:t>
      </w:r>
    </w:p>
    <w:p w14:paraId="6F83C201" w14:textId="77777777" w:rsidR="002767F4" w:rsidRDefault="001C679F">
      <w:pPr>
        <w:pStyle w:val="3GPPNormalText"/>
        <w:spacing w:before="120" w:after="0"/>
      </w:pPr>
      <w:r>
        <w:t>Based on the contributions from companies, 17 companies support the use of DRPS. Although it has a few advantages, the AGC issues faced by the FDM-based SRPS is also present in the DRPS.</w:t>
      </w:r>
    </w:p>
    <w:p w14:paraId="2CB68FC8" w14:textId="77777777" w:rsidR="002767F4" w:rsidRDefault="001C679F">
      <w:pPr>
        <w:pStyle w:val="3GPPNormalText"/>
        <w:spacing w:before="120" w:after="0"/>
      </w:pPr>
      <w:r>
        <w:t>The primary concern expressed by companies regarding DRPS regarding the SCS is that configuration of different SCSs for the NR SL resource pool, other than the 15 kHz SCS used for the LTE SL resource pool, would cause AGC setting issues for the LTE SL Ues. [2], [3], [6], [7], [12]</w:t>
      </w:r>
    </w:p>
    <w:p w14:paraId="72B6C964" w14:textId="77777777" w:rsidR="002767F4" w:rsidRDefault="001C679F">
      <w:pPr>
        <w:pStyle w:val="3GPPNormalText"/>
        <w:spacing w:before="120" w:after="0"/>
      </w:pPr>
      <w:r>
        <w:t>In order to address the AGC issue caused due to differing SCSs in the NR SL and LTE SL resource pools, the following solutions were proposed:</w:t>
      </w:r>
    </w:p>
    <w:p w14:paraId="6958E415" w14:textId="77777777" w:rsidR="002767F4" w:rsidRDefault="001C679F">
      <w:pPr>
        <w:pStyle w:val="3GPPNormalText"/>
        <w:numPr>
          <w:ilvl w:val="0"/>
          <w:numId w:val="13"/>
        </w:numPr>
        <w:spacing w:after="0"/>
        <w:ind w:left="360"/>
      </w:pPr>
      <w:r>
        <w:t>Fix the SCS for the NR SL resource pool to 15 kHz SCS. [2], [6], [7], [31], [11], [12], [13], [16], [31]</w:t>
      </w:r>
    </w:p>
    <w:p w14:paraId="1232E30E" w14:textId="77777777" w:rsidR="002767F4" w:rsidRDefault="001C679F">
      <w:pPr>
        <w:pStyle w:val="3GPPNormalText"/>
        <w:numPr>
          <w:ilvl w:val="1"/>
          <w:numId w:val="13"/>
        </w:numPr>
        <w:spacing w:after="0"/>
        <w:ind w:left="720"/>
      </w:pPr>
      <w:r>
        <w:t>Companies also argued that the NR SL resource pool should support higher SCS than 15 kHz, and not limit it. [1], [3], [6], [16], [22], [30], [33]</w:t>
      </w:r>
    </w:p>
    <w:p w14:paraId="453D595E" w14:textId="77777777" w:rsidR="002767F4" w:rsidRDefault="001C679F">
      <w:pPr>
        <w:pStyle w:val="3GPPNormalText"/>
        <w:numPr>
          <w:ilvl w:val="0"/>
          <w:numId w:val="13"/>
        </w:numPr>
        <w:spacing w:after="0"/>
        <w:ind w:left="360"/>
      </w:pPr>
      <w:r>
        <w:t xml:space="preserve">Rel-18 NR SL Ues should occupy all symbols within a 15 kHz subframe. [1], [7], [13], </w:t>
      </w:r>
    </w:p>
    <w:p w14:paraId="5D9A3759" w14:textId="77777777" w:rsidR="002767F4" w:rsidRDefault="001C679F">
      <w:pPr>
        <w:pStyle w:val="3GPPNormalText"/>
        <w:numPr>
          <w:ilvl w:val="0"/>
          <w:numId w:val="13"/>
        </w:numPr>
        <w:spacing w:after="0"/>
        <w:ind w:left="360"/>
      </w:pPr>
      <w:r>
        <w:t>NR SL Ues select resources in consecutive time slots depending on the SCS (2 time slots for 30 kHz). [1]</w:t>
      </w:r>
    </w:p>
    <w:p w14:paraId="004A4720" w14:textId="77777777" w:rsidR="002767F4" w:rsidRDefault="001C679F">
      <w:pPr>
        <w:pStyle w:val="3GPPNormalText"/>
        <w:numPr>
          <w:ilvl w:val="0"/>
          <w:numId w:val="13"/>
        </w:numPr>
        <w:spacing w:after="0"/>
        <w:ind w:left="360"/>
      </w:pPr>
      <w:r>
        <w:t>LTE SL Ues will not use time slots where NR SL Ues are transmitting. [3]</w:t>
      </w:r>
    </w:p>
    <w:p w14:paraId="3C97386B" w14:textId="77777777" w:rsidR="002767F4" w:rsidRDefault="001C679F">
      <w:pPr>
        <w:pStyle w:val="3GPPNormalText"/>
        <w:numPr>
          <w:ilvl w:val="0"/>
          <w:numId w:val="13"/>
        </w:numPr>
        <w:spacing w:after="0"/>
        <w:ind w:left="360"/>
      </w:pPr>
      <w:r>
        <w:t>Multi-slot aggregation can be considered where same or different TBs can be transmitted in each slot. [7]</w:t>
      </w:r>
    </w:p>
    <w:p w14:paraId="105C37A5" w14:textId="77777777" w:rsidR="002767F4" w:rsidRDefault="001C679F">
      <w:pPr>
        <w:pStyle w:val="3GPPNormalText"/>
        <w:numPr>
          <w:ilvl w:val="0"/>
          <w:numId w:val="13"/>
        </w:numPr>
        <w:ind w:left="360"/>
      </w:pPr>
      <w:r>
        <w:t>LTE SL PSCCH subchannel is configured non-adjacently to the corresponding LTE SL PSSCH such that the NR SL subchannel overlaps with only the LTE SL PSSCH. [18]</w:t>
      </w:r>
    </w:p>
    <w:p w14:paraId="3CCF5D7A" w14:textId="77777777" w:rsidR="002767F4" w:rsidRDefault="001C679F">
      <w:pPr>
        <w:pStyle w:val="3GPPNormalText"/>
      </w:pPr>
      <w:r>
        <w:t>In the FL’s understanding, the AGC issue caused due to differing SCSs between the resource pools can be resolved by fixing the SCS of the NR SL resource pool to 15 kHz, however, companies have also expressed strong views against limiting the NR SL resource pool to only 15 kHz SCS. It is also to be noted that there was a discussion in Rel-15 on how to support different TTI values in the same resource pool, and RAN1 had then concluded that it was not possible. Hence as a starting point, DRPS can be studied by restricting the NR SL resource pool to an SCS of 15 kHz, while other solutions can also be evaluated.</w:t>
      </w:r>
    </w:p>
    <w:p w14:paraId="7A41F56C" w14:textId="77777777" w:rsidR="002767F4" w:rsidRDefault="002767F4">
      <w:pPr>
        <w:spacing w:after="0"/>
        <w:rPr>
          <w:rFonts w:eastAsia="MS Mincho"/>
          <w:b/>
          <w:sz w:val="22"/>
          <w:szCs w:val="24"/>
          <w:lang w:val="en-US"/>
        </w:rPr>
      </w:pPr>
    </w:p>
    <w:p w14:paraId="4F7123D9" w14:textId="77777777" w:rsidR="002767F4" w:rsidRDefault="001C679F">
      <w:pPr>
        <w:pStyle w:val="Heading4"/>
        <w:tabs>
          <w:tab w:val="left" w:pos="568"/>
        </w:tabs>
        <w:ind w:left="900"/>
        <w:rPr>
          <w:lang w:val="en-US"/>
        </w:rPr>
      </w:pPr>
      <w:r>
        <w:rPr>
          <w:lang w:val="en-US"/>
        </w:rPr>
        <w:t>Company Proposals:</w:t>
      </w:r>
    </w:p>
    <w:p w14:paraId="42792029"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5F8E458" w14:textId="77777777">
        <w:trPr>
          <w:trHeight w:val="228"/>
        </w:trPr>
        <w:tc>
          <w:tcPr>
            <w:tcW w:w="1837" w:type="dxa"/>
          </w:tcPr>
          <w:p w14:paraId="3BD3A70D" w14:textId="77777777" w:rsidR="002767F4" w:rsidRDefault="001C679F">
            <w:pPr>
              <w:spacing w:before="0" w:after="0" w:line="280" w:lineRule="atLeast"/>
              <w:rPr>
                <w:b/>
                <w:sz w:val="22"/>
                <w:szCs w:val="22"/>
              </w:rPr>
            </w:pPr>
            <w:r>
              <w:rPr>
                <w:rFonts w:hint="eastAsia"/>
                <w:b/>
                <w:sz w:val="22"/>
                <w:szCs w:val="22"/>
              </w:rPr>
              <w:t>C</w:t>
            </w:r>
            <w:r>
              <w:rPr>
                <w:b/>
                <w:sz w:val="22"/>
                <w:szCs w:val="22"/>
              </w:rPr>
              <w:t>ompany</w:t>
            </w:r>
          </w:p>
        </w:tc>
        <w:tc>
          <w:tcPr>
            <w:tcW w:w="8148" w:type="dxa"/>
          </w:tcPr>
          <w:p w14:paraId="41BC759D" w14:textId="77777777" w:rsidR="002767F4" w:rsidRDefault="001C679F">
            <w:pPr>
              <w:spacing w:before="0" w:after="0" w:line="280" w:lineRule="atLeast"/>
              <w:rPr>
                <w:b/>
                <w:sz w:val="22"/>
                <w:szCs w:val="22"/>
              </w:rPr>
            </w:pPr>
            <w:r>
              <w:rPr>
                <w:b/>
                <w:sz w:val="22"/>
                <w:szCs w:val="22"/>
              </w:rPr>
              <w:t>Company proposal related to this issue</w:t>
            </w:r>
          </w:p>
        </w:tc>
      </w:tr>
      <w:tr w:rsidR="002767F4" w14:paraId="1960817F" w14:textId="77777777">
        <w:trPr>
          <w:trHeight w:val="129"/>
        </w:trPr>
        <w:tc>
          <w:tcPr>
            <w:tcW w:w="1837" w:type="dxa"/>
          </w:tcPr>
          <w:p w14:paraId="685CFBC7" w14:textId="77777777" w:rsidR="002767F4" w:rsidRDefault="001C679F">
            <w:pPr>
              <w:spacing w:before="0" w:after="0" w:line="280" w:lineRule="atLeast"/>
              <w:rPr>
                <w:sz w:val="22"/>
                <w:szCs w:val="22"/>
              </w:rPr>
            </w:pPr>
            <w:r>
              <w:rPr>
                <w:sz w:val="22"/>
                <w:szCs w:val="22"/>
              </w:rPr>
              <w:t>Nokia, Nokia Shanghai Bell</w:t>
            </w:r>
          </w:p>
        </w:tc>
        <w:tc>
          <w:tcPr>
            <w:tcW w:w="8148" w:type="dxa"/>
          </w:tcPr>
          <w:p w14:paraId="5233EC37" w14:textId="77777777" w:rsidR="002767F4" w:rsidRDefault="001C679F">
            <w:pPr>
              <w:spacing w:before="0" w:after="0" w:line="280" w:lineRule="atLeast"/>
              <w:rPr>
                <w:sz w:val="22"/>
                <w:szCs w:val="22"/>
              </w:rPr>
            </w:pPr>
            <w:r>
              <w:rPr>
                <w:sz w:val="22"/>
                <w:szCs w:val="22"/>
              </w:rPr>
              <w:t>Proposal 2: RAN1 to focus the feasibility study on mechanisms that enable dynamic co-channel coexistence.</w:t>
            </w:r>
          </w:p>
          <w:p w14:paraId="2CF9DB8A" w14:textId="77777777" w:rsidR="002767F4" w:rsidRDefault="001C679F">
            <w:pPr>
              <w:spacing w:before="0" w:after="0" w:line="280" w:lineRule="atLeast"/>
              <w:rPr>
                <w:sz w:val="22"/>
                <w:szCs w:val="22"/>
              </w:rPr>
            </w:pPr>
            <w:r>
              <w:rPr>
                <w:sz w:val="22"/>
                <w:szCs w:val="22"/>
              </w:rPr>
              <w:t>Proposal 3: NR SL should support higher SCS than 15 kHz for co-channel coexistence.</w:t>
            </w:r>
          </w:p>
          <w:p w14:paraId="086803A5" w14:textId="77777777" w:rsidR="002767F4" w:rsidRDefault="001C679F">
            <w:pPr>
              <w:spacing w:before="0" w:after="0" w:line="280" w:lineRule="atLeast"/>
              <w:rPr>
                <w:sz w:val="22"/>
                <w:szCs w:val="22"/>
              </w:rPr>
            </w:pPr>
            <w:r>
              <w:rPr>
                <w:sz w:val="22"/>
                <w:szCs w:val="22"/>
              </w:rPr>
              <w:t>Proposal 5: Resource selection should allow selection of consecutive NR slots that overlaps an LTE SL subframe (in time) to avoid LTE Rx AGC issues caused by a NR SL transmission when NR use a higher SCS than 15kHz SCS.</w:t>
            </w:r>
          </w:p>
        </w:tc>
      </w:tr>
      <w:tr w:rsidR="002767F4" w14:paraId="4187AE95" w14:textId="77777777">
        <w:trPr>
          <w:trHeight w:val="129"/>
        </w:trPr>
        <w:tc>
          <w:tcPr>
            <w:tcW w:w="1837" w:type="dxa"/>
          </w:tcPr>
          <w:p w14:paraId="2654B397" w14:textId="77777777" w:rsidR="002767F4" w:rsidRDefault="001C679F">
            <w:pPr>
              <w:spacing w:before="0" w:after="0" w:line="280" w:lineRule="atLeast"/>
              <w:rPr>
                <w:sz w:val="22"/>
                <w:szCs w:val="22"/>
              </w:rPr>
            </w:pPr>
            <w:r>
              <w:rPr>
                <w:sz w:val="22"/>
                <w:szCs w:val="22"/>
              </w:rPr>
              <w:t>LG</w:t>
            </w:r>
          </w:p>
        </w:tc>
        <w:tc>
          <w:tcPr>
            <w:tcW w:w="8148" w:type="dxa"/>
          </w:tcPr>
          <w:p w14:paraId="1A7A6227" w14:textId="77777777" w:rsidR="002767F4" w:rsidRDefault="001C679F">
            <w:pPr>
              <w:spacing w:before="0" w:after="0" w:line="280" w:lineRule="atLeast"/>
              <w:rPr>
                <w:sz w:val="22"/>
                <w:szCs w:val="22"/>
              </w:rPr>
            </w:pPr>
            <w:r>
              <w:rPr>
                <w:sz w:val="22"/>
                <w:szCs w:val="22"/>
              </w:rPr>
              <w:t>Proposal 2: The following two types of operations need to be investigated for the coexistence between LTE SL and NR SL in the same frequency channel:</w:t>
            </w:r>
          </w:p>
          <w:p w14:paraId="641431C8"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Semi-static resource partitioning between LTE SL and NR SL in the same frequency channel</w:t>
            </w:r>
          </w:p>
          <w:p w14:paraId="75C6A7A9" w14:textId="77777777" w:rsidR="002767F4" w:rsidRDefault="001C679F">
            <w:pPr>
              <w:spacing w:before="0" w:after="0" w:line="280" w:lineRule="atLeast"/>
              <w:rPr>
                <w:sz w:val="22"/>
                <w:szCs w:val="22"/>
              </w:rPr>
            </w:pPr>
            <w:r>
              <w:rPr>
                <w:sz w:val="22"/>
                <w:szCs w:val="22"/>
              </w:rPr>
              <w:t></w:t>
            </w:r>
            <w:r>
              <w:rPr>
                <w:sz w:val="22"/>
                <w:szCs w:val="22"/>
              </w:rPr>
              <w:tab/>
              <w:t>Dynamic resource sharing between LTE SL and NR SL in the same frequency channel</w:t>
            </w:r>
          </w:p>
          <w:p w14:paraId="611AEEB6" w14:textId="77777777" w:rsidR="002767F4" w:rsidRDefault="001C679F">
            <w:pPr>
              <w:spacing w:before="0" w:after="0" w:line="280" w:lineRule="atLeast"/>
              <w:rPr>
                <w:sz w:val="22"/>
                <w:szCs w:val="22"/>
              </w:rPr>
            </w:pPr>
            <w:r>
              <w:rPr>
                <w:sz w:val="22"/>
                <w:szCs w:val="22"/>
              </w:rPr>
              <w:lastRenderedPageBreak/>
              <w:t>Proposal 3: When considering the dynamic resource sharing between LTE SL and NR SL in the same frequency channel, at least the following aspects need to be studied:</w:t>
            </w:r>
          </w:p>
          <w:p w14:paraId="6144A0BF" w14:textId="77777777" w:rsidR="002767F4" w:rsidRDefault="001C679F">
            <w:pPr>
              <w:spacing w:before="0" w:after="0" w:line="280" w:lineRule="atLeast"/>
              <w:rPr>
                <w:sz w:val="22"/>
                <w:szCs w:val="22"/>
              </w:rPr>
            </w:pPr>
            <w:r>
              <w:rPr>
                <w:sz w:val="22"/>
                <w:szCs w:val="22"/>
              </w:rPr>
              <w:t></w:t>
            </w:r>
            <w:r>
              <w:rPr>
                <w:sz w:val="22"/>
                <w:szCs w:val="22"/>
              </w:rPr>
              <w:tab/>
            </w:r>
            <w:r>
              <w:rPr>
                <w:color w:val="BFBFBF" w:themeColor="background1" w:themeShade="BF"/>
                <w:sz w:val="22"/>
                <w:szCs w:val="22"/>
              </w:rPr>
              <w:t>Condition(s) under which NR SL transmission can be allowed in the co-channel where LTE SL exists</w:t>
            </w:r>
          </w:p>
          <w:p w14:paraId="20D7970E" w14:textId="77777777" w:rsidR="002767F4" w:rsidRDefault="001C679F">
            <w:pPr>
              <w:spacing w:before="0" w:after="0" w:line="280" w:lineRule="atLeast"/>
              <w:rPr>
                <w:sz w:val="22"/>
                <w:szCs w:val="22"/>
              </w:rPr>
            </w:pPr>
            <w:r>
              <w:rPr>
                <w:sz w:val="22"/>
                <w:szCs w:val="22"/>
              </w:rPr>
              <w:t></w:t>
            </w:r>
            <w:r>
              <w:rPr>
                <w:sz w:val="22"/>
                <w:szCs w:val="22"/>
              </w:rPr>
              <w:tab/>
              <w:t>Type/numerology of NR SL channel/signal that can be transmitted in the co-channel where LTE SL exists</w:t>
            </w:r>
          </w:p>
          <w:p w14:paraId="09CABB7F"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Whether/how to allow Mode 1 based NR SL transmission in the co-channel where LTE SL exists</w:t>
            </w:r>
          </w:p>
        </w:tc>
      </w:tr>
      <w:tr w:rsidR="002767F4" w14:paraId="3401E121" w14:textId="77777777">
        <w:trPr>
          <w:trHeight w:val="129"/>
        </w:trPr>
        <w:tc>
          <w:tcPr>
            <w:tcW w:w="1837" w:type="dxa"/>
          </w:tcPr>
          <w:p w14:paraId="0D4173DB" w14:textId="77777777" w:rsidR="002767F4" w:rsidRDefault="001C679F">
            <w:pPr>
              <w:spacing w:before="0" w:after="0" w:line="280" w:lineRule="atLeast"/>
              <w:rPr>
                <w:sz w:val="22"/>
                <w:szCs w:val="22"/>
              </w:rPr>
            </w:pPr>
            <w:r>
              <w:rPr>
                <w:sz w:val="22"/>
                <w:szCs w:val="22"/>
              </w:rPr>
              <w:lastRenderedPageBreak/>
              <w:t>Huawei, HiSilicon</w:t>
            </w:r>
          </w:p>
        </w:tc>
        <w:tc>
          <w:tcPr>
            <w:tcW w:w="8148" w:type="dxa"/>
          </w:tcPr>
          <w:p w14:paraId="2306575A" w14:textId="77777777" w:rsidR="002767F4" w:rsidRDefault="001C679F">
            <w:pPr>
              <w:spacing w:before="0" w:after="0" w:line="280" w:lineRule="atLeast"/>
              <w:rPr>
                <w:sz w:val="22"/>
                <w:szCs w:val="22"/>
              </w:rPr>
            </w:pPr>
            <w:r>
              <w:rPr>
                <w:sz w:val="22"/>
                <w:szCs w:val="22"/>
              </w:rPr>
              <w:t xml:space="preserve">Proposal 5: For Rel-18 co-channel co-existence via dynamic resource sharing, one dedicated resource pool which consists of shared resources is used for co-channel co-existence with LTE-V. </w:t>
            </w:r>
          </w:p>
          <w:p w14:paraId="4551D36A" w14:textId="77777777" w:rsidR="002767F4" w:rsidRDefault="001C679F">
            <w:pPr>
              <w:spacing w:before="0" w:after="0" w:line="280" w:lineRule="atLeast"/>
              <w:rPr>
                <w:sz w:val="22"/>
                <w:szCs w:val="22"/>
              </w:rPr>
            </w:pPr>
            <w:r>
              <w:rPr>
                <w:sz w:val="22"/>
                <w:szCs w:val="22"/>
              </w:rPr>
              <w:t>Observation 2: 30 kHz SCS is necessary for a Rel-18 UE to support both co-existing with LTE-V Ues and communicating with legacy Rel-16/Rel-17 Ues within the same SL BWP.</w:t>
            </w:r>
          </w:p>
          <w:p w14:paraId="6F285A6E" w14:textId="77777777" w:rsidR="002767F4" w:rsidRDefault="001C679F">
            <w:pPr>
              <w:spacing w:before="0" w:after="0" w:line="280" w:lineRule="atLeast"/>
              <w:rPr>
                <w:sz w:val="22"/>
                <w:szCs w:val="22"/>
              </w:rPr>
            </w:pPr>
            <w:r>
              <w:rPr>
                <w:sz w:val="22"/>
                <w:szCs w:val="22"/>
              </w:rPr>
              <w:t>Observation 3: For Alt2 (dynamic resource sharing), different SCS used for NR-V and LTE-V lead to AGC issue on LTE-V reception and cause decoding failure for LTE-V.</w:t>
            </w:r>
          </w:p>
          <w:p w14:paraId="7A220E64" w14:textId="77777777" w:rsidR="002767F4" w:rsidRDefault="001C679F">
            <w:pPr>
              <w:spacing w:before="0" w:after="0" w:line="280" w:lineRule="atLeast"/>
              <w:rPr>
                <w:sz w:val="22"/>
                <w:szCs w:val="22"/>
              </w:rPr>
            </w:pPr>
            <w:r>
              <w:rPr>
                <w:sz w:val="22"/>
                <w:szCs w:val="22"/>
              </w:rPr>
              <w:t>Proposal 6: For NR-V and LTE-V co-channel co-existence via dynamic resource sharing,</w:t>
            </w:r>
          </w:p>
          <w:p w14:paraId="078F09D8" w14:textId="77777777" w:rsidR="002767F4" w:rsidRDefault="001C679F">
            <w:pPr>
              <w:spacing w:before="0" w:after="0" w:line="280" w:lineRule="atLeast"/>
              <w:rPr>
                <w:sz w:val="22"/>
                <w:szCs w:val="22"/>
              </w:rPr>
            </w:pPr>
            <w:r>
              <w:rPr>
                <w:sz w:val="22"/>
                <w:szCs w:val="22"/>
              </w:rPr>
              <w:t>•</w:t>
            </w:r>
            <w:r>
              <w:rPr>
                <w:sz w:val="22"/>
                <w:szCs w:val="22"/>
              </w:rPr>
              <w:tab/>
              <w:t>Support at least 15 kHz SCS for NR-V.</w:t>
            </w:r>
          </w:p>
          <w:p w14:paraId="15794C28" w14:textId="77777777" w:rsidR="002767F4" w:rsidRDefault="001C679F">
            <w:pPr>
              <w:spacing w:before="0" w:after="0" w:line="280" w:lineRule="atLeast"/>
              <w:rPr>
                <w:sz w:val="22"/>
                <w:szCs w:val="22"/>
              </w:rPr>
            </w:pPr>
            <w:r>
              <w:rPr>
                <w:sz w:val="22"/>
                <w:szCs w:val="22"/>
              </w:rPr>
              <w:t>•</w:t>
            </w:r>
            <w:r>
              <w:rPr>
                <w:sz w:val="22"/>
                <w:szCs w:val="22"/>
              </w:rPr>
              <w:tab/>
              <w:t>RAN1 further studies whether/how to support other SCS for NR-V subject to the following principles:</w:t>
            </w:r>
          </w:p>
          <w:p w14:paraId="696B6635" w14:textId="77777777" w:rsidR="002767F4" w:rsidRDefault="001C679F">
            <w:pPr>
              <w:spacing w:before="0" w:after="0" w:line="280" w:lineRule="atLeast"/>
              <w:rPr>
                <w:sz w:val="22"/>
                <w:szCs w:val="22"/>
              </w:rPr>
            </w:pPr>
            <w:r>
              <w:rPr>
                <w:sz w:val="22"/>
                <w:szCs w:val="22"/>
              </w:rPr>
              <w:t>o</w:t>
            </w:r>
            <w:r>
              <w:rPr>
                <w:sz w:val="22"/>
                <w:szCs w:val="22"/>
              </w:rPr>
              <w:tab/>
              <w:t>Principle 1: LTE-V’s performance is not impacted by NR-V.</w:t>
            </w:r>
          </w:p>
          <w:p w14:paraId="583CEAA0" w14:textId="77777777" w:rsidR="002767F4" w:rsidRDefault="001C679F">
            <w:pPr>
              <w:spacing w:before="0" w:after="0" w:line="280" w:lineRule="atLeast"/>
              <w:rPr>
                <w:sz w:val="22"/>
                <w:szCs w:val="22"/>
              </w:rPr>
            </w:pPr>
            <w:r>
              <w:rPr>
                <w:sz w:val="22"/>
                <w:szCs w:val="22"/>
              </w:rPr>
              <w:t>o</w:t>
            </w:r>
            <w:r>
              <w:rPr>
                <w:sz w:val="22"/>
                <w:szCs w:val="22"/>
              </w:rPr>
              <w:tab/>
              <w:t>Principle 2: RAN1 strives to have simple and unified design for different SCS to minimize the specification impact.</w:t>
            </w:r>
          </w:p>
        </w:tc>
      </w:tr>
      <w:tr w:rsidR="002767F4" w14:paraId="24975FBC" w14:textId="77777777">
        <w:trPr>
          <w:trHeight w:val="129"/>
        </w:trPr>
        <w:tc>
          <w:tcPr>
            <w:tcW w:w="1837" w:type="dxa"/>
          </w:tcPr>
          <w:p w14:paraId="47268322" w14:textId="77777777" w:rsidR="002767F4" w:rsidRDefault="001C679F">
            <w:pPr>
              <w:spacing w:before="0" w:after="0" w:line="280" w:lineRule="atLeast"/>
              <w:rPr>
                <w:sz w:val="22"/>
                <w:szCs w:val="22"/>
              </w:rPr>
            </w:pPr>
            <w:r>
              <w:rPr>
                <w:sz w:val="22"/>
                <w:szCs w:val="22"/>
              </w:rPr>
              <w:t>Toyota</w:t>
            </w:r>
          </w:p>
        </w:tc>
        <w:tc>
          <w:tcPr>
            <w:tcW w:w="8148" w:type="dxa"/>
          </w:tcPr>
          <w:p w14:paraId="2B818885" w14:textId="77777777" w:rsidR="002767F4" w:rsidRDefault="001C679F">
            <w:pPr>
              <w:spacing w:before="0" w:after="0" w:line="280" w:lineRule="atLeast"/>
              <w:rPr>
                <w:sz w:val="22"/>
                <w:szCs w:val="22"/>
              </w:rPr>
            </w:pPr>
            <w:r>
              <w:rPr>
                <w:sz w:val="22"/>
                <w:szCs w:val="22"/>
              </w:rPr>
              <w:t>Observation 2:</w:t>
            </w:r>
            <w:r>
              <w:rPr>
                <w:sz w:val="22"/>
                <w:szCs w:val="22"/>
              </w:rPr>
              <w:tab/>
              <w:t>Dynamic resource sharing enables efficient use of spectrum because time-frequency resources are used by LTE SL and NR SL as needed, thereby reducing wasted resources.</w:t>
            </w:r>
          </w:p>
          <w:p w14:paraId="235F0FA3" w14:textId="77777777" w:rsidR="002767F4" w:rsidRDefault="001C679F">
            <w:pPr>
              <w:spacing w:before="0" w:after="0" w:line="280" w:lineRule="atLeast"/>
              <w:rPr>
                <w:sz w:val="22"/>
                <w:szCs w:val="22"/>
              </w:rPr>
            </w:pPr>
            <w:r>
              <w:rPr>
                <w:sz w:val="22"/>
                <w:szCs w:val="22"/>
              </w:rPr>
              <w:t>Proposal 1:</w:t>
            </w:r>
            <w:r>
              <w:rPr>
                <w:sz w:val="22"/>
                <w:szCs w:val="22"/>
              </w:rPr>
              <w:tab/>
              <w:t>Dynamic resource sharing is supported.</w:t>
            </w:r>
          </w:p>
          <w:p w14:paraId="10E7B855" w14:textId="77777777" w:rsidR="002767F4" w:rsidRDefault="001C679F">
            <w:pPr>
              <w:spacing w:before="0" w:after="0" w:line="280" w:lineRule="atLeast"/>
              <w:rPr>
                <w:sz w:val="22"/>
                <w:szCs w:val="22"/>
              </w:rPr>
            </w:pPr>
            <w:r>
              <w:rPr>
                <w:sz w:val="22"/>
                <w:szCs w:val="22"/>
              </w:rPr>
              <w:t>Proposal 5:</w:t>
            </w:r>
            <w:r>
              <w:rPr>
                <w:sz w:val="22"/>
                <w:szCs w:val="22"/>
              </w:rPr>
              <w:tab/>
              <w:t>RAN1 to study solutions to support higher SCSs (&gt; 15 kHz) for NR SL and mitigate associated technical issues (e.g., AGC issue).</w:t>
            </w:r>
          </w:p>
        </w:tc>
      </w:tr>
      <w:tr w:rsidR="002767F4" w14:paraId="5C08500F" w14:textId="77777777">
        <w:trPr>
          <w:trHeight w:val="129"/>
        </w:trPr>
        <w:tc>
          <w:tcPr>
            <w:tcW w:w="1837" w:type="dxa"/>
          </w:tcPr>
          <w:p w14:paraId="5E407461" w14:textId="77777777" w:rsidR="002767F4" w:rsidRDefault="001C679F">
            <w:pPr>
              <w:spacing w:before="0" w:after="0" w:line="280" w:lineRule="atLeast"/>
              <w:rPr>
                <w:sz w:val="22"/>
                <w:szCs w:val="22"/>
              </w:rPr>
            </w:pPr>
            <w:r>
              <w:rPr>
                <w:sz w:val="22"/>
                <w:szCs w:val="22"/>
              </w:rPr>
              <w:t>ZTE</w:t>
            </w:r>
            <w:r>
              <w:rPr>
                <w:rFonts w:eastAsia="MS Mincho"/>
                <w:sz w:val="22"/>
                <w:szCs w:val="24"/>
                <w:lang w:val="en-US"/>
              </w:rPr>
              <w:t>, Sanechips</w:t>
            </w:r>
          </w:p>
        </w:tc>
        <w:tc>
          <w:tcPr>
            <w:tcW w:w="8148" w:type="dxa"/>
          </w:tcPr>
          <w:p w14:paraId="69BD9935" w14:textId="77777777" w:rsidR="002767F4" w:rsidRDefault="001C679F">
            <w:pPr>
              <w:spacing w:before="0" w:after="0" w:line="280" w:lineRule="atLeast"/>
              <w:rPr>
                <w:sz w:val="22"/>
                <w:szCs w:val="22"/>
              </w:rPr>
            </w:pPr>
            <w:r>
              <w:rPr>
                <w:sz w:val="22"/>
                <w:szCs w:val="22"/>
              </w:rPr>
              <w:t xml:space="preserve">Observation 4: </w:t>
            </w:r>
            <w:r>
              <w:rPr>
                <w:sz w:val="22"/>
                <w:szCs w:val="22"/>
              </w:rPr>
              <w:tab/>
              <w:t xml:space="preserve">Dynamic co-channel coexistence can be support by only Rel-18 NR sidelink coexisting coexistence with LTE sidelink only. </w:t>
            </w:r>
          </w:p>
          <w:p w14:paraId="29AB7CA4" w14:textId="77777777" w:rsidR="002767F4" w:rsidRDefault="001C679F">
            <w:pPr>
              <w:spacing w:before="0" w:after="0" w:line="280" w:lineRule="atLeast"/>
              <w:rPr>
                <w:sz w:val="22"/>
                <w:szCs w:val="22"/>
              </w:rPr>
            </w:pPr>
            <w:r>
              <w:rPr>
                <w:sz w:val="22"/>
                <w:szCs w:val="22"/>
              </w:rPr>
              <w:t xml:space="preserve">Observation 5: </w:t>
            </w:r>
            <w:r>
              <w:rPr>
                <w:sz w:val="22"/>
                <w:szCs w:val="22"/>
              </w:rPr>
              <w:tab/>
              <w:t xml:space="preserve">FDM based co-channel coexistence and dynamic co-channel coexistence may have AGC issues due to different SCS adopted by NR SL and LTE SL, or PSFCH of NR SL. </w:t>
            </w:r>
          </w:p>
          <w:p w14:paraId="32D9791E" w14:textId="77777777" w:rsidR="002767F4" w:rsidRDefault="001C679F">
            <w:pPr>
              <w:spacing w:before="0" w:after="0" w:line="280" w:lineRule="atLeast"/>
              <w:rPr>
                <w:sz w:val="22"/>
                <w:szCs w:val="22"/>
              </w:rPr>
            </w:pPr>
            <w:r>
              <w:rPr>
                <w:sz w:val="22"/>
                <w:szCs w:val="22"/>
              </w:rPr>
              <w:t>Proposal 8:</w:t>
            </w:r>
            <w:r>
              <w:rPr>
                <w:sz w:val="22"/>
                <w:szCs w:val="22"/>
              </w:rPr>
              <w:tab/>
              <w:t xml:space="preserve"> To avoid the AGC issues caused by different SCS, restriction should be applied to NR SL in Rel-18 that PSSCH/PSCCH shall occupy all symbols in a slot with 15kHz SCS, or multi-slot aggregation can be considered.</w:t>
            </w:r>
          </w:p>
        </w:tc>
      </w:tr>
      <w:tr w:rsidR="002767F4" w14:paraId="41FAD33A" w14:textId="77777777">
        <w:trPr>
          <w:trHeight w:val="129"/>
        </w:trPr>
        <w:tc>
          <w:tcPr>
            <w:tcW w:w="1837" w:type="dxa"/>
          </w:tcPr>
          <w:p w14:paraId="45F43953" w14:textId="77777777" w:rsidR="002767F4" w:rsidRDefault="001C679F">
            <w:pPr>
              <w:spacing w:before="0" w:after="0" w:line="280" w:lineRule="atLeast"/>
              <w:rPr>
                <w:sz w:val="22"/>
                <w:szCs w:val="22"/>
              </w:rPr>
            </w:pPr>
            <w:r>
              <w:rPr>
                <w:sz w:val="22"/>
                <w:szCs w:val="22"/>
              </w:rPr>
              <w:t>CATT, GOHIGH</w:t>
            </w:r>
          </w:p>
        </w:tc>
        <w:tc>
          <w:tcPr>
            <w:tcW w:w="8148" w:type="dxa"/>
          </w:tcPr>
          <w:p w14:paraId="4547F1E1" w14:textId="77777777" w:rsidR="002767F4" w:rsidRDefault="001C679F">
            <w:pPr>
              <w:spacing w:before="0" w:after="0" w:line="280" w:lineRule="atLeast"/>
              <w:rPr>
                <w:sz w:val="22"/>
                <w:szCs w:val="22"/>
              </w:rPr>
            </w:pPr>
            <w:r>
              <w:rPr>
                <w:sz w:val="22"/>
                <w:szCs w:val="22"/>
              </w:rPr>
              <w:t>Observation 1: There is limited performance degradation of LTE SL for dynamic resource pool sharing solution comparing with TDM-based semi-static resource pool partition solution.</w:t>
            </w:r>
          </w:p>
          <w:p w14:paraId="74171E93" w14:textId="77777777" w:rsidR="002767F4" w:rsidRDefault="001C679F">
            <w:pPr>
              <w:spacing w:before="0" w:after="0" w:line="280" w:lineRule="atLeast"/>
              <w:rPr>
                <w:sz w:val="22"/>
                <w:szCs w:val="22"/>
              </w:rPr>
            </w:pPr>
            <w:r>
              <w:rPr>
                <w:sz w:val="22"/>
                <w:szCs w:val="22"/>
              </w:rPr>
              <w:t>Observation 2: There is notable performance improvement of NR SL for dynamic resource pool sharing solution comparing with TDM-based semi-static resource pool partition solution.</w:t>
            </w:r>
          </w:p>
          <w:p w14:paraId="35FCE570" w14:textId="77777777" w:rsidR="002767F4" w:rsidRDefault="001C679F">
            <w:pPr>
              <w:spacing w:before="0" w:after="0" w:line="280" w:lineRule="atLeast"/>
              <w:rPr>
                <w:sz w:val="22"/>
                <w:szCs w:val="22"/>
              </w:rPr>
            </w:pPr>
            <w:r>
              <w:rPr>
                <w:sz w:val="22"/>
                <w:szCs w:val="22"/>
              </w:rPr>
              <w:t>Proposal 6: Dynamic resource sharing solution for co-channel coexistence for LTE sidelink and NR sidelink can be considered in Rel-18.</w:t>
            </w:r>
          </w:p>
        </w:tc>
      </w:tr>
      <w:tr w:rsidR="002767F4" w14:paraId="3468946D" w14:textId="77777777">
        <w:trPr>
          <w:trHeight w:val="129"/>
        </w:trPr>
        <w:tc>
          <w:tcPr>
            <w:tcW w:w="1837" w:type="dxa"/>
          </w:tcPr>
          <w:p w14:paraId="4E86343B" w14:textId="77777777" w:rsidR="002767F4" w:rsidRDefault="001C679F">
            <w:pPr>
              <w:spacing w:before="0" w:after="0" w:line="280" w:lineRule="atLeast"/>
              <w:rPr>
                <w:sz w:val="22"/>
                <w:szCs w:val="22"/>
              </w:rPr>
            </w:pPr>
            <w:r>
              <w:rPr>
                <w:sz w:val="22"/>
                <w:szCs w:val="22"/>
              </w:rPr>
              <w:t>Fraunhofer</w:t>
            </w:r>
          </w:p>
        </w:tc>
        <w:tc>
          <w:tcPr>
            <w:tcW w:w="8148" w:type="dxa"/>
          </w:tcPr>
          <w:p w14:paraId="0D8EA550" w14:textId="77777777" w:rsidR="002767F4" w:rsidRDefault="001C679F">
            <w:pPr>
              <w:spacing w:before="0" w:after="0" w:line="280" w:lineRule="atLeast"/>
              <w:rPr>
                <w:sz w:val="22"/>
                <w:szCs w:val="22"/>
              </w:rPr>
            </w:pPr>
            <w:r>
              <w:rPr>
                <w:sz w:val="22"/>
                <w:szCs w:val="22"/>
              </w:rPr>
              <w:t>Proposal 4: For dynamic resource pool sharing, we propose to restrict the SCS for NR SL resource pools to 15 kHz.</w:t>
            </w:r>
          </w:p>
        </w:tc>
      </w:tr>
      <w:tr w:rsidR="002767F4" w14:paraId="10BF1D23" w14:textId="77777777">
        <w:trPr>
          <w:trHeight w:val="129"/>
        </w:trPr>
        <w:tc>
          <w:tcPr>
            <w:tcW w:w="1837" w:type="dxa"/>
          </w:tcPr>
          <w:p w14:paraId="2B12F370" w14:textId="77777777" w:rsidR="002767F4" w:rsidRDefault="001C679F">
            <w:pPr>
              <w:spacing w:before="0" w:after="0" w:line="280" w:lineRule="atLeast"/>
              <w:rPr>
                <w:sz w:val="22"/>
                <w:szCs w:val="22"/>
              </w:rPr>
            </w:pPr>
            <w:r>
              <w:rPr>
                <w:sz w:val="22"/>
                <w:szCs w:val="22"/>
              </w:rPr>
              <w:lastRenderedPageBreak/>
              <w:t>Lenovo</w:t>
            </w:r>
          </w:p>
        </w:tc>
        <w:tc>
          <w:tcPr>
            <w:tcW w:w="8148" w:type="dxa"/>
          </w:tcPr>
          <w:p w14:paraId="1111E15D" w14:textId="77777777" w:rsidR="002767F4" w:rsidRDefault="001C679F">
            <w:pPr>
              <w:spacing w:before="0" w:after="0" w:line="280" w:lineRule="atLeast"/>
              <w:rPr>
                <w:sz w:val="22"/>
                <w:szCs w:val="22"/>
              </w:rPr>
            </w:pPr>
            <w:r>
              <w:rPr>
                <w:sz w:val="22"/>
                <w:szCs w:val="22"/>
              </w:rPr>
              <w:t xml:space="preserve">Observation 1: The mixed numerologies of LTE sidelink and NR sidelink will increase the UE complexity. </w:t>
            </w:r>
          </w:p>
          <w:p w14:paraId="75FF5FCF" w14:textId="77777777" w:rsidR="002767F4" w:rsidRDefault="001C679F">
            <w:pPr>
              <w:spacing w:before="0" w:after="0" w:line="280" w:lineRule="atLeast"/>
              <w:rPr>
                <w:sz w:val="22"/>
                <w:szCs w:val="22"/>
              </w:rPr>
            </w:pPr>
            <w:r>
              <w:rPr>
                <w:sz w:val="22"/>
                <w:szCs w:val="22"/>
              </w:rPr>
              <w:t>Observation 2: AGC issue for LTE sidelink is a challenge for co-channel coexistence between LTE sidelink and NR sidelink.</w:t>
            </w:r>
          </w:p>
          <w:p w14:paraId="610B7CC9" w14:textId="77777777" w:rsidR="002767F4" w:rsidRDefault="001C679F">
            <w:pPr>
              <w:spacing w:before="0" w:after="0" w:line="280" w:lineRule="atLeast"/>
              <w:rPr>
                <w:sz w:val="22"/>
                <w:szCs w:val="22"/>
              </w:rPr>
            </w:pPr>
            <w:r>
              <w:rPr>
                <w:sz w:val="22"/>
                <w:szCs w:val="22"/>
              </w:rPr>
              <w:t>Proposal 3: For dynamic resource sharing the NR sidelink only supports sub-carrier spacing of 15kHz.</w:t>
            </w:r>
          </w:p>
        </w:tc>
      </w:tr>
      <w:tr w:rsidR="002767F4" w14:paraId="4C582927" w14:textId="77777777">
        <w:trPr>
          <w:trHeight w:val="129"/>
        </w:trPr>
        <w:tc>
          <w:tcPr>
            <w:tcW w:w="1837" w:type="dxa"/>
          </w:tcPr>
          <w:p w14:paraId="0ECD93B2" w14:textId="77777777" w:rsidR="002767F4" w:rsidRDefault="001C679F">
            <w:pPr>
              <w:spacing w:before="0" w:after="0" w:line="280" w:lineRule="atLeast"/>
              <w:rPr>
                <w:sz w:val="22"/>
                <w:szCs w:val="22"/>
              </w:rPr>
            </w:pPr>
            <w:r>
              <w:rPr>
                <w:sz w:val="22"/>
                <w:szCs w:val="22"/>
              </w:rPr>
              <w:t>NEC</w:t>
            </w:r>
          </w:p>
        </w:tc>
        <w:tc>
          <w:tcPr>
            <w:tcW w:w="8148" w:type="dxa"/>
          </w:tcPr>
          <w:p w14:paraId="7FA7CE2E" w14:textId="77777777" w:rsidR="002767F4" w:rsidRDefault="001C679F">
            <w:pPr>
              <w:spacing w:before="0" w:after="0" w:line="280" w:lineRule="atLeast"/>
              <w:rPr>
                <w:sz w:val="22"/>
                <w:szCs w:val="22"/>
              </w:rPr>
            </w:pPr>
            <w:r>
              <w:rPr>
                <w:sz w:val="22"/>
                <w:szCs w:val="22"/>
              </w:rPr>
              <w:t xml:space="preserve">Observation 1: </w:t>
            </w:r>
            <w:r>
              <w:rPr>
                <w:sz w:val="22"/>
                <w:szCs w:val="22"/>
              </w:rPr>
              <w:tab/>
              <w:t>In the case that an LTE sidelink resource pool and an NR sidelink resource pool are partially overlapped, extra complexity may be introduced for the discussion of sidelink co-existence.</w:t>
            </w:r>
          </w:p>
          <w:p w14:paraId="639DB597" w14:textId="77777777" w:rsidR="002767F4" w:rsidRDefault="001C679F">
            <w:pPr>
              <w:spacing w:before="0" w:after="0" w:line="280" w:lineRule="atLeast"/>
              <w:rPr>
                <w:sz w:val="22"/>
                <w:szCs w:val="22"/>
              </w:rPr>
            </w:pPr>
            <w:r>
              <w:rPr>
                <w:sz w:val="22"/>
                <w:szCs w:val="22"/>
              </w:rPr>
              <w:t>Proposal 1:</w:t>
            </w:r>
            <w:r>
              <w:rPr>
                <w:sz w:val="22"/>
                <w:szCs w:val="22"/>
              </w:rPr>
              <w:tab/>
              <w:t>Dynamic co-existence should be discussed based on resource pool level sharing, i.e., solution C, a resource pool should be configured for both the two RATs as a whole.</w:t>
            </w:r>
          </w:p>
          <w:p w14:paraId="344C5DDD"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70B9B25C" w14:textId="77777777" w:rsidR="002767F4" w:rsidRDefault="001C679F">
            <w:pPr>
              <w:spacing w:before="0" w:after="0" w:line="280" w:lineRule="atLeast"/>
              <w:rPr>
                <w:sz w:val="22"/>
                <w:szCs w:val="22"/>
              </w:rPr>
            </w:pPr>
            <w:r>
              <w:rPr>
                <w:sz w:val="22"/>
                <w:szCs w:val="22"/>
              </w:rPr>
              <w:t>−</w:t>
            </w:r>
            <w:r>
              <w:rPr>
                <w:sz w:val="22"/>
                <w:szCs w:val="22"/>
              </w:rPr>
              <w:tab/>
              <w:t xml:space="preserve">15kHz; </w:t>
            </w:r>
          </w:p>
          <w:p w14:paraId="1EFC73C7" w14:textId="77777777" w:rsidR="002767F4" w:rsidRDefault="001C679F">
            <w:pPr>
              <w:spacing w:before="0" w:after="0" w:line="280" w:lineRule="atLeast"/>
              <w:rPr>
                <w:sz w:val="22"/>
                <w:szCs w:val="22"/>
              </w:rPr>
            </w:pPr>
            <w:r>
              <w:rPr>
                <w:sz w:val="22"/>
                <w:szCs w:val="22"/>
              </w:rPr>
              <w:t>−</w:t>
            </w:r>
            <w:r>
              <w:rPr>
                <w:sz w:val="22"/>
                <w:szCs w:val="22"/>
              </w:rPr>
              <w:tab/>
              <w:t>all symbols in a slot used as sidelink symbols;</w:t>
            </w:r>
          </w:p>
          <w:p w14:paraId="55F2529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PSFCH is not supported;</w:t>
            </w:r>
          </w:p>
        </w:tc>
      </w:tr>
      <w:tr w:rsidR="002767F4" w14:paraId="016094FA" w14:textId="77777777">
        <w:trPr>
          <w:trHeight w:val="129"/>
        </w:trPr>
        <w:tc>
          <w:tcPr>
            <w:tcW w:w="1837" w:type="dxa"/>
          </w:tcPr>
          <w:p w14:paraId="6D2F8805" w14:textId="77777777" w:rsidR="002767F4" w:rsidRDefault="001C679F">
            <w:pPr>
              <w:spacing w:before="0" w:after="0" w:line="280" w:lineRule="atLeast"/>
              <w:rPr>
                <w:sz w:val="22"/>
                <w:szCs w:val="22"/>
              </w:rPr>
            </w:pPr>
            <w:r>
              <w:rPr>
                <w:sz w:val="22"/>
                <w:szCs w:val="22"/>
              </w:rPr>
              <w:t>Panasonic</w:t>
            </w:r>
          </w:p>
        </w:tc>
        <w:tc>
          <w:tcPr>
            <w:tcW w:w="8148" w:type="dxa"/>
          </w:tcPr>
          <w:p w14:paraId="53821343" w14:textId="77777777" w:rsidR="002767F4" w:rsidRDefault="001C679F">
            <w:pPr>
              <w:spacing w:before="0" w:after="0" w:line="280" w:lineRule="atLeast"/>
              <w:rPr>
                <w:sz w:val="22"/>
                <w:szCs w:val="22"/>
              </w:rPr>
            </w:pPr>
            <w:r>
              <w:rPr>
                <w:sz w:val="22"/>
                <w:szCs w:val="22"/>
              </w:rPr>
              <w:t>Proposal 6: The configuration of the dynamic sharing resource pools may have two possibilities: – 1) same resource pool for LTE SL and NR SL, and 2) overlapped but separated configuration for LTE and NR SL. The kind of resource pool configuration needs to be clarified.</w:t>
            </w:r>
          </w:p>
          <w:p w14:paraId="4029DD76" w14:textId="77777777" w:rsidR="002767F4" w:rsidRDefault="001C679F">
            <w:pPr>
              <w:spacing w:before="0" w:after="0" w:line="280" w:lineRule="atLeast"/>
              <w:rPr>
                <w:sz w:val="22"/>
                <w:szCs w:val="22"/>
              </w:rPr>
            </w:pPr>
            <w:r>
              <w:rPr>
                <w:sz w:val="22"/>
                <w:szCs w:val="22"/>
              </w:rPr>
              <w:t xml:space="preserve">Proposal 13: For SCS handling in resource pool(s) with dynamic resource sharing between LTE and NR SL: </w:t>
            </w:r>
          </w:p>
          <w:p w14:paraId="2121D5D4" w14:textId="77777777" w:rsidR="002767F4" w:rsidRDefault="001C679F">
            <w:pPr>
              <w:spacing w:before="0" w:after="0" w:line="280" w:lineRule="atLeast"/>
              <w:rPr>
                <w:sz w:val="22"/>
                <w:szCs w:val="22"/>
              </w:rPr>
            </w:pPr>
            <w:r>
              <w:rPr>
                <w:sz w:val="22"/>
                <w:szCs w:val="22"/>
              </w:rPr>
              <w:t>- if type A devices is signalling its own reservation with both LTE and NR SCIs, it can be ok with different SCS if PSFCH can be resolved</w:t>
            </w:r>
          </w:p>
          <w:p w14:paraId="2A14F751" w14:textId="77777777" w:rsidR="002767F4" w:rsidRDefault="001C679F">
            <w:pPr>
              <w:spacing w:before="0" w:after="0" w:line="280" w:lineRule="atLeast"/>
              <w:rPr>
                <w:sz w:val="22"/>
                <w:szCs w:val="22"/>
              </w:rPr>
            </w:pPr>
            <w:r>
              <w:rPr>
                <w:sz w:val="22"/>
                <w:szCs w:val="22"/>
              </w:rPr>
              <w:t>- if type A devices is not signalling its own reservation with both LTE and NR SCIs, to limit the same SCS would be better as LTE SCI cannot indicate NR’s usage</w:t>
            </w:r>
          </w:p>
        </w:tc>
      </w:tr>
      <w:tr w:rsidR="002767F4" w14:paraId="04BC8781" w14:textId="77777777">
        <w:trPr>
          <w:trHeight w:val="129"/>
        </w:trPr>
        <w:tc>
          <w:tcPr>
            <w:tcW w:w="1837" w:type="dxa"/>
          </w:tcPr>
          <w:p w14:paraId="713FF749" w14:textId="77777777" w:rsidR="002767F4" w:rsidRDefault="001C679F">
            <w:pPr>
              <w:spacing w:before="0" w:after="0" w:line="280" w:lineRule="atLeast"/>
              <w:rPr>
                <w:sz w:val="22"/>
                <w:szCs w:val="22"/>
              </w:rPr>
            </w:pPr>
            <w:r>
              <w:rPr>
                <w:sz w:val="22"/>
                <w:szCs w:val="22"/>
              </w:rPr>
              <w:t>CAICT</w:t>
            </w:r>
          </w:p>
        </w:tc>
        <w:tc>
          <w:tcPr>
            <w:tcW w:w="8148" w:type="dxa"/>
          </w:tcPr>
          <w:p w14:paraId="3DFE9BC4" w14:textId="77777777" w:rsidR="002767F4" w:rsidRDefault="001C679F">
            <w:pPr>
              <w:spacing w:before="0" w:after="0" w:line="280" w:lineRule="atLeast"/>
              <w:rPr>
                <w:sz w:val="22"/>
                <w:szCs w:val="22"/>
              </w:rPr>
            </w:pPr>
            <w:r>
              <w:rPr>
                <w:sz w:val="22"/>
                <w:szCs w:val="22"/>
              </w:rPr>
              <w:t xml:space="preserve">Observation1: In the co-channel coexistence pool with LTE PSSCHs being non-adjacent with the associated PSSCHs, it would cause resources fragment issue and introduce inferences to LTE PSCCHs if NR SL dynamically coexists with LTE PSCCHs in the same pool. </w:t>
            </w:r>
          </w:p>
          <w:p w14:paraId="6BAA70F6" w14:textId="77777777" w:rsidR="002767F4" w:rsidRDefault="001C679F">
            <w:pPr>
              <w:spacing w:before="0" w:after="0" w:line="280" w:lineRule="atLeast"/>
              <w:rPr>
                <w:sz w:val="22"/>
                <w:szCs w:val="22"/>
              </w:rPr>
            </w:pPr>
            <w:r>
              <w:rPr>
                <w:sz w:val="22"/>
                <w:szCs w:val="22"/>
              </w:rPr>
              <w:t>Proposal1: For LTE SL and NR SL co-channel coexistence in same resource pool, if LTE PSCCH is configured non-adjacent to the corresponding PSSCH, the resource pool for NR SL should only cover the position of PSSCH resources of LTE SL for causing less resource fragment.</w:t>
            </w:r>
          </w:p>
        </w:tc>
      </w:tr>
      <w:tr w:rsidR="002767F4" w14:paraId="2804C07D" w14:textId="77777777">
        <w:trPr>
          <w:trHeight w:val="129"/>
        </w:trPr>
        <w:tc>
          <w:tcPr>
            <w:tcW w:w="1837" w:type="dxa"/>
          </w:tcPr>
          <w:p w14:paraId="4FA71656" w14:textId="77777777" w:rsidR="002767F4" w:rsidRDefault="001C679F">
            <w:pPr>
              <w:spacing w:before="0" w:after="0" w:line="280" w:lineRule="atLeast"/>
              <w:rPr>
                <w:sz w:val="22"/>
                <w:szCs w:val="22"/>
              </w:rPr>
            </w:pPr>
            <w:r>
              <w:rPr>
                <w:sz w:val="22"/>
                <w:szCs w:val="22"/>
              </w:rPr>
              <w:t>CMCC</w:t>
            </w:r>
          </w:p>
        </w:tc>
        <w:tc>
          <w:tcPr>
            <w:tcW w:w="8148" w:type="dxa"/>
          </w:tcPr>
          <w:p w14:paraId="5810BD1A" w14:textId="77777777" w:rsidR="002767F4" w:rsidRDefault="001C679F">
            <w:pPr>
              <w:spacing w:before="0" w:after="0" w:line="280" w:lineRule="atLeast"/>
              <w:rPr>
                <w:sz w:val="22"/>
                <w:szCs w:val="22"/>
              </w:rPr>
            </w:pPr>
            <w:r>
              <w:rPr>
                <w:sz w:val="22"/>
                <w:szCs w:val="22"/>
              </w:rPr>
              <w:t>Observation 2: The method of dynamic resource sharing may provide more efficiency and flexibility for resource allocation but have a risk of introducing more issues, e.g., issues caused by PSFCH and variable SCS additionally supported in NR sidelink.</w:t>
            </w:r>
          </w:p>
          <w:p w14:paraId="153382D0" w14:textId="77777777" w:rsidR="002767F4" w:rsidRDefault="001C679F">
            <w:pPr>
              <w:spacing w:before="0" w:after="0" w:line="280" w:lineRule="atLeast"/>
              <w:rPr>
                <w:sz w:val="22"/>
                <w:szCs w:val="22"/>
              </w:rPr>
            </w:pPr>
            <w:r>
              <w:rPr>
                <w:sz w:val="22"/>
                <w:szCs w:val="22"/>
              </w:rPr>
              <w:t xml:space="preserve">Proposal 3: </w:t>
            </w:r>
            <w:r>
              <w:rPr>
                <w:color w:val="BFBFBF" w:themeColor="background1" w:themeShade="BF"/>
                <w:sz w:val="22"/>
                <w:szCs w:val="22"/>
              </w:rPr>
              <w:t xml:space="preserve">Semi-static resource pool partitioning (Alt 1) should be studied with a first priority in Rel-18. </w:t>
            </w:r>
          </w:p>
          <w:p w14:paraId="742E1C68" w14:textId="77777777" w:rsidR="002767F4" w:rsidRDefault="001C679F">
            <w:pPr>
              <w:spacing w:before="0" w:after="0" w:line="280" w:lineRule="atLeast"/>
              <w:rPr>
                <w:sz w:val="22"/>
                <w:szCs w:val="22"/>
              </w:rPr>
            </w:pPr>
            <w:r>
              <w:rPr>
                <w:sz w:val="22"/>
                <w:szCs w:val="22"/>
              </w:rPr>
              <w:t></w:t>
            </w:r>
            <w:r>
              <w:rPr>
                <w:sz w:val="22"/>
                <w:szCs w:val="22"/>
              </w:rPr>
              <w:tab/>
              <w:t>Dynamic resource sharing (Alt 2) can be studied with a second priority and needs more evaluations for studying the feasibility with the consideration of the complexity and RAN1 workload.</w:t>
            </w:r>
          </w:p>
        </w:tc>
      </w:tr>
      <w:tr w:rsidR="002767F4" w14:paraId="120C18C6" w14:textId="77777777">
        <w:trPr>
          <w:trHeight w:val="129"/>
        </w:trPr>
        <w:tc>
          <w:tcPr>
            <w:tcW w:w="1837" w:type="dxa"/>
          </w:tcPr>
          <w:p w14:paraId="595934E1" w14:textId="77777777" w:rsidR="002767F4" w:rsidRDefault="001C679F">
            <w:pPr>
              <w:spacing w:before="0" w:after="0" w:line="280" w:lineRule="atLeast"/>
              <w:rPr>
                <w:sz w:val="22"/>
                <w:szCs w:val="22"/>
              </w:rPr>
            </w:pPr>
            <w:r>
              <w:rPr>
                <w:sz w:val="22"/>
                <w:szCs w:val="22"/>
              </w:rPr>
              <w:t>ETRI</w:t>
            </w:r>
          </w:p>
        </w:tc>
        <w:tc>
          <w:tcPr>
            <w:tcW w:w="8148" w:type="dxa"/>
          </w:tcPr>
          <w:p w14:paraId="4E4E81CA"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34D60B5C" w14:textId="77777777" w:rsidR="002767F4" w:rsidRDefault="001C679F">
            <w:pPr>
              <w:spacing w:before="0" w:after="0" w:line="280" w:lineRule="atLeast"/>
              <w:rPr>
                <w:sz w:val="22"/>
                <w:szCs w:val="22"/>
              </w:rPr>
            </w:pPr>
            <w:r>
              <w:rPr>
                <w:sz w:val="22"/>
                <w:szCs w:val="22"/>
              </w:rPr>
              <w:t></w:t>
            </w:r>
            <w:r>
              <w:rPr>
                <w:sz w:val="22"/>
                <w:szCs w:val="22"/>
              </w:rPr>
              <w:tab/>
              <w:t>Resource configuration (aligned resource grids between two RATs)</w:t>
            </w:r>
          </w:p>
          <w:p w14:paraId="127E8E42" w14:textId="77777777" w:rsidR="002767F4" w:rsidRDefault="001C679F">
            <w:pPr>
              <w:spacing w:before="0" w:after="0" w:line="280" w:lineRule="atLeast"/>
              <w:rPr>
                <w:sz w:val="22"/>
                <w:szCs w:val="22"/>
              </w:rPr>
            </w:pPr>
            <w:r>
              <w:rPr>
                <w:sz w:val="22"/>
                <w:szCs w:val="22"/>
              </w:rPr>
              <w:lastRenderedPageBreak/>
              <w:t>•</w:t>
            </w:r>
            <w:r>
              <w:rPr>
                <w:sz w:val="22"/>
                <w:szCs w:val="22"/>
              </w:rPr>
              <w:tab/>
              <w:t>Not limit to the same SCS i.e., 15kHz between LTE sidelink and NR sidelink</w:t>
            </w:r>
          </w:p>
          <w:p w14:paraId="1C24388B"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(re-)selection procedure taking LTE sensing results into account including timeline to pass the sensing results from LTE module to NR module, and so on.</w:t>
            </w:r>
          </w:p>
          <w:p w14:paraId="3499F9AC"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Utilization of Rel-17 ICU schemes</w:t>
            </w:r>
          </w:p>
        </w:tc>
      </w:tr>
      <w:tr w:rsidR="002767F4" w14:paraId="3031E7A0" w14:textId="77777777">
        <w:trPr>
          <w:trHeight w:val="129"/>
        </w:trPr>
        <w:tc>
          <w:tcPr>
            <w:tcW w:w="1837" w:type="dxa"/>
          </w:tcPr>
          <w:p w14:paraId="751F1CDF" w14:textId="77777777" w:rsidR="002767F4" w:rsidRDefault="001C679F">
            <w:pPr>
              <w:spacing w:before="0" w:after="0" w:line="280" w:lineRule="atLeast"/>
              <w:rPr>
                <w:sz w:val="22"/>
                <w:szCs w:val="22"/>
              </w:rPr>
            </w:pPr>
            <w:r>
              <w:rPr>
                <w:sz w:val="22"/>
                <w:szCs w:val="22"/>
              </w:rPr>
              <w:lastRenderedPageBreak/>
              <w:t>Mitsubishi</w:t>
            </w:r>
          </w:p>
        </w:tc>
        <w:tc>
          <w:tcPr>
            <w:tcW w:w="8148" w:type="dxa"/>
          </w:tcPr>
          <w:p w14:paraId="45A39903" w14:textId="77777777" w:rsidR="002767F4" w:rsidRDefault="001C679F">
            <w:pPr>
              <w:spacing w:before="0" w:after="0" w:line="280" w:lineRule="atLeast"/>
              <w:rPr>
                <w:sz w:val="22"/>
                <w:szCs w:val="22"/>
              </w:rPr>
            </w:pPr>
            <w:r>
              <w:rPr>
                <w:sz w:val="22"/>
                <w:szCs w:val="22"/>
              </w:rPr>
              <w:t>Proposal 2: Support co-channel coexistence with dynamic sharing and resource pool overlapping between LTE-V2X and NR-V2X.</w:t>
            </w:r>
          </w:p>
        </w:tc>
      </w:tr>
      <w:tr w:rsidR="002767F4" w14:paraId="197A64A9" w14:textId="77777777">
        <w:trPr>
          <w:trHeight w:val="129"/>
        </w:trPr>
        <w:tc>
          <w:tcPr>
            <w:tcW w:w="1837" w:type="dxa"/>
          </w:tcPr>
          <w:p w14:paraId="058FAF4F" w14:textId="77777777" w:rsidR="002767F4" w:rsidRDefault="001C679F">
            <w:pPr>
              <w:spacing w:before="0" w:after="0" w:line="280" w:lineRule="atLeast"/>
              <w:rPr>
                <w:sz w:val="22"/>
                <w:szCs w:val="22"/>
              </w:rPr>
            </w:pPr>
            <w:r>
              <w:rPr>
                <w:sz w:val="22"/>
                <w:szCs w:val="22"/>
              </w:rPr>
              <w:t>Qualcomm</w:t>
            </w:r>
          </w:p>
        </w:tc>
        <w:tc>
          <w:tcPr>
            <w:tcW w:w="8148" w:type="dxa"/>
          </w:tcPr>
          <w:p w14:paraId="7445166E" w14:textId="77777777" w:rsidR="002767F4" w:rsidRDefault="001C679F">
            <w:pPr>
              <w:spacing w:before="0" w:after="0" w:line="280" w:lineRule="atLeast"/>
              <w:rPr>
                <w:sz w:val="22"/>
                <w:szCs w:val="22"/>
              </w:rPr>
            </w:pPr>
            <w:r>
              <w:rPr>
                <w:sz w:val="22"/>
                <w:szCs w:val="22"/>
              </w:rPr>
              <w:t xml:space="preserve">Proposal 5: Specify mechanism for dynamic resource sharing between NR SL and LTE SL co-channel coexistence.  </w:t>
            </w:r>
          </w:p>
        </w:tc>
      </w:tr>
      <w:tr w:rsidR="002767F4" w14:paraId="099F289B" w14:textId="77777777">
        <w:trPr>
          <w:trHeight w:val="129"/>
        </w:trPr>
        <w:tc>
          <w:tcPr>
            <w:tcW w:w="1837" w:type="dxa"/>
          </w:tcPr>
          <w:p w14:paraId="0774740D" w14:textId="77777777" w:rsidR="002767F4" w:rsidRDefault="001C679F">
            <w:pPr>
              <w:spacing w:before="0" w:after="0" w:line="280" w:lineRule="atLeast"/>
              <w:rPr>
                <w:sz w:val="22"/>
                <w:szCs w:val="22"/>
              </w:rPr>
            </w:pPr>
            <w:r>
              <w:rPr>
                <w:sz w:val="22"/>
                <w:szCs w:val="22"/>
              </w:rPr>
              <w:t>Bosch</w:t>
            </w:r>
          </w:p>
        </w:tc>
        <w:tc>
          <w:tcPr>
            <w:tcW w:w="8148" w:type="dxa"/>
          </w:tcPr>
          <w:p w14:paraId="1994C33C" w14:textId="77777777" w:rsidR="002767F4" w:rsidRDefault="001C679F">
            <w:pPr>
              <w:spacing w:before="0" w:after="0" w:line="280" w:lineRule="atLeast"/>
              <w:rPr>
                <w:sz w:val="22"/>
                <w:szCs w:val="22"/>
              </w:rPr>
            </w:pPr>
            <w:r>
              <w:rPr>
                <w:sz w:val="22"/>
                <w:szCs w:val="22"/>
              </w:rPr>
              <w:t xml:space="preserve">Proposal 5: Confirm the following proposal for dynamic resource sharing (at least for FDMed situations): </w:t>
            </w:r>
          </w:p>
          <w:p w14:paraId="7B128439" w14:textId="77777777" w:rsidR="002767F4" w:rsidRDefault="001C679F">
            <w:pPr>
              <w:spacing w:before="0" w:after="0" w:line="280" w:lineRule="atLeast"/>
              <w:rPr>
                <w:sz w:val="22"/>
                <w:szCs w:val="22"/>
              </w:rPr>
            </w:pPr>
            <w:r>
              <w:rPr>
                <w:sz w:val="22"/>
                <w:szCs w:val="22"/>
              </w:rPr>
              <w:t>For studying the feasibility of dynamic resource sharing as a possible solution for co-channel coexistence (at least for FDMed situation), the following aspects are to be investigated:</w:t>
            </w:r>
          </w:p>
          <w:p w14:paraId="10677E17" w14:textId="77777777" w:rsidR="002767F4" w:rsidRDefault="001C679F">
            <w:pPr>
              <w:spacing w:before="0" w:after="0" w:line="280" w:lineRule="atLeast"/>
              <w:rPr>
                <w:sz w:val="22"/>
                <w:szCs w:val="22"/>
              </w:rPr>
            </w:pPr>
            <w:r>
              <w:rPr>
                <w:sz w:val="22"/>
                <w:szCs w:val="22"/>
              </w:rPr>
              <w:t>•</w:t>
            </w:r>
            <w:r>
              <w:rPr>
                <w:sz w:val="22"/>
                <w:szCs w:val="22"/>
              </w:rPr>
              <w:tab/>
              <w:t>Handling of numerologies other than 15kHz</w:t>
            </w:r>
          </w:p>
          <w:p w14:paraId="6D5CE3BD"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Configuration of overlapping time resources for LTE SL and NR SL including in slots where NR PSFCH may be transmitted, taking into account the handling of AGC.</w:t>
            </w:r>
          </w:p>
          <w:p w14:paraId="1F99AA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Mechanisms to avoid dropping of NR SL transmissions impacted by LTE SL transmissions.</w:t>
            </w:r>
          </w:p>
          <w:p w14:paraId="651C4C12"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FFS: Other aspects.</w:t>
            </w:r>
          </w:p>
        </w:tc>
      </w:tr>
      <w:tr w:rsidR="002767F4" w14:paraId="3BACBE1B" w14:textId="77777777">
        <w:trPr>
          <w:trHeight w:val="129"/>
        </w:trPr>
        <w:tc>
          <w:tcPr>
            <w:tcW w:w="1837" w:type="dxa"/>
          </w:tcPr>
          <w:p w14:paraId="39E58286" w14:textId="77777777" w:rsidR="002767F4" w:rsidRDefault="001C679F">
            <w:pPr>
              <w:spacing w:before="0" w:after="0" w:line="280" w:lineRule="atLeast"/>
              <w:rPr>
                <w:sz w:val="22"/>
                <w:szCs w:val="22"/>
              </w:rPr>
            </w:pPr>
            <w:r>
              <w:rPr>
                <w:sz w:val="22"/>
                <w:szCs w:val="22"/>
              </w:rPr>
              <w:t>Ericsson</w:t>
            </w:r>
          </w:p>
        </w:tc>
        <w:tc>
          <w:tcPr>
            <w:tcW w:w="8148" w:type="dxa"/>
          </w:tcPr>
          <w:p w14:paraId="34CD1BB5" w14:textId="77777777" w:rsidR="002767F4" w:rsidRDefault="001C679F">
            <w:pPr>
              <w:spacing w:before="0" w:after="0" w:line="280" w:lineRule="atLeast"/>
              <w:rPr>
                <w:sz w:val="22"/>
                <w:szCs w:val="22"/>
              </w:rPr>
            </w:pPr>
            <w:r>
              <w:rPr>
                <w:sz w:val="22"/>
                <w:szCs w:val="22"/>
              </w:rPr>
              <w:t>Observation 9</w:t>
            </w:r>
            <w:r>
              <w:rPr>
                <w:sz w:val="22"/>
                <w:szCs w:val="22"/>
              </w:rPr>
              <w:tab/>
              <w:t>For LTE SL and NR SL co-channel coexistence, SCS is limited to 15 kHz.</w:t>
            </w:r>
          </w:p>
        </w:tc>
      </w:tr>
      <w:tr w:rsidR="002767F4" w14:paraId="3002545D" w14:textId="77777777">
        <w:trPr>
          <w:trHeight w:val="129"/>
        </w:trPr>
        <w:tc>
          <w:tcPr>
            <w:tcW w:w="1837" w:type="dxa"/>
          </w:tcPr>
          <w:p w14:paraId="6D05D2FE" w14:textId="77777777" w:rsidR="002767F4" w:rsidRDefault="001C679F">
            <w:pPr>
              <w:spacing w:before="0" w:after="0" w:line="280" w:lineRule="atLeast"/>
              <w:rPr>
                <w:sz w:val="22"/>
                <w:szCs w:val="22"/>
              </w:rPr>
            </w:pPr>
            <w:r>
              <w:rPr>
                <w:sz w:val="22"/>
                <w:szCs w:val="22"/>
              </w:rPr>
              <w:t>Continental</w:t>
            </w:r>
          </w:p>
        </w:tc>
        <w:tc>
          <w:tcPr>
            <w:tcW w:w="8148" w:type="dxa"/>
          </w:tcPr>
          <w:p w14:paraId="137C5B87" w14:textId="77777777" w:rsidR="002767F4" w:rsidRDefault="001C679F">
            <w:pPr>
              <w:spacing w:before="0" w:after="0" w:line="280" w:lineRule="atLeast"/>
              <w:rPr>
                <w:sz w:val="22"/>
                <w:szCs w:val="22"/>
              </w:rPr>
            </w:pPr>
            <w:r>
              <w:rPr>
                <w:sz w:val="22"/>
                <w:szCs w:val="22"/>
              </w:rPr>
              <w:t>Proposal 3: The study of co-channel co-existence should prioritize schemes allowing dynamic resource sharing between LTE SL and NR SL.</w:t>
            </w:r>
          </w:p>
          <w:p w14:paraId="24D00A42" w14:textId="77777777" w:rsidR="002767F4" w:rsidRDefault="001C679F">
            <w:pPr>
              <w:spacing w:before="0" w:after="0" w:line="280" w:lineRule="atLeast"/>
              <w:rPr>
                <w:sz w:val="22"/>
                <w:szCs w:val="22"/>
              </w:rPr>
            </w:pPr>
            <w:r>
              <w:rPr>
                <w:sz w:val="22"/>
                <w:szCs w:val="22"/>
              </w:rPr>
              <w:t>Proposal 4: RAN1 to study and clearly identify the pros, cons, and tradeoffs of:</w:t>
            </w:r>
          </w:p>
          <w:p w14:paraId="5C265300"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LTE SL and NR SL synchronization,</w:t>
            </w:r>
          </w:p>
          <w:p w14:paraId="454B1CB6" w14:textId="77777777" w:rsidR="002767F4" w:rsidRDefault="001C679F">
            <w:pPr>
              <w:spacing w:before="0" w:after="0" w:line="280" w:lineRule="atLeast"/>
              <w:rPr>
                <w:sz w:val="22"/>
                <w:szCs w:val="22"/>
              </w:rPr>
            </w:pPr>
            <w:r>
              <w:rPr>
                <w:sz w:val="22"/>
                <w:szCs w:val="22"/>
              </w:rPr>
              <w:t>•</w:t>
            </w:r>
            <w:r>
              <w:rPr>
                <w:sz w:val="22"/>
                <w:szCs w:val="22"/>
              </w:rPr>
              <w:tab/>
              <w:t>usage of multiple numerologies in NR,</w:t>
            </w:r>
          </w:p>
          <w:p w14:paraId="6D9959AA"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PSFCH handling,</w:t>
            </w:r>
          </w:p>
          <w:p w14:paraId="2F11D003"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possibility of new explicit signalling to make aware NR SL about LTE resource reservation,</w:t>
            </w:r>
          </w:p>
          <w:p w14:paraId="5965C34D" w14:textId="77777777" w:rsidR="002767F4" w:rsidRDefault="001C679F">
            <w:pPr>
              <w:spacing w:before="0" w:after="0" w:line="280" w:lineRule="atLeast"/>
              <w:rPr>
                <w:sz w:val="22"/>
                <w:szCs w:val="22"/>
              </w:rPr>
            </w:pPr>
            <w:r>
              <w:rPr>
                <w:color w:val="BFBFBF" w:themeColor="background1" w:themeShade="BF"/>
                <w:sz w:val="22"/>
                <w:szCs w:val="22"/>
              </w:rPr>
              <w:t>•</w:t>
            </w:r>
            <w:r>
              <w:rPr>
                <w:color w:val="BFBFBF" w:themeColor="background1" w:themeShade="BF"/>
                <w:sz w:val="22"/>
                <w:szCs w:val="22"/>
              </w:rPr>
              <w:tab/>
              <w:t>intra-device optimizations and information exchange: timing, format, types.</w:t>
            </w:r>
          </w:p>
        </w:tc>
      </w:tr>
    </w:tbl>
    <w:p w14:paraId="646B4322" w14:textId="77777777" w:rsidR="002767F4" w:rsidRDefault="002767F4">
      <w:pPr>
        <w:rPr>
          <w:rFonts w:eastAsia="MS Mincho"/>
          <w:sz w:val="22"/>
          <w:szCs w:val="24"/>
          <w:lang w:val="en-US"/>
        </w:rPr>
      </w:pPr>
    </w:p>
    <w:p w14:paraId="01FB56E8" w14:textId="77777777" w:rsidR="002767F4" w:rsidRDefault="001C679F">
      <w:pPr>
        <w:pStyle w:val="Heading3"/>
      </w:pPr>
      <w:r>
        <w:t xml:space="preserve">Summary of Company Views on PSFCH from Tdocs </w:t>
      </w:r>
    </w:p>
    <w:p w14:paraId="2241B6CF" w14:textId="77777777" w:rsidR="002767F4" w:rsidRDefault="001C679F">
      <w:pPr>
        <w:pStyle w:val="3GPPNormalText"/>
      </w:pPr>
      <w:r>
        <w:t>Another concern expressed by companies regarding DRPS is the presence of PSFCH in the NR SL resource pools causing AGC setting issues for the LTE SL Ues. [1], [3], [4], [5], [12], [18], [19], [25], [27], [30]</w:t>
      </w:r>
    </w:p>
    <w:p w14:paraId="4E0EE357" w14:textId="77777777" w:rsidR="002767F4" w:rsidRDefault="001C679F">
      <w:pPr>
        <w:pStyle w:val="3GPPNormalText"/>
        <w:spacing w:before="120" w:after="0"/>
      </w:pPr>
      <w:r>
        <w:t>In order to address the AGC issue caused due to PSFCH being configured in NR SL resource pools, the following solutions were proposed:</w:t>
      </w:r>
    </w:p>
    <w:p w14:paraId="2C345DAB" w14:textId="77777777" w:rsidR="002767F4" w:rsidRDefault="001C679F">
      <w:pPr>
        <w:pStyle w:val="3GPPNormalText"/>
        <w:numPr>
          <w:ilvl w:val="0"/>
          <w:numId w:val="13"/>
        </w:numPr>
        <w:spacing w:after="0"/>
        <w:ind w:left="360"/>
      </w:pPr>
      <w:r>
        <w:t>No transmission/reception of PSFCH in resources overlapping with LTE SL subframes, with NR Ues avoiding subframes used for LTE SL transmissions. [2], [3], [5], [7], [10], [12]</w:t>
      </w:r>
    </w:p>
    <w:p w14:paraId="6FFA3386" w14:textId="77777777" w:rsidR="002767F4" w:rsidRDefault="001C679F">
      <w:pPr>
        <w:pStyle w:val="3GPPNormalText"/>
        <w:numPr>
          <w:ilvl w:val="0"/>
          <w:numId w:val="13"/>
        </w:numPr>
        <w:spacing w:after="0"/>
        <w:ind w:left="360"/>
      </w:pPr>
      <w:r>
        <w:t>HARQ feedback is not supported in NR SL resource pools with DRPS. [7], [13], [16]</w:t>
      </w:r>
    </w:p>
    <w:p w14:paraId="6C9783AE" w14:textId="77777777" w:rsidR="002767F4" w:rsidRDefault="001C679F">
      <w:pPr>
        <w:pStyle w:val="3GPPNormalText"/>
        <w:numPr>
          <w:ilvl w:val="0"/>
          <w:numId w:val="13"/>
        </w:numPr>
        <w:spacing w:after="0"/>
        <w:ind w:left="360"/>
      </w:pPr>
      <w:r>
        <w:t xml:space="preserve">Use long PSFCH with same number of symbols as PSCCH/PSSCH. [1], [7], </w:t>
      </w:r>
    </w:p>
    <w:p w14:paraId="0BA3888D" w14:textId="77777777" w:rsidR="002767F4" w:rsidRDefault="001C679F">
      <w:pPr>
        <w:pStyle w:val="3GPPNormalText"/>
        <w:numPr>
          <w:ilvl w:val="0"/>
          <w:numId w:val="13"/>
        </w:numPr>
        <w:spacing w:after="0"/>
        <w:ind w:left="360"/>
      </w:pPr>
      <w:r>
        <w:t>NR SL UE sends LTE SCI to reserve the candidate slot containing a PSFCH occasion so that the LTE SL UE would exclude the reserved resources slot based on sensing. [5]</w:t>
      </w:r>
    </w:p>
    <w:p w14:paraId="1BBA30B6" w14:textId="77777777" w:rsidR="002767F4" w:rsidRDefault="001C679F">
      <w:pPr>
        <w:pStyle w:val="3GPPNormalText"/>
        <w:numPr>
          <w:ilvl w:val="0"/>
          <w:numId w:val="13"/>
        </w:numPr>
        <w:spacing w:after="0"/>
        <w:ind w:left="360"/>
      </w:pPr>
      <w:r>
        <w:t>Use only 60 kHz SCS and have PSFCH only in every 4</w:t>
      </w:r>
      <w:r>
        <w:rPr>
          <w:vertAlign w:val="superscript"/>
        </w:rPr>
        <w:t>th</w:t>
      </w:r>
      <w:r>
        <w:t xml:space="preserve"> slot to make it align with the LTE guard symbol. [1]</w:t>
      </w:r>
    </w:p>
    <w:p w14:paraId="50EB8564" w14:textId="77777777" w:rsidR="002767F4" w:rsidRDefault="001C679F">
      <w:pPr>
        <w:pStyle w:val="3GPPNormalText"/>
        <w:numPr>
          <w:ilvl w:val="0"/>
          <w:numId w:val="13"/>
        </w:numPr>
        <w:spacing w:after="0"/>
        <w:ind w:left="360"/>
      </w:pPr>
      <w:r>
        <w:t>Use common AGC symbol – a new slot format with the NR SL resource pool restricted to 15 kHz and share a common AGC symbol in the beginning of the time slot. [1]</w:t>
      </w:r>
    </w:p>
    <w:p w14:paraId="76692DE8" w14:textId="77777777" w:rsidR="002767F4" w:rsidRDefault="001C679F">
      <w:pPr>
        <w:pStyle w:val="3GPPNormalText"/>
        <w:numPr>
          <w:ilvl w:val="0"/>
          <w:numId w:val="13"/>
        </w:numPr>
        <w:ind w:left="360"/>
      </w:pPr>
      <w:r>
        <w:t>Use IUC. [12]</w:t>
      </w:r>
    </w:p>
    <w:p w14:paraId="3C1322A7" w14:textId="77777777" w:rsidR="002767F4" w:rsidRDefault="001C679F">
      <w:pPr>
        <w:pStyle w:val="3GPPNormalText"/>
      </w:pPr>
      <w:r>
        <w:lastRenderedPageBreak/>
        <w:t>According to the FL’s summary, the AGC issue caused due to PSFCH being configured in NR SL resource pools was discussed by 10 companies. Different solutions were suggested by companies, the most popular was for NR Ues avoiding the use of time slots with PSFCH that overlap with LTE SL subframes that are being used for LTE SL transmissions. Hence, as a starting point, this solution can be considered, while others can also be evaluated.</w:t>
      </w:r>
    </w:p>
    <w:p w14:paraId="452546CC" w14:textId="77777777" w:rsidR="002767F4" w:rsidRDefault="002767F4">
      <w:pPr>
        <w:jc w:val="both"/>
        <w:rPr>
          <w:rFonts w:eastAsia="MS Mincho"/>
          <w:szCs w:val="24"/>
        </w:rPr>
      </w:pPr>
    </w:p>
    <w:p w14:paraId="4219C9B0" w14:textId="77777777" w:rsidR="002767F4" w:rsidRDefault="001C679F">
      <w:pPr>
        <w:pStyle w:val="Heading4"/>
        <w:tabs>
          <w:tab w:val="left" w:pos="568"/>
        </w:tabs>
        <w:ind w:left="900"/>
        <w:rPr>
          <w:lang w:val="en-US"/>
        </w:rPr>
      </w:pPr>
      <w:r>
        <w:rPr>
          <w:lang w:val="en-US"/>
        </w:rPr>
        <w:t>Company Proposals:</w:t>
      </w:r>
    </w:p>
    <w:p w14:paraId="725B4D03"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5FA97403" w14:textId="77777777">
        <w:trPr>
          <w:trHeight w:val="228"/>
        </w:trPr>
        <w:tc>
          <w:tcPr>
            <w:tcW w:w="1837" w:type="dxa"/>
          </w:tcPr>
          <w:p w14:paraId="33A65165"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E8D5959" w14:textId="77777777" w:rsidR="002767F4" w:rsidRDefault="001C679F">
            <w:pPr>
              <w:spacing w:before="0" w:after="0" w:line="280" w:lineRule="atLeast"/>
              <w:rPr>
                <w:b/>
                <w:sz w:val="22"/>
              </w:rPr>
            </w:pPr>
            <w:r>
              <w:rPr>
                <w:b/>
                <w:sz w:val="22"/>
              </w:rPr>
              <w:t>Company proposal related to this issue</w:t>
            </w:r>
          </w:p>
        </w:tc>
      </w:tr>
      <w:tr w:rsidR="002767F4" w14:paraId="04877708" w14:textId="77777777">
        <w:trPr>
          <w:trHeight w:val="129"/>
        </w:trPr>
        <w:tc>
          <w:tcPr>
            <w:tcW w:w="1837" w:type="dxa"/>
          </w:tcPr>
          <w:p w14:paraId="02D47847" w14:textId="77777777" w:rsidR="002767F4" w:rsidRDefault="001C679F">
            <w:pPr>
              <w:spacing w:before="0" w:after="0" w:line="280" w:lineRule="atLeast"/>
              <w:rPr>
                <w:sz w:val="22"/>
              </w:rPr>
            </w:pPr>
            <w:r>
              <w:rPr>
                <w:sz w:val="22"/>
              </w:rPr>
              <w:t>Nokia, Nokia Shanghai Bell</w:t>
            </w:r>
          </w:p>
        </w:tc>
        <w:tc>
          <w:tcPr>
            <w:tcW w:w="8148" w:type="dxa"/>
          </w:tcPr>
          <w:p w14:paraId="2C16DF76" w14:textId="77777777" w:rsidR="002767F4" w:rsidRDefault="001C679F">
            <w:pPr>
              <w:spacing w:before="0" w:after="0" w:line="280" w:lineRule="atLeast"/>
              <w:rPr>
                <w:sz w:val="22"/>
              </w:rPr>
            </w:pPr>
            <w:r>
              <w:rPr>
                <w:sz w:val="22"/>
              </w:rPr>
              <w:t>Proposal 6: NR should study mechanisms that allow the support of PSFCH in NR SL, while avoiding the occurrence of AGC issues at LTE SL Rx due to overlapping of LTE subframe with an NR slot containing PSFCH symbols.</w:t>
            </w:r>
          </w:p>
        </w:tc>
      </w:tr>
      <w:tr w:rsidR="002767F4" w14:paraId="2FDECEA5" w14:textId="77777777">
        <w:trPr>
          <w:trHeight w:val="129"/>
        </w:trPr>
        <w:tc>
          <w:tcPr>
            <w:tcW w:w="1837" w:type="dxa"/>
          </w:tcPr>
          <w:p w14:paraId="5BEE2B1F" w14:textId="77777777" w:rsidR="002767F4" w:rsidRDefault="001C679F">
            <w:pPr>
              <w:spacing w:before="0" w:after="0" w:line="280" w:lineRule="atLeast"/>
              <w:rPr>
                <w:sz w:val="22"/>
              </w:rPr>
            </w:pPr>
            <w:r>
              <w:rPr>
                <w:sz w:val="22"/>
              </w:rPr>
              <w:t>LG</w:t>
            </w:r>
          </w:p>
        </w:tc>
        <w:tc>
          <w:tcPr>
            <w:tcW w:w="8148" w:type="dxa"/>
          </w:tcPr>
          <w:p w14:paraId="5AF92D76"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2451E29B"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746F2CDF"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68195BAC"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Whether/how to allow Mode 1 based NR SL transmission in the co-channel where LTE SL exists</w:t>
            </w:r>
          </w:p>
        </w:tc>
      </w:tr>
      <w:tr w:rsidR="002767F4" w14:paraId="790657E9" w14:textId="77777777">
        <w:trPr>
          <w:trHeight w:val="129"/>
        </w:trPr>
        <w:tc>
          <w:tcPr>
            <w:tcW w:w="1837" w:type="dxa"/>
          </w:tcPr>
          <w:p w14:paraId="11AA5EC5" w14:textId="77777777" w:rsidR="002767F4" w:rsidRDefault="001C679F">
            <w:pPr>
              <w:spacing w:before="0" w:after="0" w:line="280" w:lineRule="atLeast"/>
              <w:rPr>
                <w:sz w:val="22"/>
              </w:rPr>
            </w:pPr>
            <w:r>
              <w:rPr>
                <w:sz w:val="22"/>
              </w:rPr>
              <w:t>Huawei, HiSilicon</w:t>
            </w:r>
          </w:p>
        </w:tc>
        <w:tc>
          <w:tcPr>
            <w:tcW w:w="8148" w:type="dxa"/>
          </w:tcPr>
          <w:p w14:paraId="50026257" w14:textId="77777777" w:rsidR="002767F4" w:rsidRDefault="001C679F">
            <w:pPr>
              <w:spacing w:before="0" w:after="0" w:line="280" w:lineRule="atLeast"/>
              <w:rPr>
                <w:sz w:val="22"/>
              </w:rPr>
            </w:pPr>
            <w:r>
              <w:rPr>
                <w:sz w:val="22"/>
              </w:rPr>
              <w:t>Observation 4: For Alt2 (dynamic resource sharing), collision may occur when LTE-V PSCCH/PSSCH and NR-V PSFCH are transmitted in the shared resource.</w:t>
            </w:r>
          </w:p>
          <w:p w14:paraId="068374FB" w14:textId="77777777" w:rsidR="002767F4" w:rsidRDefault="001C679F">
            <w:pPr>
              <w:spacing w:before="0" w:after="0" w:line="280" w:lineRule="atLeast"/>
              <w:rPr>
                <w:sz w:val="22"/>
              </w:rPr>
            </w:pPr>
            <w:r>
              <w:rPr>
                <w:sz w:val="22"/>
              </w:rPr>
              <w:t xml:space="preserve">Proposal 7: For NR-V and LTE-V co-channel co-existence via dynamic resource sharing, </w:t>
            </w:r>
          </w:p>
          <w:p w14:paraId="7C2B7EB2" w14:textId="77777777" w:rsidR="002767F4" w:rsidRDefault="001C679F">
            <w:pPr>
              <w:spacing w:before="0" w:after="0" w:line="280" w:lineRule="atLeast"/>
              <w:rPr>
                <w:sz w:val="22"/>
              </w:rPr>
            </w:pPr>
            <w:r>
              <w:rPr>
                <w:sz w:val="22"/>
              </w:rPr>
              <w:t>•</w:t>
            </w:r>
            <w:r>
              <w:rPr>
                <w:sz w:val="22"/>
              </w:rPr>
              <w:tab/>
              <w:t>PSFCH occasions are (pre-)configured in the shared resource pool as in Rel-16 NR-V.</w:t>
            </w:r>
          </w:p>
          <w:p w14:paraId="2BA877BD" w14:textId="77777777" w:rsidR="002767F4" w:rsidRDefault="001C679F">
            <w:pPr>
              <w:spacing w:before="0" w:after="0" w:line="280" w:lineRule="atLeast"/>
              <w:rPr>
                <w:sz w:val="22"/>
              </w:rPr>
            </w:pPr>
            <w:r>
              <w:rPr>
                <w:sz w:val="22"/>
              </w:rPr>
              <w:t>•</w:t>
            </w:r>
            <w:r>
              <w:rPr>
                <w:sz w:val="22"/>
              </w:rPr>
              <w:tab/>
              <w:t>PSFCH can be transmitted only if the PSFCH resource is not overlapped with LTE-V’s reservation.</w:t>
            </w:r>
          </w:p>
        </w:tc>
      </w:tr>
      <w:tr w:rsidR="002767F4" w14:paraId="54ADD6AA" w14:textId="77777777">
        <w:trPr>
          <w:trHeight w:val="129"/>
        </w:trPr>
        <w:tc>
          <w:tcPr>
            <w:tcW w:w="1837" w:type="dxa"/>
          </w:tcPr>
          <w:p w14:paraId="03678613" w14:textId="77777777" w:rsidR="002767F4" w:rsidRDefault="001C679F">
            <w:pPr>
              <w:spacing w:before="0" w:after="0" w:line="280" w:lineRule="atLeast"/>
              <w:rPr>
                <w:sz w:val="22"/>
              </w:rPr>
            </w:pPr>
            <w:r>
              <w:rPr>
                <w:sz w:val="22"/>
              </w:rPr>
              <w:t>Spreadtrum</w:t>
            </w:r>
          </w:p>
        </w:tc>
        <w:tc>
          <w:tcPr>
            <w:tcW w:w="8148" w:type="dxa"/>
          </w:tcPr>
          <w:p w14:paraId="358F4744" w14:textId="77777777" w:rsidR="002767F4" w:rsidRDefault="001C679F">
            <w:pPr>
              <w:spacing w:before="0" w:after="0" w:line="280" w:lineRule="atLeast"/>
              <w:rPr>
                <w:sz w:val="22"/>
              </w:rPr>
            </w:pPr>
            <w:r>
              <w:rPr>
                <w:sz w:val="22"/>
              </w:rPr>
              <w:t>Proposal 8: Sidelink HARQ feedback enhancement should be studied for dynamic resource sharing.</w:t>
            </w:r>
          </w:p>
        </w:tc>
      </w:tr>
      <w:tr w:rsidR="002767F4" w14:paraId="157730B7" w14:textId="77777777">
        <w:trPr>
          <w:trHeight w:val="129"/>
        </w:trPr>
        <w:tc>
          <w:tcPr>
            <w:tcW w:w="1837" w:type="dxa"/>
          </w:tcPr>
          <w:p w14:paraId="2C11253B" w14:textId="77777777" w:rsidR="002767F4" w:rsidRDefault="001C679F">
            <w:pPr>
              <w:spacing w:before="0" w:after="0" w:line="280" w:lineRule="atLeast"/>
              <w:rPr>
                <w:sz w:val="22"/>
              </w:rPr>
            </w:pPr>
            <w:r>
              <w:rPr>
                <w:sz w:val="22"/>
              </w:rPr>
              <w:t>Vivo</w:t>
            </w:r>
          </w:p>
        </w:tc>
        <w:tc>
          <w:tcPr>
            <w:tcW w:w="8148" w:type="dxa"/>
          </w:tcPr>
          <w:p w14:paraId="28CE0A5F" w14:textId="77777777" w:rsidR="002767F4" w:rsidRDefault="001C679F">
            <w:pPr>
              <w:spacing w:before="0" w:after="0" w:line="280" w:lineRule="atLeast"/>
              <w:rPr>
                <w:sz w:val="22"/>
              </w:rPr>
            </w:pPr>
            <w:r>
              <w:rPr>
                <w:sz w:val="22"/>
              </w:rPr>
              <w:t>Observation 7: PSFCH of NR devices will be disturbed by the data transmission in the corresponding resource of LTE devices and vice versa.</w:t>
            </w:r>
          </w:p>
          <w:p w14:paraId="0370B25C" w14:textId="77777777" w:rsidR="002767F4" w:rsidRDefault="001C679F">
            <w:pPr>
              <w:spacing w:before="0" w:after="0" w:line="280" w:lineRule="atLeast"/>
              <w:rPr>
                <w:sz w:val="22"/>
              </w:rPr>
            </w:pPr>
            <w:r>
              <w:rPr>
                <w:rFonts w:hint="eastAsia"/>
                <w:sz w:val="22"/>
              </w:rPr>
              <w:t>Proposal 4</w:t>
            </w:r>
            <w:r>
              <w:rPr>
                <w:rFonts w:hint="eastAsia"/>
                <w:sz w:val="22"/>
              </w:rPr>
              <w:t>：</w:t>
            </w:r>
            <w:r>
              <w:rPr>
                <w:rFonts w:hint="eastAsia"/>
                <w:sz w:val="22"/>
              </w:rPr>
              <w:t>If dynamic resource sharing is supported, the sharing mechanism solution should be able to resolve the collision between PSFCH and LTE transmission.</w:t>
            </w:r>
          </w:p>
        </w:tc>
      </w:tr>
      <w:tr w:rsidR="002767F4" w14:paraId="0D2D08F2" w14:textId="77777777">
        <w:trPr>
          <w:trHeight w:val="129"/>
        </w:trPr>
        <w:tc>
          <w:tcPr>
            <w:tcW w:w="1837" w:type="dxa"/>
          </w:tcPr>
          <w:p w14:paraId="1894A64A"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19BC1524" w14:textId="77777777" w:rsidR="002767F4" w:rsidRDefault="001C679F">
            <w:pPr>
              <w:spacing w:before="0" w:after="0" w:line="280" w:lineRule="atLeast"/>
              <w:rPr>
                <w:sz w:val="22"/>
              </w:rPr>
            </w:pPr>
            <w:r>
              <w:rPr>
                <w:sz w:val="22"/>
              </w:rPr>
              <w:t>Proposal 9:</w:t>
            </w:r>
            <w:r>
              <w:rPr>
                <w:sz w:val="22"/>
              </w:rPr>
              <w:tab/>
              <w:t>To avoid the AGC issue caused by PSFCH, one of the following options can be considered:</w:t>
            </w:r>
          </w:p>
          <w:p w14:paraId="5F83B8A7" w14:textId="77777777" w:rsidR="002767F4" w:rsidRDefault="001C679F">
            <w:pPr>
              <w:spacing w:before="0" w:after="0" w:line="280" w:lineRule="atLeast"/>
              <w:rPr>
                <w:sz w:val="22"/>
              </w:rPr>
            </w:pPr>
            <w:r>
              <w:rPr>
                <w:sz w:val="22"/>
              </w:rPr>
              <w:t>•</w:t>
            </w:r>
            <w:r>
              <w:rPr>
                <w:sz w:val="22"/>
              </w:rPr>
              <w:tab/>
              <w:t>Option 1: When the slots configured for NR PSFCH resources overlap with the slots in LTE SL resource pool, no transmission or reception of NR PSFCH is performed on the NR PSFCH resources.</w:t>
            </w:r>
          </w:p>
          <w:p w14:paraId="5B4FCFCF" w14:textId="77777777" w:rsidR="002767F4" w:rsidRDefault="001C679F">
            <w:pPr>
              <w:spacing w:before="0" w:after="0" w:line="280" w:lineRule="atLeast"/>
              <w:rPr>
                <w:sz w:val="22"/>
              </w:rPr>
            </w:pPr>
            <w:r>
              <w:rPr>
                <w:sz w:val="22"/>
              </w:rPr>
              <w:t>•</w:t>
            </w:r>
            <w:r>
              <w:rPr>
                <w:sz w:val="22"/>
              </w:rPr>
              <w:tab/>
              <w:t>Option 2: Introducing a long PSFCH format with the same number of symbols as PSCCH/PSSCH.</w:t>
            </w:r>
          </w:p>
          <w:p w14:paraId="1FE41CAE" w14:textId="77777777" w:rsidR="002767F4" w:rsidRDefault="001C679F">
            <w:pPr>
              <w:spacing w:before="0" w:after="0" w:line="280" w:lineRule="atLeast"/>
            </w:pPr>
            <w:r>
              <w:rPr>
                <w:sz w:val="22"/>
              </w:rPr>
              <w:t>•</w:t>
            </w:r>
            <w:r>
              <w:rPr>
                <w:sz w:val="22"/>
              </w:rPr>
              <w:tab/>
              <w:t>Option 3: HARQ is not supported in case of dynamic co-channel coexistence.</w:t>
            </w:r>
            <w:r>
              <w:t xml:space="preserve"> </w:t>
            </w:r>
          </w:p>
        </w:tc>
      </w:tr>
      <w:tr w:rsidR="002767F4" w14:paraId="6AB40401" w14:textId="77777777">
        <w:trPr>
          <w:trHeight w:val="129"/>
        </w:trPr>
        <w:tc>
          <w:tcPr>
            <w:tcW w:w="1837" w:type="dxa"/>
          </w:tcPr>
          <w:p w14:paraId="13BCD534" w14:textId="77777777" w:rsidR="002767F4" w:rsidRDefault="001C679F">
            <w:pPr>
              <w:spacing w:before="0" w:after="0" w:line="280" w:lineRule="atLeast"/>
              <w:rPr>
                <w:sz w:val="22"/>
              </w:rPr>
            </w:pPr>
            <w:r>
              <w:rPr>
                <w:sz w:val="22"/>
                <w:szCs w:val="22"/>
              </w:rPr>
              <w:t>Lenovo</w:t>
            </w:r>
          </w:p>
        </w:tc>
        <w:tc>
          <w:tcPr>
            <w:tcW w:w="8148" w:type="dxa"/>
          </w:tcPr>
          <w:p w14:paraId="4E4BE296" w14:textId="77777777" w:rsidR="002767F4" w:rsidRDefault="001C679F">
            <w:pPr>
              <w:spacing w:before="0" w:after="0" w:line="280" w:lineRule="atLeast"/>
              <w:rPr>
                <w:sz w:val="22"/>
                <w:szCs w:val="22"/>
              </w:rPr>
            </w:pPr>
            <w:r>
              <w:rPr>
                <w:sz w:val="22"/>
                <w:szCs w:val="22"/>
              </w:rPr>
              <w:t>Proposal 4: Study the mechanism to avoid the AGC issue of LTE sidelink due to different frame structures, e.g., PSFCH is configured for NR sidelink.</w:t>
            </w:r>
          </w:p>
          <w:p w14:paraId="50408542" w14:textId="77777777" w:rsidR="002767F4" w:rsidRDefault="001C679F">
            <w:pPr>
              <w:spacing w:before="0" w:after="0" w:line="280" w:lineRule="atLeast"/>
              <w:rPr>
                <w:sz w:val="22"/>
              </w:rPr>
            </w:pPr>
            <w:r>
              <w:rPr>
                <w:sz w:val="22"/>
              </w:rPr>
              <w:t>Proposal 5: On the configuration of overlapping time resources for LTE sidelink and NR sidelink including in the slots where NR PSFCH may be transmitted, we propose to study following aspects:</w:t>
            </w:r>
          </w:p>
          <w:p w14:paraId="56451CFA" w14:textId="77777777" w:rsidR="002767F4" w:rsidRDefault="001C679F">
            <w:pPr>
              <w:spacing w:before="0" w:after="0" w:line="280" w:lineRule="atLeast"/>
              <w:rPr>
                <w:sz w:val="22"/>
              </w:rPr>
            </w:pPr>
            <w:r>
              <w:rPr>
                <w:sz w:val="22"/>
              </w:rPr>
              <w:lastRenderedPageBreak/>
              <w:t></w:t>
            </w:r>
            <w:r>
              <w:rPr>
                <w:sz w:val="22"/>
              </w:rPr>
              <w:tab/>
              <w:t>The impact of congestion control of NR sidelink (e.g., CBR measurement and CR evaluation) when the slots with PSFCH are not allowed to be configured for dynamic resource sharing</w:t>
            </w:r>
          </w:p>
          <w:p w14:paraId="34758128" w14:textId="77777777" w:rsidR="002767F4" w:rsidRDefault="001C679F">
            <w:pPr>
              <w:spacing w:before="0" w:after="0" w:line="280" w:lineRule="atLeast"/>
              <w:rPr>
                <w:sz w:val="22"/>
              </w:rPr>
            </w:pPr>
            <w:r>
              <w:rPr>
                <w:sz w:val="22"/>
              </w:rPr>
              <w:t></w:t>
            </w:r>
            <w:r>
              <w:rPr>
                <w:sz w:val="22"/>
              </w:rPr>
              <w:tab/>
              <w:t>How to avoid the AGC issue of LTE sidelink in the slot with PSFCH when slots with PSFCH could be configured for dynamic resource sharing, e.g.,</w:t>
            </w:r>
          </w:p>
          <w:p w14:paraId="1AE8A94F" w14:textId="77777777" w:rsidR="002767F4" w:rsidRDefault="001C679F">
            <w:pPr>
              <w:spacing w:before="0" w:after="0" w:line="280" w:lineRule="atLeast"/>
              <w:rPr>
                <w:sz w:val="22"/>
              </w:rPr>
            </w:pPr>
            <w:r>
              <w:rPr>
                <w:sz w:val="22"/>
              </w:rPr>
              <w:t></w:t>
            </w:r>
            <w:r>
              <w:rPr>
                <w:sz w:val="22"/>
              </w:rPr>
              <w:tab/>
              <w:t>If the NR sidelink module is aware of the reservation of LTE sidelink in the slot with PSFCH, it could exclude the resources in that slot and/or the resources with associated PSFCH resource in that slot during the resource selection procedure</w:t>
            </w:r>
          </w:p>
        </w:tc>
      </w:tr>
      <w:tr w:rsidR="002767F4" w14:paraId="10A39E95" w14:textId="77777777">
        <w:trPr>
          <w:trHeight w:val="129"/>
        </w:trPr>
        <w:tc>
          <w:tcPr>
            <w:tcW w:w="1837" w:type="dxa"/>
          </w:tcPr>
          <w:p w14:paraId="170A7F12" w14:textId="77777777" w:rsidR="002767F4" w:rsidRDefault="001C679F">
            <w:pPr>
              <w:spacing w:before="0" w:after="0" w:line="280" w:lineRule="atLeast"/>
              <w:rPr>
                <w:sz w:val="22"/>
                <w:szCs w:val="22"/>
              </w:rPr>
            </w:pPr>
            <w:r>
              <w:rPr>
                <w:sz w:val="22"/>
                <w:szCs w:val="22"/>
              </w:rPr>
              <w:lastRenderedPageBreak/>
              <w:t>NEC</w:t>
            </w:r>
          </w:p>
        </w:tc>
        <w:tc>
          <w:tcPr>
            <w:tcW w:w="8148" w:type="dxa"/>
          </w:tcPr>
          <w:p w14:paraId="08B98DD0" w14:textId="77777777" w:rsidR="002767F4" w:rsidRDefault="001C679F">
            <w:pPr>
              <w:spacing w:before="0" w:after="0" w:line="280" w:lineRule="atLeast"/>
              <w:rPr>
                <w:sz w:val="22"/>
                <w:szCs w:val="22"/>
              </w:rPr>
            </w:pPr>
            <w:r>
              <w:rPr>
                <w:sz w:val="22"/>
                <w:szCs w:val="22"/>
              </w:rPr>
              <w:t>Proposal 2:</w:t>
            </w:r>
            <w:r>
              <w:rPr>
                <w:sz w:val="22"/>
                <w:szCs w:val="22"/>
              </w:rPr>
              <w:tab/>
              <w:t>For solution B (FDM resource pools for the two RATs) and solution C (shared resource pool for the two RATs), the following basic settings should be used for NR sidelink:</w:t>
            </w:r>
          </w:p>
          <w:p w14:paraId="518227D9"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 xml:space="preserve">15kHz; </w:t>
            </w:r>
          </w:p>
          <w:p w14:paraId="093F8E05"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all symbols in a slot used as sidelink symbols;</w:t>
            </w:r>
          </w:p>
          <w:p w14:paraId="663815A7" w14:textId="77777777" w:rsidR="002767F4" w:rsidRDefault="001C679F">
            <w:pPr>
              <w:spacing w:before="0" w:after="0" w:line="280" w:lineRule="atLeast"/>
              <w:rPr>
                <w:sz w:val="22"/>
                <w:szCs w:val="22"/>
              </w:rPr>
            </w:pPr>
            <w:r>
              <w:rPr>
                <w:sz w:val="22"/>
                <w:szCs w:val="22"/>
              </w:rPr>
              <w:t>−</w:t>
            </w:r>
            <w:r>
              <w:rPr>
                <w:sz w:val="22"/>
                <w:szCs w:val="22"/>
              </w:rPr>
              <w:tab/>
              <w:t>PSFCH is not supported;</w:t>
            </w:r>
          </w:p>
        </w:tc>
      </w:tr>
      <w:tr w:rsidR="002767F4" w14:paraId="3C5BE1E3" w14:textId="77777777">
        <w:trPr>
          <w:trHeight w:val="129"/>
        </w:trPr>
        <w:tc>
          <w:tcPr>
            <w:tcW w:w="1837" w:type="dxa"/>
          </w:tcPr>
          <w:p w14:paraId="700777B8" w14:textId="77777777" w:rsidR="002767F4" w:rsidRDefault="001C679F">
            <w:pPr>
              <w:spacing w:before="0" w:after="0" w:line="280" w:lineRule="atLeast"/>
              <w:rPr>
                <w:sz w:val="22"/>
              </w:rPr>
            </w:pPr>
            <w:r>
              <w:rPr>
                <w:sz w:val="22"/>
              </w:rPr>
              <w:t>Panasonic</w:t>
            </w:r>
          </w:p>
        </w:tc>
        <w:tc>
          <w:tcPr>
            <w:tcW w:w="8148" w:type="dxa"/>
          </w:tcPr>
          <w:p w14:paraId="6988B385" w14:textId="77777777" w:rsidR="002767F4" w:rsidRDefault="001C679F">
            <w:pPr>
              <w:spacing w:before="0" w:after="0" w:line="280" w:lineRule="atLeast"/>
              <w:rPr>
                <w:sz w:val="22"/>
              </w:rPr>
            </w:pPr>
            <w:r>
              <w:rPr>
                <w:sz w:val="22"/>
              </w:rPr>
              <w:t>Proposal 14: If type C devices are not using PSFCH resource by proper resource pool configuration (or other means), it can be ok to have in the resource pool with dynamic resource sharing. Otherwise, if no solutions to reserve the resource for PSFCH, not to have PSFCH in the resource pool with dynamic resource sharing should be supported.</w:t>
            </w:r>
          </w:p>
        </w:tc>
      </w:tr>
      <w:tr w:rsidR="002767F4" w14:paraId="538973A5" w14:textId="77777777">
        <w:trPr>
          <w:trHeight w:val="129"/>
        </w:trPr>
        <w:tc>
          <w:tcPr>
            <w:tcW w:w="1837" w:type="dxa"/>
          </w:tcPr>
          <w:p w14:paraId="2BF5A2E0" w14:textId="77777777" w:rsidR="002767F4" w:rsidRDefault="001C679F">
            <w:pPr>
              <w:spacing w:before="0" w:after="0" w:line="280" w:lineRule="atLeast"/>
              <w:rPr>
                <w:sz w:val="22"/>
              </w:rPr>
            </w:pPr>
            <w:r>
              <w:rPr>
                <w:sz w:val="22"/>
              </w:rPr>
              <w:t>CAICT</w:t>
            </w:r>
          </w:p>
        </w:tc>
        <w:tc>
          <w:tcPr>
            <w:tcW w:w="8148" w:type="dxa"/>
          </w:tcPr>
          <w:p w14:paraId="097623F3" w14:textId="77777777" w:rsidR="002767F4" w:rsidRDefault="001C679F">
            <w:pPr>
              <w:spacing w:before="0" w:after="0" w:line="280" w:lineRule="atLeast"/>
              <w:rPr>
                <w:sz w:val="22"/>
              </w:rPr>
            </w:pPr>
            <w:r>
              <w:rPr>
                <w:sz w:val="22"/>
              </w:rPr>
              <w:t xml:space="preserve">Observation2: For LTE SL transmitter, it cannot avoid the interferences on PSFCH resources/slots from NR SL through channel sensing. To avoid the collision issue, it only relies on channel sensing from R18 NR SL. </w:t>
            </w:r>
          </w:p>
          <w:p w14:paraId="144DDA13" w14:textId="77777777" w:rsidR="002767F4" w:rsidRDefault="001C679F">
            <w:pPr>
              <w:spacing w:before="0" w:after="0" w:line="280" w:lineRule="atLeast"/>
              <w:rPr>
                <w:sz w:val="22"/>
              </w:rPr>
            </w:pPr>
            <w:r>
              <w:rPr>
                <w:sz w:val="22"/>
              </w:rPr>
              <w:t>Observantion3: If the co-channel co-existence pool is configured with PSFCH resources, NR SL transmitter can avoid using PSFCH resources/slots in collision with LTE SL through channel sensing, which also would be ineffective due to hidden node issue.</w:t>
            </w:r>
          </w:p>
          <w:p w14:paraId="09B3D89B" w14:textId="77777777" w:rsidR="002767F4" w:rsidRDefault="001C679F">
            <w:pPr>
              <w:spacing w:before="0" w:after="0" w:line="280" w:lineRule="atLeast"/>
              <w:rPr>
                <w:sz w:val="22"/>
              </w:rPr>
            </w:pPr>
            <w:r>
              <w:rPr>
                <w:sz w:val="22"/>
              </w:rPr>
              <w:t>Proposal2: FFS the mechanism of collision avoidance on the PSFCH resources/slots for dynamic co-channel co-existence between LTE SL Mode4 and NR SL Mode2.</w:t>
            </w:r>
          </w:p>
        </w:tc>
      </w:tr>
      <w:tr w:rsidR="002767F4" w14:paraId="7F6A443B" w14:textId="77777777">
        <w:trPr>
          <w:trHeight w:val="129"/>
        </w:trPr>
        <w:tc>
          <w:tcPr>
            <w:tcW w:w="1837" w:type="dxa"/>
          </w:tcPr>
          <w:p w14:paraId="5B2669C4" w14:textId="77777777" w:rsidR="002767F4" w:rsidRDefault="001C679F">
            <w:pPr>
              <w:spacing w:before="0" w:after="0" w:line="280" w:lineRule="atLeast"/>
              <w:rPr>
                <w:sz w:val="22"/>
              </w:rPr>
            </w:pPr>
            <w:r>
              <w:rPr>
                <w:sz w:val="22"/>
              </w:rPr>
              <w:t>China Telecom</w:t>
            </w:r>
          </w:p>
        </w:tc>
        <w:tc>
          <w:tcPr>
            <w:tcW w:w="8148" w:type="dxa"/>
          </w:tcPr>
          <w:p w14:paraId="6BB46276"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232360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5B4FEA22" w14:textId="77777777" w:rsidR="002767F4" w:rsidRDefault="001C679F">
            <w:pPr>
              <w:spacing w:before="0" w:after="0" w:line="280" w:lineRule="atLeast"/>
              <w:rPr>
                <w:sz w:val="22"/>
              </w:rPr>
            </w:pPr>
            <w:r>
              <w:rPr>
                <w:sz w:val="22"/>
              </w:rPr>
              <w:t>O</w:t>
            </w:r>
            <w:r>
              <w:rPr>
                <w:sz w:val="22"/>
              </w:rPr>
              <w:tab/>
              <w:t>How to enable PSFCH in LTE and NR sidelink coexistence.</w:t>
            </w:r>
          </w:p>
          <w:p w14:paraId="23D605A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conduct sensing mechanism for LTE and NR sidelink.</w:t>
            </w:r>
          </w:p>
          <w:p w14:paraId="64A3A657"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FFS: whether/how to support sensing information exchange between LTE and NR sidelink module.</w:t>
            </w:r>
          </w:p>
          <w:p w14:paraId="75314D2A"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0110276" w14:textId="77777777">
        <w:trPr>
          <w:trHeight w:val="129"/>
        </w:trPr>
        <w:tc>
          <w:tcPr>
            <w:tcW w:w="1837" w:type="dxa"/>
          </w:tcPr>
          <w:p w14:paraId="2AC894EE" w14:textId="77777777" w:rsidR="002767F4" w:rsidRDefault="001C679F">
            <w:pPr>
              <w:spacing w:before="0" w:after="0" w:line="280" w:lineRule="atLeast"/>
              <w:rPr>
                <w:sz w:val="22"/>
              </w:rPr>
            </w:pPr>
            <w:r>
              <w:rPr>
                <w:sz w:val="22"/>
              </w:rPr>
              <w:t>Mitsubishi</w:t>
            </w:r>
          </w:p>
        </w:tc>
        <w:tc>
          <w:tcPr>
            <w:tcW w:w="8148" w:type="dxa"/>
          </w:tcPr>
          <w:p w14:paraId="6C062DEC"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441CB12B"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1BC590F8" w14:textId="77777777" w:rsidR="002767F4" w:rsidRDefault="001C679F">
            <w:pPr>
              <w:spacing w:before="0" w:after="0" w:line="280" w:lineRule="atLeast"/>
              <w:rPr>
                <w:sz w:val="22"/>
              </w:rPr>
            </w:pPr>
            <w:r>
              <w:rPr>
                <w:sz w:val="22"/>
              </w:rPr>
              <w:tab/>
              <w:t>- Solutions for enabling NR with PSFCH enabled to coexist with LTE</w:t>
            </w:r>
            <w:r>
              <w:rPr>
                <w:sz w:val="22"/>
              </w:rPr>
              <w:tab/>
            </w:r>
          </w:p>
          <w:p w14:paraId="0557457A" w14:textId="77777777" w:rsidR="002767F4" w:rsidRDefault="001C679F">
            <w:pPr>
              <w:spacing w:before="0" w:after="0" w:line="280" w:lineRule="atLeast"/>
              <w:rPr>
                <w:sz w:val="22"/>
              </w:rPr>
            </w:pPr>
            <w:r>
              <w:rPr>
                <w:sz w:val="22"/>
              </w:rPr>
              <w:tab/>
            </w:r>
            <w:r>
              <w:rPr>
                <w:color w:val="BFBFBF" w:themeColor="background1" w:themeShade="BF"/>
                <w:sz w:val="22"/>
              </w:rPr>
              <w:t>- Solutions for coexistence and cross-RAT interpretation of sidelink synchronization signals</w:t>
            </w:r>
          </w:p>
        </w:tc>
      </w:tr>
      <w:tr w:rsidR="002767F4" w14:paraId="193CE4CA" w14:textId="77777777">
        <w:trPr>
          <w:trHeight w:val="129"/>
        </w:trPr>
        <w:tc>
          <w:tcPr>
            <w:tcW w:w="1837" w:type="dxa"/>
          </w:tcPr>
          <w:p w14:paraId="279811A1" w14:textId="77777777" w:rsidR="002767F4" w:rsidRDefault="001C679F">
            <w:pPr>
              <w:spacing w:before="0" w:after="0" w:line="280" w:lineRule="atLeast"/>
              <w:rPr>
                <w:sz w:val="22"/>
              </w:rPr>
            </w:pPr>
            <w:r>
              <w:rPr>
                <w:sz w:val="22"/>
              </w:rPr>
              <w:t>Qualcomm</w:t>
            </w:r>
          </w:p>
        </w:tc>
        <w:tc>
          <w:tcPr>
            <w:tcW w:w="8148" w:type="dxa"/>
          </w:tcPr>
          <w:p w14:paraId="0FE92024" w14:textId="77777777" w:rsidR="002767F4" w:rsidRDefault="001C679F">
            <w:pPr>
              <w:spacing w:before="0" w:after="0" w:line="280" w:lineRule="atLeast"/>
              <w:rPr>
                <w:sz w:val="22"/>
              </w:rPr>
            </w:pPr>
            <w:r>
              <w:rPr>
                <w:sz w:val="22"/>
              </w:rPr>
              <w:t>Proposal 3: NR SL UE-s are (pre-)configured with a basic set of available resources for transmissions which contain one or more PSFCH occasions.</w:t>
            </w:r>
          </w:p>
          <w:p w14:paraId="7D82AD3C" w14:textId="77777777" w:rsidR="002767F4" w:rsidRDefault="001C679F">
            <w:pPr>
              <w:spacing w:before="0" w:after="0" w:line="280" w:lineRule="atLeast"/>
              <w:rPr>
                <w:sz w:val="22"/>
              </w:rPr>
            </w:pPr>
            <w:r>
              <w:rPr>
                <w:sz w:val="22"/>
              </w:rPr>
              <w:t>Proposal 4: The NR SL UE, based on the estimation of NR SL traffic ratio, adds resources to, or removes resources from the current set of available transmission resources.</w:t>
            </w:r>
          </w:p>
        </w:tc>
      </w:tr>
      <w:tr w:rsidR="002767F4" w14:paraId="5E757DCC" w14:textId="77777777">
        <w:trPr>
          <w:trHeight w:val="129"/>
        </w:trPr>
        <w:tc>
          <w:tcPr>
            <w:tcW w:w="1837" w:type="dxa"/>
          </w:tcPr>
          <w:p w14:paraId="5021D4F3" w14:textId="77777777" w:rsidR="002767F4" w:rsidRDefault="001C679F">
            <w:pPr>
              <w:spacing w:before="0" w:after="0" w:line="280" w:lineRule="atLeast"/>
              <w:rPr>
                <w:sz w:val="22"/>
              </w:rPr>
            </w:pPr>
            <w:r>
              <w:rPr>
                <w:sz w:val="22"/>
              </w:rPr>
              <w:t>Sharp</w:t>
            </w:r>
          </w:p>
        </w:tc>
        <w:tc>
          <w:tcPr>
            <w:tcW w:w="8148" w:type="dxa"/>
          </w:tcPr>
          <w:p w14:paraId="3CF357A1" w14:textId="77777777" w:rsidR="002767F4" w:rsidRDefault="001C679F">
            <w:pPr>
              <w:spacing w:before="0" w:after="0" w:line="280" w:lineRule="atLeast"/>
              <w:rPr>
                <w:sz w:val="22"/>
              </w:rPr>
            </w:pPr>
            <w:r>
              <w:rPr>
                <w:sz w:val="22"/>
              </w:rPr>
              <w:t>Proposal 3: For study of the dynamic resource sharing solution, PSFCH configured in a NR SL resource pool is considered.</w:t>
            </w:r>
          </w:p>
        </w:tc>
      </w:tr>
      <w:tr w:rsidR="002767F4" w14:paraId="403EB1E2" w14:textId="77777777">
        <w:trPr>
          <w:trHeight w:val="129"/>
        </w:trPr>
        <w:tc>
          <w:tcPr>
            <w:tcW w:w="1837" w:type="dxa"/>
          </w:tcPr>
          <w:p w14:paraId="5C67F1CB" w14:textId="77777777" w:rsidR="002767F4" w:rsidRDefault="001C679F">
            <w:pPr>
              <w:spacing w:before="0" w:after="0" w:line="280" w:lineRule="atLeast"/>
              <w:rPr>
                <w:sz w:val="22"/>
              </w:rPr>
            </w:pPr>
            <w:r>
              <w:rPr>
                <w:sz w:val="22"/>
              </w:rPr>
              <w:lastRenderedPageBreak/>
              <w:t>Bosch</w:t>
            </w:r>
          </w:p>
        </w:tc>
        <w:tc>
          <w:tcPr>
            <w:tcW w:w="8148" w:type="dxa"/>
          </w:tcPr>
          <w:p w14:paraId="1AB3EE29" w14:textId="77777777" w:rsidR="002767F4" w:rsidRDefault="001C679F">
            <w:pPr>
              <w:spacing w:before="0" w:after="0" w:line="280" w:lineRule="atLeast"/>
              <w:rPr>
                <w:sz w:val="22"/>
              </w:rPr>
            </w:pPr>
            <w:r>
              <w:rPr>
                <w:sz w:val="22"/>
              </w:rPr>
              <w:t xml:space="preserve">Proposal 5: Confirm the following proposal for dynamic resource sharing (at least for FDMed situations): </w:t>
            </w:r>
          </w:p>
          <w:p w14:paraId="03C46693" w14:textId="77777777" w:rsidR="002767F4" w:rsidRDefault="001C679F">
            <w:pPr>
              <w:spacing w:before="0" w:after="0" w:line="280" w:lineRule="atLeast"/>
              <w:rPr>
                <w:sz w:val="22"/>
              </w:rPr>
            </w:pPr>
            <w:r>
              <w:rPr>
                <w:sz w:val="22"/>
              </w:rPr>
              <w:t>For studying the feasibility of dynamic resource sharing as a possible solution for co-channel coexistence (at least for FDMed situation), the following aspects are to be investigated:</w:t>
            </w:r>
          </w:p>
          <w:p w14:paraId="209FDA6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Handling of numerologies other than 15kHz</w:t>
            </w:r>
          </w:p>
          <w:p w14:paraId="2F8AD326" w14:textId="77777777" w:rsidR="002767F4" w:rsidRDefault="001C679F">
            <w:pPr>
              <w:spacing w:before="0" w:after="0" w:line="280" w:lineRule="atLeast"/>
              <w:rPr>
                <w:sz w:val="22"/>
              </w:rPr>
            </w:pPr>
            <w:r>
              <w:rPr>
                <w:sz w:val="22"/>
              </w:rPr>
              <w:t>•</w:t>
            </w:r>
            <w:r>
              <w:rPr>
                <w:sz w:val="22"/>
              </w:rPr>
              <w:tab/>
              <w:t>Configuration of overlapping time resources for LTE SL and NR SL including in slots where NR PSFCH may be transmitted, taking into account the handling of AGC.</w:t>
            </w:r>
          </w:p>
          <w:p w14:paraId="7BD32CF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Mechanisms to avoid dropping of NR SL transmissions impacted by LTE SL transmissions.</w:t>
            </w:r>
          </w:p>
          <w:p w14:paraId="6F703F71"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FFS: Other aspects.</w:t>
            </w:r>
          </w:p>
        </w:tc>
      </w:tr>
      <w:tr w:rsidR="002767F4" w14:paraId="19F160C7" w14:textId="77777777">
        <w:trPr>
          <w:trHeight w:val="129"/>
        </w:trPr>
        <w:tc>
          <w:tcPr>
            <w:tcW w:w="1837" w:type="dxa"/>
          </w:tcPr>
          <w:p w14:paraId="403B113B" w14:textId="77777777" w:rsidR="002767F4" w:rsidRDefault="001C679F">
            <w:pPr>
              <w:spacing w:before="0" w:after="0" w:line="280" w:lineRule="atLeast"/>
              <w:rPr>
                <w:sz w:val="22"/>
              </w:rPr>
            </w:pPr>
            <w:r>
              <w:rPr>
                <w:sz w:val="22"/>
              </w:rPr>
              <w:t>Ericsson</w:t>
            </w:r>
          </w:p>
        </w:tc>
        <w:tc>
          <w:tcPr>
            <w:tcW w:w="8148" w:type="dxa"/>
          </w:tcPr>
          <w:p w14:paraId="3510CE04" w14:textId="77777777" w:rsidR="002767F4" w:rsidRDefault="001C679F">
            <w:pPr>
              <w:spacing w:before="0" w:after="0" w:line="280" w:lineRule="atLeast"/>
              <w:rPr>
                <w:sz w:val="22"/>
              </w:rPr>
            </w:pPr>
            <w:r>
              <w:rPr>
                <w:sz w:val="22"/>
              </w:rPr>
              <w:t>Observation 10</w:t>
            </w:r>
            <w:r>
              <w:rPr>
                <w:sz w:val="22"/>
              </w:rPr>
              <w:tab/>
              <w:t>For LTE SL and NR SL co-channel coexistence, PSFCH periodicity should be 2 or 4.</w:t>
            </w:r>
          </w:p>
          <w:p w14:paraId="60BC312A" w14:textId="77777777" w:rsidR="002767F4" w:rsidRDefault="001C679F">
            <w:pPr>
              <w:spacing w:before="0" w:after="0" w:line="280" w:lineRule="atLeast"/>
              <w:rPr>
                <w:sz w:val="22"/>
              </w:rPr>
            </w:pPr>
            <w:r>
              <w:rPr>
                <w:sz w:val="22"/>
              </w:rPr>
              <w:t>Observation 13</w:t>
            </w:r>
            <w:r>
              <w:rPr>
                <w:sz w:val="22"/>
              </w:rPr>
              <w:tab/>
              <w:t>LTE Resource exclusion based on RSSI averages may successfully exclude resources in subframes overlapping with NR slots configured with PSFCH.</w:t>
            </w:r>
          </w:p>
          <w:p w14:paraId="2EB6FD90" w14:textId="77777777" w:rsidR="002767F4" w:rsidRDefault="001C679F">
            <w:pPr>
              <w:spacing w:before="0" w:after="0" w:line="280" w:lineRule="atLeast"/>
              <w:rPr>
                <w:sz w:val="22"/>
              </w:rPr>
            </w:pPr>
            <w:r>
              <w:rPr>
                <w:sz w:val="22"/>
              </w:rPr>
              <w:t>Observation 14</w:t>
            </w:r>
            <w:r>
              <w:rPr>
                <w:sz w:val="22"/>
              </w:rPr>
              <w:tab/>
              <w:t>For correct coexistence between NR and LTE sidelinks, NR Ues should prioritize transmitting PSCCH+PSSCH using slots with PSFCH resources.</w:t>
            </w:r>
          </w:p>
          <w:p w14:paraId="3D2A46F8" w14:textId="77777777" w:rsidR="002767F4" w:rsidRDefault="001C679F">
            <w:pPr>
              <w:spacing w:before="0" w:after="0" w:line="280" w:lineRule="atLeast"/>
              <w:rPr>
                <w:sz w:val="22"/>
              </w:rPr>
            </w:pPr>
            <w:r>
              <w:rPr>
                <w:sz w:val="22"/>
              </w:rPr>
              <w:t>Proposal 5</w:t>
            </w:r>
            <w:r>
              <w:rPr>
                <w:sz w:val="22"/>
              </w:rPr>
              <w:tab/>
              <w:t>For dynamic coexistence of NR and LTE SLs, Rel-18 NR Ues prioritize selecting and transmitting on resources with PSFCH resources whenever LTE transmissions are detected. FFS details, including how to prioritize and how to detect LTE transmissions.</w:t>
            </w:r>
          </w:p>
        </w:tc>
      </w:tr>
      <w:tr w:rsidR="002767F4" w14:paraId="22C8D465" w14:textId="77777777">
        <w:trPr>
          <w:trHeight w:val="129"/>
        </w:trPr>
        <w:tc>
          <w:tcPr>
            <w:tcW w:w="1837" w:type="dxa"/>
          </w:tcPr>
          <w:p w14:paraId="5C1A6D1C" w14:textId="77777777" w:rsidR="002767F4" w:rsidRDefault="001C679F">
            <w:pPr>
              <w:spacing w:before="0" w:after="0" w:line="280" w:lineRule="atLeast"/>
              <w:rPr>
                <w:sz w:val="22"/>
              </w:rPr>
            </w:pPr>
            <w:r>
              <w:rPr>
                <w:sz w:val="22"/>
              </w:rPr>
              <w:t>WILUS</w:t>
            </w:r>
          </w:p>
        </w:tc>
        <w:tc>
          <w:tcPr>
            <w:tcW w:w="8148" w:type="dxa"/>
          </w:tcPr>
          <w:p w14:paraId="7CD8BB90" w14:textId="77777777" w:rsidR="002767F4" w:rsidRDefault="001C679F">
            <w:pPr>
              <w:spacing w:before="0" w:after="0" w:line="280" w:lineRule="atLeast"/>
              <w:rPr>
                <w:sz w:val="22"/>
              </w:rPr>
            </w:pPr>
            <w:r>
              <w:rPr>
                <w:sz w:val="22"/>
              </w:rPr>
              <w:t>Proposal 4: RAN1 should study the PSFCH configuration method in case of dynamic resource sharing.</w:t>
            </w:r>
          </w:p>
          <w:p w14:paraId="21A06ED6" w14:textId="77777777" w:rsidR="002767F4" w:rsidRDefault="001C679F">
            <w:pPr>
              <w:spacing w:before="0" w:after="0" w:line="280" w:lineRule="atLeast"/>
              <w:rPr>
                <w:sz w:val="22"/>
              </w:rPr>
            </w:pPr>
            <w:r>
              <w:rPr>
                <w:sz w:val="22"/>
              </w:rPr>
              <w:t>Proposal 5: Type A device can use the LTE SCI to avoid overlapping of PSFCH resource and LTE SL transmissions.</w:t>
            </w:r>
          </w:p>
        </w:tc>
      </w:tr>
      <w:tr w:rsidR="002767F4" w14:paraId="4575C8A6" w14:textId="77777777">
        <w:trPr>
          <w:trHeight w:val="129"/>
        </w:trPr>
        <w:tc>
          <w:tcPr>
            <w:tcW w:w="1837" w:type="dxa"/>
          </w:tcPr>
          <w:p w14:paraId="0D88F991" w14:textId="77777777" w:rsidR="002767F4" w:rsidRDefault="001C679F">
            <w:pPr>
              <w:spacing w:before="0" w:after="0" w:line="280" w:lineRule="atLeast"/>
              <w:rPr>
                <w:sz w:val="22"/>
              </w:rPr>
            </w:pPr>
            <w:r>
              <w:rPr>
                <w:sz w:val="22"/>
              </w:rPr>
              <w:t>Continental</w:t>
            </w:r>
          </w:p>
        </w:tc>
        <w:tc>
          <w:tcPr>
            <w:tcW w:w="8148" w:type="dxa"/>
          </w:tcPr>
          <w:p w14:paraId="5ADADF1B"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9ADE7D3" w14:textId="77777777" w:rsidR="002767F4" w:rsidRDefault="001C679F">
            <w:pPr>
              <w:spacing w:before="0" w:after="0" w:line="280" w:lineRule="atLeast"/>
              <w:rPr>
                <w:sz w:val="22"/>
              </w:rPr>
            </w:pPr>
            <w:r>
              <w:rPr>
                <w:sz w:val="22"/>
              </w:rPr>
              <w:t>Proposal 4: RAN1 to study and clearly identify the pros, cons, and tradeoffs of:</w:t>
            </w:r>
          </w:p>
          <w:p w14:paraId="3FA35B6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8F63869"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18DF049D" w14:textId="77777777" w:rsidR="002767F4" w:rsidRDefault="001C679F">
            <w:pPr>
              <w:spacing w:before="0" w:after="0" w:line="280" w:lineRule="atLeast"/>
              <w:rPr>
                <w:sz w:val="22"/>
              </w:rPr>
            </w:pPr>
            <w:r>
              <w:rPr>
                <w:sz w:val="22"/>
              </w:rPr>
              <w:t>•</w:t>
            </w:r>
            <w:r>
              <w:rPr>
                <w:sz w:val="22"/>
              </w:rPr>
              <w:tab/>
              <w:t>PSFCH handling,</w:t>
            </w:r>
          </w:p>
          <w:p w14:paraId="3EC0C73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04A83E97"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529F5F12" w14:textId="77777777" w:rsidR="002767F4" w:rsidRDefault="002767F4">
      <w:pPr>
        <w:rPr>
          <w:rFonts w:eastAsia="MS Mincho"/>
          <w:sz w:val="22"/>
          <w:szCs w:val="24"/>
          <w:lang w:val="en-US"/>
        </w:rPr>
      </w:pPr>
    </w:p>
    <w:p w14:paraId="470F1C6A" w14:textId="77777777" w:rsidR="002767F4" w:rsidRDefault="002767F4">
      <w:pPr>
        <w:rPr>
          <w:rFonts w:eastAsia="MS Mincho"/>
          <w:sz w:val="22"/>
          <w:szCs w:val="24"/>
          <w:lang w:val="en-US"/>
        </w:rPr>
      </w:pPr>
    </w:p>
    <w:p w14:paraId="29C1F769" w14:textId="77777777" w:rsidR="002767F4" w:rsidRDefault="001C679F">
      <w:pPr>
        <w:pStyle w:val="Heading3"/>
      </w:pPr>
      <w:r>
        <w:t>Company Views for 1</w:t>
      </w:r>
      <w:r>
        <w:rPr>
          <w:vertAlign w:val="superscript"/>
        </w:rPr>
        <w:t>st</w:t>
      </w:r>
      <w:r>
        <w:t xml:space="preserve"> Round of Discussions</w:t>
      </w:r>
    </w:p>
    <w:p w14:paraId="113D3603" w14:textId="77777777" w:rsidR="002767F4" w:rsidRDefault="001C679F">
      <w:pPr>
        <w:pStyle w:val="3GPPNormalText"/>
        <w:spacing w:before="240" w:after="0"/>
      </w:pPr>
      <w:r>
        <w:t>Would the following proposal be acceptable to the companies?</w:t>
      </w:r>
    </w:p>
    <w:p w14:paraId="744DD3C6" w14:textId="77777777" w:rsidR="002767F4" w:rsidRDefault="001C679F">
      <w:pPr>
        <w:pStyle w:val="3GPPNormalText"/>
        <w:spacing w:before="120" w:after="0"/>
        <w:rPr>
          <w:b/>
        </w:rPr>
      </w:pPr>
      <w:r>
        <w:rPr>
          <w:b/>
        </w:rPr>
        <w:t>Proposal 2-3:</w:t>
      </w:r>
    </w:p>
    <w:p w14:paraId="68C2461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007E79B"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A4CD377"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005951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NR SL Ues avoid the transmission/reception of PSFCH in time slots that overlap with subframes used for LTE SL transmissions.</w:t>
      </w:r>
    </w:p>
    <w:p w14:paraId="7DA6D71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0496699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constraints.</w:t>
      </w:r>
    </w:p>
    <w:p w14:paraId="195DC529"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7268F183" w14:textId="77777777">
        <w:trPr>
          <w:trHeight w:val="158"/>
        </w:trPr>
        <w:tc>
          <w:tcPr>
            <w:tcW w:w="1680" w:type="dxa"/>
          </w:tcPr>
          <w:p w14:paraId="3D6180AC" w14:textId="77777777" w:rsidR="002767F4" w:rsidRDefault="001C679F">
            <w:pPr>
              <w:spacing w:before="0" w:after="0" w:line="280" w:lineRule="atLeast"/>
              <w:rPr>
                <w:b/>
                <w:bCs/>
                <w:sz w:val="22"/>
              </w:rPr>
            </w:pPr>
            <w:r>
              <w:rPr>
                <w:b/>
                <w:bCs/>
                <w:sz w:val="22"/>
              </w:rPr>
              <w:t>Company</w:t>
            </w:r>
          </w:p>
        </w:tc>
        <w:tc>
          <w:tcPr>
            <w:tcW w:w="1735" w:type="dxa"/>
          </w:tcPr>
          <w:p w14:paraId="60922AF6" w14:textId="77777777" w:rsidR="002767F4" w:rsidRDefault="002767F4">
            <w:pPr>
              <w:spacing w:before="0" w:after="0" w:line="280" w:lineRule="atLeast"/>
              <w:rPr>
                <w:b/>
                <w:bCs/>
                <w:sz w:val="22"/>
              </w:rPr>
            </w:pPr>
          </w:p>
        </w:tc>
        <w:tc>
          <w:tcPr>
            <w:tcW w:w="6570" w:type="dxa"/>
          </w:tcPr>
          <w:p w14:paraId="62870F75" w14:textId="77777777" w:rsidR="002767F4" w:rsidRDefault="001C679F">
            <w:pPr>
              <w:spacing w:before="0" w:after="0" w:line="280" w:lineRule="atLeast"/>
              <w:rPr>
                <w:b/>
                <w:bCs/>
                <w:sz w:val="22"/>
              </w:rPr>
            </w:pPr>
            <w:r>
              <w:rPr>
                <w:b/>
                <w:bCs/>
                <w:sz w:val="22"/>
              </w:rPr>
              <w:t>Comments</w:t>
            </w:r>
          </w:p>
        </w:tc>
      </w:tr>
      <w:tr w:rsidR="002767F4" w14:paraId="658A0A37" w14:textId="77777777">
        <w:trPr>
          <w:trHeight w:val="158"/>
        </w:trPr>
        <w:tc>
          <w:tcPr>
            <w:tcW w:w="1680" w:type="dxa"/>
          </w:tcPr>
          <w:p w14:paraId="3F063204" w14:textId="77777777" w:rsidR="002767F4" w:rsidRDefault="001C679F">
            <w:pPr>
              <w:spacing w:before="0" w:after="0" w:line="280" w:lineRule="atLeast"/>
              <w:rPr>
                <w:sz w:val="22"/>
              </w:rPr>
            </w:pPr>
            <w:r>
              <w:rPr>
                <w:sz w:val="22"/>
              </w:rPr>
              <w:t>Intel</w:t>
            </w:r>
          </w:p>
        </w:tc>
        <w:tc>
          <w:tcPr>
            <w:tcW w:w="1735" w:type="dxa"/>
          </w:tcPr>
          <w:p w14:paraId="6BB98E01" w14:textId="77777777" w:rsidR="002767F4" w:rsidRDefault="001C679F">
            <w:pPr>
              <w:spacing w:before="0" w:after="0" w:line="280" w:lineRule="atLeast"/>
              <w:rPr>
                <w:sz w:val="22"/>
              </w:rPr>
            </w:pPr>
            <w:r>
              <w:rPr>
                <w:sz w:val="22"/>
              </w:rPr>
              <w:t>Comments</w:t>
            </w:r>
          </w:p>
        </w:tc>
        <w:tc>
          <w:tcPr>
            <w:tcW w:w="6570" w:type="dxa"/>
          </w:tcPr>
          <w:p w14:paraId="4889B24D" w14:textId="77777777" w:rsidR="002767F4" w:rsidRDefault="001C679F">
            <w:pPr>
              <w:spacing w:before="0" w:after="0" w:line="280" w:lineRule="atLeast"/>
              <w:rPr>
                <w:sz w:val="22"/>
              </w:rPr>
            </w:pPr>
            <w:r>
              <w:rPr>
                <w:sz w:val="22"/>
              </w:rPr>
              <w:t>Similarly, as previous proposal, we are in principle OK with it, and to define the assumptions under which RAN1 will be working on, but it should be also clearly indicated that these constraints will not be explicitly translated in the spec.</w:t>
            </w:r>
          </w:p>
        </w:tc>
      </w:tr>
      <w:tr w:rsidR="002767F4" w14:paraId="7572C3AB" w14:textId="77777777">
        <w:trPr>
          <w:trHeight w:val="158"/>
        </w:trPr>
        <w:tc>
          <w:tcPr>
            <w:tcW w:w="1680" w:type="dxa"/>
          </w:tcPr>
          <w:p w14:paraId="7BB6BC70" w14:textId="77777777" w:rsidR="002767F4" w:rsidRDefault="001C679F">
            <w:pPr>
              <w:spacing w:before="0" w:after="0" w:line="280" w:lineRule="atLeast"/>
              <w:rPr>
                <w:sz w:val="22"/>
              </w:rPr>
            </w:pPr>
            <w:r>
              <w:rPr>
                <w:sz w:val="22"/>
              </w:rPr>
              <w:t>Apple</w:t>
            </w:r>
          </w:p>
        </w:tc>
        <w:tc>
          <w:tcPr>
            <w:tcW w:w="1735" w:type="dxa"/>
          </w:tcPr>
          <w:p w14:paraId="2C681A70" w14:textId="77777777" w:rsidR="002767F4" w:rsidRDefault="001C679F">
            <w:pPr>
              <w:spacing w:before="0" w:after="0" w:line="280" w:lineRule="atLeast"/>
              <w:rPr>
                <w:sz w:val="22"/>
              </w:rPr>
            </w:pPr>
            <w:r>
              <w:rPr>
                <w:sz w:val="22"/>
              </w:rPr>
              <w:t>Yes</w:t>
            </w:r>
          </w:p>
        </w:tc>
        <w:tc>
          <w:tcPr>
            <w:tcW w:w="6570" w:type="dxa"/>
          </w:tcPr>
          <w:p w14:paraId="30CAF702" w14:textId="77777777" w:rsidR="002767F4" w:rsidRDefault="002767F4">
            <w:pPr>
              <w:spacing w:before="0" w:after="0" w:line="280" w:lineRule="atLeast"/>
              <w:rPr>
                <w:sz w:val="22"/>
              </w:rPr>
            </w:pPr>
          </w:p>
        </w:tc>
      </w:tr>
      <w:tr w:rsidR="002767F4" w14:paraId="3C7A549B" w14:textId="77777777">
        <w:trPr>
          <w:trHeight w:val="158"/>
        </w:trPr>
        <w:tc>
          <w:tcPr>
            <w:tcW w:w="1680" w:type="dxa"/>
          </w:tcPr>
          <w:p w14:paraId="4EC95CF3" w14:textId="77777777" w:rsidR="002767F4" w:rsidRDefault="001C679F">
            <w:pPr>
              <w:spacing w:before="0" w:after="0" w:line="280" w:lineRule="atLeast"/>
              <w:rPr>
                <w:sz w:val="22"/>
              </w:rPr>
            </w:pPr>
            <w:r>
              <w:rPr>
                <w:sz w:val="22"/>
              </w:rPr>
              <w:t>Qualcomm</w:t>
            </w:r>
          </w:p>
        </w:tc>
        <w:tc>
          <w:tcPr>
            <w:tcW w:w="1735" w:type="dxa"/>
          </w:tcPr>
          <w:p w14:paraId="1DFFAA6D" w14:textId="77777777" w:rsidR="002767F4" w:rsidRDefault="001C679F">
            <w:pPr>
              <w:spacing w:before="0" w:after="0" w:line="280" w:lineRule="atLeast"/>
              <w:rPr>
                <w:sz w:val="22"/>
              </w:rPr>
            </w:pPr>
            <w:r>
              <w:rPr>
                <w:sz w:val="22"/>
              </w:rPr>
              <w:t>No with comments</w:t>
            </w:r>
          </w:p>
        </w:tc>
        <w:tc>
          <w:tcPr>
            <w:tcW w:w="6570" w:type="dxa"/>
          </w:tcPr>
          <w:p w14:paraId="7439CA65" w14:textId="77777777" w:rsidR="002767F4" w:rsidRDefault="001C679F">
            <w:pPr>
              <w:spacing w:before="0" w:after="0" w:line="280" w:lineRule="atLeast"/>
              <w:rPr>
                <w:sz w:val="22"/>
              </w:rPr>
            </w:pPr>
            <w:r>
              <w:rPr>
                <w:sz w:val="22"/>
              </w:rPr>
              <w:t xml:space="preserve">We agree to restricting the study of dynamic resource sharing to 15 kHz SCS across both RAT. </w:t>
            </w:r>
          </w:p>
          <w:p w14:paraId="68168ABC" w14:textId="77777777" w:rsidR="002767F4" w:rsidRDefault="002767F4">
            <w:pPr>
              <w:spacing w:before="0" w:after="0" w:line="280" w:lineRule="atLeast"/>
              <w:rPr>
                <w:sz w:val="22"/>
              </w:rPr>
            </w:pPr>
          </w:p>
          <w:p w14:paraId="43D54CDA" w14:textId="77777777" w:rsidR="002767F4" w:rsidRDefault="001C679F">
            <w:pPr>
              <w:spacing w:before="0" w:after="0" w:line="280" w:lineRule="atLeast"/>
              <w:rPr>
                <w:sz w:val="22"/>
              </w:rPr>
            </w:pPr>
            <w:r>
              <w:rPr>
                <w:sz w:val="22"/>
              </w:rPr>
              <w:t>But we do not think that NR SL UE-s avoiding Tx/Rx of PSFCH in time slots where there are LTE SL transmissions is a good way to support coexistence. One scenario to consider is that different UE-s may detect different slots to have LTE Tx, and this will mean that these UE-s will avoid different PSFCH slots. This will eventually lead to a breakdown of the basic PSFCH mechanism.</w:t>
            </w:r>
          </w:p>
          <w:p w14:paraId="68F21904" w14:textId="77777777" w:rsidR="002767F4" w:rsidRDefault="002767F4">
            <w:pPr>
              <w:spacing w:before="0" w:after="0" w:line="280" w:lineRule="atLeast"/>
              <w:rPr>
                <w:sz w:val="22"/>
              </w:rPr>
            </w:pPr>
          </w:p>
          <w:p w14:paraId="2AB695C8" w14:textId="77777777" w:rsidR="002767F4" w:rsidRDefault="001C679F">
            <w:pPr>
              <w:spacing w:before="0" w:after="0" w:line="280" w:lineRule="atLeast"/>
              <w:rPr>
                <w:sz w:val="22"/>
              </w:rPr>
            </w:pPr>
            <w:r>
              <w:rPr>
                <w:sz w:val="22"/>
              </w:rPr>
              <w:t>Due to this and based on the analysis we presented we suggest the following re-wording of the proposal.</w:t>
            </w:r>
          </w:p>
          <w:p w14:paraId="399CDFA4" w14:textId="77777777" w:rsidR="002767F4" w:rsidRDefault="002767F4">
            <w:pPr>
              <w:spacing w:before="0" w:after="0" w:line="280" w:lineRule="atLeast"/>
              <w:rPr>
                <w:sz w:val="22"/>
              </w:rPr>
            </w:pPr>
          </w:p>
          <w:p w14:paraId="523C631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1B1E18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50272F59"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0A5041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color w:val="FF0000"/>
                <w:szCs w:val="24"/>
                <w:lang w:val="en-GB"/>
              </w:rPr>
              <w:t>NR SL Ues use a basic set of periodically repeating PSFCH slots</w:t>
            </w:r>
          </w:p>
          <w:p w14:paraId="43F4433E"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 xml:space="preserve">NR SL UE-s should also use the remaining portion of the PSFCH slot for PSCCH+PSSCH transmissions. </w:t>
            </w:r>
          </w:p>
          <w:p w14:paraId="0CC4809C" w14:textId="77777777" w:rsidR="002767F4" w:rsidRDefault="001C679F">
            <w:pPr>
              <w:pStyle w:val="ListParagraph"/>
              <w:numPr>
                <w:ilvl w:val="1"/>
                <w:numId w:val="9"/>
              </w:numPr>
              <w:rPr>
                <w:rFonts w:ascii="Times New Roman" w:eastAsia="MS Mincho" w:hAnsi="Times New Roman"/>
                <w:b/>
                <w:szCs w:val="24"/>
                <w:lang w:val="en-GB"/>
              </w:rPr>
            </w:pPr>
            <w:r>
              <w:rPr>
                <w:rFonts w:ascii="Times New Roman" w:eastAsia="MS Mincho" w:hAnsi="Times New Roman"/>
                <w:b/>
                <w:color w:val="FF0000"/>
                <w:szCs w:val="24"/>
                <w:lang w:val="en-GB"/>
              </w:rPr>
              <w:t>This enables LTE SL UE-s to avoid them using current R14 RSSI based resource avoidance</w:t>
            </w:r>
            <w:r>
              <w:rPr>
                <w:rFonts w:ascii="Times New Roman" w:eastAsia="MS Mincho" w:hAnsi="Times New Roman"/>
                <w:b/>
                <w:szCs w:val="24"/>
                <w:lang w:val="en-GB"/>
              </w:rPr>
              <w:t>.</w:t>
            </w:r>
          </w:p>
          <w:p w14:paraId="6986A767"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DD1063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6E93A9D" w14:textId="77777777" w:rsidR="002767F4" w:rsidRDefault="002767F4">
            <w:pPr>
              <w:spacing w:before="0" w:after="0" w:line="280" w:lineRule="atLeast"/>
              <w:rPr>
                <w:sz w:val="22"/>
              </w:rPr>
            </w:pPr>
          </w:p>
        </w:tc>
      </w:tr>
      <w:tr w:rsidR="002767F4" w14:paraId="1AB05680" w14:textId="77777777">
        <w:trPr>
          <w:trHeight w:val="158"/>
        </w:trPr>
        <w:tc>
          <w:tcPr>
            <w:tcW w:w="1680" w:type="dxa"/>
          </w:tcPr>
          <w:p w14:paraId="3C0C814C"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46C902E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881E80F" w14:textId="77777777" w:rsidR="002767F4" w:rsidRDefault="002767F4">
            <w:pPr>
              <w:spacing w:before="0" w:after="0" w:line="280" w:lineRule="atLeast"/>
              <w:rPr>
                <w:sz w:val="22"/>
                <w:lang w:eastAsia="zh-CN"/>
              </w:rPr>
            </w:pPr>
          </w:p>
        </w:tc>
      </w:tr>
      <w:tr w:rsidR="002767F4" w14:paraId="65423CD9" w14:textId="77777777">
        <w:trPr>
          <w:trHeight w:val="158"/>
        </w:trPr>
        <w:tc>
          <w:tcPr>
            <w:tcW w:w="1680" w:type="dxa"/>
          </w:tcPr>
          <w:p w14:paraId="79F3382D" w14:textId="77777777" w:rsidR="002767F4" w:rsidRDefault="001C679F">
            <w:pPr>
              <w:spacing w:after="0" w:line="280" w:lineRule="atLeast"/>
              <w:rPr>
                <w:sz w:val="22"/>
                <w:lang w:eastAsia="zh-CN"/>
              </w:rPr>
            </w:pPr>
            <w:r>
              <w:rPr>
                <w:sz w:val="22"/>
                <w:lang w:eastAsia="zh-CN"/>
              </w:rPr>
              <w:t>CATT1</w:t>
            </w:r>
          </w:p>
        </w:tc>
        <w:tc>
          <w:tcPr>
            <w:tcW w:w="1735" w:type="dxa"/>
          </w:tcPr>
          <w:p w14:paraId="02BF01B9" w14:textId="77777777" w:rsidR="002767F4" w:rsidRDefault="001C679F">
            <w:pPr>
              <w:spacing w:after="0" w:line="280" w:lineRule="atLeast"/>
              <w:rPr>
                <w:sz w:val="22"/>
                <w:lang w:eastAsia="zh-CN"/>
              </w:rPr>
            </w:pPr>
            <w:r>
              <w:rPr>
                <w:sz w:val="22"/>
                <w:lang w:eastAsia="zh-CN"/>
              </w:rPr>
              <w:t>ok</w:t>
            </w:r>
          </w:p>
        </w:tc>
        <w:tc>
          <w:tcPr>
            <w:tcW w:w="6570" w:type="dxa"/>
          </w:tcPr>
          <w:p w14:paraId="74B1D4EB" w14:textId="77777777" w:rsidR="002767F4" w:rsidRDefault="002767F4">
            <w:pPr>
              <w:spacing w:after="0" w:line="280" w:lineRule="atLeast"/>
              <w:rPr>
                <w:sz w:val="22"/>
                <w:lang w:eastAsia="zh-CN"/>
              </w:rPr>
            </w:pPr>
          </w:p>
        </w:tc>
      </w:tr>
      <w:tr w:rsidR="002767F4" w14:paraId="5DBDE26F" w14:textId="77777777">
        <w:trPr>
          <w:trHeight w:val="158"/>
        </w:trPr>
        <w:tc>
          <w:tcPr>
            <w:tcW w:w="1680" w:type="dxa"/>
          </w:tcPr>
          <w:p w14:paraId="39253CF4"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64A03A99" w14:textId="77777777" w:rsidR="002767F4" w:rsidRDefault="001C679F">
            <w:pPr>
              <w:spacing w:after="0" w:line="280" w:lineRule="atLeast"/>
              <w:rPr>
                <w:sz w:val="22"/>
                <w:lang w:eastAsia="zh-CN"/>
              </w:rPr>
            </w:pPr>
            <w:r>
              <w:rPr>
                <w:rFonts w:hint="eastAsia"/>
                <w:sz w:val="22"/>
                <w:lang w:eastAsia="zh-CN"/>
              </w:rPr>
              <w:t>Y</w:t>
            </w:r>
            <w:r>
              <w:rPr>
                <w:sz w:val="22"/>
                <w:lang w:eastAsia="zh-CN"/>
              </w:rPr>
              <w:t>es except for the first FFS</w:t>
            </w:r>
          </w:p>
        </w:tc>
        <w:tc>
          <w:tcPr>
            <w:tcW w:w="6570" w:type="dxa"/>
          </w:tcPr>
          <w:p w14:paraId="71F4F73D" w14:textId="77777777" w:rsidR="002767F4" w:rsidRDefault="001C679F">
            <w:pPr>
              <w:spacing w:after="0" w:line="280" w:lineRule="atLeast"/>
              <w:rPr>
                <w:sz w:val="22"/>
                <w:lang w:eastAsia="zh-CN"/>
              </w:rPr>
            </w:pPr>
            <w:r>
              <w:rPr>
                <w:rFonts w:hint="eastAsia"/>
                <w:sz w:val="22"/>
                <w:lang w:eastAsia="zh-CN"/>
              </w:rPr>
              <w:t>W</w:t>
            </w:r>
            <w:r>
              <w:rPr>
                <w:sz w:val="22"/>
                <w:lang w:eastAsia="zh-CN"/>
              </w:rPr>
              <w:t>e prefer to restrict the study to 15 kHz SCS.</w:t>
            </w:r>
          </w:p>
        </w:tc>
      </w:tr>
      <w:tr w:rsidR="002767F4" w14:paraId="50AF5C1D" w14:textId="77777777">
        <w:trPr>
          <w:trHeight w:val="158"/>
        </w:trPr>
        <w:tc>
          <w:tcPr>
            <w:tcW w:w="1680" w:type="dxa"/>
          </w:tcPr>
          <w:p w14:paraId="58A49F2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3E7A8B69" w14:textId="77777777" w:rsidR="002767F4" w:rsidRDefault="001C679F">
            <w:pPr>
              <w:spacing w:after="0" w:line="280" w:lineRule="atLeast"/>
              <w:rPr>
                <w:sz w:val="22"/>
                <w:lang w:eastAsia="zh-CN"/>
              </w:rPr>
            </w:pPr>
            <w:r>
              <w:rPr>
                <w:rFonts w:hint="eastAsia"/>
                <w:sz w:val="22"/>
                <w:lang w:eastAsia="zh-CN"/>
              </w:rPr>
              <w:t>C</w:t>
            </w:r>
            <w:r>
              <w:rPr>
                <w:sz w:val="22"/>
                <w:lang w:eastAsia="zh-CN"/>
              </w:rPr>
              <w:t>omment</w:t>
            </w:r>
          </w:p>
        </w:tc>
        <w:tc>
          <w:tcPr>
            <w:tcW w:w="6570" w:type="dxa"/>
          </w:tcPr>
          <w:p w14:paraId="7E4318BA" w14:textId="77777777" w:rsidR="002767F4" w:rsidRDefault="001C679F">
            <w:pPr>
              <w:spacing w:after="0" w:line="280" w:lineRule="atLeast"/>
              <w:rPr>
                <w:sz w:val="22"/>
                <w:lang w:eastAsia="zh-CN"/>
              </w:rPr>
            </w:pPr>
            <w:r>
              <w:rPr>
                <w:rFonts w:hint="eastAsia"/>
                <w:sz w:val="22"/>
                <w:lang w:eastAsia="zh-CN"/>
              </w:rPr>
              <w:t>W</w:t>
            </w:r>
            <w:r>
              <w:rPr>
                <w:sz w:val="22"/>
                <w:lang w:eastAsia="zh-CN"/>
              </w:rPr>
              <w:t>e generally agree with the proposal, however we think the sub-bullet under SCS is not necessary</w:t>
            </w:r>
          </w:p>
          <w:p w14:paraId="6F1892C0"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1CC2C145"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767D2EBB" w14:textId="77777777" w:rsidR="002767F4" w:rsidRDefault="001C679F">
            <w:pPr>
              <w:pStyle w:val="ListParagraph"/>
              <w:numPr>
                <w:ilvl w:val="2"/>
                <w:numId w:val="9"/>
              </w:numPr>
              <w:ind w:left="108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by the differing SCSs between the NR SL and LTE SL resource pools.</w:t>
            </w:r>
          </w:p>
          <w:p w14:paraId="3B76C4C1"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5666EDA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45B86C86"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4F281B62" w14:textId="77777777" w:rsidR="002767F4" w:rsidRDefault="002767F4">
            <w:pPr>
              <w:spacing w:after="0" w:line="280" w:lineRule="atLeast"/>
              <w:rPr>
                <w:sz w:val="22"/>
                <w:lang w:eastAsia="zh-CN"/>
              </w:rPr>
            </w:pPr>
          </w:p>
        </w:tc>
      </w:tr>
      <w:tr w:rsidR="002767F4" w14:paraId="2F7FF2DA" w14:textId="77777777">
        <w:trPr>
          <w:trHeight w:val="158"/>
        </w:trPr>
        <w:tc>
          <w:tcPr>
            <w:tcW w:w="1680" w:type="dxa"/>
          </w:tcPr>
          <w:p w14:paraId="726D9262"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7095AF3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397097E5" w14:textId="77777777" w:rsidR="002767F4" w:rsidRDefault="001C679F">
            <w:pPr>
              <w:spacing w:after="0" w:line="280" w:lineRule="atLeast"/>
              <w:rPr>
                <w:sz w:val="22"/>
                <w:lang w:eastAsia="zh-CN"/>
              </w:rPr>
            </w:pPr>
            <w:r>
              <w:rPr>
                <w:rFonts w:hint="eastAsia"/>
                <w:sz w:val="22"/>
                <w:lang w:eastAsia="zh-CN"/>
              </w:rPr>
              <w:t>S</w:t>
            </w:r>
            <w:r>
              <w:rPr>
                <w:sz w:val="22"/>
                <w:lang w:eastAsia="zh-CN"/>
              </w:rPr>
              <w:t>ame as section 4.2, we propose to remove the first two FFSs. As for the second sub bullet, we prefer to reuse the description in section 4.2 (i.e, Transmission/reception of PSFCH in resources overlapping with LTE SL subframes is not permitted.)</w:t>
            </w:r>
          </w:p>
        </w:tc>
      </w:tr>
      <w:tr w:rsidR="002767F4" w14:paraId="4E6F14C4" w14:textId="77777777">
        <w:trPr>
          <w:trHeight w:val="158"/>
        </w:trPr>
        <w:tc>
          <w:tcPr>
            <w:tcW w:w="1680" w:type="dxa"/>
          </w:tcPr>
          <w:p w14:paraId="5A9453A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75B4D26"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4AB65D9" w14:textId="77777777" w:rsidR="002767F4" w:rsidRDefault="002767F4">
            <w:pPr>
              <w:spacing w:after="0" w:line="280" w:lineRule="atLeast"/>
              <w:rPr>
                <w:sz w:val="22"/>
                <w:lang w:eastAsia="zh-CN"/>
              </w:rPr>
            </w:pPr>
          </w:p>
        </w:tc>
      </w:tr>
      <w:tr w:rsidR="002767F4" w14:paraId="56814D99" w14:textId="77777777">
        <w:trPr>
          <w:trHeight w:val="158"/>
        </w:trPr>
        <w:tc>
          <w:tcPr>
            <w:tcW w:w="1680" w:type="dxa"/>
          </w:tcPr>
          <w:p w14:paraId="167C825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41A1F77C"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 with comments</w:t>
            </w:r>
          </w:p>
        </w:tc>
        <w:tc>
          <w:tcPr>
            <w:tcW w:w="6570" w:type="dxa"/>
          </w:tcPr>
          <w:p w14:paraId="7DA037BF"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 xml:space="preserve">e agree to restrict the study to 15 </w:t>
            </w:r>
            <w:r>
              <w:rPr>
                <w:rFonts w:eastAsia="Malgun Gothic" w:hint="eastAsia"/>
                <w:sz w:val="22"/>
                <w:lang w:eastAsia="ko-KR"/>
              </w:rPr>
              <w:t>k</w:t>
            </w:r>
            <w:r>
              <w:rPr>
                <w:rFonts w:eastAsia="Malgun Gothic"/>
                <w:sz w:val="22"/>
                <w:lang w:eastAsia="ko-KR"/>
              </w:rPr>
              <w:t>Hz SCS.</w:t>
            </w:r>
          </w:p>
          <w:p w14:paraId="06878337" w14:textId="77777777" w:rsidR="002767F4" w:rsidRDefault="001C679F">
            <w:pPr>
              <w:spacing w:after="0" w:line="280" w:lineRule="atLeast"/>
              <w:rPr>
                <w:rFonts w:eastAsia="Malgun Gothic"/>
                <w:sz w:val="22"/>
                <w:lang w:eastAsia="ko-KR"/>
              </w:rPr>
            </w:pPr>
            <w:r>
              <w:rPr>
                <w:rFonts w:eastAsia="Malgun Gothic" w:hint="eastAsia"/>
                <w:sz w:val="22"/>
                <w:lang w:eastAsia="ko-KR"/>
              </w:rPr>
              <w:t>H</w:t>
            </w:r>
            <w:r>
              <w:rPr>
                <w:rFonts w:eastAsia="Malgun Gothic"/>
                <w:sz w:val="22"/>
                <w:lang w:eastAsia="ko-KR"/>
              </w:rPr>
              <w:t>owever, we do not agree to restrict the PSFCH configuration. If LTE sidelink UE do not use a subframe which corresponds to NR PSFCH slot occasion, then AGC issue will not happen. Hence, we suggest the change of the proposal.</w:t>
            </w:r>
          </w:p>
          <w:p w14:paraId="17C18CF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77493A6A"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4F52E32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P</w:t>
            </w:r>
            <w:r>
              <w:rPr>
                <w:rFonts w:ascii="Times New Roman" w:eastAsia="Malgun Gothic" w:hAnsi="Times New Roman"/>
                <w:b/>
                <w:szCs w:val="24"/>
                <w:lang w:val="en-GB" w:eastAsia="ko-KR"/>
              </w:rPr>
              <w:t>SFCH occasion can be configured in co-channel</w:t>
            </w:r>
          </w:p>
          <w:p w14:paraId="39E21A20"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for LTE SL UE to not use a subframe that corresponds to NR PSFCH occasion</w:t>
            </w:r>
          </w:p>
          <w:p w14:paraId="3211233B"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algun Gothic" w:hAnsi="Times New Roman" w:hint="eastAsia"/>
                <w:b/>
                <w:szCs w:val="24"/>
                <w:lang w:val="en-GB" w:eastAsia="ko-KR"/>
              </w:rPr>
              <w:t>F</w:t>
            </w:r>
            <w:r>
              <w:rPr>
                <w:rFonts w:ascii="Times New Roman" w:eastAsia="Malgun Gothic" w:hAnsi="Times New Roman"/>
                <w:b/>
                <w:szCs w:val="24"/>
                <w:lang w:val="en-GB" w:eastAsia="ko-KR"/>
              </w:rPr>
              <w:t>FS other constraints</w:t>
            </w:r>
          </w:p>
        </w:tc>
      </w:tr>
      <w:tr w:rsidR="002767F4" w14:paraId="55031A7C" w14:textId="77777777">
        <w:trPr>
          <w:trHeight w:val="158"/>
        </w:trPr>
        <w:tc>
          <w:tcPr>
            <w:tcW w:w="1680" w:type="dxa"/>
          </w:tcPr>
          <w:p w14:paraId="398AC52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1BB9D8C3"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43BD6CC8" w14:textId="77777777" w:rsidR="002767F4" w:rsidRDefault="002767F4">
            <w:pPr>
              <w:pStyle w:val="ListParagraph"/>
              <w:numPr>
                <w:ilvl w:val="1"/>
                <w:numId w:val="9"/>
              </w:numPr>
              <w:ind w:left="720"/>
              <w:rPr>
                <w:rFonts w:ascii="Times New Roman" w:eastAsia="Malgun Gothic" w:hAnsi="Times New Roman"/>
                <w:b/>
                <w:szCs w:val="24"/>
                <w:lang w:val="en-GB" w:eastAsia="ko-KR"/>
              </w:rPr>
            </w:pPr>
          </w:p>
        </w:tc>
      </w:tr>
      <w:tr w:rsidR="002767F4" w14:paraId="5E91B84A" w14:textId="77777777">
        <w:trPr>
          <w:trHeight w:val="158"/>
        </w:trPr>
        <w:tc>
          <w:tcPr>
            <w:tcW w:w="1680" w:type="dxa"/>
          </w:tcPr>
          <w:p w14:paraId="731BDB1D" w14:textId="77777777" w:rsidR="002767F4" w:rsidRDefault="001C679F">
            <w:pPr>
              <w:spacing w:after="0" w:line="280" w:lineRule="atLeast"/>
              <w:rPr>
                <w:sz w:val="22"/>
                <w:lang w:eastAsia="zh-CN"/>
              </w:rPr>
            </w:pPr>
            <w:r>
              <w:rPr>
                <w:sz w:val="22"/>
                <w:lang w:eastAsia="zh-CN"/>
              </w:rPr>
              <w:t>Panasonic</w:t>
            </w:r>
          </w:p>
        </w:tc>
        <w:tc>
          <w:tcPr>
            <w:tcW w:w="1735" w:type="dxa"/>
          </w:tcPr>
          <w:p w14:paraId="0EB1E019" w14:textId="77777777" w:rsidR="002767F4" w:rsidRDefault="001C679F">
            <w:pPr>
              <w:spacing w:after="0" w:line="280" w:lineRule="atLeast"/>
              <w:rPr>
                <w:sz w:val="22"/>
                <w:lang w:eastAsia="zh-CN"/>
              </w:rPr>
            </w:pPr>
            <w:r>
              <w:rPr>
                <w:sz w:val="22"/>
                <w:lang w:eastAsia="zh-CN"/>
              </w:rPr>
              <w:t>Yes</w:t>
            </w:r>
          </w:p>
        </w:tc>
        <w:tc>
          <w:tcPr>
            <w:tcW w:w="6570" w:type="dxa"/>
          </w:tcPr>
          <w:p w14:paraId="58EEDC99" w14:textId="77777777" w:rsidR="002767F4" w:rsidRDefault="002767F4">
            <w:pPr>
              <w:spacing w:after="0" w:line="280" w:lineRule="atLeast"/>
              <w:rPr>
                <w:sz w:val="22"/>
                <w:lang w:eastAsia="zh-CN"/>
              </w:rPr>
            </w:pPr>
          </w:p>
        </w:tc>
      </w:tr>
      <w:tr w:rsidR="002767F4" w14:paraId="66CEECDA" w14:textId="77777777">
        <w:trPr>
          <w:trHeight w:val="158"/>
        </w:trPr>
        <w:tc>
          <w:tcPr>
            <w:tcW w:w="1680" w:type="dxa"/>
          </w:tcPr>
          <w:p w14:paraId="1757DF81" w14:textId="77777777" w:rsidR="002767F4" w:rsidRDefault="001C679F">
            <w:pPr>
              <w:spacing w:after="0" w:line="280" w:lineRule="atLeast"/>
              <w:rPr>
                <w:sz w:val="22"/>
                <w:lang w:val="en-US" w:eastAsia="zh-CN"/>
              </w:rPr>
            </w:pPr>
            <w:r>
              <w:rPr>
                <w:rFonts w:hint="eastAsia"/>
                <w:sz w:val="22"/>
                <w:lang w:val="en-US" w:eastAsia="zh-CN"/>
              </w:rPr>
              <w:lastRenderedPageBreak/>
              <w:t>N</w:t>
            </w:r>
            <w:r>
              <w:rPr>
                <w:sz w:val="22"/>
                <w:lang w:val="en-US" w:eastAsia="zh-CN"/>
              </w:rPr>
              <w:t>EC</w:t>
            </w:r>
          </w:p>
        </w:tc>
        <w:tc>
          <w:tcPr>
            <w:tcW w:w="1735" w:type="dxa"/>
          </w:tcPr>
          <w:p w14:paraId="21260B91"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 with comment</w:t>
            </w:r>
          </w:p>
        </w:tc>
        <w:tc>
          <w:tcPr>
            <w:tcW w:w="6570" w:type="dxa"/>
          </w:tcPr>
          <w:p w14:paraId="4B9679E4" w14:textId="77777777" w:rsidR="002767F4" w:rsidRDefault="001C679F">
            <w:pPr>
              <w:rPr>
                <w:rFonts w:eastAsia="Malgun Gothic"/>
                <w:b/>
                <w:szCs w:val="24"/>
                <w:lang w:eastAsia="ko-KR"/>
              </w:rPr>
            </w:pPr>
            <w:r>
              <w:t>For dynamic co-existence study, it should be clarifed that resource pool level sharing is used for LTE SL and NR SL, i.e., a resource pool should be configured as shared resources for both the two RATs as a whole.</w:t>
            </w:r>
          </w:p>
        </w:tc>
      </w:tr>
      <w:tr w:rsidR="002767F4" w14:paraId="7B321434" w14:textId="77777777">
        <w:trPr>
          <w:trHeight w:val="158"/>
        </w:trPr>
        <w:tc>
          <w:tcPr>
            <w:tcW w:w="1680" w:type="dxa"/>
          </w:tcPr>
          <w:p w14:paraId="2B615CE9"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E</w:t>
            </w:r>
            <w:r>
              <w:rPr>
                <w:rFonts w:eastAsia="Malgun Gothic"/>
                <w:sz w:val="22"/>
                <w:lang w:val="en-US" w:eastAsia="ko-KR"/>
              </w:rPr>
              <w:t>TRI</w:t>
            </w:r>
          </w:p>
        </w:tc>
        <w:tc>
          <w:tcPr>
            <w:tcW w:w="1735" w:type="dxa"/>
          </w:tcPr>
          <w:p w14:paraId="513617D5"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t>Y</w:t>
            </w:r>
            <w:r>
              <w:rPr>
                <w:rFonts w:eastAsia="Malgun Gothic"/>
                <w:sz w:val="22"/>
                <w:lang w:val="en-US" w:eastAsia="ko-KR"/>
              </w:rPr>
              <w:t>es</w:t>
            </w:r>
          </w:p>
        </w:tc>
        <w:tc>
          <w:tcPr>
            <w:tcW w:w="6570" w:type="dxa"/>
          </w:tcPr>
          <w:p w14:paraId="233D2145" w14:textId="77777777" w:rsidR="002767F4" w:rsidRDefault="001C679F">
            <w:pPr>
              <w:rPr>
                <w:rFonts w:eastAsia="Malgun Gothic"/>
                <w:lang w:eastAsia="ko-KR"/>
              </w:rPr>
            </w:pPr>
            <w:r>
              <w:rPr>
                <w:rFonts w:eastAsia="Malgun Gothic" w:hint="eastAsia"/>
                <w:lang w:eastAsia="ko-KR"/>
              </w:rPr>
              <w:t>O</w:t>
            </w:r>
            <w:r>
              <w:rPr>
                <w:rFonts w:eastAsia="Malgun Gothic"/>
                <w:lang w:eastAsia="ko-KR"/>
              </w:rPr>
              <w:t>K with FFS</w:t>
            </w:r>
          </w:p>
        </w:tc>
      </w:tr>
      <w:tr w:rsidR="002767F4" w14:paraId="6289FB6D" w14:textId="77777777">
        <w:trPr>
          <w:trHeight w:val="158"/>
        </w:trPr>
        <w:tc>
          <w:tcPr>
            <w:tcW w:w="1680" w:type="dxa"/>
          </w:tcPr>
          <w:p w14:paraId="4B3DFB50" w14:textId="77777777" w:rsidR="002767F4" w:rsidRDefault="001C679F">
            <w:pPr>
              <w:spacing w:before="0" w:after="0" w:line="280" w:lineRule="atLeast"/>
              <w:rPr>
                <w:sz w:val="22"/>
              </w:rPr>
            </w:pPr>
            <w:r>
              <w:rPr>
                <w:sz w:val="22"/>
              </w:rPr>
              <w:t>Nokia, NSB</w:t>
            </w:r>
          </w:p>
        </w:tc>
        <w:tc>
          <w:tcPr>
            <w:tcW w:w="1735" w:type="dxa"/>
          </w:tcPr>
          <w:p w14:paraId="23DEFF9C" w14:textId="77777777" w:rsidR="002767F4" w:rsidRDefault="001C679F">
            <w:pPr>
              <w:spacing w:before="0" w:after="0" w:line="280" w:lineRule="atLeast"/>
              <w:rPr>
                <w:sz w:val="22"/>
              </w:rPr>
            </w:pPr>
            <w:r>
              <w:rPr>
                <w:sz w:val="22"/>
              </w:rPr>
              <w:t>Yes</w:t>
            </w:r>
          </w:p>
        </w:tc>
        <w:tc>
          <w:tcPr>
            <w:tcW w:w="6570" w:type="dxa"/>
          </w:tcPr>
          <w:p w14:paraId="3D00CB74" w14:textId="77777777" w:rsidR="002767F4" w:rsidRDefault="001C679F">
            <w:pPr>
              <w:spacing w:before="0" w:after="0" w:line="280" w:lineRule="atLeast"/>
              <w:rPr>
                <w:sz w:val="22"/>
              </w:rPr>
            </w:pPr>
            <w:r>
              <w:rPr>
                <w:sz w:val="22"/>
              </w:rPr>
              <w:t>We support the FFS points</w:t>
            </w:r>
          </w:p>
        </w:tc>
      </w:tr>
      <w:tr w:rsidR="002767F4" w14:paraId="239A3ED5" w14:textId="77777777">
        <w:trPr>
          <w:trHeight w:val="158"/>
        </w:trPr>
        <w:tc>
          <w:tcPr>
            <w:tcW w:w="1680" w:type="dxa"/>
          </w:tcPr>
          <w:p w14:paraId="627F8014"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5061664B" w14:textId="77777777" w:rsidR="002767F4" w:rsidRDefault="001C679F">
            <w:pPr>
              <w:spacing w:before="0" w:after="0" w:line="280" w:lineRule="atLeast"/>
              <w:rPr>
                <w:sz w:val="22"/>
                <w:lang w:val="en-US" w:eastAsia="zh-CN"/>
              </w:rPr>
            </w:pPr>
            <w:r>
              <w:rPr>
                <w:rFonts w:hint="eastAsia"/>
                <w:sz w:val="22"/>
                <w:lang w:val="en-US" w:eastAsia="zh-CN"/>
              </w:rPr>
              <w:t>Agree</w:t>
            </w:r>
          </w:p>
        </w:tc>
        <w:tc>
          <w:tcPr>
            <w:tcW w:w="6570" w:type="dxa"/>
          </w:tcPr>
          <w:p w14:paraId="439E1BB8" w14:textId="77777777" w:rsidR="002767F4" w:rsidRDefault="001C679F">
            <w:pPr>
              <w:spacing w:before="0" w:after="0" w:line="280" w:lineRule="atLeast"/>
              <w:rPr>
                <w:sz w:val="22"/>
                <w:lang w:val="en-US" w:eastAsia="zh-CN"/>
              </w:rPr>
            </w:pPr>
            <w:r>
              <w:rPr>
                <w:rFonts w:hint="eastAsia"/>
                <w:sz w:val="22"/>
                <w:lang w:val="en-US" w:eastAsia="zh-CN"/>
              </w:rPr>
              <w:t>With the constraints mentioned above, the NR features is quit incomplete, and NR SL doesn</w:t>
            </w:r>
            <w:r>
              <w:rPr>
                <w:sz w:val="22"/>
                <w:lang w:val="en-US" w:eastAsia="zh-CN"/>
              </w:rPr>
              <w:t>’</w:t>
            </w:r>
            <w:r>
              <w:rPr>
                <w:rFonts w:hint="eastAsia"/>
                <w:sz w:val="22"/>
                <w:lang w:val="en-US" w:eastAsia="zh-CN"/>
              </w:rPr>
              <w:t>t seem much different with LTE SL.  We wonder the motivation/benefit to support dynamic resource pool sharing.</w:t>
            </w:r>
          </w:p>
        </w:tc>
      </w:tr>
      <w:tr w:rsidR="002767F4" w14:paraId="0B08A6F1" w14:textId="77777777">
        <w:trPr>
          <w:trHeight w:val="158"/>
        </w:trPr>
        <w:tc>
          <w:tcPr>
            <w:tcW w:w="1680" w:type="dxa"/>
          </w:tcPr>
          <w:p w14:paraId="6F6934D0"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321BFBAF"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7693469B" w14:textId="77777777" w:rsidR="002767F4" w:rsidRDefault="002767F4">
            <w:pPr>
              <w:spacing w:before="0" w:after="0" w:line="280" w:lineRule="atLeast"/>
              <w:rPr>
                <w:sz w:val="22"/>
              </w:rPr>
            </w:pPr>
          </w:p>
        </w:tc>
      </w:tr>
      <w:tr w:rsidR="002767F4" w14:paraId="33798C4E" w14:textId="77777777">
        <w:trPr>
          <w:trHeight w:val="158"/>
        </w:trPr>
        <w:tc>
          <w:tcPr>
            <w:tcW w:w="1680" w:type="dxa"/>
          </w:tcPr>
          <w:p w14:paraId="65F91E20"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105A2C5" w14:textId="77777777" w:rsidR="002767F4" w:rsidRDefault="001C679F">
            <w:pPr>
              <w:spacing w:after="0" w:line="280" w:lineRule="atLeast"/>
              <w:rPr>
                <w:sz w:val="22"/>
                <w:lang w:val="en-US" w:eastAsia="zh-CN"/>
              </w:rPr>
            </w:pPr>
            <w:r>
              <w:rPr>
                <w:sz w:val="22"/>
                <w:lang w:val="en-US" w:eastAsia="zh-CN"/>
              </w:rPr>
              <w:t>No</w:t>
            </w:r>
          </w:p>
        </w:tc>
        <w:tc>
          <w:tcPr>
            <w:tcW w:w="6570" w:type="dxa"/>
          </w:tcPr>
          <w:p w14:paraId="70421DAE" w14:textId="77777777" w:rsidR="002767F4" w:rsidRDefault="001C679F">
            <w:pPr>
              <w:spacing w:after="0" w:line="280" w:lineRule="atLeast"/>
              <w:rPr>
                <w:sz w:val="22"/>
              </w:rPr>
            </w:pPr>
            <w:r>
              <w:rPr>
                <w:sz w:val="22"/>
              </w:rPr>
              <w:t>Quite restrictive to limit to 15 kHz and avoid PSFCH configuration in slots used for LTE.</w:t>
            </w:r>
          </w:p>
        </w:tc>
      </w:tr>
      <w:tr w:rsidR="002767F4" w14:paraId="5E6E0D63" w14:textId="77777777">
        <w:trPr>
          <w:trHeight w:val="158"/>
        </w:trPr>
        <w:tc>
          <w:tcPr>
            <w:tcW w:w="1680" w:type="dxa"/>
          </w:tcPr>
          <w:p w14:paraId="59085BFC"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30BDAF9C" w14:textId="77777777" w:rsidR="002767F4" w:rsidRDefault="001C679F">
            <w:pPr>
              <w:spacing w:after="0" w:line="280" w:lineRule="atLeast"/>
              <w:rPr>
                <w:sz w:val="22"/>
                <w:lang w:val="en-US" w:eastAsia="zh-CN"/>
              </w:rPr>
            </w:pPr>
            <w:r>
              <w:rPr>
                <w:sz w:val="22"/>
                <w:lang w:val="en-US" w:eastAsia="zh-CN"/>
              </w:rPr>
              <w:t>No</w:t>
            </w:r>
          </w:p>
          <w:p w14:paraId="7806BE1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35B6C6E7" w14:textId="77777777" w:rsidR="002767F4" w:rsidRDefault="001C679F">
            <w:pPr>
              <w:rPr>
                <w:rFonts w:eastAsia="Malgun Gothic"/>
                <w:bCs/>
                <w:szCs w:val="24"/>
                <w:lang w:eastAsia="ko-KR"/>
              </w:rPr>
            </w:pPr>
            <w:r>
              <w:rPr>
                <w:rFonts w:eastAsia="Malgun Gothic"/>
                <w:bCs/>
                <w:szCs w:val="24"/>
                <w:lang w:eastAsia="ko-KR"/>
              </w:rPr>
              <w:t>No for first proposal (15kHz limit would limit the solution that would be suboptimal).</w:t>
            </w:r>
          </w:p>
          <w:p w14:paraId="3FF96A41" w14:textId="77777777" w:rsidR="002767F4" w:rsidRDefault="001C679F">
            <w:pPr>
              <w:rPr>
                <w:rFonts w:eastAsia="Malgun Gothic"/>
                <w:bCs/>
                <w:szCs w:val="24"/>
                <w:lang w:eastAsia="ko-KR"/>
              </w:rPr>
            </w:pPr>
            <w:r>
              <w:rPr>
                <w:rFonts w:eastAsia="Malgun Gothic"/>
                <w:bCs/>
                <w:szCs w:val="24"/>
                <w:lang w:eastAsia="ko-KR"/>
              </w:rPr>
              <w:t>Yes for second proposal (</w:t>
            </w:r>
            <w:r>
              <w:rPr>
                <w:rFonts w:eastAsia="MS Mincho"/>
                <w:bCs/>
                <w:szCs w:val="24"/>
              </w:rPr>
              <w:t>NR SL UEs avoid the transmission/reception of PSFCH in time slots that overlap with subframes used for LTE SL transmissions).</w:t>
            </w:r>
          </w:p>
        </w:tc>
      </w:tr>
      <w:tr w:rsidR="002767F4" w14:paraId="0042E140" w14:textId="77777777">
        <w:trPr>
          <w:trHeight w:val="158"/>
        </w:trPr>
        <w:tc>
          <w:tcPr>
            <w:tcW w:w="1680" w:type="dxa"/>
          </w:tcPr>
          <w:p w14:paraId="3F047DA2" w14:textId="77777777" w:rsidR="002767F4" w:rsidRDefault="001C679F">
            <w:pPr>
              <w:spacing w:after="0" w:line="280" w:lineRule="atLeast"/>
              <w:rPr>
                <w:sz w:val="22"/>
                <w:lang w:val="en-US" w:eastAsia="zh-CN"/>
              </w:rPr>
            </w:pPr>
            <w:r>
              <w:rPr>
                <w:sz w:val="22"/>
              </w:rPr>
              <w:t>Ericsson</w:t>
            </w:r>
          </w:p>
        </w:tc>
        <w:tc>
          <w:tcPr>
            <w:tcW w:w="1735" w:type="dxa"/>
          </w:tcPr>
          <w:p w14:paraId="2A54948F" w14:textId="77777777" w:rsidR="002767F4" w:rsidRDefault="001C679F">
            <w:pPr>
              <w:spacing w:after="0" w:line="280" w:lineRule="atLeast"/>
              <w:rPr>
                <w:sz w:val="22"/>
                <w:lang w:val="en-US" w:eastAsia="zh-CN"/>
              </w:rPr>
            </w:pPr>
            <w:r>
              <w:rPr>
                <w:sz w:val="22"/>
              </w:rPr>
              <w:t>Do not agree</w:t>
            </w:r>
          </w:p>
        </w:tc>
        <w:tc>
          <w:tcPr>
            <w:tcW w:w="6570" w:type="dxa"/>
          </w:tcPr>
          <w:p w14:paraId="09D3EA39" w14:textId="77777777" w:rsidR="002767F4" w:rsidRDefault="001C679F">
            <w:pPr>
              <w:spacing w:before="0" w:after="0" w:line="280" w:lineRule="atLeast"/>
              <w:rPr>
                <w:sz w:val="22"/>
              </w:rPr>
            </w:pPr>
            <w:r>
              <w:rPr>
                <w:sz w:val="22"/>
              </w:rPr>
              <w:t>We share the view that 15 kHz must be used, but it is not necessary to have an agreement. It is preferable to state that “RAN1 assumes 15 kHz is used”</w:t>
            </w:r>
          </w:p>
          <w:p w14:paraId="21CD4FFF" w14:textId="77777777" w:rsidR="002767F4" w:rsidRDefault="001C679F">
            <w:pPr>
              <w:spacing w:before="0" w:after="0" w:line="280" w:lineRule="atLeast"/>
              <w:rPr>
                <w:sz w:val="22"/>
              </w:rPr>
            </w:pPr>
            <w:r>
              <w:rPr>
                <w:sz w:val="22"/>
              </w:rPr>
              <w:t>The second bullet is only a guiding principle. We think further discussion is needed to determine whether the LTE SL UEs or the NR SL UEs put it into practice.</w:t>
            </w:r>
          </w:p>
          <w:p w14:paraId="5C82A175" w14:textId="77777777" w:rsidR="002767F4" w:rsidRDefault="002767F4">
            <w:pPr>
              <w:spacing w:before="0" w:after="0" w:line="280" w:lineRule="atLeast"/>
              <w:rPr>
                <w:sz w:val="22"/>
              </w:rPr>
            </w:pPr>
          </w:p>
          <w:p w14:paraId="1A78EBB5" w14:textId="77777777" w:rsidR="002767F4" w:rsidRDefault="001C679F">
            <w:pPr>
              <w:pStyle w:val="3GPPNormalText"/>
              <w:spacing w:after="0" w:line="280" w:lineRule="atLeast"/>
              <w:rPr>
                <w:b/>
              </w:rPr>
            </w:pPr>
            <w:r>
              <w:rPr>
                <w:b/>
              </w:rPr>
              <w:t>Proposal 2-3:</w:t>
            </w:r>
          </w:p>
          <w:p w14:paraId="2BF74F4E"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dynamic resource pool sharing is studied, </w:t>
            </w:r>
            <w:r>
              <w:rPr>
                <w:rFonts w:ascii="Times New Roman" w:eastAsia="MS Mincho" w:hAnsi="Times New Roman"/>
                <w:b/>
                <w:strike/>
                <w:color w:val="FF0000"/>
                <w:szCs w:val="24"/>
              </w:rPr>
              <w:t>with the following constraints</w:t>
            </w:r>
            <w:r>
              <w:rPr>
                <w:rFonts w:ascii="Times New Roman" w:eastAsia="MS Mincho" w:hAnsi="Times New Roman"/>
                <w:b/>
                <w:szCs w:val="24"/>
              </w:rPr>
              <w:t>:</w:t>
            </w:r>
          </w:p>
          <w:p w14:paraId="49AA20ED"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NR SL resource pool is configured with only 15 kHz SCS.</w:t>
            </w:r>
          </w:p>
          <w:p w14:paraId="1EBE09C7"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B89DD6C"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trike/>
                <w:color w:val="FF0000"/>
                <w:szCs w:val="24"/>
                <w:lang w:val="en-GB"/>
              </w:rPr>
              <w:t xml:space="preserve">NR SL UEs </w:t>
            </w:r>
            <w:r>
              <w:rPr>
                <w:rFonts w:ascii="Times New Roman" w:eastAsia="MS Mincho" w:hAnsi="Times New Roman"/>
                <w:b/>
                <w:szCs w:val="24"/>
                <w:lang w:val="en-GB"/>
              </w:rPr>
              <w:t xml:space="preserve">avoid </w:t>
            </w:r>
            <w:r>
              <w:rPr>
                <w:rFonts w:ascii="Times New Roman" w:eastAsia="MS Mincho" w:hAnsi="Times New Roman"/>
                <w:b/>
                <w:color w:val="FF0000"/>
                <w:szCs w:val="24"/>
              </w:rPr>
              <w:t xml:space="preserve">collision between </w:t>
            </w:r>
            <w:r>
              <w:rPr>
                <w:rFonts w:ascii="Times New Roman" w:eastAsia="MS Mincho" w:hAnsi="Times New Roman"/>
                <w:b/>
                <w:strike/>
                <w:color w:val="FF0000"/>
                <w:szCs w:val="24"/>
                <w:lang w:val="en-GB"/>
              </w:rPr>
              <w:t>the transmission/reception of</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 xml:space="preserve">PSFCH </w:t>
            </w:r>
            <w:r>
              <w:rPr>
                <w:rFonts w:ascii="Times New Roman" w:eastAsia="MS Mincho" w:hAnsi="Times New Roman"/>
                <w:b/>
                <w:strike/>
                <w:color w:val="FF0000"/>
                <w:szCs w:val="24"/>
                <w:lang w:val="en-GB"/>
              </w:rPr>
              <w:t>in time slots that overlap with subframes used for</w:t>
            </w:r>
            <w:r>
              <w:rPr>
                <w:rFonts w:ascii="Times New Roman" w:eastAsia="MS Mincho" w:hAnsi="Times New Roman"/>
                <w:b/>
                <w:szCs w:val="24"/>
              </w:rPr>
              <w:t xml:space="preserve"> </w:t>
            </w:r>
            <w:r>
              <w:rPr>
                <w:rFonts w:ascii="Times New Roman" w:eastAsia="MS Mincho" w:hAnsi="Times New Roman"/>
                <w:b/>
                <w:color w:val="FF0000"/>
                <w:szCs w:val="24"/>
              </w:rPr>
              <w:t>and</w:t>
            </w:r>
            <w:r>
              <w:rPr>
                <w:rFonts w:ascii="Times New Roman" w:eastAsia="MS Mincho" w:hAnsi="Times New Roman"/>
                <w:b/>
                <w:szCs w:val="24"/>
                <w:lang w:val="en-GB"/>
              </w:rPr>
              <w:t xml:space="preserve"> LTE SL transmissions.</w:t>
            </w:r>
          </w:p>
          <w:p w14:paraId="73007909" w14:textId="77777777" w:rsidR="002767F4" w:rsidRDefault="001C679F">
            <w:pPr>
              <w:pStyle w:val="ListParagraph"/>
              <w:numPr>
                <w:ilvl w:val="2"/>
                <w:numId w:val="9"/>
              </w:numPr>
              <w:ind w:left="1080" w:firstLine="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74303166"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other constraints.</w:t>
            </w:r>
          </w:p>
          <w:p w14:paraId="77E3FBE1" w14:textId="77777777" w:rsidR="002767F4" w:rsidRDefault="002767F4">
            <w:pPr>
              <w:spacing w:line="280" w:lineRule="atLeast"/>
              <w:rPr>
                <w:rFonts w:eastAsia="Malgun Gothic"/>
                <w:bCs/>
                <w:szCs w:val="24"/>
                <w:lang w:eastAsia="ko-KR"/>
              </w:rPr>
            </w:pPr>
          </w:p>
        </w:tc>
      </w:tr>
      <w:tr w:rsidR="002767F4" w14:paraId="3E3217C8" w14:textId="77777777">
        <w:trPr>
          <w:trHeight w:val="158"/>
        </w:trPr>
        <w:tc>
          <w:tcPr>
            <w:tcW w:w="1680" w:type="dxa"/>
          </w:tcPr>
          <w:p w14:paraId="20C80721" w14:textId="77777777" w:rsidR="002767F4" w:rsidRDefault="001C679F">
            <w:pPr>
              <w:spacing w:after="0" w:line="280" w:lineRule="atLeast"/>
              <w:rPr>
                <w:sz w:val="22"/>
              </w:rPr>
            </w:pPr>
            <w:r>
              <w:rPr>
                <w:rFonts w:hint="eastAsia"/>
                <w:sz w:val="22"/>
                <w:lang w:val="en-US" w:eastAsia="zh-CN"/>
              </w:rPr>
              <w:lastRenderedPageBreak/>
              <w:t>S</w:t>
            </w:r>
            <w:r>
              <w:rPr>
                <w:sz w:val="22"/>
                <w:lang w:val="en-US" w:eastAsia="zh-CN"/>
              </w:rPr>
              <w:t>harp</w:t>
            </w:r>
          </w:p>
        </w:tc>
        <w:tc>
          <w:tcPr>
            <w:tcW w:w="1735" w:type="dxa"/>
          </w:tcPr>
          <w:p w14:paraId="34C63D47" w14:textId="77777777" w:rsidR="002767F4" w:rsidRDefault="001C679F">
            <w:pPr>
              <w:spacing w:after="0" w:line="280" w:lineRule="atLeast"/>
              <w:rPr>
                <w:sz w:val="22"/>
              </w:rPr>
            </w:pPr>
            <w:r>
              <w:rPr>
                <w:rFonts w:hint="eastAsia"/>
                <w:sz w:val="22"/>
                <w:lang w:val="en-US" w:eastAsia="zh-CN"/>
              </w:rPr>
              <w:t>Y</w:t>
            </w:r>
            <w:r>
              <w:rPr>
                <w:sz w:val="22"/>
                <w:lang w:val="en-US" w:eastAsia="zh-CN"/>
              </w:rPr>
              <w:t>es</w:t>
            </w:r>
          </w:p>
        </w:tc>
        <w:tc>
          <w:tcPr>
            <w:tcW w:w="6570" w:type="dxa"/>
          </w:tcPr>
          <w:p w14:paraId="3429AF2D" w14:textId="77777777" w:rsidR="002767F4" w:rsidRDefault="002767F4">
            <w:pPr>
              <w:spacing w:after="0" w:line="280" w:lineRule="atLeast"/>
              <w:rPr>
                <w:sz w:val="22"/>
              </w:rPr>
            </w:pPr>
          </w:p>
        </w:tc>
      </w:tr>
      <w:tr w:rsidR="002767F4" w14:paraId="36C15362" w14:textId="77777777">
        <w:trPr>
          <w:trHeight w:val="158"/>
        </w:trPr>
        <w:tc>
          <w:tcPr>
            <w:tcW w:w="1680" w:type="dxa"/>
          </w:tcPr>
          <w:p w14:paraId="22C7239B" w14:textId="77777777" w:rsidR="002767F4" w:rsidRDefault="001C679F">
            <w:pPr>
              <w:spacing w:before="0" w:after="0" w:line="280" w:lineRule="atLeast"/>
              <w:rPr>
                <w:sz w:val="22"/>
              </w:rPr>
            </w:pPr>
            <w:r>
              <w:rPr>
                <w:sz w:val="22"/>
              </w:rPr>
              <w:t>Huawei, HiSilicon</w:t>
            </w:r>
          </w:p>
        </w:tc>
        <w:tc>
          <w:tcPr>
            <w:tcW w:w="1735" w:type="dxa"/>
          </w:tcPr>
          <w:p w14:paraId="4CADC3E1" w14:textId="77777777" w:rsidR="002767F4" w:rsidRDefault="001C679F">
            <w:pPr>
              <w:spacing w:before="0" w:after="0" w:line="280" w:lineRule="atLeast"/>
              <w:rPr>
                <w:sz w:val="22"/>
              </w:rPr>
            </w:pPr>
            <w:r>
              <w:rPr>
                <w:sz w:val="22"/>
              </w:rPr>
              <w:t>No</w:t>
            </w:r>
          </w:p>
        </w:tc>
        <w:tc>
          <w:tcPr>
            <w:tcW w:w="6570" w:type="dxa"/>
          </w:tcPr>
          <w:p w14:paraId="41406F05" w14:textId="77777777" w:rsidR="002767F4" w:rsidRDefault="001C679F">
            <w:pPr>
              <w:spacing w:before="0" w:after="0" w:line="280" w:lineRule="atLeast"/>
              <w:rPr>
                <w:sz w:val="22"/>
              </w:rPr>
            </w:pPr>
            <w:r>
              <w:rPr>
                <w:sz w:val="22"/>
              </w:rPr>
              <w:t>It seems too restricted to limit SCS=15kHz. 30 kHz SCS is necessary for a Rel-18 UE to support both co-existing with LTE-V UEs and communicating with legacy Rel-16/Rel-17 UEs within the same SL BWP, since it is the only mandatory SCS in Rel-16/17.</w:t>
            </w:r>
          </w:p>
          <w:p w14:paraId="5FEFFC50" w14:textId="77777777" w:rsidR="002767F4" w:rsidRDefault="002767F4">
            <w:pPr>
              <w:spacing w:before="0" w:after="0" w:line="280" w:lineRule="atLeast"/>
              <w:rPr>
                <w:sz w:val="22"/>
              </w:rPr>
            </w:pPr>
          </w:p>
          <w:p w14:paraId="14AF7FAD" w14:textId="77777777" w:rsidR="002767F4" w:rsidRDefault="001C679F">
            <w:pPr>
              <w:spacing w:before="0" w:after="0" w:line="280" w:lineRule="atLeast"/>
              <w:rPr>
                <w:sz w:val="22"/>
              </w:rPr>
            </w:pPr>
            <w:r>
              <w:rPr>
                <w:sz w:val="22"/>
              </w:rPr>
              <w:t>In NR sidelink, SCS is (per-)configured per BWP. And only a single BWP is supported in NR-V. For example, Rel-16 SL BWP is configured as the mandatory 30 kHz. If the Rel-18 UE needs to support both co-existing with LTE-V and communicating with legacy Rel-16 UEs within this BWP in separate resource pools, as shown in Figure 7, 30 kHz SCS is necessary in this objective. Otherwise, the UE that supports co-existence cannot communicate with legacy Rel-16 UE. And vice versa.</w:t>
            </w:r>
          </w:p>
          <w:p w14:paraId="2BC1D7EE" w14:textId="77777777" w:rsidR="002767F4" w:rsidRDefault="001C679F">
            <w:pPr>
              <w:spacing w:before="0" w:after="0" w:line="280" w:lineRule="atLeast"/>
              <w:rPr>
                <w:sz w:val="22"/>
              </w:rPr>
            </w:pPr>
            <w:r>
              <w:rPr>
                <w:noProof/>
                <w:lang w:val="en-US" w:eastAsia="zh-CN"/>
              </w:rPr>
              <w:drawing>
                <wp:inline distT="0" distB="0" distL="0" distR="0" wp14:anchorId="0422C365" wp14:editId="44AEA320">
                  <wp:extent cx="3931920" cy="594360"/>
                  <wp:effectExtent l="0" t="0" r="0" b="0"/>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15"/>
                          <a:stretch>
                            <a:fillRect/>
                          </a:stretch>
                        </pic:blipFill>
                        <pic:spPr>
                          <a:xfrm>
                            <a:off x="0" y="0"/>
                            <a:ext cx="4089887" cy="618509"/>
                          </a:xfrm>
                          <a:prstGeom prst="rect">
                            <a:avLst/>
                          </a:prstGeom>
                        </pic:spPr>
                      </pic:pic>
                    </a:graphicData>
                  </a:graphic>
                </wp:inline>
              </w:drawing>
            </w:r>
          </w:p>
          <w:p w14:paraId="46859542" w14:textId="77777777" w:rsidR="002767F4" w:rsidRDefault="001C679F">
            <w:pPr>
              <w:spacing w:before="0" w:after="0" w:line="280" w:lineRule="atLeast"/>
              <w:rPr>
                <w:sz w:val="16"/>
              </w:rPr>
            </w:pPr>
            <w:r>
              <w:rPr>
                <w:sz w:val="16"/>
              </w:rPr>
              <w:t>Figure 1 AGC and GAP symbols are aligned when NR SL BWP is configured with 15 kHz SCS</w:t>
            </w:r>
          </w:p>
          <w:p w14:paraId="0DBBEFFA" w14:textId="77777777" w:rsidR="002767F4" w:rsidRDefault="001C679F">
            <w:pPr>
              <w:pStyle w:val="3GPPNormalText"/>
              <w:spacing w:after="0" w:line="280" w:lineRule="atLeast"/>
              <w:rPr>
                <w:b/>
              </w:rPr>
            </w:pPr>
            <w:r>
              <w:rPr>
                <w:b/>
              </w:rPr>
              <w:t>Proposal 2-3:</w:t>
            </w:r>
          </w:p>
          <w:p w14:paraId="7DF20BFB"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9C284E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NR SL resource pool is configured with </w:t>
            </w:r>
            <w:r>
              <w:rPr>
                <w:rFonts w:ascii="Times New Roman" w:eastAsia="MS Mincho" w:hAnsi="Times New Roman"/>
                <w:b/>
                <w:color w:val="00B050"/>
                <w:szCs w:val="24"/>
                <w:lang w:val="en-GB"/>
              </w:rPr>
              <w:t xml:space="preserve">at least </w:t>
            </w:r>
            <w:r>
              <w:rPr>
                <w:rFonts w:ascii="Times New Roman" w:eastAsia="MS Mincho" w:hAnsi="Times New Roman"/>
                <w:b/>
                <w:strike/>
                <w:color w:val="00B050"/>
                <w:szCs w:val="24"/>
                <w:lang w:val="en-GB"/>
              </w:rPr>
              <w:t>only</w:t>
            </w:r>
            <w:r>
              <w:rPr>
                <w:rFonts w:ascii="Times New Roman" w:eastAsia="MS Mincho" w:hAnsi="Times New Roman"/>
                <w:b/>
                <w:color w:val="00B050"/>
                <w:szCs w:val="24"/>
                <w:lang w:val="en-GB"/>
              </w:rPr>
              <w:t xml:space="preserve"> </w:t>
            </w:r>
            <w:r>
              <w:rPr>
                <w:rFonts w:ascii="Times New Roman" w:eastAsia="MS Mincho" w:hAnsi="Times New Roman"/>
                <w:b/>
                <w:szCs w:val="24"/>
                <w:lang w:val="en-GB"/>
              </w:rPr>
              <w:t>15 kHz SCS.</w:t>
            </w:r>
          </w:p>
          <w:p w14:paraId="46729C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35E1B59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NR SL UEs avoid the transmission/reception of PSFCH in time slots that overlap with subframes used for LTE SL transmissions.</w:t>
            </w:r>
          </w:p>
          <w:p w14:paraId="2EFF65DA"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due to PSFCH being configured in NR SL resource pools.</w:t>
            </w:r>
          </w:p>
          <w:p w14:paraId="16F31E6F"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constraints.</w:t>
            </w:r>
          </w:p>
          <w:p w14:paraId="07E351AF" w14:textId="77777777" w:rsidR="002767F4" w:rsidRDefault="002767F4">
            <w:pPr>
              <w:spacing w:before="0" w:after="0" w:line="280" w:lineRule="atLeast"/>
              <w:rPr>
                <w:sz w:val="22"/>
              </w:rPr>
            </w:pPr>
          </w:p>
        </w:tc>
      </w:tr>
      <w:tr w:rsidR="002767F4" w14:paraId="519F2E78" w14:textId="77777777">
        <w:trPr>
          <w:trHeight w:val="158"/>
        </w:trPr>
        <w:tc>
          <w:tcPr>
            <w:tcW w:w="1680" w:type="dxa"/>
          </w:tcPr>
          <w:p w14:paraId="31A8A1E8" w14:textId="77777777" w:rsidR="002767F4" w:rsidRDefault="001C679F">
            <w:pPr>
              <w:spacing w:after="0" w:line="280" w:lineRule="atLeast"/>
              <w:rPr>
                <w:sz w:val="22"/>
              </w:rPr>
            </w:pPr>
            <w:r>
              <w:rPr>
                <w:sz w:val="22"/>
              </w:rPr>
              <w:t>MediaTek</w:t>
            </w:r>
          </w:p>
        </w:tc>
        <w:tc>
          <w:tcPr>
            <w:tcW w:w="1735" w:type="dxa"/>
          </w:tcPr>
          <w:p w14:paraId="2D5809D0" w14:textId="77777777" w:rsidR="002767F4" w:rsidRDefault="001C679F">
            <w:pPr>
              <w:spacing w:after="0" w:line="280" w:lineRule="atLeast"/>
              <w:rPr>
                <w:sz w:val="22"/>
              </w:rPr>
            </w:pPr>
            <w:r>
              <w:rPr>
                <w:sz w:val="22"/>
              </w:rPr>
              <w:t>Comment</w:t>
            </w:r>
          </w:p>
        </w:tc>
        <w:tc>
          <w:tcPr>
            <w:tcW w:w="6570" w:type="dxa"/>
          </w:tcPr>
          <w:p w14:paraId="257D43CF" w14:textId="77777777" w:rsidR="002767F4" w:rsidRDefault="001C679F">
            <w:pPr>
              <w:spacing w:after="0" w:line="280" w:lineRule="atLeast"/>
              <w:rPr>
                <w:sz w:val="22"/>
              </w:rPr>
            </w:pPr>
            <w:r>
              <w:rPr>
                <w:sz w:val="22"/>
              </w:rPr>
              <w:t xml:space="preserve">It’s too restrictive to limit NR SL to 15 KHz. As commented by Huawei, 30 KHz is mandatory SCS in R16 NR V2X. We are OK with the suggested version of the proposal by Huawei. </w:t>
            </w:r>
          </w:p>
        </w:tc>
      </w:tr>
      <w:tr w:rsidR="002767F4" w14:paraId="32CF88F0" w14:textId="77777777">
        <w:trPr>
          <w:trHeight w:val="158"/>
        </w:trPr>
        <w:tc>
          <w:tcPr>
            <w:tcW w:w="1680" w:type="dxa"/>
          </w:tcPr>
          <w:p w14:paraId="62C69C5D" w14:textId="77777777" w:rsidR="002767F4" w:rsidRDefault="001C679F">
            <w:pPr>
              <w:spacing w:after="0" w:line="280" w:lineRule="atLeast"/>
              <w:rPr>
                <w:sz w:val="22"/>
              </w:rPr>
            </w:pPr>
            <w:r>
              <w:rPr>
                <w:sz w:val="22"/>
                <w:lang w:val="en-US" w:eastAsia="zh-CN"/>
              </w:rPr>
              <w:t>Continental</w:t>
            </w:r>
          </w:p>
        </w:tc>
        <w:tc>
          <w:tcPr>
            <w:tcW w:w="1735" w:type="dxa"/>
          </w:tcPr>
          <w:p w14:paraId="786995C4" w14:textId="77777777" w:rsidR="002767F4" w:rsidRDefault="001C679F">
            <w:pPr>
              <w:spacing w:after="0" w:line="280" w:lineRule="atLeast"/>
              <w:rPr>
                <w:sz w:val="22"/>
              </w:rPr>
            </w:pPr>
            <w:r>
              <w:rPr>
                <w:sz w:val="22"/>
                <w:lang w:val="en-US" w:eastAsia="zh-CN"/>
              </w:rPr>
              <w:t>Comments</w:t>
            </w:r>
          </w:p>
        </w:tc>
        <w:tc>
          <w:tcPr>
            <w:tcW w:w="6570" w:type="dxa"/>
          </w:tcPr>
          <w:p w14:paraId="05A37552" w14:textId="77777777" w:rsidR="002767F4" w:rsidRDefault="001C679F">
            <w:pPr>
              <w:spacing w:line="280" w:lineRule="atLeast"/>
              <w:rPr>
                <w:rFonts w:eastAsia="Malgun Gothic"/>
                <w:bCs/>
                <w:szCs w:val="24"/>
                <w:lang w:eastAsia="ko-KR"/>
              </w:rPr>
            </w:pPr>
            <w:r>
              <w:rPr>
                <w:rFonts w:eastAsia="Malgun Gothic"/>
                <w:bCs/>
                <w:szCs w:val="24"/>
                <w:lang w:eastAsia="ko-KR"/>
              </w:rPr>
              <w:t>Regarding:</w:t>
            </w:r>
          </w:p>
          <w:p w14:paraId="6AD87AAA" w14:textId="77777777" w:rsidR="002767F4" w:rsidRDefault="001C679F">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NR SL resource pool is configured with only 15 kHz SCS.</w:t>
            </w:r>
          </w:p>
          <w:p w14:paraId="0DE6CE96" w14:textId="77777777" w:rsidR="002767F4" w:rsidRDefault="001C679F">
            <w:pPr>
              <w:pStyle w:val="ListParagraph"/>
              <w:numPr>
                <w:ilvl w:val="2"/>
                <w:numId w:val="9"/>
              </w:numPr>
              <w:spacing w:line="280" w:lineRule="atLeast"/>
              <w:ind w:left="1080"/>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6A9009A9" w14:textId="77777777" w:rsidR="002767F4" w:rsidRDefault="001C679F">
            <w:pPr>
              <w:spacing w:after="0" w:line="280" w:lineRule="atLeast"/>
              <w:rPr>
                <w:sz w:val="22"/>
              </w:rPr>
            </w:pPr>
            <w:r>
              <w:rPr>
                <w:rFonts w:eastAsia="Malgun Gothic"/>
                <w:bCs/>
                <w:szCs w:val="24"/>
                <w:lang w:eastAsia="ko-KR"/>
              </w:rPr>
              <w:lastRenderedPageBreak/>
              <w:t>If solutions to overcome the AGC issue are FFS, why the limitation of 15kHz is needed.</w:t>
            </w:r>
          </w:p>
        </w:tc>
      </w:tr>
    </w:tbl>
    <w:p w14:paraId="5EC53248" w14:textId="77777777" w:rsidR="002767F4" w:rsidRDefault="002767F4">
      <w:pPr>
        <w:pStyle w:val="3GPPNormalText"/>
        <w:spacing w:before="240" w:after="0"/>
        <w:rPr>
          <w:b/>
          <w:lang w:val="en-GB"/>
        </w:rPr>
      </w:pPr>
    </w:p>
    <w:p w14:paraId="4E26DEDB" w14:textId="77777777" w:rsidR="002767F4" w:rsidRDefault="001C679F">
      <w:pPr>
        <w:pStyle w:val="Heading3"/>
      </w:pPr>
      <w:r>
        <w:t>Summary of 1</w:t>
      </w:r>
      <w:r>
        <w:rPr>
          <w:vertAlign w:val="superscript"/>
        </w:rPr>
        <w:t>st</w:t>
      </w:r>
      <w:r>
        <w:t xml:space="preserve"> Round of Discussions</w:t>
      </w:r>
    </w:p>
    <w:p w14:paraId="44404436" w14:textId="77777777" w:rsidR="002767F4" w:rsidRDefault="001C679F">
      <w:pPr>
        <w:jc w:val="both"/>
        <w:rPr>
          <w:rFonts w:eastAsia="MS Mincho"/>
          <w:sz w:val="22"/>
          <w:szCs w:val="24"/>
          <w:lang w:val="en-US"/>
        </w:rPr>
      </w:pPr>
      <w:r>
        <w:rPr>
          <w:rFonts w:eastAsia="MS Mincho"/>
          <w:sz w:val="22"/>
          <w:szCs w:val="24"/>
          <w:lang w:val="en-US"/>
        </w:rPr>
        <w:t>Based on the company views, 11 companies are supportive of the proposal, while 6 companies does not.</w:t>
      </w:r>
    </w:p>
    <w:p w14:paraId="70859E7C" w14:textId="77777777" w:rsidR="002767F4" w:rsidRDefault="001C679F">
      <w:pPr>
        <w:jc w:val="both"/>
        <w:rPr>
          <w:rFonts w:eastAsia="MS Mincho"/>
          <w:sz w:val="22"/>
          <w:szCs w:val="24"/>
          <w:lang w:val="en-US"/>
        </w:rPr>
      </w:pPr>
      <w:r>
        <w:rPr>
          <w:rFonts w:eastAsia="MS Mincho"/>
          <w:sz w:val="22"/>
          <w:szCs w:val="24"/>
          <w:lang w:val="en-US"/>
        </w:rPr>
        <w:t>Regarding the use of 15 kHz SCS, while 5 companies insist that the restriction is required, 6 companies find that limiting it is too restrictive. In this case, it is possible to let the FFS remain, and companies can bring in other solutions that would allow the use of other SCSs for the NR SL resource pool.</w:t>
      </w:r>
    </w:p>
    <w:p w14:paraId="511DF734" w14:textId="77777777" w:rsidR="002767F4" w:rsidRDefault="001C679F">
      <w:pPr>
        <w:jc w:val="both"/>
        <w:rPr>
          <w:rFonts w:eastAsia="MS Mincho"/>
          <w:sz w:val="22"/>
          <w:szCs w:val="24"/>
          <w:lang w:val="en-US"/>
        </w:rPr>
      </w:pPr>
      <w:r>
        <w:rPr>
          <w:rFonts w:eastAsia="MS Mincho"/>
          <w:sz w:val="22"/>
          <w:szCs w:val="24"/>
          <w:lang w:val="en-US"/>
        </w:rPr>
        <w:t>It seems to be clear that companies are not entirely convinced that NR SL UEs avoiding the transmission/reception of PSFCH in overlapping LTE subframes is an efficient solution. With the addition of Qualcomm’s solution, the FL invites companies to compare and analyze the alternatives, which are reflected in the revised proposal.</w:t>
      </w:r>
    </w:p>
    <w:p w14:paraId="05A15EFC" w14:textId="77777777" w:rsidR="002767F4" w:rsidRDefault="002767F4">
      <w:pPr>
        <w:jc w:val="both"/>
        <w:rPr>
          <w:rFonts w:eastAsia="MS Mincho"/>
          <w:sz w:val="22"/>
          <w:szCs w:val="24"/>
          <w:lang w:val="en-US"/>
        </w:rPr>
      </w:pPr>
    </w:p>
    <w:p w14:paraId="1AC59BE7" w14:textId="77777777" w:rsidR="002767F4" w:rsidRDefault="001C679F">
      <w:pPr>
        <w:pStyle w:val="Heading3"/>
      </w:pPr>
      <w:r>
        <w:t>Proposal for Online/Offline Session – Tuesday 23</w:t>
      </w:r>
      <w:r>
        <w:rPr>
          <w:vertAlign w:val="superscript"/>
        </w:rPr>
        <w:t>rd</w:t>
      </w:r>
      <w:r>
        <w:t xml:space="preserve"> August</w:t>
      </w:r>
    </w:p>
    <w:p w14:paraId="29FAA2CB"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0F44103A" w14:textId="77777777" w:rsidR="002767F4" w:rsidRDefault="001C679F">
      <w:pPr>
        <w:pStyle w:val="3GPPNormalText"/>
        <w:spacing w:before="120" w:after="0"/>
        <w:rPr>
          <w:b/>
        </w:rPr>
      </w:pPr>
      <w:r>
        <w:rPr>
          <w:b/>
          <w:highlight w:val="yellow"/>
        </w:rPr>
        <w:t>Proposal 2-3 (I):</w:t>
      </w:r>
    </w:p>
    <w:p w14:paraId="412F49AD"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4E2A4C1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47B4CFF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other solutions to overcome the AGC issue caused by the differing SCSs between the NR SL and LTE SL resource pools.</w:t>
      </w:r>
    </w:p>
    <w:p w14:paraId="7E9AFB83"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1AAFC70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64741E4E"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55BB7558"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1391971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535E63A9"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67223278" w14:textId="77777777" w:rsidR="002767F4" w:rsidRDefault="002767F4">
      <w:pPr>
        <w:rPr>
          <w:rFonts w:ascii="Frutiger LT Com 45 Light" w:hAnsi="Frutiger LT Com 45 Light"/>
        </w:rPr>
      </w:pPr>
    </w:p>
    <w:p w14:paraId="25F70AE6"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1169E336" w14:textId="77777777" w:rsidR="002767F4" w:rsidRDefault="001C679F">
      <w:pPr>
        <w:pStyle w:val="3GPPNormalText"/>
        <w:spacing w:before="240" w:after="0"/>
      </w:pPr>
      <w:r>
        <w:t>Would the following proposal be acceptable to the companies?</w:t>
      </w:r>
    </w:p>
    <w:p w14:paraId="263E574D" w14:textId="77777777" w:rsidR="002767F4" w:rsidRDefault="001C679F">
      <w:pPr>
        <w:pStyle w:val="3GPPNormalText"/>
        <w:spacing w:before="120" w:after="0"/>
        <w:rPr>
          <w:b/>
        </w:rPr>
      </w:pPr>
      <w:r>
        <w:rPr>
          <w:b/>
          <w:highlight w:val="yellow"/>
        </w:rPr>
        <w:t>Proposal 2-3 (I):</w:t>
      </w:r>
    </w:p>
    <w:p w14:paraId="40A7DFC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dynamic resource pool sharing is studied, with the following constraints:</w:t>
      </w:r>
    </w:p>
    <w:p w14:paraId="034138C7"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color w:val="FF0000"/>
          <w:szCs w:val="24"/>
        </w:rPr>
        <w:t xml:space="preserve">RAN1 assumes that the </w:t>
      </w:r>
      <w:r>
        <w:rPr>
          <w:rFonts w:ascii="Times New Roman" w:eastAsia="MS Mincho" w:hAnsi="Times New Roman"/>
          <w:b/>
          <w:szCs w:val="24"/>
          <w:lang w:val="en-GB"/>
        </w:rPr>
        <w:t xml:space="preserve">NR SL resource pool is configured with </w:t>
      </w:r>
      <w:r>
        <w:rPr>
          <w:rFonts w:ascii="Times New Roman" w:eastAsia="MS Mincho" w:hAnsi="Times New Roman"/>
          <w:b/>
          <w:strike/>
          <w:color w:val="FF0000"/>
          <w:szCs w:val="24"/>
          <w:lang w:val="en-GB"/>
        </w:rPr>
        <w:t>only</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15 kHz SCS.</w:t>
      </w:r>
    </w:p>
    <w:p w14:paraId="782BEF7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lastRenderedPageBreak/>
        <w:t>FFS other solutions to overcome the AGC issue caused by the differing SCSs between the NR SL and LTE SL resource pools.</w:t>
      </w:r>
    </w:p>
    <w:p w14:paraId="488E01B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NR SL Ues avoid the transmission/reception of PSFCH in time slots that overlap with subframes used for LTE SL transmissions.</w:t>
      </w:r>
    </w:p>
    <w:p w14:paraId="0AE4D2D4"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solutions to overcome the AGC issue caused due to PSFCH being configured in NR SL resource pools.</w:t>
      </w:r>
    </w:p>
    <w:p w14:paraId="0778C079"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constraints.</w:t>
      </w:r>
    </w:p>
    <w:p w14:paraId="3E7C90F0" w14:textId="77777777" w:rsidR="002767F4" w:rsidRDefault="001C679F">
      <w:pPr>
        <w:pStyle w:val="ListParagraph"/>
        <w:numPr>
          <w:ilvl w:val="1"/>
          <w:numId w:val="9"/>
        </w:numPr>
        <w:ind w:left="72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For NR SL UEs to overcome the AGC issue caused due to PSFCH being configured in NR SL resource pools, further discuss which of the following alternatives are supported:</w:t>
      </w:r>
    </w:p>
    <w:p w14:paraId="4BD11CC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1: NR SL UEs avoid the transmission/reception of PSFCH in time slots that overlap with subframes used for LTE SL transmissions.</w:t>
      </w:r>
    </w:p>
    <w:p w14:paraId="30490296"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Alt 2: NR SL UEs use a basic set of periodically repeating PSFCH slots which enables LTE SL UE-s to avoid them using current R14 RSSI based resource avoidance.</w:t>
      </w:r>
    </w:p>
    <w:p w14:paraId="7BF51299"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15F932A" w14:textId="77777777" w:rsidTr="00E6705A">
        <w:trPr>
          <w:trHeight w:val="158"/>
        </w:trPr>
        <w:tc>
          <w:tcPr>
            <w:tcW w:w="1681" w:type="dxa"/>
          </w:tcPr>
          <w:p w14:paraId="03D77D2F" w14:textId="77777777" w:rsidR="002767F4" w:rsidRDefault="001C679F">
            <w:pPr>
              <w:spacing w:before="0" w:after="0" w:line="280" w:lineRule="atLeast"/>
              <w:rPr>
                <w:b/>
                <w:bCs/>
                <w:sz w:val="22"/>
              </w:rPr>
            </w:pPr>
            <w:r>
              <w:rPr>
                <w:b/>
                <w:bCs/>
                <w:sz w:val="22"/>
              </w:rPr>
              <w:t>Company</w:t>
            </w:r>
          </w:p>
        </w:tc>
        <w:tc>
          <w:tcPr>
            <w:tcW w:w="1736" w:type="dxa"/>
          </w:tcPr>
          <w:p w14:paraId="7CEA2274" w14:textId="77777777" w:rsidR="002767F4" w:rsidRDefault="001C679F">
            <w:pPr>
              <w:spacing w:before="0" w:after="0" w:line="280" w:lineRule="atLeast"/>
              <w:rPr>
                <w:b/>
                <w:bCs/>
                <w:sz w:val="22"/>
              </w:rPr>
            </w:pPr>
            <w:r>
              <w:rPr>
                <w:b/>
                <w:bCs/>
                <w:sz w:val="22"/>
              </w:rPr>
              <w:t>Yes/No</w:t>
            </w:r>
          </w:p>
        </w:tc>
        <w:tc>
          <w:tcPr>
            <w:tcW w:w="6573" w:type="dxa"/>
          </w:tcPr>
          <w:p w14:paraId="3D38A6B0" w14:textId="77777777" w:rsidR="002767F4" w:rsidRDefault="001C679F">
            <w:pPr>
              <w:spacing w:before="0" w:after="0" w:line="280" w:lineRule="atLeast"/>
              <w:rPr>
                <w:b/>
                <w:bCs/>
                <w:sz w:val="22"/>
              </w:rPr>
            </w:pPr>
            <w:r>
              <w:rPr>
                <w:b/>
                <w:bCs/>
                <w:sz w:val="22"/>
              </w:rPr>
              <w:t>Comments</w:t>
            </w:r>
          </w:p>
        </w:tc>
      </w:tr>
      <w:tr w:rsidR="002767F4" w14:paraId="62D31940" w14:textId="77777777" w:rsidTr="00E6705A">
        <w:trPr>
          <w:trHeight w:val="158"/>
        </w:trPr>
        <w:tc>
          <w:tcPr>
            <w:tcW w:w="1681" w:type="dxa"/>
          </w:tcPr>
          <w:p w14:paraId="0A9D9B50" w14:textId="77777777" w:rsidR="002767F4" w:rsidRDefault="001C679F">
            <w:pPr>
              <w:spacing w:before="0" w:after="0" w:line="280" w:lineRule="atLeast"/>
              <w:rPr>
                <w:sz w:val="22"/>
              </w:rPr>
            </w:pPr>
            <w:r>
              <w:rPr>
                <w:sz w:val="22"/>
              </w:rPr>
              <w:t>CATT2</w:t>
            </w:r>
          </w:p>
        </w:tc>
        <w:tc>
          <w:tcPr>
            <w:tcW w:w="1736" w:type="dxa"/>
          </w:tcPr>
          <w:p w14:paraId="5B5BF280" w14:textId="77777777" w:rsidR="002767F4" w:rsidRDefault="001C679F">
            <w:pPr>
              <w:spacing w:before="0" w:after="0" w:line="280" w:lineRule="atLeast"/>
              <w:rPr>
                <w:sz w:val="22"/>
              </w:rPr>
            </w:pPr>
            <w:r>
              <w:rPr>
                <w:sz w:val="22"/>
              </w:rPr>
              <w:t>With update</w:t>
            </w:r>
          </w:p>
        </w:tc>
        <w:tc>
          <w:tcPr>
            <w:tcW w:w="6573" w:type="dxa"/>
          </w:tcPr>
          <w:p w14:paraId="7172F94E" w14:textId="77777777" w:rsidR="002767F4" w:rsidRDefault="001C679F">
            <w:pPr>
              <w:spacing w:before="0" w:after="0" w:line="280" w:lineRule="atLeast"/>
              <w:rPr>
                <w:sz w:val="22"/>
              </w:rPr>
            </w:pPr>
            <w:r>
              <w:rPr>
                <w:sz w:val="22"/>
              </w:rPr>
              <w:t>Alt2 needs further work. First of all, alt2 may also belong to al1 since it defines NR SL UE avoidance behaviour (use a basic set of periodically repeating …. ). Secondly, if these slots are semi-statically configured, then this information could be used in resource pool level therefore LTE SL UE may skip these slot directly.</w:t>
            </w:r>
          </w:p>
        </w:tc>
      </w:tr>
      <w:tr w:rsidR="002767F4" w14:paraId="6D52D20C" w14:textId="77777777" w:rsidTr="00E6705A">
        <w:trPr>
          <w:trHeight w:val="158"/>
        </w:trPr>
        <w:tc>
          <w:tcPr>
            <w:tcW w:w="1681" w:type="dxa"/>
          </w:tcPr>
          <w:p w14:paraId="577C8617" w14:textId="77777777" w:rsidR="002767F4" w:rsidRDefault="001C679F">
            <w:pPr>
              <w:spacing w:before="0" w:after="0" w:line="280" w:lineRule="atLeast"/>
              <w:rPr>
                <w:sz w:val="22"/>
              </w:rPr>
            </w:pPr>
            <w:r>
              <w:rPr>
                <w:sz w:val="22"/>
              </w:rPr>
              <w:t>Toyota</w:t>
            </w:r>
          </w:p>
        </w:tc>
        <w:tc>
          <w:tcPr>
            <w:tcW w:w="1736" w:type="dxa"/>
          </w:tcPr>
          <w:p w14:paraId="5F30F207" w14:textId="77777777" w:rsidR="002767F4" w:rsidRDefault="001C679F">
            <w:pPr>
              <w:spacing w:before="0" w:after="0" w:line="280" w:lineRule="atLeast"/>
              <w:rPr>
                <w:sz w:val="22"/>
              </w:rPr>
            </w:pPr>
            <w:r>
              <w:rPr>
                <w:sz w:val="22"/>
              </w:rPr>
              <w:t>Yes</w:t>
            </w:r>
          </w:p>
        </w:tc>
        <w:tc>
          <w:tcPr>
            <w:tcW w:w="6573" w:type="dxa"/>
          </w:tcPr>
          <w:p w14:paraId="73C1CFEE" w14:textId="77777777" w:rsidR="002767F4" w:rsidRDefault="001C679F">
            <w:pPr>
              <w:spacing w:before="0" w:after="0" w:line="280" w:lineRule="atLeast"/>
              <w:rPr>
                <w:sz w:val="22"/>
              </w:rPr>
            </w:pPr>
            <w:r>
              <w:rPr>
                <w:sz w:val="22"/>
              </w:rPr>
              <w:t>We support Alt 1.</w:t>
            </w:r>
          </w:p>
        </w:tc>
      </w:tr>
      <w:tr w:rsidR="002767F4" w14:paraId="4F674D46" w14:textId="77777777" w:rsidTr="00E6705A">
        <w:trPr>
          <w:trHeight w:val="158"/>
        </w:trPr>
        <w:tc>
          <w:tcPr>
            <w:tcW w:w="1681" w:type="dxa"/>
          </w:tcPr>
          <w:p w14:paraId="1D51087A" w14:textId="77777777" w:rsidR="002767F4" w:rsidRDefault="001C679F">
            <w:pPr>
              <w:spacing w:before="0" w:after="0" w:line="280" w:lineRule="atLeast"/>
              <w:rPr>
                <w:sz w:val="22"/>
              </w:rPr>
            </w:pPr>
            <w:r>
              <w:rPr>
                <w:sz w:val="22"/>
              </w:rPr>
              <w:t>Qualcomm</w:t>
            </w:r>
          </w:p>
        </w:tc>
        <w:tc>
          <w:tcPr>
            <w:tcW w:w="1736" w:type="dxa"/>
          </w:tcPr>
          <w:p w14:paraId="48BEFC5F" w14:textId="77777777" w:rsidR="002767F4" w:rsidRDefault="001C679F">
            <w:pPr>
              <w:spacing w:before="0" w:after="0" w:line="280" w:lineRule="atLeast"/>
              <w:rPr>
                <w:sz w:val="22"/>
              </w:rPr>
            </w:pPr>
            <w:r>
              <w:rPr>
                <w:sz w:val="22"/>
              </w:rPr>
              <w:t>Yes with comments</w:t>
            </w:r>
          </w:p>
        </w:tc>
        <w:tc>
          <w:tcPr>
            <w:tcW w:w="6573" w:type="dxa"/>
          </w:tcPr>
          <w:p w14:paraId="61E4B05C" w14:textId="77777777" w:rsidR="002767F4" w:rsidRDefault="001C679F">
            <w:pPr>
              <w:spacing w:before="0" w:after="0" w:line="280" w:lineRule="atLeast"/>
              <w:rPr>
                <w:sz w:val="22"/>
              </w:rPr>
            </w:pPr>
            <w:r>
              <w:rPr>
                <w:sz w:val="22"/>
              </w:rPr>
              <w:t>We agree to the proposal made by the FL. But we still have strong reservations on Alt 1, as avoiding PSFCH Tx/Rx based on LTE SL transmissions or sensing will effectively lead to the break-down of HARQ based NR transmissions.</w:t>
            </w:r>
          </w:p>
          <w:p w14:paraId="1D4EB030" w14:textId="77777777" w:rsidR="002767F4" w:rsidRDefault="002767F4">
            <w:pPr>
              <w:spacing w:before="0" w:after="0" w:line="280" w:lineRule="atLeast"/>
              <w:rPr>
                <w:sz w:val="22"/>
              </w:rPr>
            </w:pPr>
          </w:p>
          <w:p w14:paraId="6EC9D117" w14:textId="77777777" w:rsidR="002767F4" w:rsidRDefault="001C679F">
            <w:pPr>
              <w:spacing w:before="0" w:after="0" w:line="280" w:lineRule="atLeast"/>
              <w:rPr>
                <w:sz w:val="22"/>
              </w:rPr>
            </w:pPr>
            <w:r>
              <w:rPr>
                <w:sz w:val="22"/>
              </w:rPr>
              <w:t>For the sake of progress, we are open to keep both the alternatives open to discussion for now and down select at a later stage based on further analysis.</w:t>
            </w:r>
          </w:p>
        </w:tc>
      </w:tr>
      <w:tr w:rsidR="002767F4" w14:paraId="5E8AE5AF" w14:textId="77777777" w:rsidTr="00E6705A">
        <w:trPr>
          <w:trHeight w:val="158"/>
        </w:trPr>
        <w:tc>
          <w:tcPr>
            <w:tcW w:w="1681" w:type="dxa"/>
          </w:tcPr>
          <w:p w14:paraId="490C6240" w14:textId="77777777" w:rsidR="002767F4" w:rsidRDefault="001C679F">
            <w:pPr>
              <w:spacing w:before="0" w:after="0" w:line="280" w:lineRule="atLeast"/>
              <w:rPr>
                <w:sz w:val="22"/>
              </w:rPr>
            </w:pPr>
            <w:r>
              <w:rPr>
                <w:sz w:val="22"/>
              </w:rPr>
              <w:t>Intel</w:t>
            </w:r>
          </w:p>
        </w:tc>
        <w:tc>
          <w:tcPr>
            <w:tcW w:w="1736" w:type="dxa"/>
          </w:tcPr>
          <w:p w14:paraId="7B2219B2" w14:textId="77777777" w:rsidR="002767F4" w:rsidRDefault="001C679F">
            <w:pPr>
              <w:spacing w:before="0" w:after="0" w:line="280" w:lineRule="atLeast"/>
              <w:rPr>
                <w:sz w:val="22"/>
              </w:rPr>
            </w:pPr>
            <w:r>
              <w:rPr>
                <w:sz w:val="22"/>
              </w:rPr>
              <w:t>Comments</w:t>
            </w:r>
          </w:p>
        </w:tc>
        <w:tc>
          <w:tcPr>
            <w:tcW w:w="6573" w:type="dxa"/>
          </w:tcPr>
          <w:p w14:paraId="6640C9CF" w14:textId="77777777" w:rsidR="002767F4" w:rsidRDefault="001C679F">
            <w:pPr>
              <w:spacing w:before="0" w:after="0" w:line="280" w:lineRule="atLeast"/>
              <w:rPr>
                <w:sz w:val="22"/>
              </w:rPr>
            </w:pPr>
            <w:r>
              <w:rPr>
                <w:sz w:val="22"/>
              </w:rPr>
              <w:t xml:space="preserve">Generally OK with the spirit of the proposal. As for second sub-bullet, we would prefer to keep at this point the study open rather than limiting it to the two alternatives. </w:t>
            </w:r>
          </w:p>
        </w:tc>
      </w:tr>
      <w:tr w:rsidR="002767F4" w14:paraId="0A0CD48A" w14:textId="77777777" w:rsidTr="00E6705A">
        <w:trPr>
          <w:trHeight w:val="158"/>
        </w:trPr>
        <w:tc>
          <w:tcPr>
            <w:tcW w:w="1681" w:type="dxa"/>
          </w:tcPr>
          <w:p w14:paraId="119A6276"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6AC01451"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omments</w:t>
            </w:r>
          </w:p>
        </w:tc>
        <w:tc>
          <w:tcPr>
            <w:tcW w:w="6573" w:type="dxa"/>
          </w:tcPr>
          <w:p w14:paraId="65D8644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A</w:t>
            </w:r>
            <w:r>
              <w:rPr>
                <w:rFonts w:eastAsia="Malgun Gothic"/>
                <w:sz w:val="22"/>
                <w:lang w:eastAsia="ko-KR"/>
              </w:rPr>
              <w:t>gree with proposal of SCS (The first sub-bullet).</w:t>
            </w:r>
          </w:p>
          <w:p w14:paraId="398B02F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or the proposal of PSFCH with Alt 1, we think avoiding PSFCH transmission of high priority-NR SL transmission due to LTE SL UEs may cause reliability issues.</w:t>
            </w:r>
          </w:p>
          <w:p w14:paraId="24FE2A35"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F</w:t>
            </w:r>
            <w:r>
              <w:rPr>
                <w:rFonts w:eastAsia="Malgun Gothic"/>
                <w:sz w:val="22"/>
                <w:lang w:eastAsia="ko-KR"/>
              </w:rPr>
              <w:t xml:space="preserve">or the proposal of PSFCH with Alt 2, RSSI based resource avoidance of LTE SL UEs may not be effective when the CBR is high, because LTE SL resource allocation Mode 4 performs resource exclusion based on SCI reservation and RSRP measurement earlier than the resource exclusion based on RSSI measurement. Hence, in our perspective, Alt 2 is effective only for limited scenarios. </w:t>
            </w:r>
          </w:p>
          <w:p w14:paraId="45A5F09F" w14:textId="77777777" w:rsidR="002767F4" w:rsidRDefault="001C679F">
            <w:pPr>
              <w:spacing w:after="0" w:line="280" w:lineRule="atLeast"/>
              <w:rPr>
                <w:sz w:val="22"/>
              </w:rPr>
            </w:pPr>
            <w:r>
              <w:rPr>
                <w:rFonts w:eastAsia="Malgun Gothic"/>
                <w:sz w:val="22"/>
                <w:lang w:eastAsia="ko-KR"/>
              </w:rPr>
              <w:t xml:space="preserve">Thus, </w:t>
            </w:r>
            <w:r>
              <w:rPr>
                <w:rFonts w:eastAsia="Malgun Gothic"/>
                <w:b/>
                <w:bCs/>
                <w:sz w:val="22"/>
                <w:lang w:eastAsia="ko-KR"/>
              </w:rPr>
              <w:t>we suggest FFS other solutions for NR SL which make LTE SL UE to avoid transmission in the subframe that corresponds to NR PSFCH occasion. For example, type A device can transmit LTE SCI to reserve the subframe that corresponds to NR PSFCH occasion, so LTE SL UE will not select the subframe.</w:t>
            </w:r>
          </w:p>
        </w:tc>
      </w:tr>
      <w:tr w:rsidR="002767F4" w14:paraId="503863DA" w14:textId="77777777" w:rsidTr="00E6705A">
        <w:trPr>
          <w:trHeight w:val="158"/>
        </w:trPr>
        <w:tc>
          <w:tcPr>
            <w:tcW w:w="1681" w:type="dxa"/>
          </w:tcPr>
          <w:p w14:paraId="29425E44" w14:textId="77777777" w:rsidR="002767F4" w:rsidRDefault="001C679F">
            <w:pPr>
              <w:spacing w:before="0" w:after="0" w:line="280" w:lineRule="atLeast"/>
              <w:rPr>
                <w:rFonts w:eastAsia="Malgun Gothic"/>
                <w:sz w:val="22"/>
                <w:lang w:eastAsia="ko-KR"/>
              </w:rPr>
            </w:pPr>
            <w:r>
              <w:rPr>
                <w:rFonts w:hint="eastAsia"/>
                <w:sz w:val="22"/>
                <w:lang w:val="en-US" w:eastAsia="zh-CN"/>
              </w:rPr>
              <w:lastRenderedPageBreak/>
              <w:t>Transsion</w:t>
            </w:r>
          </w:p>
        </w:tc>
        <w:tc>
          <w:tcPr>
            <w:tcW w:w="1736" w:type="dxa"/>
          </w:tcPr>
          <w:p w14:paraId="7227300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469F712" w14:textId="77777777" w:rsidR="002767F4" w:rsidRDefault="001C679F">
            <w:pPr>
              <w:spacing w:before="0" w:after="0" w:line="280" w:lineRule="atLeast"/>
              <w:rPr>
                <w:rFonts w:eastAsia="Malgun Gothic"/>
                <w:sz w:val="22"/>
                <w:lang w:eastAsia="ko-KR"/>
              </w:rPr>
            </w:pPr>
            <w:r>
              <w:rPr>
                <w:rFonts w:hint="eastAsia"/>
                <w:sz w:val="22"/>
                <w:lang w:val="en-US" w:eastAsia="zh-CN"/>
              </w:rPr>
              <w:t xml:space="preserve">Regarding the last sub-bullet, we prefer Alt 1 </w:t>
            </w:r>
          </w:p>
        </w:tc>
      </w:tr>
      <w:tr w:rsidR="002767F4" w14:paraId="4E5E4C1B" w14:textId="77777777" w:rsidTr="00E6705A">
        <w:trPr>
          <w:trHeight w:val="158"/>
        </w:trPr>
        <w:tc>
          <w:tcPr>
            <w:tcW w:w="1681" w:type="dxa"/>
          </w:tcPr>
          <w:p w14:paraId="1E5B74C5" w14:textId="415CF137" w:rsidR="002767F4" w:rsidRDefault="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359B637D" w14:textId="25BED141" w:rsidR="002767F4" w:rsidRDefault="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544758C" w14:textId="77777777" w:rsidR="002767F4" w:rsidRDefault="002767F4">
            <w:pPr>
              <w:spacing w:before="0" w:after="0" w:line="280" w:lineRule="atLeast"/>
              <w:rPr>
                <w:sz w:val="22"/>
                <w:lang w:val="en-US" w:eastAsia="zh-CN"/>
              </w:rPr>
            </w:pPr>
          </w:p>
        </w:tc>
      </w:tr>
      <w:tr w:rsidR="008B7505" w14:paraId="0122A475" w14:textId="77777777" w:rsidTr="00E6705A">
        <w:trPr>
          <w:trHeight w:val="158"/>
        </w:trPr>
        <w:tc>
          <w:tcPr>
            <w:tcW w:w="1681" w:type="dxa"/>
          </w:tcPr>
          <w:p w14:paraId="02BC28ED" w14:textId="36C4DC29" w:rsidR="008B7505" w:rsidRDefault="008B7505">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7AB3D0" w14:textId="636DB351" w:rsidR="008B7505" w:rsidRDefault="008B7505">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0950F062" w14:textId="77777777" w:rsidR="008B7505" w:rsidRDefault="008B7505">
            <w:pPr>
              <w:spacing w:after="0" w:line="280" w:lineRule="atLeast"/>
              <w:rPr>
                <w:sz w:val="22"/>
                <w:lang w:val="en-US" w:eastAsia="zh-CN"/>
              </w:rPr>
            </w:pPr>
          </w:p>
        </w:tc>
      </w:tr>
      <w:tr w:rsidR="00486482" w14:paraId="3925D1FE" w14:textId="77777777" w:rsidTr="00E6705A">
        <w:trPr>
          <w:trHeight w:val="158"/>
        </w:trPr>
        <w:tc>
          <w:tcPr>
            <w:tcW w:w="1681" w:type="dxa"/>
          </w:tcPr>
          <w:p w14:paraId="03265B06" w14:textId="5BD60A09" w:rsidR="00486482" w:rsidRDefault="00486482" w:rsidP="00486482">
            <w:pPr>
              <w:spacing w:after="0" w:line="280" w:lineRule="atLeast"/>
              <w:rPr>
                <w:sz w:val="22"/>
                <w:lang w:val="en-US" w:eastAsia="zh-CN"/>
              </w:rPr>
            </w:pPr>
            <w:r>
              <w:rPr>
                <w:rFonts w:hint="eastAsia"/>
                <w:sz w:val="22"/>
                <w:lang w:eastAsia="zh-CN"/>
              </w:rPr>
              <w:t>S</w:t>
            </w:r>
            <w:r>
              <w:rPr>
                <w:sz w:val="22"/>
                <w:lang w:eastAsia="zh-CN"/>
              </w:rPr>
              <w:t>harp</w:t>
            </w:r>
          </w:p>
        </w:tc>
        <w:tc>
          <w:tcPr>
            <w:tcW w:w="1736" w:type="dxa"/>
          </w:tcPr>
          <w:p w14:paraId="717EB7A3" w14:textId="4AC7DADC" w:rsidR="00486482" w:rsidRDefault="00486482" w:rsidP="00486482">
            <w:pPr>
              <w:spacing w:after="0" w:line="280" w:lineRule="atLeast"/>
              <w:rPr>
                <w:sz w:val="22"/>
                <w:lang w:val="en-US" w:eastAsia="zh-CN"/>
              </w:rPr>
            </w:pPr>
            <w:r>
              <w:rPr>
                <w:rFonts w:hint="eastAsia"/>
                <w:sz w:val="22"/>
                <w:lang w:eastAsia="zh-CN"/>
              </w:rPr>
              <w:t>C</w:t>
            </w:r>
            <w:r>
              <w:rPr>
                <w:sz w:val="22"/>
                <w:lang w:eastAsia="zh-CN"/>
              </w:rPr>
              <w:t>omments</w:t>
            </w:r>
          </w:p>
        </w:tc>
        <w:tc>
          <w:tcPr>
            <w:tcW w:w="6573" w:type="dxa"/>
          </w:tcPr>
          <w:p w14:paraId="2557ECD8" w14:textId="20DBFD1E" w:rsidR="00486482" w:rsidRDefault="00486482" w:rsidP="00486482">
            <w:pPr>
              <w:spacing w:after="0" w:line="280" w:lineRule="atLeast"/>
              <w:rPr>
                <w:sz w:val="22"/>
                <w:lang w:val="en-US" w:eastAsia="zh-CN"/>
              </w:rPr>
            </w:pPr>
            <w:r>
              <w:rPr>
                <w:rFonts w:hint="eastAsia"/>
                <w:sz w:val="22"/>
                <w:lang w:eastAsia="zh-CN"/>
              </w:rPr>
              <w:t>W</w:t>
            </w:r>
            <w:r>
              <w:rPr>
                <w:sz w:val="22"/>
                <w:lang w:eastAsia="zh-CN"/>
              </w:rPr>
              <w:t>e share Intel’s view about the 2</w:t>
            </w:r>
            <w:r w:rsidRPr="000E41B6">
              <w:rPr>
                <w:sz w:val="22"/>
                <w:vertAlign w:val="superscript"/>
                <w:lang w:eastAsia="zh-CN"/>
              </w:rPr>
              <w:t>nd</w:t>
            </w:r>
            <w:r>
              <w:rPr>
                <w:sz w:val="22"/>
                <w:lang w:eastAsia="zh-CN"/>
              </w:rPr>
              <w:t xml:space="preserve"> sub-bullet. It is too early to limit it to the two listed alternatives.</w:t>
            </w:r>
          </w:p>
        </w:tc>
      </w:tr>
      <w:tr w:rsidR="00D6469B" w14:paraId="780A9CAF" w14:textId="77777777" w:rsidTr="00E6705A">
        <w:trPr>
          <w:trHeight w:val="158"/>
        </w:trPr>
        <w:tc>
          <w:tcPr>
            <w:tcW w:w="1681" w:type="dxa"/>
          </w:tcPr>
          <w:p w14:paraId="4051FF0C" w14:textId="35A71737" w:rsidR="00D6469B" w:rsidRDefault="00D6469B" w:rsidP="00D6469B">
            <w:pPr>
              <w:spacing w:after="0" w:line="280" w:lineRule="atLeast"/>
              <w:rPr>
                <w:sz w:val="22"/>
                <w:lang w:eastAsia="zh-CN"/>
              </w:rPr>
            </w:pPr>
            <w:r>
              <w:rPr>
                <w:sz w:val="22"/>
                <w:lang w:val="en-US" w:eastAsia="zh-CN"/>
              </w:rPr>
              <w:t>Panasonic</w:t>
            </w:r>
          </w:p>
        </w:tc>
        <w:tc>
          <w:tcPr>
            <w:tcW w:w="1736" w:type="dxa"/>
          </w:tcPr>
          <w:p w14:paraId="24B2362B" w14:textId="66326362" w:rsidR="00D6469B" w:rsidRDefault="00D6469B" w:rsidP="00D6469B">
            <w:pPr>
              <w:spacing w:after="0" w:line="280" w:lineRule="atLeast"/>
              <w:rPr>
                <w:sz w:val="22"/>
                <w:lang w:eastAsia="zh-CN"/>
              </w:rPr>
            </w:pPr>
            <w:r>
              <w:rPr>
                <w:sz w:val="22"/>
                <w:lang w:val="en-US" w:eastAsia="zh-CN"/>
              </w:rPr>
              <w:t xml:space="preserve">Yes </w:t>
            </w:r>
          </w:p>
        </w:tc>
        <w:tc>
          <w:tcPr>
            <w:tcW w:w="6573" w:type="dxa"/>
          </w:tcPr>
          <w:p w14:paraId="63D4DC0C" w14:textId="77777777" w:rsidR="00D6469B" w:rsidRDefault="00D6469B" w:rsidP="00D6469B">
            <w:pPr>
              <w:spacing w:after="0" w:line="280" w:lineRule="atLeast"/>
              <w:rPr>
                <w:sz w:val="22"/>
                <w:lang w:eastAsia="zh-CN"/>
              </w:rPr>
            </w:pPr>
          </w:p>
        </w:tc>
      </w:tr>
      <w:tr w:rsidR="00DD3C07" w14:paraId="2038CC19" w14:textId="77777777" w:rsidTr="00E6705A">
        <w:trPr>
          <w:trHeight w:val="158"/>
        </w:trPr>
        <w:tc>
          <w:tcPr>
            <w:tcW w:w="1681" w:type="dxa"/>
          </w:tcPr>
          <w:p w14:paraId="35F40DA4" w14:textId="3DFAAD0E" w:rsidR="00DD3C07" w:rsidRDefault="00DD3C07" w:rsidP="00D6469B">
            <w:pPr>
              <w:spacing w:after="0" w:line="280" w:lineRule="atLeast"/>
              <w:rPr>
                <w:sz w:val="22"/>
                <w:lang w:val="en-US" w:eastAsia="zh-CN"/>
              </w:rPr>
            </w:pPr>
            <w:r>
              <w:rPr>
                <w:rFonts w:hint="eastAsia"/>
                <w:sz w:val="22"/>
                <w:lang w:val="en-US" w:eastAsia="zh-CN"/>
              </w:rPr>
              <w:t>Lenovo</w:t>
            </w:r>
          </w:p>
        </w:tc>
        <w:tc>
          <w:tcPr>
            <w:tcW w:w="1736" w:type="dxa"/>
          </w:tcPr>
          <w:p w14:paraId="6EBC1E19" w14:textId="55E7A56C" w:rsidR="00DD3C07" w:rsidRDefault="005D2CC2" w:rsidP="00D6469B">
            <w:pPr>
              <w:spacing w:after="0" w:line="280" w:lineRule="atLeast"/>
              <w:rPr>
                <w:sz w:val="22"/>
                <w:lang w:val="en-US" w:eastAsia="zh-CN"/>
              </w:rPr>
            </w:pPr>
            <w:r>
              <w:rPr>
                <w:rFonts w:hint="eastAsia"/>
                <w:sz w:val="22"/>
                <w:lang w:val="en-US" w:eastAsia="zh-CN"/>
              </w:rPr>
              <w:t>Yes</w:t>
            </w:r>
          </w:p>
        </w:tc>
        <w:tc>
          <w:tcPr>
            <w:tcW w:w="6573" w:type="dxa"/>
          </w:tcPr>
          <w:p w14:paraId="41DB96E6" w14:textId="2D9B75D7" w:rsidR="00DD3C07" w:rsidRDefault="005D2CC2" w:rsidP="00D6469B">
            <w:pPr>
              <w:spacing w:after="0" w:line="280" w:lineRule="atLeast"/>
              <w:rPr>
                <w:sz w:val="22"/>
                <w:lang w:eastAsia="zh-CN"/>
              </w:rPr>
            </w:pPr>
            <w:r>
              <w:rPr>
                <w:rFonts w:hint="eastAsia"/>
                <w:sz w:val="22"/>
                <w:lang w:eastAsia="zh-CN"/>
              </w:rPr>
              <w:t>We</w:t>
            </w:r>
            <w:r>
              <w:rPr>
                <w:sz w:val="22"/>
                <w:lang w:eastAsia="zh-CN"/>
              </w:rPr>
              <w:t xml:space="preserve"> </w:t>
            </w:r>
            <w:r>
              <w:rPr>
                <w:rFonts w:hint="eastAsia"/>
                <w:sz w:val="22"/>
                <w:lang w:eastAsia="zh-CN"/>
              </w:rPr>
              <w:t>support</w:t>
            </w:r>
            <w:r>
              <w:rPr>
                <w:sz w:val="22"/>
                <w:lang w:eastAsia="zh-CN"/>
              </w:rPr>
              <w:t xml:space="preserve"> </w:t>
            </w:r>
            <w:r>
              <w:rPr>
                <w:rFonts w:hint="eastAsia"/>
                <w:sz w:val="22"/>
                <w:lang w:eastAsia="zh-CN"/>
              </w:rPr>
              <w:t>the</w:t>
            </w:r>
            <w:r>
              <w:rPr>
                <w:sz w:val="22"/>
                <w:lang w:eastAsia="zh-CN"/>
              </w:rPr>
              <w:t xml:space="preserve"> </w:t>
            </w:r>
            <w:r>
              <w:rPr>
                <w:rFonts w:hint="eastAsia"/>
                <w:sz w:val="22"/>
                <w:lang w:eastAsia="zh-CN"/>
              </w:rPr>
              <w:t>limitation</w:t>
            </w:r>
            <w:r>
              <w:rPr>
                <w:sz w:val="22"/>
                <w:lang w:eastAsia="zh-CN"/>
              </w:rPr>
              <w:t xml:space="preserve"> </w:t>
            </w:r>
            <w:r>
              <w:rPr>
                <w:rFonts w:hint="eastAsia"/>
                <w:sz w:val="22"/>
                <w:lang w:eastAsia="zh-CN"/>
              </w:rPr>
              <w:t>on</w:t>
            </w:r>
            <w:r>
              <w:rPr>
                <w:sz w:val="22"/>
                <w:lang w:eastAsia="zh-CN"/>
              </w:rPr>
              <w:t xml:space="preserve"> </w:t>
            </w:r>
            <w:r>
              <w:rPr>
                <w:rFonts w:hint="eastAsia"/>
                <w:sz w:val="22"/>
                <w:lang w:eastAsia="zh-CN"/>
              </w:rPr>
              <w:t>SCS</w:t>
            </w:r>
            <w:r>
              <w:rPr>
                <w:sz w:val="22"/>
                <w:lang w:eastAsia="zh-CN"/>
              </w:rPr>
              <w:t>, and the solution for AGC issue due to PSFCH TX/RX should be further studied.</w:t>
            </w:r>
          </w:p>
        </w:tc>
      </w:tr>
      <w:tr w:rsidR="00DF7DA6" w14:paraId="184BF303"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319FB9C5" w14:textId="77777777" w:rsidR="00DF7DA6" w:rsidRDefault="00DF7DA6">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57A687BE" w14:textId="77777777" w:rsidR="00DF7DA6" w:rsidRDefault="00DF7DA6">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2AB26150" w14:textId="77777777" w:rsidR="00DF7DA6" w:rsidRDefault="00DF7DA6">
            <w:pPr>
              <w:spacing w:before="0" w:after="0" w:line="280" w:lineRule="atLeast"/>
              <w:rPr>
                <w:noProof/>
              </w:rPr>
            </w:pPr>
            <w:r>
              <w:rPr>
                <w:noProof/>
              </w:rPr>
              <w:t>For dynamic co-existence study, it should be clarifed that resource pool level sharing is used for LTE SL and NR SL, i.e., a resource pool should be configured as shared resources for both the two RATs as a whole.</w:t>
            </w:r>
          </w:p>
        </w:tc>
      </w:tr>
      <w:tr w:rsidR="00E6705A" w14:paraId="4D868B3A" w14:textId="77777777" w:rsidTr="00E6705A">
        <w:trPr>
          <w:trHeight w:val="158"/>
        </w:trPr>
        <w:tc>
          <w:tcPr>
            <w:tcW w:w="1681" w:type="dxa"/>
          </w:tcPr>
          <w:p w14:paraId="504170E6" w14:textId="0ABE4485" w:rsidR="00E6705A" w:rsidRPr="00DF7DA6" w:rsidRDefault="00E6705A" w:rsidP="00E6705A">
            <w:pPr>
              <w:spacing w:after="0" w:line="280" w:lineRule="atLeast"/>
              <w:rPr>
                <w:sz w:val="22"/>
                <w:lang w:val="en-US" w:eastAsia="zh-CN"/>
              </w:rPr>
            </w:pPr>
            <w:r>
              <w:rPr>
                <w:sz w:val="22"/>
              </w:rPr>
              <w:t>Ericsson</w:t>
            </w:r>
          </w:p>
        </w:tc>
        <w:tc>
          <w:tcPr>
            <w:tcW w:w="1736" w:type="dxa"/>
          </w:tcPr>
          <w:p w14:paraId="7994F720" w14:textId="4057599D" w:rsidR="00E6705A" w:rsidRDefault="00E6705A" w:rsidP="00E6705A">
            <w:pPr>
              <w:spacing w:after="0" w:line="280" w:lineRule="atLeast"/>
              <w:rPr>
                <w:sz w:val="22"/>
                <w:lang w:val="en-US" w:eastAsia="zh-CN"/>
              </w:rPr>
            </w:pPr>
            <w:r>
              <w:rPr>
                <w:sz w:val="22"/>
              </w:rPr>
              <w:t>Yes</w:t>
            </w:r>
          </w:p>
        </w:tc>
        <w:tc>
          <w:tcPr>
            <w:tcW w:w="6573" w:type="dxa"/>
          </w:tcPr>
          <w:p w14:paraId="7215B7D2" w14:textId="77777777" w:rsidR="00E6705A" w:rsidRDefault="00E6705A" w:rsidP="00E6705A">
            <w:pPr>
              <w:spacing w:before="0"/>
              <w:rPr>
                <w:sz w:val="22"/>
              </w:rPr>
            </w:pPr>
            <w:r w:rsidRPr="000D2B14">
              <w:rPr>
                <w:sz w:val="22"/>
              </w:rPr>
              <w:t>We</w:t>
            </w:r>
            <w:r>
              <w:rPr>
                <w:sz w:val="22"/>
              </w:rPr>
              <w:t xml:space="preserve"> are fine with the proposal, only a minor editorial suggestion</w:t>
            </w:r>
          </w:p>
          <w:p w14:paraId="62D98314" w14:textId="4639E0AF" w:rsidR="00E6705A" w:rsidRDefault="00E6705A" w:rsidP="00E6705A">
            <w:pPr>
              <w:spacing w:after="0" w:line="280" w:lineRule="atLeast"/>
              <w:rPr>
                <w:sz w:val="22"/>
                <w:lang w:eastAsia="zh-CN"/>
              </w:rPr>
            </w:pPr>
            <w:r>
              <w:rPr>
                <w:sz w:val="22"/>
              </w:rPr>
              <w:t>“For NR SL UEs to overcome the AGC issue” should be replaced by “For NR SL UEs to reduce the impact of the AGC issue”</w:t>
            </w:r>
          </w:p>
        </w:tc>
      </w:tr>
      <w:tr w:rsidR="00720925" w14:paraId="095E2E0B" w14:textId="77777777" w:rsidTr="00E6705A">
        <w:trPr>
          <w:trHeight w:val="158"/>
        </w:trPr>
        <w:tc>
          <w:tcPr>
            <w:tcW w:w="1681" w:type="dxa"/>
          </w:tcPr>
          <w:p w14:paraId="77507C2F" w14:textId="75FA13B7" w:rsidR="00720925" w:rsidRDefault="00720925" w:rsidP="00E6705A">
            <w:pPr>
              <w:spacing w:after="0" w:line="280" w:lineRule="atLeast"/>
              <w:rPr>
                <w:sz w:val="22"/>
              </w:rPr>
            </w:pPr>
            <w:r>
              <w:rPr>
                <w:sz w:val="22"/>
              </w:rPr>
              <w:t>Continental</w:t>
            </w:r>
          </w:p>
        </w:tc>
        <w:tc>
          <w:tcPr>
            <w:tcW w:w="1736" w:type="dxa"/>
          </w:tcPr>
          <w:p w14:paraId="65B92117" w14:textId="7455274C" w:rsidR="00720925" w:rsidRDefault="00720925" w:rsidP="00E6705A">
            <w:pPr>
              <w:spacing w:after="0" w:line="280" w:lineRule="atLeast"/>
              <w:rPr>
                <w:sz w:val="22"/>
              </w:rPr>
            </w:pPr>
            <w:r>
              <w:rPr>
                <w:sz w:val="22"/>
              </w:rPr>
              <w:t>Yes</w:t>
            </w:r>
          </w:p>
        </w:tc>
        <w:tc>
          <w:tcPr>
            <w:tcW w:w="6573" w:type="dxa"/>
          </w:tcPr>
          <w:p w14:paraId="0A375FAD" w14:textId="77777777" w:rsidR="00720925" w:rsidRPr="000D2B14" w:rsidRDefault="00720925" w:rsidP="00E6705A">
            <w:pPr>
              <w:rPr>
                <w:sz w:val="22"/>
              </w:rPr>
            </w:pPr>
          </w:p>
        </w:tc>
      </w:tr>
    </w:tbl>
    <w:p w14:paraId="129A9642" w14:textId="77777777" w:rsidR="002767F4" w:rsidRDefault="002767F4">
      <w:pPr>
        <w:pStyle w:val="3GPPNormalText"/>
        <w:spacing w:before="240" w:after="0"/>
        <w:rPr>
          <w:b/>
        </w:rPr>
      </w:pPr>
    </w:p>
    <w:p w14:paraId="4F830B69"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159A624" w14:textId="77777777" w:rsidR="002767F4" w:rsidRDefault="001C679F">
      <w:pPr>
        <w:rPr>
          <w:rFonts w:eastAsia="MS Mincho"/>
          <w:sz w:val="22"/>
          <w:szCs w:val="24"/>
          <w:lang w:val="en-US"/>
        </w:rPr>
      </w:pPr>
      <w:r>
        <w:rPr>
          <w:rFonts w:eastAsia="MS Mincho"/>
          <w:sz w:val="22"/>
          <w:szCs w:val="24"/>
          <w:lang w:val="en-US"/>
        </w:rPr>
        <w:t>TBD</w:t>
      </w:r>
    </w:p>
    <w:p w14:paraId="17479B9B" w14:textId="77777777" w:rsidR="002767F4" w:rsidRDefault="002767F4">
      <w:pPr>
        <w:rPr>
          <w:rFonts w:ascii="Frutiger LT Com 45 Light" w:hAnsi="Frutiger LT Com 45 Light"/>
        </w:rPr>
      </w:pPr>
    </w:p>
    <w:p w14:paraId="31294BC5" w14:textId="77777777" w:rsidR="002767F4" w:rsidRDefault="001C679F">
      <w:pPr>
        <w:pStyle w:val="Heading2"/>
        <w:ind w:left="540"/>
      </w:pPr>
      <w:r>
        <w:t xml:space="preserve"> [</w:t>
      </w:r>
      <w:r>
        <w:rPr>
          <w:i/>
        </w:rPr>
        <w:t>ACTIVE</w:t>
      </w:r>
      <w:r>
        <w:t>] Issue 2-4: Dynamic Resource Pool Sharing – Use of LTE Sensing Information</w:t>
      </w:r>
    </w:p>
    <w:p w14:paraId="184CA2D4" w14:textId="77777777" w:rsidR="002767F4" w:rsidRDefault="001C679F">
      <w:pPr>
        <w:pStyle w:val="Heading3"/>
      </w:pPr>
      <w:r>
        <w:t>Summary of Company Views from TDocs</w:t>
      </w:r>
    </w:p>
    <w:p w14:paraId="4F0F65D3" w14:textId="77777777" w:rsidR="002767F4" w:rsidRDefault="001C679F">
      <w:pPr>
        <w:spacing w:after="120"/>
        <w:jc w:val="both"/>
        <w:rPr>
          <w:rFonts w:eastAsia="MS Mincho"/>
          <w:sz w:val="22"/>
          <w:szCs w:val="22"/>
        </w:rPr>
      </w:pPr>
      <w:r>
        <w:rPr>
          <w:rFonts w:eastAsia="MS Mincho"/>
          <w:sz w:val="22"/>
          <w:szCs w:val="22"/>
        </w:rPr>
        <w:t>In the previous meeting, DRPS was discussed and agreement that was made is as follows:</w:t>
      </w:r>
    </w:p>
    <w:tbl>
      <w:tblPr>
        <w:tblStyle w:val="TableGrid"/>
        <w:tblW w:w="9962" w:type="dxa"/>
        <w:tblLayout w:type="fixed"/>
        <w:tblLook w:val="04A0" w:firstRow="1" w:lastRow="0" w:firstColumn="1" w:lastColumn="0" w:noHBand="0" w:noVBand="1"/>
      </w:tblPr>
      <w:tblGrid>
        <w:gridCol w:w="9962"/>
      </w:tblGrid>
      <w:tr w:rsidR="002767F4" w14:paraId="11B58D82" w14:textId="77777777">
        <w:tc>
          <w:tcPr>
            <w:tcW w:w="9962" w:type="dxa"/>
          </w:tcPr>
          <w:p w14:paraId="1CC21C15"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DBC0F98" w14:textId="77777777" w:rsidR="002767F4" w:rsidRDefault="001C679F">
            <w:pPr>
              <w:spacing w:after="0" w:line="280" w:lineRule="atLeast"/>
              <w:rPr>
                <w:rFonts w:eastAsia="MS Mincho"/>
                <w:sz w:val="22"/>
                <w:szCs w:val="22"/>
              </w:rPr>
            </w:pPr>
            <w:r>
              <w:rPr>
                <w:rFonts w:eastAsia="MS Mincho"/>
                <w:sz w:val="22"/>
                <w:szCs w:val="22"/>
              </w:rPr>
              <w:t xml:space="preserve">For studying the feasibility of dynamic resource sharing as a possible solution for co-channel coexistence, </w:t>
            </w:r>
          </w:p>
          <w:p w14:paraId="12AF1C61"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62E066C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NR SL module uses this information.</w:t>
            </w:r>
          </w:p>
          <w:p w14:paraId="55D34984" w14:textId="77777777" w:rsidR="002767F4" w:rsidRDefault="001C679F">
            <w:pPr>
              <w:pStyle w:val="ListParagraph"/>
              <w:numPr>
                <w:ilvl w:val="1"/>
                <w:numId w:val="10"/>
              </w:numPr>
              <w:autoSpaceDE w:val="0"/>
              <w:autoSpaceDN w:val="0"/>
              <w:snapToGrid w:val="0"/>
              <w:spacing w:line="240" w:lineRule="auto"/>
              <w:rPr>
                <w:rFonts w:ascii="Times New Roman" w:hAnsi="Times New Roman"/>
                <w:lang w:eastAsia="ko-KR"/>
              </w:rPr>
            </w:pPr>
            <w:r>
              <w:rPr>
                <w:rFonts w:ascii="Times New Roman" w:hAnsi="Times New Roman"/>
                <w:lang w:eastAsia="ko-KR"/>
              </w:rPr>
              <w:t>FFS details on how the LTE SL module shares the information to the NR SL module, exact information shared, timeline etc.</w:t>
            </w:r>
          </w:p>
          <w:p w14:paraId="25B81E67" w14:textId="77777777" w:rsidR="002767F4" w:rsidRDefault="001C679F">
            <w:pPr>
              <w:pStyle w:val="ListParagraph"/>
              <w:numPr>
                <w:ilvl w:val="0"/>
                <w:numId w:val="10"/>
              </w:numPr>
              <w:autoSpaceDE w:val="0"/>
              <w:autoSpaceDN w:val="0"/>
              <w:snapToGrid w:val="0"/>
              <w:spacing w:line="240" w:lineRule="auto"/>
              <w:ind w:hanging="357"/>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237319E8" w14:textId="77777777" w:rsidR="002767F4" w:rsidRDefault="001C679F">
            <w:pPr>
              <w:pStyle w:val="ListParagraph"/>
              <w:numPr>
                <w:ilvl w:val="0"/>
                <w:numId w:val="10"/>
              </w:numPr>
              <w:autoSpaceDE w:val="0"/>
              <w:autoSpaceDN w:val="0"/>
              <w:snapToGrid w:val="0"/>
              <w:spacing w:after="120" w:line="240" w:lineRule="auto"/>
              <w:rPr>
                <w:rFonts w:ascii="Times New Roman" w:hAnsi="Times New Roman"/>
                <w:lang w:eastAsia="ko-KR"/>
              </w:rPr>
            </w:pPr>
            <w:r>
              <w:rPr>
                <w:rFonts w:ascii="Times New Roman" w:hAnsi="Times New Roman"/>
                <w:lang w:eastAsia="ko-KR"/>
              </w:rPr>
              <w:t>FFS: Whether/how device type B should be supported.</w:t>
            </w:r>
          </w:p>
        </w:tc>
      </w:tr>
    </w:tbl>
    <w:p w14:paraId="7D027EDA" w14:textId="77777777" w:rsidR="002767F4" w:rsidRDefault="001C679F">
      <w:pPr>
        <w:pStyle w:val="3GPPNormalText"/>
        <w:spacing w:before="120" w:after="0"/>
      </w:pPr>
      <w:r>
        <w:lastRenderedPageBreak/>
        <w:t>In this section, company views on the FFS points that were raised in the agreement have been discussed and summarized.</w:t>
      </w:r>
    </w:p>
    <w:p w14:paraId="63C96E19" w14:textId="77777777" w:rsidR="002767F4" w:rsidRDefault="001C679F">
      <w:pPr>
        <w:pStyle w:val="3GPPNormalText"/>
        <w:spacing w:before="120" w:after="0"/>
      </w:pPr>
      <w:r>
        <w:t>Regarding how the NR SL module utilizes this information in its own resource selection procedures, the following aspects were discussed:</w:t>
      </w:r>
    </w:p>
    <w:p w14:paraId="4191AD7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NR SL module excludes the reserved resource(s) of LTE sidelink in its resource (re-)selection. [1], [4], [5], [8], [9], [10], [11], [16], [20], [29]</w:t>
      </w:r>
    </w:p>
    <w:p w14:paraId="0CB990A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MAC layer takes into consideration the sensing results from the LTE V2X UE and takes an intersection to determine the available candidate resource set. [3], [28]</w:t>
      </w:r>
    </w:p>
    <w:p w14:paraId="45EEC39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NR module identifies and uses only LTE sensing-based idle resources delivered from LTE module to select/reserve NR SL transmission resources. [2]</w:t>
      </w:r>
    </w:p>
    <w:p w14:paraId="73D138EF"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Use CBR value measured by LTE SL module on the co-channel and utilize the channel only when it is less than the (pre)configured threshold. [2]</w:t>
      </w:r>
    </w:p>
    <w:p w14:paraId="3C822FE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In type A devices, the NR SL module estimates the NR traffic proportion rate on a RP based on an LTE channel occupancy determined by inputs from the LTE SL module [26] </w:t>
      </w:r>
    </w:p>
    <w:p w14:paraId="69753764" w14:textId="77777777" w:rsidR="002767F4" w:rsidRDefault="001C679F">
      <w:pPr>
        <w:pStyle w:val="ListParagraph"/>
        <w:numPr>
          <w:ilvl w:val="1"/>
          <w:numId w:val="16"/>
        </w:numPr>
        <w:ind w:left="720"/>
        <w:jc w:val="both"/>
        <w:rPr>
          <w:rFonts w:ascii="Times New Roman" w:eastAsia="MS Mincho" w:hAnsi="Times New Roman"/>
          <w:szCs w:val="24"/>
        </w:rPr>
      </w:pPr>
      <w:r>
        <w:rPr>
          <w:rFonts w:ascii="Times New Roman" w:eastAsia="MS Mincho" w:hAnsi="Times New Roman"/>
          <w:szCs w:val="24"/>
        </w:rPr>
        <w:t>Using this NR traffic proportion rate, the UE determines a set of available resources by excluding resources being used by LTE traffic.</w:t>
      </w:r>
    </w:p>
    <w:p w14:paraId="50DADC2E" w14:textId="77777777" w:rsidR="002767F4" w:rsidRDefault="001C679F">
      <w:pPr>
        <w:pStyle w:val="3GPPNormalText"/>
        <w:spacing w:before="120" w:after="0"/>
      </w:pPr>
      <w:r>
        <w:t>In terms of the information shared by the LTE SL module to the NR SL module, the following parameters were identified:</w:t>
      </w:r>
    </w:p>
    <w:p w14:paraId="773DBD47"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Sensing results, or available candidate resources after resource exclusion. [8], [9], [11], [20], [24], [27], [29]</w:t>
      </w:r>
    </w:p>
    <w:p w14:paraId="16935491"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or non-monitored subframes, which are resource reservations not resulting from sensing, due to the LTE UE’s own transmission and reception of LTE PSSS/SSSS and PSSCH/PSCCH. [4], [15], [24], [27], [29]</w:t>
      </w:r>
    </w:p>
    <w:p w14:paraId="2D1FF74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Resource reservation periods. [4], [28]</w:t>
      </w:r>
    </w:p>
    <w:p w14:paraId="3E5D0B0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SL RSRP </w:t>
      </w:r>
      <w:r>
        <w:rPr>
          <w:rFonts w:ascii="Times New Roman" w:eastAsia="MS Mincho" w:hAnsi="Times New Roman"/>
          <w:szCs w:val="24"/>
          <w:lang w:val="en-GB"/>
        </w:rPr>
        <w:t xml:space="preserve">and/or SL RSSI </w:t>
      </w:r>
      <w:r>
        <w:rPr>
          <w:rFonts w:ascii="Times New Roman" w:eastAsia="MS Mincho" w:hAnsi="Times New Roman"/>
          <w:szCs w:val="24"/>
        </w:rPr>
        <w:t>measurement results. [4], [9]</w:t>
      </w:r>
    </w:p>
    <w:p w14:paraId="127D9910"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Half-duplex subframe(s) of the LTE module. [4], [29]</w:t>
      </w:r>
    </w:p>
    <w:p w14:paraId="7765BC26"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Priority of LTE transmission. [4]</w:t>
      </w:r>
    </w:p>
    <w:p w14:paraId="14EFE6A2"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Time and frequency location of LTE sidelink reserved resources. [28]</w:t>
      </w:r>
    </w:p>
    <w:p w14:paraId="526F8CD2" w14:textId="77777777" w:rsidR="002767F4" w:rsidRDefault="001C679F">
      <w:pPr>
        <w:pStyle w:val="3GPPNormalText"/>
        <w:spacing w:before="120" w:after="0"/>
      </w:pPr>
      <w:r>
        <w:t>With regards to how and when the LTE SL module shares the sensing and resource reservation information to the NR SL module, the following views were captured:</w:t>
      </w:r>
    </w:p>
    <w:p w14:paraId="1C7A486E"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Trigger-based, where the NR SL module triggers the LTE SL module to provide sensing and resource reservation information. [20], [24], [28]</w:t>
      </w:r>
    </w:p>
    <w:p w14:paraId="1A396C45"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Condition-based, where the LTE module shares its sensing and resource selection information to the NR module when a certain condition is met. [20], [28]</w:t>
      </w:r>
    </w:p>
    <w:p w14:paraId="27FB516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hint="eastAsia"/>
          <w:szCs w:val="24"/>
        </w:rPr>
        <w:t>R</w:t>
      </w:r>
      <w:r>
        <w:rPr>
          <w:rFonts w:ascii="Times New Roman" w:eastAsia="MS Mincho" w:hAnsi="Times New Roman"/>
          <w:szCs w:val="24"/>
        </w:rPr>
        <w:t>el-</w:t>
      </w:r>
      <w:r>
        <w:rPr>
          <w:rFonts w:ascii="Times New Roman" w:eastAsia="MS Mincho" w:hAnsi="Times New Roman" w:hint="eastAsia"/>
          <w:szCs w:val="24"/>
        </w:rPr>
        <w:t>16 NR</w:t>
      </w:r>
      <w:r>
        <w:rPr>
          <w:rFonts w:ascii="Times New Roman" w:eastAsia="MS Mincho" w:hAnsi="Times New Roman"/>
          <w:szCs w:val="24"/>
        </w:rPr>
        <w:t xml:space="preserve"> SL</w:t>
      </w:r>
      <w:r>
        <w:rPr>
          <w:rFonts w:ascii="Times New Roman" w:eastAsia="MS Mincho" w:hAnsi="Times New Roman" w:hint="eastAsia"/>
          <w:szCs w:val="24"/>
        </w:rPr>
        <w:t xml:space="preserve"> timeline for in-device coexistence is reused, i.e., information from LTE-V are delivered to in-device NR-V module in advance of T ms, where T</w:t>
      </w:r>
      <w:r>
        <w:rPr>
          <w:rFonts w:ascii="Times New Roman" w:eastAsia="MS Mincho" w:hAnsi="Times New Roman" w:hint="eastAsia"/>
          <w:szCs w:val="24"/>
        </w:rPr>
        <w:t>≤</w:t>
      </w:r>
      <w:r>
        <w:rPr>
          <w:rFonts w:ascii="Times New Roman" w:eastAsia="MS Mincho" w:hAnsi="Times New Roman" w:hint="eastAsia"/>
          <w:szCs w:val="24"/>
        </w:rPr>
        <w:t>4 and is based on UE implementation.</w:t>
      </w:r>
      <w:r>
        <w:rPr>
          <w:rFonts w:ascii="Times New Roman" w:eastAsia="MS Mincho" w:hAnsi="Times New Roman"/>
          <w:szCs w:val="24"/>
        </w:rPr>
        <w:t xml:space="preserve"> [3]</w:t>
      </w:r>
    </w:p>
    <w:p w14:paraId="6F6EE16A" w14:textId="77777777" w:rsidR="002767F4" w:rsidRDefault="001C679F">
      <w:pPr>
        <w:pStyle w:val="3GPPNormalText"/>
        <w:spacing w:before="120" w:after="0"/>
      </w:pPr>
      <w:r>
        <w:t xml:space="preserve">Another aspect that was mentioned was for LTE modules within the Type A devices to transmit a LTE SCI indicating resources that are being used by NR SL transmissions, so that other LTE Ues avoid using these resources. [5], [16], </w:t>
      </w:r>
    </w:p>
    <w:p w14:paraId="0BCA8929" w14:textId="77777777" w:rsidR="002767F4" w:rsidRDefault="001C679F">
      <w:pPr>
        <w:pStyle w:val="3GPPNormalText"/>
        <w:spacing w:before="120" w:after="0"/>
      </w:pPr>
      <w:r>
        <w:t>Apart from using the sensing information from the LTE SL module directly for its own resource selection procedure, a few companies had mentioned the use of IUC from a UE-A containing the LTE sensing information for UE-B to be aware of resources being used by LTE SL transmissions. [4], [8], [11], [12], [14], [16], [20], [22], [24], [28].</w:t>
      </w:r>
    </w:p>
    <w:p w14:paraId="73FCA1DD" w14:textId="77777777" w:rsidR="002767F4" w:rsidRDefault="001C679F">
      <w:pPr>
        <w:pStyle w:val="3GPPNormalText"/>
        <w:spacing w:before="120" w:after="0"/>
      </w:pPr>
      <w:r>
        <w:t xml:space="preserve">Based on the above views, the FL understands that the NR SL module uses the sensing and resource reservation information from the LTE SL module to exclude resources being used by the LTE SL Ues. A list of parameters that have to be shared by the LTE SL module has been identified by companies, including the time and frequency </w:t>
      </w:r>
      <w:r>
        <w:lastRenderedPageBreak/>
        <w:t>resource locations of the reserved resources and subframes that are not monitored by the LTE SL UE due to half-duplex constraints. The sharing can be trigger-based on condition-based, as described by a few companies. A significant number of companies also want to study the use of IUC for sharing LTE SL sensing information to other Ues.</w:t>
      </w:r>
    </w:p>
    <w:p w14:paraId="3DDA8F6D" w14:textId="77777777" w:rsidR="002767F4" w:rsidRDefault="002767F4">
      <w:pPr>
        <w:jc w:val="both"/>
        <w:rPr>
          <w:rFonts w:eastAsia="MS Mincho"/>
          <w:szCs w:val="24"/>
        </w:rPr>
      </w:pPr>
    </w:p>
    <w:p w14:paraId="04BD110F" w14:textId="77777777" w:rsidR="002767F4" w:rsidRDefault="001C679F">
      <w:pPr>
        <w:pStyle w:val="Heading4"/>
        <w:tabs>
          <w:tab w:val="left" w:pos="568"/>
        </w:tabs>
        <w:ind w:left="900"/>
        <w:rPr>
          <w:lang w:val="en-US"/>
        </w:rPr>
      </w:pPr>
      <w:r>
        <w:rPr>
          <w:lang w:val="en-US"/>
        </w:rPr>
        <w:t>Company Proposals:</w:t>
      </w:r>
    </w:p>
    <w:p w14:paraId="6444125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BD54E88" w14:textId="77777777">
        <w:trPr>
          <w:trHeight w:val="228"/>
        </w:trPr>
        <w:tc>
          <w:tcPr>
            <w:tcW w:w="1837" w:type="dxa"/>
          </w:tcPr>
          <w:p w14:paraId="2281502E"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55EDB8BF" w14:textId="77777777" w:rsidR="002767F4" w:rsidRDefault="001C679F">
            <w:pPr>
              <w:spacing w:before="0" w:after="0" w:line="280" w:lineRule="atLeast"/>
              <w:rPr>
                <w:b/>
                <w:sz w:val="22"/>
              </w:rPr>
            </w:pPr>
            <w:r>
              <w:rPr>
                <w:b/>
                <w:sz w:val="22"/>
              </w:rPr>
              <w:t>Company proposal related to this issue</w:t>
            </w:r>
          </w:p>
        </w:tc>
      </w:tr>
      <w:tr w:rsidR="002767F4" w14:paraId="3CDFDA6F" w14:textId="77777777">
        <w:trPr>
          <w:trHeight w:val="129"/>
        </w:trPr>
        <w:tc>
          <w:tcPr>
            <w:tcW w:w="1837" w:type="dxa"/>
          </w:tcPr>
          <w:p w14:paraId="61327465" w14:textId="77777777" w:rsidR="002767F4" w:rsidRDefault="001C679F">
            <w:pPr>
              <w:spacing w:before="0" w:after="0" w:line="280" w:lineRule="atLeast"/>
              <w:rPr>
                <w:sz w:val="22"/>
              </w:rPr>
            </w:pPr>
            <w:r>
              <w:rPr>
                <w:sz w:val="22"/>
              </w:rPr>
              <w:t>Nokia, Nokia Shanghai Bell</w:t>
            </w:r>
          </w:p>
        </w:tc>
        <w:tc>
          <w:tcPr>
            <w:tcW w:w="8148" w:type="dxa"/>
          </w:tcPr>
          <w:p w14:paraId="67A84159" w14:textId="77777777" w:rsidR="002767F4" w:rsidRDefault="001C679F">
            <w:pPr>
              <w:spacing w:before="0" w:after="0" w:line="280" w:lineRule="atLeast"/>
              <w:rPr>
                <w:sz w:val="22"/>
              </w:rPr>
            </w:pPr>
            <w:r>
              <w:rPr>
                <w:sz w:val="22"/>
              </w:rPr>
              <w:t>Proposal 4: RAN1 to study how the resource exclusion step in the NR SL resource selection procedure can be updated in order to minimize impact to LTE SL.</w:t>
            </w:r>
          </w:p>
        </w:tc>
      </w:tr>
      <w:tr w:rsidR="002767F4" w14:paraId="3C2F4D4A" w14:textId="77777777">
        <w:trPr>
          <w:trHeight w:val="129"/>
        </w:trPr>
        <w:tc>
          <w:tcPr>
            <w:tcW w:w="1837" w:type="dxa"/>
          </w:tcPr>
          <w:p w14:paraId="72CBABC3" w14:textId="77777777" w:rsidR="002767F4" w:rsidRDefault="001C679F">
            <w:pPr>
              <w:spacing w:before="0" w:after="0" w:line="280" w:lineRule="atLeast"/>
              <w:rPr>
                <w:sz w:val="22"/>
              </w:rPr>
            </w:pPr>
            <w:r>
              <w:rPr>
                <w:sz w:val="22"/>
              </w:rPr>
              <w:t>LG</w:t>
            </w:r>
          </w:p>
        </w:tc>
        <w:tc>
          <w:tcPr>
            <w:tcW w:w="8148" w:type="dxa"/>
          </w:tcPr>
          <w:p w14:paraId="0A895712" w14:textId="77777777" w:rsidR="002767F4" w:rsidRDefault="001C679F">
            <w:pPr>
              <w:spacing w:before="0" w:after="0" w:line="280" w:lineRule="atLeast"/>
              <w:rPr>
                <w:sz w:val="22"/>
              </w:rPr>
            </w:pPr>
            <w:r>
              <w:rPr>
                <w:sz w:val="22"/>
              </w:rPr>
              <w:t>Proposal 3: When considering the dynamic resource sharing between LTE SL and NR SL in the same frequency channel, at least the following aspects need to be studied:</w:t>
            </w:r>
          </w:p>
          <w:p w14:paraId="51DE1180" w14:textId="77777777" w:rsidR="002767F4" w:rsidRDefault="001C679F">
            <w:pPr>
              <w:spacing w:before="0" w:after="0" w:line="280" w:lineRule="atLeast"/>
              <w:rPr>
                <w:sz w:val="22"/>
              </w:rPr>
            </w:pPr>
            <w:r>
              <w:rPr>
                <w:sz w:val="22"/>
              </w:rPr>
              <w:t></w:t>
            </w:r>
            <w:r>
              <w:rPr>
                <w:sz w:val="22"/>
              </w:rPr>
              <w:tab/>
              <w:t>Condition(s) under which NR SL transmission can be allowed in the co-channel where LTE SL exists</w:t>
            </w:r>
          </w:p>
          <w:p w14:paraId="4F522BAC"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1E624CF6"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57FDEB4F" w14:textId="77777777">
        <w:trPr>
          <w:trHeight w:val="129"/>
        </w:trPr>
        <w:tc>
          <w:tcPr>
            <w:tcW w:w="1837" w:type="dxa"/>
          </w:tcPr>
          <w:p w14:paraId="7DB4D424" w14:textId="77777777" w:rsidR="002767F4" w:rsidRDefault="001C679F">
            <w:pPr>
              <w:spacing w:before="0" w:after="0" w:line="280" w:lineRule="atLeast"/>
              <w:rPr>
                <w:sz w:val="22"/>
              </w:rPr>
            </w:pPr>
            <w:r>
              <w:rPr>
                <w:sz w:val="22"/>
              </w:rPr>
              <w:t>Huawei, HiSilicon</w:t>
            </w:r>
          </w:p>
        </w:tc>
        <w:tc>
          <w:tcPr>
            <w:tcW w:w="8148" w:type="dxa"/>
          </w:tcPr>
          <w:p w14:paraId="1D3B5521" w14:textId="77777777" w:rsidR="002767F4" w:rsidRDefault="001C679F">
            <w:pPr>
              <w:spacing w:before="0" w:after="0" w:line="280" w:lineRule="atLeast"/>
              <w:rPr>
                <w:sz w:val="22"/>
              </w:rPr>
            </w:pPr>
            <w:r>
              <w:rPr>
                <w:sz w:val="22"/>
              </w:rPr>
              <w:t xml:space="preserve">Observation 5: For Alt 2 (dynamic resource sharing), Rel-16 in-device coexistence framework shall be used to avoid large amount of specification workload in terms of re-designing NR-V. </w:t>
            </w:r>
          </w:p>
          <w:p w14:paraId="083D83C5" w14:textId="77777777" w:rsidR="002767F4" w:rsidRDefault="001C679F">
            <w:pPr>
              <w:spacing w:before="0" w:after="0" w:line="280" w:lineRule="atLeast"/>
              <w:rPr>
                <w:sz w:val="22"/>
              </w:rPr>
            </w:pPr>
            <w:r>
              <w:rPr>
                <w:sz w:val="22"/>
              </w:rPr>
              <w:t xml:space="preserve">Proposal 8: For Rel-18 co-channel co-existence via dynamic resource sharing, </w:t>
            </w:r>
          </w:p>
          <w:p w14:paraId="3AF4D98F" w14:textId="77777777" w:rsidR="002767F4" w:rsidRDefault="001C679F">
            <w:pPr>
              <w:spacing w:before="0" w:after="0" w:line="280" w:lineRule="atLeast"/>
              <w:rPr>
                <w:sz w:val="22"/>
              </w:rPr>
            </w:pPr>
            <w:r>
              <w:rPr>
                <w:sz w:val="22"/>
              </w:rPr>
              <w:t>•</w:t>
            </w:r>
            <w:r>
              <w:rPr>
                <w:sz w:val="22"/>
              </w:rPr>
              <w:tab/>
              <w:t xml:space="preserve">When NR-V numerology is 15 kHz, </w:t>
            </w:r>
          </w:p>
          <w:p w14:paraId="5E4B173E" w14:textId="77777777" w:rsidR="002767F4" w:rsidRDefault="001C679F">
            <w:pPr>
              <w:spacing w:before="0" w:after="0" w:line="280" w:lineRule="atLeast"/>
              <w:rPr>
                <w:sz w:val="22"/>
              </w:rPr>
            </w:pPr>
            <w:r>
              <w:rPr>
                <w:sz w:val="22"/>
              </w:rPr>
              <w:t>o</w:t>
            </w:r>
            <w:r>
              <w:rPr>
                <w:sz w:val="22"/>
              </w:rPr>
              <w:tab/>
              <w:t>LTE-V module shares candidate resource set to NR-V module.</w:t>
            </w:r>
          </w:p>
          <w:p w14:paraId="01C78CA1" w14:textId="77777777" w:rsidR="002767F4" w:rsidRDefault="001C679F">
            <w:pPr>
              <w:spacing w:before="0" w:after="0" w:line="280" w:lineRule="atLeast"/>
              <w:rPr>
                <w:sz w:val="22"/>
              </w:rPr>
            </w:pPr>
            <w:r>
              <w:rPr>
                <w:sz w:val="22"/>
              </w:rPr>
              <w:t>O</w:t>
            </w:r>
            <w:r>
              <w:rPr>
                <w:sz w:val="22"/>
              </w:rPr>
              <w:tab/>
              <w:t>NR-V module MAC layer takes intersection between LTE-V candidate resource set and NR-V candidate resource set to obtain the available candidate resource set.</w:t>
            </w:r>
          </w:p>
          <w:p w14:paraId="5F6AAD91" w14:textId="77777777" w:rsidR="002767F4" w:rsidRDefault="001C679F">
            <w:pPr>
              <w:spacing w:before="0" w:after="0" w:line="280" w:lineRule="atLeast"/>
              <w:rPr>
                <w:sz w:val="22"/>
              </w:rPr>
            </w:pPr>
            <w:r>
              <w:rPr>
                <w:sz w:val="22"/>
              </w:rPr>
              <w:t>O</w:t>
            </w:r>
            <w:r>
              <w:rPr>
                <w:rFonts w:hint="eastAsia"/>
                <w:sz w:val="22"/>
              </w:rPr>
              <w:tab/>
              <w:t>R16 NR-V timeline for in-device coexistence is reused, i.e., information from LTE-V are delivered to in-device NR-V module in advance of T ms, where T</w:t>
            </w:r>
            <w:r>
              <w:rPr>
                <w:rFonts w:hint="eastAsia"/>
                <w:sz w:val="22"/>
              </w:rPr>
              <w:t>≤</w:t>
            </w:r>
            <w:r>
              <w:rPr>
                <w:rFonts w:hint="eastAsia"/>
                <w:sz w:val="22"/>
              </w:rPr>
              <w:t>4 and is based on UE implementation.</w:t>
            </w:r>
          </w:p>
          <w:p w14:paraId="1A916C8C" w14:textId="77777777" w:rsidR="002767F4" w:rsidRDefault="001C679F">
            <w:pPr>
              <w:spacing w:before="0" w:after="0" w:line="280" w:lineRule="atLeast"/>
              <w:rPr>
                <w:sz w:val="22"/>
              </w:rPr>
            </w:pPr>
            <w:r>
              <w:rPr>
                <w:sz w:val="22"/>
              </w:rPr>
              <w:t>•</w:t>
            </w:r>
            <w:r>
              <w:rPr>
                <w:sz w:val="22"/>
              </w:rPr>
              <w:tab/>
              <w:t>FFS the case when other NR-V numerology is used.</w:t>
            </w:r>
          </w:p>
        </w:tc>
      </w:tr>
      <w:tr w:rsidR="002767F4" w14:paraId="0706F68C" w14:textId="77777777">
        <w:trPr>
          <w:trHeight w:val="129"/>
        </w:trPr>
        <w:tc>
          <w:tcPr>
            <w:tcW w:w="1837" w:type="dxa"/>
          </w:tcPr>
          <w:p w14:paraId="4339153C" w14:textId="77777777" w:rsidR="002767F4" w:rsidRDefault="001C679F">
            <w:pPr>
              <w:spacing w:before="0" w:after="0" w:line="280" w:lineRule="atLeast"/>
              <w:rPr>
                <w:sz w:val="22"/>
              </w:rPr>
            </w:pPr>
            <w:r>
              <w:rPr>
                <w:sz w:val="22"/>
              </w:rPr>
              <w:t>Spreadtrum</w:t>
            </w:r>
          </w:p>
        </w:tc>
        <w:tc>
          <w:tcPr>
            <w:tcW w:w="8148" w:type="dxa"/>
          </w:tcPr>
          <w:p w14:paraId="7FF068F9" w14:textId="77777777" w:rsidR="002767F4" w:rsidRDefault="001C679F">
            <w:pPr>
              <w:spacing w:before="0" w:after="0" w:line="280" w:lineRule="atLeast"/>
              <w:rPr>
                <w:sz w:val="22"/>
              </w:rPr>
            </w:pPr>
            <w:r>
              <w:rPr>
                <w:sz w:val="22"/>
              </w:rPr>
              <w:t>Proposal 4: NR SL module takes the sensing and resource reservation information transmitted shared by LTE module into account for the procedure of resource allocation.</w:t>
            </w:r>
          </w:p>
          <w:p w14:paraId="44F811EA" w14:textId="77777777" w:rsidR="002767F4" w:rsidRDefault="001C679F">
            <w:pPr>
              <w:spacing w:before="0" w:after="0" w:line="280" w:lineRule="atLeast"/>
              <w:rPr>
                <w:sz w:val="22"/>
              </w:rPr>
            </w:pPr>
            <w:r>
              <w:rPr>
                <w:sz w:val="22"/>
              </w:rPr>
              <w:t>Proposal 5: LTE SL module could share the sensing and resource reservation information to NR SL module via the interface, including the priority of LTE transmission, RSRP measurement value, resource reservation periods, and half duplex subframe(s) of LTE module, etc.</w:t>
            </w:r>
          </w:p>
          <w:p w14:paraId="7BD428C7" w14:textId="77777777" w:rsidR="002767F4" w:rsidRDefault="001C679F">
            <w:pPr>
              <w:spacing w:before="0" w:after="0" w:line="280" w:lineRule="atLeast"/>
              <w:rPr>
                <w:sz w:val="22"/>
              </w:rPr>
            </w:pPr>
            <w:r>
              <w:rPr>
                <w:sz w:val="22"/>
              </w:rPr>
              <w:t>Proposal 6: IUC-based solution, i.e., a Rel-18 UE could provide assist information to another UE for supporting its dynamic resource sharing, can be an alternative solution.</w:t>
            </w:r>
          </w:p>
          <w:p w14:paraId="152D5447" w14:textId="77777777" w:rsidR="002767F4" w:rsidRDefault="001C679F">
            <w:pPr>
              <w:spacing w:before="0" w:after="0" w:line="280" w:lineRule="atLeast"/>
              <w:rPr>
                <w:sz w:val="22"/>
              </w:rPr>
            </w:pPr>
            <w:r>
              <w:rPr>
                <w:sz w:val="22"/>
              </w:rPr>
              <w:t>Proposal 7: The capability of devices Type B for sensing and transmitting LTE sidelink should be further studied, if devices type B are considered to be supported.</w:t>
            </w:r>
          </w:p>
        </w:tc>
      </w:tr>
      <w:tr w:rsidR="002767F4" w14:paraId="5FBCF16E" w14:textId="77777777">
        <w:trPr>
          <w:trHeight w:val="129"/>
        </w:trPr>
        <w:tc>
          <w:tcPr>
            <w:tcW w:w="1837" w:type="dxa"/>
          </w:tcPr>
          <w:p w14:paraId="312D08AA" w14:textId="77777777" w:rsidR="002767F4" w:rsidRDefault="001C679F">
            <w:pPr>
              <w:spacing w:before="0" w:after="0" w:line="280" w:lineRule="atLeast"/>
              <w:rPr>
                <w:sz w:val="22"/>
              </w:rPr>
            </w:pPr>
            <w:r>
              <w:rPr>
                <w:sz w:val="22"/>
              </w:rPr>
              <w:t>Vivo</w:t>
            </w:r>
          </w:p>
        </w:tc>
        <w:tc>
          <w:tcPr>
            <w:tcW w:w="8148" w:type="dxa"/>
          </w:tcPr>
          <w:p w14:paraId="27B23741" w14:textId="77777777" w:rsidR="002767F4" w:rsidRDefault="001C679F">
            <w:pPr>
              <w:spacing w:before="0" w:after="0" w:line="280" w:lineRule="atLeast"/>
              <w:rPr>
                <w:sz w:val="22"/>
              </w:rPr>
            </w:pPr>
            <w:r>
              <w:rPr>
                <w:sz w:val="22"/>
              </w:rPr>
              <w:t>Proposal 1: The co-channel coexistence study should focus on limited scenarios, e.g., same numerology, same sub-channel configurations, etc. between LTE SL and NR SL.</w:t>
            </w:r>
          </w:p>
          <w:p w14:paraId="7AFE75C0" w14:textId="77777777" w:rsidR="002767F4" w:rsidRDefault="001C679F">
            <w:pPr>
              <w:spacing w:before="0" w:after="0" w:line="280" w:lineRule="atLeast"/>
              <w:rPr>
                <w:sz w:val="22"/>
              </w:rPr>
            </w:pPr>
            <w:r>
              <w:rPr>
                <w:sz w:val="22"/>
              </w:rPr>
              <w:t>Observation 3: One straightforward solution for the resource collision problem is to allow LTE always pre-empting NR resources, but the performance of NR RAT might be affected seriously in some cases.</w:t>
            </w:r>
          </w:p>
          <w:p w14:paraId="0EF84F59" w14:textId="77777777" w:rsidR="002767F4" w:rsidRDefault="001C679F">
            <w:pPr>
              <w:spacing w:before="0" w:after="0" w:line="280" w:lineRule="atLeast"/>
              <w:rPr>
                <w:sz w:val="22"/>
              </w:rPr>
            </w:pPr>
            <w:r>
              <w:rPr>
                <w:sz w:val="22"/>
              </w:rPr>
              <w:lastRenderedPageBreak/>
              <w:t>Observation 4: Alternatively, the LTE SL modules of the UE can reserve the resources used by its NR SL by sending the LTE SCI with resource reservation indication, so that the other legacy LTE SL UE can avoid resource collision according to Rel-14 resource selection procedure.</w:t>
            </w:r>
          </w:p>
          <w:p w14:paraId="6708C1E7" w14:textId="77777777" w:rsidR="002767F4" w:rsidRDefault="001C679F">
            <w:pPr>
              <w:spacing w:before="0" w:after="0" w:line="280" w:lineRule="atLeast"/>
              <w:rPr>
                <w:sz w:val="22"/>
              </w:rPr>
            </w:pPr>
            <w:r>
              <w:rPr>
                <w:sz w:val="22"/>
              </w:rPr>
              <w:t xml:space="preserve">Observation 5: There is an obvious gain in Option 2 </w:t>
            </w:r>
            <w:r>
              <w:rPr>
                <w:color w:val="FF0000"/>
                <w:sz w:val="22"/>
              </w:rPr>
              <w:t>(the LTE SL modules of the SL UE can reserve the resources used by its NR SL by sending the LTE SCI with resource reservation indication, so that the other legacy LTE SL UE can avoid resource collision according to Rel-14 resource selection procedure)</w:t>
            </w:r>
            <w:r>
              <w:rPr>
                <w:sz w:val="22"/>
              </w:rPr>
              <w:t xml:space="preserve"> compared with Option 1 </w:t>
            </w:r>
            <w:r>
              <w:rPr>
                <w:color w:val="FF0000"/>
                <w:sz w:val="22"/>
              </w:rPr>
              <w:t>(NR SL Ues detect the resources reserved by LTE devices and then avoid the collision through resource (re-)selection, pre-evaluation and pre-emption)</w:t>
            </w:r>
            <w:r>
              <w:rPr>
                <w:sz w:val="22"/>
              </w:rPr>
              <w:t>.</w:t>
            </w:r>
          </w:p>
          <w:p w14:paraId="56039A13" w14:textId="77777777" w:rsidR="002767F4" w:rsidRDefault="001C679F">
            <w:pPr>
              <w:spacing w:before="0" w:after="0" w:line="280" w:lineRule="atLeast"/>
              <w:rPr>
                <w:sz w:val="22"/>
              </w:rPr>
            </w:pPr>
            <w:r>
              <w:rPr>
                <w:sz w:val="22"/>
              </w:rPr>
              <w:t>Proposal 3</w:t>
            </w:r>
            <w:r>
              <w:rPr>
                <w:sz w:val="22"/>
              </w:rPr>
              <w:t>：</w:t>
            </w:r>
            <w:r>
              <w:rPr>
                <w:sz w:val="22"/>
              </w:rPr>
              <w:t>If dynamic resource sharing is supported, the Rel-16 LTE/NR coexistence principle should be reused for solving the resource collision between LTE and NR SL transmissions.</w:t>
            </w:r>
          </w:p>
          <w:p w14:paraId="633ABEF7" w14:textId="77777777" w:rsidR="002767F4" w:rsidRDefault="001C679F">
            <w:pPr>
              <w:spacing w:before="0" w:after="0" w:line="280" w:lineRule="atLeast"/>
              <w:rPr>
                <w:sz w:val="22"/>
              </w:rPr>
            </w:pPr>
            <w:r>
              <w:rPr>
                <w:sz w:val="22"/>
              </w:rPr>
              <w:t>Observation 6: The DMRS pattern in LTE is different from NR, thus, LTE SL UE can not maintain the accurate RSRP when detecting the resources reserved by NR modules/Ues.</w:t>
            </w:r>
          </w:p>
        </w:tc>
      </w:tr>
      <w:tr w:rsidR="002767F4" w14:paraId="099D5E90" w14:textId="77777777">
        <w:trPr>
          <w:trHeight w:val="129"/>
        </w:trPr>
        <w:tc>
          <w:tcPr>
            <w:tcW w:w="1837" w:type="dxa"/>
          </w:tcPr>
          <w:p w14:paraId="6E86F1C8" w14:textId="77777777" w:rsidR="002767F4" w:rsidRDefault="001C679F">
            <w:pPr>
              <w:spacing w:before="0" w:after="0" w:line="280" w:lineRule="atLeast"/>
              <w:rPr>
                <w:sz w:val="22"/>
              </w:rPr>
            </w:pPr>
            <w:r>
              <w:rPr>
                <w:sz w:val="22"/>
              </w:rPr>
              <w:lastRenderedPageBreak/>
              <w:t>Toyota</w:t>
            </w:r>
          </w:p>
        </w:tc>
        <w:tc>
          <w:tcPr>
            <w:tcW w:w="8148" w:type="dxa"/>
          </w:tcPr>
          <w:p w14:paraId="49F68A47" w14:textId="77777777" w:rsidR="002767F4" w:rsidRDefault="001C679F">
            <w:pPr>
              <w:spacing w:before="0" w:after="0" w:line="280" w:lineRule="atLeast"/>
              <w:rPr>
                <w:sz w:val="22"/>
              </w:rPr>
            </w:pPr>
            <w:r>
              <w:rPr>
                <w:sz w:val="22"/>
              </w:rPr>
              <w:t>Observation 3:</w:t>
            </w:r>
            <w:r>
              <w:rPr>
                <w:sz w:val="22"/>
              </w:rPr>
              <w:tab/>
              <w:t>For Type A devices, the NR SL timing requirements may not be valid anymore due to delays from the LTE SL module to the NR SL module.</w:t>
            </w:r>
          </w:p>
          <w:p w14:paraId="1223B31E" w14:textId="77777777" w:rsidR="002767F4" w:rsidRDefault="001C679F">
            <w:pPr>
              <w:spacing w:before="0" w:after="0" w:line="280" w:lineRule="atLeast"/>
              <w:rPr>
                <w:sz w:val="22"/>
              </w:rPr>
            </w:pPr>
            <w:r>
              <w:rPr>
                <w:sz w:val="22"/>
              </w:rPr>
              <w:t>Proposal 3:</w:t>
            </w:r>
            <w:r>
              <w:rPr>
                <w:sz w:val="22"/>
              </w:rPr>
              <w:tab/>
              <w:t>RAN1 to study the impact of information sharing delay between the LTE SL module and NR SL module in Type A devices (e.g., impact on NR SL timing requirements for resource (re-)selection).</w:t>
            </w:r>
          </w:p>
          <w:p w14:paraId="7E9B39E5" w14:textId="77777777" w:rsidR="002767F4" w:rsidRDefault="001C679F">
            <w:pPr>
              <w:spacing w:before="0" w:after="0" w:line="280" w:lineRule="atLeast"/>
              <w:rPr>
                <w:sz w:val="22"/>
              </w:rPr>
            </w:pPr>
            <w:r>
              <w:rPr>
                <w:sz w:val="22"/>
              </w:rPr>
              <w:t>•</w:t>
            </w:r>
            <w:r>
              <w:rPr>
                <w:sz w:val="22"/>
              </w:rPr>
              <w:tab/>
              <w:t>Note: This is to cope with a vehicle layout where the LTE SL module and NR SL module may be part of two different hardware modules, possibly located at different parts of the vehicle.</w:t>
            </w:r>
          </w:p>
          <w:p w14:paraId="240908A5" w14:textId="77777777" w:rsidR="002767F4" w:rsidRDefault="001C679F">
            <w:pPr>
              <w:spacing w:before="0" w:after="0" w:line="280" w:lineRule="atLeast"/>
              <w:rPr>
                <w:sz w:val="22"/>
              </w:rPr>
            </w:pPr>
            <w:r>
              <w:rPr>
                <w:sz w:val="22"/>
              </w:rPr>
              <w:t>Proposal 4:</w:t>
            </w:r>
            <w:r>
              <w:rPr>
                <w:sz w:val="22"/>
              </w:rPr>
              <w:tab/>
              <w:t>RAN1 to study solutions for Type B devices to obtain LTE SL sensing and/or LTE SL resource reservation information.</w:t>
            </w:r>
          </w:p>
        </w:tc>
      </w:tr>
      <w:tr w:rsidR="002767F4" w14:paraId="5AAE9AF1" w14:textId="77777777">
        <w:trPr>
          <w:trHeight w:val="129"/>
        </w:trPr>
        <w:tc>
          <w:tcPr>
            <w:tcW w:w="1837" w:type="dxa"/>
          </w:tcPr>
          <w:p w14:paraId="75416BC3"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69D0138B" w14:textId="77777777" w:rsidR="002767F4" w:rsidRDefault="001C679F">
            <w:pPr>
              <w:spacing w:before="0" w:after="0" w:line="280" w:lineRule="atLeast"/>
              <w:rPr>
                <w:sz w:val="22"/>
              </w:rPr>
            </w:pPr>
            <w:r>
              <w:rPr>
                <w:sz w:val="22"/>
              </w:rPr>
              <w:t xml:space="preserve">Observation 4: </w:t>
            </w:r>
            <w:r>
              <w:rPr>
                <w:sz w:val="22"/>
              </w:rPr>
              <w:tab/>
              <w:t xml:space="preserve">Dynamic co-channel coexistence can be support by only Rel-18 NR sidelink coexisting coexistence with LTE sidelink only. </w:t>
            </w:r>
          </w:p>
          <w:p w14:paraId="6E8AB780" w14:textId="77777777" w:rsidR="002767F4" w:rsidRDefault="001C679F">
            <w:pPr>
              <w:spacing w:before="0" w:after="0" w:line="280" w:lineRule="atLeast"/>
              <w:rPr>
                <w:sz w:val="22"/>
              </w:rPr>
            </w:pPr>
            <w:r>
              <w:rPr>
                <w:sz w:val="22"/>
              </w:rPr>
              <w:t>Proposal 10:</w:t>
            </w:r>
            <w:r>
              <w:rPr>
                <w:sz w:val="22"/>
              </w:rPr>
              <w:tab/>
              <w:t>Solution C should be supported in a way that a full set of NR SL functionality defined in Rel-16/17 is supported.</w:t>
            </w:r>
          </w:p>
        </w:tc>
      </w:tr>
      <w:tr w:rsidR="002767F4" w14:paraId="1EFDC25F" w14:textId="77777777">
        <w:trPr>
          <w:trHeight w:val="129"/>
        </w:trPr>
        <w:tc>
          <w:tcPr>
            <w:tcW w:w="1837" w:type="dxa"/>
          </w:tcPr>
          <w:p w14:paraId="777AE9B0" w14:textId="77777777" w:rsidR="002767F4" w:rsidRDefault="001C679F">
            <w:pPr>
              <w:spacing w:before="0" w:after="0" w:line="280" w:lineRule="atLeast"/>
              <w:rPr>
                <w:sz w:val="22"/>
              </w:rPr>
            </w:pPr>
            <w:r>
              <w:rPr>
                <w:sz w:val="22"/>
              </w:rPr>
              <w:t>Sony</w:t>
            </w:r>
          </w:p>
        </w:tc>
        <w:tc>
          <w:tcPr>
            <w:tcW w:w="8148" w:type="dxa"/>
          </w:tcPr>
          <w:p w14:paraId="4163F27C" w14:textId="77777777" w:rsidR="002767F4" w:rsidRDefault="001C679F">
            <w:pPr>
              <w:spacing w:before="0" w:after="0" w:line="280" w:lineRule="atLeast"/>
              <w:rPr>
                <w:sz w:val="22"/>
              </w:rPr>
            </w:pPr>
            <w:r>
              <w:rPr>
                <w:sz w:val="22"/>
              </w:rPr>
              <w:t>Proposal 1: Reuse inter-UE coordination scheme to exchange LTE/NR sidelink resource allocation information.</w:t>
            </w:r>
          </w:p>
          <w:p w14:paraId="325A481A" w14:textId="77777777" w:rsidR="002767F4" w:rsidRDefault="001C679F">
            <w:pPr>
              <w:spacing w:before="0" w:after="0" w:line="280" w:lineRule="atLeast"/>
              <w:rPr>
                <w:sz w:val="22"/>
              </w:rPr>
            </w:pPr>
            <w:r>
              <w:rPr>
                <w:sz w:val="22"/>
              </w:rPr>
              <w:t>Observation1: Exchange information dynamically and periodically between UE’s LTE RAT and NR RAT is supported for co-channel coexistence.</w:t>
            </w:r>
          </w:p>
          <w:p w14:paraId="4C8CEB1B" w14:textId="77777777" w:rsidR="002767F4" w:rsidRDefault="001C679F">
            <w:pPr>
              <w:spacing w:before="0" w:after="0" w:line="280" w:lineRule="atLeast"/>
              <w:rPr>
                <w:sz w:val="22"/>
              </w:rPr>
            </w:pPr>
            <w:r>
              <w:rPr>
                <w:sz w:val="22"/>
              </w:rPr>
              <w:t>Proposal 2: NR sidelink will use its dedicated resource pool at first and then (re-)select resource in LTE sidelink dedicated resource pool when collision happened.</w:t>
            </w:r>
          </w:p>
          <w:p w14:paraId="55244698" w14:textId="77777777" w:rsidR="002767F4" w:rsidRDefault="001C679F">
            <w:pPr>
              <w:spacing w:before="0" w:after="0" w:line="280" w:lineRule="atLeast"/>
              <w:rPr>
                <w:sz w:val="22"/>
              </w:rPr>
            </w:pPr>
            <w:r>
              <w:rPr>
                <w:sz w:val="22"/>
              </w:rPr>
              <w:t>Observation2: NR sidelink UE can get non-overlapping resource allocation information from its LTE RAT.</w:t>
            </w:r>
          </w:p>
          <w:p w14:paraId="6BB5229D" w14:textId="77777777" w:rsidR="002767F4" w:rsidRDefault="001C679F">
            <w:pPr>
              <w:spacing w:before="0" w:after="0" w:line="280" w:lineRule="atLeast"/>
              <w:rPr>
                <w:sz w:val="22"/>
              </w:rPr>
            </w:pPr>
            <w:r>
              <w:rPr>
                <w:sz w:val="22"/>
              </w:rPr>
              <w:t>Proposal 3: NR Sidelink UE can inform coexistence issues to network and provide assistant information to network.</w:t>
            </w:r>
          </w:p>
        </w:tc>
      </w:tr>
      <w:tr w:rsidR="002767F4" w14:paraId="4E9FEE3F" w14:textId="77777777">
        <w:trPr>
          <w:trHeight w:val="129"/>
        </w:trPr>
        <w:tc>
          <w:tcPr>
            <w:tcW w:w="1837" w:type="dxa"/>
          </w:tcPr>
          <w:p w14:paraId="08166831" w14:textId="77777777" w:rsidR="002767F4" w:rsidRDefault="001C679F">
            <w:pPr>
              <w:spacing w:before="0" w:after="0" w:line="280" w:lineRule="atLeast"/>
              <w:rPr>
                <w:sz w:val="22"/>
              </w:rPr>
            </w:pPr>
            <w:r>
              <w:rPr>
                <w:sz w:val="22"/>
              </w:rPr>
              <w:t>OPPO</w:t>
            </w:r>
          </w:p>
        </w:tc>
        <w:tc>
          <w:tcPr>
            <w:tcW w:w="8148" w:type="dxa"/>
          </w:tcPr>
          <w:p w14:paraId="5EA7E3AF" w14:textId="77777777" w:rsidR="002767F4" w:rsidRDefault="001C679F">
            <w:pPr>
              <w:spacing w:before="0" w:after="0" w:line="280" w:lineRule="atLeast"/>
              <w:rPr>
                <w:sz w:val="22"/>
              </w:rPr>
            </w:pPr>
            <w:r>
              <w:rPr>
                <w:sz w:val="22"/>
              </w:rPr>
              <w:t>Proposal 6: At least one of the following should be included in the information shared from LTE module to NR module:</w:t>
            </w:r>
          </w:p>
          <w:p w14:paraId="69D6A024" w14:textId="77777777" w:rsidR="002767F4" w:rsidRDefault="001C679F">
            <w:pPr>
              <w:spacing w:before="0" w:after="0" w:line="280" w:lineRule="atLeast"/>
              <w:rPr>
                <w:sz w:val="22"/>
              </w:rPr>
            </w:pPr>
            <w:r>
              <w:rPr>
                <w:sz w:val="22"/>
              </w:rPr>
              <w:t>•</w:t>
            </w:r>
            <w:r>
              <w:rPr>
                <w:sz w:val="22"/>
              </w:rPr>
              <w:tab/>
              <w:t>SCI monitored by LTE module or reserved resources determined based on the SCI monitored by LTE module</w:t>
            </w:r>
          </w:p>
          <w:p w14:paraId="69CA70AC" w14:textId="77777777" w:rsidR="002767F4" w:rsidRDefault="001C679F">
            <w:pPr>
              <w:spacing w:before="0" w:after="0" w:line="280" w:lineRule="atLeast"/>
              <w:rPr>
                <w:sz w:val="22"/>
              </w:rPr>
            </w:pPr>
            <w:r>
              <w:rPr>
                <w:sz w:val="22"/>
              </w:rPr>
              <w:t>•</w:t>
            </w:r>
            <w:r>
              <w:rPr>
                <w:sz w:val="22"/>
              </w:rPr>
              <w:tab/>
              <w:t>SL RSRP and/or SL RSSI measurement result</w:t>
            </w:r>
          </w:p>
          <w:p w14:paraId="16517065" w14:textId="77777777" w:rsidR="002767F4" w:rsidRDefault="001C679F">
            <w:pPr>
              <w:spacing w:before="0" w:after="0" w:line="280" w:lineRule="atLeast"/>
              <w:rPr>
                <w:sz w:val="22"/>
              </w:rPr>
            </w:pPr>
            <w:r>
              <w:rPr>
                <w:sz w:val="22"/>
              </w:rPr>
              <w:t>Proposal 7: NR module ought to use the sensing and resource reservation information for initial selection, re-evaluation and pre-emption checking.</w:t>
            </w:r>
          </w:p>
          <w:p w14:paraId="4D519A79" w14:textId="77777777" w:rsidR="002767F4" w:rsidRDefault="001C679F">
            <w:pPr>
              <w:spacing w:before="0" w:after="0" w:line="280" w:lineRule="atLeast"/>
              <w:rPr>
                <w:sz w:val="22"/>
              </w:rPr>
            </w:pPr>
            <w:r>
              <w:rPr>
                <w:sz w:val="22"/>
              </w:rPr>
              <w:lastRenderedPageBreak/>
              <w:t>Proposal 8: NR module performs resource exclusion based on the SL grant determined by LTE module to address the in-device coexistence issue in the same frequency channel.</w:t>
            </w:r>
          </w:p>
        </w:tc>
      </w:tr>
      <w:tr w:rsidR="002767F4" w14:paraId="6A151A91" w14:textId="77777777">
        <w:trPr>
          <w:trHeight w:val="129"/>
        </w:trPr>
        <w:tc>
          <w:tcPr>
            <w:tcW w:w="1837" w:type="dxa"/>
          </w:tcPr>
          <w:p w14:paraId="6883BC01" w14:textId="77777777" w:rsidR="002767F4" w:rsidRDefault="001C679F">
            <w:pPr>
              <w:spacing w:before="0" w:after="0" w:line="280" w:lineRule="atLeast"/>
              <w:rPr>
                <w:sz w:val="22"/>
              </w:rPr>
            </w:pPr>
            <w:r>
              <w:rPr>
                <w:sz w:val="22"/>
              </w:rPr>
              <w:lastRenderedPageBreak/>
              <w:t>Fraunhofer</w:t>
            </w:r>
          </w:p>
        </w:tc>
        <w:tc>
          <w:tcPr>
            <w:tcW w:w="8148" w:type="dxa"/>
          </w:tcPr>
          <w:p w14:paraId="20D05964" w14:textId="77777777" w:rsidR="002767F4" w:rsidRDefault="001C679F">
            <w:pPr>
              <w:spacing w:before="0" w:after="0" w:line="280" w:lineRule="atLeast"/>
              <w:rPr>
                <w:sz w:val="22"/>
              </w:rPr>
            </w:pPr>
            <w:r>
              <w:rPr>
                <w:sz w:val="22"/>
              </w:rPr>
              <w:t>Proposal 5: For dynamic resource pool sharing in type A devices, we propose that the NR SL module takes into account the sensing results from the LTE V2X module to exclude resources that are being used by LTE V2X transmissions.</w:t>
            </w:r>
          </w:p>
          <w:p w14:paraId="740221CC" w14:textId="77777777" w:rsidR="002767F4" w:rsidRDefault="001C679F">
            <w:pPr>
              <w:spacing w:before="0" w:after="0" w:line="280" w:lineRule="atLeast"/>
              <w:rPr>
                <w:sz w:val="22"/>
              </w:rPr>
            </w:pPr>
            <w:r>
              <w:rPr>
                <w:sz w:val="22"/>
              </w:rPr>
              <w:t>Proposal 6: For dynamic resource pool sharing in type B devices, we propose to study the following:</w:t>
            </w:r>
          </w:p>
          <w:p w14:paraId="10D79276" w14:textId="77777777" w:rsidR="002767F4" w:rsidRDefault="001C679F">
            <w:pPr>
              <w:spacing w:before="0" w:after="0" w:line="280" w:lineRule="atLeast"/>
              <w:rPr>
                <w:sz w:val="22"/>
              </w:rPr>
            </w:pPr>
            <w:r>
              <w:rPr>
                <w:sz w:val="22"/>
              </w:rPr>
              <w:t>•</w:t>
            </w:r>
            <w:r>
              <w:rPr>
                <w:sz w:val="22"/>
              </w:rPr>
              <w:tab/>
              <w:t>Perform basic LTE measurements to determine resources occupied by LTE V2X transmissions.</w:t>
            </w:r>
          </w:p>
          <w:p w14:paraId="391A7C61" w14:textId="77777777" w:rsidR="002767F4" w:rsidRDefault="001C679F">
            <w:pPr>
              <w:spacing w:before="0" w:after="0" w:line="280" w:lineRule="atLeast"/>
              <w:rPr>
                <w:sz w:val="22"/>
              </w:rPr>
            </w:pPr>
            <w:r>
              <w:rPr>
                <w:sz w:val="22"/>
              </w:rPr>
              <w:t>•</w:t>
            </w:r>
            <w:r>
              <w:rPr>
                <w:sz w:val="22"/>
              </w:rPr>
              <w:tab/>
              <w:t>Use IUCs from other type A devices that provide non-preferred resources that include resources occupied by LTE V2X transmissions.</w:t>
            </w:r>
          </w:p>
          <w:p w14:paraId="482261F7" w14:textId="77777777" w:rsidR="002767F4" w:rsidRDefault="001C679F">
            <w:pPr>
              <w:spacing w:before="0" w:after="0" w:line="280" w:lineRule="atLeast"/>
              <w:rPr>
                <w:sz w:val="22"/>
              </w:rPr>
            </w:pPr>
            <w:r>
              <w:rPr>
                <w:sz w:val="22"/>
              </w:rPr>
              <w:t>•</w:t>
            </w:r>
            <w:r>
              <w:rPr>
                <w:sz w:val="22"/>
              </w:rPr>
              <w:tab/>
              <w:t>In the absence of LTE resource allocation information, use configuration-based solutions to decrease the probability of resource collisions between LTE V2X and NR SL transmissions.</w:t>
            </w:r>
          </w:p>
        </w:tc>
      </w:tr>
      <w:tr w:rsidR="002767F4" w14:paraId="15F8FDF8" w14:textId="77777777">
        <w:trPr>
          <w:trHeight w:val="129"/>
        </w:trPr>
        <w:tc>
          <w:tcPr>
            <w:tcW w:w="1837" w:type="dxa"/>
          </w:tcPr>
          <w:p w14:paraId="46A924B6" w14:textId="77777777" w:rsidR="002767F4" w:rsidRDefault="001C679F">
            <w:pPr>
              <w:spacing w:before="0" w:after="0" w:line="280" w:lineRule="atLeast"/>
              <w:rPr>
                <w:sz w:val="22"/>
              </w:rPr>
            </w:pPr>
            <w:r>
              <w:rPr>
                <w:sz w:val="22"/>
              </w:rPr>
              <w:t>Intel</w:t>
            </w:r>
          </w:p>
        </w:tc>
        <w:tc>
          <w:tcPr>
            <w:tcW w:w="8148" w:type="dxa"/>
          </w:tcPr>
          <w:p w14:paraId="61F23381" w14:textId="77777777" w:rsidR="002767F4" w:rsidRDefault="001C679F">
            <w:pPr>
              <w:spacing w:before="0" w:after="0" w:line="280" w:lineRule="atLeast"/>
              <w:rPr>
                <w:sz w:val="22"/>
              </w:rPr>
            </w:pPr>
            <w:r>
              <w:rPr>
                <w:sz w:val="22"/>
              </w:rPr>
              <w:t xml:space="preserve">Proposal 3: </w:t>
            </w:r>
          </w:p>
          <w:p w14:paraId="23AED074" w14:textId="77777777" w:rsidR="002767F4" w:rsidRDefault="001C679F">
            <w:pPr>
              <w:spacing w:before="0" w:after="0" w:line="280" w:lineRule="atLeast"/>
              <w:rPr>
                <w:sz w:val="22"/>
              </w:rPr>
            </w:pPr>
            <w:r>
              <w:rPr>
                <w:sz w:val="22"/>
              </w:rPr>
              <w:t>•</w:t>
            </w:r>
            <w:r>
              <w:rPr>
                <w:sz w:val="22"/>
              </w:rPr>
              <w:tab/>
              <w:t xml:space="preserve">RAN1 should study mechanisms that enable dynamic co-channel coexistence between LTE SL and NR SL. </w:t>
            </w:r>
          </w:p>
          <w:p w14:paraId="047FBDE6" w14:textId="77777777" w:rsidR="002767F4" w:rsidRDefault="001C679F">
            <w:pPr>
              <w:spacing w:before="0" w:after="0" w:line="280" w:lineRule="atLeast"/>
              <w:rPr>
                <w:sz w:val="22"/>
              </w:rPr>
            </w:pPr>
            <w:r>
              <w:rPr>
                <w:sz w:val="22"/>
              </w:rPr>
              <w:t xml:space="preserve">Proposal 4: </w:t>
            </w:r>
          </w:p>
          <w:p w14:paraId="33A4C62B"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53534081" w14:textId="77777777" w:rsidR="002767F4" w:rsidRDefault="001C679F">
            <w:pPr>
              <w:spacing w:before="0" w:after="0" w:line="280" w:lineRule="atLeast"/>
              <w:rPr>
                <w:sz w:val="22"/>
              </w:rPr>
            </w:pPr>
            <w:r>
              <w:rPr>
                <w:sz w:val="22"/>
              </w:rPr>
              <w:t>o</w:t>
            </w:r>
            <w:r>
              <w:rPr>
                <w:sz w:val="22"/>
              </w:rPr>
              <w:tab/>
              <w:t>Information to be shared between LTE and NR module and any timeline impact</w:t>
            </w:r>
          </w:p>
          <w:p w14:paraId="3BDE6962" w14:textId="77777777" w:rsidR="002767F4" w:rsidRDefault="001C679F">
            <w:pPr>
              <w:spacing w:before="0" w:after="0" w:line="280" w:lineRule="atLeast"/>
              <w:rPr>
                <w:sz w:val="22"/>
              </w:rPr>
            </w:pPr>
            <w:r>
              <w:rPr>
                <w:sz w:val="22"/>
              </w:rPr>
              <w:t>o</w:t>
            </w:r>
            <w:r>
              <w:rPr>
                <w:sz w:val="22"/>
              </w:rPr>
              <w:tab/>
              <w:t>Impact and enhancements to the NR SL sensing and resource selection procedure (e.g., exclusion rules, conditions under which NR SL transmission is not allowed)</w:t>
            </w:r>
          </w:p>
          <w:p w14:paraId="5E7DAA3E"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0190134B" w14:textId="77777777">
        <w:trPr>
          <w:trHeight w:val="129"/>
        </w:trPr>
        <w:tc>
          <w:tcPr>
            <w:tcW w:w="1837" w:type="dxa"/>
          </w:tcPr>
          <w:p w14:paraId="0C33C6B9" w14:textId="77777777" w:rsidR="002767F4" w:rsidRDefault="001C679F">
            <w:pPr>
              <w:spacing w:before="0" w:after="0" w:line="280" w:lineRule="atLeast"/>
              <w:rPr>
                <w:sz w:val="22"/>
              </w:rPr>
            </w:pPr>
            <w:r>
              <w:rPr>
                <w:sz w:val="22"/>
              </w:rPr>
              <w:t>Xiaomi</w:t>
            </w:r>
          </w:p>
        </w:tc>
        <w:tc>
          <w:tcPr>
            <w:tcW w:w="8148" w:type="dxa"/>
          </w:tcPr>
          <w:p w14:paraId="395B6074" w14:textId="77777777" w:rsidR="002767F4" w:rsidRDefault="001C679F">
            <w:pPr>
              <w:spacing w:before="0" w:after="0" w:line="280" w:lineRule="atLeast"/>
              <w:rPr>
                <w:sz w:val="22"/>
              </w:rPr>
            </w:pPr>
            <w:r>
              <w:rPr>
                <w:sz w:val="22"/>
              </w:rPr>
              <w:t>Proposal 9: Slots occupied by LTE SL synchronization resource shall be excluded when determining NR SL logic slots.</w:t>
            </w:r>
          </w:p>
        </w:tc>
      </w:tr>
      <w:tr w:rsidR="002767F4" w14:paraId="7C73B72F" w14:textId="77777777">
        <w:trPr>
          <w:trHeight w:val="129"/>
        </w:trPr>
        <w:tc>
          <w:tcPr>
            <w:tcW w:w="1837" w:type="dxa"/>
          </w:tcPr>
          <w:p w14:paraId="0F40CCDC" w14:textId="77777777" w:rsidR="002767F4" w:rsidRDefault="001C679F">
            <w:pPr>
              <w:spacing w:before="0" w:after="0" w:line="280" w:lineRule="atLeast"/>
              <w:rPr>
                <w:sz w:val="22"/>
              </w:rPr>
            </w:pPr>
            <w:r>
              <w:rPr>
                <w:sz w:val="22"/>
              </w:rPr>
              <w:t>Panasonic</w:t>
            </w:r>
          </w:p>
        </w:tc>
        <w:tc>
          <w:tcPr>
            <w:tcW w:w="8148" w:type="dxa"/>
          </w:tcPr>
          <w:p w14:paraId="43FFD8A2" w14:textId="77777777" w:rsidR="002767F4" w:rsidRDefault="001C679F">
            <w:pPr>
              <w:spacing w:before="0" w:after="0" w:line="280" w:lineRule="atLeast"/>
              <w:rPr>
                <w:sz w:val="22"/>
              </w:rPr>
            </w:pPr>
            <w:r>
              <w:rPr>
                <w:sz w:val="22"/>
              </w:rPr>
              <w:t>Proposal 7: Assuming all LTE PHY layer sensing information are transparent to NR module, then the information would be treated same as NR sensing, i.e., non-proper resources from LTE sensing (by priority, SCI, etc.) are excluded to each X%.</w:t>
            </w:r>
          </w:p>
          <w:p w14:paraId="4926937C" w14:textId="77777777" w:rsidR="002767F4" w:rsidRDefault="001C679F">
            <w:pPr>
              <w:spacing w:before="0" w:after="0" w:line="280" w:lineRule="atLeast"/>
              <w:rPr>
                <w:sz w:val="22"/>
              </w:rPr>
            </w:pPr>
            <w:r>
              <w:rPr>
                <w:sz w:val="22"/>
              </w:rPr>
              <w:t>Proposal 8: As no spec change allowed for LTE, how the LTE SL module shares the information to the NR SL module, exact information shared, timeline etc., would be up to UE implementation.</w:t>
            </w:r>
          </w:p>
          <w:p w14:paraId="67F4C8EC" w14:textId="77777777" w:rsidR="002767F4" w:rsidRDefault="001C679F">
            <w:pPr>
              <w:spacing w:before="0" w:after="0" w:line="280" w:lineRule="atLeast"/>
              <w:rPr>
                <w:sz w:val="22"/>
              </w:rPr>
            </w:pPr>
            <w:r>
              <w:rPr>
                <w:sz w:val="22"/>
              </w:rPr>
              <w:t>Proposal 9: Inter-UE coordination can be used for there are both Type B UE and Type A UE in the resource pool (e.g., if RSU is Type A device and others are Type B devices in rel.17). Type A devices may broadcast its LTE sensing results (from other LTE Ues) as “non-preferred resource” as inter-UE coordination so that other Type A devices and Type B devices would try to avoid such resources. Type B devices may have lower priority compared with type A devices.</w:t>
            </w:r>
          </w:p>
          <w:p w14:paraId="34CCED83" w14:textId="77777777" w:rsidR="002767F4" w:rsidRDefault="001C679F">
            <w:pPr>
              <w:spacing w:before="0" w:after="0" w:line="280" w:lineRule="atLeast"/>
              <w:rPr>
                <w:sz w:val="22"/>
              </w:rPr>
            </w:pPr>
            <w:r>
              <w:rPr>
                <w:sz w:val="22"/>
              </w:rPr>
              <w:t>Proposal 10: For Type A devices, it may indicate their own reservation with both LTE and NR SCIs (at least for type C devices). Alternatively, for in-coverage Ues, they can use gNB to relay the information via UL and DL.</w:t>
            </w:r>
          </w:p>
          <w:p w14:paraId="34C08405" w14:textId="77777777" w:rsidR="002767F4" w:rsidRDefault="001C679F">
            <w:pPr>
              <w:spacing w:before="0" w:after="0" w:line="280" w:lineRule="atLeast"/>
              <w:rPr>
                <w:sz w:val="22"/>
              </w:rPr>
            </w:pPr>
            <w:r>
              <w:rPr>
                <w:sz w:val="22"/>
              </w:rPr>
              <w:t>Proposal 11: For in-coverage Ues, they can use gNB to relay the sensing information via UL and then DL to targeted Ues.</w:t>
            </w:r>
          </w:p>
          <w:p w14:paraId="58958DF4" w14:textId="77777777" w:rsidR="002767F4" w:rsidRDefault="001C679F">
            <w:pPr>
              <w:spacing w:before="0" w:after="0" w:line="280" w:lineRule="atLeast"/>
              <w:rPr>
                <w:sz w:val="22"/>
              </w:rPr>
            </w:pPr>
            <w:r>
              <w:rPr>
                <w:sz w:val="22"/>
              </w:rPr>
              <w:t>Proposal 12: For an LTE/NR shared resource pool, it could be specified that periodic reservation of LTE V2X is used for LTE V2X, and the remaining resource is used for NR V2X. The dynamically scheduled NR SL transmissions may be prioritized over LTE even with lower priority.</w:t>
            </w:r>
          </w:p>
        </w:tc>
      </w:tr>
      <w:tr w:rsidR="002767F4" w14:paraId="08D3711B" w14:textId="77777777">
        <w:trPr>
          <w:trHeight w:val="129"/>
        </w:trPr>
        <w:tc>
          <w:tcPr>
            <w:tcW w:w="1837" w:type="dxa"/>
          </w:tcPr>
          <w:p w14:paraId="7E477557" w14:textId="77777777" w:rsidR="002767F4" w:rsidRDefault="001C679F">
            <w:pPr>
              <w:spacing w:before="0" w:after="0" w:line="280" w:lineRule="atLeast"/>
              <w:rPr>
                <w:sz w:val="22"/>
              </w:rPr>
            </w:pPr>
            <w:r>
              <w:rPr>
                <w:sz w:val="22"/>
              </w:rPr>
              <w:lastRenderedPageBreak/>
              <w:t>China Telecom</w:t>
            </w:r>
          </w:p>
        </w:tc>
        <w:tc>
          <w:tcPr>
            <w:tcW w:w="8148" w:type="dxa"/>
          </w:tcPr>
          <w:p w14:paraId="166D80C5" w14:textId="77777777" w:rsidR="002767F4" w:rsidRDefault="001C679F">
            <w:pPr>
              <w:spacing w:before="0" w:after="0" w:line="280" w:lineRule="atLeast"/>
              <w:rPr>
                <w:sz w:val="22"/>
              </w:rPr>
            </w:pPr>
            <w:r>
              <w:rPr>
                <w:sz w:val="22"/>
              </w:rPr>
              <w:t xml:space="preserve">Proposal 4: For dynamic resource allocation in co-channel coexistence for LTE sidelink and NR sidelink, </w:t>
            </w:r>
          </w:p>
          <w:p w14:paraId="01F1CA4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Specify the benefit, necessity, and potential specification impact if any.</w:t>
            </w:r>
          </w:p>
          <w:p w14:paraId="33E9CEED"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How to enable PSFCH in LTE and NR sidelink coexistence.</w:t>
            </w:r>
          </w:p>
          <w:p w14:paraId="2BB4185E" w14:textId="77777777" w:rsidR="002767F4" w:rsidRDefault="001C679F">
            <w:pPr>
              <w:spacing w:before="0" w:after="0" w:line="280" w:lineRule="atLeast"/>
              <w:rPr>
                <w:sz w:val="22"/>
              </w:rPr>
            </w:pPr>
            <w:r>
              <w:rPr>
                <w:sz w:val="22"/>
              </w:rPr>
              <w:t>O</w:t>
            </w:r>
            <w:r>
              <w:rPr>
                <w:sz w:val="22"/>
              </w:rPr>
              <w:tab/>
              <w:t>How to conduct sensing mechanism for LTE and NR sidelink.</w:t>
            </w:r>
          </w:p>
          <w:p w14:paraId="37179675" w14:textId="77777777" w:rsidR="002767F4" w:rsidRDefault="001C679F">
            <w:pPr>
              <w:spacing w:before="0" w:after="0" w:line="280" w:lineRule="atLeast"/>
              <w:rPr>
                <w:sz w:val="22"/>
              </w:rPr>
            </w:pPr>
            <w:r>
              <w:rPr>
                <w:sz w:val="22"/>
              </w:rPr>
              <w:t>•</w:t>
            </w:r>
            <w:r>
              <w:rPr>
                <w:sz w:val="22"/>
              </w:rPr>
              <w:tab/>
              <w:t>FFS: whether/how to support sensing information exchange between LTE and NR sidelink module.</w:t>
            </w:r>
          </w:p>
          <w:p w14:paraId="1EF3C4D9" w14:textId="77777777" w:rsidR="002767F4" w:rsidRDefault="001C679F">
            <w:pPr>
              <w:spacing w:before="0" w:after="0" w:line="280" w:lineRule="atLeast"/>
              <w:rPr>
                <w:sz w:val="22"/>
              </w:rPr>
            </w:pPr>
            <w:r>
              <w:rPr>
                <w:color w:val="BFBFBF" w:themeColor="background1" w:themeShade="BF"/>
                <w:sz w:val="22"/>
              </w:rPr>
              <w:t>O</w:t>
            </w:r>
            <w:r>
              <w:rPr>
                <w:color w:val="BFBFBF" w:themeColor="background1" w:themeShade="BF"/>
                <w:sz w:val="22"/>
              </w:rPr>
              <w:tab/>
              <w:t>FFS: Other necessary clarification and modification if any.</w:t>
            </w:r>
          </w:p>
        </w:tc>
      </w:tr>
      <w:tr w:rsidR="002767F4" w14:paraId="084E378B" w14:textId="77777777">
        <w:trPr>
          <w:trHeight w:val="129"/>
        </w:trPr>
        <w:tc>
          <w:tcPr>
            <w:tcW w:w="1837" w:type="dxa"/>
          </w:tcPr>
          <w:p w14:paraId="32A6DC18" w14:textId="77777777" w:rsidR="002767F4" w:rsidRDefault="001C679F">
            <w:pPr>
              <w:spacing w:before="0" w:after="0" w:line="280" w:lineRule="atLeast"/>
              <w:rPr>
                <w:sz w:val="22"/>
              </w:rPr>
            </w:pPr>
            <w:r>
              <w:rPr>
                <w:sz w:val="22"/>
              </w:rPr>
              <w:t>Samsung</w:t>
            </w:r>
          </w:p>
        </w:tc>
        <w:tc>
          <w:tcPr>
            <w:tcW w:w="8148" w:type="dxa"/>
          </w:tcPr>
          <w:p w14:paraId="465662E7" w14:textId="77777777" w:rsidR="002767F4" w:rsidRDefault="001C679F">
            <w:pPr>
              <w:spacing w:before="0" w:after="0" w:line="280" w:lineRule="atLeast"/>
              <w:rPr>
                <w:sz w:val="22"/>
              </w:rPr>
            </w:pPr>
            <w:r>
              <w:rPr>
                <w:sz w:val="22"/>
              </w:rPr>
              <w:t>Proposal 5: Further study mechanisms for the provision of sensing and resource reservation information from LTE SL module to NR SL module including:</w:t>
            </w:r>
          </w:p>
          <w:p w14:paraId="7B1D1E1E" w14:textId="77777777" w:rsidR="002767F4" w:rsidRDefault="001C679F">
            <w:pPr>
              <w:spacing w:before="0" w:after="0" w:line="280" w:lineRule="atLeast"/>
              <w:rPr>
                <w:sz w:val="22"/>
              </w:rPr>
            </w:pPr>
            <w:r>
              <w:rPr>
                <w:sz w:val="22"/>
              </w:rPr>
              <w:t>-</w:t>
            </w:r>
            <w:r>
              <w:rPr>
                <w:sz w:val="22"/>
              </w:rPr>
              <w:tab/>
              <w:t>NR SL module triggers LTE SL module</w:t>
            </w:r>
          </w:p>
          <w:p w14:paraId="27195BD0" w14:textId="77777777" w:rsidR="002767F4" w:rsidRDefault="001C679F">
            <w:pPr>
              <w:spacing w:before="0" w:after="0" w:line="280" w:lineRule="atLeast"/>
              <w:rPr>
                <w:sz w:val="22"/>
              </w:rPr>
            </w:pPr>
            <w:r>
              <w:rPr>
                <w:sz w:val="22"/>
              </w:rPr>
              <w:t>-</w:t>
            </w:r>
            <w:r>
              <w:rPr>
                <w:sz w:val="22"/>
              </w:rPr>
              <w:tab/>
              <w:t>Based on a condition in the LTE module</w:t>
            </w:r>
          </w:p>
          <w:p w14:paraId="12E3F83B" w14:textId="77777777" w:rsidR="002767F4" w:rsidRDefault="001C679F">
            <w:pPr>
              <w:spacing w:before="0" w:after="0" w:line="280" w:lineRule="atLeast"/>
              <w:rPr>
                <w:sz w:val="22"/>
              </w:rPr>
            </w:pPr>
            <w:r>
              <w:rPr>
                <w:sz w:val="22"/>
              </w:rPr>
              <w:t>Proposal 6: Further study content and timing of information from LTE SL module to NR SL module.</w:t>
            </w:r>
          </w:p>
          <w:p w14:paraId="4EB6B5B7" w14:textId="77777777" w:rsidR="002767F4" w:rsidRDefault="001C679F">
            <w:pPr>
              <w:spacing w:before="0" w:after="0" w:line="280" w:lineRule="atLeast"/>
              <w:rPr>
                <w:sz w:val="22"/>
              </w:rPr>
            </w:pPr>
            <w:r>
              <w:rPr>
                <w:sz w:val="22"/>
              </w:rPr>
              <w:t>Proposal 7: Further study the use of the sensing and resource reservation information shared by the LTE SL module to NR SL module for:</w:t>
            </w:r>
          </w:p>
          <w:p w14:paraId="526615DB" w14:textId="77777777" w:rsidR="002767F4" w:rsidRDefault="001C679F">
            <w:pPr>
              <w:spacing w:before="0" w:after="0" w:line="280" w:lineRule="atLeast"/>
              <w:rPr>
                <w:sz w:val="22"/>
              </w:rPr>
            </w:pPr>
            <w:r>
              <w:rPr>
                <w:sz w:val="22"/>
              </w:rPr>
              <w:t>-</w:t>
            </w:r>
            <w:r>
              <w:rPr>
                <w:sz w:val="22"/>
              </w:rPr>
              <w:tab/>
              <w:t>Resource exclusion for its NR SL transmission</w:t>
            </w:r>
          </w:p>
          <w:p w14:paraId="31614D5F" w14:textId="77777777" w:rsidR="002767F4" w:rsidRDefault="001C679F">
            <w:pPr>
              <w:spacing w:before="0" w:after="0" w:line="280" w:lineRule="atLeast"/>
              <w:rPr>
                <w:sz w:val="22"/>
              </w:rPr>
            </w:pPr>
            <w:r>
              <w:rPr>
                <w:sz w:val="22"/>
              </w:rPr>
              <w:t>-</w:t>
            </w:r>
            <w:r>
              <w:rPr>
                <w:sz w:val="22"/>
              </w:rPr>
              <w:tab/>
              <w:t>Scheme 1 inter-UE co-ordination</w:t>
            </w:r>
          </w:p>
          <w:p w14:paraId="7CE2150B" w14:textId="77777777" w:rsidR="002767F4" w:rsidRDefault="001C679F">
            <w:pPr>
              <w:spacing w:before="0" w:after="0" w:line="280" w:lineRule="atLeast"/>
              <w:rPr>
                <w:sz w:val="22"/>
              </w:rPr>
            </w:pPr>
            <w:r>
              <w:rPr>
                <w:sz w:val="22"/>
              </w:rPr>
              <w:t>-</w:t>
            </w:r>
            <w:r>
              <w:rPr>
                <w:sz w:val="22"/>
              </w:rPr>
              <w:tab/>
              <w:t>Scheme 2 inter-UE co-ordination</w:t>
            </w:r>
          </w:p>
        </w:tc>
      </w:tr>
      <w:tr w:rsidR="002767F4" w14:paraId="233214F9" w14:textId="77777777">
        <w:trPr>
          <w:trHeight w:val="129"/>
        </w:trPr>
        <w:tc>
          <w:tcPr>
            <w:tcW w:w="1837" w:type="dxa"/>
          </w:tcPr>
          <w:p w14:paraId="3BB57C61" w14:textId="77777777" w:rsidR="002767F4" w:rsidRDefault="001C679F">
            <w:pPr>
              <w:spacing w:before="0" w:after="0" w:line="280" w:lineRule="atLeast"/>
              <w:rPr>
                <w:sz w:val="22"/>
              </w:rPr>
            </w:pPr>
            <w:r>
              <w:rPr>
                <w:sz w:val="22"/>
                <w:szCs w:val="22"/>
              </w:rPr>
              <w:t>ETRI</w:t>
            </w:r>
          </w:p>
        </w:tc>
        <w:tc>
          <w:tcPr>
            <w:tcW w:w="8148" w:type="dxa"/>
          </w:tcPr>
          <w:p w14:paraId="3C716783" w14:textId="77777777" w:rsidR="002767F4" w:rsidRDefault="001C679F">
            <w:pPr>
              <w:spacing w:before="0" w:after="0" w:line="280" w:lineRule="atLeast"/>
              <w:rPr>
                <w:sz w:val="22"/>
                <w:szCs w:val="22"/>
              </w:rPr>
            </w:pPr>
            <w:r>
              <w:rPr>
                <w:sz w:val="22"/>
                <w:szCs w:val="22"/>
              </w:rPr>
              <w:t>Proposal 3: It is proposed to study the following aspects to support dynamic resource sharing using overlapping resource pools between two RATs:</w:t>
            </w:r>
          </w:p>
          <w:p w14:paraId="659CD0F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Resource configuration (aligned resource grids between two RATs)</w:t>
            </w:r>
          </w:p>
          <w:p w14:paraId="4C0AC09F" w14:textId="77777777" w:rsidR="002767F4" w:rsidRDefault="001C679F">
            <w:pPr>
              <w:spacing w:before="0" w:after="0" w:line="280" w:lineRule="atLeast"/>
              <w:rPr>
                <w:color w:val="BFBFBF" w:themeColor="background1" w:themeShade="BF"/>
                <w:sz w:val="22"/>
                <w:szCs w:val="22"/>
              </w:rPr>
            </w:pPr>
            <w:r>
              <w:rPr>
                <w:color w:val="BFBFBF" w:themeColor="background1" w:themeShade="BF"/>
                <w:sz w:val="22"/>
                <w:szCs w:val="22"/>
              </w:rPr>
              <w:t>•</w:t>
            </w:r>
            <w:r>
              <w:rPr>
                <w:color w:val="BFBFBF" w:themeColor="background1" w:themeShade="BF"/>
                <w:sz w:val="22"/>
                <w:szCs w:val="22"/>
              </w:rPr>
              <w:tab/>
              <w:t>Not limit to the same SCS i.e., 15kHz between LTE sidelink and NR sidelink</w:t>
            </w:r>
          </w:p>
          <w:p w14:paraId="538C6283" w14:textId="77777777" w:rsidR="002767F4" w:rsidRDefault="001C679F">
            <w:pPr>
              <w:spacing w:before="0" w:after="0" w:line="280" w:lineRule="atLeast"/>
              <w:rPr>
                <w:sz w:val="22"/>
                <w:szCs w:val="22"/>
              </w:rPr>
            </w:pPr>
            <w:r>
              <w:rPr>
                <w:sz w:val="22"/>
                <w:szCs w:val="22"/>
              </w:rPr>
              <w:t></w:t>
            </w:r>
            <w:r>
              <w:rPr>
                <w:sz w:val="22"/>
                <w:szCs w:val="22"/>
              </w:rPr>
              <w:tab/>
              <w:t>Resource (re-)selection procedure taking LTE sensing results into account including timeline to pass the sensing results from LTE module to NR module, and so on.</w:t>
            </w:r>
          </w:p>
          <w:p w14:paraId="4BAC11C2" w14:textId="77777777" w:rsidR="002767F4" w:rsidRDefault="001C679F">
            <w:pPr>
              <w:spacing w:before="0" w:after="0" w:line="280" w:lineRule="atLeast"/>
              <w:rPr>
                <w:sz w:val="22"/>
              </w:rPr>
            </w:pPr>
            <w:r>
              <w:rPr>
                <w:sz w:val="22"/>
                <w:szCs w:val="22"/>
              </w:rPr>
              <w:t></w:t>
            </w:r>
            <w:r>
              <w:rPr>
                <w:sz w:val="22"/>
                <w:szCs w:val="22"/>
              </w:rPr>
              <w:tab/>
              <w:t>Utilization of Rel-17 ICU schemes</w:t>
            </w:r>
          </w:p>
        </w:tc>
      </w:tr>
      <w:tr w:rsidR="002767F4" w14:paraId="1C3D782A" w14:textId="77777777">
        <w:trPr>
          <w:trHeight w:val="129"/>
        </w:trPr>
        <w:tc>
          <w:tcPr>
            <w:tcW w:w="1837" w:type="dxa"/>
          </w:tcPr>
          <w:p w14:paraId="535B5199" w14:textId="77777777" w:rsidR="002767F4" w:rsidRDefault="001C679F">
            <w:pPr>
              <w:spacing w:before="0" w:after="0" w:line="280" w:lineRule="atLeast"/>
              <w:rPr>
                <w:sz w:val="22"/>
              </w:rPr>
            </w:pPr>
            <w:r>
              <w:rPr>
                <w:sz w:val="22"/>
              </w:rPr>
              <w:t>MediaTek</w:t>
            </w:r>
          </w:p>
        </w:tc>
        <w:tc>
          <w:tcPr>
            <w:tcW w:w="8148" w:type="dxa"/>
          </w:tcPr>
          <w:p w14:paraId="71563CCF" w14:textId="77777777" w:rsidR="002767F4" w:rsidRDefault="001C679F">
            <w:pPr>
              <w:spacing w:before="0" w:after="0" w:line="280" w:lineRule="atLeast"/>
              <w:rPr>
                <w:sz w:val="22"/>
              </w:rPr>
            </w:pPr>
            <w:r>
              <w:rPr>
                <w:sz w:val="22"/>
              </w:rPr>
              <w:t xml:space="preserve">Observation 3: Decoding SCI from other RAT (e.g., NR-SL UE decoding LTE-SCI) is a difficult problem to solve. </w:t>
            </w:r>
          </w:p>
          <w:p w14:paraId="1467D66D" w14:textId="77777777" w:rsidR="002767F4" w:rsidRDefault="001C679F">
            <w:pPr>
              <w:spacing w:before="0" w:after="0" w:line="280" w:lineRule="atLeast"/>
              <w:rPr>
                <w:sz w:val="22"/>
              </w:rPr>
            </w:pPr>
            <w:r>
              <w:rPr>
                <w:sz w:val="22"/>
              </w:rPr>
              <w:t xml:space="preserve">Observation 4: Dynamic type approach based on internally exchanging resource reservation information between LTE and NR modules could be feasible, although potential benefit is unclear. The performance benefit needs to be clearly justified versus its specification complexity. </w:t>
            </w:r>
          </w:p>
          <w:p w14:paraId="6E99C593" w14:textId="77777777" w:rsidR="002767F4" w:rsidRDefault="001C679F">
            <w:pPr>
              <w:spacing w:before="0" w:after="0" w:line="280" w:lineRule="atLeast"/>
              <w:rPr>
                <w:sz w:val="22"/>
              </w:rPr>
            </w:pPr>
            <w:r>
              <w:rPr>
                <w:sz w:val="22"/>
              </w:rPr>
              <w:t>Proposal 3: Further coexistence solutions (including dynamic based mechanisms) can be studied and evaluated for their potential benefits vs. complexities.</w:t>
            </w:r>
          </w:p>
        </w:tc>
      </w:tr>
      <w:tr w:rsidR="002767F4" w14:paraId="6E38B71A" w14:textId="77777777">
        <w:trPr>
          <w:trHeight w:val="129"/>
        </w:trPr>
        <w:tc>
          <w:tcPr>
            <w:tcW w:w="1837" w:type="dxa"/>
          </w:tcPr>
          <w:p w14:paraId="7D379C20" w14:textId="77777777" w:rsidR="002767F4" w:rsidRDefault="001C679F">
            <w:pPr>
              <w:spacing w:before="0" w:after="0" w:line="280" w:lineRule="atLeast"/>
              <w:rPr>
                <w:sz w:val="22"/>
              </w:rPr>
            </w:pPr>
            <w:r>
              <w:rPr>
                <w:sz w:val="22"/>
              </w:rPr>
              <w:t>InterDigital</w:t>
            </w:r>
          </w:p>
        </w:tc>
        <w:tc>
          <w:tcPr>
            <w:tcW w:w="8148" w:type="dxa"/>
          </w:tcPr>
          <w:p w14:paraId="596D72A8" w14:textId="77777777" w:rsidR="002767F4" w:rsidRDefault="001C679F">
            <w:pPr>
              <w:spacing w:before="0" w:after="0" w:line="280" w:lineRule="atLeast"/>
              <w:rPr>
                <w:sz w:val="22"/>
              </w:rPr>
            </w:pPr>
            <w:r>
              <w:rPr>
                <w:sz w:val="22"/>
              </w:rPr>
              <w:t>Proposal 1: LTE SL module shares results of sensing using parameters provided by NR SL module.</w:t>
            </w:r>
          </w:p>
          <w:p w14:paraId="56D47AC2" w14:textId="77777777" w:rsidR="002767F4" w:rsidRDefault="001C679F">
            <w:pPr>
              <w:spacing w:before="0" w:after="0" w:line="280" w:lineRule="atLeast"/>
              <w:rPr>
                <w:sz w:val="22"/>
              </w:rPr>
            </w:pPr>
            <w:r>
              <w:rPr>
                <w:sz w:val="22"/>
              </w:rPr>
              <w:t>Proposal 2: Study shared LTE SL resource reservation information in addition to LTE SL sensing results.</w:t>
            </w:r>
          </w:p>
          <w:p w14:paraId="30765B9D" w14:textId="77777777" w:rsidR="002767F4" w:rsidRDefault="001C679F">
            <w:pPr>
              <w:spacing w:before="0" w:after="0" w:line="280" w:lineRule="atLeast"/>
              <w:rPr>
                <w:sz w:val="22"/>
              </w:rPr>
            </w:pPr>
            <w:r>
              <w:rPr>
                <w:sz w:val="22"/>
              </w:rPr>
              <w:t>Proposal 3: Study dynamic resource sharing mechanism for NR resource selection based on LTE SL sensing result, e.g. Set A.</w:t>
            </w:r>
          </w:p>
          <w:p w14:paraId="47A56888" w14:textId="77777777" w:rsidR="002767F4" w:rsidRDefault="001C679F">
            <w:pPr>
              <w:spacing w:before="0" w:after="0" w:line="280" w:lineRule="atLeast"/>
              <w:rPr>
                <w:sz w:val="22"/>
              </w:rPr>
            </w:pPr>
            <w:r>
              <w:rPr>
                <w:sz w:val="22"/>
              </w:rPr>
              <w:t>Proposal 4: Study the latency aspect of the information exchange over the interface between NR SL and LTE SL module within a UE.</w:t>
            </w:r>
          </w:p>
          <w:p w14:paraId="2FA802B9" w14:textId="77777777" w:rsidR="002767F4" w:rsidRDefault="001C679F">
            <w:pPr>
              <w:spacing w:before="0" w:after="0" w:line="280" w:lineRule="atLeast"/>
              <w:rPr>
                <w:sz w:val="22"/>
              </w:rPr>
            </w:pPr>
            <w:r>
              <w:rPr>
                <w:sz w:val="22"/>
              </w:rPr>
              <w:t xml:space="preserve">Proposal 5: Study NR SL IUC conflict indication based on overlapping LTE SL and NR SL resource reservation. </w:t>
            </w:r>
          </w:p>
          <w:p w14:paraId="5B7D3A76" w14:textId="77777777" w:rsidR="002767F4" w:rsidRDefault="001C679F">
            <w:pPr>
              <w:spacing w:before="0" w:after="0" w:line="280" w:lineRule="atLeast"/>
              <w:rPr>
                <w:sz w:val="22"/>
              </w:rPr>
            </w:pPr>
            <w:r>
              <w:rPr>
                <w:sz w:val="22"/>
              </w:rPr>
              <w:t>Proposal 6: Study Type A UE provides resource set based on dynamic NR and LTE SL resource sharing (if supported) to Type B UE.</w:t>
            </w:r>
          </w:p>
        </w:tc>
      </w:tr>
      <w:tr w:rsidR="002767F4" w14:paraId="476F85D4" w14:textId="77777777">
        <w:trPr>
          <w:trHeight w:val="129"/>
        </w:trPr>
        <w:tc>
          <w:tcPr>
            <w:tcW w:w="1837" w:type="dxa"/>
          </w:tcPr>
          <w:p w14:paraId="10D5526A" w14:textId="77777777" w:rsidR="002767F4" w:rsidRDefault="001C679F">
            <w:pPr>
              <w:spacing w:before="0" w:after="0" w:line="280" w:lineRule="atLeast"/>
              <w:rPr>
                <w:sz w:val="22"/>
              </w:rPr>
            </w:pPr>
            <w:r>
              <w:rPr>
                <w:sz w:val="22"/>
              </w:rPr>
              <w:lastRenderedPageBreak/>
              <w:t>Mitsubishi</w:t>
            </w:r>
          </w:p>
        </w:tc>
        <w:tc>
          <w:tcPr>
            <w:tcW w:w="8148" w:type="dxa"/>
          </w:tcPr>
          <w:p w14:paraId="62C76A9F"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175245DB" w14:textId="77777777" w:rsidR="002767F4" w:rsidRDefault="001C679F">
            <w:pPr>
              <w:spacing w:before="0" w:after="0" w:line="280" w:lineRule="atLeast"/>
              <w:rPr>
                <w:sz w:val="22"/>
              </w:rPr>
            </w:pPr>
            <w:r>
              <w:rPr>
                <w:sz w:val="22"/>
              </w:rPr>
              <w:tab/>
              <w:t>- Resource allocation modifications to NR Rel.17 procedure in order to take into account the LTE reservation in overlapping resources</w:t>
            </w:r>
            <w:r>
              <w:rPr>
                <w:sz w:val="22"/>
              </w:rPr>
              <w:tab/>
            </w:r>
          </w:p>
          <w:p w14:paraId="4A4EB235" w14:textId="77777777" w:rsidR="002767F4" w:rsidRDefault="001C679F">
            <w:pPr>
              <w:spacing w:before="0" w:after="0" w:line="280" w:lineRule="atLeast"/>
              <w:rPr>
                <w:color w:val="BFBFBF" w:themeColor="background1" w:themeShade="BF"/>
                <w:sz w:val="22"/>
              </w:rPr>
            </w:pPr>
            <w:r>
              <w:rPr>
                <w:sz w:val="22"/>
              </w:rPr>
              <w:tab/>
            </w:r>
            <w:r>
              <w:rPr>
                <w:color w:val="BFBFBF" w:themeColor="background1" w:themeShade="BF"/>
                <w:sz w:val="22"/>
              </w:rPr>
              <w:t>- Solutions for enabling NR with PSFCH enabled to coexist with LTE</w:t>
            </w:r>
            <w:r>
              <w:rPr>
                <w:color w:val="BFBFBF" w:themeColor="background1" w:themeShade="BF"/>
                <w:sz w:val="22"/>
              </w:rPr>
              <w:tab/>
            </w:r>
          </w:p>
          <w:p w14:paraId="48177851" w14:textId="77777777" w:rsidR="002767F4" w:rsidRDefault="001C679F">
            <w:pPr>
              <w:spacing w:before="0" w:after="0" w:line="280" w:lineRule="atLeast"/>
              <w:rPr>
                <w:sz w:val="22"/>
              </w:rPr>
            </w:pPr>
            <w:r>
              <w:rPr>
                <w:color w:val="BFBFBF" w:themeColor="background1" w:themeShade="BF"/>
                <w:sz w:val="22"/>
              </w:rPr>
              <w:tab/>
              <w:t>- Solutions for coexistence and cross-RAT interpretation of sidelink synchronization signals</w:t>
            </w:r>
          </w:p>
        </w:tc>
      </w:tr>
      <w:tr w:rsidR="002767F4" w14:paraId="67353E4E" w14:textId="77777777">
        <w:trPr>
          <w:trHeight w:val="129"/>
        </w:trPr>
        <w:tc>
          <w:tcPr>
            <w:tcW w:w="1837" w:type="dxa"/>
          </w:tcPr>
          <w:p w14:paraId="1C6DFE05" w14:textId="77777777" w:rsidR="002767F4" w:rsidRDefault="001C679F">
            <w:pPr>
              <w:spacing w:before="0" w:after="0" w:line="280" w:lineRule="atLeast"/>
              <w:rPr>
                <w:sz w:val="22"/>
              </w:rPr>
            </w:pPr>
            <w:r>
              <w:rPr>
                <w:sz w:val="22"/>
              </w:rPr>
              <w:t>Qualcomm</w:t>
            </w:r>
          </w:p>
        </w:tc>
        <w:tc>
          <w:tcPr>
            <w:tcW w:w="8148" w:type="dxa"/>
          </w:tcPr>
          <w:p w14:paraId="42B6BDCA" w14:textId="77777777" w:rsidR="002767F4" w:rsidRDefault="001C679F">
            <w:pPr>
              <w:spacing w:before="0" w:after="0" w:line="280" w:lineRule="atLeast"/>
              <w:rPr>
                <w:sz w:val="22"/>
              </w:rPr>
            </w:pPr>
            <w:r>
              <w:rPr>
                <w:sz w:val="22"/>
              </w:rPr>
              <w:t>Observation 4: The NR module of each Type A device can estimate a NR SL traffic proportion based on its own sensing results as well as resource occupancy information shared by the collocated LTE SL module.</w:t>
            </w:r>
          </w:p>
          <w:p w14:paraId="779BBC28" w14:textId="77777777" w:rsidR="002767F4" w:rsidRDefault="001C679F">
            <w:pPr>
              <w:spacing w:before="0" w:after="0" w:line="280" w:lineRule="atLeast"/>
              <w:rPr>
                <w:sz w:val="22"/>
              </w:rPr>
            </w:pPr>
            <w:r>
              <w:rPr>
                <w:sz w:val="22"/>
              </w:rPr>
              <w:t>Proposal 2: The NR SL UE-s determine the set of available resources based on the estimated NR SL traffic proportion and update this estimate at regular time intervals based on the current traffic load and/or system configuration.</w:t>
            </w:r>
          </w:p>
          <w:p w14:paraId="2C8E3934" w14:textId="77777777" w:rsidR="002767F4" w:rsidRDefault="001C679F">
            <w:pPr>
              <w:spacing w:before="0" w:after="0" w:line="280" w:lineRule="atLeast"/>
              <w:rPr>
                <w:sz w:val="22"/>
              </w:rPr>
            </w:pPr>
            <w:r>
              <w:rPr>
                <w:sz w:val="22"/>
              </w:rPr>
              <w:t>Observation 5: Dynamic resource sharing between NR SL and LTE SL will not require any change to current LTE standards</w:t>
            </w:r>
          </w:p>
        </w:tc>
      </w:tr>
      <w:tr w:rsidR="002767F4" w14:paraId="0A586A0B" w14:textId="77777777">
        <w:trPr>
          <w:trHeight w:val="129"/>
        </w:trPr>
        <w:tc>
          <w:tcPr>
            <w:tcW w:w="1837" w:type="dxa"/>
          </w:tcPr>
          <w:p w14:paraId="00A41BF1" w14:textId="77777777" w:rsidR="002767F4" w:rsidRDefault="001C679F">
            <w:pPr>
              <w:spacing w:before="0" w:after="0" w:line="280" w:lineRule="atLeast"/>
              <w:rPr>
                <w:sz w:val="22"/>
              </w:rPr>
            </w:pPr>
            <w:r>
              <w:rPr>
                <w:sz w:val="22"/>
              </w:rPr>
              <w:t>Sharp</w:t>
            </w:r>
          </w:p>
        </w:tc>
        <w:tc>
          <w:tcPr>
            <w:tcW w:w="8148" w:type="dxa"/>
          </w:tcPr>
          <w:p w14:paraId="32D0ABB7" w14:textId="77777777" w:rsidR="002767F4" w:rsidRDefault="001C679F">
            <w:pPr>
              <w:spacing w:before="0" w:after="0" w:line="280" w:lineRule="atLeast"/>
              <w:rPr>
                <w:sz w:val="22"/>
              </w:rPr>
            </w:pPr>
            <w:r>
              <w:rPr>
                <w:sz w:val="22"/>
              </w:rPr>
              <w:t>Proposal 4: For device type A, besides the resource reservation information obtained from the decoded SCI, the LTE SL module shares the resources corresponding to the “non-monitored” subframes.</w:t>
            </w:r>
          </w:p>
        </w:tc>
      </w:tr>
      <w:tr w:rsidR="002767F4" w14:paraId="6C849896" w14:textId="77777777">
        <w:trPr>
          <w:trHeight w:val="129"/>
        </w:trPr>
        <w:tc>
          <w:tcPr>
            <w:tcW w:w="1837" w:type="dxa"/>
          </w:tcPr>
          <w:p w14:paraId="7CE8EFD0" w14:textId="77777777" w:rsidR="002767F4" w:rsidRDefault="001C679F">
            <w:pPr>
              <w:spacing w:before="0" w:after="0" w:line="280" w:lineRule="atLeast"/>
              <w:rPr>
                <w:sz w:val="22"/>
              </w:rPr>
            </w:pPr>
            <w:r>
              <w:rPr>
                <w:sz w:val="22"/>
              </w:rPr>
              <w:t>Apple</w:t>
            </w:r>
          </w:p>
        </w:tc>
        <w:tc>
          <w:tcPr>
            <w:tcW w:w="8148" w:type="dxa"/>
          </w:tcPr>
          <w:p w14:paraId="0F44EF85" w14:textId="77777777" w:rsidR="002767F4" w:rsidRDefault="001C679F">
            <w:pPr>
              <w:spacing w:before="0" w:after="0" w:line="280" w:lineRule="atLeast"/>
              <w:rPr>
                <w:sz w:val="22"/>
              </w:rPr>
            </w:pPr>
            <w:r>
              <w:rPr>
                <w:sz w:val="22"/>
              </w:rPr>
              <w:t xml:space="preserve">Proposal 6: In dynamic resource sharing for co-channel coexistence, consider that type A device’s LTE sidelink module shares the LTE sidelink sensing and resource reservation information with its NR sidelink module, at the request from the NR sidelink module or at certain conditions. </w:t>
            </w:r>
          </w:p>
          <w:p w14:paraId="62A5813A" w14:textId="77777777" w:rsidR="002767F4" w:rsidRDefault="001C679F">
            <w:pPr>
              <w:spacing w:before="0" w:after="0" w:line="280" w:lineRule="atLeast"/>
              <w:rPr>
                <w:sz w:val="22"/>
              </w:rPr>
            </w:pPr>
            <w:r>
              <w:rPr>
                <w:sz w:val="22"/>
              </w:rPr>
              <w:t xml:space="preserve">Proposal 7: In dynamic resource sharing for co-channel coexistence, type A device’s LTE sidelink module at least shares the following information to NR sidelink module: </w:t>
            </w:r>
          </w:p>
          <w:p w14:paraId="025B8BF4" w14:textId="77777777" w:rsidR="002767F4" w:rsidRDefault="001C679F">
            <w:pPr>
              <w:spacing w:before="0" w:after="0" w:line="280" w:lineRule="atLeast"/>
              <w:rPr>
                <w:sz w:val="22"/>
              </w:rPr>
            </w:pPr>
            <w:r>
              <w:rPr>
                <w:sz w:val="22"/>
              </w:rPr>
              <w:t>•</w:t>
            </w:r>
            <w:r>
              <w:rPr>
                <w:sz w:val="22"/>
              </w:rPr>
              <w:tab/>
              <w:t>Time of reserved LTE sidelink resources</w:t>
            </w:r>
          </w:p>
          <w:p w14:paraId="0D14C91D" w14:textId="77777777" w:rsidR="002767F4" w:rsidRDefault="001C679F">
            <w:pPr>
              <w:spacing w:before="0" w:after="0" w:line="280" w:lineRule="atLeast"/>
              <w:rPr>
                <w:sz w:val="22"/>
              </w:rPr>
            </w:pPr>
            <w:r>
              <w:rPr>
                <w:sz w:val="22"/>
              </w:rPr>
              <w:t>•</w:t>
            </w:r>
            <w:r>
              <w:rPr>
                <w:sz w:val="22"/>
              </w:rPr>
              <w:tab/>
              <w:t>Frequency of reserved LTE sidelink resources</w:t>
            </w:r>
          </w:p>
          <w:p w14:paraId="71741D39" w14:textId="77777777" w:rsidR="002767F4" w:rsidRDefault="001C679F">
            <w:pPr>
              <w:spacing w:before="0" w:after="0" w:line="280" w:lineRule="atLeast"/>
              <w:rPr>
                <w:sz w:val="22"/>
              </w:rPr>
            </w:pPr>
            <w:r>
              <w:rPr>
                <w:sz w:val="22"/>
              </w:rPr>
              <w:t>•</w:t>
            </w:r>
            <w:r>
              <w:rPr>
                <w:sz w:val="22"/>
              </w:rPr>
              <w:tab/>
              <w:t xml:space="preserve">Periodicity of reserved LTE sidelink resources </w:t>
            </w:r>
          </w:p>
          <w:p w14:paraId="0E9213AE" w14:textId="77777777" w:rsidR="002767F4" w:rsidRDefault="001C679F">
            <w:pPr>
              <w:spacing w:before="0" w:after="0" w:line="280" w:lineRule="atLeast"/>
              <w:rPr>
                <w:sz w:val="22"/>
              </w:rPr>
            </w:pPr>
            <w:r>
              <w:rPr>
                <w:sz w:val="22"/>
              </w:rPr>
              <w:t>Proposal 8: In dynamic resource sharing for co-channel coexistence, type A device’s NR sidelink module physical layer excludes in its resource selection, candidate single-slot resource(s) obtained after Step 6) of TS 38.214 Section 8.1.4 overlapping with the resources indicated by LTE sidelink module.</w:t>
            </w:r>
          </w:p>
          <w:p w14:paraId="1509A7D8" w14:textId="77777777" w:rsidR="002767F4" w:rsidRDefault="001C679F">
            <w:pPr>
              <w:spacing w:before="0" w:after="0" w:line="280" w:lineRule="atLeast"/>
              <w:rPr>
                <w:sz w:val="22"/>
              </w:rPr>
            </w:pPr>
            <w:r>
              <w:rPr>
                <w:sz w:val="22"/>
              </w:rPr>
              <w:t>•</w:t>
            </w:r>
            <w:r>
              <w:rPr>
                <w:sz w:val="22"/>
              </w:rPr>
              <w:tab/>
              <w:t>Consider the case where LTE sidelink sub-channel partially overlaps with NR sidelink sub-channel</w:t>
            </w:r>
          </w:p>
          <w:p w14:paraId="2E78D4B3" w14:textId="77777777" w:rsidR="002767F4" w:rsidRDefault="001C679F">
            <w:pPr>
              <w:spacing w:before="0" w:after="0" w:line="280" w:lineRule="atLeast"/>
              <w:rPr>
                <w:sz w:val="22"/>
              </w:rPr>
            </w:pPr>
            <w:r>
              <w:rPr>
                <w:sz w:val="22"/>
              </w:rPr>
              <w:t>Proposal 9: In dynamic resource sharing for co-channel coexistence, support that device type A (and device type B if applicable) receives LTE sidelink sensing and resource reservation information from inter-UE coordination.</w:t>
            </w:r>
          </w:p>
        </w:tc>
      </w:tr>
      <w:tr w:rsidR="002767F4" w14:paraId="70EEB23B" w14:textId="77777777">
        <w:trPr>
          <w:trHeight w:val="129"/>
        </w:trPr>
        <w:tc>
          <w:tcPr>
            <w:tcW w:w="1837" w:type="dxa"/>
          </w:tcPr>
          <w:p w14:paraId="35DEB039" w14:textId="77777777" w:rsidR="002767F4" w:rsidRDefault="001C679F">
            <w:pPr>
              <w:spacing w:before="0" w:after="0" w:line="280" w:lineRule="atLeast"/>
              <w:rPr>
                <w:sz w:val="22"/>
              </w:rPr>
            </w:pPr>
            <w:r>
              <w:rPr>
                <w:sz w:val="22"/>
              </w:rPr>
              <w:t>NTT DOCOMO</w:t>
            </w:r>
          </w:p>
        </w:tc>
        <w:tc>
          <w:tcPr>
            <w:tcW w:w="8148" w:type="dxa"/>
          </w:tcPr>
          <w:p w14:paraId="3B1B4CC1" w14:textId="77777777" w:rsidR="002767F4" w:rsidRDefault="001C679F">
            <w:pPr>
              <w:spacing w:before="0" w:after="0" w:line="280" w:lineRule="atLeast"/>
              <w:rPr>
                <w:sz w:val="22"/>
              </w:rPr>
            </w:pPr>
            <w:r>
              <w:rPr>
                <w:sz w:val="22"/>
              </w:rPr>
              <w:t>Proposal 3:</w:t>
            </w:r>
          </w:p>
          <w:p w14:paraId="215C5DFC"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6F8E462A" w14:textId="77777777" w:rsidR="002767F4" w:rsidRDefault="001C679F">
            <w:pPr>
              <w:spacing w:before="0" w:after="0" w:line="280" w:lineRule="atLeast"/>
              <w:rPr>
                <w:sz w:val="22"/>
              </w:rPr>
            </w:pPr>
            <w:r>
              <w:rPr>
                <w:sz w:val="22"/>
              </w:rPr>
              <w:t>o</w:t>
            </w:r>
            <w:r>
              <w:rPr>
                <w:sz w:val="22"/>
              </w:rPr>
              <w:tab/>
              <w:t>Which information is shared</w:t>
            </w:r>
          </w:p>
          <w:p w14:paraId="4026AD3F" w14:textId="77777777" w:rsidR="002767F4" w:rsidRDefault="001C679F">
            <w:pPr>
              <w:spacing w:before="0" w:after="0" w:line="280" w:lineRule="atLeast"/>
              <w:rPr>
                <w:sz w:val="22"/>
              </w:rPr>
            </w:pPr>
            <w:r>
              <w:rPr>
                <w:sz w:val="22"/>
              </w:rPr>
              <w:t>o</w:t>
            </w:r>
            <w:r>
              <w:rPr>
                <w:sz w:val="22"/>
              </w:rPr>
              <w:tab/>
              <w:t>Processing time on sharing</w:t>
            </w:r>
          </w:p>
          <w:p w14:paraId="26D12A9F" w14:textId="77777777" w:rsidR="002767F4" w:rsidRDefault="001C679F">
            <w:pPr>
              <w:spacing w:before="0" w:after="0" w:line="280" w:lineRule="atLeast"/>
              <w:rPr>
                <w:sz w:val="22"/>
              </w:rPr>
            </w:pPr>
            <w:r>
              <w:rPr>
                <w:sz w:val="22"/>
              </w:rPr>
              <w:t>o</w:t>
            </w:r>
            <w:r>
              <w:rPr>
                <w:sz w:val="22"/>
              </w:rPr>
              <w:tab/>
              <w:t>Details of exclusion behavior</w:t>
            </w:r>
          </w:p>
          <w:p w14:paraId="415CDC58"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Sync and async between LTE-SL and NR-SL</w:t>
            </w:r>
          </w:p>
          <w:p w14:paraId="227DF9DB"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S-SSB/PSFCH handling</w:t>
            </w:r>
          </w:p>
          <w:p w14:paraId="55E710E3" w14:textId="77777777" w:rsidR="002767F4" w:rsidRDefault="001C679F">
            <w:pPr>
              <w:spacing w:before="0" w:after="0" w:line="280" w:lineRule="atLeast"/>
              <w:rPr>
                <w:sz w:val="22"/>
              </w:rPr>
            </w:pPr>
            <w:r>
              <w:rPr>
                <w:sz w:val="22"/>
              </w:rPr>
              <w:t>Proposal 6:</w:t>
            </w:r>
          </w:p>
          <w:p w14:paraId="1C7FB580" w14:textId="77777777" w:rsidR="002767F4" w:rsidRDefault="001C679F">
            <w:pPr>
              <w:spacing w:before="0" w:after="0" w:line="280" w:lineRule="atLeast"/>
              <w:rPr>
                <w:sz w:val="22"/>
              </w:rPr>
            </w:pPr>
            <w:r>
              <w:rPr>
                <w:sz w:val="22"/>
              </w:rPr>
              <w:t>•</w:t>
            </w:r>
            <w:r>
              <w:rPr>
                <w:sz w:val="22"/>
              </w:rPr>
              <w:tab/>
              <w:t xml:space="preserve">For device type A in dynamic resource sharing, when information sharing is triggered at subframe n, </w:t>
            </w:r>
          </w:p>
          <w:p w14:paraId="6A62AB97" w14:textId="77777777" w:rsidR="002767F4" w:rsidRDefault="001C679F">
            <w:pPr>
              <w:pStyle w:val="ListParagraph"/>
              <w:numPr>
                <w:ilvl w:val="0"/>
                <w:numId w:val="16"/>
              </w:numPr>
              <w:spacing w:line="280" w:lineRule="atLeast"/>
            </w:pPr>
            <w:r>
              <w:lastRenderedPageBreak/>
              <w:t>LTE-SL module shares all reservation information with RSRP/PPPP and all half-duplex slots within a window [n−10×Pstep, n−1] to NR-SL module.</w:t>
            </w:r>
          </w:p>
          <w:p w14:paraId="665DB39E" w14:textId="77777777" w:rsidR="002767F4" w:rsidRDefault="001C679F">
            <w:pPr>
              <w:spacing w:before="0" w:after="0" w:line="280" w:lineRule="atLeast"/>
              <w:rPr>
                <w:sz w:val="22"/>
              </w:rPr>
            </w:pPr>
            <w:r>
              <w:rPr>
                <w:sz w:val="22"/>
              </w:rPr>
              <w:t>Proposal 7:</w:t>
            </w:r>
          </w:p>
          <w:p w14:paraId="33C0A697" w14:textId="77777777" w:rsidR="002767F4" w:rsidRDefault="001C679F">
            <w:pPr>
              <w:spacing w:before="0" w:after="0" w:line="280" w:lineRule="atLeast"/>
              <w:rPr>
                <w:sz w:val="22"/>
              </w:rPr>
            </w:pPr>
            <w:r>
              <w:rPr>
                <w:sz w:val="22"/>
              </w:rPr>
              <w:t>•</w:t>
            </w:r>
            <w:r>
              <w:rPr>
                <w:sz w:val="22"/>
              </w:rPr>
              <w:tab/>
              <w:t>For device type A in dynamic resource sharing,</w:t>
            </w:r>
          </w:p>
          <w:p w14:paraId="00C3C1CE" w14:textId="77777777" w:rsidR="002767F4" w:rsidRDefault="001C679F">
            <w:pPr>
              <w:spacing w:before="0" w:after="0" w:line="280" w:lineRule="atLeast"/>
              <w:rPr>
                <w:sz w:val="22"/>
              </w:rPr>
            </w:pPr>
            <w:r>
              <w:rPr>
                <w:sz w:val="22"/>
              </w:rPr>
              <w:t>o</w:t>
            </w:r>
            <w:r>
              <w:rPr>
                <w:sz w:val="22"/>
              </w:rPr>
              <w:tab/>
              <w:t>NR-SL module performs resource exclusion as in step 5 and as in step 6 based on information shared from LTE-SL module.</w:t>
            </w:r>
          </w:p>
        </w:tc>
      </w:tr>
      <w:tr w:rsidR="002767F4" w14:paraId="39AED347" w14:textId="77777777">
        <w:trPr>
          <w:trHeight w:val="129"/>
        </w:trPr>
        <w:tc>
          <w:tcPr>
            <w:tcW w:w="1837" w:type="dxa"/>
          </w:tcPr>
          <w:p w14:paraId="10387CB2" w14:textId="77777777" w:rsidR="002767F4" w:rsidRDefault="001C679F">
            <w:pPr>
              <w:spacing w:before="0" w:after="0" w:line="280" w:lineRule="atLeast"/>
              <w:rPr>
                <w:sz w:val="22"/>
              </w:rPr>
            </w:pPr>
            <w:r>
              <w:rPr>
                <w:sz w:val="22"/>
              </w:rPr>
              <w:lastRenderedPageBreak/>
              <w:t>Ericsson</w:t>
            </w:r>
          </w:p>
        </w:tc>
        <w:tc>
          <w:tcPr>
            <w:tcW w:w="8148" w:type="dxa"/>
          </w:tcPr>
          <w:p w14:paraId="62147009" w14:textId="77777777" w:rsidR="002767F4" w:rsidRDefault="001C679F">
            <w:pPr>
              <w:spacing w:before="0" w:after="0" w:line="280" w:lineRule="atLeast"/>
              <w:rPr>
                <w:sz w:val="22"/>
              </w:rPr>
            </w:pPr>
            <w:r>
              <w:rPr>
                <w:sz w:val="22"/>
              </w:rPr>
              <w:t>Observation 15</w:t>
            </w:r>
            <w:r>
              <w:rPr>
                <w:sz w:val="22"/>
              </w:rPr>
              <w:tab/>
              <w:t>Detection of LTE SL transmissions can be direct, indirect or by means of explicit signalling.</w:t>
            </w:r>
          </w:p>
          <w:p w14:paraId="451AEC06" w14:textId="77777777" w:rsidR="002767F4" w:rsidRDefault="001C679F">
            <w:pPr>
              <w:spacing w:before="0" w:after="0" w:line="280" w:lineRule="atLeast"/>
              <w:rPr>
                <w:sz w:val="22"/>
              </w:rPr>
            </w:pPr>
            <w:r>
              <w:rPr>
                <w:sz w:val="22"/>
              </w:rPr>
              <w:t>Proposal 6</w:t>
            </w:r>
            <w:r>
              <w:rPr>
                <w:sz w:val="22"/>
              </w:rPr>
              <w:tab/>
              <w:t xml:space="preserve">RAN1 to study: </w:t>
            </w:r>
          </w:p>
          <w:p w14:paraId="34DD8B74" w14:textId="77777777" w:rsidR="002767F4" w:rsidRDefault="001C679F">
            <w:pPr>
              <w:spacing w:before="0" w:after="0" w:line="280" w:lineRule="atLeast"/>
              <w:rPr>
                <w:sz w:val="22"/>
              </w:rPr>
            </w:pPr>
            <w:r>
              <w:rPr>
                <w:sz w:val="22"/>
              </w:rPr>
              <w:t>•</w:t>
            </w:r>
            <w:r>
              <w:rPr>
                <w:sz w:val="22"/>
              </w:rPr>
              <w:tab/>
              <w:t>Indirect detection and explicit signalling for detecting LTE SL transmissions without implementing LTE SL features.</w:t>
            </w:r>
          </w:p>
          <w:p w14:paraId="323BC2D9" w14:textId="77777777" w:rsidR="002767F4" w:rsidRDefault="001C679F">
            <w:pPr>
              <w:spacing w:before="0" w:after="0" w:line="280" w:lineRule="atLeast"/>
              <w:rPr>
                <w:sz w:val="22"/>
              </w:rPr>
            </w:pPr>
            <w:r>
              <w:rPr>
                <w:sz w:val="22"/>
              </w:rPr>
              <w:t>•</w:t>
            </w:r>
            <w:r>
              <w:rPr>
                <w:sz w:val="22"/>
              </w:rPr>
              <w:tab/>
              <w:t>The use of direct detection, as an optimization, for devices implementing NR SL and LTE SL.</w:t>
            </w:r>
          </w:p>
        </w:tc>
      </w:tr>
      <w:tr w:rsidR="002767F4" w14:paraId="482B485D" w14:textId="77777777">
        <w:trPr>
          <w:trHeight w:val="129"/>
        </w:trPr>
        <w:tc>
          <w:tcPr>
            <w:tcW w:w="1837" w:type="dxa"/>
          </w:tcPr>
          <w:p w14:paraId="02EC1979" w14:textId="77777777" w:rsidR="002767F4" w:rsidRDefault="001C679F">
            <w:pPr>
              <w:spacing w:before="0" w:after="0" w:line="280" w:lineRule="atLeast"/>
              <w:rPr>
                <w:sz w:val="22"/>
              </w:rPr>
            </w:pPr>
            <w:r>
              <w:rPr>
                <w:sz w:val="22"/>
              </w:rPr>
              <w:t>WILUS</w:t>
            </w:r>
          </w:p>
        </w:tc>
        <w:tc>
          <w:tcPr>
            <w:tcW w:w="8148" w:type="dxa"/>
          </w:tcPr>
          <w:p w14:paraId="3699DFCB" w14:textId="77777777" w:rsidR="002767F4" w:rsidRDefault="001C679F">
            <w:pPr>
              <w:spacing w:before="0" w:after="0" w:line="280" w:lineRule="atLeast"/>
              <w:rPr>
                <w:sz w:val="22"/>
              </w:rPr>
            </w:pPr>
            <w:r>
              <w:rPr>
                <w:sz w:val="22"/>
              </w:rPr>
              <w:t>Observation 1: Sensing and resource reservation information can be shared by LTE SL UE, and type A device can exclude the corresponding resources satisfying the RSRP condition, which allows spatial reuse.</w:t>
            </w:r>
          </w:p>
        </w:tc>
      </w:tr>
      <w:tr w:rsidR="002767F4" w14:paraId="4D668551" w14:textId="77777777">
        <w:trPr>
          <w:trHeight w:val="129"/>
        </w:trPr>
        <w:tc>
          <w:tcPr>
            <w:tcW w:w="1837" w:type="dxa"/>
          </w:tcPr>
          <w:p w14:paraId="3F83EB8E" w14:textId="77777777" w:rsidR="002767F4" w:rsidRDefault="001C679F">
            <w:pPr>
              <w:spacing w:before="0" w:after="0" w:line="280" w:lineRule="atLeast"/>
              <w:rPr>
                <w:sz w:val="22"/>
              </w:rPr>
            </w:pPr>
            <w:r>
              <w:rPr>
                <w:sz w:val="22"/>
              </w:rPr>
              <w:t>Continental</w:t>
            </w:r>
          </w:p>
        </w:tc>
        <w:tc>
          <w:tcPr>
            <w:tcW w:w="8148" w:type="dxa"/>
          </w:tcPr>
          <w:p w14:paraId="42F08346" w14:textId="77777777" w:rsidR="002767F4" w:rsidRDefault="001C679F">
            <w:pPr>
              <w:spacing w:before="0" w:after="0" w:line="280" w:lineRule="atLeast"/>
              <w:rPr>
                <w:sz w:val="22"/>
              </w:rPr>
            </w:pPr>
            <w:r>
              <w:rPr>
                <w:sz w:val="22"/>
              </w:rPr>
              <w:t>Proposal 3: The study of co-channel co-existence should prioritize schemes allowing dynamic resource sharing between LTE SL and NR SL.</w:t>
            </w:r>
          </w:p>
          <w:p w14:paraId="1FE8E25B" w14:textId="77777777" w:rsidR="002767F4" w:rsidRDefault="001C679F">
            <w:pPr>
              <w:spacing w:before="0" w:after="0" w:line="280" w:lineRule="atLeast"/>
              <w:rPr>
                <w:sz w:val="22"/>
              </w:rPr>
            </w:pPr>
            <w:r>
              <w:rPr>
                <w:sz w:val="22"/>
              </w:rPr>
              <w:t>Proposal 4: RAN1 to study and clearly identify the pros, cons, and tradeoffs of:</w:t>
            </w:r>
          </w:p>
          <w:p w14:paraId="4440934D"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LTE SL and NR SL synchronization,</w:t>
            </w:r>
          </w:p>
          <w:p w14:paraId="7C5FCD6E"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0258FAB6"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2A96D470" w14:textId="77777777" w:rsidR="002767F4" w:rsidRDefault="001C679F">
            <w:pPr>
              <w:spacing w:before="0" w:after="0" w:line="280" w:lineRule="atLeast"/>
              <w:rPr>
                <w:sz w:val="22"/>
              </w:rPr>
            </w:pPr>
            <w:r>
              <w:rPr>
                <w:sz w:val="22"/>
              </w:rPr>
              <w:t>•</w:t>
            </w:r>
            <w:r>
              <w:rPr>
                <w:sz w:val="22"/>
              </w:rPr>
              <w:tab/>
              <w:t>possibility of new explicit signalling to make aware NR SL about LTE resource reservation,</w:t>
            </w:r>
          </w:p>
          <w:p w14:paraId="776088A1" w14:textId="77777777" w:rsidR="002767F4" w:rsidRDefault="001C679F">
            <w:pPr>
              <w:spacing w:before="0" w:after="0" w:line="280" w:lineRule="atLeast"/>
              <w:rPr>
                <w:sz w:val="22"/>
              </w:rPr>
            </w:pPr>
            <w:r>
              <w:rPr>
                <w:sz w:val="22"/>
              </w:rPr>
              <w:t>•</w:t>
            </w:r>
            <w:r>
              <w:rPr>
                <w:sz w:val="22"/>
              </w:rPr>
              <w:tab/>
              <w:t>intra-device optimizations and information exchange: timing, format, types.</w:t>
            </w:r>
          </w:p>
        </w:tc>
      </w:tr>
    </w:tbl>
    <w:p w14:paraId="711565F1" w14:textId="77777777" w:rsidR="002767F4" w:rsidRDefault="002767F4">
      <w:pPr>
        <w:rPr>
          <w:rFonts w:eastAsia="MS Mincho"/>
          <w:sz w:val="22"/>
          <w:szCs w:val="24"/>
          <w:lang w:val="en-US"/>
        </w:rPr>
      </w:pPr>
    </w:p>
    <w:p w14:paraId="5CF4AF82" w14:textId="77777777" w:rsidR="002767F4" w:rsidRDefault="001C679F">
      <w:pPr>
        <w:pStyle w:val="Heading3"/>
      </w:pPr>
      <w:r>
        <w:t>Company Views for 1</w:t>
      </w:r>
      <w:r>
        <w:rPr>
          <w:vertAlign w:val="superscript"/>
        </w:rPr>
        <w:t>st</w:t>
      </w:r>
      <w:r>
        <w:t xml:space="preserve"> Round of Discussions</w:t>
      </w:r>
    </w:p>
    <w:p w14:paraId="31FDE9DD" w14:textId="77777777" w:rsidR="002767F4" w:rsidRDefault="001C679F">
      <w:pPr>
        <w:pStyle w:val="3GPPNormalText"/>
        <w:spacing w:before="240" w:after="0"/>
      </w:pPr>
      <w:r>
        <w:t>Would the following proposals be acceptable to the companies?</w:t>
      </w:r>
    </w:p>
    <w:p w14:paraId="7501A2BE" w14:textId="77777777" w:rsidR="002767F4" w:rsidRDefault="001C679F">
      <w:pPr>
        <w:pStyle w:val="3GPPNormalText"/>
        <w:spacing w:before="120" w:after="0"/>
        <w:rPr>
          <w:b/>
        </w:rPr>
      </w:pPr>
      <w:r>
        <w:rPr>
          <w:b/>
        </w:rPr>
        <w:t>Proposal 2-4a:</w:t>
      </w:r>
    </w:p>
    <w:p w14:paraId="5ACD3C99"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E9A90E0"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AB4AC4D" w14:textId="77777777" w:rsidR="002767F4" w:rsidRDefault="001C679F">
      <w:pPr>
        <w:pStyle w:val="3GPPNormalText"/>
        <w:spacing w:before="120" w:after="0"/>
        <w:rPr>
          <w:b/>
        </w:rPr>
      </w:pPr>
      <w:r>
        <w:rPr>
          <w:b/>
        </w:rPr>
        <w:t>Proposal 2-4b:</w:t>
      </w:r>
    </w:p>
    <w:p w14:paraId="6042F863"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043FD5D2"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1FFA8353"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688CDD2B"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F0DA88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4A07A1E1" w14:textId="77777777" w:rsidR="002767F4" w:rsidRDefault="001C679F">
      <w:pPr>
        <w:pStyle w:val="3GPPNormalText"/>
        <w:spacing w:before="120" w:after="0"/>
        <w:rPr>
          <w:b/>
        </w:rPr>
      </w:pPr>
      <w:r>
        <w:rPr>
          <w:b/>
        </w:rPr>
        <w:t>Proposal 2-4c:</w:t>
      </w:r>
    </w:p>
    <w:p w14:paraId="21DA165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szCs w:val="24"/>
          <w:lang w:val="en-GB"/>
        </w:rPr>
        <w:t>the LTE SL module shares the sensing and resource reservation information to the NR SL module using the following options: (possible down-selection):</w:t>
      </w:r>
    </w:p>
    <w:p w14:paraId="469907FD"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lastRenderedPageBreak/>
        <w:t xml:space="preserve">Trigger-based, where the NR SL module triggers the LTE SL module to provide sensing and resource reservation information. </w:t>
      </w:r>
    </w:p>
    <w:p w14:paraId="77D447B4"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Condition-based, where the LTE module shares its sensing and resource selection information to the NR module when a certain condition(s) is met. </w:t>
      </w:r>
    </w:p>
    <w:p w14:paraId="25CFB995"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FFS condition(s)</w:t>
      </w:r>
    </w:p>
    <w:p w14:paraId="2D0F3FE7" w14:textId="77777777" w:rsidR="002767F4" w:rsidRDefault="001C679F">
      <w:pPr>
        <w:pStyle w:val="3GPPNormalText"/>
        <w:spacing w:before="120" w:after="0"/>
        <w:rPr>
          <w:b/>
        </w:rPr>
      </w:pPr>
      <w:r>
        <w:rPr>
          <w:b/>
        </w:rPr>
        <w:t>Proposal 2-4d:</w:t>
      </w:r>
    </w:p>
    <w:p w14:paraId="3D13524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2948C4C4" w14:textId="77777777" w:rsidR="002767F4" w:rsidRDefault="002767F4">
      <w:pPr>
        <w:pStyle w:val="3GPPNormalText"/>
      </w:pPr>
    </w:p>
    <w:p w14:paraId="67B14B8C" w14:textId="77777777" w:rsidR="002767F4" w:rsidRDefault="001C679F">
      <w:pPr>
        <w:pStyle w:val="Heading4"/>
        <w:tabs>
          <w:tab w:val="left" w:pos="568"/>
        </w:tabs>
        <w:ind w:left="900"/>
        <w:rPr>
          <w:lang w:val="en-US"/>
        </w:rPr>
      </w:pPr>
      <w:r>
        <w:rPr>
          <w:lang w:val="en-US"/>
        </w:rPr>
        <w:t>Comments for Proposal 2-4a</w:t>
      </w:r>
    </w:p>
    <w:tbl>
      <w:tblPr>
        <w:tblStyle w:val="TableGrid"/>
        <w:tblW w:w="9985" w:type="dxa"/>
        <w:tblLayout w:type="fixed"/>
        <w:tblLook w:val="04A0" w:firstRow="1" w:lastRow="0" w:firstColumn="1" w:lastColumn="0" w:noHBand="0" w:noVBand="1"/>
      </w:tblPr>
      <w:tblGrid>
        <w:gridCol w:w="1680"/>
        <w:gridCol w:w="1735"/>
        <w:gridCol w:w="6570"/>
      </w:tblGrid>
      <w:tr w:rsidR="002767F4" w14:paraId="4715B3BD" w14:textId="77777777">
        <w:trPr>
          <w:trHeight w:val="158"/>
        </w:trPr>
        <w:tc>
          <w:tcPr>
            <w:tcW w:w="1680" w:type="dxa"/>
          </w:tcPr>
          <w:p w14:paraId="17AC2A7B" w14:textId="77777777" w:rsidR="002767F4" w:rsidRDefault="001C679F">
            <w:pPr>
              <w:spacing w:before="0" w:after="0" w:line="280" w:lineRule="atLeast"/>
              <w:rPr>
                <w:b/>
                <w:bCs/>
                <w:sz w:val="22"/>
              </w:rPr>
            </w:pPr>
            <w:r>
              <w:t xml:space="preserve"> </w:t>
            </w:r>
            <w:r>
              <w:rPr>
                <w:b/>
                <w:bCs/>
                <w:sz w:val="22"/>
              </w:rPr>
              <w:t>Company</w:t>
            </w:r>
          </w:p>
        </w:tc>
        <w:tc>
          <w:tcPr>
            <w:tcW w:w="1735" w:type="dxa"/>
          </w:tcPr>
          <w:p w14:paraId="42E66462" w14:textId="77777777" w:rsidR="002767F4" w:rsidRDefault="001C679F">
            <w:pPr>
              <w:spacing w:before="0" w:after="0" w:line="280" w:lineRule="atLeast"/>
              <w:rPr>
                <w:b/>
                <w:bCs/>
                <w:sz w:val="22"/>
              </w:rPr>
            </w:pPr>
            <w:r>
              <w:rPr>
                <w:b/>
                <w:bCs/>
                <w:sz w:val="22"/>
              </w:rPr>
              <w:t>Yes/No</w:t>
            </w:r>
          </w:p>
        </w:tc>
        <w:tc>
          <w:tcPr>
            <w:tcW w:w="6570" w:type="dxa"/>
          </w:tcPr>
          <w:p w14:paraId="1BA5EA2E" w14:textId="77777777" w:rsidR="002767F4" w:rsidRDefault="001C679F">
            <w:pPr>
              <w:spacing w:before="0" w:after="0" w:line="280" w:lineRule="atLeast"/>
              <w:rPr>
                <w:b/>
                <w:bCs/>
                <w:sz w:val="22"/>
              </w:rPr>
            </w:pPr>
            <w:r>
              <w:rPr>
                <w:b/>
                <w:bCs/>
                <w:sz w:val="22"/>
              </w:rPr>
              <w:t>Comments</w:t>
            </w:r>
          </w:p>
        </w:tc>
      </w:tr>
      <w:tr w:rsidR="002767F4" w14:paraId="0C3F60CB" w14:textId="77777777">
        <w:trPr>
          <w:trHeight w:val="158"/>
        </w:trPr>
        <w:tc>
          <w:tcPr>
            <w:tcW w:w="1680" w:type="dxa"/>
          </w:tcPr>
          <w:p w14:paraId="269D2903" w14:textId="77777777" w:rsidR="002767F4" w:rsidRDefault="001C679F">
            <w:pPr>
              <w:spacing w:before="0" w:after="0" w:line="280" w:lineRule="atLeast"/>
              <w:rPr>
                <w:sz w:val="22"/>
              </w:rPr>
            </w:pPr>
            <w:r>
              <w:rPr>
                <w:sz w:val="22"/>
              </w:rPr>
              <w:t>Intel</w:t>
            </w:r>
          </w:p>
        </w:tc>
        <w:tc>
          <w:tcPr>
            <w:tcW w:w="1735" w:type="dxa"/>
          </w:tcPr>
          <w:p w14:paraId="763B1946" w14:textId="77777777" w:rsidR="002767F4" w:rsidRDefault="001C679F">
            <w:pPr>
              <w:spacing w:before="0" w:after="0" w:line="280" w:lineRule="atLeast"/>
              <w:rPr>
                <w:sz w:val="22"/>
              </w:rPr>
            </w:pPr>
            <w:r>
              <w:rPr>
                <w:sz w:val="22"/>
              </w:rPr>
              <w:t>Yes</w:t>
            </w:r>
          </w:p>
        </w:tc>
        <w:tc>
          <w:tcPr>
            <w:tcW w:w="6570" w:type="dxa"/>
          </w:tcPr>
          <w:p w14:paraId="544593AE" w14:textId="77777777" w:rsidR="002767F4" w:rsidRDefault="001C679F">
            <w:pPr>
              <w:spacing w:before="0" w:after="0" w:line="280" w:lineRule="atLeast"/>
              <w:rPr>
                <w:sz w:val="22"/>
              </w:rPr>
            </w:pPr>
            <w:r>
              <w:rPr>
                <w:sz w:val="22"/>
              </w:rPr>
              <w:t>We are Ok with the proposal</w:t>
            </w:r>
          </w:p>
        </w:tc>
      </w:tr>
      <w:tr w:rsidR="002767F4" w14:paraId="41CB0CE9" w14:textId="77777777">
        <w:trPr>
          <w:trHeight w:val="158"/>
        </w:trPr>
        <w:tc>
          <w:tcPr>
            <w:tcW w:w="1680" w:type="dxa"/>
          </w:tcPr>
          <w:p w14:paraId="7670F268" w14:textId="77777777" w:rsidR="002767F4" w:rsidRDefault="001C679F">
            <w:pPr>
              <w:spacing w:before="0" w:after="0" w:line="280" w:lineRule="atLeast"/>
              <w:rPr>
                <w:sz w:val="22"/>
              </w:rPr>
            </w:pPr>
            <w:r>
              <w:rPr>
                <w:sz w:val="22"/>
              </w:rPr>
              <w:t>Apple</w:t>
            </w:r>
          </w:p>
        </w:tc>
        <w:tc>
          <w:tcPr>
            <w:tcW w:w="1735" w:type="dxa"/>
          </w:tcPr>
          <w:p w14:paraId="6610757E" w14:textId="77777777" w:rsidR="002767F4" w:rsidRDefault="001C679F">
            <w:pPr>
              <w:spacing w:before="0" w:after="0" w:line="280" w:lineRule="atLeast"/>
              <w:rPr>
                <w:sz w:val="22"/>
              </w:rPr>
            </w:pPr>
            <w:r>
              <w:rPr>
                <w:sz w:val="22"/>
              </w:rPr>
              <w:t>Yes</w:t>
            </w:r>
          </w:p>
        </w:tc>
        <w:tc>
          <w:tcPr>
            <w:tcW w:w="6570" w:type="dxa"/>
          </w:tcPr>
          <w:p w14:paraId="20784A67" w14:textId="77777777" w:rsidR="002767F4" w:rsidRDefault="002767F4">
            <w:pPr>
              <w:spacing w:before="0" w:after="0" w:line="280" w:lineRule="atLeast"/>
              <w:rPr>
                <w:sz w:val="22"/>
              </w:rPr>
            </w:pPr>
          </w:p>
        </w:tc>
      </w:tr>
      <w:tr w:rsidR="002767F4" w14:paraId="652785F6" w14:textId="77777777">
        <w:trPr>
          <w:trHeight w:val="158"/>
        </w:trPr>
        <w:tc>
          <w:tcPr>
            <w:tcW w:w="1680" w:type="dxa"/>
          </w:tcPr>
          <w:p w14:paraId="25BB2907" w14:textId="77777777" w:rsidR="002767F4" w:rsidRDefault="001C679F">
            <w:pPr>
              <w:spacing w:before="0" w:after="0" w:line="280" w:lineRule="atLeast"/>
              <w:rPr>
                <w:sz w:val="22"/>
              </w:rPr>
            </w:pPr>
            <w:r>
              <w:rPr>
                <w:sz w:val="22"/>
              </w:rPr>
              <w:t>Qualcomm</w:t>
            </w:r>
          </w:p>
        </w:tc>
        <w:tc>
          <w:tcPr>
            <w:tcW w:w="1735" w:type="dxa"/>
          </w:tcPr>
          <w:p w14:paraId="1821B7FA" w14:textId="77777777" w:rsidR="002767F4" w:rsidRDefault="001C679F">
            <w:pPr>
              <w:spacing w:before="0" w:after="0" w:line="280" w:lineRule="atLeast"/>
              <w:rPr>
                <w:sz w:val="22"/>
              </w:rPr>
            </w:pPr>
            <w:r>
              <w:rPr>
                <w:sz w:val="22"/>
              </w:rPr>
              <w:t>No</w:t>
            </w:r>
          </w:p>
        </w:tc>
        <w:tc>
          <w:tcPr>
            <w:tcW w:w="6570" w:type="dxa"/>
          </w:tcPr>
          <w:p w14:paraId="609BC1C4" w14:textId="77777777" w:rsidR="002767F4" w:rsidRDefault="001C679F">
            <w:pPr>
              <w:spacing w:before="0" w:after="0" w:line="280" w:lineRule="atLeast"/>
              <w:rPr>
                <w:sz w:val="22"/>
              </w:rPr>
            </w:pPr>
            <w:r>
              <w:rPr>
                <w:sz w:val="22"/>
              </w:rPr>
              <w:t>First to be consistent with the proposal in the previous section we add the phrase “the study of” in the proposal. Moreover, we propose the following rewording instead:</w:t>
            </w:r>
          </w:p>
          <w:p w14:paraId="52657523"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w:t>
            </w:r>
            <w:r>
              <w:rPr>
                <w:rFonts w:ascii="Times New Roman" w:eastAsia="MS Mincho" w:hAnsi="Times New Roman"/>
                <w:b/>
                <w:color w:val="FF0000"/>
                <w:szCs w:val="24"/>
              </w:rPr>
              <w:t xml:space="preserve">the study of </w:t>
            </w:r>
            <w:r>
              <w:rPr>
                <w:rFonts w:ascii="Times New Roman" w:eastAsia="MS Mincho" w:hAnsi="Times New Roman"/>
                <w:b/>
                <w:szCs w:val="24"/>
              </w:rPr>
              <w:t xml:space="preserve">co-channel coexistence in Rel-18, the NR SL module in type A devices supports the use the LTE SL sensing and resource reservation information to exclude resources </w:t>
            </w:r>
            <w:r>
              <w:rPr>
                <w:rFonts w:ascii="Times New Roman" w:eastAsia="MS Mincho" w:hAnsi="Times New Roman"/>
                <w:b/>
                <w:strike/>
                <w:color w:val="FF0000"/>
                <w:szCs w:val="24"/>
              </w:rPr>
              <w:t xml:space="preserve">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94BA00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0545E324" w14:textId="77777777" w:rsidR="002767F4" w:rsidRDefault="001C679F">
            <w:pPr>
              <w:spacing w:before="0" w:after="0" w:line="280" w:lineRule="atLeast"/>
              <w:rPr>
                <w:sz w:val="22"/>
              </w:rPr>
            </w:pPr>
            <w:r>
              <w:rPr>
                <w:rFonts w:eastAsia="MS Mincho"/>
                <w:bCs/>
                <w:szCs w:val="24"/>
              </w:rPr>
              <w:t>This proposed wording will include excluding resource reserved by LTE and/or resources that the set aside by NR SL for LTE SL transmissions.</w:t>
            </w:r>
          </w:p>
        </w:tc>
      </w:tr>
      <w:tr w:rsidR="002767F4" w14:paraId="58B6F465" w14:textId="77777777">
        <w:trPr>
          <w:trHeight w:val="158"/>
        </w:trPr>
        <w:tc>
          <w:tcPr>
            <w:tcW w:w="1680" w:type="dxa"/>
          </w:tcPr>
          <w:p w14:paraId="384B1CD0" w14:textId="77777777" w:rsidR="002767F4" w:rsidRDefault="001C679F">
            <w:pPr>
              <w:spacing w:before="0" w:after="0" w:line="280" w:lineRule="atLeast"/>
              <w:rPr>
                <w:sz w:val="22"/>
              </w:rPr>
            </w:pPr>
            <w:r>
              <w:rPr>
                <w:rFonts w:hint="eastAsia"/>
                <w:sz w:val="22"/>
                <w:lang w:eastAsia="zh-CN"/>
              </w:rPr>
              <w:t>Spreadtrum</w:t>
            </w:r>
          </w:p>
        </w:tc>
        <w:tc>
          <w:tcPr>
            <w:tcW w:w="1735" w:type="dxa"/>
          </w:tcPr>
          <w:p w14:paraId="349D275D" w14:textId="77777777" w:rsidR="002767F4" w:rsidRDefault="001C679F">
            <w:pPr>
              <w:spacing w:before="0" w:after="0" w:line="280" w:lineRule="atLeast"/>
              <w:rPr>
                <w:sz w:val="22"/>
              </w:rPr>
            </w:pPr>
            <w:r>
              <w:rPr>
                <w:rFonts w:hint="eastAsia"/>
                <w:sz w:val="22"/>
                <w:lang w:eastAsia="zh-CN"/>
              </w:rPr>
              <w:t>Yes</w:t>
            </w:r>
          </w:p>
        </w:tc>
        <w:tc>
          <w:tcPr>
            <w:tcW w:w="6570" w:type="dxa"/>
          </w:tcPr>
          <w:p w14:paraId="0BFBDF6C" w14:textId="77777777" w:rsidR="002767F4" w:rsidRDefault="002767F4">
            <w:pPr>
              <w:spacing w:before="0" w:after="0" w:line="280" w:lineRule="atLeast"/>
              <w:rPr>
                <w:sz w:val="22"/>
              </w:rPr>
            </w:pPr>
          </w:p>
        </w:tc>
      </w:tr>
      <w:tr w:rsidR="002767F4" w14:paraId="58F9D67A" w14:textId="77777777">
        <w:trPr>
          <w:trHeight w:val="158"/>
        </w:trPr>
        <w:tc>
          <w:tcPr>
            <w:tcW w:w="1680" w:type="dxa"/>
          </w:tcPr>
          <w:p w14:paraId="7DCAAF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63B95957"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8A54FF9" w14:textId="77777777" w:rsidR="002767F4" w:rsidRDefault="002767F4">
            <w:pPr>
              <w:spacing w:after="0" w:line="280" w:lineRule="atLeast"/>
              <w:rPr>
                <w:sz w:val="22"/>
              </w:rPr>
            </w:pPr>
          </w:p>
        </w:tc>
      </w:tr>
      <w:tr w:rsidR="002767F4" w14:paraId="60AEFF2A" w14:textId="77777777">
        <w:trPr>
          <w:trHeight w:val="158"/>
        </w:trPr>
        <w:tc>
          <w:tcPr>
            <w:tcW w:w="1680" w:type="dxa"/>
          </w:tcPr>
          <w:p w14:paraId="03A5EA0E" w14:textId="77777777" w:rsidR="002767F4" w:rsidRDefault="001C679F">
            <w:pPr>
              <w:spacing w:after="0" w:line="280" w:lineRule="atLeast"/>
              <w:rPr>
                <w:sz w:val="22"/>
                <w:lang w:eastAsia="zh-CN"/>
              </w:rPr>
            </w:pPr>
            <w:r>
              <w:rPr>
                <w:rFonts w:hint="eastAsia"/>
                <w:sz w:val="22"/>
                <w:lang w:eastAsia="zh-CN"/>
              </w:rPr>
              <w:t>Lenovo</w:t>
            </w:r>
          </w:p>
        </w:tc>
        <w:tc>
          <w:tcPr>
            <w:tcW w:w="1735" w:type="dxa"/>
          </w:tcPr>
          <w:p w14:paraId="0F10C580"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11756BA3" w14:textId="77777777" w:rsidR="002767F4" w:rsidRDefault="002767F4">
            <w:pPr>
              <w:spacing w:after="0" w:line="280" w:lineRule="atLeast"/>
              <w:rPr>
                <w:sz w:val="22"/>
              </w:rPr>
            </w:pPr>
          </w:p>
        </w:tc>
      </w:tr>
      <w:tr w:rsidR="002767F4" w14:paraId="304D619F" w14:textId="77777777">
        <w:trPr>
          <w:trHeight w:val="158"/>
        </w:trPr>
        <w:tc>
          <w:tcPr>
            <w:tcW w:w="1680" w:type="dxa"/>
          </w:tcPr>
          <w:p w14:paraId="347FDBE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2823169D"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652750A3" w14:textId="77777777" w:rsidR="002767F4" w:rsidRDefault="001C679F">
            <w:pPr>
              <w:spacing w:after="0" w:line="280" w:lineRule="atLeast"/>
              <w:rPr>
                <w:sz w:val="22"/>
              </w:rPr>
            </w:pPr>
            <w:r>
              <w:rPr>
                <w:rFonts w:hint="eastAsia"/>
                <w:sz w:val="22"/>
                <w:lang w:eastAsia="zh-CN"/>
              </w:rPr>
              <w:t>W</w:t>
            </w:r>
            <w:r>
              <w:rPr>
                <w:sz w:val="22"/>
                <w:lang w:eastAsia="zh-CN"/>
              </w:rPr>
              <w:t>e think the “resources reserved by LTE SL UEs” ought to be clarified. That is, does it cover the resources reserved by the LTE module of type A UE?</w:t>
            </w:r>
          </w:p>
        </w:tc>
      </w:tr>
      <w:tr w:rsidR="002767F4" w14:paraId="0CD5A229" w14:textId="77777777">
        <w:trPr>
          <w:trHeight w:val="158"/>
        </w:trPr>
        <w:tc>
          <w:tcPr>
            <w:tcW w:w="1680" w:type="dxa"/>
          </w:tcPr>
          <w:p w14:paraId="23A6D38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20D8F73"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D450B76" w14:textId="77777777" w:rsidR="002767F4" w:rsidRDefault="002767F4">
            <w:pPr>
              <w:spacing w:after="0" w:line="280" w:lineRule="atLeast"/>
              <w:rPr>
                <w:sz w:val="22"/>
                <w:lang w:eastAsia="zh-CN"/>
              </w:rPr>
            </w:pPr>
          </w:p>
        </w:tc>
      </w:tr>
      <w:tr w:rsidR="002767F4" w14:paraId="7130A576" w14:textId="77777777">
        <w:trPr>
          <w:trHeight w:val="158"/>
        </w:trPr>
        <w:tc>
          <w:tcPr>
            <w:tcW w:w="1680" w:type="dxa"/>
          </w:tcPr>
          <w:p w14:paraId="7ABAAEC5"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6CFBE6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AC7E1DD" w14:textId="77777777" w:rsidR="002767F4" w:rsidRDefault="002767F4">
            <w:pPr>
              <w:spacing w:after="0" w:line="280" w:lineRule="atLeast"/>
              <w:rPr>
                <w:sz w:val="22"/>
                <w:lang w:eastAsia="zh-CN"/>
              </w:rPr>
            </w:pPr>
          </w:p>
        </w:tc>
      </w:tr>
      <w:tr w:rsidR="002767F4" w14:paraId="5AF18376" w14:textId="77777777">
        <w:trPr>
          <w:trHeight w:val="158"/>
        </w:trPr>
        <w:tc>
          <w:tcPr>
            <w:tcW w:w="1680" w:type="dxa"/>
          </w:tcPr>
          <w:p w14:paraId="7248995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62EEFEC"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1B72ACB" w14:textId="77777777" w:rsidR="002767F4" w:rsidRDefault="002767F4">
            <w:pPr>
              <w:spacing w:after="0" w:line="280" w:lineRule="atLeast"/>
              <w:rPr>
                <w:sz w:val="22"/>
                <w:lang w:eastAsia="zh-CN"/>
              </w:rPr>
            </w:pPr>
          </w:p>
        </w:tc>
      </w:tr>
      <w:tr w:rsidR="002767F4" w14:paraId="6E48D4AE" w14:textId="77777777">
        <w:trPr>
          <w:trHeight w:val="158"/>
        </w:trPr>
        <w:tc>
          <w:tcPr>
            <w:tcW w:w="1680" w:type="dxa"/>
          </w:tcPr>
          <w:p w14:paraId="7E4D3E46" w14:textId="77777777" w:rsidR="002767F4" w:rsidRDefault="001C679F">
            <w:pPr>
              <w:spacing w:after="0" w:line="280" w:lineRule="atLeast"/>
              <w:rPr>
                <w:sz w:val="22"/>
                <w:lang w:eastAsia="zh-CN"/>
              </w:rPr>
            </w:pPr>
            <w:r>
              <w:rPr>
                <w:sz w:val="22"/>
                <w:lang w:eastAsia="zh-CN"/>
              </w:rPr>
              <w:t>Panasonic</w:t>
            </w:r>
          </w:p>
        </w:tc>
        <w:tc>
          <w:tcPr>
            <w:tcW w:w="1735" w:type="dxa"/>
          </w:tcPr>
          <w:p w14:paraId="745AFFA8" w14:textId="77777777" w:rsidR="002767F4" w:rsidRDefault="001C679F">
            <w:pPr>
              <w:spacing w:after="0" w:line="280" w:lineRule="atLeast"/>
              <w:rPr>
                <w:sz w:val="22"/>
                <w:lang w:eastAsia="zh-CN"/>
              </w:rPr>
            </w:pPr>
            <w:r>
              <w:rPr>
                <w:sz w:val="22"/>
                <w:lang w:eastAsia="zh-CN"/>
              </w:rPr>
              <w:t>Yes</w:t>
            </w:r>
          </w:p>
        </w:tc>
        <w:tc>
          <w:tcPr>
            <w:tcW w:w="6570" w:type="dxa"/>
          </w:tcPr>
          <w:p w14:paraId="620ED687" w14:textId="77777777" w:rsidR="002767F4" w:rsidRDefault="002767F4">
            <w:pPr>
              <w:spacing w:after="0" w:line="280" w:lineRule="atLeast"/>
              <w:rPr>
                <w:sz w:val="22"/>
                <w:lang w:eastAsia="zh-CN"/>
              </w:rPr>
            </w:pPr>
          </w:p>
        </w:tc>
      </w:tr>
      <w:tr w:rsidR="002767F4" w14:paraId="6F854BB6" w14:textId="77777777">
        <w:trPr>
          <w:trHeight w:val="158"/>
        </w:trPr>
        <w:tc>
          <w:tcPr>
            <w:tcW w:w="1680" w:type="dxa"/>
          </w:tcPr>
          <w:p w14:paraId="7B13F6AB"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 xml:space="preserve">EC </w:t>
            </w:r>
          </w:p>
        </w:tc>
        <w:tc>
          <w:tcPr>
            <w:tcW w:w="1735" w:type="dxa"/>
          </w:tcPr>
          <w:p w14:paraId="47EAE7D8" w14:textId="77777777" w:rsidR="002767F4" w:rsidRDefault="001C679F">
            <w:pPr>
              <w:spacing w:after="0" w:line="280" w:lineRule="atLeast"/>
              <w:rPr>
                <w:sz w:val="22"/>
                <w:lang w:val="en-US" w:eastAsia="zh-CN"/>
              </w:rPr>
            </w:pPr>
            <w:r>
              <w:rPr>
                <w:sz w:val="22"/>
                <w:lang w:val="en-US" w:eastAsia="zh-CN"/>
              </w:rPr>
              <w:t xml:space="preserve">Yes </w:t>
            </w:r>
          </w:p>
        </w:tc>
        <w:tc>
          <w:tcPr>
            <w:tcW w:w="6570" w:type="dxa"/>
          </w:tcPr>
          <w:p w14:paraId="19CD2EB3" w14:textId="77777777" w:rsidR="002767F4" w:rsidRDefault="002767F4">
            <w:pPr>
              <w:spacing w:after="0" w:line="280" w:lineRule="atLeast"/>
              <w:rPr>
                <w:sz w:val="22"/>
                <w:lang w:eastAsia="zh-CN"/>
              </w:rPr>
            </w:pPr>
          </w:p>
        </w:tc>
      </w:tr>
      <w:tr w:rsidR="002767F4" w14:paraId="5FE3CCCF" w14:textId="77777777">
        <w:trPr>
          <w:trHeight w:val="158"/>
        </w:trPr>
        <w:tc>
          <w:tcPr>
            <w:tcW w:w="1680" w:type="dxa"/>
          </w:tcPr>
          <w:p w14:paraId="67B67848" w14:textId="77777777" w:rsidR="002767F4" w:rsidRDefault="001C679F">
            <w:pPr>
              <w:spacing w:after="0" w:line="280" w:lineRule="atLeast"/>
              <w:rPr>
                <w:sz w:val="22"/>
                <w:lang w:val="en-US" w:eastAsia="zh-CN"/>
              </w:rPr>
            </w:pPr>
            <w:r>
              <w:rPr>
                <w:rFonts w:eastAsia="Malgun Gothic" w:hint="eastAsia"/>
                <w:sz w:val="22"/>
                <w:lang w:val="en-US" w:eastAsia="ko-KR"/>
              </w:rPr>
              <w:t>E</w:t>
            </w:r>
            <w:r>
              <w:rPr>
                <w:rFonts w:eastAsia="Malgun Gothic"/>
                <w:sz w:val="22"/>
                <w:lang w:val="en-US" w:eastAsia="ko-KR"/>
              </w:rPr>
              <w:t>TRI</w:t>
            </w:r>
          </w:p>
        </w:tc>
        <w:tc>
          <w:tcPr>
            <w:tcW w:w="1735" w:type="dxa"/>
          </w:tcPr>
          <w:p w14:paraId="5E314309" w14:textId="77777777" w:rsidR="002767F4" w:rsidRDefault="001C679F">
            <w:pPr>
              <w:spacing w:after="0" w:line="280" w:lineRule="atLeast"/>
              <w:rPr>
                <w:sz w:val="22"/>
                <w:lang w:val="en-US" w:eastAsia="zh-CN"/>
              </w:rPr>
            </w:pPr>
            <w:r>
              <w:rPr>
                <w:rFonts w:eastAsia="Malgun Gothic" w:hint="eastAsia"/>
                <w:sz w:val="22"/>
                <w:lang w:val="en-US" w:eastAsia="ko-KR"/>
              </w:rPr>
              <w:t>Y</w:t>
            </w:r>
            <w:r>
              <w:rPr>
                <w:rFonts w:eastAsia="Malgun Gothic"/>
                <w:sz w:val="22"/>
                <w:lang w:val="en-US" w:eastAsia="ko-KR"/>
              </w:rPr>
              <w:t>es</w:t>
            </w:r>
          </w:p>
        </w:tc>
        <w:tc>
          <w:tcPr>
            <w:tcW w:w="6570" w:type="dxa"/>
          </w:tcPr>
          <w:p w14:paraId="22E5AB27" w14:textId="77777777" w:rsidR="002767F4" w:rsidRDefault="002767F4">
            <w:pPr>
              <w:spacing w:after="0" w:line="280" w:lineRule="atLeast"/>
              <w:rPr>
                <w:sz w:val="22"/>
                <w:lang w:eastAsia="zh-CN"/>
              </w:rPr>
            </w:pPr>
          </w:p>
        </w:tc>
      </w:tr>
      <w:tr w:rsidR="002767F4" w14:paraId="54DE5549" w14:textId="77777777">
        <w:trPr>
          <w:gridAfter w:val="1"/>
          <w:wAfter w:w="6570" w:type="dxa"/>
          <w:trHeight w:val="158"/>
        </w:trPr>
        <w:tc>
          <w:tcPr>
            <w:tcW w:w="1680" w:type="dxa"/>
          </w:tcPr>
          <w:p w14:paraId="413512A4" w14:textId="77777777" w:rsidR="002767F4" w:rsidRDefault="001C679F">
            <w:pPr>
              <w:spacing w:before="0" w:after="0" w:line="280" w:lineRule="atLeast"/>
              <w:rPr>
                <w:sz w:val="22"/>
              </w:rPr>
            </w:pPr>
            <w:r>
              <w:rPr>
                <w:sz w:val="22"/>
              </w:rPr>
              <w:t>Nokia, NSB</w:t>
            </w:r>
          </w:p>
        </w:tc>
        <w:tc>
          <w:tcPr>
            <w:tcW w:w="1735" w:type="dxa"/>
          </w:tcPr>
          <w:p w14:paraId="2C18F792" w14:textId="77777777" w:rsidR="002767F4" w:rsidRDefault="001C679F">
            <w:pPr>
              <w:spacing w:before="0" w:after="0" w:line="280" w:lineRule="atLeast"/>
              <w:rPr>
                <w:sz w:val="22"/>
              </w:rPr>
            </w:pPr>
            <w:r>
              <w:rPr>
                <w:sz w:val="22"/>
              </w:rPr>
              <w:t>Yes</w:t>
            </w:r>
          </w:p>
        </w:tc>
      </w:tr>
      <w:tr w:rsidR="002767F4" w14:paraId="6CB7DC9D" w14:textId="77777777">
        <w:trPr>
          <w:trHeight w:val="158"/>
        </w:trPr>
        <w:tc>
          <w:tcPr>
            <w:tcW w:w="1680" w:type="dxa"/>
          </w:tcPr>
          <w:p w14:paraId="707AA2AA"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BBF4919"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646408F0"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4DA3493" w14:textId="77777777">
        <w:trPr>
          <w:trHeight w:val="158"/>
        </w:trPr>
        <w:tc>
          <w:tcPr>
            <w:tcW w:w="1680" w:type="dxa"/>
          </w:tcPr>
          <w:p w14:paraId="649775C8"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218E7883"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71B200EB" w14:textId="77777777" w:rsidR="002767F4" w:rsidRDefault="002767F4">
            <w:pPr>
              <w:spacing w:after="0" w:line="280" w:lineRule="atLeast"/>
              <w:rPr>
                <w:sz w:val="22"/>
                <w:lang w:val="en-US" w:eastAsia="zh-CN"/>
              </w:rPr>
            </w:pPr>
          </w:p>
        </w:tc>
      </w:tr>
      <w:tr w:rsidR="002767F4" w14:paraId="05D844A1" w14:textId="77777777">
        <w:trPr>
          <w:trHeight w:val="158"/>
        </w:trPr>
        <w:tc>
          <w:tcPr>
            <w:tcW w:w="1680" w:type="dxa"/>
          </w:tcPr>
          <w:p w14:paraId="521FD952" w14:textId="77777777" w:rsidR="002767F4" w:rsidRDefault="001C679F">
            <w:pPr>
              <w:spacing w:after="0" w:line="280" w:lineRule="atLeast"/>
              <w:rPr>
                <w:sz w:val="22"/>
                <w:lang w:val="en-US" w:eastAsia="zh-CN"/>
              </w:rPr>
            </w:pPr>
            <w:r>
              <w:rPr>
                <w:sz w:val="22"/>
                <w:lang w:val="en-US" w:eastAsia="zh-CN"/>
              </w:rPr>
              <w:lastRenderedPageBreak/>
              <w:t>Samsung</w:t>
            </w:r>
          </w:p>
        </w:tc>
        <w:tc>
          <w:tcPr>
            <w:tcW w:w="1735" w:type="dxa"/>
          </w:tcPr>
          <w:p w14:paraId="2AE10A8A" w14:textId="77777777" w:rsidR="002767F4" w:rsidRDefault="001C679F">
            <w:pPr>
              <w:spacing w:after="0" w:line="280" w:lineRule="atLeast"/>
              <w:rPr>
                <w:sz w:val="22"/>
                <w:lang w:val="en-US" w:eastAsia="zh-CN"/>
              </w:rPr>
            </w:pPr>
            <w:r>
              <w:rPr>
                <w:sz w:val="22"/>
                <w:lang w:val="en-US" w:eastAsia="zh-CN"/>
              </w:rPr>
              <w:t>Yes</w:t>
            </w:r>
          </w:p>
        </w:tc>
        <w:tc>
          <w:tcPr>
            <w:tcW w:w="6570" w:type="dxa"/>
          </w:tcPr>
          <w:p w14:paraId="165E0B41" w14:textId="77777777" w:rsidR="002767F4" w:rsidRDefault="001C679F">
            <w:pPr>
              <w:spacing w:before="0" w:after="0" w:line="280" w:lineRule="atLeast"/>
              <w:rPr>
                <w:sz w:val="22"/>
              </w:rPr>
            </w:pPr>
            <w:r>
              <w:rPr>
                <w:sz w:val="22"/>
              </w:rPr>
              <w:t xml:space="preserve">OK in principle. </w:t>
            </w:r>
            <w:r>
              <w:rPr>
                <w:sz w:val="22"/>
                <w:lang w:eastAsia="zh-CN"/>
              </w:rPr>
              <w:t>Only editorial modification:</w:t>
            </w:r>
          </w:p>
          <w:p w14:paraId="30E27C27" w14:textId="77777777" w:rsidR="002767F4" w:rsidRDefault="001C679F">
            <w:pPr>
              <w:pStyle w:val="3GPPNormalText"/>
              <w:spacing w:after="0" w:line="280" w:lineRule="atLeast"/>
              <w:rPr>
                <w:b/>
              </w:rPr>
            </w:pPr>
            <w:r>
              <w:rPr>
                <w:b/>
              </w:rPr>
              <w:t>Proposal 2-4a:</w:t>
            </w:r>
          </w:p>
          <w:p w14:paraId="7BC1BF34"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w:t>
            </w:r>
            <w:r>
              <w:rPr>
                <w:rFonts w:ascii="Times New Roman" w:eastAsia="MS Mincho" w:hAnsi="Times New Roman"/>
                <w:b/>
                <w:color w:val="FF0000"/>
                <w:szCs w:val="24"/>
              </w:rPr>
              <w:t>of</w:t>
            </w:r>
            <w:r>
              <w:rPr>
                <w:rFonts w:ascii="Times New Roman" w:eastAsia="MS Mincho" w:hAnsi="Times New Roman"/>
                <w:b/>
                <w:szCs w:val="24"/>
              </w:rPr>
              <w:t xml:space="preserv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52D122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C1ED4D8" w14:textId="77777777" w:rsidR="002767F4" w:rsidRDefault="002767F4">
            <w:pPr>
              <w:spacing w:after="0" w:line="280" w:lineRule="atLeast"/>
              <w:rPr>
                <w:sz w:val="22"/>
                <w:lang w:val="en-US" w:eastAsia="zh-CN"/>
              </w:rPr>
            </w:pPr>
          </w:p>
        </w:tc>
      </w:tr>
      <w:tr w:rsidR="002767F4" w14:paraId="6CE1CB8D" w14:textId="77777777">
        <w:trPr>
          <w:trHeight w:val="158"/>
        </w:trPr>
        <w:tc>
          <w:tcPr>
            <w:tcW w:w="1680" w:type="dxa"/>
          </w:tcPr>
          <w:p w14:paraId="54CD8604" w14:textId="77777777" w:rsidR="002767F4" w:rsidRDefault="001C679F">
            <w:pPr>
              <w:spacing w:after="0" w:line="280" w:lineRule="atLeast"/>
              <w:rPr>
                <w:sz w:val="22"/>
                <w:lang w:val="en-US" w:eastAsia="zh-CN"/>
              </w:rPr>
            </w:pPr>
            <w:r>
              <w:rPr>
                <w:sz w:val="22"/>
                <w:lang w:val="en-US" w:eastAsia="zh-CN"/>
              </w:rPr>
              <w:t xml:space="preserve">Toyota </w:t>
            </w:r>
          </w:p>
        </w:tc>
        <w:tc>
          <w:tcPr>
            <w:tcW w:w="1735" w:type="dxa"/>
          </w:tcPr>
          <w:p w14:paraId="6B9B23C3" w14:textId="77777777" w:rsidR="002767F4" w:rsidRDefault="001C679F">
            <w:pPr>
              <w:spacing w:after="0" w:line="280" w:lineRule="atLeast"/>
              <w:rPr>
                <w:sz w:val="22"/>
                <w:lang w:val="en-US" w:eastAsia="zh-CN"/>
              </w:rPr>
            </w:pPr>
            <w:r>
              <w:rPr>
                <w:sz w:val="22"/>
                <w:lang w:val="en-US" w:eastAsia="zh-CN"/>
              </w:rPr>
              <w:t xml:space="preserve">Yes, comment </w:t>
            </w:r>
          </w:p>
        </w:tc>
        <w:tc>
          <w:tcPr>
            <w:tcW w:w="6570" w:type="dxa"/>
          </w:tcPr>
          <w:p w14:paraId="39B7E7A7" w14:textId="77777777" w:rsidR="002767F4" w:rsidRDefault="001C679F">
            <w:pPr>
              <w:spacing w:after="0" w:line="280" w:lineRule="atLeast"/>
              <w:rPr>
                <w:sz w:val="2"/>
                <w:szCs w:val="2"/>
                <w:lang w:eastAsia="zh-CN"/>
              </w:rPr>
            </w:pPr>
            <w:r>
              <w:rPr>
                <w:sz w:val="22"/>
                <w:lang w:eastAsia="zh-CN"/>
              </w:rPr>
              <w:t xml:space="preserve">1- We should also study the </w:t>
            </w:r>
            <w:r>
              <w:rPr>
                <w:i/>
                <w:iCs/>
                <w:sz w:val="22"/>
                <w:lang w:eastAsia="zh-CN"/>
              </w:rPr>
              <w:t>latency</w:t>
            </w:r>
            <w:r>
              <w:rPr>
                <w:sz w:val="22"/>
                <w:lang w:eastAsia="zh-CN"/>
              </w:rPr>
              <w:t xml:space="preserve"> associated with the transfer of information from the LTE module to the NR module, and the impact of this latency on the NR resource reservation (as mentioned by several companies).</w:t>
            </w:r>
            <w:r>
              <w:rPr>
                <w:sz w:val="22"/>
                <w:lang w:eastAsia="zh-CN"/>
              </w:rPr>
              <w:br/>
            </w:r>
          </w:p>
          <w:p w14:paraId="5F3EB63A" w14:textId="77777777" w:rsidR="002767F4" w:rsidRDefault="001C679F">
            <w:pPr>
              <w:spacing w:after="0" w:line="280" w:lineRule="atLeast"/>
              <w:rPr>
                <w:sz w:val="22"/>
                <w:lang w:eastAsia="zh-CN"/>
              </w:rPr>
            </w:pPr>
            <w:r>
              <w:rPr>
                <w:sz w:val="22"/>
                <w:lang w:eastAsia="zh-CN"/>
              </w:rPr>
              <w:t>2- 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03E1B0A2"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0441D700" w14:textId="77777777" w:rsidR="002767F4" w:rsidRDefault="001C679F">
            <w:pPr>
              <w:spacing w:after="0" w:line="280" w:lineRule="atLeast"/>
              <w:rPr>
                <w:sz w:val="22"/>
                <w:lang w:eastAsia="zh-CN"/>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tc>
      </w:tr>
      <w:tr w:rsidR="002767F4" w14:paraId="244A1CA1" w14:textId="77777777">
        <w:trPr>
          <w:trHeight w:val="158"/>
        </w:trPr>
        <w:tc>
          <w:tcPr>
            <w:tcW w:w="1680" w:type="dxa"/>
          </w:tcPr>
          <w:p w14:paraId="2D4AD50A" w14:textId="77777777" w:rsidR="002767F4" w:rsidRDefault="001C679F">
            <w:pPr>
              <w:spacing w:after="0" w:line="280" w:lineRule="atLeast"/>
              <w:rPr>
                <w:sz w:val="22"/>
                <w:lang w:val="en-US" w:eastAsia="zh-CN"/>
              </w:rPr>
            </w:pPr>
            <w:r>
              <w:rPr>
                <w:sz w:val="22"/>
              </w:rPr>
              <w:t>Ericsson</w:t>
            </w:r>
          </w:p>
        </w:tc>
        <w:tc>
          <w:tcPr>
            <w:tcW w:w="1735" w:type="dxa"/>
          </w:tcPr>
          <w:p w14:paraId="2ADB9B01" w14:textId="77777777" w:rsidR="002767F4" w:rsidRDefault="001C679F">
            <w:pPr>
              <w:spacing w:after="0" w:line="280" w:lineRule="atLeast"/>
              <w:rPr>
                <w:sz w:val="22"/>
                <w:lang w:val="en-US" w:eastAsia="zh-CN"/>
              </w:rPr>
            </w:pPr>
            <w:r>
              <w:rPr>
                <w:sz w:val="22"/>
              </w:rPr>
              <w:t>OK in general, but we think that it is necessary to discuss what NR UEs can do to help LTE SL sensing procedures</w:t>
            </w:r>
          </w:p>
        </w:tc>
        <w:tc>
          <w:tcPr>
            <w:tcW w:w="6570" w:type="dxa"/>
          </w:tcPr>
          <w:p w14:paraId="45D63BF2" w14:textId="77777777" w:rsidR="002767F4" w:rsidRDefault="001C679F">
            <w:pPr>
              <w:pStyle w:val="3GPPNormalText"/>
              <w:spacing w:after="0" w:line="280" w:lineRule="atLeast"/>
              <w:rPr>
                <w:bCs/>
              </w:rPr>
            </w:pPr>
            <w:r>
              <w:rPr>
                <w:bCs/>
              </w:rPr>
              <w:t>As Toyota said, the LTE module operates independently from the NR module. It is relevant to consider the aspects mentioned in their second comment. In our view, one of the few things we can do is to help the LTE sensing procedure to ensure a fair coexistence. For example push all NR transmissions so that they appear in the same slots (e.g., PSFCH slots, which cannot be used by LTE)</w:t>
            </w:r>
          </w:p>
          <w:p w14:paraId="46C690CD" w14:textId="77777777" w:rsidR="002767F4" w:rsidRDefault="001C679F">
            <w:pPr>
              <w:pStyle w:val="3GPPNormalText"/>
              <w:spacing w:after="0" w:line="280" w:lineRule="atLeast"/>
              <w:rPr>
                <w:b/>
              </w:rPr>
            </w:pPr>
            <w:r>
              <w:rPr>
                <w:b/>
              </w:rPr>
              <w:t>Proposal 2-4a:</w:t>
            </w:r>
          </w:p>
          <w:p w14:paraId="4AADD2CD" w14:textId="77777777" w:rsidR="002767F4" w:rsidRDefault="001C679F">
            <w:pPr>
              <w:pStyle w:val="ListParagraph"/>
              <w:numPr>
                <w:ilvl w:val="0"/>
                <w:numId w:val="9"/>
              </w:numPr>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the NR SL module in type A devices supports the use the LTE SL sensing and resource reservation information to exclude resources reserved by LTE SL UEs </w:t>
            </w:r>
            <w:r>
              <w:rPr>
                <w:rFonts w:ascii="Times New Roman" w:eastAsia="MS Mincho" w:hAnsi="Times New Roman"/>
                <w:b/>
                <w:szCs w:val="24"/>
                <w:lang w:val="en-GB"/>
              </w:rPr>
              <w:t>in its own resource selection procedures.</w:t>
            </w:r>
          </w:p>
          <w:p w14:paraId="097CE382" w14:textId="77777777" w:rsidR="002767F4" w:rsidRDefault="001C679F">
            <w:pPr>
              <w:pStyle w:val="ListParagraph"/>
              <w:numPr>
                <w:ilvl w:val="1"/>
                <w:numId w:val="9"/>
              </w:numPr>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730AE52" w14:textId="77777777" w:rsidR="002767F4" w:rsidRDefault="001C679F">
            <w:pPr>
              <w:pStyle w:val="ListParagraph"/>
              <w:numPr>
                <w:ilvl w:val="1"/>
                <w:numId w:val="9"/>
              </w:numPr>
              <w:ind w:left="720" w:firstLine="0"/>
              <w:rPr>
                <w:rFonts w:ascii="Times New Roman" w:eastAsia="MS Mincho" w:hAnsi="Times New Roman"/>
                <w:b/>
                <w:color w:val="FF0000"/>
                <w:szCs w:val="24"/>
                <w:lang w:val="en-GB"/>
              </w:rPr>
            </w:pPr>
            <w:r>
              <w:rPr>
                <w:rFonts w:ascii="Times New Roman" w:eastAsia="MS Mincho" w:hAnsi="Times New Roman"/>
                <w:b/>
                <w:color w:val="FF0000"/>
                <w:szCs w:val="24"/>
              </w:rPr>
              <w:t>FFS how to improve the LTE sensing performance (e.g., by having NR SL transmissions grouped in some slots)</w:t>
            </w:r>
          </w:p>
          <w:p w14:paraId="419C4D31" w14:textId="77777777" w:rsidR="002767F4" w:rsidRDefault="002767F4">
            <w:pPr>
              <w:spacing w:after="0" w:line="280" w:lineRule="atLeast"/>
              <w:rPr>
                <w:sz w:val="22"/>
                <w:lang w:eastAsia="zh-CN"/>
              </w:rPr>
            </w:pPr>
          </w:p>
        </w:tc>
      </w:tr>
      <w:tr w:rsidR="002767F4" w14:paraId="470BC896" w14:textId="77777777">
        <w:trPr>
          <w:trHeight w:val="158"/>
        </w:trPr>
        <w:tc>
          <w:tcPr>
            <w:tcW w:w="1680" w:type="dxa"/>
          </w:tcPr>
          <w:p w14:paraId="4A391F6F" w14:textId="77777777" w:rsidR="002767F4" w:rsidRDefault="001C679F">
            <w:pPr>
              <w:spacing w:after="0" w:line="280" w:lineRule="atLeast"/>
              <w:rPr>
                <w:sz w:val="22"/>
              </w:rPr>
            </w:pPr>
            <w:r>
              <w:rPr>
                <w:rFonts w:hint="eastAsia"/>
                <w:sz w:val="22"/>
                <w:lang w:val="en-US" w:eastAsia="zh-CN"/>
              </w:rPr>
              <w:t>S</w:t>
            </w:r>
            <w:r>
              <w:rPr>
                <w:sz w:val="22"/>
                <w:lang w:val="en-US" w:eastAsia="zh-CN"/>
              </w:rPr>
              <w:t>harp</w:t>
            </w:r>
          </w:p>
        </w:tc>
        <w:tc>
          <w:tcPr>
            <w:tcW w:w="1735" w:type="dxa"/>
          </w:tcPr>
          <w:p w14:paraId="0C77C217" w14:textId="77777777" w:rsidR="002767F4" w:rsidRDefault="001C679F">
            <w:pPr>
              <w:spacing w:after="0" w:line="280" w:lineRule="atLeast"/>
              <w:rPr>
                <w:sz w:val="22"/>
              </w:rPr>
            </w:pPr>
            <w:r>
              <w:rPr>
                <w:rFonts w:hint="eastAsia"/>
                <w:sz w:val="22"/>
                <w:lang w:val="en-US" w:eastAsia="zh-CN"/>
              </w:rPr>
              <w:t>Ye</w:t>
            </w:r>
            <w:r>
              <w:rPr>
                <w:sz w:val="22"/>
                <w:lang w:val="en-US" w:eastAsia="zh-CN"/>
              </w:rPr>
              <w:t>s</w:t>
            </w:r>
          </w:p>
        </w:tc>
        <w:tc>
          <w:tcPr>
            <w:tcW w:w="6570" w:type="dxa"/>
          </w:tcPr>
          <w:p w14:paraId="695D9AE2" w14:textId="77777777" w:rsidR="002767F4" w:rsidRDefault="002767F4">
            <w:pPr>
              <w:pStyle w:val="3GPPNormalText"/>
              <w:spacing w:after="0" w:line="280" w:lineRule="atLeast"/>
              <w:rPr>
                <w:bCs/>
              </w:rPr>
            </w:pPr>
          </w:p>
        </w:tc>
      </w:tr>
      <w:tr w:rsidR="002767F4" w14:paraId="37D2195F" w14:textId="77777777">
        <w:trPr>
          <w:trHeight w:val="158"/>
        </w:trPr>
        <w:tc>
          <w:tcPr>
            <w:tcW w:w="1680" w:type="dxa"/>
          </w:tcPr>
          <w:p w14:paraId="2A1AFF54" w14:textId="77777777" w:rsidR="002767F4" w:rsidRDefault="001C679F">
            <w:pPr>
              <w:spacing w:before="0" w:after="0" w:line="280" w:lineRule="atLeast"/>
              <w:rPr>
                <w:sz w:val="22"/>
              </w:rPr>
            </w:pPr>
            <w:r>
              <w:rPr>
                <w:sz w:val="22"/>
              </w:rPr>
              <w:lastRenderedPageBreak/>
              <w:t>Huawei, HiSilicon</w:t>
            </w:r>
          </w:p>
        </w:tc>
        <w:tc>
          <w:tcPr>
            <w:tcW w:w="1735" w:type="dxa"/>
          </w:tcPr>
          <w:p w14:paraId="68C21560" w14:textId="77777777" w:rsidR="002767F4" w:rsidRDefault="001C679F">
            <w:pPr>
              <w:spacing w:before="0" w:after="0" w:line="280" w:lineRule="atLeast"/>
              <w:rPr>
                <w:sz w:val="22"/>
              </w:rPr>
            </w:pPr>
            <w:r>
              <w:rPr>
                <w:sz w:val="22"/>
              </w:rPr>
              <w:t>Yes</w:t>
            </w:r>
          </w:p>
        </w:tc>
        <w:tc>
          <w:tcPr>
            <w:tcW w:w="6570" w:type="dxa"/>
          </w:tcPr>
          <w:p w14:paraId="78BAF83C" w14:textId="77777777" w:rsidR="002767F4" w:rsidRDefault="001C679F">
            <w:pPr>
              <w:pStyle w:val="3GPPNormalText"/>
              <w:spacing w:after="0" w:line="280" w:lineRule="atLeast"/>
              <w:rPr>
                <w:b/>
              </w:rPr>
            </w:pPr>
            <w:r>
              <w:t xml:space="preserve">Sharing LTE-V’s </w:t>
            </w:r>
            <w:r>
              <w:rPr>
                <w:lang w:eastAsia="zh-CN"/>
              </w:rPr>
              <w:t xml:space="preserve">sensing results between </w:t>
            </w:r>
            <w:r>
              <w:t>two modules within a type A device is a reasonable and simple way for resource allocation.</w:t>
            </w:r>
          </w:p>
        </w:tc>
      </w:tr>
      <w:tr w:rsidR="002767F4" w14:paraId="23F8204E" w14:textId="77777777">
        <w:trPr>
          <w:trHeight w:val="158"/>
        </w:trPr>
        <w:tc>
          <w:tcPr>
            <w:tcW w:w="1680" w:type="dxa"/>
          </w:tcPr>
          <w:p w14:paraId="122429DB" w14:textId="77777777" w:rsidR="002767F4" w:rsidRDefault="001C679F">
            <w:pPr>
              <w:spacing w:after="0" w:line="280" w:lineRule="atLeast"/>
              <w:rPr>
                <w:sz w:val="22"/>
              </w:rPr>
            </w:pPr>
            <w:r>
              <w:rPr>
                <w:sz w:val="22"/>
                <w:lang w:val="en-US" w:eastAsia="zh-CN"/>
              </w:rPr>
              <w:t>Continental</w:t>
            </w:r>
          </w:p>
        </w:tc>
        <w:tc>
          <w:tcPr>
            <w:tcW w:w="1735" w:type="dxa"/>
          </w:tcPr>
          <w:p w14:paraId="10666FF5" w14:textId="77777777" w:rsidR="002767F4" w:rsidRDefault="001C679F">
            <w:pPr>
              <w:spacing w:after="0" w:line="280" w:lineRule="atLeast"/>
              <w:rPr>
                <w:sz w:val="22"/>
              </w:rPr>
            </w:pPr>
            <w:r>
              <w:rPr>
                <w:sz w:val="22"/>
                <w:lang w:val="en-US" w:eastAsia="zh-CN"/>
              </w:rPr>
              <w:t>Yes</w:t>
            </w:r>
          </w:p>
        </w:tc>
        <w:tc>
          <w:tcPr>
            <w:tcW w:w="6570" w:type="dxa"/>
          </w:tcPr>
          <w:p w14:paraId="44E1C2BA" w14:textId="77777777" w:rsidR="002767F4" w:rsidRDefault="002767F4">
            <w:pPr>
              <w:pStyle w:val="3GPPNormalText"/>
              <w:spacing w:after="0" w:line="280" w:lineRule="atLeast"/>
            </w:pPr>
          </w:p>
        </w:tc>
      </w:tr>
    </w:tbl>
    <w:p w14:paraId="00FC15CC" w14:textId="77777777" w:rsidR="002767F4" w:rsidRDefault="002767F4">
      <w:pPr>
        <w:pStyle w:val="ListParagraph"/>
        <w:ind w:left="0"/>
        <w:jc w:val="both"/>
        <w:rPr>
          <w:rFonts w:ascii="Times New Roman" w:eastAsia="MS Mincho" w:hAnsi="Times New Roman"/>
          <w:b/>
          <w:szCs w:val="24"/>
          <w:lang w:val="en-GB"/>
        </w:rPr>
      </w:pPr>
    </w:p>
    <w:p w14:paraId="61DCF532" w14:textId="77777777" w:rsidR="002767F4" w:rsidRDefault="001C679F">
      <w:pPr>
        <w:pStyle w:val="Heading4"/>
        <w:tabs>
          <w:tab w:val="left" w:pos="568"/>
        </w:tabs>
        <w:ind w:left="900"/>
        <w:rPr>
          <w:lang w:val="en-US"/>
        </w:rPr>
      </w:pPr>
      <w:r>
        <w:rPr>
          <w:lang w:val="en-US"/>
        </w:rPr>
        <w:t>Comments for Proposal 2-4b</w:t>
      </w:r>
    </w:p>
    <w:tbl>
      <w:tblPr>
        <w:tblStyle w:val="TableGrid"/>
        <w:tblW w:w="9985" w:type="dxa"/>
        <w:tblLayout w:type="fixed"/>
        <w:tblLook w:val="04A0" w:firstRow="1" w:lastRow="0" w:firstColumn="1" w:lastColumn="0" w:noHBand="0" w:noVBand="1"/>
      </w:tblPr>
      <w:tblGrid>
        <w:gridCol w:w="1680"/>
        <w:gridCol w:w="1735"/>
        <w:gridCol w:w="6570"/>
      </w:tblGrid>
      <w:tr w:rsidR="002767F4" w14:paraId="08CF1F42" w14:textId="77777777">
        <w:trPr>
          <w:trHeight w:val="158"/>
        </w:trPr>
        <w:tc>
          <w:tcPr>
            <w:tcW w:w="1680" w:type="dxa"/>
          </w:tcPr>
          <w:p w14:paraId="74B760F2"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A0F0ACB" w14:textId="77777777" w:rsidR="002767F4" w:rsidRDefault="001C679F">
            <w:pPr>
              <w:spacing w:before="0" w:after="0" w:line="280" w:lineRule="atLeast"/>
              <w:rPr>
                <w:b/>
                <w:bCs/>
                <w:sz w:val="22"/>
              </w:rPr>
            </w:pPr>
            <w:r>
              <w:rPr>
                <w:b/>
                <w:bCs/>
                <w:sz w:val="22"/>
              </w:rPr>
              <w:t>Yes/No</w:t>
            </w:r>
          </w:p>
        </w:tc>
        <w:tc>
          <w:tcPr>
            <w:tcW w:w="6570" w:type="dxa"/>
          </w:tcPr>
          <w:p w14:paraId="6E1DD05B" w14:textId="77777777" w:rsidR="002767F4" w:rsidRDefault="001C679F">
            <w:pPr>
              <w:spacing w:before="0" w:after="0" w:line="280" w:lineRule="atLeast"/>
              <w:rPr>
                <w:b/>
                <w:bCs/>
                <w:sz w:val="22"/>
              </w:rPr>
            </w:pPr>
            <w:r>
              <w:rPr>
                <w:b/>
                <w:bCs/>
                <w:sz w:val="22"/>
              </w:rPr>
              <w:t>Comments</w:t>
            </w:r>
          </w:p>
        </w:tc>
      </w:tr>
      <w:tr w:rsidR="002767F4" w14:paraId="173C7DE1" w14:textId="77777777">
        <w:trPr>
          <w:trHeight w:val="158"/>
        </w:trPr>
        <w:tc>
          <w:tcPr>
            <w:tcW w:w="1680" w:type="dxa"/>
          </w:tcPr>
          <w:p w14:paraId="0CEEE58C" w14:textId="77777777" w:rsidR="002767F4" w:rsidRDefault="001C679F">
            <w:pPr>
              <w:spacing w:before="0" w:after="0" w:line="280" w:lineRule="atLeast"/>
              <w:rPr>
                <w:sz w:val="22"/>
              </w:rPr>
            </w:pPr>
            <w:r>
              <w:rPr>
                <w:sz w:val="22"/>
              </w:rPr>
              <w:t xml:space="preserve">Intel </w:t>
            </w:r>
          </w:p>
        </w:tc>
        <w:tc>
          <w:tcPr>
            <w:tcW w:w="1735" w:type="dxa"/>
          </w:tcPr>
          <w:p w14:paraId="43E8D2AC" w14:textId="77777777" w:rsidR="002767F4" w:rsidRDefault="001C679F">
            <w:pPr>
              <w:spacing w:before="0" w:after="0" w:line="280" w:lineRule="atLeast"/>
              <w:rPr>
                <w:sz w:val="22"/>
              </w:rPr>
            </w:pPr>
            <w:r>
              <w:rPr>
                <w:sz w:val="22"/>
              </w:rPr>
              <w:t>Comments</w:t>
            </w:r>
          </w:p>
        </w:tc>
        <w:tc>
          <w:tcPr>
            <w:tcW w:w="6570" w:type="dxa"/>
          </w:tcPr>
          <w:p w14:paraId="55E6EDC5" w14:textId="77777777" w:rsidR="002767F4" w:rsidRDefault="001C679F">
            <w:pPr>
              <w:spacing w:before="0" w:after="0" w:line="280" w:lineRule="atLeast"/>
              <w:rPr>
                <w:sz w:val="22"/>
              </w:rPr>
            </w:pPr>
            <w:r>
              <w:rPr>
                <w:sz w:val="22"/>
              </w:rPr>
              <w:t xml:space="preserve">We are generally Ok with the proposal, but just curious why this is decoupled from proposal 2-4a. In our view, the resource exclusion rules may also account for the half-duplex subframes which are not monitored by the LTE SL UE.  </w:t>
            </w:r>
          </w:p>
        </w:tc>
      </w:tr>
      <w:tr w:rsidR="002767F4" w14:paraId="198215AE" w14:textId="77777777">
        <w:trPr>
          <w:trHeight w:val="158"/>
        </w:trPr>
        <w:tc>
          <w:tcPr>
            <w:tcW w:w="1680" w:type="dxa"/>
          </w:tcPr>
          <w:p w14:paraId="06B5D604" w14:textId="77777777" w:rsidR="002767F4" w:rsidRDefault="001C679F">
            <w:pPr>
              <w:spacing w:before="0" w:after="0" w:line="280" w:lineRule="atLeast"/>
              <w:rPr>
                <w:sz w:val="22"/>
              </w:rPr>
            </w:pPr>
            <w:r>
              <w:rPr>
                <w:sz w:val="22"/>
              </w:rPr>
              <w:t>Apple</w:t>
            </w:r>
          </w:p>
        </w:tc>
        <w:tc>
          <w:tcPr>
            <w:tcW w:w="1735" w:type="dxa"/>
          </w:tcPr>
          <w:p w14:paraId="08E0108D" w14:textId="77777777" w:rsidR="002767F4" w:rsidRDefault="002767F4">
            <w:pPr>
              <w:spacing w:before="0" w:after="0" w:line="280" w:lineRule="atLeast"/>
              <w:rPr>
                <w:sz w:val="22"/>
              </w:rPr>
            </w:pPr>
          </w:p>
        </w:tc>
        <w:tc>
          <w:tcPr>
            <w:tcW w:w="6570" w:type="dxa"/>
          </w:tcPr>
          <w:p w14:paraId="16E7B470" w14:textId="77777777" w:rsidR="002767F4" w:rsidRDefault="001C679F">
            <w:pPr>
              <w:spacing w:before="0" w:after="0" w:line="280" w:lineRule="atLeast"/>
              <w:rPr>
                <w:sz w:val="22"/>
              </w:rPr>
            </w:pPr>
            <w:r>
              <w:rPr>
                <w:sz w:val="22"/>
              </w:rPr>
              <w:t xml:space="preserve">In the main bullet, it is mentioned that “LTE sensing results” are to be shared from LTE SL module to NR SL module. In our understanding, the LTE sensing results include both SCI decoding and SL RSRP/RSSI measurements. Hence, the two sub-bullets (i.e., resource reservation periods, SL RSRP/RSSI measurement results) are already included in the shared information. </w:t>
            </w:r>
          </w:p>
          <w:p w14:paraId="5201DD8A" w14:textId="77777777" w:rsidR="002767F4" w:rsidRDefault="002767F4">
            <w:pPr>
              <w:spacing w:before="0" w:after="0" w:line="280" w:lineRule="atLeast"/>
              <w:rPr>
                <w:sz w:val="22"/>
              </w:rPr>
            </w:pPr>
          </w:p>
          <w:p w14:paraId="2C9CE175" w14:textId="77777777" w:rsidR="002767F4" w:rsidRDefault="001C679F">
            <w:pPr>
              <w:spacing w:before="0" w:after="0" w:line="280" w:lineRule="atLeast"/>
              <w:rPr>
                <w:sz w:val="22"/>
              </w:rPr>
            </w:pPr>
            <w:r>
              <w:rPr>
                <w:sz w:val="22"/>
              </w:rPr>
              <w:t xml:space="preserve">If the intention is that the shared information does not include these two sub-bullets, then it is better to clarify what are in the “LTE sensing results” in the main bullet. </w:t>
            </w:r>
          </w:p>
        </w:tc>
      </w:tr>
      <w:tr w:rsidR="002767F4" w14:paraId="3F14A7F0" w14:textId="77777777">
        <w:trPr>
          <w:trHeight w:val="158"/>
        </w:trPr>
        <w:tc>
          <w:tcPr>
            <w:tcW w:w="1680" w:type="dxa"/>
          </w:tcPr>
          <w:p w14:paraId="2E867553" w14:textId="77777777" w:rsidR="002767F4" w:rsidRDefault="001C679F">
            <w:pPr>
              <w:spacing w:before="0" w:after="0" w:line="280" w:lineRule="atLeast"/>
              <w:rPr>
                <w:sz w:val="22"/>
              </w:rPr>
            </w:pPr>
            <w:r>
              <w:rPr>
                <w:sz w:val="22"/>
              </w:rPr>
              <w:t>Qualcomm</w:t>
            </w:r>
          </w:p>
        </w:tc>
        <w:tc>
          <w:tcPr>
            <w:tcW w:w="1735" w:type="dxa"/>
          </w:tcPr>
          <w:p w14:paraId="774FC512" w14:textId="77777777" w:rsidR="002767F4" w:rsidRDefault="001C679F">
            <w:pPr>
              <w:spacing w:before="0" w:after="0" w:line="280" w:lineRule="atLeast"/>
              <w:rPr>
                <w:sz w:val="22"/>
              </w:rPr>
            </w:pPr>
            <w:r>
              <w:rPr>
                <w:sz w:val="22"/>
              </w:rPr>
              <w:t>Comments</w:t>
            </w:r>
          </w:p>
        </w:tc>
        <w:tc>
          <w:tcPr>
            <w:tcW w:w="6570" w:type="dxa"/>
          </w:tcPr>
          <w:p w14:paraId="4A482E29" w14:textId="77777777" w:rsidR="002767F4" w:rsidRDefault="001C679F">
            <w:pPr>
              <w:spacing w:before="0" w:after="0" w:line="280" w:lineRule="atLeast"/>
              <w:rPr>
                <w:sz w:val="22"/>
              </w:rPr>
            </w:pPr>
            <w:r>
              <w:rPr>
                <w:sz w:val="22"/>
              </w:rPr>
              <w:t>We agree to this proposal in general and we strongly believe that in the other parameter list, at least the SL RSSI/RSRP should be signalled from LTE to NR module.</w:t>
            </w:r>
          </w:p>
          <w:p w14:paraId="4E1FC704" w14:textId="77777777" w:rsidR="002767F4" w:rsidRDefault="002767F4">
            <w:pPr>
              <w:spacing w:before="0" w:after="0" w:line="280" w:lineRule="atLeast"/>
              <w:rPr>
                <w:sz w:val="22"/>
              </w:rPr>
            </w:pPr>
          </w:p>
          <w:p w14:paraId="3422C26A" w14:textId="77777777" w:rsidR="002767F4" w:rsidRDefault="001C679F">
            <w:pPr>
              <w:spacing w:before="0" w:after="0" w:line="280" w:lineRule="atLeast"/>
              <w:rPr>
                <w:sz w:val="22"/>
              </w:rPr>
            </w:pPr>
            <w:r>
              <w:rPr>
                <w:sz w:val="22"/>
              </w:rPr>
              <w:t>Moreover, the sharing of half-duplex slots where the LTE SL is transmitting is already supported by the in-device coexistence framework and needs no further enhancements.</w:t>
            </w:r>
          </w:p>
          <w:p w14:paraId="34892DCE" w14:textId="77777777" w:rsidR="002767F4" w:rsidRDefault="002767F4">
            <w:pPr>
              <w:spacing w:before="0" w:after="0" w:line="280" w:lineRule="atLeast"/>
              <w:rPr>
                <w:sz w:val="22"/>
              </w:rPr>
            </w:pPr>
          </w:p>
          <w:p w14:paraId="0DAF14C0" w14:textId="77777777" w:rsidR="002767F4" w:rsidRDefault="001C679F">
            <w:pPr>
              <w:spacing w:before="0" w:after="0" w:line="280" w:lineRule="atLeast"/>
              <w:rPr>
                <w:sz w:val="22"/>
              </w:rPr>
            </w:pPr>
            <w:r>
              <w:rPr>
                <w:sz w:val="22"/>
              </w:rPr>
              <w:t>With the above observations and for consistency, we propose the following re-wording</w:t>
            </w:r>
          </w:p>
          <w:p w14:paraId="10BBC638" w14:textId="77777777" w:rsidR="002767F4" w:rsidRDefault="002767F4">
            <w:pPr>
              <w:spacing w:before="0" w:after="0" w:line="280" w:lineRule="atLeast"/>
              <w:rPr>
                <w:sz w:val="22"/>
              </w:rPr>
            </w:pPr>
          </w:p>
          <w:p w14:paraId="0EB01C3A" w14:textId="77777777" w:rsidR="002767F4" w:rsidRDefault="001C679F">
            <w:pPr>
              <w:numPr>
                <w:ilvl w:val="0"/>
                <w:numId w:val="9"/>
              </w:numPr>
              <w:spacing w:after="0" w:line="280" w:lineRule="atLeast"/>
              <w:rPr>
                <w:b/>
                <w:sz w:val="22"/>
                <w:lang w:val="en-US"/>
              </w:rPr>
            </w:pPr>
            <w:r>
              <w:rPr>
                <w:b/>
                <w:sz w:val="22"/>
                <w:lang w:val="en-US"/>
              </w:rPr>
              <w:t xml:space="preserve">For </w:t>
            </w:r>
            <w:r>
              <w:rPr>
                <w:b/>
                <w:color w:val="FF0000"/>
                <w:sz w:val="22"/>
                <w:lang w:val="en-US"/>
              </w:rPr>
              <w:t xml:space="preserve">the study of </w:t>
            </w:r>
            <w:r>
              <w:rPr>
                <w:b/>
                <w:sz w:val="22"/>
                <w:lang w:val="en-US"/>
              </w:rPr>
              <w:t xml:space="preserve">co-channel coexistence in Rel-18, the information shared by the LTE SL module to the NR SL module contains at least LTE sensing results </w:t>
            </w:r>
            <w:r>
              <w:rPr>
                <w:b/>
                <w:strike/>
                <w:color w:val="FF0000"/>
                <w:sz w:val="22"/>
                <w:lang w:val="en-US"/>
              </w:rPr>
              <w:t>and  half-duplex subframes which are not monitored by the LTE SL UE</w:t>
            </w:r>
            <w:r>
              <w:rPr>
                <w:b/>
                <w:sz w:val="22"/>
                <w:lang w:val="en-US"/>
              </w:rPr>
              <w:t>.</w:t>
            </w:r>
          </w:p>
          <w:p w14:paraId="1537944C" w14:textId="77777777" w:rsidR="002767F4" w:rsidRDefault="001C679F">
            <w:pPr>
              <w:numPr>
                <w:ilvl w:val="1"/>
                <w:numId w:val="9"/>
              </w:numPr>
              <w:spacing w:after="0" w:line="280" w:lineRule="atLeast"/>
              <w:rPr>
                <w:b/>
                <w:sz w:val="22"/>
              </w:rPr>
            </w:pPr>
            <w:r>
              <w:rPr>
                <w:b/>
                <w:strike/>
                <w:color w:val="FF0000"/>
                <w:sz w:val="22"/>
              </w:rPr>
              <w:t>FFS</w:t>
            </w:r>
            <w:r>
              <w:rPr>
                <w:b/>
                <w:sz w:val="22"/>
              </w:rPr>
              <w:t xml:space="preserve"> other parameters including (but not limited to):</w:t>
            </w:r>
          </w:p>
          <w:p w14:paraId="1040D611" w14:textId="77777777" w:rsidR="002767F4" w:rsidRDefault="001C679F">
            <w:pPr>
              <w:numPr>
                <w:ilvl w:val="2"/>
                <w:numId w:val="9"/>
              </w:numPr>
              <w:spacing w:after="0" w:line="280" w:lineRule="atLeast"/>
              <w:rPr>
                <w:b/>
                <w:sz w:val="22"/>
              </w:rPr>
            </w:pPr>
            <w:r>
              <w:rPr>
                <w:b/>
                <w:sz w:val="22"/>
              </w:rPr>
              <w:t>Resource reservation periods</w:t>
            </w:r>
          </w:p>
          <w:p w14:paraId="22611555" w14:textId="77777777" w:rsidR="002767F4" w:rsidRDefault="001C679F">
            <w:pPr>
              <w:numPr>
                <w:ilvl w:val="2"/>
                <w:numId w:val="9"/>
              </w:numPr>
              <w:spacing w:after="0" w:line="280" w:lineRule="atLeast"/>
              <w:rPr>
                <w:b/>
                <w:sz w:val="22"/>
              </w:rPr>
            </w:pPr>
            <w:r>
              <w:rPr>
                <w:b/>
                <w:sz w:val="22"/>
              </w:rPr>
              <w:t>SL RSRP and/or SL RSSI measurement results</w:t>
            </w:r>
          </w:p>
          <w:p w14:paraId="017C187A" w14:textId="77777777" w:rsidR="002767F4" w:rsidRDefault="001C679F">
            <w:pPr>
              <w:numPr>
                <w:ilvl w:val="1"/>
                <w:numId w:val="9"/>
              </w:numPr>
              <w:spacing w:after="0" w:line="280" w:lineRule="atLeast"/>
              <w:rPr>
                <w:b/>
                <w:sz w:val="22"/>
              </w:rPr>
            </w:pPr>
            <w:r>
              <w:rPr>
                <w:b/>
                <w:sz w:val="22"/>
              </w:rPr>
              <w:t>FFS details.</w:t>
            </w:r>
          </w:p>
          <w:p w14:paraId="10C3B573" w14:textId="77777777" w:rsidR="002767F4" w:rsidRDefault="002767F4">
            <w:pPr>
              <w:spacing w:before="0" w:after="0" w:line="280" w:lineRule="atLeast"/>
              <w:rPr>
                <w:sz w:val="22"/>
              </w:rPr>
            </w:pPr>
          </w:p>
        </w:tc>
      </w:tr>
      <w:tr w:rsidR="002767F4" w14:paraId="456A44E0" w14:textId="77777777">
        <w:trPr>
          <w:trHeight w:val="158"/>
        </w:trPr>
        <w:tc>
          <w:tcPr>
            <w:tcW w:w="1680" w:type="dxa"/>
          </w:tcPr>
          <w:p w14:paraId="167B7925"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E33F3C"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3DFD9C84" w14:textId="77777777" w:rsidR="002767F4" w:rsidRDefault="002767F4">
            <w:pPr>
              <w:spacing w:before="0" w:after="0" w:line="280" w:lineRule="atLeast"/>
              <w:rPr>
                <w:sz w:val="22"/>
              </w:rPr>
            </w:pPr>
          </w:p>
        </w:tc>
      </w:tr>
      <w:tr w:rsidR="002767F4" w14:paraId="56967508" w14:textId="77777777">
        <w:trPr>
          <w:trHeight w:val="158"/>
        </w:trPr>
        <w:tc>
          <w:tcPr>
            <w:tcW w:w="1680" w:type="dxa"/>
          </w:tcPr>
          <w:p w14:paraId="18E125CF" w14:textId="77777777" w:rsidR="002767F4" w:rsidRDefault="001C679F">
            <w:pPr>
              <w:spacing w:after="0" w:line="280" w:lineRule="atLeast"/>
              <w:rPr>
                <w:sz w:val="22"/>
                <w:lang w:eastAsia="zh-CN"/>
              </w:rPr>
            </w:pPr>
            <w:r>
              <w:rPr>
                <w:rFonts w:hint="eastAsia"/>
                <w:sz w:val="22"/>
                <w:lang w:eastAsia="zh-CN"/>
              </w:rPr>
              <w:lastRenderedPageBreak/>
              <w:t>v</w:t>
            </w:r>
            <w:r>
              <w:rPr>
                <w:sz w:val="22"/>
                <w:lang w:eastAsia="zh-CN"/>
              </w:rPr>
              <w:t>ivo</w:t>
            </w:r>
          </w:p>
        </w:tc>
        <w:tc>
          <w:tcPr>
            <w:tcW w:w="1735" w:type="dxa"/>
          </w:tcPr>
          <w:p w14:paraId="10744746" w14:textId="77777777" w:rsidR="002767F4" w:rsidRDefault="002767F4">
            <w:pPr>
              <w:spacing w:after="0" w:line="280" w:lineRule="atLeast"/>
              <w:rPr>
                <w:sz w:val="22"/>
                <w:lang w:eastAsia="zh-CN"/>
              </w:rPr>
            </w:pPr>
          </w:p>
        </w:tc>
        <w:tc>
          <w:tcPr>
            <w:tcW w:w="6570" w:type="dxa"/>
          </w:tcPr>
          <w:p w14:paraId="57DF106F"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as Apple, ‘LTE sensing results’ is unclear.</w:t>
            </w:r>
          </w:p>
          <w:p w14:paraId="23866185" w14:textId="77777777" w:rsidR="002767F4" w:rsidRDefault="001C679F">
            <w:pPr>
              <w:pStyle w:val="3GPPNormalText"/>
              <w:spacing w:after="0" w:line="280" w:lineRule="atLeast"/>
              <w:rPr>
                <w:b/>
              </w:rPr>
            </w:pPr>
            <w:r>
              <w:rPr>
                <w:b/>
              </w:rPr>
              <w:t>Proposal 2-4b:</w:t>
            </w:r>
          </w:p>
          <w:p w14:paraId="7557F41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For co-channel coexistence in Rel-18, the information shared by the LTE SL module to the NR SL module contains at least LTE sensing results and half-duplex subframes which are not monitored by the LTE SL UE.</w:t>
            </w:r>
          </w:p>
          <w:p w14:paraId="4A3B3EB0"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strike/>
                <w:color w:val="FF0000"/>
                <w:szCs w:val="24"/>
                <w:lang w:val="en-GB"/>
              </w:rPr>
              <w:t>other parameters</w:t>
            </w:r>
            <w:r>
              <w:rPr>
                <w:rFonts w:ascii="Times New Roman" w:eastAsia="MS Mincho" w:hAnsi="Times New Roman"/>
                <w:b/>
                <w:color w:val="FF0000"/>
                <w:szCs w:val="24"/>
                <w:lang w:val="en-GB"/>
              </w:rPr>
              <w:t xml:space="preserve"> if </w:t>
            </w:r>
            <w:r>
              <w:rPr>
                <w:rFonts w:ascii="Times New Roman" w:eastAsia="MS Mincho" w:hAnsi="Times New Roman"/>
                <w:b/>
                <w:color w:val="FF0000"/>
                <w:szCs w:val="24"/>
              </w:rPr>
              <w:t>LTE sensing results</w:t>
            </w:r>
            <w:r>
              <w:rPr>
                <w:rFonts w:ascii="Times New Roman" w:eastAsia="MS Mincho" w:hAnsi="Times New Roman"/>
                <w:b/>
                <w:color w:val="FF0000"/>
                <w:szCs w:val="24"/>
                <w:lang w:val="en-GB"/>
              </w:rPr>
              <w:t xml:space="preserve"> </w:t>
            </w:r>
            <w:r>
              <w:rPr>
                <w:rFonts w:ascii="Times New Roman" w:eastAsia="MS Mincho" w:hAnsi="Times New Roman"/>
                <w:b/>
                <w:szCs w:val="24"/>
                <w:lang w:val="en-GB"/>
              </w:rPr>
              <w:t>including (but not limited to):</w:t>
            </w:r>
          </w:p>
          <w:p w14:paraId="5DE0D25B" w14:textId="77777777" w:rsidR="002767F4" w:rsidRDefault="001C679F">
            <w:pPr>
              <w:pStyle w:val="ListParagraph"/>
              <w:numPr>
                <w:ilvl w:val="2"/>
                <w:numId w:val="9"/>
              </w:numPr>
              <w:ind w:left="1080"/>
              <w:rPr>
                <w:rFonts w:ascii="Times New Roman" w:eastAsia="MS Mincho" w:hAnsi="Times New Roman"/>
                <w:b/>
                <w:color w:val="FF0000"/>
                <w:szCs w:val="24"/>
                <w:lang w:val="en-GB"/>
              </w:rPr>
            </w:pPr>
            <w:r>
              <w:rPr>
                <w:rFonts w:ascii="Times New Roman" w:eastAsia="MS Mincho" w:hAnsi="Times New Roman"/>
                <w:b/>
                <w:color w:val="FF0000"/>
                <w:szCs w:val="24"/>
                <w:lang w:val="en-GB"/>
              </w:rPr>
              <w:t>Resource(s) reserved by other LTE UE</w:t>
            </w:r>
          </w:p>
          <w:p w14:paraId="14F2E6E5"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4590A001"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585724C6" w14:textId="77777777" w:rsidR="002767F4" w:rsidRDefault="001C679F">
            <w:pPr>
              <w:pStyle w:val="ListParagraph"/>
              <w:numPr>
                <w:ilvl w:val="1"/>
                <w:numId w:val="9"/>
              </w:numPr>
              <w:ind w:left="72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FFS other parameters </w:t>
            </w:r>
          </w:p>
          <w:p w14:paraId="222A94AD"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tc>
      </w:tr>
      <w:tr w:rsidR="002767F4" w14:paraId="157536C0" w14:textId="77777777">
        <w:trPr>
          <w:trHeight w:val="158"/>
        </w:trPr>
        <w:tc>
          <w:tcPr>
            <w:tcW w:w="1680" w:type="dxa"/>
          </w:tcPr>
          <w:p w14:paraId="651498FC"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623DD6A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60E66F" w14:textId="77777777" w:rsidR="002767F4" w:rsidRDefault="002767F4">
            <w:pPr>
              <w:spacing w:after="0" w:line="280" w:lineRule="atLeast"/>
              <w:rPr>
                <w:sz w:val="22"/>
                <w:lang w:eastAsia="zh-CN"/>
              </w:rPr>
            </w:pPr>
          </w:p>
        </w:tc>
      </w:tr>
      <w:tr w:rsidR="002767F4" w14:paraId="74A5B1F1" w14:textId="77777777">
        <w:trPr>
          <w:trHeight w:val="158"/>
        </w:trPr>
        <w:tc>
          <w:tcPr>
            <w:tcW w:w="1680" w:type="dxa"/>
          </w:tcPr>
          <w:p w14:paraId="4CC21221"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C3E6689" w14:textId="77777777" w:rsidR="002767F4" w:rsidRDefault="001C679F">
            <w:pPr>
              <w:spacing w:after="0" w:line="280" w:lineRule="atLeast"/>
              <w:rPr>
                <w:sz w:val="22"/>
                <w:lang w:eastAsia="zh-CN"/>
              </w:rPr>
            </w:pPr>
            <w:r>
              <w:rPr>
                <w:rFonts w:hint="eastAsia"/>
                <w:sz w:val="22"/>
                <w:lang w:eastAsia="zh-CN"/>
              </w:rPr>
              <w:t>Y</w:t>
            </w:r>
            <w:r>
              <w:rPr>
                <w:sz w:val="22"/>
                <w:lang w:eastAsia="zh-CN"/>
              </w:rPr>
              <w:t>es with comments</w:t>
            </w:r>
          </w:p>
        </w:tc>
        <w:tc>
          <w:tcPr>
            <w:tcW w:w="6570" w:type="dxa"/>
          </w:tcPr>
          <w:p w14:paraId="10F07ADA" w14:textId="77777777" w:rsidR="002767F4" w:rsidRDefault="001C679F">
            <w:pPr>
              <w:spacing w:after="0" w:line="280" w:lineRule="atLeast"/>
              <w:rPr>
                <w:sz w:val="22"/>
                <w:lang w:eastAsia="zh-CN"/>
              </w:rPr>
            </w:pPr>
            <w:r>
              <w:rPr>
                <w:rFonts w:hint="eastAsia"/>
                <w:sz w:val="22"/>
                <w:lang w:eastAsia="zh-CN"/>
              </w:rPr>
              <w:t>W</w:t>
            </w:r>
            <w:r>
              <w:rPr>
                <w:sz w:val="22"/>
                <w:lang w:eastAsia="zh-CN"/>
              </w:rPr>
              <w:t>e share the same view with Apple that the “LTE sensing result” should be clarified. It refers to the SCI received by LTE module? If so, it already covers the resource reservation period.</w:t>
            </w:r>
          </w:p>
        </w:tc>
      </w:tr>
      <w:tr w:rsidR="002767F4" w14:paraId="70237648" w14:textId="77777777">
        <w:trPr>
          <w:trHeight w:val="158"/>
        </w:trPr>
        <w:tc>
          <w:tcPr>
            <w:tcW w:w="1680" w:type="dxa"/>
          </w:tcPr>
          <w:p w14:paraId="13A865F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3E5C4823" w14:textId="77777777" w:rsidR="002767F4" w:rsidRDefault="001C679F">
            <w:pPr>
              <w:spacing w:after="0" w:line="280" w:lineRule="atLeast"/>
              <w:rPr>
                <w:sz w:val="22"/>
                <w:lang w:eastAsia="zh-CN"/>
              </w:rPr>
            </w:pPr>
            <w:r>
              <w:rPr>
                <w:rFonts w:hint="eastAsia"/>
                <w:sz w:val="22"/>
                <w:lang w:eastAsia="zh-CN"/>
              </w:rPr>
              <w:t>C</w:t>
            </w:r>
            <w:r>
              <w:rPr>
                <w:sz w:val="22"/>
                <w:lang w:eastAsia="zh-CN"/>
              </w:rPr>
              <w:t>omments</w:t>
            </w:r>
          </w:p>
        </w:tc>
        <w:tc>
          <w:tcPr>
            <w:tcW w:w="6570" w:type="dxa"/>
          </w:tcPr>
          <w:p w14:paraId="75484246" w14:textId="77777777" w:rsidR="002767F4" w:rsidRDefault="001C679F">
            <w:pPr>
              <w:spacing w:after="0" w:line="280" w:lineRule="atLeast"/>
              <w:rPr>
                <w:sz w:val="22"/>
                <w:lang w:eastAsia="zh-CN"/>
              </w:rPr>
            </w:pPr>
            <w:r>
              <w:rPr>
                <w:rFonts w:hint="eastAsia"/>
                <w:sz w:val="22"/>
                <w:lang w:eastAsia="zh-CN"/>
              </w:rPr>
              <w:t>A</w:t>
            </w:r>
            <w:r>
              <w:rPr>
                <w:sz w:val="22"/>
                <w:lang w:eastAsia="zh-CN"/>
              </w:rPr>
              <w:t xml:space="preserve">gree with Apple that we need clarify the meaning of “LTE </w:t>
            </w:r>
            <w:r>
              <w:rPr>
                <w:rFonts w:hint="eastAsia"/>
                <w:sz w:val="22"/>
                <w:lang w:eastAsia="zh-CN"/>
              </w:rPr>
              <w:t>sensing</w:t>
            </w:r>
            <w:r>
              <w:rPr>
                <w:sz w:val="22"/>
                <w:lang w:eastAsia="zh-CN"/>
              </w:rPr>
              <w:t xml:space="preserve"> </w:t>
            </w:r>
            <w:r>
              <w:rPr>
                <w:rFonts w:hint="eastAsia"/>
                <w:sz w:val="22"/>
                <w:lang w:eastAsia="zh-CN"/>
              </w:rPr>
              <w:t>results</w:t>
            </w:r>
            <w:r>
              <w:rPr>
                <w:sz w:val="22"/>
                <w:lang w:eastAsia="zh-CN"/>
              </w:rPr>
              <w:t>”</w:t>
            </w:r>
            <w:r>
              <w:rPr>
                <w:rFonts w:hint="eastAsia"/>
                <w:sz w:val="22"/>
                <w:lang w:eastAsia="zh-CN"/>
              </w:rPr>
              <w:t>.</w:t>
            </w:r>
            <w:r>
              <w:rPr>
                <w:sz w:val="22"/>
                <w:lang w:eastAsia="zh-CN"/>
              </w:rPr>
              <w:t xml:space="preserve"> We support LTE sensing results contains resource reservation period and SL RSRP and/or SL RSSI measurement results. </w:t>
            </w:r>
          </w:p>
        </w:tc>
      </w:tr>
      <w:tr w:rsidR="002767F4" w14:paraId="61EEBD68" w14:textId="77777777">
        <w:trPr>
          <w:trHeight w:val="158"/>
        </w:trPr>
        <w:tc>
          <w:tcPr>
            <w:tcW w:w="1680" w:type="dxa"/>
          </w:tcPr>
          <w:p w14:paraId="1B7D95EE"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3BED82F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21C6C7E1" w14:textId="77777777" w:rsidR="002767F4" w:rsidRDefault="002767F4">
            <w:pPr>
              <w:spacing w:after="0" w:line="280" w:lineRule="atLeast"/>
              <w:rPr>
                <w:sz w:val="22"/>
                <w:lang w:eastAsia="zh-CN"/>
              </w:rPr>
            </w:pPr>
          </w:p>
        </w:tc>
      </w:tr>
      <w:tr w:rsidR="002767F4" w14:paraId="2637F607" w14:textId="77777777">
        <w:trPr>
          <w:trHeight w:val="158"/>
        </w:trPr>
        <w:tc>
          <w:tcPr>
            <w:tcW w:w="1680" w:type="dxa"/>
          </w:tcPr>
          <w:p w14:paraId="1EE5213D"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738EE8F"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3E24D624" w14:textId="77777777" w:rsidR="002767F4" w:rsidRDefault="001C679F">
            <w:pPr>
              <w:spacing w:after="0" w:line="280" w:lineRule="atLeast"/>
              <w:rPr>
                <w:sz w:val="22"/>
                <w:lang w:val="en-US" w:eastAsia="zh-CN"/>
              </w:rPr>
            </w:pPr>
            <w:r>
              <w:rPr>
                <w:rFonts w:hint="eastAsia"/>
                <w:sz w:val="22"/>
                <w:lang w:val="en-US" w:eastAsia="zh-CN"/>
              </w:rPr>
              <w:t>We share the comments from Apple and OPPO.</w:t>
            </w:r>
          </w:p>
        </w:tc>
      </w:tr>
      <w:tr w:rsidR="002767F4" w14:paraId="13DEF19C" w14:textId="77777777">
        <w:trPr>
          <w:trHeight w:val="158"/>
        </w:trPr>
        <w:tc>
          <w:tcPr>
            <w:tcW w:w="1680" w:type="dxa"/>
          </w:tcPr>
          <w:p w14:paraId="4BE620F1" w14:textId="77777777" w:rsidR="002767F4" w:rsidRDefault="001C679F">
            <w:pPr>
              <w:spacing w:after="0" w:line="280" w:lineRule="atLeast"/>
              <w:rPr>
                <w:sz w:val="22"/>
                <w:lang w:val="en-US" w:eastAsia="zh-CN"/>
              </w:rPr>
            </w:pPr>
            <w:r>
              <w:rPr>
                <w:sz w:val="22"/>
                <w:lang w:eastAsia="zh-CN"/>
              </w:rPr>
              <w:t>Panasonic</w:t>
            </w:r>
          </w:p>
        </w:tc>
        <w:tc>
          <w:tcPr>
            <w:tcW w:w="1735" w:type="dxa"/>
          </w:tcPr>
          <w:p w14:paraId="568A9272" w14:textId="77777777" w:rsidR="002767F4" w:rsidRDefault="001C679F">
            <w:pPr>
              <w:spacing w:after="0" w:line="280" w:lineRule="atLeast"/>
              <w:rPr>
                <w:sz w:val="22"/>
                <w:lang w:val="en-US" w:eastAsia="zh-CN"/>
              </w:rPr>
            </w:pPr>
            <w:r>
              <w:rPr>
                <w:sz w:val="22"/>
                <w:lang w:eastAsia="zh-CN"/>
              </w:rPr>
              <w:t>Yes</w:t>
            </w:r>
          </w:p>
        </w:tc>
        <w:tc>
          <w:tcPr>
            <w:tcW w:w="6570" w:type="dxa"/>
          </w:tcPr>
          <w:p w14:paraId="1D20F18A" w14:textId="77777777" w:rsidR="002767F4" w:rsidRDefault="001C679F">
            <w:pPr>
              <w:spacing w:after="0" w:line="280" w:lineRule="atLeast"/>
              <w:rPr>
                <w:sz w:val="22"/>
                <w:lang w:val="en-US" w:eastAsia="zh-CN"/>
              </w:rPr>
            </w:pPr>
            <w:r>
              <w:rPr>
                <w:sz w:val="22"/>
                <w:lang w:eastAsia="zh-CN"/>
              </w:rPr>
              <w:t>We also prefer to make the “LET sensing resource” clarified.</w:t>
            </w:r>
          </w:p>
        </w:tc>
      </w:tr>
      <w:tr w:rsidR="002767F4" w14:paraId="55FA66B0" w14:textId="77777777">
        <w:trPr>
          <w:trHeight w:val="158"/>
        </w:trPr>
        <w:tc>
          <w:tcPr>
            <w:tcW w:w="1680" w:type="dxa"/>
          </w:tcPr>
          <w:p w14:paraId="6AE7A32B"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536B9CF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2724CD5" w14:textId="77777777" w:rsidR="002767F4" w:rsidRDefault="002767F4">
            <w:pPr>
              <w:spacing w:after="0" w:line="280" w:lineRule="atLeast"/>
              <w:rPr>
                <w:sz w:val="22"/>
                <w:lang w:eastAsia="zh-CN"/>
              </w:rPr>
            </w:pPr>
          </w:p>
        </w:tc>
      </w:tr>
      <w:tr w:rsidR="002767F4" w14:paraId="4A38A251" w14:textId="77777777">
        <w:trPr>
          <w:trHeight w:val="158"/>
        </w:trPr>
        <w:tc>
          <w:tcPr>
            <w:tcW w:w="1680" w:type="dxa"/>
          </w:tcPr>
          <w:p w14:paraId="02424994" w14:textId="77777777" w:rsidR="002767F4" w:rsidRDefault="001C679F">
            <w:pPr>
              <w:spacing w:before="0" w:after="0" w:line="280" w:lineRule="atLeast"/>
              <w:rPr>
                <w:sz w:val="22"/>
              </w:rPr>
            </w:pPr>
            <w:r>
              <w:rPr>
                <w:sz w:val="22"/>
              </w:rPr>
              <w:t>Nokia, NSB</w:t>
            </w:r>
          </w:p>
        </w:tc>
        <w:tc>
          <w:tcPr>
            <w:tcW w:w="1735" w:type="dxa"/>
          </w:tcPr>
          <w:p w14:paraId="440D6BDC" w14:textId="77777777" w:rsidR="002767F4" w:rsidRDefault="001C679F">
            <w:pPr>
              <w:spacing w:before="0" w:after="0" w:line="280" w:lineRule="atLeast"/>
              <w:rPr>
                <w:sz w:val="22"/>
              </w:rPr>
            </w:pPr>
            <w:r>
              <w:rPr>
                <w:sz w:val="22"/>
              </w:rPr>
              <w:t>comments</w:t>
            </w:r>
          </w:p>
        </w:tc>
        <w:tc>
          <w:tcPr>
            <w:tcW w:w="6570" w:type="dxa"/>
          </w:tcPr>
          <w:p w14:paraId="51EFC07F" w14:textId="77777777" w:rsidR="002767F4" w:rsidRDefault="001C679F">
            <w:pPr>
              <w:spacing w:before="0" w:after="0" w:line="280" w:lineRule="atLeast"/>
              <w:rPr>
                <w:sz w:val="22"/>
              </w:rPr>
            </w:pPr>
            <w:r>
              <w:rPr>
                <w:sz w:val="22"/>
              </w:rPr>
              <w:t xml:space="preserve">In our understanding, LTE sensing includes SCI decoding and measurement of PSSCH-RSRP and S-RSSI. Hence, “LTE sensing results” includes these power measurements and the resource reservation periods and these should not be classified as “FFS other parameters”.  </w:t>
            </w:r>
          </w:p>
          <w:p w14:paraId="75B8B65A" w14:textId="77777777" w:rsidR="002767F4" w:rsidRDefault="001C679F">
            <w:pPr>
              <w:spacing w:before="0" w:after="0" w:line="280" w:lineRule="atLeast"/>
              <w:rPr>
                <w:sz w:val="22"/>
              </w:rPr>
            </w:pPr>
            <w:r>
              <w:rPr>
                <w:sz w:val="22"/>
              </w:rPr>
              <w:t>If there is a different understanding of “LTE sensing” then it needs to be clarified what exactly is included in “LTE sensing results”</w:t>
            </w:r>
          </w:p>
        </w:tc>
      </w:tr>
      <w:tr w:rsidR="002767F4" w14:paraId="756EF825" w14:textId="77777777">
        <w:trPr>
          <w:trHeight w:val="158"/>
        </w:trPr>
        <w:tc>
          <w:tcPr>
            <w:tcW w:w="1680" w:type="dxa"/>
          </w:tcPr>
          <w:p w14:paraId="79B7CE92"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1B7CAC61"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18EDCA1A" w14:textId="77777777" w:rsidR="002767F4" w:rsidRDefault="001C679F">
            <w:pPr>
              <w:spacing w:before="0" w:after="0" w:line="280" w:lineRule="atLeast"/>
              <w:rPr>
                <w:sz w:val="22"/>
                <w:lang w:val="en-US" w:eastAsia="zh-CN"/>
              </w:rPr>
            </w:pPr>
            <w:r>
              <w:rPr>
                <w:rFonts w:hint="eastAsia"/>
                <w:sz w:val="22"/>
                <w:lang w:val="en-US" w:eastAsia="zh-CN"/>
              </w:rPr>
              <w:t>For LTE SL module, the legacy sensing procedure should be reused, and no LTE spec. change is desired.</w:t>
            </w:r>
          </w:p>
        </w:tc>
      </w:tr>
      <w:tr w:rsidR="002767F4" w14:paraId="136B669C" w14:textId="77777777">
        <w:trPr>
          <w:trHeight w:val="158"/>
        </w:trPr>
        <w:tc>
          <w:tcPr>
            <w:tcW w:w="1680" w:type="dxa"/>
          </w:tcPr>
          <w:p w14:paraId="3D32A63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5B1E7E4A" w14:textId="77777777" w:rsidR="002767F4" w:rsidRDefault="001C679F">
            <w:pPr>
              <w:spacing w:before="0" w:after="0" w:line="280" w:lineRule="atLeast"/>
              <w:rPr>
                <w:sz w:val="22"/>
              </w:rPr>
            </w:pPr>
            <w:r>
              <w:rPr>
                <w:rFonts w:hint="eastAsia"/>
                <w:sz w:val="22"/>
                <w:lang w:val="en-US" w:eastAsia="zh-CN"/>
              </w:rPr>
              <w:t>Yes</w:t>
            </w:r>
          </w:p>
        </w:tc>
        <w:tc>
          <w:tcPr>
            <w:tcW w:w="6570" w:type="dxa"/>
          </w:tcPr>
          <w:p w14:paraId="3BDFCA94" w14:textId="77777777" w:rsidR="002767F4" w:rsidRDefault="001C679F">
            <w:pPr>
              <w:spacing w:before="0" w:after="0" w:line="280" w:lineRule="atLeast"/>
              <w:rPr>
                <w:sz w:val="22"/>
              </w:rPr>
            </w:pPr>
            <w:r>
              <w:rPr>
                <w:rFonts w:hint="eastAsia"/>
                <w:sz w:val="22"/>
                <w:lang w:val="en-US" w:eastAsia="zh-CN"/>
              </w:rPr>
              <w:t>Share the similar view as Apple</w:t>
            </w:r>
          </w:p>
        </w:tc>
      </w:tr>
      <w:tr w:rsidR="002767F4" w14:paraId="2A0F8D2F" w14:textId="77777777">
        <w:trPr>
          <w:trHeight w:val="158"/>
        </w:trPr>
        <w:tc>
          <w:tcPr>
            <w:tcW w:w="1680" w:type="dxa"/>
          </w:tcPr>
          <w:p w14:paraId="1A4C3628"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8C65AF2"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6C9BDB84" w14:textId="77777777" w:rsidR="002767F4" w:rsidRDefault="001C679F">
            <w:pPr>
              <w:spacing w:before="0" w:after="0" w:line="280" w:lineRule="atLeast"/>
              <w:rPr>
                <w:sz w:val="22"/>
                <w:lang w:eastAsia="zh-CN"/>
              </w:rPr>
            </w:pPr>
            <w:r>
              <w:rPr>
                <w:rFonts w:hint="eastAsia"/>
                <w:sz w:val="22"/>
                <w:lang w:eastAsia="zh-CN"/>
              </w:rPr>
              <w:t>F</w:t>
            </w:r>
            <w:r>
              <w:rPr>
                <w:sz w:val="22"/>
                <w:lang w:eastAsia="zh-CN"/>
              </w:rPr>
              <w:t>or proposal 2-4b, the definition of “</w:t>
            </w:r>
            <w:r>
              <w:rPr>
                <w:rFonts w:eastAsia="MS Mincho"/>
                <w:b/>
                <w:szCs w:val="24"/>
              </w:rPr>
              <w:t>LTE sensing results</w:t>
            </w:r>
            <w:r>
              <w:rPr>
                <w:sz w:val="22"/>
                <w:lang w:eastAsia="zh-CN"/>
              </w:rPr>
              <w:t>” can be further clarified. The FFS parameters e.g. SL RSRP and/or SL RSSI measurement results are part of the LTE sensing results used in LTE resource exclusion procedure. To avoid ambiguous, suggest the following change:</w:t>
            </w:r>
          </w:p>
          <w:p w14:paraId="32413C7B" w14:textId="77777777" w:rsidR="002767F4" w:rsidRDefault="001C679F">
            <w:pPr>
              <w:pStyle w:val="3GPPNormalText"/>
              <w:spacing w:after="0" w:line="280" w:lineRule="atLeast"/>
              <w:rPr>
                <w:b/>
              </w:rPr>
            </w:pPr>
            <w:r>
              <w:rPr>
                <w:b/>
              </w:rPr>
              <w:t>Proposal 2-4b:</w:t>
            </w:r>
          </w:p>
          <w:p w14:paraId="0BBA1952"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lastRenderedPageBreak/>
              <w:t>For co-channel coexistence in Rel-18, the information shared by the LTE SL module to the NR SL module contains at least</w:t>
            </w:r>
            <w:r>
              <w:rPr>
                <w:rFonts w:ascii="Times New Roman" w:eastAsia="MS Mincho" w:hAnsi="Times New Roman"/>
                <w:b/>
                <w:color w:val="FF0000"/>
                <w:szCs w:val="24"/>
              </w:rPr>
              <w:t xml:space="preserve"> </w:t>
            </w:r>
            <w:r>
              <w:rPr>
                <w:rFonts w:ascii="Times New Roman" w:eastAsia="MS Mincho" w:hAnsi="Times New Roman"/>
                <w:b/>
                <w:color w:val="000000" w:themeColor="text1"/>
                <w:szCs w:val="24"/>
              </w:rPr>
              <w:t>LTE sensing results</w:t>
            </w:r>
            <w:r>
              <w:rPr>
                <w:rFonts w:ascii="Times New Roman" w:eastAsia="MS Mincho" w:hAnsi="Times New Roman"/>
                <w:b/>
                <w:szCs w:val="24"/>
              </w:rPr>
              <w:t xml:space="preserve"> </w:t>
            </w:r>
            <w:r>
              <w:rPr>
                <w:rFonts w:ascii="Times New Roman" w:eastAsia="MS Mincho" w:hAnsi="Times New Roman"/>
                <w:b/>
                <w:color w:val="FF0000"/>
                <w:szCs w:val="24"/>
              </w:rPr>
              <w:t xml:space="preserve">e.g., LTE candidate resource set </w:t>
            </w:r>
            <w:r>
              <w:rPr>
                <w:rFonts w:ascii="Times New Roman" w:eastAsia="MS Mincho" w:hAnsi="Times New Roman"/>
                <w:b/>
                <w:szCs w:val="24"/>
              </w:rPr>
              <w:t>and half-duplex subframes which are not monitored by the LTE SL UE.</w:t>
            </w:r>
          </w:p>
          <w:p w14:paraId="7D6A2212"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other parameters including (but not limited to):</w:t>
            </w:r>
          </w:p>
          <w:p w14:paraId="6BAA1116"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65E5F44" w14:textId="77777777" w:rsidR="002767F4" w:rsidRDefault="001C679F">
            <w:pPr>
              <w:pStyle w:val="ListParagraph"/>
              <w:numPr>
                <w:ilvl w:val="2"/>
                <w:numId w:val="9"/>
              </w:numPr>
              <w:ind w:left="108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D79B1A9"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FFS details.</w:t>
            </w:r>
          </w:p>
          <w:p w14:paraId="60A160E8" w14:textId="77777777" w:rsidR="002767F4" w:rsidRDefault="002767F4">
            <w:pPr>
              <w:spacing w:after="0" w:line="280" w:lineRule="atLeast"/>
              <w:rPr>
                <w:sz w:val="22"/>
                <w:lang w:val="en-US" w:eastAsia="zh-CN"/>
              </w:rPr>
            </w:pPr>
          </w:p>
        </w:tc>
      </w:tr>
      <w:tr w:rsidR="002767F4" w14:paraId="2261D82D" w14:textId="77777777">
        <w:trPr>
          <w:trHeight w:val="158"/>
        </w:trPr>
        <w:tc>
          <w:tcPr>
            <w:tcW w:w="1680" w:type="dxa"/>
          </w:tcPr>
          <w:p w14:paraId="31A802F1" w14:textId="77777777" w:rsidR="002767F4" w:rsidRDefault="001C679F">
            <w:pPr>
              <w:spacing w:after="0" w:line="280" w:lineRule="atLeast"/>
              <w:rPr>
                <w:sz w:val="22"/>
                <w:lang w:eastAsia="zh-CN"/>
              </w:rPr>
            </w:pPr>
            <w:r>
              <w:rPr>
                <w:sz w:val="22"/>
                <w:lang w:eastAsia="zh-CN"/>
              </w:rPr>
              <w:lastRenderedPageBreak/>
              <w:t>Toyota</w:t>
            </w:r>
          </w:p>
        </w:tc>
        <w:tc>
          <w:tcPr>
            <w:tcW w:w="1735" w:type="dxa"/>
          </w:tcPr>
          <w:p w14:paraId="15859A3D"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17AE2F6" w14:textId="77777777" w:rsidR="002767F4" w:rsidRDefault="002767F4">
            <w:pPr>
              <w:spacing w:after="0" w:line="280" w:lineRule="atLeast"/>
              <w:rPr>
                <w:sz w:val="22"/>
                <w:highlight w:val="yellow"/>
                <w:lang w:eastAsia="zh-CN"/>
              </w:rPr>
            </w:pPr>
          </w:p>
        </w:tc>
      </w:tr>
      <w:tr w:rsidR="002767F4" w14:paraId="2EEAAB49" w14:textId="77777777">
        <w:trPr>
          <w:trHeight w:val="158"/>
        </w:trPr>
        <w:tc>
          <w:tcPr>
            <w:tcW w:w="1680" w:type="dxa"/>
          </w:tcPr>
          <w:p w14:paraId="1EAF03E7" w14:textId="77777777" w:rsidR="002767F4" w:rsidRDefault="001C679F">
            <w:pPr>
              <w:spacing w:after="0" w:line="280" w:lineRule="atLeast"/>
              <w:rPr>
                <w:sz w:val="22"/>
                <w:lang w:eastAsia="zh-CN"/>
              </w:rPr>
            </w:pPr>
            <w:r>
              <w:rPr>
                <w:sz w:val="22"/>
              </w:rPr>
              <w:t>Ericsson</w:t>
            </w:r>
          </w:p>
        </w:tc>
        <w:tc>
          <w:tcPr>
            <w:tcW w:w="1735" w:type="dxa"/>
          </w:tcPr>
          <w:p w14:paraId="3B356852" w14:textId="77777777" w:rsidR="002767F4" w:rsidRDefault="001C679F">
            <w:pPr>
              <w:spacing w:after="0" w:line="280" w:lineRule="atLeast"/>
              <w:rPr>
                <w:sz w:val="22"/>
                <w:lang w:eastAsia="zh-CN"/>
              </w:rPr>
            </w:pPr>
            <w:r>
              <w:rPr>
                <w:sz w:val="22"/>
              </w:rPr>
              <w:t>OK</w:t>
            </w:r>
          </w:p>
        </w:tc>
        <w:tc>
          <w:tcPr>
            <w:tcW w:w="6570" w:type="dxa"/>
          </w:tcPr>
          <w:p w14:paraId="0AEFDC7F" w14:textId="77777777" w:rsidR="002767F4" w:rsidRDefault="002767F4">
            <w:pPr>
              <w:spacing w:after="0" w:line="280" w:lineRule="atLeast"/>
              <w:rPr>
                <w:sz w:val="22"/>
                <w:highlight w:val="yellow"/>
                <w:lang w:eastAsia="zh-CN"/>
              </w:rPr>
            </w:pPr>
          </w:p>
        </w:tc>
      </w:tr>
      <w:tr w:rsidR="002767F4" w14:paraId="164649B3" w14:textId="77777777">
        <w:trPr>
          <w:trHeight w:val="158"/>
        </w:trPr>
        <w:tc>
          <w:tcPr>
            <w:tcW w:w="1680" w:type="dxa"/>
          </w:tcPr>
          <w:p w14:paraId="7BB9DD5E"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246E54CA"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37B783C1" w14:textId="77777777" w:rsidR="002767F4" w:rsidRDefault="002767F4">
            <w:pPr>
              <w:spacing w:after="0" w:line="280" w:lineRule="atLeast"/>
              <w:rPr>
                <w:sz w:val="22"/>
                <w:highlight w:val="yellow"/>
                <w:lang w:eastAsia="zh-CN"/>
              </w:rPr>
            </w:pPr>
          </w:p>
        </w:tc>
      </w:tr>
      <w:tr w:rsidR="002767F4" w14:paraId="394B0ADA" w14:textId="77777777">
        <w:trPr>
          <w:trHeight w:val="158"/>
        </w:trPr>
        <w:tc>
          <w:tcPr>
            <w:tcW w:w="1680" w:type="dxa"/>
          </w:tcPr>
          <w:p w14:paraId="21860F8D" w14:textId="77777777" w:rsidR="002767F4" w:rsidRDefault="001C679F">
            <w:pPr>
              <w:spacing w:before="0" w:after="0" w:line="280" w:lineRule="atLeast"/>
              <w:rPr>
                <w:sz w:val="22"/>
              </w:rPr>
            </w:pPr>
            <w:r>
              <w:rPr>
                <w:sz w:val="22"/>
              </w:rPr>
              <w:t>Huawei, HiSilicon</w:t>
            </w:r>
          </w:p>
        </w:tc>
        <w:tc>
          <w:tcPr>
            <w:tcW w:w="1735" w:type="dxa"/>
          </w:tcPr>
          <w:p w14:paraId="2F0F5E8E" w14:textId="77777777" w:rsidR="002767F4" w:rsidRDefault="001C679F">
            <w:pPr>
              <w:spacing w:before="0" w:after="0" w:line="280" w:lineRule="atLeast"/>
              <w:rPr>
                <w:sz w:val="22"/>
              </w:rPr>
            </w:pPr>
            <w:r>
              <w:rPr>
                <w:sz w:val="22"/>
              </w:rPr>
              <w:t>No</w:t>
            </w:r>
          </w:p>
        </w:tc>
        <w:tc>
          <w:tcPr>
            <w:tcW w:w="6570" w:type="dxa"/>
          </w:tcPr>
          <w:p w14:paraId="7BAB2840" w14:textId="77777777" w:rsidR="002767F4" w:rsidRDefault="001C679F">
            <w:pPr>
              <w:pStyle w:val="3GPPNormalText"/>
              <w:spacing w:after="0" w:line="280" w:lineRule="atLeast"/>
            </w:pPr>
            <w:r>
              <w:t>We do not think the sensing and half-duplex subframes are necessarily reported to NR-V module.</w:t>
            </w:r>
          </w:p>
          <w:p w14:paraId="70342811" w14:textId="77777777" w:rsidR="002767F4" w:rsidRDefault="001C679F">
            <w:pPr>
              <w:pStyle w:val="3GPPNormalText"/>
              <w:spacing w:after="0" w:line="280" w:lineRule="atLeast"/>
            </w:pPr>
            <w:r>
              <w:t>For the case when SL BWP is configured with 15 kHz SCS, the NR-V MAC layer can select resources from intersection of candidate resource sets obtained from NR-V module and from LTE-V module. Therefore, Rel-18 UE can avoid to select those resources which is assessed to be interfered to another LTE-V UEs. In addition, selection in MAC layer does not introduce any physical layer specification impact in Rel-18, and thus to reduce the workload of RAN1 greatly. For the MAC layer’s specification impact, the procedure of obtaining intersection of candidate resource sets is very similar to the procedure of combining preferred resource set and UE B’s own candidate resource set in Rel-17 inter-UE coordination scheme 1 preferred operation.</w:t>
            </w:r>
          </w:p>
          <w:p w14:paraId="1BF20818" w14:textId="77777777" w:rsidR="002767F4" w:rsidRDefault="001C679F">
            <w:pPr>
              <w:pStyle w:val="3GPPNormalText"/>
              <w:spacing w:after="0" w:line="280" w:lineRule="atLeast"/>
            </w:pPr>
            <w:r>
              <w:t>Thus, we supplest the following proposal:</w:t>
            </w:r>
          </w:p>
          <w:p w14:paraId="2F2D3432" w14:textId="77777777" w:rsidR="002767F4" w:rsidRDefault="001C679F">
            <w:pPr>
              <w:pStyle w:val="3GPPNormalText"/>
              <w:spacing w:after="0" w:line="280" w:lineRule="atLeast"/>
              <w:rPr>
                <w:b/>
              </w:rPr>
            </w:pPr>
            <w:r>
              <w:rPr>
                <w:b/>
              </w:rPr>
              <w:t>Proposal 2-4b:</w:t>
            </w:r>
          </w:p>
          <w:p w14:paraId="743833D5" w14:textId="77777777" w:rsidR="002767F4" w:rsidRDefault="001C679F">
            <w:pPr>
              <w:pStyle w:val="ListParagraph"/>
              <w:numPr>
                <w:ilvl w:val="0"/>
                <w:numId w:val="9"/>
              </w:numPr>
              <w:rPr>
                <w:rFonts w:ascii="Times New Roman" w:eastAsia="MS Mincho" w:hAnsi="Times New Roman"/>
                <w:b/>
                <w:color w:val="00B050"/>
                <w:szCs w:val="24"/>
              </w:rPr>
            </w:pPr>
            <w:r>
              <w:rPr>
                <w:rFonts w:ascii="Times New Roman" w:eastAsia="MS Mincho" w:hAnsi="Times New Roman"/>
                <w:b/>
                <w:szCs w:val="24"/>
              </w:rPr>
              <w:t xml:space="preserve">For co-channel coexistence in Rel-18, the information shared by the LTE SL module to the NR SL module contains at least </w:t>
            </w:r>
            <w:r>
              <w:rPr>
                <w:rFonts w:ascii="Times New Roman" w:eastAsia="MS Mincho" w:hAnsi="Times New Roman"/>
                <w:b/>
                <w:strike/>
                <w:color w:val="00B050"/>
                <w:szCs w:val="24"/>
              </w:rPr>
              <w:t>LTE sensing results and half-duplex subframes which are not monitored by the LTE SL UE</w:t>
            </w:r>
            <w:r>
              <w:rPr>
                <w:color w:val="00B050"/>
              </w:rPr>
              <w:t xml:space="preserve"> </w:t>
            </w:r>
            <w:r>
              <w:rPr>
                <w:rFonts w:ascii="Times New Roman" w:eastAsia="MS Mincho" w:hAnsi="Times New Roman"/>
                <w:b/>
                <w:color w:val="00B050"/>
                <w:szCs w:val="24"/>
              </w:rPr>
              <w:t>candidate resource set.</w:t>
            </w:r>
          </w:p>
          <w:p w14:paraId="2B297222" w14:textId="77777777" w:rsidR="002767F4" w:rsidRDefault="001C679F">
            <w:pPr>
              <w:pStyle w:val="ListParagraph"/>
              <w:numPr>
                <w:ilvl w:val="1"/>
                <w:numId w:val="9"/>
              </w:numPr>
              <w:ind w:left="72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FFS other parameters including (but not limited to):</w:t>
            </w:r>
          </w:p>
          <w:p w14:paraId="700C50A6"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Resource reservation periods</w:t>
            </w:r>
          </w:p>
          <w:p w14:paraId="237EE964" w14:textId="77777777" w:rsidR="002767F4" w:rsidRDefault="001C679F">
            <w:pPr>
              <w:pStyle w:val="ListParagraph"/>
              <w:numPr>
                <w:ilvl w:val="2"/>
                <w:numId w:val="9"/>
              </w:numPr>
              <w:ind w:left="1080"/>
              <w:rPr>
                <w:rFonts w:ascii="Times New Roman" w:eastAsia="MS Mincho" w:hAnsi="Times New Roman"/>
                <w:b/>
                <w:strike/>
                <w:color w:val="00B050"/>
                <w:szCs w:val="24"/>
                <w:lang w:val="en-GB"/>
              </w:rPr>
            </w:pPr>
            <w:r>
              <w:rPr>
                <w:rFonts w:ascii="Times New Roman" w:eastAsia="MS Mincho" w:hAnsi="Times New Roman"/>
                <w:b/>
                <w:strike/>
                <w:color w:val="00B050"/>
                <w:szCs w:val="24"/>
                <w:lang w:val="en-GB"/>
              </w:rPr>
              <w:t>SL RSRP and/or SL RSSI measurement results</w:t>
            </w:r>
          </w:p>
          <w:p w14:paraId="56CC692F" w14:textId="77777777" w:rsidR="002767F4" w:rsidRDefault="001C679F">
            <w:pPr>
              <w:pStyle w:val="ListParagraph"/>
              <w:numPr>
                <w:ilvl w:val="1"/>
                <w:numId w:val="9"/>
              </w:numPr>
              <w:spacing w:line="280" w:lineRule="atLeast"/>
              <w:rPr>
                <w:rFonts w:ascii="Times New Roman" w:eastAsia="MS Mincho" w:hAnsi="Times New Roman"/>
                <w:b/>
                <w:color w:val="00B050"/>
                <w:szCs w:val="24"/>
                <w:lang w:val="en-GB"/>
              </w:rPr>
            </w:pPr>
            <w:r>
              <w:rPr>
                <w:rFonts w:ascii="Times New Roman" w:eastAsia="MS Mincho" w:hAnsi="Times New Roman"/>
                <w:b/>
                <w:color w:val="00B050"/>
                <w:szCs w:val="24"/>
                <w:lang w:val="en-GB"/>
              </w:rPr>
              <w:t>NR-V module MAC layer takes intersection between LTE-V candidate resource set and NR-V candidate resource set to obtain the available candidate resource set.</w:t>
            </w:r>
          </w:p>
          <w:p w14:paraId="7AEC1154" w14:textId="77777777" w:rsidR="002767F4" w:rsidRDefault="001C679F">
            <w:pPr>
              <w:pStyle w:val="ListParagraph"/>
              <w:numPr>
                <w:ilvl w:val="1"/>
                <w:numId w:val="9"/>
              </w:numPr>
              <w:ind w:left="720"/>
              <w:rPr>
                <w:rFonts w:ascii="Times New Roman" w:eastAsia="MS Mincho" w:hAnsi="Times New Roman"/>
                <w:b/>
                <w:szCs w:val="24"/>
                <w:lang w:val="en-GB"/>
              </w:rPr>
            </w:pPr>
            <w:r>
              <w:rPr>
                <w:rFonts w:ascii="Times New Roman" w:eastAsia="MS Mincho" w:hAnsi="Times New Roman"/>
                <w:b/>
                <w:szCs w:val="24"/>
                <w:lang w:val="en-GB"/>
              </w:rPr>
              <w:t xml:space="preserve">FFS </w:t>
            </w:r>
            <w:r>
              <w:rPr>
                <w:rFonts w:ascii="Times New Roman" w:eastAsia="MS Mincho" w:hAnsi="Times New Roman"/>
                <w:b/>
                <w:color w:val="00B050"/>
                <w:szCs w:val="24"/>
                <w:lang w:val="en-GB"/>
              </w:rPr>
              <w:t>other</w:t>
            </w:r>
            <w:r>
              <w:rPr>
                <w:rFonts w:ascii="Times New Roman" w:eastAsia="MS Mincho" w:hAnsi="Times New Roman"/>
                <w:b/>
                <w:szCs w:val="24"/>
                <w:lang w:val="en-GB"/>
              </w:rPr>
              <w:t xml:space="preserve"> details.</w:t>
            </w:r>
          </w:p>
          <w:p w14:paraId="4D61BAE0" w14:textId="77777777" w:rsidR="002767F4" w:rsidRDefault="002767F4">
            <w:pPr>
              <w:spacing w:before="0" w:after="0" w:line="280" w:lineRule="atLeast"/>
              <w:rPr>
                <w:sz w:val="22"/>
              </w:rPr>
            </w:pPr>
          </w:p>
        </w:tc>
      </w:tr>
    </w:tbl>
    <w:p w14:paraId="0EEC211E" w14:textId="77777777" w:rsidR="002767F4" w:rsidRDefault="002767F4">
      <w:pPr>
        <w:pStyle w:val="ListParagraph"/>
        <w:ind w:left="0"/>
        <w:jc w:val="both"/>
        <w:rPr>
          <w:rFonts w:ascii="Times New Roman" w:eastAsia="MS Mincho" w:hAnsi="Times New Roman"/>
          <w:b/>
          <w:szCs w:val="24"/>
        </w:rPr>
      </w:pPr>
    </w:p>
    <w:p w14:paraId="13BF4029" w14:textId="77777777" w:rsidR="002767F4" w:rsidRDefault="001C679F">
      <w:pPr>
        <w:pStyle w:val="Heading4"/>
        <w:tabs>
          <w:tab w:val="left" w:pos="568"/>
        </w:tabs>
        <w:ind w:left="900"/>
        <w:rPr>
          <w:lang w:val="en-US"/>
        </w:rPr>
      </w:pPr>
      <w:r>
        <w:rPr>
          <w:lang w:val="en-US"/>
        </w:rPr>
        <w:t>Comments for Proposal 2-4c</w:t>
      </w:r>
    </w:p>
    <w:tbl>
      <w:tblPr>
        <w:tblStyle w:val="TableGrid"/>
        <w:tblW w:w="9985" w:type="dxa"/>
        <w:tblLayout w:type="fixed"/>
        <w:tblLook w:val="04A0" w:firstRow="1" w:lastRow="0" w:firstColumn="1" w:lastColumn="0" w:noHBand="0" w:noVBand="1"/>
      </w:tblPr>
      <w:tblGrid>
        <w:gridCol w:w="1680"/>
        <w:gridCol w:w="1735"/>
        <w:gridCol w:w="6570"/>
      </w:tblGrid>
      <w:tr w:rsidR="002767F4" w14:paraId="14360EBB" w14:textId="77777777">
        <w:trPr>
          <w:trHeight w:val="158"/>
        </w:trPr>
        <w:tc>
          <w:tcPr>
            <w:tcW w:w="1680" w:type="dxa"/>
          </w:tcPr>
          <w:p w14:paraId="2B0D2A94" w14:textId="77777777" w:rsidR="002767F4" w:rsidRDefault="001C679F">
            <w:pPr>
              <w:spacing w:before="0" w:after="0" w:line="280" w:lineRule="atLeast"/>
              <w:rPr>
                <w:b/>
                <w:bCs/>
                <w:sz w:val="22"/>
              </w:rPr>
            </w:pPr>
            <w:r>
              <w:t xml:space="preserve"> </w:t>
            </w:r>
            <w:r>
              <w:rPr>
                <w:b/>
                <w:bCs/>
                <w:sz w:val="22"/>
              </w:rPr>
              <w:t>Company</w:t>
            </w:r>
          </w:p>
        </w:tc>
        <w:tc>
          <w:tcPr>
            <w:tcW w:w="1735" w:type="dxa"/>
          </w:tcPr>
          <w:p w14:paraId="332746C2" w14:textId="77777777" w:rsidR="002767F4" w:rsidRDefault="001C679F">
            <w:pPr>
              <w:spacing w:before="0" w:after="0" w:line="280" w:lineRule="atLeast"/>
              <w:rPr>
                <w:b/>
                <w:bCs/>
                <w:sz w:val="22"/>
              </w:rPr>
            </w:pPr>
            <w:r>
              <w:rPr>
                <w:b/>
                <w:bCs/>
                <w:sz w:val="22"/>
              </w:rPr>
              <w:t>Yes/No</w:t>
            </w:r>
          </w:p>
        </w:tc>
        <w:tc>
          <w:tcPr>
            <w:tcW w:w="6570" w:type="dxa"/>
          </w:tcPr>
          <w:p w14:paraId="04D255E6" w14:textId="77777777" w:rsidR="002767F4" w:rsidRDefault="001C679F">
            <w:pPr>
              <w:spacing w:before="0" w:after="0" w:line="280" w:lineRule="atLeast"/>
              <w:rPr>
                <w:b/>
                <w:bCs/>
                <w:sz w:val="22"/>
              </w:rPr>
            </w:pPr>
            <w:r>
              <w:rPr>
                <w:b/>
                <w:bCs/>
                <w:sz w:val="22"/>
              </w:rPr>
              <w:t>Comments</w:t>
            </w:r>
          </w:p>
        </w:tc>
      </w:tr>
      <w:tr w:rsidR="002767F4" w14:paraId="12EC8263" w14:textId="77777777">
        <w:trPr>
          <w:trHeight w:val="158"/>
        </w:trPr>
        <w:tc>
          <w:tcPr>
            <w:tcW w:w="1680" w:type="dxa"/>
          </w:tcPr>
          <w:p w14:paraId="78DFDBEB" w14:textId="77777777" w:rsidR="002767F4" w:rsidRDefault="001C679F">
            <w:pPr>
              <w:spacing w:before="0" w:after="0" w:line="280" w:lineRule="atLeast"/>
              <w:rPr>
                <w:sz w:val="22"/>
              </w:rPr>
            </w:pPr>
            <w:r>
              <w:rPr>
                <w:sz w:val="22"/>
              </w:rPr>
              <w:t>Intel</w:t>
            </w:r>
          </w:p>
        </w:tc>
        <w:tc>
          <w:tcPr>
            <w:tcW w:w="1735" w:type="dxa"/>
          </w:tcPr>
          <w:p w14:paraId="3F04CB38" w14:textId="77777777" w:rsidR="002767F4" w:rsidRDefault="001C679F">
            <w:pPr>
              <w:spacing w:before="0" w:after="0" w:line="280" w:lineRule="atLeast"/>
              <w:rPr>
                <w:sz w:val="22"/>
              </w:rPr>
            </w:pPr>
            <w:r>
              <w:rPr>
                <w:sz w:val="22"/>
              </w:rPr>
              <w:t>Comments</w:t>
            </w:r>
          </w:p>
        </w:tc>
        <w:tc>
          <w:tcPr>
            <w:tcW w:w="6570" w:type="dxa"/>
          </w:tcPr>
          <w:p w14:paraId="35F4FF22" w14:textId="77777777" w:rsidR="002767F4" w:rsidRDefault="001C679F">
            <w:pPr>
              <w:spacing w:before="0" w:after="0" w:line="280" w:lineRule="atLeast"/>
              <w:rPr>
                <w:sz w:val="22"/>
              </w:rPr>
            </w:pPr>
            <w:r>
              <w:rPr>
                <w:sz w:val="22"/>
              </w:rPr>
              <w:t>In our view this aspect could be also left up to implementation, while one aspect that may deserve further consideration may be the timeline of when this information is provided by the LTE module related to when this may need to be used by the NR module.</w:t>
            </w:r>
          </w:p>
        </w:tc>
      </w:tr>
      <w:tr w:rsidR="002767F4" w14:paraId="1A6DA916" w14:textId="77777777">
        <w:trPr>
          <w:trHeight w:val="158"/>
        </w:trPr>
        <w:tc>
          <w:tcPr>
            <w:tcW w:w="1680" w:type="dxa"/>
          </w:tcPr>
          <w:p w14:paraId="1652CAF0" w14:textId="77777777" w:rsidR="002767F4" w:rsidRDefault="001C679F">
            <w:pPr>
              <w:spacing w:before="0" w:after="0" w:line="280" w:lineRule="atLeast"/>
              <w:rPr>
                <w:sz w:val="22"/>
              </w:rPr>
            </w:pPr>
            <w:r>
              <w:rPr>
                <w:sz w:val="22"/>
              </w:rPr>
              <w:t>Apple</w:t>
            </w:r>
          </w:p>
        </w:tc>
        <w:tc>
          <w:tcPr>
            <w:tcW w:w="1735" w:type="dxa"/>
          </w:tcPr>
          <w:p w14:paraId="01400ACB" w14:textId="77777777" w:rsidR="002767F4" w:rsidRDefault="001C679F">
            <w:pPr>
              <w:spacing w:before="0" w:after="0" w:line="280" w:lineRule="atLeast"/>
              <w:rPr>
                <w:sz w:val="22"/>
              </w:rPr>
            </w:pPr>
            <w:r>
              <w:rPr>
                <w:sz w:val="22"/>
              </w:rPr>
              <w:t>Yes</w:t>
            </w:r>
          </w:p>
        </w:tc>
        <w:tc>
          <w:tcPr>
            <w:tcW w:w="6570" w:type="dxa"/>
          </w:tcPr>
          <w:p w14:paraId="10EACAAA" w14:textId="77777777" w:rsidR="002767F4" w:rsidRDefault="002767F4">
            <w:pPr>
              <w:spacing w:before="0" w:after="0" w:line="280" w:lineRule="atLeast"/>
              <w:rPr>
                <w:sz w:val="22"/>
              </w:rPr>
            </w:pPr>
          </w:p>
        </w:tc>
      </w:tr>
      <w:tr w:rsidR="002767F4" w14:paraId="16ED280C" w14:textId="77777777">
        <w:trPr>
          <w:trHeight w:val="158"/>
        </w:trPr>
        <w:tc>
          <w:tcPr>
            <w:tcW w:w="1680" w:type="dxa"/>
          </w:tcPr>
          <w:p w14:paraId="7BFC8159" w14:textId="77777777" w:rsidR="002767F4" w:rsidRDefault="001C679F">
            <w:pPr>
              <w:spacing w:before="0" w:after="0" w:line="280" w:lineRule="atLeast"/>
              <w:rPr>
                <w:sz w:val="22"/>
              </w:rPr>
            </w:pPr>
            <w:r>
              <w:rPr>
                <w:sz w:val="22"/>
              </w:rPr>
              <w:t>Qualcomm</w:t>
            </w:r>
          </w:p>
        </w:tc>
        <w:tc>
          <w:tcPr>
            <w:tcW w:w="1735" w:type="dxa"/>
          </w:tcPr>
          <w:p w14:paraId="20FB3F6A" w14:textId="77777777" w:rsidR="002767F4" w:rsidRDefault="001C679F">
            <w:pPr>
              <w:spacing w:before="0" w:after="0" w:line="280" w:lineRule="atLeast"/>
              <w:rPr>
                <w:sz w:val="22"/>
              </w:rPr>
            </w:pPr>
            <w:r>
              <w:rPr>
                <w:sz w:val="22"/>
              </w:rPr>
              <w:t>No</w:t>
            </w:r>
          </w:p>
        </w:tc>
        <w:tc>
          <w:tcPr>
            <w:tcW w:w="6570" w:type="dxa"/>
          </w:tcPr>
          <w:p w14:paraId="61BC7BFB" w14:textId="77777777" w:rsidR="002767F4" w:rsidRDefault="001C679F">
            <w:pPr>
              <w:spacing w:before="0" w:after="0" w:line="280" w:lineRule="atLeast"/>
              <w:rPr>
                <w:sz w:val="22"/>
              </w:rPr>
            </w:pPr>
            <w:r>
              <w:rPr>
                <w:bCs/>
                <w:sz w:val="22"/>
              </w:rPr>
              <w:t>This level of detail can be discussed later if needed.</w:t>
            </w:r>
          </w:p>
        </w:tc>
      </w:tr>
      <w:tr w:rsidR="002767F4" w14:paraId="48F37A8F" w14:textId="77777777">
        <w:trPr>
          <w:trHeight w:val="158"/>
        </w:trPr>
        <w:tc>
          <w:tcPr>
            <w:tcW w:w="1680" w:type="dxa"/>
          </w:tcPr>
          <w:p w14:paraId="2326225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090100A3"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6821F32" w14:textId="77777777" w:rsidR="002767F4" w:rsidRDefault="001C679F">
            <w:pPr>
              <w:spacing w:before="0" w:after="0" w:line="280" w:lineRule="atLeast"/>
              <w:rPr>
                <w:sz w:val="22"/>
                <w:lang w:eastAsia="zh-CN"/>
              </w:rPr>
            </w:pPr>
            <w:r>
              <w:rPr>
                <w:rFonts w:hint="eastAsia"/>
                <w:sz w:val="22"/>
                <w:lang w:eastAsia="zh-CN"/>
              </w:rPr>
              <w:t>W</w:t>
            </w:r>
            <w:r>
              <w:rPr>
                <w:sz w:val="22"/>
                <w:lang w:eastAsia="zh-CN"/>
              </w:rPr>
              <w:t>e are fine with this proposal.</w:t>
            </w:r>
          </w:p>
        </w:tc>
      </w:tr>
      <w:tr w:rsidR="002767F4" w14:paraId="7526FABC" w14:textId="77777777">
        <w:trPr>
          <w:trHeight w:val="158"/>
        </w:trPr>
        <w:tc>
          <w:tcPr>
            <w:tcW w:w="1680" w:type="dxa"/>
          </w:tcPr>
          <w:p w14:paraId="3FB19F09" w14:textId="77777777" w:rsidR="002767F4" w:rsidRDefault="001C679F">
            <w:pPr>
              <w:spacing w:after="0" w:line="280" w:lineRule="atLeast"/>
              <w:rPr>
                <w:sz w:val="22"/>
                <w:lang w:eastAsia="zh-CN"/>
              </w:rPr>
            </w:pPr>
            <w:r>
              <w:rPr>
                <w:sz w:val="22"/>
                <w:lang w:eastAsia="zh-CN"/>
              </w:rPr>
              <w:t>CATT1</w:t>
            </w:r>
          </w:p>
        </w:tc>
        <w:tc>
          <w:tcPr>
            <w:tcW w:w="1735" w:type="dxa"/>
          </w:tcPr>
          <w:p w14:paraId="1C2EE301" w14:textId="77777777" w:rsidR="002767F4" w:rsidRDefault="001C679F">
            <w:pPr>
              <w:spacing w:after="0" w:line="280" w:lineRule="atLeast"/>
              <w:rPr>
                <w:sz w:val="22"/>
                <w:lang w:eastAsia="zh-CN"/>
              </w:rPr>
            </w:pPr>
            <w:r>
              <w:rPr>
                <w:sz w:val="22"/>
                <w:lang w:eastAsia="zh-CN"/>
              </w:rPr>
              <w:t>No</w:t>
            </w:r>
          </w:p>
        </w:tc>
        <w:tc>
          <w:tcPr>
            <w:tcW w:w="6570" w:type="dxa"/>
          </w:tcPr>
          <w:p w14:paraId="4DC762D2" w14:textId="77777777" w:rsidR="002767F4" w:rsidRDefault="001C679F">
            <w:pPr>
              <w:spacing w:after="0" w:line="280" w:lineRule="atLeast"/>
              <w:rPr>
                <w:sz w:val="22"/>
                <w:lang w:eastAsia="zh-CN"/>
              </w:rPr>
            </w:pPr>
            <w:r>
              <w:rPr>
                <w:sz w:val="22"/>
                <w:lang w:eastAsia="zh-CN"/>
              </w:rPr>
              <w:t xml:space="preserve">This should be implementation details. Even if these are defined which means they will have spec impact, there’s no way to change </w:t>
            </w:r>
            <w:r>
              <w:rPr>
                <w:rFonts w:hint="eastAsia"/>
                <w:sz w:val="22"/>
                <w:lang w:eastAsia="zh-CN"/>
              </w:rPr>
              <w:t>LTE</w:t>
            </w:r>
            <w:r>
              <w:rPr>
                <w:sz w:val="22"/>
                <w:lang w:eastAsia="zh-CN"/>
              </w:rPr>
              <w:t xml:space="preserve"> </w:t>
            </w:r>
            <w:r>
              <w:rPr>
                <w:rFonts w:hint="eastAsia"/>
                <w:sz w:val="22"/>
                <w:lang w:eastAsia="zh-CN"/>
              </w:rPr>
              <w:t>spec</w:t>
            </w:r>
            <w:r>
              <w:rPr>
                <w:sz w:val="22"/>
                <w:lang w:eastAsia="zh-CN"/>
              </w:rPr>
              <w:t>ification</w:t>
            </w:r>
          </w:p>
        </w:tc>
      </w:tr>
      <w:tr w:rsidR="002767F4" w14:paraId="1589B35C" w14:textId="77777777">
        <w:trPr>
          <w:trHeight w:val="158"/>
        </w:trPr>
        <w:tc>
          <w:tcPr>
            <w:tcW w:w="1680" w:type="dxa"/>
          </w:tcPr>
          <w:p w14:paraId="736E0670"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5EF9F889"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36C097BB" w14:textId="77777777" w:rsidR="002767F4" w:rsidRDefault="001C679F">
            <w:pPr>
              <w:spacing w:after="0" w:line="280" w:lineRule="atLeast"/>
              <w:rPr>
                <w:sz w:val="22"/>
                <w:lang w:eastAsia="zh-CN"/>
              </w:rPr>
            </w:pPr>
            <w:r>
              <w:rPr>
                <w:rFonts w:hint="eastAsia"/>
                <w:sz w:val="22"/>
                <w:lang w:eastAsia="zh-CN"/>
              </w:rPr>
              <w:t>W</w:t>
            </w:r>
            <w:r>
              <w:rPr>
                <w:sz w:val="22"/>
                <w:lang w:eastAsia="zh-CN"/>
              </w:rPr>
              <w:t>e think this could be up to UE implementation.</w:t>
            </w:r>
          </w:p>
        </w:tc>
      </w:tr>
      <w:tr w:rsidR="002767F4" w14:paraId="5B782AD1" w14:textId="77777777">
        <w:trPr>
          <w:trHeight w:val="158"/>
        </w:trPr>
        <w:tc>
          <w:tcPr>
            <w:tcW w:w="1680" w:type="dxa"/>
          </w:tcPr>
          <w:p w14:paraId="5EB27C67"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005B6D2A"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4E778D65" w14:textId="77777777" w:rsidR="002767F4" w:rsidRDefault="001C679F">
            <w:pPr>
              <w:spacing w:after="0" w:line="280" w:lineRule="atLeast"/>
              <w:rPr>
                <w:sz w:val="22"/>
                <w:lang w:eastAsia="zh-CN"/>
              </w:rPr>
            </w:pPr>
            <w:r>
              <w:rPr>
                <w:rFonts w:hint="eastAsia"/>
                <w:sz w:val="22"/>
                <w:lang w:eastAsia="zh-CN"/>
              </w:rPr>
              <w:t>W</w:t>
            </w:r>
            <w:r>
              <w:rPr>
                <w:sz w:val="22"/>
                <w:lang w:eastAsia="zh-CN"/>
              </w:rPr>
              <w:t xml:space="preserve">e also think it is up to UE implementation </w:t>
            </w:r>
          </w:p>
        </w:tc>
      </w:tr>
      <w:tr w:rsidR="002767F4" w14:paraId="256593E5" w14:textId="77777777">
        <w:trPr>
          <w:trHeight w:val="158"/>
        </w:trPr>
        <w:tc>
          <w:tcPr>
            <w:tcW w:w="1680" w:type="dxa"/>
          </w:tcPr>
          <w:p w14:paraId="2C0F74F6"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806BD75" w14:textId="77777777" w:rsidR="002767F4" w:rsidRDefault="001C679F">
            <w:pPr>
              <w:spacing w:after="0" w:line="280" w:lineRule="atLeast"/>
              <w:rPr>
                <w:sz w:val="22"/>
                <w:lang w:eastAsia="zh-CN"/>
              </w:rPr>
            </w:pPr>
            <w:r>
              <w:rPr>
                <w:rFonts w:hint="eastAsia"/>
                <w:sz w:val="22"/>
                <w:lang w:eastAsia="zh-CN"/>
              </w:rPr>
              <w:t>N</w:t>
            </w:r>
            <w:r>
              <w:rPr>
                <w:sz w:val="22"/>
                <w:lang w:eastAsia="zh-CN"/>
              </w:rPr>
              <w:t xml:space="preserve">o </w:t>
            </w:r>
          </w:p>
        </w:tc>
        <w:tc>
          <w:tcPr>
            <w:tcW w:w="6570" w:type="dxa"/>
          </w:tcPr>
          <w:p w14:paraId="659F2544" w14:textId="77777777" w:rsidR="002767F4" w:rsidRDefault="001C679F">
            <w:pPr>
              <w:spacing w:after="0" w:line="280" w:lineRule="atLeast"/>
              <w:rPr>
                <w:sz w:val="22"/>
                <w:lang w:eastAsia="zh-CN"/>
              </w:rPr>
            </w:pPr>
            <w:r>
              <w:rPr>
                <w:rFonts w:hint="eastAsia"/>
                <w:sz w:val="22"/>
                <w:lang w:eastAsia="zh-CN"/>
              </w:rPr>
              <w:t>I</w:t>
            </w:r>
            <w:r>
              <w:rPr>
                <w:sz w:val="22"/>
                <w:lang w:eastAsia="zh-CN"/>
              </w:rPr>
              <w:t>t should be up to UE implementation</w:t>
            </w:r>
          </w:p>
        </w:tc>
      </w:tr>
      <w:tr w:rsidR="002767F4" w14:paraId="25F4831B" w14:textId="77777777">
        <w:trPr>
          <w:trHeight w:val="158"/>
        </w:trPr>
        <w:tc>
          <w:tcPr>
            <w:tcW w:w="1680" w:type="dxa"/>
          </w:tcPr>
          <w:p w14:paraId="44E78B23"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01D19A7B"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61200F36" w14:textId="77777777" w:rsidR="002767F4" w:rsidRDefault="001C679F">
            <w:pPr>
              <w:spacing w:after="0" w:line="280" w:lineRule="atLeast"/>
              <w:rPr>
                <w:sz w:val="22"/>
                <w:lang w:eastAsia="zh-CN"/>
              </w:rPr>
            </w:pPr>
            <w:r>
              <w:rPr>
                <w:rFonts w:hint="eastAsia"/>
                <w:sz w:val="22"/>
                <w:lang w:eastAsia="zh-CN"/>
              </w:rPr>
              <w:t>T</w:t>
            </w:r>
            <w:r>
              <w:rPr>
                <w:sz w:val="22"/>
                <w:lang w:eastAsia="zh-CN"/>
              </w:rPr>
              <w:t>his should be up to UE implementation</w:t>
            </w:r>
          </w:p>
        </w:tc>
      </w:tr>
      <w:tr w:rsidR="002767F4" w14:paraId="3DE1A963" w14:textId="77777777">
        <w:trPr>
          <w:trHeight w:val="158"/>
        </w:trPr>
        <w:tc>
          <w:tcPr>
            <w:tcW w:w="1680" w:type="dxa"/>
          </w:tcPr>
          <w:p w14:paraId="30567049"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7F1E7350" w14:textId="77777777" w:rsidR="002767F4" w:rsidRDefault="001C679F">
            <w:pPr>
              <w:spacing w:after="0" w:line="280" w:lineRule="atLeast"/>
              <w:rPr>
                <w:rFonts w:eastAsia="Malgun Gothic"/>
                <w:sz w:val="22"/>
                <w:lang w:eastAsia="ko-KR"/>
              </w:rPr>
            </w:pPr>
            <w:r>
              <w:rPr>
                <w:rFonts w:eastAsia="Malgun Gothic" w:hint="eastAsia"/>
                <w:sz w:val="22"/>
                <w:lang w:eastAsia="ko-KR"/>
              </w:rPr>
              <w:t>N</w:t>
            </w:r>
            <w:r>
              <w:rPr>
                <w:rFonts w:eastAsia="Malgun Gothic"/>
                <w:sz w:val="22"/>
                <w:lang w:eastAsia="ko-KR"/>
              </w:rPr>
              <w:t>o</w:t>
            </w:r>
          </w:p>
        </w:tc>
        <w:tc>
          <w:tcPr>
            <w:tcW w:w="6570" w:type="dxa"/>
          </w:tcPr>
          <w:p w14:paraId="4E3AB940" w14:textId="77777777" w:rsidR="002767F4" w:rsidRDefault="001C679F">
            <w:pPr>
              <w:spacing w:after="0" w:line="280" w:lineRule="atLeast"/>
              <w:rPr>
                <w:sz w:val="22"/>
                <w:lang w:eastAsia="zh-CN"/>
              </w:rPr>
            </w:pPr>
            <w:r>
              <w:rPr>
                <w:rFonts w:eastAsia="Malgun Gothic" w:hint="eastAsia"/>
                <w:sz w:val="22"/>
                <w:lang w:eastAsia="ko-KR"/>
              </w:rPr>
              <w:t>W</w:t>
            </w:r>
            <w:r>
              <w:rPr>
                <w:rFonts w:eastAsia="Malgun Gothic"/>
                <w:sz w:val="22"/>
                <w:lang w:eastAsia="ko-KR"/>
              </w:rPr>
              <w:t>e think that it is up to UE implementation</w:t>
            </w:r>
          </w:p>
        </w:tc>
      </w:tr>
      <w:tr w:rsidR="002767F4" w14:paraId="09652CB7" w14:textId="77777777">
        <w:trPr>
          <w:trHeight w:val="158"/>
        </w:trPr>
        <w:tc>
          <w:tcPr>
            <w:tcW w:w="1680" w:type="dxa"/>
          </w:tcPr>
          <w:p w14:paraId="152C0C57"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55E2231F"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F6A3AF8" w14:textId="77777777" w:rsidR="002767F4" w:rsidRDefault="001C679F">
            <w:pPr>
              <w:spacing w:after="0" w:line="280" w:lineRule="atLeast"/>
              <w:rPr>
                <w:sz w:val="22"/>
                <w:lang w:val="en-US" w:eastAsia="zh-CN"/>
              </w:rPr>
            </w:pPr>
            <w:r>
              <w:rPr>
                <w:rFonts w:hint="eastAsia"/>
                <w:sz w:val="22"/>
                <w:lang w:val="en-US" w:eastAsia="zh-CN"/>
              </w:rPr>
              <w:t>Does this have LTE spec. Impact, which is contrary to our previous agreement? We do not think this is necessary and this shall be up to UE implementation.</w:t>
            </w:r>
          </w:p>
        </w:tc>
      </w:tr>
      <w:tr w:rsidR="002767F4" w14:paraId="740E1FFE" w14:textId="77777777">
        <w:trPr>
          <w:trHeight w:val="158"/>
        </w:trPr>
        <w:tc>
          <w:tcPr>
            <w:tcW w:w="1680" w:type="dxa"/>
          </w:tcPr>
          <w:p w14:paraId="09711C2F" w14:textId="77777777" w:rsidR="002767F4" w:rsidRDefault="001C679F">
            <w:pPr>
              <w:spacing w:after="0" w:line="280" w:lineRule="atLeast"/>
              <w:rPr>
                <w:sz w:val="22"/>
                <w:lang w:val="en-US" w:eastAsia="zh-CN"/>
              </w:rPr>
            </w:pPr>
            <w:r>
              <w:rPr>
                <w:sz w:val="22"/>
                <w:lang w:eastAsia="zh-CN"/>
              </w:rPr>
              <w:t>Panasonic</w:t>
            </w:r>
          </w:p>
        </w:tc>
        <w:tc>
          <w:tcPr>
            <w:tcW w:w="1735" w:type="dxa"/>
          </w:tcPr>
          <w:p w14:paraId="5352F749" w14:textId="77777777" w:rsidR="002767F4" w:rsidRDefault="001C679F">
            <w:pPr>
              <w:spacing w:after="0" w:line="280" w:lineRule="atLeast"/>
              <w:rPr>
                <w:sz w:val="22"/>
                <w:lang w:val="en-US" w:eastAsia="zh-CN"/>
              </w:rPr>
            </w:pPr>
            <w:r>
              <w:rPr>
                <w:sz w:val="22"/>
                <w:lang w:eastAsia="zh-CN"/>
              </w:rPr>
              <w:t>No</w:t>
            </w:r>
          </w:p>
        </w:tc>
        <w:tc>
          <w:tcPr>
            <w:tcW w:w="6570" w:type="dxa"/>
          </w:tcPr>
          <w:p w14:paraId="30E59EE9" w14:textId="77777777" w:rsidR="002767F4" w:rsidRDefault="001C679F">
            <w:pPr>
              <w:spacing w:after="0" w:line="280" w:lineRule="atLeast"/>
              <w:rPr>
                <w:sz w:val="22"/>
                <w:lang w:val="en-US" w:eastAsia="zh-CN"/>
              </w:rPr>
            </w:pPr>
            <w:r>
              <w:rPr>
                <w:sz w:val="22"/>
                <w:lang w:eastAsia="zh-CN"/>
              </w:rPr>
              <w:t>We also think it should be up to implementation.</w:t>
            </w:r>
          </w:p>
        </w:tc>
      </w:tr>
      <w:tr w:rsidR="002767F4" w14:paraId="7D13EE0D" w14:textId="77777777">
        <w:trPr>
          <w:trHeight w:val="158"/>
        </w:trPr>
        <w:tc>
          <w:tcPr>
            <w:tcW w:w="1680" w:type="dxa"/>
          </w:tcPr>
          <w:p w14:paraId="5CEE3AD3"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3A538BB1"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3222D361" w14:textId="77777777" w:rsidR="002767F4" w:rsidRDefault="002767F4">
            <w:pPr>
              <w:spacing w:after="0" w:line="280" w:lineRule="atLeast"/>
              <w:rPr>
                <w:sz w:val="22"/>
                <w:lang w:eastAsia="zh-CN"/>
              </w:rPr>
            </w:pPr>
          </w:p>
        </w:tc>
      </w:tr>
      <w:tr w:rsidR="002767F4" w14:paraId="4B43FC86" w14:textId="77777777">
        <w:trPr>
          <w:trHeight w:val="158"/>
        </w:trPr>
        <w:tc>
          <w:tcPr>
            <w:tcW w:w="1680" w:type="dxa"/>
          </w:tcPr>
          <w:p w14:paraId="00A0634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40E8779" w14:textId="77777777" w:rsidR="002767F4" w:rsidRDefault="001C679F">
            <w:pPr>
              <w:spacing w:after="0" w:line="280" w:lineRule="atLeast"/>
              <w:rPr>
                <w:sz w:val="22"/>
                <w:lang w:eastAsia="zh-CN"/>
              </w:rPr>
            </w:pPr>
            <w:r>
              <w:rPr>
                <w:rFonts w:eastAsia="Malgun Gothic" w:hint="eastAsia"/>
                <w:sz w:val="22"/>
                <w:lang w:eastAsia="ko-KR"/>
              </w:rPr>
              <w:t>N</w:t>
            </w:r>
            <w:r>
              <w:rPr>
                <w:rFonts w:eastAsia="Malgun Gothic"/>
                <w:sz w:val="22"/>
                <w:lang w:eastAsia="ko-KR"/>
              </w:rPr>
              <w:t>o</w:t>
            </w:r>
          </w:p>
        </w:tc>
        <w:tc>
          <w:tcPr>
            <w:tcW w:w="6570" w:type="dxa"/>
          </w:tcPr>
          <w:p w14:paraId="5C6FE228" w14:textId="77777777" w:rsidR="002767F4" w:rsidRDefault="002767F4">
            <w:pPr>
              <w:spacing w:after="0" w:line="280" w:lineRule="atLeast"/>
              <w:rPr>
                <w:sz w:val="22"/>
                <w:lang w:eastAsia="zh-CN"/>
              </w:rPr>
            </w:pPr>
          </w:p>
        </w:tc>
      </w:tr>
      <w:tr w:rsidR="002767F4" w14:paraId="10798DDC" w14:textId="77777777">
        <w:trPr>
          <w:trHeight w:val="158"/>
        </w:trPr>
        <w:tc>
          <w:tcPr>
            <w:tcW w:w="1680" w:type="dxa"/>
          </w:tcPr>
          <w:p w14:paraId="0A3B76B3" w14:textId="77777777" w:rsidR="002767F4" w:rsidRDefault="001C679F">
            <w:pPr>
              <w:spacing w:before="0" w:after="0" w:line="280" w:lineRule="atLeast"/>
              <w:rPr>
                <w:sz w:val="22"/>
              </w:rPr>
            </w:pPr>
            <w:r>
              <w:rPr>
                <w:sz w:val="22"/>
              </w:rPr>
              <w:t>Nokia, NSB</w:t>
            </w:r>
          </w:p>
        </w:tc>
        <w:tc>
          <w:tcPr>
            <w:tcW w:w="1735" w:type="dxa"/>
          </w:tcPr>
          <w:p w14:paraId="26457896" w14:textId="77777777" w:rsidR="002767F4" w:rsidRDefault="001C679F">
            <w:pPr>
              <w:spacing w:before="0" w:after="0" w:line="280" w:lineRule="atLeast"/>
              <w:rPr>
                <w:sz w:val="22"/>
              </w:rPr>
            </w:pPr>
            <w:r>
              <w:rPr>
                <w:sz w:val="22"/>
              </w:rPr>
              <w:t>Comments</w:t>
            </w:r>
          </w:p>
        </w:tc>
        <w:tc>
          <w:tcPr>
            <w:tcW w:w="6570" w:type="dxa"/>
          </w:tcPr>
          <w:p w14:paraId="522FD7E0" w14:textId="77777777" w:rsidR="002767F4" w:rsidRDefault="001C679F">
            <w:pPr>
              <w:spacing w:before="0" w:after="0" w:line="280" w:lineRule="atLeast"/>
              <w:rPr>
                <w:sz w:val="22"/>
              </w:rPr>
            </w:pPr>
            <w:r>
              <w:rPr>
                <w:sz w:val="22"/>
              </w:rPr>
              <w:t>We are not convinced that this needs to be standardized by 3GPP</w:t>
            </w:r>
          </w:p>
        </w:tc>
      </w:tr>
      <w:tr w:rsidR="002767F4" w14:paraId="2700D23D" w14:textId="77777777">
        <w:trPr>
          <w:trHeight w:val="158"/>
        </w:trPr>
        <w:tc>
          <w:tcPr>
            <w:tcW w:w="1680" w:type="dxa"/>
          </w:tcPr>
          <w:p w14:paraId="2243F077" w14:textId="77777777" w:rsidR="002767F4" w:rsidRDefault="001C679F">
            <w:pPr>
              <w:spacing w:before="0" w:after="0" w:line="280" w:lineRule="atLeast"/>
              <w:rPr>
                <w:sz w:val="22"/>
                <w:lang w:val="en-US" w:eastAsia="zh-CN"/>
              </w:rPr>
            </w:pPr>
            <w:r>
              <w:rPr>
                <w:rFonts w:hint="eastAsia"/>
                <w:sz w:val="22"/>
                <w:lang w:val="en-US" w:eastAsia="zh-CN"/>
              </w:rPr>
              <w:t>ZTE,Sanechips</w:t>
            </w:r>
          </w:p>
        </w:tc>
        <w:tc>
          <w:tcPr>
            <w:tcW w:w="1735" w:type="dxa"/>
          </w:tcPr>
          <w:p w14:paraId="236CB9E8" w14:textId="77777777" w:rsidR="002767F4" w:rsidRDefault="001C679F">
            <w:pPr>
              <w:spacing w:before="0" w:after="0" w:line="280" w:lineRule="atLeast"/>
              <w:rPr>
                <w:sz w:val="22"/>
                <w:lang w:val="en-US" w:eastAsia="zh-CN"/>
              </w:rPr>
            </w:pPr>
            <w:r>
              <w:rPr>
                <w:rFonts w:hint="eastAsia"/>
                <w:sz w:val="22"/>
                <w:lang w:val="en-US" w:eastAsia="zh-CN"/>
              </w:rPr>
              <w:t>Comments</w:t>
            </w:r>
          </w:p>
        </w:tc>
        <w:tc>
          <w:tcPr>
            <w:tcW w:w="6570" w:type="dxa"/>
          </w:tcPr>
          <w:p w14:paraId="1D24C75C" w14:textId="77777777" w:rsidR="002767F4" w:rsidRDefault="001C679F">
            <w:pPr>
              <w:spacing w:before="0" w:after="0" w:line="280" w:lineRule="atLeast"/>
              <w:rPr>
                <w:sz w:val="22"/>
                <w:lang w:val="en-US" w:eastAsia="zh-CN"/>
              </w:rPr>
            </w:pPr>
            <w:r>
              <w:rPr>
                <w:rFonts w:hint="eastAsia"/>
                <w:sz w:val="22"/>
                <w:lang w:val="en-US" w:eastAsia="zh-CN"/>
              </w:rPr>
              <w:t xml:space="preserve">This proposal holds </w:t>
            </w:r>
            <w:r>
              <w:rPr>
                <w:rFonts w:hint="eastAsia"/>
                <w:color w:val="FF0000"/>
                <w:sz w:val="22"/>
                <w:lang w:val="en-US" w:eastAsia="zh-CN"/>
              </w:rPr>
              <w:t>only if dynamic resource pool sharing is supported</w:t>
            </w:r>
          </w:p>
        </w:tc>
      </w:tr>
      <w:tr w:rsidR="002767F4" w14:paraId="5AD92464" w14:textId="77777777">
        <w:trPr>
          <w:trHeight w:val="158"/>
        </w:trPr>
        <w:tc>
          <w:tcPr>
            <w:tcW w:w="1680" w:type="dxa"/>
          </w:tcPr>
          <w:p w14:paraId="658E4261" w14:textId="77777777" w:rsidR="002767F4" w:rsidRDefault="001C679F">
            <w:pPr>
              <w:spacing w:before="0" w:after="0" w:line="280" w:lineRule="atLeast"/>
              <w:rPr>
                <w:sz w:val="22"/>
              </w:rPr>
            </w:pPr>
            <w:r>
              <w:rPr>
                <w:rFonts w:hint="eastAsia"/>
                <w:sz w:val="22"/>
                <w:lang w:val="en-US" w:eastAsia="zh-CN"/>
              </w:rPr>
              <w:t>Transsion</w:t>
            </w:r>
          </w:p>
        </w:tc>
        <w:tc>
          <w:tcPr>
            <w:tcW w:w="1735" w:type="dxa"/>
          </w:tcPr>
          <w:p w14:paraId="1D956360" w14:textId="77777777" w:rsidR="002767F4" w:rsidRDefault="001C679F">
            <w:pPr>
              <w:spacing w:before="0" w:after="0" w:line="280" w:lineRule="atLeast"/>
              <w:rPr>
                <w:sz w:val="22"/>
              </w:rPr>
            </w:pPr>
            <w:r>
              <w:rPr>
                <w:rFonts w:hint="eastAsia"/>
                <w:sz w:val="22"/>
                <w:lang w:val="en-US" w:eastAsia="zh-CN"/>
              </w:rPr>
              <w:t>No</w:t>
            </w:r>
          </w:p>
        </w:tc>
        <w:tc>
          <w:tcPr>
            <w:tcW w:w="6570" w:type="dxa"/>
          </w:tcPr>
          <w:p w14:paraId="07120F14" w14:textId="77777777" w:rsidR="002767F4" w:rsidRDefault="001C679F">
            <w:pPr>
              <w:spacing w:before="0" w:after="0" w:line="280" w:lineRule="atLeast"/>
              <w:rPr>
                <w:sz w:val="22"/>
              </w:rPr>
            </w:pPr>
            <w:r>
              <w:rPr>
                <w:rFonts w:hint="eastAsia"/>
                <w:sz w:val="22"/>
                <w:lang w:val="en-US" w:eastAsia="zh-CN"/>
              </w:rPr>
              <w:t>We think it should be up to implementation</w:t>
            </w:r>
          </w:p>
        </w:tc>
      </w:tr>
      <w:tr w:rsidR="002767F4" w14:paraId="193C6C2D" w14:textId="77777777">
        <w:trPr>
          <w:trHeight w:val="158"/>
        </w:trPr>
        <w:tc>
          <w:tcPr>
            <w:tcW w:w="1680" w:type="dxa"/>
          </w:tcPr>
          <w:p w14:paraId="5755FE06"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18FF0306"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23C4AA" w14:textId="77777777" w:rsidR="002767F4" w:rsidRDefault="001C679F">
            <w:pPr>
              <w:spacing w:after="0" w:line="280" w:lineRule="atLeast"/>
              <w:rPr>
                <w:sz w:val="22"/>
                <w:lang w:val="en-US" w:eastAsia="zh-CN"/>
              </w:rPr>
            </w:pPr>
            <w:r>
              <w:rPr>
                <w:sz w:val="22"/>
              </w:rPr>
              <w:t>OK in principle</w:t>
            </w:r>
          </w:p>
        </w:tc>
      </w:tr>
      <w:tr w:rsidR="002767F4" w14:paraId="32F9A88F" w14:textId="77777777">
        <w:trPr>
          <w:trHeight w:val="158"/>
        </w:trPr>
        <w:tc>
          <w:tcPr>
            <w:tcW w:w="1680" w:type="dxa"/>
          </w:tcPr>
          <w:p w14:paraId="3E0EB996" w14:textId="77777777" w:rsidR="002767F4" w:rsidRDefault="001C679F">
            <w:pPr>
              <w:spacing w:after="0" w:line="280" w:lineRule="atLeast"/>
              <w:rPr>
                <w:sz w:val="22"/>
                <w:lang w:eastAsia="zh-CN"/>
              </w:rPr>
            </w:pPr>
            <w:r>
              <w:rPr>
                <w:sz w:val="22"/>
                <w:lang w:eastAsia="zh-CN"/>
              </w:rPr>
              <w:t>Toyota</w:t>
            </w:r>
          </w:p>
        </w:tc>
        <w:tc>
          <w:tcPr>
            <w:tcW w:w="1735" w:type="dxa"/>
          </w:tcPr>
          <w:p w14:paraId="55F29505"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64BBF60" w14:textId="77777777" w:rsidR="002767F4" w:rsidRDefault="002767F4">
            <w:pPr>
              <w:spacing w:after="0" w:line="280" w:lineRule="atLeast"/>
              <w:rPr>
                <w:sz w:val="22"/>
                <w:lang w:eastAsia="zh-CN"/>
              </w:rPr>
            </w:pPr>
          </w:p>
        </w:tc>
      </w:tr>
      <w:tr w:rsidR="002767F4" w14:paraId="35E599A5" w14:textId="77777777">
        <w:trPr>
          <w:trHeight w:val="158"/>
        </w:trPr>
        <w:tc>
          <w:tcPr>
            <w:tcW w:w="1680" w:type="dxa"/>
          </w:tcPr>
          <w:p w14:paraId="2EC431E5" w14:textId="77777777" w:rsidR="002767F4" w:rsidRDefault="001C679F">
            <w:pPr>
              <w:spacing w:after="0" w:line="280" w:lineRule="atLeast"/>
              <w:rPr>
                <w:sz w:val="22"/>
                <w:lang w:eastAsia="zh-CN"/>
              </w:rPr>
            </w:pPr>
            <w:r>
              <w:rPr>
                <w:sz w:val="22"/>
              </w:rPr>
              <w:t>Ericsson</w:t>
            </w:r>
          </w:p>
        </w:tc>
        <w:tc>
          <w:tcPr>
            <w:tcW w:w="1735" w:type="dxa"/>
          </w:tcPr>
          <w:p w14:paraId="37BADDA8" w14:textId="77777777" w:rsidR="002767F4" w:rsidRDefault="001C679F">
            <w:pPr>
              <w:spacing w:after="0" w:line="280" w:lineRule="atLeast"/>
              <w:rPr>
                <w:sz w:val="22"/>
                <w:lang w:eastAsia="zh-CN"/>
              </w:rPr>
            </w:pPr>
            <w:r>
              <w:rPr>
                <w:sz w:val="22"/>
              </w:rPr>
              <w:t>Comments</w:t>
            </w:r>
          </w:p>
        </w:tc>
        <w:tc>
          <w:tcPr>
            <w:tcW w:w="6570" w:type="dxa"/>
          </w:tcPr>
          <w:p w14:paraId="16D64A1B" w14:textId="77777777" w:rsidR="002767F4" w:rsidRDefault="001C679F">
            <w:pPr>
              <w:spacing w:after="0" w:line="280" w:lineRule="atLeast"/>
              <w:rPr>
                <w:sz w:val="22"/>
                <w:lang w:eastAsia="zh-CN"/>
              </w:rPr>
            </w:pPr>
            <w:r>
              <w:rPr>
                <w:sz w:val="22"/>
              </w:rPr>
              <w:t>We share Intel’s view</w:t>
            </w:r>
          </w:p>
        </w:tc>
      </w:tr>
      <w:tr w:rsidR="002767F4" w14:paraId="063B8AAA" w14:textId="77777777">
        <w:trPr>
          <w:trHeight w:val="158"/>
        </w:trPr>
        <w:tc>
          <w:tcPr>
            <w:tcW w:w="1680" w:type="dxa"/>
          </w:tcPr>
          <w:p w14:paraId="44440C62"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019BE359" w14:textId="77777777" w:rsidR="002767F4" w:rsidRDefault="001C679F">
            <w:pPr>
              <w:spacing w:after="0" w:line="280" w:lineRule="atLeast"/>
              <w:rPr>
                <w:sz w:val="22"/>
              </w:rPr>
            </w:pPr>
            <w:r>
              <w:rPr>
                <w:rFonts w:hint="eastAsia"/>
                <w:sz w:val="22"/>
                <w:lang w:eastAsia="zh-CN"/>
              </w:rPr>
              <w:t>N</w:t>
            </w:r>
            <w:r>
              <w:rPr>
                <w:sz w:val="22"/>
                <w:lang w:eastAsia="zh-CN"/>
              </w:rPr>
              <w:t>o</w:t>
            </w:r>
          </w:p>
        </w:tc>
        <w:tc>
          <w:tcPr>
            <w:tcW w:w="6570" w:type="dxa"/>
          </w:tcPr>
          <w:p w14:paraId="546D7558" w14:textId="77777777" w:rsidR="002767F4" w:rsidRDefault="001C679F">
            <w:pPr>
              <w:spacing w:after="0" w:line="280" w:lineRule="atLeast"/>
              <w:rPr>
                <w:sz w:val="22"/>
              </w:rPr>
            </w:pPr>
            <w:r>
              <w:rPr>
                <w:rFonts w:hint="eastAsia"/>
                <w:sz w:val="22"/>
                <w:lang w:eastAsia="zh-CN"/>
              </w:rPr>
              <w:t>A</w:t>
            </w:r>
            <w:r>
              <w:rPr>
                <w:sz w:val="22"/>
                <w:lang w:eastAsia="zh-CN"/>
              </w:rPr>
              <w:t>gree with other companies that it should be up to UE implementation.</w:t>
            </w:r>
          </w:p>
        </w:tc>
      </w:tr>
    </w:tbl>
    <w:p w14:paraId="35434498" w14:textId="77777777" w:rsidR="002767F4" w:rsidRDefault="002767F4">
      <w:pPr>
        <w:pStyle w:val="3GPPNormalText"/>
        <w:rPr>
          <w:lang w:val="en-GB"/>
        </w:rPr>
      </w:pPr>
    </w:p>
    <w:p w14:paraId="70AB54D5" w14:textId="77777777" w:rsidR="002767F4" w:rsidRDefault="001C679F">
      <w:pPr>
        <w:pStyle w:val="Heading4"/>
        <w:tabs>
          <w:tab w:val="left" w:pos="568"/>
        </w:tabs>
        <w:ind w:left="900"/>
        <w:rPr>
          <w:lang w:val="en-US"/>
        </w:rPr>
      </w:pPr>
      <w:r>
        <w:rPr>
          <w:lang w:val="en-US"/>
        </w:rPr>
        <w:t>Comments for Proposal 2-4d</w:t>
      </w:r>
    </w:p>
    <w:tbl>
      <w:tblPr>
        <w:tblStyle w:val="TableGrid"/>
        <w:tblW w:w="9985" w:type="dxa"/>
        <w:tblLayout w:type="fixed"/>
        <w:tblLook w:val="04A0" w:firstRow="1" w:lastRow="0" w:firstColumn="1" w:lastColumn="0" w:noHBand="0" w:noVBand="1"/>
      </w:tblPr>
      <w:tblGrid>
        <w:gridCol w:w="1680"/>
        <w:gridCol w:w="1735"/>
        <w:gridCol w:w="6570"/>
      </w:tblGrid>
      <w:tr w:rsidR="002767F4" w14:paraId="77348C98" w14:textId="77777777">
        <w:trPr>
          <w:trHeight w:val="158"/>
        </w:trPr>
        <w:tc>
          <w:tcPr>
            <w:tcW w:w="1680" w:type="dxa"/>
          </w:tcPr>
          <w:p w14:paraId="77E25282" w14:textId="77777777" w:rsidR="002767F4" w:rsidRDefault="001C679F">
            <w:pPr>
              <w:spacing w:before="0" w:after="0" w:line="280" w:lineRule="atLeast"/>
              <w:rPr>
                <w:b/>
                <w:bCs/>
                <w:sz w:val="22"/>
              </w:rPr>
            </w:pPr>
            <w:r>
              <w:rPr>
                <w:b/>
                <w:bCs/>
                <w:sz w:val="22"/>
              </w:rPr>
              <w:t>Company</w:t>
            </w:r>
          </w:p>
        </w:tc>
        <w:tc>
          <w:tcPr>
            <w:tcW w:w="1735" w:type="dxa"/>
          </w:tcPr>
          <w:p w14:paraId="40842B0E" w14:textId="77777777" w:rsidR="002767F4" w:rsidRDefault="002767F4">
            <w:pPr>
              <w:spacing w:before="0" w:after="0" w:line="280" w:lineRule="atLeast"/>
              <w:rPr>
                <w:b/>
                <w:bCs/>
                <w:sz w:val="22"/>
              </w:rPr>
            </w:pPr>
          </w:p>
        </w:tc>
        <w:tc>
          <w:tcPr>
            <w:tcW w:w="6570" w:type="dxa"/>
          </w:tcPr>
          <w:p w14:paraId="29748C3B" w14:textId="77777777" w:rsidR="002767F4" w:rsidRDefault="001C679F">
            <w:pPr>
              <w:spacing w:before="0" w:after="0" w:line="280" w:lineRule="atLeast"/>
              <w:rPr>
                <w:b/>
                <w:bCs/>
                <w:sz w:val="22"/>
              </w:rPr>
            </w:pPr>
            <w:r>
              <w:rPr>
                <w:b/>
                <w:bCs/>
                <w:sz w:val="22"/>
              </w:rPr>
              <w:t>Comments</w:t>
            </w:r>
          </w:p>
        </w:tc>
      </w:tr>
      <w:tr w:rsidR="002767F4" w14:paraId="2571A66B" w14:textId="77777777">
        <w:trPr>
          <w:trHeight w:val="158"/>
        </w:trPr>
        <w:tc>
          <w:tcPr>
            <w:tcW w:w="1680" w:type="dxa"/>
          </w:tcPr>
          <w:p w14:paraId="3602A944" w14:textId="77777777" w:rsidR="002767F4" w:rsidRDefault="001C679F">
            <w:pPr>
              <w:spacing w:before="0" w:after="0" w:line="280" w:lineRule="atLeast"/>
              <w:rPr>
                <w:sz w:val="22"/>
              </w:rPr>
            </w:pPr>
            <w:r>
              <w:rPr>
                <w:sz w:val="22"/>
              </w:rPr>
              <w:t>Intel</w:t>
            </w:r>
          </w:p>
        </w:tc>
        <w:tc>
          <w:tcPr>
            <w:tcW w:w="1735" w:type="dxa"/>
          </w:tcPr>
          <w:p w14:paraId="1F246DE5" w14:textId="77777777" w:rsidR="002767F4" w:rsidRDefault="001C679F">
            <w:pPr>
              <w:spacing w:before="0" w:after="0" w:line="280" w:lineRule="atLeast"/>
              <w:rPr>
                <w:sz w:val="22"/>
              </w:rPr>
            </w:pPr>
            <w:r>
              <w:rPr>
                <w:sz w:val="22"/>
              </w:rPr>
              <w:t>Yes</w:t>
            </w:r>
          </w:p>
        </w:tc>
        <w:tc>
          <w:tcPr>
            <w:tcW w:w="6570" w:type="dxa"/>
          </w:tcPr>
          <w:p w14:paraId="5398BC03" w14:textId="77777777" w:rsidR="002767F4" w:rsidRDefault="001C679F">
            <w:pPr>
              <w:spacing w:before="0" w:after="0" w:line="280" w:lineRule="atLeast"/>
              <w:rPr>
                <w:sz w:val="22"/>
              </w:rPr>
            </w:pPr>
            <w:r>
              <w:rPr>
                <w:sz w:val="22"/>
              </w:rPr>
              <w:t>We are OK with the proposal</w:t>
            </w:r>
          </w:p>
        </w:tc>
      </w:tr>
      <w:tr w:rsidR="002767F4" w14:paraId="7471596B" w14:textId="77777777">
        <w:trPr>
          <w:trHeight w:val="158"/>
        </w:trPr>
        <w:tc>
          <w:tcPr>
            <w:tcW w:w="1680" w:type="dxa"/>
          </w:tcPr>
          <w:p w14:paraId="140A1CDB" w14:textId="77777777" w:rsidR="002767F4" w:rsidRDefault="001C679F">
            <w:pPr>
              <w:spacing w:before="0" w:after="0" w:line="280" w:lineRule="atLeast"/>
              <w:rPr>
                <w:sz w:val="22"/>
              </w:rPr>
            </w:pPr>
            <w:r>
              <w:rPr>
                <w:sz w:val="22"/>
              </w:rPr>
              <w:t>Apple</w:t>
            </w:r>
          </w:p>
        </w:tc>
        <w:tc>
          <w:tcPr>
            <w:tcW w:w="1735" w:type="dxa"/>
          </w:tcPr>
          <w:p w14:paraId="6301CA0F" w14:textId="77777777" w:rsidR="002767F4" w:rsidRDefault="001C679F">
            <w:pPr>
              <w:spacing w:before="0" w:after="0" w:line="280" w:lineRule="atLeast"/>
              <w:rPr>
                <w:sz w:val="22"/>
              </w:rPr>
            </w:pPr>
            <w:r>
              <w:rPr>
                <w:sz w:val="22"/>
              </w:rPr>
              <w:t>Yes</w:t>
            </w:r>
          </w:p>
        </w:tc>
        <w:tc>
          <w:tcPr>
            <w:tcW w:w="6570" w:type="dxa"/>
          </w:tcPr>
          <w:p w14:paraId="56B18CBF" w14:textId="77777777" w:rsidR="002767F4" w:rsidRDefault="002767F4">
            <w:pPr>
              <w:spacing w:before="0" w:after="0" w:line="280" w:lineRule="atLeast"/>
              <w:rPr>
                <w:sz w:val="22"/>
              </w:rPr>
            </w:pPr>
          </w:p>
        </w:tc>
      </w:tr>
      <w:tr w:rsidR="002767F4" w14:paraId="4E21297E" w14:textId="77777777">
        <w:trPr>
          <w:trHeight w:val="158"/>
        </w:trPr>
        <w:tc>
          <w:tcPr>
            <w:tcW w:w="1680" w:type="dxa"/>
          </w:tcPr>
          <w:p w14:paraId="3B805C80" w14:textId="77777777" w:rsidR="002767F4" w:rsidRDefault="001C679F">
            <w:pPr>
              <w:spacing w:before="0" w:after="0" w:line="280" w:lineRule="atLeast"/>
              <w:rPr>
                <w:sz w:val="22"/>
              </w:rPr>
            </w:pPr>
            <w:r>
              <w:rPr>
                <w:sz w:val="22"/>
              </w:rPr>
              <w:lastRenderedPageBreak/>
              <w:t>Qualcomm</w:t>
            </w:r>
          </w:p>
        </w:tc>
        <w:tc>
          <w:tcPr>
            <w:tcW w:w="1735" w:type="dxa"/>
          </w:tcPr>
          <w:p w14:paraId="46697371" w14:textId="77777777" w:rsidR="002767F4" w:rsidRDefault="001C679F">
            <w:pPr>
              <w:spacing w:before="0" w:after="0" w:line="280" w:lineRule="atLeast"/>
              <w:rPr>
                <w:sz w:val="22"/>
              </w:rPr>
            </w:pPr>
            <w:r>
              <w:rPr>
                <w:sz w:val="22"/>
              </w:rPr>
              <w:t>No</w:t>
            </w:r>
          </w:p>
        </w:tc>
        <w:tc>
          <w:tcPr>
            <w:tcW w:w="6570" w:type="dxa"/>
          </w:tcPr>
          <w:p w14:paraId="567E80D4" w14:textId="77777777" w:rsidR="002767F4" w:rsidRDefault="001C679F">
            <w:pPr>
              <w:spacing w:before="0" w:after="0" w:line="280" w:lineRule="atLeast"/>
              <w:rPr>
                <w:sz w:val="22"/>
              </w:rPr>
            </w:pPr>
            <w:r>
              <w:rPr>
                <w:sz w:val="22"/>
              </w:rPr>
              <w:t>While this direction is promising, we believe that RAN 1 should focus on the initial dynamic resource sharing design for Type A (and Type B if needed) before looking into IUC based techniques. The later can serve as an additional technique for enhancement.</w:t>
            </w:r>
          </w:p>
        </w:tc>
      </w:tr>
      <w:tr w:rsidR="002767F4" w14:paraId="3AE012E4" w14:textId="77777777">
        <w:trPr>
          <w:trHeight w:val="158"/>
        </w:trPr>
        <w:tc>
          <w:tcPr>
            <w:tcW w:w="1680" w:type="dxa"/>
          </w:tcPr>
          <w:p w14:paraId="6941B6DD"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1911324D"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43C36AAC" w14:textId="77777777" w:rsidR="002767F4" w:rsidRDefault="001C679F">
            <w:pPr>
              <w:spacing w:before="0" w:after="0" w:line="280" w:lineRule="atLeast"/>
              <w:rPr>
                <w:sz w:val="22"/>
                <w:lang w:eastAsia="zh-CN"/>
              </w:rPr>
            </w:pPr>
            <w:r>
              <w:rPr>
                <w:sz w:val="22"/>
                <w:lang w:eastAsia="zh-CN"/>
              </w:rPr>
              <w:t>IUC based solution can be further studied as an alternative solution, if time permitting.</w:t>
            </w:r>
          </w:p>
        </w:tc>
      </w:tr>
      <w:tr w:rsidR="002767F4" w14:paraId="45926B72" w14:textId="77777777">
        <w:trPr>
          <w:trHeight w:val="158"/>
        </w:trPr>
        <w:tc>
          <w:tcPr>
            <w:tcW w:w="1680" w:type="dxa"/>
          </w:tcPr>
          <w:p w14:paraId="41417677" w14:textId="77777777" w:rsidR="002767F4" w:rsidRDefault="001C679F">
            <w:pPr>
              <w:spacing w:after="0" w:line="280" w:lineRule="atLeast"/>
              <w:rPr>
                <w:sz w:val="22"/>
                <w:lang w:eastAsia="zh-CN"/>
              </w:rPr>
            </w:pPr>
            <w:r>
              <w:rPr>
                <w:sz w:val="22"/>
                <w:lang w:eastAsia="zh-CN"/>
              </w:rPr>
              <w:t>CATT</w:t>
            </w:r>
          </w:p>
        </w:tc>
        <w:tc>
          <w:tcPr>
            <w:tcW w:w="1735" w:type="dxa"/>
          </w:tcPr>
          <w:p w14:paraId="076A9192" w14:textId="77777777" w:rsidR="002767F4" w:rsidRDefault="001C679F">
            <w:pPr>
              <w:spacing w:after="0" w:line="280" w:lineRule="atLeast"/>
              <w:rPr>
                <w:sz w:val="22"/>
                <w:lang w:eastAsia="zh-CN"/>
              </w:rPr>
            </w:pPr>
            <w:r>
              <w:rPr>
                <w:sz w:val="22"/>
                <w:lang w:eastAsia="zh-CN"/>
              </w:rPr>
              <w:t>No</w:t>
            </w:r>
          </w:p>
        </w:tc>
        <w:tc>
          <w:tcPr>
            <w:tcW w:w="6570" w:type="dxa"/>
          </w:tcPr>
          <w:p w14:paraId="1E5F3574" w14:textId="77777777" w:rsidR="002767F4" w:rsidRDefault="001C679F">
            <w:pPr>
              <w:spacing w:after="0" w:line="280" w:lineRule="atLeast"/>
              <w:rPr>
                <w:sz w:val="22"/>
                <w:lang w:eastAsia="zh-CN"/>
              </w:rPr>
            </w:pPr>
            <w:r>
              <w:rPr>
                <w:sz w:val="22"/>
                <w:lang w:eastAsia="zh-CN"/>
              </w:rPr>
              <w:t>IUC is only applicable for UE supporting the capability</w:t>
            </w:r>
          </w:p>
        </w:tc>
      </w:tr>
      <w:tr w:rsidR="002767F4" w14:paraId="7310786B" w14:textId="77777777">
        <w:trPr>
          <w:trHeight w:val="158"/>
        </w:trPr>
        <w:tc>
          <w:tcPr>
            <w:tcW w:w="1680" w:type="dxa"/>
          </w:tcPr>
          <w:p w14:paraId="1D30D91F" w14:textId="77777777" w:rsidR="002767F4" w:rsidRDefault="001C679F">
            <w:pPr>
              <w:spacing w:after="0" w:line="280" w:lineRule="atLeast"/>
              <w:rPr>
                <w:sz w:val="22"/>
                <w:lang w:eastAsia="zh-CN"/>
              </w:rPr>
            </w:pPr>
            <w:r>
              <w:rPr>
                <w:rFonts w:hint="eastAsia"/>
                <w:sz w:val="22"/>
                <w:lang w:eastAsia="zh-CN"/>
              </w:rPr>
              <w:t>v</w:t>
            </w:r>
            <w:r>
              <w:rPr>
                <w:sz w:val="22"/>
                <w:lang w:eastAsia="zh-CN"/>
              </w:rPr>
              <w:t>ivo</w:t>
            </w:r>
          </w:p>
        </w:tc>
        <w:tc>
          <w:tcPr>
            <w:tcW w:w="1735" w:type="dxa"/>
          </w:tcPr>
          <w:p w14:paraId="7606328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66CD750E" w14:textId="77777777" w:rsidR="002767F4" w:rsidRDefault="002767F4">
            <w:pPr>
              <w:spacing w:after="0" w:line="280" w:lineRule="atLeast"/>
              <w:rPr>
                <w:sz w:val="22"/>
                <w:lang w:eastAsia="zh-CN"/>
              </w:rPr>
            </w:pPr>
          </w:p>
        </w:tc>
      </w:tr>
      <w:tr w:rsidR="002767F4" w14:paraId="45C69C1B" w14:textId="77777777">
        <w:trPr>
          <w:trHeight w:val="158"/>
        </w:trPr>
        <w:tc>
          <w:tcPr>
            <w:tcW w:w="1680" w:type="dxa"/>
          </w:tcPr>
          <w:p w14:paraId="59E89502" w14:textId="77777777" w:rsidR="002767F4" w:rsidRDefault="001C679F">
            <w:pPr>
              <w:spacing w:after="0" w:line="280" w:lineRule="atLeast"/>
              <w:rPr>
                <w:sz w:val="22"/>
                <w:lang w:eastAsia="zh-CN"/>
              </w:rPr>
            </w:pPr>
            <w:r>
              <w:rPr>
                <w:rFonts w:hint="eastAsia"/>
                <w:sz w:val="22"/>
                <w:lang w:eastAsia="zh-CN"/>
              </w:rPr>
              <w:t>L</w:t>
            </w:r>
            <w:r>
              <w:rPr>
                <w:sz w:val="22"/>
                <w:lang w:eastAsia="zh-CN"/>
              </w:rPr>
              <w:t>enovo</w:t>
            </w:r>
          </w:p>
        </w:tc>
        <w:tc>
          <w:tcPr>
            <w:tcW w:w="1735" w:type="dxa"/>
          </w:tcPr>
          <w:p w14:paraId="4AA95C8C"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E503323" w14:textId="77777777" w:rsidR="002767F4" w:rsidRDefault="002767F4">
            <w:pPr>
              <w:spacing w:after="0" w:line="280" w:lineRule="atLeast"/>
              <w:rPr>
                <w:sz w:val="22"/>
                <w:lang w:eastAsia="zh-CN"/>
              </w:rPr>
            </w:pPr>
          </w:p>
        </w:tc>
      </w:tr>
      <w:tr w:rsidR="002767F4" w14:paraId="598AE086" w14:textId="77777777">
        <w:trPr>
          <w:trHeight w:val="158"/>
        </w:trPr>
        <w:tc>
          <w:tcPr>
            <w:tcW w:w="1680" w:type="dxa"/>
          </w:tcPr>
          <w:p w14:paraId="6F5FA234"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42DEA265" w14:textId="77777777" w:rsidR="002767F4" w:rsidRDefault="001C679F">
            <w:pPr>
              <w:spacing w:after="0" w:line="280" w:lineRule="atLeast"/>
              <w:rPr>
                <w:sz w:val="22"/>
                <w:lang w:eastAsia="zh-CN"/>
              </w:rPr>
            </w:pPr>
            <w:r>
              <w:rPr>
                <w:rFonts w:hint="eastAsia"/>
                <w:sz w:val="22"/>
                <w:lang w:eastAsia="zh-CN"/>
              </w:rPr>
              <w:t>N</w:t>
            </w:r>
            <w:r>
              <w:rPr>
                <w:sz w:val="22"/>
                <w:lang w:eastAsia="zh-CN"/>
              </w:rPr>
              <w:t>o</w:t>
            </w:r>
          </w:p>
        </w:tc>
        <w:tc>
          <w:tcPr>
            <w:tcW w:w="6570" w:type="dxa"/>
          </w:tcPr>
          <w:p w14:paraId="7208E01E" w14:textId="77777777" w:rsidR="002767F4" w:rsidRDefault="001C679F">
            <w:pPr>
              <w:spacing w:after="0" w:line="280" w:lineRule="atLeast"/>
              <w:rPr>
                <w:sz w:val="22"/>
                <w:lang w:eastAsia="zh-CN"/>
              </w:rPr>
            </w:pPr>
            <w:r>
              <w:rPr>
                <w:rFonts w:hint="eastAsia"/>
                <w:sz w:val="22"/>
                <w:lang w:eastAsia="zh-CN"/>
              </w:rPr>
              <w:t>A</w:t>
            </w:r>
            <w:r>
              <w:rPr>
                <w:sz w:val="22"/>
                <w:lang w:eastAsia="zh-CN"/>
              </w:rPr>
              <w:t>s we commented before, IUC is a partial solution and there could be no UE providing the IUC message.</w:t>
            </w:r>
          </w:p>
        </w:tc>
      </w:tr>
      <w:tr w:rsidR="002767F4" w14:paraId="7F408556" w14:textId="77777777">
        <w:trPr>
          <w:trHeight w:val="158"/>
        </w:trPr>
        <w:tc>
          <w:tcPr>
            <w:tcW w:w="1680" w:type="dxa"/>
          </w:tcPr>
          <w:p w14:paraId="3FD457CF"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03985F4"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D4AEBE" w14:textId="77777777" w:rsidR="002767F4" w:rsidRDefault="002767F4">
            <w:pPr>
              <w:spacing w:after="0" w:line="280" w:lineRule="atLeast"/>
              <w:rPr>
                <w:sz w:val="22"/>
                <w:lang w:eastAsia="zh-CN"/>
              </w:rPr>
            </w:pPr>
          </w:p>
        </w:tc>
      </w:tr>
      <w:tr w:rsidR="002767F4" w14:paraId="73F3D5AB" w14:textId="77777777">
        <w:trPr>
          <w:trHeight w:val="158"/>
        </w:trPr>
        <w:tc>
          <w:tcPr>
            <w:tcW w:w="1680" w:type="dxa"/>
          </w:tcPr>
          <w:p w14:paraId="69483E08"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1380BA9C"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4C83B642" w14:textId="77777777" w:rsidR="002767F4" w:rsidRDefault="002767F4">
            <w:pPr>
              <w:spacing w:after="0" w:line="280" w:lineRule="atLeast"/>
              <w:rPr>
                <w:sz w:val="22"/>
                <w:lang w:eastAsia="zh-CN"/>
              </w:rPr>
            </w:pPr>
          </w:p>
        </w:tc>
      </w:tr>
      <w:tr w:rsidR="002767F4" w14:paraId="42F9BEF1" w14:textId="77777777">
        <w:trPr>
          <w:trHeight w:val="158"/>
        </w:trPr>
        <w:tc>
          <w:tcPr>
            <w:tcW w:w="1680" w:type="dxa"/>
          </w:tcPr>
          <w:p w14:paraId="6C58FD33"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2CF685F0" w14:textId="77777777" w:rsidR="002767F4" w:rsidRDefault="001C679F">
            <w:pPr>
              <w:spacing w:after="0" w:line="280" w:lineRule="atLeast"/>
              <w:rPr>
                <w:sz w:val="22"/>
                <w:lang w:val="en-US" w:eastAsia="zh-CN"/>
              </w:rPr>
            </w:pPr>
            <w:r>
              <w:rPr>
                <w:rFonts w:hint="eastAsia"/>
                <w:sz w:val="22"/>
                <w:lang w:val="en-US" w:eastAsia="zh-CN"/>
              </w:rPr>
              <w:t>Yes</w:t>
            </w:r>
          </w:p>
        </w:tc>
        <w:tc>
          <w:tcPr>
            <w:tcW w:w="6570" w:type="dxa"/>
          </w:tcPr>
          <w:p w14:paraId="087D1E22" w14:textId="77777777" w:rsidR="002767F4" w:rsidRDefault="002767F4">
            <w:pPr>
              <w:spacing w:after="0" w:line="280" w:lineRule="atLeast"/>
              <w:rPr>
                <w:sz w:val="22"/>
                <w:lang w:eastAsia="zh-CN"/>
              </w:rPr>
            </w:pPr>
          </w:p>
        </w:tc>
      </w:tr>
      <w:tr w:rsidR="002767F4" w14:paraId="512E195A" w14:textId="77777777">
        <w:trPr>
          <w:trHeight w:val="158"/>
        </w:trPr>
        <w:tc>
          <w:tcPr>
            <w:tcW w:w="1680" w:type="dxa"/>
          </w:tcPr>
          <w:p w14:paraId="021EED0F" w14:textId="77777777" w:rsidR="002767F4" w:rsidRDefault="001C679F">
            <w:pPr>
              <w:spacing w:after="0" w:line="280" w:lineRule="atLeast"/>
              <w:rPr>
                <w:sz w:val="22"/>
                <w:lang w:val="en-US" w:eastAsia="zh-CN"/>
              </w:rPr>
            </w:pPr>
            <w:r>
              <w:rPr>
                <w:sz w:val="22"/>
                <w:lang w:eastAsia="zh-CN"/>
              </w:rPr>
              <w:t>Panasonic</w:t>
            </w:r>
          </w:p>
        </w:tc>
        <w:tc>
          <w:tcPr>
            <w:tcW w:w="1735" w:type="dxa"/>
          </w:tcPr>
          <w:p w14:paraId="77791331" w14:textId="77777777" w:rsidR="002767F4" w:rsidRDefault="001C679F">
            <w:pPr>
              <w:spacing w:after="0" w:line="280" w:lineRule="atLeast"/>
              <w:rPr>
                <w:sz w:val="22"/>
                <w:lang w:val="en-US" w:eastAsia="zh-CN"/>
              </w:rPr>
            </w:pPr>
            <w:r>
              <w:rPr>
                <w:sz w:val="22"/>
                <w:lang w:eastAsia="zh-CN"/>
              </w:rPr>
              <w:t>Yes</w:t>
            </w:r>
          </w:p>
        </w:tc>
        <w:tc>
          <w:tcPr>
            <w:tcW w:w="6570" w:type="dxa"/>
          </w:tcPr>
          <w:p w14:paraId="7AE22839" w14:textId="77777777" w:rsidR="002767F4" w:rsidRDefault="002767F4">
            <w:pPr>
              <w:spacing w:after="0" w:line="280" w:lineRule="atLeast"/>
              <w:rPr>
                <w:sz w:val="22"/>
                <w:lang w:eastAsia="zh-CN"/>
              </w:rPr>
            </w:pPr>
          </w:p>
        </w:tc>
      </w:tr>
      <w:tr w:rsidR="002767F4" w14:paraId="578227DB" w14:textId="77777777">
        <w:trPr>
          <w:trHeight w:val="158"/>
        </w:trPr>
        <w:tc>
          <w:tcPr>
            <w:tcW w:w="1680" w:type="dxa"/>
          </w:tcPr>
          <w:p w14:paraId="708F7B44" w14:textId="77777777" w:rsidR="002767F4" w:rsidRDefault="001C679F">
            <w:pPr>
              <w:spacing w:after="0" w:line="280" w:lineRule="atLeast"/>
              <w:rPr>
                <w:sz w:val="22"/>
                <w:lang w:eastAsia="zh-CN"/>
              </w:rPr>
            </w:pPr>
            <w:r>
              <w:rPr>
                <w:rFonts w:hint="eastAsia"/>
                <w:sz w:val="22"/>
                <w:lang w:eastAsia="zh-CN"/>
              </w:rPr>
              <w:t>N</w:t>
            </w:r>
            <w:r>
              <w:rPr>
                <w:sz w:val="22"/>
                <w:lang w:eastAsia="zh-CN"/>
              </w:rPr>
              <w:t>EC</w:t>
            </w:r>
          </w:p>
        </w:tc>
        <w:tc>
          <w:tcPr>
            <w:tcW w:w="1735" w:type="dxa"/>
          </w:tcPr>
          <w:p w14:paraId="4B78DD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6CDFD7A" w14:textId="77777777" w:rsidR="002767F4" w:rsidRDefault="002767F4">
            <w:pPr>
              <w:spacing w:after="0" w:line="280" w:lineRule="atLeast"/>
              <w:rPr>
                <w:sz w:val="22"/>
                <w:lang w:eastAsia="zh-CN"/>
              </w:rPr>
            </w:pPr>
          </w:p>
        </w:tc>
      </w:tr>
      <w:tr w:rsidR="002767F4" w14:paraId="26D7C0E7" w14:textId="77777777">
        <w:trPr>
          <w:trHeight w:val="158"/>
        </w:trPr>
        <w:tc>
          <w:tcPr>
            <w:tcW w:w="1680" w:type="dxa"/>
          </w:tcPr>
          <w:p w14:paraId="373FE42F" w14:textId="77777777" w:rsidR="002767F4" w:rsidRDefault="001C679F">
            <w:pPr>
              <w:spacing w:after="0" w:line="280" w:lineRule="atLeast"/>
              <w:rPr>
                <w:sz w:val="22"/>
                <w:lang w:eastAsia="zh-CN"/>
              </w:rPr>
            </w:pPr>
            <w:r>
              <w:rPr>
                <w:rFonts w:eastAsia="Malgun Gothic" w:hint="eastAsia"/>
                <w:sz w:val="22"/>
                <w:lang w:eastAsia="ko-KR"/>
              </w:rPr>
              <w:t>E</w:t>
            </w:r>
            <w:r>
              <w:rPr>
                <w:rFonts w:eastAsia="Malgun Gothic"/>
                <w:sz w:val="22"/>
                <w:lang w:eastAsia="ko-KR"/>
              </w:rPr>
              <w:t>TRI</w:t>
            </w:r>
          </w:p>
        </w:tc>
        <w:tc>
          <w:tcPr>
            <w:tcW w:w="1735" w:type="dxa"/>
          </w:tcPr>
          <w:p w14:paraId="2921C0EF" w14:textId="77777777" w:rsidR="002767F4" w:rsidRDefault="001C679F">
            <w:pPr>
              <w:spacing w:after="0" w:line="280" w:lineRule="atLeast"/>
              <w:rPr>
                <w:sz w:val="22"/>
                <w:lang w:eastAsia="zh-CN"/>
              </w:rPr>
            </w:pPr>
            <w:r>
              <w:rPr>
                <w:rFonts w:eastAsia="Malgun Gothic" w:hint="eastAsia"/>
                <w:sz w:val="22"/>
                <w:lang w:eastAsia="ko-KR"/>
              </w:rPr>
              <w:t>Y</w:t>
            </w:r>
            <w:r>
              <w:rPr>
                <w:rFonts w:eastAsia="Malgun Gothic"/>
                <w:sz w:val="22"/>
                <w:lang w:eastAsia="ko-KR"/>
              </w:rPr>
              <w:t>es</w:t>
            </w:r>
          </w:p>
        </w:tc>
        <w:tc>
          <w:tcPr>
            <w:tcW w:w="6570" w:type="dxa"/>
          </w:tcPr>
          <w:p w14:paraId="0EF34CD8" w14:textId="77777777" w:rsidR="002767F4" w:rsidRDefault="002767F4">
            <w:pPr>
              <w:spacing w:after="0" w:line="280" w:lineRule="atLeast"/>
              <w:rPr>
                <w:sz w:val="22"/>
                <w:lang w:eastAsia="zh-CN"/>
              </w:rPr>
            </w:pPr>
          </w:p>
        </w:tc>
      </w:tr>
      <w:tr w:rsidR="002767F4" w14:paraId="1129F4A1" w14:textId="77777777">
        <w:trPr>
          <w:gridAfter w:val="1"/>
          <w:wAfter w:w="6570" w:type="dxa"/>
          <w:trHeight w:val="158"/>
        </w:trPr>
        <w:tc>
          <w:tcPr>
            <w:tcW w:w="1680" w:type="dxa"/>
          </w:tcPr>
          <w:p w14:paraId="3E102DDE" w14:textId="77777777" w:rsidR="002767F4" w:rsidRDefault="001C679F">
            <w:pPr>
              <w:spacing w:before="0" w:after="0" w:line="280" w:lineRule="atLeast"/>
              <w:rPr>
                <w:sz w:val="22"/>
              </w:rPr>
            </w:pPr>
            <w:r>
              <w:rPr>
                <w:sz w:val="22"/>
              </w:rPr>
              <w:t>Nokia, NSB</w:t>
            </w:r>
          </w:p>
        </w:tc>
        <w:tc>
          <w:tcPr>
            <w:tcW w:w="1735" w:type="dxa"/>
          </w:tcPr>
          <w:p w14:paraId="0DBC7039" w14:textId="77777777" w:rsidR="002767F4" w:rsidRDefault="001C679F">
            <w:pPr>
              <w:spacing w:before="0" w:after="0" w:line="280" w:lineRule="atLeast"/>
              <w:rPr>
                <w:sz w:val="22"/>
              </w:rPr>
            </w:pPr>
            <w:r>
              <w:rPr>
                <w:sz w:val="22"/>
              </w:rPr>
              <w:t>Yes</w:t>
            </w:r>
          </w:p>
        </w:tc>
      </w:tr>
      <w:tr w:rsidR="002767F4" w14:paraId="01CD05F5" w14:textId="77777777">
        <w:trPr>
          <w:trHeight w:val="158"/>
        </w:trPr>
        <w:tc>
          <w:tcPr>
            <w:tcW w:w="1680" w:type="dxa"/>
          </w:tcPr>
          <w:p w14:paraId="119A87A1"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7051D55F" w14:textId="77777777" w:rsidR="002767F4" w:rsidRDefault="001C679F">
            <w:pPr>
              <w:spacing w:before="0" w:after="0" w:line="280" w:lineRule="atLeast"/>
              <w:rPr>
                <w:sz w:val="22"/>
                <w:lang w:val="en-US" w:eastAsia="zh-CN"/>
              </w:rPr>
            </w:pPr>
            <w:r>
              <w:rPr>
                <w:rFonts w:hint="eastAsia"/>
                <w:sz w:val="22"/>
                <w:lang w:val="en-US" w:eastAsia="zh-CN"/>
              </w:rPr>
              <w:t>No</w:t>
            </w:r>
          </w:p>
        </w:tc>
        <w:tc>
          <w:tcPr>
            <w:tcW w:w="6570" w:type="dxa"/>
          </w:tcPr>
          <w:p w14:paraId="0E738BF6" w14:textId="77777777" w:rsidR="002767F4" w:rsidRDefault="001C679F">
            <w:pPr>
              <w:spacing w:before="0" w:after="0" w:line="280" w:lineRule="atLeast"/>
              <w:rPr>
                <w:sz w:val="22"/>
                <w:lang w:val="en-US" w:eastAsia="zh-CN"/>
              </w:rPr>
            </w:pPr>
            <w:r>
              <w:rPr>
                <w:rFonts w:hint="eastAsia"/>
                <w:sz w:val="22"/>
                <w:lang w:val="en-US" w:eastAsia="zh-CN"/>
              </w:rPr>
              <w:t>As comment in Proposal 1-2C, the feasibility of supporting Type B device is questionable.</w:t>
            </w:r>
          </w:p>
        </w:tc>
      </w:tr>
      <w:tr w:rsidR="002767F4" w14:paraId="59A191A1" w14:textId="77777777">
        <w:trPr>
          <w:trHeight w:val="158"/>
        </w:trPr>
        <w:tc>
          <w:tcPr>
            <w:tcW w:w="1680" w:type="dxa"/>
          </w:tcPr>
          <w:p w14:paraId="316A3436"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261DBE7"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F3E070F" w14:textId="77777777" w:rsidR="002767F4" w:rsidRDefault="002767F4">
            <w:pPr>
              <w:spacing w:after="0" w:line="280" w:lineRule="atLeast"/>
              <w:rPr>
                <w:sz w:val="22"/>
                <w:lang w:val="en-US" w:eastAsia="zh-CN"/>
              </w:rPr>
            </w:pPr>
          </w:p>
        </w:tc>
      </w:tr>
      <w:tr w:rsidR="002767F4" w14:paraId="0233BA3C" w14:textId="77777777">
        <w:trPr>
          <w:trHeight w:val="158"/>
        </w:trPr>
        <w:tc>
          <w:tcPr>
            <w:tcW w:w="1680" w:type="dxa"/>
          </w:tcPr>
          <w:p w14:paraId="265CBCC2"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4EC22E33" w14:textId="77777777" w:rsidR="002767F4" w:rsidRDefault="001C679F">
            <w:pPr>
              <w:spacing w:after="0" w:line="280" w:lineRule="atLeast"/>
              <w:rPr>
                <w:sz w:val="22"/>
                <w:lang w:val="en-US" w:eastAsia="zh-CN"/>
              </w:rPr>
            </w:pPr>
            <w:r>
              <w:rPr>
                <w:sz w:val="22"/>
                <w:lang w:val="en-US" w:eastAsia="zh-CN"/>
              </w:rPr>
              <w:t>Yes</w:t>
            </w:r>
          </w:p>
        </w:tc>
        <w:tc>
          <w:tcPr>
            <w:tcW w:w="6570" w:type="dxa"/>
          </w:tcPr>
          <w:p w14:paraId="0A733E8F" w14:textId="77777777" w:rsidR="002767F4" w:rsidRDefault="001C679F">
            <w:pPr>
              <w:spacing w:after="0" w:line="280" w:lineRule="atLeast"/>
              <w:rPr>
                <w:sz w:val="22"/>
                <w:lang w:val="en-US" w:eastAsia="zh-CN"/>
              </w:rPr>
            </w:pPr>
            <w:r>
              <w:rPr>
                <w:sz w:val="22"/>
              </w:rPr>
              <w:t>OK in principle</w:t>
            </w:r>
          </w:p>
        </w:tc>
      </w:tr>
      <w:tr w:rsidR="002767F4" w14:paraId="14227B9B" w14:textId="77777777">
        <w:trPr>
          <w:trHeight w:val="158"/>
        </w:trPr>
        <w:tc>
          <w:tcPr>
            <w:tcW w:w="1680" w:type="dxa"/>
          </w:tcPr>
          <w:p w14:paraId="157C51D0" w14:textId="77777777" w:rsidR="002767F4" w:rsidRDefault="001C679F">
            <w:pPr>
              <w:spacing w:after="0" w:line="280" w:lineRule="atLeast"/>
              <w:rPr>
                <w:sz w:val="22"/>
                <w:lang w:eastAsia="zh-CN"/>
              </w:rPr>
            </w:pPr>
            <w:r>
              <w:rPr>
                <w:sz w:val="22"/>
                <w:lang w:eastAsia="zh-CN"/>
              </w:rPr>
              <w:t>Toyota</w:t>
            </w:r>
          </w:p>
        </w:tc>
        <w:tc>
          <w:tcPr>
            <w:tcW w:w="1735" w:type="dxa"/>
          </w:tcPr>
          <w:p w14:paraId="5D5B4D03" w14:textId="77777777" w:rsidR="002767F4" w:rsidRDefault="001C679F">
            <w:pPr>
              <w:spacing w:after="0" w:line="280" w:lineRule="atLeast"/>
              <w:rPr>
                <w:sz w:val="22"/>
                <w:lang w:eastAsia="zh-CN"/>
              </w:rPr>
            </w:pPr>
            <w:r>
              <w:rPr>
                <w:sz w:val="22"/>
                <w:lang w:eastAsia="zh-CN"/>
              </w:rPr>
              <w:t>Yes</w:t>
            </w:r>
          </w:p>
        </w:tc>
        <w:tc>
          <w:tcPr>
            <w:tcW w:w="6570" w:type="dxa"/>
          </w:tcPr>
          <w:p w14:paraId="12A662A1" w14:textId="77777777" w:rsidR="002767F4" w:rsidRDefault="002767F4">
            <w:pPr>
              <w:spacing w:after="0" w:line="280" w:lineRule="atLeast"/>
              <w:rPr>
                <w:sz w:val="22"/>
                <w:highlight w:val="yellow"/>
                <w:lang w:eastAsia="zh-CN"/>
              </w:rPr>
            </w:pPr>
          </w:p>
        </w:tc>
      </w:tr>
      <w:tr w:rsidR="002767F4" w14:paraId="03679383" w14:textId="77777777">
        <w:trPr>
          <w:trHeight w:val="158"/>
        </w:trPr>
        <w:tc>
          <w:tcPr>
            <w:tcW w:w="1680" w:type="dxa"/>
          </w:tcPr>
          <w:p w14:paraId="09EC96DE" w14:textId="77777777" w:rsidR="002767F4" w:rsidRDefault="001C679F">
            <w:pPr>
              <w:spacing w:after="0" w:line="280" w:lineRule="atLeast"/>
              <w:rPr>
                <w:sz w:val="22"/>
                <w:lang w:eastAsia="zh-CN"/>
              </w:rPr>
            </w:pPr>
            <w:r>
              <w:rPr>
                <w:sz w:val="22"/>
              </w:rPr>
              <w:t>Ericsson</w:t>
            </w:r>
          </w:p>
        </w:tc>
        <w:tc>
          <w:tcPr>
            <w:tcW w:w="1735" w:type="dxa"/>
          </w:tcPr>
          <w:p w14:paraId="546486E8" w14:textId="77777777" w:rsidR="002767F4" w:rsidRDefault="001C679F">
            <w:pPr>
              <w:spacing w:after="0" w:line="280" w:lineRule="atLeast"/>
              <w:rPr>
                <w:sz w:val="22"/>
                <w:lang w:eastAsia="zh-CN"/>
              </w:rPr>
            </w:pPr>
            <w:r>
              <w:rPr>
                <w:sz w:val="22"/>
              </w:rPr>
              <w:t>No</w:t>
            </w:r>
          </w:p>
        </w:tc>
        <w:tc>
          <w:tcPr>
            <w:tcW w:w="6570" w:type="dxa"/>
          </w:tcPr>
          <w:p w14:paraId="2F985E54" w14:textId="77777777" w:rsidR="002767F4" w:rsidRDefault="001C679F">
            <w:pPr>
              <w:spacing w:after="0" w:line="280" w:lineRule="atLeast"/>
              <w:rPr>
                <w:sz w:val="22"/>
                <w:highlight w:val="yellow"/>
                <w:lang w:eastAsia="zh-CN"/>
              </w:rPr>
            </w:pPr>
            <w:r>
              <w:rPr>
                <w:sz w:val="22"/>
              </w:rPr>
              <w:t>We think that using IUC, which entails additional transmissions, is not suitable to realize a procedure that aims at reducing collisions.</w:t>
            </w:r>
          </w:p>
        </w:tc>
      </w:tr>
      <w:tr w:rsidR="002767F4" w14:paraId="1A64B3F9" w14:textId="77777777">
        <w:trPr>
          <w:trHeight w:val="158"/>
        </w:trPr>
        <w:tc>
          <w:tcPr>
            <w:tcW w:w="1680" w:type="dxa"/>
          </w:tcPr>
          <w:p w14:paraId="3792B7A5" w14:textId="77777777" w:rsidR="002767F4" w:rsidRDefault="001C679F">
            <w:pPr>
              <w:spacing w:after="0" w:line="280" w:lineRule="atLeast"/>
              <w:rPr>
                <w:sz w:val="22"/>
              </w:rPr>
            </w:pPr>
            <w:r>
              <w:rPr>
                <w:rFonts w:hint="eastAsia"/>
                <w:sz w:val="22"/>
                <w:lang w:eastAsia="zh-CN"/>
              </w:rPr>
              <w:t>S</w:t>
            </w:r>
            <w:r>
              <w:rPr>
                <w:sz w:val="22"/>
                <w:lang w:eastAsia="zh-CN"/>
              </w:rPr>
              <w:t>harp</w:t>
            </w:r>
          </w:p>
        </w:tc>
        <w:tc>
          <w:tcPr>
            <w:tcW w:w="1735" w:type="dxa"/>
          </w:tcPr>
          <w:p w14:paraId="129C117B" w14:textId="77777777" w:rsidR="002767F4" w:rsidRDefault="001C679F">
            <w:pPr>
              <w:spacing w:after="0" w:line="280" w:lineRule="atLeast"/>
              <w:rPr>
                <w:sz w:val="22"/>
              </w:rPr>
            </w:pPr>
            <w:r>
              <w:rPr>
                <w:rFonts w:hint="eastAsia"/>
                <w:sz w:val="22"/>
                <w:lang w:eastAsia="zh-CN"/>
              </w:rPr>
              <w:t>Y</w:t>
            </w:r>
            <w:r>
              <w:rPr>
                <w:sz w:val="22"/>
                <w:lang w:eastAsia="zh-CN"/>
              </w:rPr>
              <w:t>es</w:t>
            </w:r>
          </w:p>
        </w:tc>
        <w:tc>
          <w:tcPr>
            <w:tcW w:w="6570" w:type="dxa"/>
          </w:tcPr>
          <w:p w14:paraId="08575BAD" w14:textId="77777777" w:rsidR="002767F4" w:rsidRDefault="002767F4">
            <w:pPr>
              <w:spacing w:after="0" w:line="280" w:lineRule="atLeast"/>
              <w:rPr>
                <w:sz w:val="22"/>
              </w:rPr>
            </w:pPr>
          </w:p>
        </w:tc>
      </w:tr>
      <w:tr w:rsidR="002767F4" w14:paraId="2F128B43" w14:textId="77777777">
        <w:trPr>
          <w:trHeight w:val="158"/>
        </w:trPr>
        <w:tc>
          <w:tcPr>
            <w:tcW w:w="1680" w:type="dxa"/>
          </w:tcPr>
          <w:p w14:paraId="24590CCF" w14:textId="77777777" w:rsidR="002767F4" w:rsidRDefault="001C679F">
            <w:pPr>
              <w:spacing w:before="0" w:after="0" w:line="280" w:lineRule="atLeast"/>
              <w:rPr>
                <w:sz w:val="22"/>
              </w:rPr>
            </w:pPr>
            <w:r>
              <w:rPr>
                <w:sz w:val="22"/>
              </w:rPr>
              <w:t>Huawei, HiSilicon</w:t>
            </w:r>
          </w:p>
        </w:tc>
        <w:tc>
          <w:tcPr>
            <w:tcW w:w="1735" w:type="dxa"/>
          </w:tcPr>
          <w:p w14:paraId="074D2144" w14:textId="77777777" w:rsidR="002767F4" w:rsidRDefault="001C679F">
            <w:pPr>
              <w:spacing w:before="0" w:after="0" w:line="280" w:lineRule="atLeast"/>
              <w:rPr>
                <w:sz w:val="22"/>
              </w:rPr>
            </w:pPr>
            <w:r>
              <w:rPr>
                <w:sz w:val="22"/>
              </w:rPr>
              <w:t>No</w:t>
            </w:r>
          </w:p>
        </w:tc>
        <w:tc>
          <w:tcPr>
            <w:tcW w:w="6570" w:type="dxa"/>
          </w:tcPr>
          <w:p w14:paraId="3501ECCB" w14:textId="77777777" w:rsidR="002767F4" w:rsidRDefault="001C679F">
            <w:pPr>
              <w:pStyle w:val="3GPPNormalText"/>
              <w:spacing w:after="0" w:line="280" w:lineRule="atLeast"/>
              <w:rPr>
                <w:lang w:val="en-GB"/>
              </w:rPr>
            </w:pPr>
            <w:r>
              <w:rPr>
                <w:lang w:val="en-GB"/>
              </w:rPr>
              <w:t xml:space="preserve">The IUC message is not always feasible: </w:t>
            </w:r>
          </w:p>
          <w:p w14:paraId="25E5FF57" w14:textId="77777777" w:rsidR="002767F4" w:rsidRDefault="001C679F">
            <w:pPr>
              <w:pStyle w:val="3GPPNormalText"/>
              <w:spacing w:after="0" w:line="280" w:lineRule="atLeast"/>
              <w:ind w:left="289"/>
              <w:rPr>
                <w:lang w:val="en-GB"/>
              </w:rPr>
            </w:pPr>
            <w:r>
              <w:rPr>
                <w:lang w:val="en-GB"/>
              </w:rPr>
              <w:t>1) There could be no Type A device in Type B’s proximity for assistance;</w:t>
            </w:r>
          </w:p>
          <w:p w14:paraId="03816D0C" w14:textId="77777777" w:rsidR="002767F4" w:rsidRDefault="001C679F">
            <w:pPr>
              <w:pStyle w:val="3GPPNormalText"/>
              <w:spacing w:after="0" w:line="280" w:lineRule="atLeast"/>
              <w:ind w:left="289"/>
              <w:rPr>
                <w:lang w:val="en-GB"/>
              </w:rPr>
            </w:pPr>
            <w:r>
              <w:rPr>
                <w:lang w:val="en-GB"/>
              </w:rPr>
              <w:t xml:space="preserve"> 2) Type A may not support IUC feature. The inter-UE coordination could not help to resolve all problems brought by type B devices, and will also complicate specification work.</w:t>
            </w:r>
          </w:p>
          <w:p w14:paraId="174120EE" w14:textId="77777777" w:rsidR="002767F4" w:rsidRDefault="001C679F">
            <w:pPr>
              <w:pStyle w:val="3GPPNormalText"/>
              <w:spacing w:after="0" w:line="280" w:lineRule="atLeast"/>
            </w:pPr>
            <w:r>
              <w:t>Thus, we suggest the following conclusion:</w:t>
            </w:r>
          </w:p>
          <w:p w14:paraId="38990D73" w14:textId="77777777" w:rsidR="002767F4" w:rsidRDefault="001C679F">
            <w:pPr>
              <w:pStyle w:val="3GPPNormalText"/>
              <w:spacing w:after="0" w:line="280" w:lineRule="atLeast"/>
              <w:rPr>
                <w:b/>
              </w:rPr>
            </w:pPr>
            <w:r>
              <w:rPr>
                <w:b/>
                <w:color w:val="FF0000"/>
              </w:rPr>
              <w:t xml:space="preserve">Conclusion </w:t>
            </w:r>
            <w:r>
              <w:rPr>
                <w:b/>
                <w:strike/>
                <w:color w:val="FF0000"/>
              </w:rPr>
              <w:t>Proposal</w:t>
            </w:r>
            <w:r>
              <w:rPr>
                <w:b/>
                <w:color w:val="FF0000"/>
              </w:rPr>
              <w:t xml:space="preserve"> </w:t>
            </w:r>
            <w:r>
              <w:rPr>
                <w:b/>
              </w:rPr>
              <w:t>2-4d:</w:t>
            </w:r>
          </w:p>
          <w:p w14:paraId="62A5B716" w14:textId="77777777" w:rsidR="002767F4" w:rsidRDefault="001C679F">
            <w:pPr>
              <w:pStyle w:val="ListParagraph"/>
              <w:numPr>
                <w:ilvl w:val="0"/>
                <w:numId w:val="9"/>
              </w:numPr>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IUC is not considered </w:t>
            </w:r>
            <w:r>
              <w:rPr>
                <w:rFonts w:ascii="Times New Roman" w:eastAsia="MS Mincho" w:hAnsi="Times New Roman"/>
                <w:b/>
                <w:strike/>
                <w:color w:val="FF0000"/>
                <w:szCs w:val="24"/>
              </w:rPr>
              <w:t>study the use of IUC for sharing LTE SL resource reservation information</w:t>
            </w:r>
            <w:r>
              <w:rPr>
                <w:rFonts w:ascii="Times New Roman" w:eastAsia="MS Mincho" w:hAnsi="Times New Roman"/>
                <w:b/>
                <w:szCs w:val="24"/>
              </w:rPr>
              <w:t>.</w:t>
            </w:r>
          </w:p>
          <w:p w14:paraId="0A6DBDAF" w14:textId="77777777" w:rsidR="002767F4" w:rsidRDefault="002767F4">
            <w:pPr>
              <w:spacing w:before="0" w:after="0" w:line="280" w:lineRule="atLeast"/>
              <w:rPr>
                <w:sz w:val="22"/>
              </w:rPr>
            </w:pPr>
          </w:p>
        </w:tc>
      </w:tr>
    </w:tbl>
    <w:p w14:paraId="75755504" w14:textId="77777777" w:rsidR="002767F4" w:rsidRDefault="002767F4">
      <w:pPr>
        <w:pStyle w:val="3GPPNormalText"/>
        <w:spacing w:before="240" w:after="0"/>
        <w:rPr>
          <w:b/>
          <w:lang w:val="en-GB"/>
        </w:rPr>
      </w:pPr>
    </w:p>
    <w:p w14:paraId="314B65D4" w14:textId="77777777" w:rsidR="002767F4" w:rsidRDefault="001C679F">
      <w:pPr>
        <w:pStyle w:val="Heading3"/>
      </w:pPr>
      <w:r>
        <w:t>Summary of 1</w:t>
      </w:r>
      <w:r>
        <w:rPr>
          <w:vertAlign w:val="superscript"/>
        </w:rPr>
        <w:t>st</w:t>
      </w:r>
      <w:r>
        <w:t xml:space="preserve"> Round of Discussions</w:t>
      </w:r>
    </w:p>
    <w:p w14:paraId="348E34BB" w14:textId="77777777" w:rsidR="002767F4" w:rsidRDefault="001C679F">
      <w:pPr>
        <w:jc w:val="both"/>
        <w:rPr>
          <w:rFonts w:eastAsia="MS Mincho"/>
          <w:sz w:val="22"/>
          <w:szCs w:val="24"/>
          <w:lang w:val="en-US"/>
        </w:rPr>
      </w:pPr>
      <w:r>
        <w:rPr>
          <w:rFonts w:eastAsia="MS Mincho"/>
          <w:sz w:val="22"/>
          <w:szCs w:val="24"/>
          <w:lang w:val="en-US"/>
        </w:rPr>
        <w:t>Based on the company views for Proposal 2-4a, 18 companies are supportive of the proposal. There are a few minor changes that were suggested by companies, which is now reflected in the revised version.</w:t>
      </w:r>
    </w:p>
    <w:p w14:paraId="4E89C50C" w14:textId="77777777" w:rsidR="002767F4" w:rsidRDefault="001C679F">
      <w:pPr>
        <w:jc w:val="both"/>
        <w:rPr>
          <w:rFonts w:eastAsia="MS Mincho"/>
          <w:sz w:val="22"/>
          <w:szCs w:val="24"/>
          <w:lang w:val="en-US"/>
        </w:rPr>
      </w:pPr>
      <w:r>
        <w:rPr>
          <w:rFonts w:eastAsia="MS Mincho"/>
          <w:sz w:val="22"/>
          <w:szCs w:val="24"/>
          <w:lang w:val="en-US"/>
        </w:rPr>
        <w:t>For Proposal 2-4b, 10 companies are fine with the proposal. Based on the comments, a common understanding of the “LTE sensing results” is required. Most of the companies are of the view that it already includes the resource reservation periods and the SL RSRP/RSSI measurement results, apart from the time/frequency resource locations of the resources where LTE transmissions are scheduled. Hence, these changes have been reflected in the updated version of the proposal.</w:t>
      </w:r>
    </w:p>
    <w:p w14:paraId="16593268" w14:textId="77777777" w:rsidR="002767F4" w:rsidRDefault="001C679F">
      <w:pPr>
        <w:jc w:val="both"/>
        <w:rPr>
          <w:rFonts w:eastAsia="MS Mincho"/>
          <w:sz w:val="22"/>
          <w:szCs w:val="24"/>
          <w:lang w:val="en-US"/>
        </w:rPr>
      </w:pPr>
      <w:r>
        <w:rPr>
          <w:rFonts w:eastAsia="MS Mincho"/>
          <w:sz w:val="22"/>
          <w:szCs w:val="24"/>
          <w:lang w:val="en-US"/>
        </w:rPr>
        <w:t>For Proposal 2-4c, 12 companies do not support the proposal, while 5 support it. The majority view is that the decision of when the LTE SL module shares the LTE sensing information can be left up to UE implementation.</w:t>
      </w:r>
    </w:p>
    <w:p w14:paraId="76EF7979" w14:textId="77777777" w:rsidR="002767F4" w:rsidRDefault="001C679F">
      <w:pPr>
        <w:jc w:val="both"/>
        <w:rPr>
          <w:rFonts w:eastAsia="MS Mincho"/>
          <w:sz w:val="22"/>
          <w:szCs w:val="24"/>
          <w:lang w:val="en-US"/>
        </w:rPr>
      </w:pPr>
      <w:r>
        <w:rPr>
          <w:rFonts w:eastAsia="MS Mincho"/>
          <w:sz w:val="22"/>
          <w:szCs w:val="24"/>
          <w:lang w:val="en-US"/>
        </w:rPr>
        <w:t>For Proposal 2-4d, 16 companies are supportive, while 6 do not. To address the concerns raised by a few companies, the intention of supporting IUC messages containing LTE sensing information can be used by other type A devices, as well as by other Rel-17 UEs that support IUC and are coexisting with other LTE UEs in the same resource pool. While it could be used by type B devices, the support of such devices is very much uncertain. It has to be noted that for IUC to work as a solution, the UE would require the presence of UE-As that are capable of providing an IUC message that includes LTE resources that are to be excluded by the UE.</w:t>
      </w:r>
    </w:p>
    <w:p w14:paraId="5C1411EA" w14:textId="77777777" w:rsidR="002767F4" w:rsidRDefault="001C679F">
      <w:pPr>
        <w:jc w:val="both"/>
        <w:rPr>
          <w:rFonts w:eastAsia="MS Mincho"/>
          <w:sz w:val="22"/>
          <w:szCs w:val="24"/>
          <w:lang w:val="en-US"/>
        </w:rPr>
      </w:pPr>
      <w:r>
        <w:rPr>
          <w:rFonts w:eastAsia="MS Mincho"/>
          <w:sz w:val="22"/>
          <w:szCs w:val="24"/>
          <w:lang w:val="en-US"/>
        </w:rPr>
        <w:t xml:space="preserve"> </w:t>
      </w:r>
    </w:p>
    <w:p w14:paraId="09001AB3" w14:textId="77777777" w:rsidR="002767F4" w:rsidRDefault="001C679F">
      <w:pPr>
        <w:pStyle w:val="Heading3"/>
      </w:pPr>
      <w:r>
        <w:t>Proposal for Online/Offline Session – Tuesday 23</w:t>
      </w:r>
      <w:r>
        <w:rPr>
          <w:vertAlign w:val="superscript"/>
        </w:rPr>
        <w:t>rd</w:t>
      </w:r>
      <w:r>
        <w:t xml:space="preserve"> August</w:t>
      </w:r>
    </w:p>
    <w:p w14:paraId="640CEC9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5EDD3319" w14:textId="77777777" w:rsidR="002767F4" w:rsidRDefault="001C679F">
      <w:pPr>
        <w:pStyle w:val="3GPPNormalText"/>
        <w:spacing w:before="120" w:after="0"/>
        <w:rPr>
          <w:b/>
        </w:rPr>
      </w:pPr>
      <w:r>
        <w:rPr>
          <w:b/>
          <w:highlight w:val="yellow"/>
        </w:rPr>
        <w:t>Proposal 2-4a (I):</w:t>
      </w:r>
    </w:p>
    <w:p w14:paraId="66FE228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3E800DE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51A15358" w14:textId="77777777" w:rsidR="002767F4" w:rsidRDefault="001C679F">
      <w:pPr>
        <w:pStyle w:val="3GPPNormalText"/>
        <w:spacing w:before="120" w:after="0"/>
        <w:rPr>
          <w:b/>
        </w:rPr>
      </w:pPr>
      <w:r>
        <w:rPr>
          <w:b/>
          <w:highlight w:val="yellow"/>
        </w:rPr>
        <w:t>Proposal 2-4b (I):</w:t>
      </w:r>
    </w:p>
    <w:p w14:paraId="3507324F"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021C44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5A73F837"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E062BC6"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3DCA23F2"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0ED1CCA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21A54FC1"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5DF1693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115E5579"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B01CB69"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3EE56DC9" w14:textId="77777777" w:rsidR="002767F4" w:rsidRDefault="001C679F">
      <w:pPr>
        <w:pStyle w:val="3GPPNormalText"/>
        <w:spacing w:before="120" w:after="0"/>
        <w:rPr>
          <w:b/>
        </w:rPr>
      </w:pPr>
      <w:r>
        <w:rPr>
          <w:b/>
          <w:highlight w:val="yellow"/>
        </w:rPr>
        <w:t>Proposal 2-4c (I):</w:t>
      </w:r>
    </w:p>
    <w:p w14:paraId="02B18E91"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lastRenderedPageBreak/>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70B6FC48"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36F94B6C"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14CF42FB"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6E495B5E" w14:textId="77777777" w:rsidR="002767F4" w:rsidRDefault="001C679F">
      <w:pPr>
        <w:pStyle w:val="3GPPNormalText"/>
        <w:spacing w:before="120" w:after="0"/>
        <w:rPr>
          <w:b/>
        </w:rPr>
      </w:pPr>
      <w:r>
        <w:rPr>
          <w:b/>
          <w:highlight w:val="yellow"/>
        </w:rPr>
        <w:t>Proposal 2-4d (I):</w:t>
      </w:r>
    </w:p>
    <w:p w14:paraId="0F430A3B"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19EC2E43" w14:textId="77777777" w:rsidR="002767F4" w:rsidRDefault="002767F4">
      <w:pPr>
        <w:pStyle w:val="3GPPNormalText"/>
        <w:spacing w:after="0"/>
      </w:pPr>
    </w:p>
    <w:p w14:paraId="14B775FE"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5D3646D9" w14:textId="77777777" w:rsidR="002767F4" w:rsidRDefault="001C679F">
      <w:pPr>
        <w:pStyle w:val="3GPPNormalText"/>
        <w:spacing w:before="240" w:after="0"/>
      </w:pPr>
      <w:r>
        <w:t>Would the following proposals be acceptable to the companies?</w:t>
      </w:r>
    </w:p>
    <w:p w14:paraId="0648C7CE" w14:textId="77777777" w:rsidR="002767F4" w:rsidRDefault="001C679F">
      <w:pPr>
        <w:pStyle w:val="3GPPNormalText"/>
        <w:spacing w:before="120" w:after="0"/>
        <w:rPr>
          <w:b/>
        </w:rPr>
      </w:pPr>
      <w:r>
        <w:rPr>
          <w:b/>
          <w:highlight w:val="yellow"/>
        </w:rPr>
        <w:t>Proposal 2-4a (I):</w:t>
      </w:r>
    </w:p>
    <w:p w14:paraId="3125DC9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148B5908"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40E33DC8" w14:textId="77777777" w:rsidR="002767F4" w:rsidRDefault="001C679F">
      <w:pPr>
        <w:pStyle w:val="3GPPNormalText"/>
        <w:spacing w:before="120" w:after="0"/>
        <w:rPr>
          <w:b/>
        </w:rPr>
      </w:pPr>
      <w:r>
        <w:rPr>
          <w:b/>
          <w:highlight w:val="yellow"/>
        </w:rPr>
        <w:t>Proposal 2-4b (I):</w:t>
      </w:r>
    </w:p>
    <w:p w14:paraId="68C5EC22" w14:textId="77777777" w:rsidR="002767F4" w:rsidRDefault="001C679F">
      <w:pPr>
        <w:pStyle w:val="ListParagraph"/>
        <w:numPr>
          <w:ilvl w:val="0"/>
          <w:numId w:val="9"/>
        </w:numPr>
        <w:ind w:left="360"/>
        <w:jc w:val="both"/>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0C00C353"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1451FB01" w14:textId="77777777" w:rsidR="002767F4" w:rsidRDefault="001C679F">
      <w:pPr>
        <w:pStyle w:val="ListParagraph"/>
        <w:numPr>
          <w:ilvl w:val="2"/>
          <w:numId w:val="9"/>
        </w:numPr>
        <w:ind w:left="1080"/>
        <w:jc w:val="both"/>
        <w:rPr>
          <w:rFonts w:ascii="Times New Roman" w:eastAsia="MS Mincho" w:hAnsi="Times New Roman"/>
          <w:b/>
          <w:color w:val="FF0000"/>
          <w:szCs w:val="24"/>
          <w:lang w:val="en-GB"/>
        </w:rPr>
      </w:pPr>
      <w:r>
        <w:rPr>
          <w:rFonts w:ascii="Times New Roman" w:eastAsia="MS Mincho" w:hAnsi="Times New Roman"/>
          <w:b/>
          <w:color w:val="FF0000"/>
          <w:szCs w:val="24"/>
          <w:lang w:val="en-GB"/>
        </w:rPr>
        <w:t>Time and frequency locations of reserved LTE transmissions</w:t>
      </w:r>
    </w:p>
    <w:p w14:paraId="28172384"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1ABA43BD" w14:textId="77777777" w:rsidR="002767F4" w:rsidRDefault="001C679F">
      <w:pPr>
        <w:pStyle w:val="ListParagraph"/>
        <w:numPr>
          <w:ilvl w:val="2"/>
          <w:numId w:val="9"/>
        </w:numPr>
        <w:ind w:left="1080"/>
        <w:jc w:val="both"/>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76C579C1"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Half-duplex subframes which are not monitored by the LTE SL UE.</w:t>
      </w:r>
    </w:p>
    <w:p w14:paraId="10DCE7FD"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05BC8697"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2C8412BE"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61CFCC3A" w14:textId="77777777" w:rsidR="002767F4" w:rsidRDefault="001C679F">
      <w:pPr>
        <w:pStyle w:val="ListParagraph"/>
        <w:numPr>
          <w:ilvl w:val="1"/>
          <w:numId w:val="9"/>
        </w:numPr>
        <w:ind w:left="720"/>
        <w:jc w:val="both"/>
        <w:rPr>
          <w:rFonts w:ascii="Times New Roman" w:eastAsia="MS Mincho" w:hAnsi="Times New Roman"/>
          <w:b/>
          <w:szCs w:val="24"/>
          <w:lang w:val="en-GB"/>
        </w:rPr>
      </w:pPr>
      <w:r>
        <w:rPr>
          <w:rFonts w:ascii="Times New Roman" w:eastAsia="MS Mincho" w:hAnsi="Times New Roman"/>
          <w:b/>
          <w:szCs w:val="24"/>
          <w:lang w:val="en-GB"/>
        </w:rPr>
        <w:t>FFS details.</w:t>
      </w:r>
    </w:p>
    <w:p w14:paraId="7BDAB8AA" w14:textId="77777777" w:rsidR="002767F4" w:rsidRDefault="001C679F">
      <w:pPr>
        <w:pStyle w:val="3GPPNormalText"/>
        <w:spacing w:before="120" w:after="0"/>
        <w:rPr>
          <w:b/>
        </w:rPr>
      </w:pPr>
      <w:r>
        <w:rPr>
          <w:b/>
          <w:highlight w:val="yellow"/>
        </w:rPr>
        <w:t>Proposal 2-4c (I):</w:t>
      </w:r>
    </w:p>
    <w:p w14:paraId="10EB4BAB" w14:textId="77777777" w:rsidR="002767F4" w:rsidRDefault="001C679F">
      <w:pPr>
        <w:pStyle w:val="ListParagraph"/>
        <w:numPr>
          <w:ilvl w:val="0"/>
          <w:numId w:val="9"/>
        </w:numPr>
        <w:ind w:left="360"/>
        <w:jc w:val="both"/>
        <w:rPr>
          <w:rFonts w:ascii="Times New Roman" w:eastAsia="MS Mincho" w:hAnsi="Times New Roman"/>
          <w:b/>
          <w:strike/>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lang w:val="en-GB"/>
        </w:rPr>
        <w:t xml:space="preserve">the timing aspects of when </w:t>
      </w:r>
      <w:r>
        <w:rPr>
          <w:rFonts w:ascii="Times New Roman" w:eastAsia="MS Mincho" w:hAnsi="Times New Roman"/>
          <w:b/>
          <w:szCs w:val="24"/>
          <w:lang w:val="en-GB"/>
        </w:rPr>
        <w:t xml:space="preserve">the LTE SL module shares the sensing and resource reservation information to the NR SL module </w:t>
      </w:r>
      <w:r>
        <w:rPr>
          <w:rFonts w:ascii="Times New Roman" w:eastAsia="MS Mincho" w:hAnsi="Times New Roman"/>
          <w:b/>
          <w:color w:val="FF0000"/>
          <w:szCs w:val="24"/>
          <w:lang w:val="en-GB"/>
        </w:rPr>
        <w:t>is up to UE implementation</w:t>
      </w:r>
      <w:r>
        <w:rPr>
          <w:rFonts w:ascii="Times New Roman" w:eastAsia="MS Mincho" w:hAnsi="Times New Roman"/>
          <w:b/>
          <w:szCs w:val="24"/>
          <w:lang w:val="en-GB"/>
        </w:rPr>
        <w:t xml:space="preserve">. </w:t>
      </w:r>
      <w:r>
        <w:rPr>
          <w:rFonts w:ascii="Times New Roman" w:eastAsia="MS Mincho" w:hAnsi="Times New Roman"/>
          <w:b/>
          <w:strike/>
          <w:color w:val="FF0000"/>
          <w:szCs w:val="24"/>
          <w:lang w:val="en-GB"/>
        </w:rPr>
        <w:t>using the following options: (possible down-selection):</w:t>
      </w:r>
    </w:p>
    <w:p w14:paraId="2DC2A6FB"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Trigger-based, where the NR SL module triggers the LTE SL module to provide sensing and resource reservation information. </w:t>
      </w:r>
    </w:p>
    <w:p w14:paraId="1F8CA614" w14:textId="77777777" w:rsidR="002767F4" w:rsidRDefault="001C679F">
      <w:pPr>
        <w:pStyle w:val="ListParagraph"/>
        <w:numPr>
          <w:ilvl w:val="1"/>
          <w:numId w:val="9"/>
        </w:numPr>
        <w:ind w:left="72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 xml:space="preserve">Condition-based, where the LTE module shares its sensing and resource selection information to the NR module when a certain condition(s) is met. </w:t>
      </w:r>
    </w:p>
    <w:p w14:paraId="71CC1E43" w14:textId="77777777" w:rsidR="002767F4" w:rsidRDefault="001C679F">
      <w:pPr>
        <w:pStyle w:val="ListParagraph"/>
        <w:numPr>
          <w:ilvl w:val="2"/>
          <w:numId w:val="9"/>
        </w:numPr>
        <w:ind w:left="1080"/>
        <w:jc w:val="both"/>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condition(s)</w:t>
      </w:r>
    </w:p>
    <w:p w14:paraId="3EB1D7BE" w14:textId="77777777" w:rsidR="002767F4" w:rsidRDefault="001C679F">
      <w:pPr>
        <w:pStyle w:val="3GPPNormalText"/>
        <w:spacing w:before="120" w:after="0"/>
        <w:rPr>
          <w:b/>
        </w:rPr>
      </w:pPr>
      <w:r>
        <w:rPr>
          <w:b/>
          <w:highlight w:val="yellow"/>
        </w:rPr>
        <w:t>Proposal 2-4d (I):</w:t>
      </w:r>
    </w:p>
    <w:p w14:paraId="47AE60FA"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For co-channel coexistence in Rel-18, study the use of IUC for sharing LTE SL resource reservation information.</w:t>
      </w:r>
    </w:p>
    <w:p w14:paraId="07CB1F34"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70"/>
        <w:gridCol w:w="1837"/>
        <w:gridCol w:w="6483"/>
      </w:tblGrid>
      <w:tr w:rsidR="002767F4" w14:paraId="770702B1" w14:textId="77777777" w:rsidTr="00E6705A">
        <w:trPr>
          <w:trHeight w:val="158"/>
        </w:trPr>
        <w:tc>
          <w:tcPr>
            <w:tcW w:w="1670" w:type="dxa"/>
          </w:tcPr>
          <w:p w14:paraId="1678D334" w14:textId="77777777" w:rsidR="002767F4" w:rsidRDefault="001C679F">
            <w:pPr>
              <w:spacing w:before="0" w:after="0" w:line="280" w:lineRule="atLeast"/>
              <w:rPr>
                <w:b/>
                <w:bCs/>
                <w:sz w:val="22"/>
              </w:rPr>
            </w:pPr>
            <w:r>
              <w:rPr>
                <w:b/>
                <w:bCs/>
                <w:sz w:val="22"/>
              </w:rPr>
              <w:t>Company</w:t>
            </w:r>
          </w:p>
        </w:tc>
        <w:tc>
          <w:tcPr>
            <w:tcW w:w="1837" w:type="dxa"/>
          </w:tcPr>
          <w:p w14:paraId="344B260B" w14:textId="77777777" w:rsidR="002767F4" w:rsidRDefault="001C679F">
            <w:pPr>
              <w:spacing w:before="0" w:after="0" w:line="280" w:lineRule="atLeast"/>
              <w:rPr>
                <w:b/>
                <w:bCs/>
                <w:sz w:val="22"/>
              </w:rPr>
            </w:pPr>
            <w:r>
              <w:rPr>
                <w:b/>
                <w:bCs/>
                <w:sz w:val="22"/>
              </w:rPr>
              <w:t>Yes/No</w:t>
            </w:r>
          </w:p>
        </w:tc>
        <w:tc>
          <w:tcPr>
            <w:tcW w:w="6483" w:type="dxa"/>
          </w:tcPr>
          <w:p w14:paraId="41FF37A8" w14:textId="77777777" w:rsidR="002767F4" w:rsidRDefault="001C679F">
            <w:pPr>
              <w:spacing w:before="0" w:after="0" w:line="280" w:lineRule="atLeast"/>
              <w:rPr>
                <w:b/>
                <w:bCs/>
                <w:sz w:val="22"/>
              </w:rPr>
            </w:pPr>
            <w:r>
              <w:rPr>
                <w:b/>
                <w:bCs/>
                <w:sz w:val="22"/>
              </w:rPr>
              <w:t>Comments</w:t>
            </w:r>
          </w:p>
        </w:tc>
      </w:tr>
      <w:tr w:rsidR="002767F4" w14:paraId="695D39B4" w14:textId="77777777" w:rsidTr="00E6705A">
        <w:trPr>
          <w:trHeight w:val="158"/>
        </w:trPr>
        <w:tc>
          <w:tcPr>
            <w:tcW w:w="1670" w:type="dxa"/>
          </w:tcPr>
          <w:p w14:paraId="62FF3842" w14:textId="77777777" w:rsidR="002767F4" w:rsidRDefault="001C679F">
            <w:pPr>
              <w:spacing w:before="0" w:after="0" w:line="280" w:lineRule="atLeast"/>
              <w:rPr>
                <w:sz w:val="22"/>
              </w:rPr>
            </w:pPr>
            <w:r>
              <w:rPr>
                <w:sz w:val="22"/>
              </w:rPr>
              <w:t>CATT2</w:t>
            </w:r>
          </w:p>
        </w:tc>
        <w:tc>
          <w:tcPr>
            <w:tcW w:w="1837" w:type="dxa"/>
          </w:tcPr>
          <w:p w14:paraId="741E34D5" w14:textId="77777777" w:rsidR="002767F4" w:rsidRDefault="001C679F">
            <w:pPr>
              <w:spacing w:before="0" w:after="0" w:line="280" w:lineRule="atLeast"/>
              <w:rPr>
                <w:sz w:val="22"/>
              </w:rPr>
            </w:pPr>
            <w:r>
              <w:rPr>
                <w:sz w:val="22"/>
              </w:rPr>
              <w:t>OK except 2-4d</w:t>
            </w:r>
          </w:p>
        </w:tc>
        <w:tc>
          <w:tcPr>
            <w:tcW w:w="6483" w:type="dxa"/>
          </w:tcPr>
          <w:p w14:paraId="45DDCF0F" w14:textId="77777777" w:rsidR="002767F4" w:rsidRDefault="001C679F">
            <w:pPr>
              <w:spacing w:before="0" w:after="0" w:line="280" w:lineRule="atLeast"/>
              <w:rPr>
                <w:sz w:val="22"/>
              </w:rPr>
            </w:pPr>
            <w:r>
              <w:rPr>
                <w:sz w:val="22"/>
              </w:rPr>
              <w:t xml:space="preserve">We still have concern using  IUC  for this purpose, since IUC capability and feasibility is only of ‘best effort’ . The co-existence cannot be guaranteed. </w:t>
            </w:r>
          </w:p>
        </w:tc>
      </w:tr>
      <w:tr w:rsidR="002767F4" w14:paraId="0A5153EF" w14:textId="77777777" w:rsidTr="00E6705A">
        <w:trPr>
          <w:trHeight w:val="158"/>
        </w:trPr>
        <w:tc>
          <w:tcPr>
            <w:tcW w:w="1670" w:type="dxa"/>
          </w:tcPr>
          <w:p w14:paraId="387BA4A1" w14:textId="77777777" w:rsidR="002767F4" w:rsidRDefault="001C679F">
            <w:pPr>
              <w:spacing w:before="0" w:after="0" w:line="280" w:lineRule="atLeast"/>
              <w:rPr>
                <w:sz w:val="22"/>
              </w:rPr>
            </w:pPr>
            <w:r>
              <w:rPr>
                <w:sz w:val="22"/>
              </w:rPr>
              <w:t>Toyota</w:t>
            </w:r>
          </w:p>
        </w:tc>
        <w:tc>
          <w:tcPr>
            <w:tcW w:w="1837" w:type="dxa"/>
          </w:tcPr>
          <w:p w14:paraId="7A678016" w14:textId="77777777" w:rsidR="002767F4" w:rsidRDefault="001C679F">
            <w:pPr>
              <w:spacing w:before="0" w:after="0" w:line="280" w:lineRule="atLeast"/>
              <w:rPr>
                <w:sz w:val="22"/>
              </w:rPr>
            </w:pPr>
            <w:r>
              <w:rPr>
                <w:sz w:val="22"/>
              </w:rPr>
              <w:t>2-4a: Yes with adding an FFS.</w:t>
            </w:r>
          </w:p>
          <w:p w14:paraId="6FA9D6C2" w14:textId="77777777" w:rsidR="002767F4" w:rsidRDefault="002767F4">
            <w:pPr>
              <w:spacing w:before="0" w:after="0" w:line="280" w:lineRule="atLeast"/>
              <w:rPr>
                <w:sz w:val="22"/>
              </w:rPr>
            </w:pPr>
          </w:p>
          <w:p w14:paraId="61A0B999" w14:textId="77777777" w:rsidR="002767F4" w:rsidRDefault="002767F4">
            <w:pPr>
              <w:spacing w:before="0" w:after="0" w:line="280" w:lineRule="atLeast"/>
              <w:rPr>
                <w:sz w:val="22"/>
              </w:rPr>
            </w:pPr>
          </w:p>
          <w:p w14:paraId="6DFD1CCA" w14:textId="77777777" w:rsidR="002767F4" w:rsidRDefault="002767F4">
            <w:pPr>
              <w:spacing w:before="0" w:after="0" w:line="280" w:lineRule="atLeast"/>
              <w:rPr>
                <w:sz w:val="22"/>
              </w:rPr>
            </w:pPr>
          </w:p>
          <w:p w14:paraId="2246550A" w14:textId="77777777" w:rsidR="002767F4" w:rsidRDefault="002767F4">
            <w:pPr>
              <w:spacing w:before="0" w:after="0" w:line="280" w:lineRule="atLeast"/>
              <w:rPr>
                <w:sz w:val="22"/>
              </w:rPr>
            </w:pPr>
          </w:p>
          <w:p w14:paraId="7F392A95" w14:textId="77777777" w:rsidR="002767F4" w:rsidRDefault="002767F4">
            <w:pPr>
              <w:spacing w:before="0" w:after="0" w:line="280" w:lineRule="atLeast"/>
              <w:rPr>
                <w:sz w:val="22"/>
              </w:rPr>
            </w:pPr>
          </w:p>
          <w:p w14:paraId="4F23A10C" w14:textId="77777777" w:rsidR="002767F4" w:rsidRDefault="002767F4">
            <w:pPr>
              <w:spacing w:before="0" w:after="0" w:line="280" w:lineRule="atLeast"/>
              <w:rPr>
                <w:sz w:val="22"/>
              </w:rPr>
            </w:pPr>
          </w:p>
          <w:p w14:paraId="24E61A35" w14:textId="77777777" w:rsidR="002767F4" w:rsidRDefault="002767F4">
            <w:pPr>
              <w:spacing w:before="0" w:after="0" w:line="280" w:lineRule="atLeast"/>
              <w:rPr>
                <w:sz w:val="22"/>
              </w:rPr>
            </w:pPr>
          </w:p>
          <w:p w14:paraId="2A883CB8" w14:textId="77777777" w:rsidR="002767F4" w:rsidRDefault="002767F4">
            <w:pPr>
              <w:spacing w:before="0" w:after="0" w:line="280" w:lineRule="atLeast"/>
              <w:rPr>
                <w:sz w:val="22"/>
              </w:rPr>
            </w:pPr>
          </w:p>
          <w:p w14:paraId="478E3409" w14:textId="77777777" w:rsidR="002767F4" w:rsidRDefault="002767F4">
            <w:pPr>
              <w:spacing w:before="0" w:after="0" w:line="280" w:lineRule="atLeast"/>
              <w:rPr>
                <w:sz w:val="22"/>
              </w:rPr>
            </w:pPr>
          </w:p>
          <w:p w14:paraId="356F2B44" w14:textId="77777777" w:rsidR="002767F4" w:rsidRDefault="002767F4">
            <w:pPr>
              <w:spacing w:before="0" w:after="0" w:line="280" w:lineRule="atLeast"/>
              <w:rPr>
                <w:sz w:val="22"/>
              </w:rPr>
            </w:pPr>
          </w:p>
          <w:p w14:paraId="04DB9C0F" w14:textId="77777777" w:rsidR="002767F4" w:rsidRDefault="002767F4">
            <w:pPr>
              <w:spacing w:before="0" w:after="0" w:line="280" w:lineRule="atLeast"/>
              <w:rPr>
                <w:sz w:val="22"/>
              </w:rPr>
            </w:pPr>
          </w:p>
          <w:p w14:paraId="77FEA272" w14:textId="77777777" w:rsidR="002767F4" w:rsidRDefault="002767F4">
            <w:pPr>
              <w:spacing w:before="0" w:after="0" w:line="280" w:lineRule="atLeast"/>
              <w:rPr>
                <w:sz w:val="22"/>
              </w:rPr>
            </w:pPr>
          </w:p>
          <w:p w14:paraId="7EAAD5B0" w14:textId="77777777" w:rsidR="002767F4" w:rsidRDefault="002767F4">
            <w:pPr>
              <w:spacing w:before="0" w:after="0" w:line="280" w:lineRule="atLeast"/>
              <w:rPr>
                <w:sz w:val="22"/>
              </w:rPr>
            </w:pPr>
          </w:p>
          <w:p w14:paraId="7AD4BEE4" w14:textId="77777777" w:rsidR="002767F4" w:rsidRDefault="002767F4">
            <w:pPr>
              <w:spacing w:before="0" w:after="0" w:line="280" w:lineRule="atLeast"/>
              <w:rPr>
                <w:sz w:val="22"/>
              </w:rPr>
            </w:pPr>
          </w:p>
          <w:p w14:paraId="4EAC17B4" w14:textId="77777777" w:rsidR="002767F4" w:rsidRDefault="002767F4">
            <w:pPr>
              <w:spacing w:before="0" w:after="0" w:line="280" w:lineRule="atLeast"/>
              <w:rPr>
                <w:sz w:val="22"/>
              </w:rPr>
            </w:pPr>
          </w:p>
          <w:p w14:paraId="3B163D5E" w14:textId="77777777" w:rsidR="002767F4" w:rsidRDefault="002767F4">
            <w:pPr>
              <w:spacing w:before="0" w:after="0" w:line="280" w:lineRule="atLeast"/>
              <w:rPr>
                <w:sz w:val="22"/>
              </w:rPr>
            </w:pPr>
          </w:p>
          <w:p w14:paraId="5F3D04FB" w14:textId="77777777" w:rsidR="002767F4" w:rsidRDefault="002767F4">
            <w:pPr>
              <w:spacing w:before="0" w:after="0" w:line="280" w:lineRule="atLeast"/>
              <w:rPr>
                <w:sz w:val="22"/>
              </w:rPr>
            </w:pPr>
          </w:p>
          <w:p w14:paraId="42F4F61D" w14:textId="77777777" w:rsidR="002767F4" w:rsidRDefault="001C679F">
            <w:pPr>
              <w:spacing w:before="0" w:after="0" w:line="280" w:lineRule="atLeast"/>
              <w:rPr>
                <w:sz w:val="22"/>
              </w:rPr>
            </w:pPr>
            <w:r>
              <w:rPr>
                <w:sz w:val="22"/>
              </w:rPr>
              <w:t>2.4c: Yes but need to add an FFS to avoid misunderstanding.</w:t>
            </w:r>
          </w:p>
          <w:p w14:paraId="4A9283B6" w14:textId="77777777" w:rsidR="002767F4" w:rsidRDefault="002767F4">
            <w:pPr>
              <w:spacing w:before="0" w:after="0" w:line="280" w:lineRule="atLeast"/>
              <w:rPr>
                <w:sz w:val="22"/>
              </w:rPr>
            </w:pPr>
          </w:p>
          <w:p w14:paraId="71D3BA66" w14:textId="77777777" w:rsidR="002767F4" w:rsidRDefault="002767F4">
            <w:pPr>
              <w:spacing w:before="0" w:after="0" w:line="280" w:lineRule="atLeast"/>
              <w:rPr>
                <w:sz w:val="22"/>
              </w:rPr>
            </w:pPr>
          </w:p>
          <w:p w14:paraId="62A2E0BA" w14:textId="77777777" w:rsidR="002767F4" w:rsidRDefault="002767F4">
            <w:pPr>
              <w:spacing w:before="0" w:after="0" w:line="280" w:lineRule="atLeast"/>
              <w:rPr>
                <w:sz w:val="22"/>
              </w:rPr>
            </w:pPr>
          </w:p>
          <w:p w14:paraId="1D941B36" w14:textId="77777777" w:rsidR="002767F4" w:rsidRDefault="002767F4">
            <w:pPr>
              <w:spacing w:before="0" w:after="0" w:line="280" w:lineRule="atLeast"/>
              <w:rPr>
                <w:sz w:val="22"/>
              </w:rPr>
            </w:pPr>
          </w:p>
          <w:p w14:paraId="55E49FB6" w14:textId="77777777" w:rsidR="002767F4" w:rsidRDefault="002767F4">
            <w:pPr>
              <w:spacing w:before="0" w:after="0" w:line="280" w:lineRule="atLeast"/>
              <w:rPr>
                <w:sz w:val="22"/>
              </w:rPr>
            </w:pPr>
          </w:p>
          <w:p w14:paraId="3ECFF2B1" w14:textId="77777777" w:rsidR="002767F4" w:rsidRDefault="001C679F">
            <w:pPr>
              <w:spacing w:before="0" w:after="0" w:line="280" w:lineRule="atLeast"/>
              <w:rPr>
                <w:sz w:val="22"/>
              </w:rPr>
            </w:pPr>
            <w:r>
              <w:rPr>
                <w:sz w:val="22"/>
              </w:rPr>
              <w:t>2-4b, 2.4d: Ok.</w:t>
            </w:r>
          </w:p>
        </w:tc>
        <w:tc>
          <w:tcPr>
            <w:tcW w:w="6483" w:type="dxa"/>
          </w:tcPr>
          <w:p w14:paraId="4A9E4784" w14:textId="77777777" w:rsidR="002767F4" w:rsidRDefault="001C679F">
            <w:pPr>
              <w:spacing w:before="0" w:after="0" w:line="280" w:lineRule="atLeast"/>
              <w:rPr>
                <w:sz w:val="22"/>
              </w:rPr>
            </w:pPr>
            <w:r>
              <w:rPr>
                <w:sz w:val="22"/>
              </w:rPr>
              <w:t>For 2-4a:</w:t>
            </w:r>
          </w:p>
          <w:p w14:paraId="352A7D47" w14:textId="77777777" w:rsidR="002767F4" w:rsidRDefault="001C679F">
            <w:pPr>
              <w:spacing w:after="0" w:line="280" w:lineRule="atLeast"/>
              <w:rPr>
                <w:sz w:val="22"/>
                <w:lang w:eastAsia="zh-CN"/>
              </w:rPr>
            </w:pPr>
            <w:r>
              <w:rPr>
                <w:sz w:val="22"/>
                <w:lang w:eastAsia="zh-CN"/>
              </w:rPr>
              <w:t>Since the LTE module is blind to the NR module (in a Type A UE), while the NR module will exclude LTE resources, we should also study the “fairness” in resource access, to avoid LTE using the majority of resources (to the detriment of the NR resources).  (Note: we are not challenging the earlier decision to not impact LTE specifications)</w:t>
            </w:r>
          </w:p>
          <w:p w14:paraId="3A14DCF8" w14:textId="77777777" w:rsidR="002767F4" w:rsidRDefault="001C679F">
            <w:pPr>
              <w:spacing w:after="0" w:line="280" w:lineRule="atLeast"/>
              <w:rPr>
                <w:sz w:val="22"/>
                <w:szCs w:val="22"/>
                <w:lang w:eastAsia="zh-CN"/>
              </w:rPr>
            </w:pPr>
            <w:r>
              <w:rPr>
                <w:sz w:val="22"/>
                <w:szCs w:val="22"/>
                <w:lang w:eastAsia="zh-CN"/>
              </w:rPr>
              <w:t xml:space="preserve">In addition, the same issue happens between </w:t>
            </w:r>
            <w:r>
              <w:rPr>
                <w:sz w:val="22"/>
                <w:szCs w:val="22"/>
              </w:rPr>
              <w:t>Rel-14/15 LTE SL UEs and Rel-18 NR SL UEs (at least Type A UEs).</w:t>
            </w:r>
          </w:p>
          <w:p w14:paraId="4D6DD735" w14:textId="77777777" w:rsidR="002767F4" w:rsidRDefault="001C679F">
            <w:pPr>
              <w:spacing w:before="0" w:after="0" w:line="280" w:lineRule="atLeast"/>
              <w:rPr>
                <w:sz w:val="22"/>
              </w:rPr>
            </w:pPr>
            <w:r>
              <w:rPr>
                <w:sz w:val="22"/>
                <w:lang w:eastAsia="zh-CN"/>
              </w:rPr>
              <w:t>The WID says “</w:t>
            </w:r>
            <w:r>
              <w:rPr>
                <w:rStyle w:val="Emphasis"/>
                <w:rFonts w:ascii="Times" w:hAnsi="Times" w:cs="Times"/>
              </w:rPr>
              <w:t xml:space="preserve">it is important that there is mechanism to efficiently utilize resource allocation by the two technologies </w:t>
            </w:r>
            <w:r>
              <w:rPr>
                <w:rStyle w:val="Emphasis"/>
                <w:rFonts w:ascii="Times" w:hAnsi="Times" w:cs="Times"/>
                <w:sz w:val="22"/>
                <w:szCs w:val="22"/>
                <w:u w:val="single"/>
              </w:rPr>
              <w:t xml:space="preserve">without negatively impacting the operation of </w:t>
            </w:r>
            <w:r>
              <w:rPr>
                <w:rStyle w:val="Emphasis"/>
                <w:rFonts w:ascii="Times" w:hAnsi="Times" w:cs="Times"/>
                <w:b/>
                <w:bCs/>
                <w:sz w:val="22"/>
                <w:szCs w:val="22"/>
                <w:u w:val="single"/>
              </w:rPr>
              <w:t>each</w:t>
            </w:r>
            <w:r>
              <w:rPr>
                <w:rStyle w:val="Emphasis"/>
                <w:rFonts w:ascii="Times" w:hAnsi="Times" w:cs="Times"/>
                <w:sz w:val="22"/>
                <w:szCs w:val="22"/>
                <w:u w:val="single"/>
              </w:rPr>
              <w:t xml:space="preserve"> technology</w:t>
            </w:r>
            <w:r>
              <w:rPr>
                <w:rStyle w:val="Emphasis"/>
                <w:rFonts w:ascii="Times" w:hAnsi="Times" w:cs="Times"/>
                <w:sz w:val="22"/>
                <w:szCs w:val="22"/>
              </w:rPr>
              <w:t>.</w:t>
            </w:r>
            <w:r>
              <w:rPr>
                <w:rStyle w:val="Emphasis"/>
                <w:rFonts w:ascii="Times" w:hAnsi="Times" w:cs="Times"/>
              </w:rPr>
              <w:t xml:space="preserve"> This requirement was also mentioned as part of the input from 5G Automotive Association to the Rel-18 RAN Workshop.</w:t>
            </w:r>
            <w:r>
              <w:rPr>
                <w:sz w:val="22"/>
                <w:lang w:eastAsia="zh-CN"/>
              </w:rPr>
              <w:t>”.</w:t>
            </w:r>
          </w:p>
          <w:p w14:paraId="09E5E02D" w14:textId="77777777" w:rsidR="002767F4" w:rsidRDefault="002767F4">
            <w:pPr>
              <w:spacing w:before="0" w:after="0" w:line="280" w:lineRule="atLeast"/>
              <w:rPr>
                <w:sz w:val="22"/>
              </w:rPr>
            </w:pPr>
          </w:p>
          <w:p w14:paraId="52D5E29B" w14:textId="77777777" w:rsidR="002767F4" w:rsidRDefault="001C679F">
            <w:pPr>
              <w:spacing w:before="0" w:after="0" w:line="280" w:lineRule="atLeast"/>
              <w:rPr>
                <w:sz w:val="22"/>
              </w:rPr>
            </w:pPr>
            <w:r>
              <w:rPr>
                <w:sz w:val="22"/>
              </w:rPr>
              <w:t>So we suggest to add:</w:t>
            </w:r>
          </w:p>
          <w:p w14:paraId="7263405A" w14:textId="77777777" w:rsidR="002767F4" w:rsidRDefault="001C679F">
            <w:pPr>
              <w:spacing w:before="0" w:after="0" w:line="280" w:lineRule="atLeast"/>
              <w:rPr>
                <w:sz w:val="22"/>
              </w:rPr>
            </w:pPr>
            <w:r>
              <w:rPr>
                <w:b/>
                <w:bCs/>
                <w:sz w:val="22"/>
              </w:rPr>
              <w:t>FFS how to ensure fairness in channel access for NR SL and LTE SL</w:t>
            </w:r>
            <w:r>
              <w:rPr>
                <w:sz w:val="22"/>
              </w:rPr>
              <w:t>.</w:t>
            </w:r>
          </w:p>
          <w:p w14:paraId="64A8BA0C" w14:textId="77777777" w:rsidR="002767F4" w:rsidRDefault="002767F4">
            <w:pPr>
              <w:spacing w:before="0" w:after="0" w:line="280" w:lineRule="atLeast"/>
              <w:rPr>
                <w:sz w:val="22"/>
              </w:rPr>
            </w:pPr>
          </w:p>
          <w:p w14:paraId="37F65A37" w14:textId="77777777" w:rsidR="002767F4" w:rsidRDefault="001C679F">
            <w:pPr>
              <w:spacing w:before="0" w:after="0" w:line="280" w:lineRule="atLeast"/>
              <w:rPr>
                <w:sz w:val="22"/>
              </w:rPr>
            </w:pPr>
            <w:r>
              <w:rPr>
                <w:sz w:val="22"/>
              </w:rPr>
              <w:t>For 2-4c, timing and latency are two different things, therefore to avoid misunderstandings we suggest to add the following as an FFS (which was actually raised by several companies):</w:t>
            </w:r>
          </w:p>
          <w:p w14:paraId="00EFD37D" w14:textId="77777777" w:rsidR="002767F4" w:rsidRDefault="002767F4">
            <w:pPr>
              <w:spacing w:before="0" w:after="0" w:line="280" w:lineRule="atLeast"/>
              <w:rPr>
                <w:sz w:val="22"/>
              </w:rPr>
            </w:pPr>
          </w:p>
          <w:p w14:paraId="0B911E48" w14:textId="77777777" w:rsidR="002767F4" w:rsidRDefault="001C679F">
            <w:pPr>
              <w:spacing w:before="0" w:after="0" w:line="280" w:lineRule="atLeast"/>
              <w:jc w:val="left"/>
              <w:rPr>
                <w:b/>
                <w:bCs/>
                <w:sz w:val="22"/>
              </w:rPr>
            </w:pPr>
            <w:r>
              <w:rPr>
                <w:b/>
                <w:bCs/>
                <w:sz w:val="22"/>
                <w:lang w:eastAsia="zh-CN"/>
              </w:rPr>
              <w:t xml:space="preserve">FFS: Study the </w:t>
            </w:r>
            <w:r>
              <w:rPr>
                <w:b/>
                <w:bCs/>
                <w:i/>
                <w:iCs/>
                <w:sz w:val="22"/>
                <w:lang w:eastAsia="zh-CN"/>
              </w:rPr>
              <w:t>latency</w:t>
            </w:r>
            <w:r>
              <w:rPr>
                <w:b/>
                <w:bCs/>
                <w:sz w:val="22"/>
                <w:lang w:eastAsia="zh-CN"/>
              </w:rPr>
              <w:t xml:space="preserve"> associated with the transfer of information from the LTE module to the NR module, and its impact on the NR resource reservation.</w:t>
            </w:r>
            <w:r>
              <w:rPr>
                <w:b/>
                <w:bCs/>
                <w:sz w:val="22"/>
                <w:lang w:eastAsia="zh-CN"/>
              </w:rPr>
              <w:br/>
            </w:r>
          </w:p>
          <w:p w14:paraId="594368A7" w14:textId="77777777" w:rsidR="002767F4" w:rsidRDefault="002767F4">
            <w:pPr>
              <w:spacing w:before="0" w:after="0" w:line="280" w:lineRule="atLeast"/>
              <w:rPr>
                <w:b/>
                <w:bCs/>
                <w:sz w:val="22"/>
              </w:rPr>
            </w:pPr>
          </w:p>
          <w:p w14:paraId="0A12B25D" w14:textId="77777777" w:rsidR="002767F4" w:rsidRDefault="002767F4">
            <w:pPr>
              <w:spacing w:before="0" w:after="0" w:line="280" w:lineRule="atLeast"/>
              <w:rPr>
                <w:sz w:val="22"/>
              </w:rPr>
            </w:pPr>
          </w:p>
        </w:tc>
      </w:tr>
      <w:tr w:rsidR="002767F4" w14:paraId="6AFF4E75" w14:textId="77777777" w:rsidTr="00E6705A">
        <w:trPr>
          <w:trHeight w:val="158"/>
        </w:trPr>
        <w:tc>
          <w:tcPr>
            <w:tcW w:w="1670" w:type="dxa"/>
          </w:tcPr>
          <w:p w14:paraId="6D0DA980" w14:textId="77777777" w:rsidR="002767F4" w:rsidRDefault="001C679F">
            <w:pPr>
              <w:spacing w:before="0" w:after="0" w:line="280" w:lineRule="atLeast"/>
              <w:rPr>
                <w:sz w:val="22"/>
              </w:rPr>
            </w:pPr>
            <w:r>
              <w:rPr>
                <w:sz w:val="22"/>
              </w:rPr>
              <w:t>Qualcomm</w:t>
            </w:r>
          </w:p>
        </w:tc>
        <w:tc>
          <w:tcPr>
            <w:tcW w:w="1837" w:type="dxa"/>
          </w:tcPr>
          <w:p w14:paraId="402C7DC0" w14:textId="77777777" w:rsidR="002767F4" w:rsidRDefault="001C679F">
            <w:pPr>
              <w:spacing w:before="0" w:after="0" w:line="280" w:lineRule="atLeast"/>
              <w:rPr>
                <w:sz w:val="22"/>
              </w:rPr>
            </w:pPr>
            <w:r>
              <w:rPr>
                <w:sz w:val="22"/>
              </w:rPr>
              <w:t xml:space="preserve">No, </w:t>
            </w:r>
          </w:p>
          <w:p w14:paraId="05E0F81C" w14:textId="77777777" w:rsidR="002767F4" w:rsidRDefault="002767F4">
            <w:pPr>
              <w:spacing w:before="0" w:after="0" w:line="280" w:lineRule="atLeast"/>
              <w:rPr>
                <w:sz w:val="22"/>
              </w:rPr>
            </w:pPr>
          </w:p>
          <w:p w14:paraId="229AF6FB" w14:textId="77777777" w:rsidR="002767F4" w:rsidRDefault="001C679F">
            <w:pPr>
              <w:spacing w:before="0" w:after="0" w:line="280" w:lineRule="atLeast"/>
              <w:rPr>
                <w:sz w:val="22"/>
              </w:rPr>
            </w:pPr>
            <w:r>
              <w:rPr>
                <w:sz w:val="22"/>
              </w:rPr>
              <w:t xml:space="preserve">No, </w:t>
            </w:r>
          </w:p>
          <w:p w14:paraId="2E01C67D" w14:textId="77777777" w:rsidR="002767F4" w:rsidRDefault="002767F4">
            <w:pPr>
              <w:spacing w:before="0" w:after="0" w:line="280" w:lineRule="atLeast"/>
              <w:rPr>
                <w:sz w:val="22"/>
              </w:rPr>
            </w:pPr>
          </w:p>
          <w:p w14:paraId="152871F2" w14:textId="77777777" w:rsidR="002767F4" w:rsidRDefault="001C679F">
            <w:pPr>
              <w:spacing w:before="0" w:after="0" w:line="280" w:lineRule="atLeast"/>
              <w:rPr>
                <w:sz w:val="22"/>
              </w:rPr>
            </w:pPr>
            <w:r>
              <w:rPr>
                <w:sz w:val="22"/>
              </w:rPr>
              <w:t>Yes,</w:t>
            </w:r>
          </w:p>
          <w:p w14:paraId="4BA7FDCC" w14:textId="77777777" w:rsidR="002767F4" w:rsidRDefault="002767F4">
            <w:pPr>
              <w:spacing w:before="0" w:after="0" w:line="280" w:lineRule="atLeast"/>
              <w:rPr>
                <w:sz w:val="22"/>
              </w:rPr>
            </w:pPr>
          </w:p>
          <w:p w14:paraId="06C04D62" w14:textId="77777777" w:rsidR="002767F4" w:rsidRDefault="001C679F">
            <w:pPr>
              <w:spacing w:before="0" w:after="0" w:line="280" w:lineRule="atLeast"/>
              <w:rPr>
                <w:sz w:val="22"/>
              </w:rPr>
            </w:pPr>
            <w:r>
              <w:rPr>
                <w:sz w:val="22"/>
              </w:rPr>
              <w:t xml:space="preserve"> No</w:t>
            </w:r>
          </w:p>
        </w:tc>
        <w:tc>
          <w:tcPr>
            <w:tcW w:w="6483" w:type="dxa"/>
          </w:tcPr>
          <w:p w14:paraId="1A656D04" w14:textId="77777777" w:rsidR="002767F4" w:rsidRDefault="001C679F">
            <w:pPr>
              <w:pStyle w:val="3GPPNormalText"/>
              <w:spacing w:after="0" w:line="280" w:lineRule="atLeast"/>
              <w:rPr>
                <w:b/>
              </w:rPr>
            </w:pPr>
            <w:r>
              <w:rPr>
                <w:b/>
                <w:highlight w:val="yellow"/>
              </w:rPr>
              <w:t>Proposal 2-4a (I):</w:t>
            </w:r>
            <w:r>
              <w:rPr>
                <w:b/>
              </w:rPr>
              <w:t xml:space="preserve"> </w:t>
            </w:r>
            <w:r>
              <w:rPr>
                <w:bCs/>
              </w:rPr>
              <w:t>No</w:t>
            </w:r>
          </w:p>
          <w:p w14:paraId="4013DFB6" w14:textId="77777777" w:rsidR="002767F4" w:rsidRDefault="001C679F">
            <w:pPr>
              <w:pStyle w:val="3GPPNormalText"/>
              <w:spacing w:after="0" w:line="280" w:lineRule="atLeast"/>
              <w:rPr>
                <w:bCs/>
              </w:rPr>
            </w:pPr>
            <w:r>
              <w:rPr>
                <w:bCs/>
              </w:rPr>
              <w:t>Given that there is an FFS on the details of resource exclusion, there is no need to limit the resources to be excluded to just the resources reserved by LTE SL. We propose the following re-wording:</w:t>
            </w:r>
          </w:p>
          <w:p w14:paraId="557A17DE" w14:textId="77777777" w:rsidR="002767F4" w:rsidRDefault="001C679F">
            <w:pPr>
              <w:pStyle w:val="ListParagraph"/>
              <w:numPr>
                <w:ilvl w:val="0"/>
                <w:numId w:val="9"/>
              </w:numPr>
              <w:spacing w:line="280" w:lineRule="atLeast"/>
              <w:ind w:left="360" w:firstLine="0"/>
              <w:rPr>
                <w:rFonts w:ascii="Times New Roman" w:eastAsia="MS Mincho" w:hAnsi="Times New Roman"/>
                <w:b/>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w:t>
            </w:r>
            <w:r>
              <w:rPr>
                <w:rFonts w:ascii="Times New Roman" w:eastAsia="MS Mincho" w:hAnsi="Times New Roman"/>
                <w:b/>
                <w:strike/>
                <w:color w:val="5B9BD5" w:themeColor="accent1"/>
                <w:szCs w:val="24"/>
              </w:rPr>
              <w:t>reserved by LTE SL UEs</w:t>
            </w:r>
            <w:r>
              <w:rPr>
                <w:rFonts w:ascii="Times New Roman" w:eastAsia="MS Mincho" w:hAnsi="Times New Roman"/>
                <w:b/>
                <w:color w:val="5B9BD5" w:themeColor="accent1"/>
                <w:szCs w:val="24"/>
              </w:rPr>
              <w:t xml:space="preserve">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47F275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3B9EA86B" w14:textId="77777777" w:rsidR="002767F4" w:rsidRDefault="002767F4">
            <w:pPr>
              <w:pStyle w:val="3GPPNormalText"/>
              <w:spacing w:after="0" w:line="280" w:lineRule="atLeast"/>
              <w:rPr>
                <w:bCs/>
              </w:rPr>
            </w:pPr>
          </w:p>
          <w:p w14:paraId="50AFF460" w14:textId="77777777" w:rsidR="002767F4" w:rsidRDefault="001C679F">
            <w:pPr>
              <w:pStyle w:val="3GPPNormalText"/>
              <w:spacing w:after="0" w:line="280" w:lineRule="atLeast"/>
              <w:rPr>
                <w:bCs/>
              </w:rPr>
            </w:pPr>
            <w:r>
              <w:rPr>
                <w:b/>
                <w:highlight w:val="yellow"/>
              </w:rPr>
              <w:t>Proposal 2-4b (I):</w:t>
            </w:r>
            <w:r>
              <w:rPr>
                <w:b/>
              </w:rPr>
              <w:t xml:space="preserve"> </w:t>
            </w:r>
            <w:r>
              <w:rPr>
                <w:bCs/>
              </w:rPr>
              <w:t>No</w:t>
            </w:r>
          </w:p>
          <w:p w14:paraId="093EE91C" w14:textId="77777777" w:rsidR="002767F4" w:rsidRDefault="001C679F">
            <w:pPr>
              <w:pStyle w:val="3GPPNormalText"/>
              <w:spacing w:after="0" w:line="280" w:lineRule="atLeast"/>
              <w:rPr>
                <w:b/>
              </w:rPr>
            </w:pPr>
            <w:r>
              <w:rPr>
                <w:bCs/>
              </w:rPr>
              <w:t>We are of the opinion that RAN 1 should be open to studying the use of both the current reservation as well as future reservations for excluding resources. Further, the LTE SL transmission resources used by the Type A UE should also be signaled to the NR SL module by the LTE SL module.</w:t>
            </w:r>
          </w:p>
          <w:p w14:paraId="4D818FAB" w14:textId="77777777" w:rsidR="002767F4" w:rsidRDefault="001C679F">
            <w:pPr>
              <w:pStyle w:val="ListParagraph"/>
              <w:numPr>
                <w:ilvl w:val="0"/>
                <w:numId w:val="9"/>
              </w:numPr>
              <w:spacing w:line="280" w:lineRule="atLeast"/>
              <w:ind w:left="360" w:firstLine="0"/>
              <w:rPr>
                <w:rFonts w:ascii="Times New Roman" w:eastAsia="MS Mincho" w:hAnsi="Times New Roman"/>
                <w:b/>
                <w:color w:val="FF0000"/>
                <w:szCs w:val="24"/>
              </w:rPr>
            </w:pPr>
            <w:r>
              <w:rPr>
                <w:rFonts w:ascii="Times New Roman" w:eastAsia="MS Mincho" w:hAnsi="Times New Roman"/>
                <w:b/>
                <w:szCs w:val="24"/>
              </w:rPr>
              <w:t xml:space="preserve">For co-channel coexistence in Rel-18, </w:t>
            </w:r>
            <w:r>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information shared by the LTE SL module to the NR SL module contains at least </w:t>
            </w:r>
            <w:r>
              <w:rPr>
                <w:rFonts w:ascii="Times New Roman" w:eastAsia="MS Mincho" w:hAnsi="Times New Roman"/>
                <w:b/>
                <w:color w:val="FF0000"/>
                <w:szCs w:val="24"/>
              </w:rPr>
              <w:t>the following parameters:</w:t>
            </w:r>
          </w:p>
          <w:p w14:paraId="7E716B4F"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 xml:space="preserve">LTE sensing results </w:t>
            </w:r>
            <w:r>
              <w:rPr>
                <w:rFonts w:ascii="Times New Roman" w:eastAsia="MS Mincho" w:hAnsi="Times New Roman"/>
                <w:b/>
                <w:color w:val="FF0000"/>
                <w:szCs w:val="24"/>
                <w:lang w:val="en-GB"/>
              </w:rPr>
              <w:t>including</w:t>
            </w:r>
          </w:p>
          <w:p w14:paraId="602EADE2" w14:textId="77777777" w:rsidR="002767F4" w:rsidRDefault="001C679F">
            <w:pPr>
              <w:pStyle w:val="ListParagraph"/>
              <w:numPr>
                <w:ilvl w:val="2"/>
                <w:numId w:val="9"/>
              </w:numPr>
              <w:spacing w:line="280" w:lineRule="atLeast"/>
              <w:ind w:left="1080" w:firstLine="0"/>
              <w:rPr>
                <w:rFonts w:ascii="Times New Roman" w:eastAsia="MS Mincho" w:hAnsi="Times New Roman"/>
                <w:b/>
                <w:color w:val="FF0000"/>
                <w:szCs w:val="24"/>
                <w:lang w:val="en-GB"/>
              </w:rPr>
            </w:pPr>
            <w:r>
              <w:rPr>
                <w:rFonts w:ascii="Times New Roman" w:eastAsia="MS Mincho" w:hAnsi="Times New Roman"/>
                <w:b/>
                <w:color w:val="FF0000"/>
                <w:szCs w:val="24"/>
                <w:lang w:val="en-GB"/>
              </w:rPr>
              <w:t xml:space="preserve">Time and frequency locations of </w:t>
            </w:r>
            <w:r>
              <w:rPr>
                <w:rFonts w:ascii="Times New Roman" w:eastAsia="MS Mincho" w:hAnsi="Times New Roman"/>
                <w:b/>
                <w:color w:val="5B9BD5" w:themeColor="accent1"/>
                <w:szCs w:val="24"/>
                <w:lang w:val="en-GB"/>
              </w:rPr>
              <w:t xml:space="preserve">received and/or </w:t>
            </w:r>
            <w:r>
              <w:rPr>
                <w:rFonts w:ascii="Times New Roman" w:eastAsia="MS Mincho" w:hAnsi="Times New Roman"/>
                <w:b/>
                <w:color w:val="FF0000"/>
                <w:szCs w:val="24"/>
                <w:lang w:val="en-GB"/>
              </w:rPr>
              <w:t>reserved LTE transmissions</w:t>
            </w:r>
          </w:p>
          <w:p w14:paraId="79D19E6D"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Resource reservation periods</w:t>
            </w:r>
          </w:p>
          <w:p w14:paraId="79B7A7F1" w14:textId="77777777" w:rsidR="002767F4" w:rsidRDefault="001C679F">
            <w:pPr>
              <w:pStyle w:val="ListParagraph"/>
              <w:numPr>
                <w:ilvl w:val="2"/>
                <w:numId w:val="9"/>
              </w:numPr>
              <w:spacing w:line="280" w:lineRule="atLeast"/>
              <w:ind w:left="1080" w:firstLine="0"/>
              <w:rPr>
                <w:rFonts w:ascii="Times New Roman" w:eastAsia="MS Mincho" w:hAnsi="Times New Roman"/>
                <w:b/>
                <w:szCs w:val="24"/>
                <w:lang w:val="en-GB"/>
              </w:rPr>
            </w:pPr>
            <w:r>
              <w:rPr>
                <w:rFonts w:ascii="Times New Roman" w:eastAsia="MS Mincho" w:hAnsi="Times New Roman"/>
                <w:b/>
                <w:szCs w:val="24"/>
                <w:lang w:val="en-GB"/>
              </w:rPr>
              <w:t>SL RSRP and/or SL RSSI measurement results</w:t>
            </w:r>
          </w:p>
          <w:p w14:paraId="15B2BB92" w14:textId="77777777" w:rsidR="002767F4" w:rsidRDefault="001C679F">
            <w:pPr>
              <w:pStyle w:val="ListParagraph"/>
              <w:numPr>
                <w:ilvl w:val="0"/>
                <w:numId w:val="9"/>
              </w:numPr>
              <w:spacing w:line="280" w:lineRule="atLeast"/>
              <w:ind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Resources used/to be used for its own scheduled transmission</w:t>
            </w:r>
          </w:p>
          <w:p w14:paraId="04D27CA0" w14:textId="77777777" w:rsidR="002767F4" w:rsidRDefault="001C679F">
            <w:pPr>
              <w:pStyle w:val="ListParagraph"/>
              <w:numPr>
                <w:ilvl w:val="1"/>
                <w:numId w:val="9"/>
              </w:numPr>
              <w:spacing w:line="280" w:lineRule="atLeast"/>
              <w:ind w:left="720" w:firstLine="0"/>
              <w:rPr>
                <w:rFonts w:ascii="Times New Roman" w:eastAsia="MS Mincho" w:hAnsi="Times New Roman"/>
                <w:b/>
                <w:color w:val="5B9BD5" w:themeColor="accent1"/>
                <w:szCs w:val="24"/>
                <w:lang w:val="en-GB"/>
              </w:rPr>
            </w:pPr>
            <w:r>
              <w:rPr>
                <w:rFonts w:ascii="Times New Roman" w:eastAsia="MS Mincho" w:hAnsi="Times New Roman"/>
                <w:b/>
                <w:color w:val="5B9BD5" w:themeColor="accent1"/>
                <w:szCs w:val="24"/>
                <w:lang w:val="en-GB"/>
              </w:rPr>
              <w:t>Note: Like in the R16 in-device coexistence framework.</w:t>
            </w:r>
          </w:p>
          <w:p w14:paraId="1A03BC87"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color w:val="5B9BD5" w:themeColor="accent1"/>
                <w:szCs w:val="24"/>
                <w:lang w:val="en-GB"/>
              </w:rPr>
              <w:t xml:space="preserve">FFS: </w:t>
            </w:r>
            <w:r>
              <w:rPr>
                <w:rFonts w:ascii="Times New Roman" w:eastAsia="MS Mincho" w:hAnsi="Times New Roman"/>
                <w:b/>
                <w:szCs w:val="24"/>
                <w:lang w:val="en-GB"/>
              </w:rPr>
              <w:t>Half-duplex subframes which are not monitored by the LTE SL UE.</w:t>
            </w:r>
          </w:p>
          <w:p w14:paraId="1C643593" w14:textId="77777777" w:rsidR="002767F4" w:rsidRDefault="001C679F">
            <w:pPr>
              <w:pStyle w:val="ListParagraph"/>
              <w:numPr>
                <w:ilvl w:val="1"/>
                <w:numId w:val="9"/>
              </w:numPr>
              <w:spacing w:line="280" w:lineRule="atLeast"/>
              <w:ind w:left="72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FFS other parameters including (but not limited to):</w:t>
            </w:r>
          </w:p>
          <w:p w14:paraId="4B681A86"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Resource reservation periods</w:t>
            </w:r>
          </w:p>
          <w:p w14:paraId="73CE6383" w14:textId="77777777" w:rsidR="002767F4" w:rsidRDefault="001C679F">
            <w:pPr>
              <w:pStyle w:val="ListParagraph"/>
              <w:numPr>
                <w:ilvl w:val="2"/>
                <w:numId w:val="9"/>
              </w:numPr>
              <w:spacing w:line="280" w:lineRule="atLeast"/>
              <w:ind w:left="1080" w:firstLine="0"/>
              <w:rPr>
                <w:rFonts w:ascii="Times New Roman" w:eastAsia="MS Mincho" w:hAnsi="Times New Roman"/>
                <w:b/>
                <w:strike/>
                <w:color w:val="FF0000"/>
                <w:szCs w:val="24"/>
                <w:lang w:val="en-GB"/>
              </w:rPr>
            </w:pPr>
            <w:r>
              <w:rPr>
                <w:rFonts w:ascii="Times New Roman" w:eastAsia="MS Mincho" w:hAnsi="Times New Roman"/>
                <w:b/>
                <w:strike/>
                <w:color w:val="FF0000"/>
                <w:szCs w:val="24"/>
                <w:lang w:val="en-GB"/>
              </w:rPr>
              <w:t>SL RSRP and/or SL RSSI measurement results</w:t>
            </w:r>
          </w:p>
          <w:p w14:paraId="4FCC9AD1" w14:textId="77777777" w:rsidR="002767F4" w:rsidRDefault="001C679F">
            <w:pPr>
              <w:pStyle w:val="ListParagraph"/>
              <w:numPr>
                <w:ilvl w:val="1"/>
                <w:numId w:val="9"/>
              </w:numPr>
              <w:spacing w:line="280" w:lineRule="atLeast"/>
              <w:ind w:left="720" w:firstLine="0"/>
              <w:rPr>
                <w:rFonts w:ascii="Times New Roman" w:eastAsia="MS Mincho" w:hAnsi="Times New Roman"/>
                <w:b/>
                <w:szCs w:val="24"/>
                <w:lang w:val="en-GB"/>
              </w:rPr>
            </w:pPr>
            <w:r>
              <w:rPr>
                <w:rFonts w:ascii="Times New Roman" w:eastAsia="MS Mincho" w:hAnsi="Times New Roman"/>
                <w:b/>
                <w:szCs w:val="24"/>
                <w:lang w:val="en-GB"/>
              </w:rPr>
              <w:t>FFS details.</w:t>
            </w:r>
          </w:p>
          <w:p w14:paraId="775C1213" w14:textId="77777777" w:rsidR="002767F4" w:rsidRDefault="002767F4">
            <w:pPr>
              <w:spacing w:line="280" w:lineRule="atLeast"/>
              <w:rPr>
                <w:rFonts w:eastAsia="MS Mincho"/>
                <w:b/>
                <w:szCs w:val="24"/>
              </w:rPr>
            </w:pPr>
          </w:p>
          <w:p w14:paraId="222E4E0D" w14:textId="77777777" w:rsidR="002767F4" w:rsidRDefault="001C679F">
            <w:pPr>
              <w:pStyle w:val="3GPPNormalText"/>
              <w:spacing w:after="0" w:line="280" w:lineRule="atLeast"/>
              <w:rPr>
                <w:b/>
              </w:rPr>
            </w:pPr>
            <w:r>
              <w:rPr>
                <w:b/>
                <w:highlight w:val="yellow"/>
              </w:rPr>
              <w:t>Proposal 2-4c (I):</w:t>
            </w:r>
            <w:r>
              <w:rPr>
                <w:b/>
              </w:rPr>
              <w:t xml:space="preserve"> </w:t>
            </w:r>
            <w:r>
              <w:rPr>
                <w:bCs/>
              </w:rPr>
              <w:t>Yes</w:t>
            </w:r>
          </w:p>
          <w:p w14:paraId="657518F8" w14:textId="77777777" w:rsidR="002767F4" w:rsidRDefault="002767F4">
            <w:pPr>
              <w:spacing w:before="0" w:after="0" w:line="280" w:lineRule="atLeast"/>
              <w:rPr>
                <w:sz w:val="22"/>
              </w:rPr>
            </w:pPr>
          </w:p>
          <w:p w14:paraId="584BD089" w14:textId="77777777" w:rsidR="002767F4" w:rsidRDefault="001C679F">
            <w:pPr>
              <w:pStyle w:val="3GPPNormalText"/>
              <w:spacing w:after="0" w:line="280" w:lineRule="atLeast"/>
              <w:rPr>
                <w:b/>
              </w:rPr>
            </w:pPr>
            <w:r>
              <w:rPr>
                <w:b/>
                <w:highlight w:val="yellow"/>
              </w:rPr>
              <w:t>Proposal 2-4d (I):</w:t>
            </w:r>
            <w:r>
              <w:rPr>
                <w:b/>
              </w:rPr>
              <w:t xml:space="preserve"> </w:t>
            </w:r>
            <w:r>
              <w:rPr>
                <w:bCs/>
              </w:rPr>
              <w:t>No</w:t>
            </w:r>
          </w:p>
          <w:p w14:paraId="6F8C0DEE" w14:textId="77777777" w:rsidR="002767F4" w:rsidRDefault="001C679F">
            <w:pPr>
              <w:spacing w:before="0" w:after="0" w:line="280" w:lineRule="atLeast"/>
              <w:rPr>
                <w:sz w:val="22"/>
              </w:rPr>
            </w:pPr>
            <w:r>
              <w:rPr>
                <w:sz w:val="22"/>
              </w:rPr>
              <w:t>This should be de-prioritized for now, RAN 1 should revisit IUC based cochannel coexistence once the basic dynamic mechanism is agreed upon.</w:t>
            </w:r>
          </w:p>
        </w:tc>
      </w:tr>
      <w:tr w:rsidR="002767F4" w14:paraId="3BFD53E9" w14:textId="77777777" w:rsidTr="00E6705A">
        <w:trPr>
          <w:trHeight w:val="158"/>
        </w:trPr>
        <w:tc>
          <w:tcPr>
            <w:tcW w:w="1670" w:type="dxa"/>
          </w:tcPr>
          <w:p w14:paraId="5F71C707" w14:textId="77777777" w:rsidR="002767F4" w:rsidRDefault="001C679F">
            <w:pPr>
              <w:spacing w:before="0" w:after="0" w:line="280" w:lineRule="atLeast"/>
              <w:rPr>
                <w:sz w:val="22"/>
              </w:rPr>
            </w:pPr>
            <w:r>
              <w:rPr>
                <w:sz w:val="22"/>
              </w:rPr>
              <w:lastRenderedPageBreak/>
              <w:t xml:space="preserve">Intel </w:t>
            </w:r>
          </w:p>
        </w:tc>
        <w:tc>
          <w:tcPr>
            <w:tcW w:w="1837" w:type="dxa"/>
          </w:tcPr>
          <w:p w14:paraId="2AED405F" w14:textId="77777777" w:rsidR="002767F4" w:rsidRDefault="001C679F">
            <w:pPr>
              <w:spacing w:line="280" w:lineRule="atLeast"/>
              <w:rPr>
                <w:sz w:val="22"/>
              </w:rPr>
            </w:pPr>
            <w:r>
              <w:rPr>
                <w:sz w:val="22"/>
              </w:rPr>
              <w:t>Comments</w:t>
            </w:r>
          </w:p>
        </w:tc>
        <w:tc>
          <w:tcPr>
            <w:tcW w:w="6483" w:type="dxa"/>
          </w:tcPr>
          <w:p w14:paraId="6ACB3468" w14:textId="77777777" w:rsidR="002767F4" w:rsidRDefault="001C679F">
            <w:pPr>
              <w:pStyle w:val="ListParagraph"/>
              <w:numPr>
                <w:ilvl w:val="0"/>
                <w:numId w:val="17"/>
              </w:numPr>
              <w:spacing w:line="280" w:lineRule="atLeast"/>
            </w:pPr>
            <w:r>
              <w:t>OK with Proposal 2-4a</w:t>
            </w:r>
          </w:p>
          <w:p w14:paraId="10A666F4" w14:textId="77777777" w:rsidR="002767F4" w:rsidRDefault="001C679F">
            <w:pPr>
              <w:pStyle w:val="ListParagraph"/>
              <w:numPr>
                <w:ilvl w:val="0"/>
                <w:numId w:val="17"/>
              </w:numPr>
              <w:spacing w:line="280" w:lineRule="atLeast"/>
            </w:pPr>
            <w:r>
              <w:t>OK with proposal 2-4b</w:t>
            </w:r>
          </w:p>
          <w:p w14:paraId="5AC86B24" w14:textId="77777777" w:rsidR="002767F4" w:rsidRDefault="001C679F">
            <w:pPr>
              <w:pStyle w:val="ListParagraph"/>
              <w:numPr>
                <w:ilvl w:val="0"/>
                <w:numId w:val="17"/>
              </w:numPr>
              <w:spacing w:line="280" w:lineRule="atLeast"/>
            </w:pPr>
            <w:r>
              <w:t xml:space="preserve">For proposal 2.4c, we agree that when the LTE module shares the sensing and resource reservation information should be left up to implementation. However, the impact of the timeline </w:t>
            </w:r>
            <w:r>
              <w:lastRenderedPageBreak/>
              <w:t>between when this is shared and this is used by the NR SL module should be further studied by RAN1.</w:t>
            </w:r>
          </w:p>
          <w:p w14:paraId="55C32F60" w14:textId="77777777" w:rsidR="002767F4" w:rsidRDefault="001C679F">
            <w:pPr>
              <w:pStyle w:val="ListParagraph"/>
              <w:numPr>
                <w:ilvl w:val="0"/>
                <w:numId w:val="17"/>
              </w:numPr>
              <w:spacing w:line="280" w:lineRule="atLeast"/>
            </w:pPr>
            <w:r>
              <w:t>OK with proposal 2-4d</w:t>
            </w:r>
          </w:p>
        </w:tc>
      </w:tr>
      <w:tr w:rsidR="002767F4" w14:paraId="72C42C43" w14:textId="77777777" w:rsidTr="00E6705A">
        <w:trPr>
          <w:trHeight w:val="158"/>
        </w:trPr>
        <w:tc>
          <w:tcPr>
            <w:tcW w:w="1670" w:type="dxa"/>
          </w:tcPr>
          <w:p w14:paraId="0088E9EA" w14:textId="77777777" w:rsidR="002767F4" w:rsidRDefault="001C679F">
            <w:pPr>
              <w:spacing w:after="0" w:line="280" w:lineRule="atLeast"/>
              <w:rPr>
                <w:rFonts w:eastAsia="Malgun Gothic"/>
                <w:sz w:val="22"/>
                <w:lang w:eastAsia="ko-KR"/>
              </w:rPr>
            </w:pPr>
            <w:r>
              <w:rPr>
                <w:rFonts w:eastAsia="Malgun Gothic" w:hint="eastAsia"/>
                <w:sz w:val="22"/>
                <w:lang w:eastAsia="ko-KR"/>
              </w:rPr>
              <w:lastRenderedPageBreak/>
              <w:t>W</w:t>
            </w:r>
            <w:r>
              <w:rPr>
                <w:rFonts w:eastAsia="Malgun Gothic"/>
                <w:sz w:val="22"/>
                <w:lang w:eastAsia="ko-KR"/>
              </w:rPr>
              <w:t>ILUS</w:t>
            </w:r>
          </w:p>
        </w:tc>
        <w:tc>
          <w:tcPr>
            <w:tcW w:w="1837" w:type="dxa"/>
          </w:tcPr>
          <w:p w14:paraId="1F826870" w14:textId="77777777" w:rsidR="002767F4" w:rsidRDefault="001C679F">
            <w:pPr>
              <w:spacing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 except 2-4a</w:t>
            </w:r>
          </w:p>
        </w:tc>
        <w:tc>
          <w:tcPr>
            <w:tcW w:w="6483" w:type="dxa"/>
          </w:tcPr>
          <w:p w14:paraId="68ED4D87" w14:textId="77777777" w:rsidR="002767F4" w:rsidRDefault="001C679F">
            <w:pPr>
              <w:spacing w:line="280" w:lineRule="atLeast"/>
            </w:pPr>
            <w:r>
              <w:rPr>
                <w:rFonts w:eastAsia="Malgun Gothic" w:hint="eastAsia"/>
                <w:sz w:val="22"/>
                <w:lang w:eastAsia="ko-KR"/>
              </w:rPr>
              <w:t>F</w:t>
            </w:r>
            <w:r>
              <w:rPr>
                <w:rFonts w:eastAsia="Malgun Gothic"/>
                <w:sz w:val="22"/>
                <w:lang w:eastAsia="ko-KR"/>
              </w:rPr>
              <w:t>or the proposal 2-4a, we share the same view with QC</w:t>
            </w:r>
          </w:p>
        </w:tc>
      </w:tr>
      <w:tr w:rsidR="002767F4" w14:paraId="7A7668A8" w14:textId="77777777" w:rsidTr="00E6705A">
        <w:trPr>
          <w:trHeight w:val="158"/>
        </w:trPr>
        <w:tc>
          <w:tcPr>
            <w:tcW w:w="1670" w:type="dxa"/>
          </w:tcPr>
          <w:p w14:paraId="6AE3045E"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837" w:type="dxa"/>
          </w:tcPr>
          <w:p w14:paraId="222B7812" w14:textId="77777777" w:rsidR="002767F4" w:rsidRDefault="001C679F">
            <w:pPr>
              <w:spacing w:before="0" w:after="0" w:line="280" w:lineRule="atLeast"/>
              <w:rPr>
                <w:sz w:val="22"/>
                <w:lang w:val="en-US" w:eastAsia="zh-CN"/>
              </w:rPr>
            </w:pPr>
            <w:r>
              <w:rPr>
                <w:rFonts w:hint="eastAsia"/>
                <w:sz w:val="22"/>
                <w:lang w:val="en-US" w:eastAsia="zh-CN"/>
              </w:rPr>
              <w:t>2-4a (I) No</w:t>
            </w:r>
          </w:p>
          <w:p w14:paraId="78AA0FFF" w14:textId="77777777" w:rsidR="002767F4" w:rsidRDefault="001C679F">
            <w:pPr>
              <w:spacing w:before="0" w:after="0" w:line="280" w:lineRule="atLeast"/>
              <w:rPr>
                <w:sz w:val="22"/>
                <w:lang w:val="en-US" w:eastAsia="zh-CN"/>
              </w:rPr>
            </w:pPr>
            <w:r>
              <w:rPr>
                <w:rFonts w:hint="eastAsia"/>
                <w:sz w:val="22"/>
                <w:lang w:val="en-US" w:eastAsia="zh-CN"/>
              </w:rPr>
              <w:t>2-4b (I) No</w:t>
            </w:r>
          </w:p>
          <w:p w14:paraId="2F349217" w14:textId="77777777" w:rsidR="002767F4" w:rsidRDefault="001C679F">
            <w:pPr>
              <w:spacing w:before="0" w:after="0" w:line="280" w:lineRule="atLeast"/>
              <w:rPr>
                <w:sz w:val="22"/>
                <w:lang w:val="en-US" w:eastAsia="zh-CN"/>
              </w:rPr>
            </w:pPr>
            <w:r>
              <w:rPr>
                <w:rFonts w:hint="eastAsia"/>
                <w:sz w:val="22"/>
                <w:lang w:val="en-US" w:eastAsia="zh-CN"/>
              </w:rPr>
              <w:t>2-4c (I) Yes</w:t>
            </w:r>
          </w:p>
          <w:p w14:paraId="0ED537ED" w14:textId="77777777" w:rsidR="002767F4" w:rsidRDefault="001C679F">
            <w:pPr>
              <w:spacing w:before="0" w:after="0" w:line="280" w:lineRule="atLeast"/>
              <w:rPr>
                <w:rFonts w:eastAsia="Malgun Gothic"/>
                <w:sz w:val="22"/>
                <w:lang w:eastAsia="ko-KR"/>
              </w:rPr>
            </w:pPr>
            <w:r>
              <w:rPr>
                <w:rFonts w:hint="eastAsia"/>
                <w:sz w:val="22"/>
                <w:lang w:val="en-US" w:eastAsia="zh-CN"/>
              </w:rPr>
              <w:t>2-4d (I) Yes</w:t>
            </w:r>
          </w:p>
        </w:tc>
        <w:tc>
          <w:tcPr>
            <w:tcW w:w="6483" w:type="dxa"/>
          </w:tcPr>
          <w:p w14:paraId="24CF4216" w14:textId="77777777" w:rsidR="002767F4" w:rsidRDefault="001C679F">
            <w:pPr>
              <w:spacing w:before="0" w:after="0" w:line="280" w:lineRule="atLeast"/>
              <w:rPr>
                <w:sz w:val="22"/>
                <w:lang w:val="en-US" w:eastAsia="zh-CN"/>
              </w:rPr>
            </w:pPr>
            <w:r>
              <w:rPr>
                <w:rFonts w:hint="eastAsia"/>
                <w:sz w:val="22"/>
                <w:lang w:val="en-US" w:eastAsia="zh-CN"/>
              </w:rPr>
              <w:t>Proposal 2-4a (I): it is not clear whether the LTE SL sensing and resource reservation include the resource used or to be used by its own LTE SL module.</w:t>
            </w:r>
          </w:p>
          <w:p w14:paraId="3E27084E" w14:textId="77777777" w:rsidR="002767F4" w:rsidRDefault="001C679F">
            <w:pPr>
              <w:spacing w:before="0" w:after="0" w:line="280" w:lineRule="atLeast"/>
              <w:rPr>
                <w:rFonts w:eastAsia="Malgun Gothic"/>
                <w:sz w:val="22"/>
                <w:lang w:eastAsia="ko-KR"/>
              </w:rPr>
            </w:pPr>
            <w:r>
              <w:rPr>
                <w:rFonts w:hint="eastAsia"/>
                <w:sz w:val="22"/>
                <w:lang w:val="en-US" w:eastAsia="zh-CN"/>
              </w:rPr>
              <w:t>Proposal 2-4b (I): Similar to Proposal 2-4a (I), suggest to add  the resource used or to be used by its own LTE SL module to the sharing parameters.</w:t>
            </w:r>
          </w:p>
        </w:tc>
      </w:tr>
      <w:tr w:rsidR="008E122B" w14:paraId="4DE31624" w14:textId="77777777" w:rsidTr="00E6705A">
        <w:trPr>
          <w:trHeight w:val="158"/>
        </w:trPr>
        <w:tc>
          <w:tcPr>
            <w:tcW w:w="1670" w:type="dxa"/>
          </w:tcPr>
          <w:p w14:paraId="39808B4E" w14:textId="6BB4B918" w:rsidR="008E122B" w:rsidRDefault="008E122B" w:rsidP="008E122B">
            <w:pPr>
              <w:spacing w:after="0" w:line="280" w:lineRule="atLeast"/>
              <w:rPr>
                <w:sz w:val="22"/>
                <w:lang w:val="en-US" w:eastAsia="zh-CN"/>
              </w:rPr>
            </w:pPr>
            <w:r>
              <w:rPr>
                <w:rFonts w:hint="eastAsia"/>
                <w:sz w:val="22"/>
                <w:lang w:eastAsia="zh-CN"/>
              </w:rPr>
              <w:t>v</w:t>
            </w:r>
            <w:r>
              <w:rPr>
                <w:sz w:val="22"/>
                <w:lang w:eastAsia="zh-CN"/>
              </w:rPr>
              <w:t>ivo</w:t>
            </w:r>
          </w:p>
        </w:tc>
        <w:tc>
          <w:tcPr>
            <w:tcW w:w="1837" w:type="dxa"/>
          </w:tcPr>
          <w:p w14:paraId="136D067B" w14:textId="0F2DABC2" w:rsidR="008E122B" w:rsidRDefault="008E122B" w:rsidP="008E122B">
            <w:pPr>
              <w:spacing w:after="0" w:line="280" w:lineRule="atLeast"/>
              <w:rPr>
                <w:sz w:val="22"/>
                <w:lang w:val="en-US" w:eastAsia="zh-CN"/>
              </w:rPr>
            </w:pPr>
            <w:r>
              <w:rPr>
                <w:rFonts w:hint="eastAsia"/>
                <w:sz w:val="22"/>
                <w:lang w:eastAsia="zh-CN"/>
              </w:rPr>
              <w:t>C</w:t>
            </w:r>
            <w:r>
              <w:rPr>
                <w:sz w:val="22"/>
                <w:lang w:eastAsia="zh-CN"/>
              </w:rPr>
              <w:t>omments</w:t>
            </w:r>
          </w:p>
        </w:tc>
        <w:tc>
          <w:tcPr>
            <w:tcW w:w="6483" w:type="dxa"/>
          </w:tcPr>
          <w:p w14:paraId="7743647E" w14:textId="77777777" w:rsidR="008E122B" w:rsidRDefault="008E122B" w:rsidP="008E122B">
            <w:pPr>
              <w:pStyle w:val="ListParagraph"/>
              <w:numPr>
                <w:ilvl w:val="0"/>
                <w:numId w:val="20"/>
              </w:numPr>
              <w:spacing w:line="280" w:lineRule="atLeast"/>
              <w:rPr>
                <w:rFonts w:ascii="Times New Roman" w:hAnsi="Times New Roman"/>
                <w:lang w:eastAsia="zh-CN"/>
              </w:rPr>
            </w:pPr>
            <w:r w:rsidRPr="00DC762D">
              <w:rPr>
                <w:rFonts w:ascii="Times New Roman" w:hAnsi="Times New Roman"/>
                <w:lang w:eastAsia="zh-CN"/>
              </w:rPr>
              <w:t>OK with Proposal 2-4a, 2-4c, 2-4d</w:t>
            </w:r>
          </w:p>
          <w:p w14:paraId="589E59AD" w14:textId="206FACC2" w:rsidR="008E122B" w:rsidRPr="008E122B" w:rsidRDefault="008E122B" w:rsidP="008E122B">
            <w:pPr>
              <w:pStyle w:val="ListParagraph"/>
              <w:numPr>
                <w:ilvl w:val="0"/>
                <w:numId w:val="20"/>
              </w:numPr>
              <w:spacing w:line="280" w:lineRule="atLeast"/>
              <w:rPr>
                <w:rFonts w:ascii="Times New Roman" w:hAnsi="Times New Roman"/>
                <w:lang w:eastAsia="zh-CN"/>
              </w:rPr>
            </w:pPr>
            <w:r w:rsidRPr="008E122B">
              <w:rPr>
                <w:rFonts w:ascii="Times New Roman" w:hAnsi="Times New Roman"/>
                <w:lang w:eastAsia="zh-CN"/>
              </w:rPr>
              <w:t>Regarding 2-4b, we want to clarify that the words ‘LTE sensing results including’ does not mean all the parameters below should be shared. For example, there might be a case that only the ‘Time and frequency locations of reserved LTE transmissions’ parameter would be shared from LTE module.</w:t>
            </w:r>
          </w:p>
        </w:tc>
      </w:tr>
      <w:tr w:rsidR="008B7505" w14:paraId="1C66007C" w14:textId="77777777" w:rsidTr="00E6705A">
        <w:trPr>
          <w:trHeight w:val="158"/>
        </w:trPr>
        <w:tc>
          <w:tcPr>
            <w:tcW w:w="1670" w:type="dxa"/>
          </w:tcPr>
          <w:p w14:paraId="35260BC3" w14:textId="438D9013" w:rsidR="008B7505" w:rsidRDefault="008B7505" w:rsidP="008E122B">
            <w:pPr>
              <w:spacing w:after="0" w:line="280" w:lineRule="atLeast"/>
              <w:rPr>
                <w:sz w:val="22"/>
                <w:lang w:eastAsia="zh-CN"/>
              </w:rPr>
            </w:pPr>
            <w:r>
              <w:rPr>
                <w:rFonts w:hint="eastAsia"/>
                <w:sz w:val="22"/>
                <w:lang w:eastAsia="zh-CN"/>
              </w:rPr>
              <w:t>S</w:t>
            </w:r>
            <w:r>
              <w:rPr>
                <w:sz w:val="22"/>
                <w:lang w:eastAsia="zh-CN"/>
              </w:rPr>
              <w:t>preadtrum</w:t>
            </w:r>
          </w:p>
        </w:tc>
        <w:tc>
          <w:tcPr>
            <w:tcW w:w="1837" w:type="dxa"/>
          </w:tcPr>
          <w:p w14:paraId="0F9DFE80" w14:textId="0F2C3E02" w:rsidR="008B7505" w:rsidRDefault="008B7505" w:rsidP="008E122B">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3B3932FE" w14:textId="0EEFDDCF" w:rsidR="008B7505" w:rsidRPr="008B7505" w:rsidRDefault="008B7505" w:rsidP="008B7505">
            <w:pPr>
              <w:spacing w:line="280" w:lineRule="atLeast"/>
              <w:rPr>
                <w:lang w:eastAsia="zh-CN"/>
              </w:rPr>
            </w:pPr>
            <w:r>
              <w:rPr>
                <w:rFonts w:hint="eastAsia"/>
                <w:sz w:val="22"/>
                <w:lang w:eastAsia="zh-CN"/>
              </w:rPr>
              <w:t>W</w:t>
            </w:r>
            <w:r>
              <w:rPr>
                <w:sz w:val="22"/>
                <w:lang w:eastAsia="zh-CN"/>
              </w:rPr>
              <w:t>e are generally fine with all the above proposals. Besides, for proposal 2-4d, we share the same view with QC for de-prioritizing the IUC based solution.</w:t>
            </w:r>
          </w:p>
        </w:tc>
      </w:tr>
      <w:tr w:rsidR="00486482" w14:paraId="0FC70488" w14:textId="77777777" w:rsidTr="00E6705A">
        <w:trPr>
          <w:trHeight w:val="158"/>
        </w:trPr>
        <w:tc>
          <w:tcPr>
            <w:tcW w:w="1670" w:type="dxa"/>
          </w:tcPr>
          <w:p w14:paraId="1C17095D" w14:textId="663C0F14" w:rsidR="00486482" w:rsidRDefault="00486482" w:rsidP="00486482">
            <w:pPr>
              <w:spacing w:after="0" w:line="280" w:lineRule="atLeast"/>
              <w:rPr>
                <w:sz w:val="22"/>
                <w:lang w:eastAsia="zh-CN"/>
              </w:rPr>
            </w:pPr>
            <w:r>
              <w:rPr>
                <w:rFonts w:hint="eastAsia"/>
                <w:sz w:val="22"/>
                <w:lang w:eastAsia="zh-CN"/>
              </w:rPr>
              <w:t>S</w:t>
            </w:r>
            <w:r>
              <w:rPr>
                <w:sz w:val="22"/>
                <w:lang w:eastAsia="zh-CN"/>
              </w:rPr>
              <w:t>harp</w:t>
            </w:r>
          </w:p>
        </w:tc>
        <w:tc>
          <w:tcPr>
            <w:tcW w:w="1837" w:type="dxa"/>
          </w:tcPr>
          <w:p w14:paraId="3ACEEF14" w14:textId="1CD1F9DE" w:rsidR="00486482" w:rsidRDefault="00486482" w:rsidP="00486482">
            <w:pPr>
              <w:spacing w:after="0" w:line="280" w:lineRule="atLeast"/>
              <w:rPr>
                <w:sz w:val="22"/>
                <w:lang w:eastAsia="zh-CN"/>
              </w:rPr>
            </w:pPr>
            <w:r>
              <w:rPr>
                <w:rFonts w:hint="eastAsia"/>
                <w:sz w:val="22"/>
                <w:lang w:eastAsia="zh-CN"/>
              </w:rPr>
              <w:t>C</w:t>
            </w:r>
            <w:r>
              <w:rPr>
                <w:sz w:val="22"/>
                <w:lang w:eastAsia="zh-CN"/>
              </w:rPr>
              <w:t>omments</w:t>
            </w:r>
          </w:p>
        </w:tc>
        <w:tc>
          <w:tcPr>
            <w:tcW w:w="6483" w:type="dxa"/>
          </w:tcPr>
          <w:p w14:paraId="62B9A7B7" w14:textId="77777777" w:rsidR="00486482" w:rsidRDefault="00486482" w:rsidP="00486482">
            <w:pPr>
              <w:spacing w:before="0" w:after="0"/>
              <w:jc w:val="left"/>
              <w:rPr>
                <w:sz w:val="22"/>
                <w:lang w:eastAsia="zh-CN"/>
              </w:rPr>
            </w:pPr>
            <w:r>
              <w:rPr>
                <w:rFonts w:hint="eastAsia"/>
                <w:sz w:val="22"/>
                <w:lang w:eastAsia="zh-CN"/>
              </w:rPr>
              <w:t>O</w:t>
            </w:r>
            <w:r>
              <w:rPr>
                <w:sz w:val="22"/>
                <w:lang w:eastAsia="zh-CN"/>
              </w:rPr>
              <w:t>K with 2-4a (I), 2-4c (I), and 2-4d (I).</w:t>
            </w:r>
          </w:p>
          <w:p w14:paraId="0763F91E" w14:textId="77777777" w:rsidR="00486482" w:rsidRPr="0095446D" w:rsidRDefault="00486482" w:rsidP="00486482">
            <w:pPr>
              <w:spacing w:before="0" w:after="0"/>
              <w:jc w:val="left"/>
              <w:rPr>
                <w:sz w:val="22"/>
              </w:rPr>
            </w:pPr>
            <w:r w:rsidRPr="0095446D">
              <w:rPr>
                <w:sz w:val="22"/>
              </w:rPr>
              <w:t xml:space="preserve">For proposal 2-4b (I), since SL RSRP and/or RSSI measurement results are included in the shared information, we suppose the priority value in the received LTE SCI is also needed. </w:t>
            </w:r>
          </w:p>
          <w:p w14:paraId="21589B03" w14:textId="77777777" w:rsidR="00486482" w:rsidRPr="0095446D" w:rsidRDefault="00486482" w:rsidP="00486482">
            <w:pPr>
              <w:spacing w:before="0" w:after="0"/>
              <w:jc w:val="left"/>
              <w:rPr>
                <w:sz w:val="22"/>
              </w:rPr>
            </w:pPr>
            <w:r w:rsidRPr="0095446D">
              <w:rPr>
                <w:sz w:val="22"/>
              </w:rPr>
              <w:t>For half-duplex subframes which are not monitored, as the shared information does not indicate the triggering moment of n used by LTE SL module, NR SL module does not know the “hypothetical” resources reserved by LTE SL UEs. Thus, similar as contents of IUC, i.e. non-preferred resource set, we propose the following updates,</w:t>
            </w:r>
          </w:p>
          <w:p w14:paraId="5F3F94E2" w14:textId="77777777" w:rsidR="00486482" w:rsidRPr="0095446D" w:rsidRDefault="00486482" w:rsidP="00486482">
            <w:pPr>
              <w:overflowPunct/>
              <w:autoSpaceDE/>
              <w:autoSpaceDN/>
              <w:adjustRightInd/>
              <w:spacing w:before="0" w:after="0"/>
              <w:textAlignment w:val="auto"/>
              <w:rPr>
                <w:rFonts w:eastAsia="MS Mincho"/>
                <w:b/>
                <w:sz w:val="22"/>
                <w:szCs w:val="24"/>
                <w:lang w:val="en-US"/>
              </w:rPr>
            </w:pPr>
            <w:r w:rsidRPr="0095446D">
              <w:rPr>
                <w:rFonts w:eastAsia="MS Mincho"/>
                <w:b/>
                <w:sz w:val="22"/>
                <w:szCs w:val="24"/>
                <w:highlight w:val="yellow"/>
                <w:lang w:val="en-US"/>
              </w:rPr>
              <w:t>Proposal 2-4b (I):</w:t>
            </w:r>
          </w:p>
          <w:p w14:paraId="253F974B" w14:textId="77777777" w:rsidR="00486482" w:rsidRPr="0095446D" w:rsidRDefault="00486482" w:rsidP="00486482">
            <w:pPr>
              <w:numPr>
                <w:ilvl w:val="0"/>
                <w:numId w:val="9"/>
              </w:numPr>
              <w:overflowPunct/>
              <w:autoSpaceDE/>
              <w:autoSpaceDN/>
              <w:adjustRightInd/>
              <w:spacing w:before="0" w:after="0"/>
              <w:ind w:left="360"/>
              <w:jc w:val="left"/>
              <w:textAlignment w:val="auto"/>
              <w:rPr>
                <w:rFonts w:eastAsia="MS Mincho"/>
                <w:b/>
                <w:color w:val="FF0000"/>
                <w:sz w:val="22"/>
                <w:szCs w:val="24"/>
                <w:lang w:val="en-US"/>
              </w:rPr>
            </w:pPr>
            <w:r w:rsidRPr="0095446D">
              <w:rPr>
                <w:rFonts w:eastAsia="MS Mincho"/>
                <w:b/>
                <w:sz w:val="22"/>
                <w:szCs w:val="24"/>
                <w:lang w:val="en-US"/>
              </w:rPr>
              <w:t xml:space="preserve">For co-channel coexistence in Rel-18, </w:t>
            </w:r>
            <w:r w:rsidRPr="0095446D">
              <w:rPr>
                <w:rFonts w:eastAsia="MS Mincho"/>
                <w:b/>
                <w:color w:val="FF0000"/>
                <w:sz w:val="22"/>
                <w:szCs w:val="24"/>
                <w:lang w:val="en-US"/>
              </w:rPr>
              <w:t xml:space="preserve">for the study of dynamic resource pool sharing, </w:t>
            </w:r>
            <w:r w:rsidRPr="0095446D">
              <w:rPr>
                <w:rFonts w:eastAsia="MS Mincho"/>
                <w:b/>
                <w:sz w:val="22"/>
                <w:szCs w:val="24"/>
                <w:lang w:val="en-US"/>
              </w:rPr>
              <w:t xml:space="preserve">the information shared by the LTE SL module to the NR SL module contains at least </w:t>
            </w:r>
            <w:r w:rsidRPr="0095446D">
              <w:rPr>
                <w:rFonts w:eastAsia="MS Mincho"/>
                <w:b/>
                <w:color w:val="FF0000"/>
                <w:sz w:val="22"/>
                <w:szCs w:val="24"/>
                <w:lang w:val="en-US"/>
              </w:rPr>
              <w:t>the following parameters:</w:t>
            </w:r>
          </w:p>
          <w:p w14:paraId="139BCF06"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sz w:val="22"/>
                <w:szCs w:val="24"/>
              </w:rPr>
              <w:t xml:space="preserve">LTE sensing results </w:t>
            </w:r>
            <w:r w:rsidRPr="0095446D">
              <w:rPr>
                <w:rFonts w:eastAsia="MS Mincho"/>
                <w:b/>
                <w:color w:val="FF0000"/>
                <w:sz w:val="22"/>
                <w:szCs w:val="24"/>
              </w:rPr>
              <w:t>including</w:t>
            </w:r>
          </w:p>
          <w:p w14:paraId="5B61C430"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FF0000"/>
                <w:sz w:val="22"/>
                <w:szCs w:val="24"/>
              </w:rPr>
            </w:pPr>
            <w:r w:rsidRPr="0095446D">
              <w:rPr>
                <w:rFonts w:eastAsia="MS Mincho"/>
                <w:b/>
                <w:color w:val="FF0000"/>
                <w:sz w:val="22"/>
                <w:szCs w:val="24"/>
              </w:rPr>
              <w:t>Time and frequency locations of reserved LTE transmissions</w:t>
            </w:r>
          </w:p>
          <w:p w14:paraId="50B0495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Resource reservation periods</w:t>
            </w:r>
          </w:p>
          <w:p w14:paraId="15F98723"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z w:val="22"/>
                <w:szCs w:val="24"/>
              </w:rPr>
            </w:pPr>
            <w:r w:rsidRPr="0095446D">
              <w:rPr>
                <w:rFonts w:eastAsia="MS Mincho"/>
                <w:b/>
                <w:sz w:val="22"/>
                <w:szCs w:val="24"/>
              </w:rPr>
              <w:t>SL RSRP and/or SL RSSI measurement results</w:t>
            </w:r>
          </w:p>
          <w:p w14:paraId="20C213F9"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color w:val="2E74B5" w:themeColor="accent1" w:themeShade="BF"/>
                <w:sz w:val="22"/>
                <w:szCs w:val="24"/>
              </w:rPr>
            </w:pPr>
            <w:r w:rsidRPr="0095446D">
              <w:rPr>
                <w:rFonts w:eastAsia="MS Mincho"/>
                <w:b/>
                <w:color w:val="2E74B5" w:themeColor="accent1" w:themeShade="BF"/>
                <w:sz w:val="22"/>
                <w:szCs w:val="24"/>
              </w:rPr>
              <w:t>Priority values</w:t>
            </w:r>
          </w:p>
          <w:p w14:paraId="5084EB28"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z w:val="22"/>
                <w:szCs w:val="24"/>
              </w:rPr>
            </w:pPr>
            <w:r w:rsidRPr="0095446D">
              <w:rPr>
                <w:rFonts w:eastAsia="MS Mincho"/>
                <w:b/>
                <w:color w:val="2E74B5" w:themeColor="accent1" w:themeShade="BF"/>
                <w:sz w:val="22"/>
                <w:szCs w:val="24"/>
              </w:rPr>
              <w:t xml:space="preserve">Resources corresponding to </w:t>
            </w:r>
            <w:r w:rsidRPr="0095446D">
              <w:rPr>
                <w:rFonts w:eastAsia="MS Mincho"/>
                <w:b/>
                <w:sz w:val="22"/>
                <w:szCs w:val="24"/>
              </w:rPr>
              <w:t>half-duplex subframes which are not monitored by the LTE SL UE.</w:t>
            </w:r>
          </w:p>
          <w:p w14:paraId="163E441C" w14:textId="77777777" w:rsidR="00486482" w:rsidRPr="0095446D" w:rsidRDefault="00486482" w:rsidP="00486482">
            <w:pPr>
              <w:numPr>
                <w:ilvl w:val="1"/>
                <w:numId w:val="9"/>
              </w:numPr>
              <w:overflowPunct/>
              <w:autoSpaceDE/>
              <w:autoSpaceDN/>
              <w:adjustRightInd/>
              <w:spacing w:before="0" w:after="0"/>
              <w:ind w:left="720"/>
              <w:jc w:val="left"/>
              <w:textAlignment w:val="auto"/>
              <w:rPr>
                <w:rFonts w:eastAsia="MS Mincho"/>
                <w:b/>
                <w:strike/>
                <w:color w:val="FF0000"/>
                <w:sz w:val="22"/>
                <w:szCs w:val="24"/>
              </w:rPr>
            </w:pPr>
            <w:r w:rsidRPr="0095446D">
              <w:rPr>
                <w:rFonts w:eastAsia="MS Mincho"/>
                <w:b/>
                <w:strike/>
                <w:color w:val="FF0000"/>
                <w:sz w:val="22"/>
                <w:szCs w:val="24"/>
              </w:rPr>
              <w:t>FFS other parameters including (but not limited to):</w:t>
            </w:r>
          </w:p>
          <w:p w14:paraId="6DC7B332"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Resource reservation periods</w:t>
            </w:r>
          </w:p>
          <w:p w14:paraId="21327AE1" w14:textId="77777777" w:rsidR="00486482" w:rsidRPr="0095446D" w:rsidRDefault="00486482" w:rsidP="00486482">
            <w:pPr>
              <w:numPr>
                <w:ilvl w:val="2"/>
                <w:numId w:val="9"/>
              </w:numPr>
              <w:overflowPunct/>
              <w:autoSpaceDE/>
              <w:autoSpaceDN/>
              <w:adjustRightInd/>
              <w:spacing w:before="0" w:after="0"/>
              <w:ind w:left="1080"/>
              <w:jc w:val="left"/>
              <w:textAlignment w:val="auto"/>
              <w:rPr>
                <w:rFonts w:eastAsia="MS Mincho"/>
                <w:b/>
                <w:strike/>
                <w:color w:val="FF0000"/>
                <w:sz w:val="22"/>
                <w:szCs w:val="24"/>
              </w:rPr>
            </w:pPr>
            <w:r w:rsidRPr="0095446D">
              <w:rPr>
                <w:rFonts w:eastAsia="MS Mincho"/>
                <w:b/>
                <w:strike/>
                <w:color w:val="FF0000"/>
                <w:sz w:val="22"/>
                <w:szCs w:val="24"/>
              </w:rPr>
              <w:t>SL RSRP and/or SL RSSI measurement results</w:t>
            </w:r>
          </w:p>
          <w:p w14:paraId="2FB6B83F" w14:textId="28A0CB01" w:rsidR="00486482" w:rsidRDefault="00486482" w:rsidP="00486482">
            <w:pPr>
              <w:spacing w:line="280" w:lineRule="atLeast"/>
              <w:rPr>
                <w:sz w:val="22"/>
                <w:lang w:eastAsia="zh-CN"/>
              </w:rPr>
            </w:pPr>
            <w:r w:rsidRPr="0095446D">
              <w:rPr>
                <w:rFonts w:eastAsia="MS Mincho"/>
                <w:b/>
                <w:sz w:val="22"/>
                <w:szCs w:val="24"/>
              </w:rPr>
              <w:lastRenderedPageBreak/>
              <w:t>FFS details.</w:t>
            </w:r>
          </w:p>
        </w:tc>
      </w:tr>
      <w:tr w:rsidR="00D6469B" w14:paraId="01FB93E2" w14:textId="77777777" w:rsidTr="00E6705A">
        <w:trPr>
          <w:trHeight w:val="158"/>
        </w:trPr>
        <w:tc>
          <w:tcPr>
            <w:tcW w:w="1670" w:type="dxa"/>
          </w:tcPr>
          <w:p w14:paraId="028AC9D1" w14:textId="5406FF66" w:rsidR="00D6469B" w:rsidRDefault="00122EA0" w:rsidP="00486482">
            <w:pPr>
              <w:spacing w:after="0" w:line="280" w:lineRule="atLeast"/>
              <w:rPr>
                <w:sz w:val="22"/>
                <w:lang w:eastAsia="zh-CN"/>
              </w:rPr>
            </w:pPr>
            <w:r>
              <w:rPr>
                <w:sz w:val="22"/>
                <w:lang w:eastAsia="zh-CN"/>
              </w:rPr>
              <w:lastRenderedPageBreak/>
              <w:t>Panasonic</w:t>
            </w:r>
          </w:p>
        </w:tc>
        <w:tc>
          <w:tcPr>
            <w:tcW w:w="1837" w:type="dxa"/>
          </w:tcPr>
          <w:p w14:paraId="216D1964" w14:textId="433B3678" w:rsidR="00D6469B" w:rsidRDefault="005A5228" w:rsidP="00486482">
            <w:pPr>
              <w:spacing w:after="0" w:line="280" w:lineRule="atLeast"/>
              <w:rPr>
                <w:sz w:val="22"/>
                <w:lang w:eastAsia="zh-CN"/>
              </w:rPr>
            </w:pPr>
            <w:r>
              <w:rPr>
                <w:sz w:val="22"/>
                <w:lang w:eastAsia="zh-CN"/>
              </w:rPr>
              <w:t xml:space="preserve">Yes </w:t>
            </w:r>
          </w:p>
        </w:tc>
        <w:tc>
          <w:tcPr>
            <w:tcW w:w="6483" w:type="dxa"/>
          </w:tcPr>
          <w:p w14:paraId="50BEBD43" w14:textId="1F92982F" w:rsidR="00D6469B" w:rsidRDefault="005A5228" w:rsidP="00486482">
            <w:pPr>
              <w:spacing w:after="0"/>
              <w:rPr>
                <w:sz w:val="22"/>
                <w:lang w:eastAsia="zh-CN"/>
              </w:rPr>
            </w:pPr>
            <w:r>
              <w:rPr>
                <w:sz w:val="22"/>
                <w:lang w:eastAsia="zh-CN"/>
              </w:rPr>
              <w:t>For P2-4b(I)</w:t>
            </w:r>
            <w:r w:rsidR="003C25FE">
              <w:rPr>
                <w:sz w:val="22"/>
                <w:lang w:eastAsia="zh-CN"/>
              </w:rPr>
              <w:t xml:space="preserve">, we also would like to clarify that not all the information to be shared not all shared information to be used. </w:t>
            </w:r>
          </w:p>
          <w:p w14:paraId="7173C939" w14:textId="74E35848" w:rsidR="00015F58" w:rsidRDefault="00015F58" w:rsidP="00486482">
            <w:pPr>
              <w:spacing w:after="0"/>
              <w:rPr>
                <w:sz w:val="22"/>
                <w:lang w:eastAsia="zh-CN"/>
              </w:rPr>
            </w:pPr>
          </w:p>
        </w:tc>
      </w:tr>
      <w:tr w:rsidR="00F04BD6" w14:paraId="3B0BE6AC" w14:textId="77777777" w:rsidTr="00E6705A">
        <w:trPr>
          <w:trHeight w:val="158"/>
        </w:trPr>
        <w:tc>
          <w:tcPr>
            <w:tcW w:w="1670" w:type="dxa"/>
          </w:tcPr>
          <w:p w14:paraId="58E8B8FF" w14:textId="7BE730A7" w:rsidR="00F04BD6" w:rsidRDefault="00F04BD6" w:rsidP="00486482">
            <w:pPr>
              <w:spacing w:after="0" w:line="280" w:lineRule="atLeast"/>
              <w:rPr>
                <w:sz w:val="22"/>
                <w:lang w:eastAsia="zh-CN"/>
              </w:rPr>
            </w:pPr>
            <w:r>
              <w:rPr>
                <w:rFonts w:hint="eastAsia"/>
                <w:sz w:val="22"/>
                <w:lang w:eastAsia="zh-CN"/>
              </w:rPr>
              <w:t>L</w:t>
            </w:r>
            <w:r>
              <w:rPr>
                <w:sz w:val="22"/>
                <w:lang w:eastAsia="zh-CN"/>
              </w:rPr>
              <w:t>enovo</w:t>
            </w:r>
          </w:p>
        </w:tc>
        <w:tc>
          <w:tcPr>
            <w:tcW w:w="1837" w:type="dxa"/>
          </w:tcPr>
          <w:p w14:paraId="730DFD14" w14:textId="1D90B48C" w:rsidR="00F04BD6" w:rsidRDefault="00680D04" w:rsidP="00486482">
            <w:pPr>
              <w:spacing w:after="0" w:line="280" w:lineRule="atLeast"/>
              <w:rPr>
                <w:sz w:val="22"/>
                <w:lang w:eastAsia="zh-CN"/>
              </w:rPr>
            </w:pPr>
            <w:r>
              <w:rPr>
                <w:rFonts w:hint="eastAsia"/>
                <w:sz w:val="22"/>
                <w:lang w:eastAsia="zh-CN"/>
              </w:rPr>
              <w:t>Y</w:t>
            </w:r>
            <w:r>
              <w:rPr>
                <w:sz w:val="22"/>
                <w:lang w:eastAsia="zh-CN"/>
              </w:rPr>
              <w:t>es</w:t>
            </w:r>
          </w:p>
        </w:tc>
        <w:tc>
          <w:tcPr>
            <w:tcW w:w="6483" w:type="dxa"/>
          </w:tcPr>
          <w:p w14:paraId="7AB2DE6D" w14:textId="77777777" w:rsidR="00F04BD6" w:rsidRDefault="00F04BD6" w:rsidP="00486482">
            <w:pPr>
              <w:spacing w:after="0"/>
              <w:rPr>
                <w:sz w:val="22"/>
                <w:lang w:eastAsia="zh-CN"/>
              </w:rPr>
            </w:pPr>
          </w:p>
        </w:tc>
      </w:tr>
      <w:tr w:rsidR="00DF7DA6" w14:paraId="12B8BF6B" w14:textId="77777777" w:rsidTr="00E6705A">
        <w:trPr>
          <w:trHeight w:val="158"/>
        </w:trPr>
        <w:tc>
          <w:tcPr>
            <w:tcW w:w="1670" w:type="dxa"/>
            <w:tcBorders>
              <w:top w:val="single" w:sz="4" w:space="0" w:color="auto"/>
              <w:left w:val="single" w:sz="4" w:space="0" w:color="auto"/>
              <w:bottom w:val="single" w:sz="4" w:space="0" w:color="auto"/>
              <w:right w:val="single" w:sz="4" w:space="0" w:color="auto"/>
            </w:tcBorders>
            <w:hideMark/>
          </w:tcPr>
          <w:p w14:paraId="66EB2FB5" w14:textId="77777777" w:rsidR="00DF7DA6" w:rsidRDefault="00DF7DA6">
            <w:pPr>
              <w:spacing w:after="0" w:line="280" w:lineRule="atLeast"/>
              <w:rPr>
                <w:sz w:val="22"/>
                <w:lang w:eastAsia="zh-CN"/>
              </w:rPr>
            </w:pPr>
            <w:r>
              <w:rPr>
                <w:sz w:val="22"/>
                <w:lang w:eastAsia="zh-CN"/>
              </w:rPr>
              <w:t>NEC</w:t>
            </w:r>
          </w:p>
        </w:tc>
        <w:tc>
          <w:tcPr>
            <w:tcW w:w="1837" w:type="dxa"/>
            <w:tcBorders>
              <w:top w:val="single" w:sz="4" w:space="0" w:color="auto"/>
              <w:left w:val="single" w:sz="4" w:space="0" w:color="auto"/>
              <w:bottom w:val="single" w:sz="4" w:space="0" w:color="auto"/>
              <w:right w:val="single" w:sz="4" w:space="0" w:color="auto"/>
            </w:tcBorders>
            <w:hideMark/>
          </w:tcPr>
          <w:p w14:paraId="67922312" w14:textId="77777777" w:rsidR="00DF7DA6" w:rsidRDefault="00DF7DA6">
            <w:pPr>
              <w:spacing w:after="0" w:line="280" w:lineRule="atLeast"/>
              <w:rPr>
                <w:sz w:val="22"/>
                <w:lang w:eastAsia="zh-CN"/>
              </w:rPr>
            </w:pPr>
            <w:r>
              <w:rPr>
                <w:sz w:val="22"/>
                <w:lang w:eastAsia="zh-CN"/>
              </w:rPr>
              <w:t>Yes with comment</w:t>
            </w:r>
          </w:p>
        </w:tc>
        <w:tc>
          <w:tcPr>
            <w:tcW w:w="6483" w:type="dxa"/>
            <w:tcBorders>
              <w:top w:val="single" w:sz="4" w:space="0" w:color="auto"/>
              <w:left w:val="single" w:sz="4" w:space="0" w:color="auto"/>
              <w:bottom w:val="single" w:sz="4" w:space="0" w:color="auto"/>
              <w:right w:val="single" w:sz="4" w:space="0" w:color="auto"/>
            </w:tcBorders>
            <w:hideMark/>
          </w:tcPr>
          <w:p w14:paraId="6C584E17" w14:textId="77777777" w:rsidR="00DF7DA6" w:rsidRDefault="00DF7DA6">
            <w:pPr>
              <w:spacing w:after="0"/>
              <w:rPr>
                <w:sz w:val="22"/>
                <w:lang w:eastAsia="zh-CN"/>
              </w:rPr>
            </w:pPr>
            <w:r>
              <w:rPr>
                <w:sz w:val="22"/>
                <w:lang w:eastAsia="zh-CN"/>
              </w:rPr>
              <w:t>For 2-4c(I), the “</w:t>
            </w:r>
            <w:r>
              <w:rPr>
                <w:rFonts w:eastAsia="MS Mincho"/>
                <w:b/>
                <w:szCs w:val="24"/>
              </w:rPr>
              <w:t>the timing aspects</w:t>
            </w:r>
            <w:r>
              <w:rPr>
                <w:sz w:val="22"/>
                <w:lang w:eastAsia="zh-CN"/>
              </w:rPr>
              <w:t>” needs further clarification.</w:t>
            </w:r>
          </w:p>
        </w:tc>
      </w:tr>
      <w:tr w:rsidR="00E6705A" w14:paraId="51171BB3" w14:textId="77777777" w:rsidTr="00E6705A">
        <w:trPr>
          <w:trHeight w:val="158"/>
        </w:trPr>
        <w:tc>
          <w:tcPr>
            <w:tcW w:w="1670" w:type="dxa"/>
          </w:tcPr>
          <w:p w14:paraId="70DF3495" w14:textId="47EE9A2D" w:rsidR="00E6705A" w:rsidRPr="00DF7DA6" w:rsidRDefault="00E6705A" w:rsidP="00E6705A">
            <w:pPr>
              <w:spacing w:after="0" w:line="280" w:lineRule="atLeast"/>
              <w:rPr>
                <w:sz w:val="22"/>
                <w:lang w:val="en-US" w:eastAsia="zh-CN"/>
              </w:rPr>
            </w:pPr>
            <w:r>
              <w:rPr>
                <w:sz w:val="22"/>
              </w:rPr>
              <w:t>Ericsson</w:t>
            </w:r>
          </w:p>
        </w:tc>
        <w:tc>
          <w:tcPr>
            <w:tcW w:w="1837" w:type="dxa"/>
          </w:tcPr>
          <w:p w14:paraId="3DF13363" w14:textId="279D97D3" w:rsidR="00E6705A" w:rsidRDefault="00E6705A" w:rsidP="00E6705A">
            <w:pPr>
              <w:spacing w:after="0" w:line="280" w:lineRule="atLeast"/>
              <w:rPr>
                <w:sz w:val="22"/>
                <w:lang w:eastAsia="zh-CN"/>
              </w:rPr>
            </w:pPr>
            <w:r>
              <w:rPr>
                <w:sz w:val="22"/>
              </w:rPr>
              <w:t>See comment</w:t>
            </w:r>
          </w:p>
        </w:tc>
        <w:tc>
          <w:tcPr>
            <w:tcW w:w="6483" w:type="dxa"/>
          </w:tcPr>
          <w:p w14:paraId="63D64D92" w14:textId="77777777" w:rsidR="00E6705A" w:rsidRPr="009E0590" w:rsidRDefault="00E6705A" w:rsidP="00E6705A">
            <w:pPr>
              <w:spacing w:before="0" w:after="0"/>
              <w:rPr>
                <w:szCs w:val="18"/>
              </w:rPr>
            </w:pPr>
            <w:r w:rsidRPr="009E0590">
              <w:rPr>
                <w:szCs w:val="18"/>
              </w:rPr>
              <w:t xml:space="preserve">For </w:t>
            </w:r>
            <w:r w:rsidRPr="009E0590">
              <w:rPr>
                <w:b/>
                <w:bCs/>
                <w:szCs w:val="18"/>
              </w:rPr>
              <w:t>Proposal 2-4a (I)</w:t>
            </w:r>
            <w:r w:rsidRPr="009E0590">
              <w:rPr>
                <w:szCs w:val="18"/>
              </w:rPr>
              <w:t xml:space="preserve"> as commented in the previous round, we think that it is important that there is a fair coexistence between the NR and SL UE transmissions.</w:t>
            </w:r>
          </w:p>
          <w:p w14:paraId="2F6AC4AA" w14:textId="77777777" w:rsidR="00E6705A" w:rsidRDefault="00E6705A" w:rsidP="00E6705A">
            <w:pPr>
              <w:spacing w:before="0" w:after="0"/>
              <w:rPr>
                <w:sz w:val="22"/>
              </w:rPr>
            </w:pPr>
            <w:r>
              <w:rPr>
                <w:sz w:val="22"/>
              </w:rPr>
              <w:t xml:space="preserve"> </w:t>
            </w:r>
          </w:p>
          <w:p w14:paraId="2E077371" w14:textId="77777777" w:rsidR="00E6705A" w:rsidRDefault="00E6705A" w:rsidP="00E6705A">
            <w:pPr>
              <w:pStyle w:val="3GPPNormalText"/>
              <w:spacing w:after="0"/>
              <w:rPr>
                <w:b/>
              </w:rPr>
            </w:pPr>
            <w:r w:rsidRPr="005C4D8E">
              <w:rPr>
                <w:b/>
                <w:highlight w:val="yellow"/>
              </w:rPr>
              <w:t>Proposal 2-4a</w:t>
            </w:r>
            <w:r>
              <w:rPr>
                <w:b/>
                <w:highlight w:val="yellow"/>
              </w:rPr>
              <w:t xml:space="preserve"> (I)</w:t>
            </w:r>
            <w:r w:rsidRPr="005C4D8E">
              <w:rPr>
                <w:b/>
                <w:highlight w:val="yellow"/>
              </w:rPr>
              <w:t>:</w:t>
            </w:r>
          </w:p>
          <w:p w14:paraId="6EE48D0A" w14:textId="77777777" w:rsidR="00E6705A" w:rsidRDefault="00E6705A" w:rsidP="00E6705A">
            <w:pPr>
              <w:pStyle w:val="ListParagraph"/>
              <w:numPr>
                <w:ilvl w:val="0"/>
                <w:numId w:val="9"/>
              </w:numPr>
              <w:spacing w:line="280" w:lineRule="atLeast"/>
              <w:ind w:left="360"/>
              <w:rPr>
                <w:rFonts w:ascii="Times New Roman" w:eastAsia="MS Mincho" w:hAnsi="Times New Roman"/>
                <w:b/>
                <w:szCs w:val="24"/>
              </w:rPr>
            </w:pPr>
            <w:r>
              <w:rPr>
                <w:rFonts w:ascii="Times New Roman" w:eastAsia="MS Mincho" w:hAnsi="Times New Roman"/>
                <w:b/>
                <w:szCs w:val="24"/>
              </w:rPr>
              <w:t xml:space="preserve">For co-channel coexistence in Rel-18, </w:t>
            </w:r>
            <w:r w:rsidRPr="005C4D8E">
              <w:rPr>
                <w:rFonts w:ascii="Times New Roman" w:eastAsia="MS Mincho" w:hAnsi="Times New Roman"/>
                <w:b/>
                <w:color w:val="FF0000"/>
                <w:szCs w:val="24"/>
              </w:rPr>
              <w:t xml:space="preserve">for the study of dynamic resource pool sharing, </w:t>
            </w:r>
            <w:r>
              <w:rPr>
                <w:rFonts w:ascii="Times New Roman" w:eastAsia="MS Mincho" w:hAnsi="Times New Roman"/>
                <w:b/>
                <w:szCs w:val="24"/>
              </w:rPr>
              <w:t xml:space="preserve">the NR SL module in type A devices supports the use </w:t>
            </w:r>
            <w:r w:rsidRPr="005C4D8E">
              <w:rPr>
                <w:rFonts w:ascii="Times New Roman" w:eastAsia="MS Mincho" w:hAnsi="Times New Roman"/>
                <w:b/>
                <w:color w:val="FF0000"/>
                <w:szCs w:val="24"/>
              </w:rPr>
              <w:t xml:space="preserve">of </w:t>
            </w:r>
            <w:r>
              <w:rPr>
                <w:rFonts w:ascii="Times New Roman" w:eastAsia="MS Mincho" w:hAnsi="Times New Roman"/>
                <w:b/>
                <w:szCs w:val="24"/>
              </w:rPr>
              <w:t xml:space="preserve">the LTE SL sensing and resource reservation information to exclude resources reserved by LTE SL UEs </w:t>
            </w:r>
            <w:r>
              <w:rPr>
                <w:rFonts w:ascii="Times New Roman" w:eastAsia="MS Mincho" w:hAnsi="Times New Roman"/>
                <w:b/>
                <w:color w:val="FF0000"/>
                <w:szCs w:val="24"/>
              </w:rPr>
              <w:t>from the set of available resources</w:t>
            </w:r>
            <w:r>
              <w:rPr>
                <w:rFonts w:ascii="Times New Roman" w:eastAsia="MS Mincho" w:hAnsi="Times New Roman"/>
                <w:b/>
                <w:szCs w:val="24"/>
              </w:rPr>
              <w:t xml:space="preserve"> </w:t>
            </w:r>
            <w:r>
              <w:rPr>
                <w:rFonts w:ascii="Times New Roman" w:eastAsia="MS Mincho" w:hAnsi="Times New Roman"/>
                <w:b/>
                <w:szCs w:val="24"/>
                <w:lang w:val="en-GB"/>
              </w:rPr>
              <w:t>in its own resource selection procedures.</w:t>
            </w:r>
          </w:p>
          <w:p w14:paraId="5103B46A" w14:textId="77777777" w:rsidR="00E6705A" w:rsidRDefault="00E6705A" w:rsidP="00E6705A">
            <w:pPr>
              <w:pStyle w:val="ListParagraph"/>
              <w:numPr>
                <w:ilvl w:val="1"/>
                <w:numId w:val="9"/>
              </w:numPr>
              <w:spacing w:line="280" w:lineRule="atLeast"/>
              <w:ind w:left="720"/>
              <w:rPr>
                <w:rFonts w:ascii="Times New Roman" w:eastAsia="MS Mincho" w:hAnsi="Times New Roman"/>
                <w:b/>
                <w:szCs w:val="24"/>
                <w:lang w:val="en-GB"/>
              </w:rPr>
            </w:pPr>
            <w:r>
              <w:rPr>
                <w:rFonts w:ascii="Times New Roman" w:eastAsia="MS Mincho" w:hAnsi="Times New Roman"/>
                <w:b/>
                <w:szCs w:val="24"/>
                <w:lang w:val="en-GB"/>
              </w:rPr>
              <w:t>FFS details of resource exclusion by NR SL module.</w:t>
            </w:r>
          </w:p>
          <w:p w14:paraId="162D230C" w14:textId="77777777" w:rsidR="00E6705A" w:rsidRPr="00C7731C" w:rsidRDefault="00E6705A" w:rsidP="00E6705A">
            <w:pPr>
              <w:pStyle w:val="ListParagraph"/>
              <w:numPr>
                <w:ilvl w:val="1"/>
                <w:numId w:val="9"/>
              </w:numPr>
              <w:spacing w:line="280" w:lineRule="atLeast"/>
              <w:ind w:left="720"/>
              <w:rPr>
                <w:rFonts w:ascii="Times New Roman" w:eastAsia="MS Mincho" w:hAnsi="Times New Roman"/>
                <w:b/>
                <w:szCs w:val="24"/>
                <w:lang w:val="en-GB"/>
              </w:rPr>
            </w:pPr>
            <w:r w:rsidRPr="005B751D">
              <w:rPr>
                <w:rFonts w:eastAsia="MS Mincho"/>
                <w:b/>
                <w:color w:val="FF0000"/>
                <w:szCs w:val="24"/>
              </w:rPr>
              <w:t>FFS how to improve the LTE sensing performance (e.g., by having NR SL transmissions grouped in some slots)</w:t>
            </w:r>
          </w:p>
          <w:p w14:paraId="5CA64359" w14:textId="77777777" w:rsidR="00E6705A" w:rsidRDefault="00E6705A" w:rsidP="00E6705A">
            <w:pPr>
              <w:rPr>
                <w:rFonts w:eastAsia="MS Mincho"/>
                <w:b/>
                <w:szCs w:val="24"/>
              </w:rPr>
            </w:pPr>
            <w:r>
              <w:rPr>
                <w:rFonts w:eastAsia="MS Mincho"/>
                <w:b/>
                <w:szCs w:val="24"/>
              </w:rPr>
              <w:t>For Proposal 2-4b (I):</w:t>
            </w:r>
            <w:r w:rsidRPr="00C7731C">
              <w:rPr>
                <w:rFonts w:eastAsia="MS Mincho"/>
                <w:bCs/>
                <w:szCs w:val="24"/>
              </w:rPr>
              <w:t xml:space="preserve"> OK</w:t>
            </w:r>
          </w:p>
          <w:p w14:paraId="71728BD0" w14:textId="77777777" w:rsidR="00E6705A" w:rsidRDefault="00E6705A" w:rsidP="00E6705A">
            <w:pPr>
              <w:rPr>
                <w:rFonts w:eastAsia="MS Mincho"/>
                <w:bCs/>
                <w:szCs w:val="24"/>
              </w:rPr>
            </w:pPr>
            <w:r>
              <w:rPr>
                <w:rFonts w:eastAsia="MS Mincho"/>
                <w:b/>
                <w:szCs w:val="24"/>
              </w:rPr>
              <w:t xml:space="preserve">For Proposal 2-4c (I): </w:t>
            </w:r>
            <w:r>
              <w:rPr>
                <w:rFonts w:eastAsia="MS Mincho"/>
                <w:bCs/>
                <w:szCs w:val="24"/>
              </w:rPr>
              <w:t>OK, but it should be clear that some minimum processing times will have to be specified for NR UEs (similar to what we did in Rel-16)</w:t>
            </w:r>
            <w:r w:rsidRPr="00C7731C">
              <w:rPr>
                <w:rFonts w:eastAsia="MS Mincho"/>
                <w:bCs/>
                <w:szCs w:val="24"/>
              </w:rPr>
              <w:t>.</w:t>
            </w:r>
          </w:p>
          <w:p w14:paraId="694D2F29" w14:textId="526AACA3" w:rsidR="00E6705A" w:rsidRDefault="00E6705A" w:rsidP="00E6705A">
            <w:pPr>
              <w:spacing w:after="0"/>
              <w:rPr>
                <w:sz w:val="22"/>
                <w:lang w:eastAsia="zh-CN"/>
              </w:rPr>
            </w:pPr>
            <w:r>
              <w:rPr>
                <w:rFonts w:eastAsia="MS Mincho"/>
                <w:b/>
                <w:szCs w:val="24"/>
              </w:rPr>
              <w:t xml:space="preserve">For Proposal 2-4d (I): </w:t>
            </w:r>
            <w:r w:rsidRPr="009758D8">
              <w:rPr>
                <w:rFonts w:eastAsia="MS Mincho"/>
                <w:bCs/>
                <w:szCs w:val="24"/>
              </w:rPr>
              <w:t xml:space="preserve">We are not </w:t>
            </w:r>
            <w:r>
              <w:rPr>
                <w:rFonts w:eastAsia="MS Mincho"/>
                <w:bCs/>
                <w:szCs w:val="24"/>
              </w:rPr>
              <w:t xml:space="preserve">supportive of </w:t>
            </w:r>
            <w:r w:rsidRPr="009758D8">
              <w:rPr>
                <w:rFonts w:eastAsia="MS Mincho"/>
                <w:bCs/>
                <w:szCs w:val="24"/>
              </w:rPr>
              <w:t>this proposal. We do not think that we should use a mechanism t</w:t>
            </w:r>
            <w:r>
              <w:rPr>
                <w:rFonts w:eastAsia="MS Mincho"/>
                <w:bCs/>
                <w:szCs w:val="24"/>
              </w:rPr>
              <w:t>hat involves</w:t>
            </w:r>
            <w:r w:rsidRPr="009758D8">
              <w:rPr>
                <w:rFonts w:eastAsia="MS Mincho"/>
                <w:bCs/>
                <w:szCs w:val="24"/>
              </w:rPr>
              <w:t xml:space="preserve"> exchang</w:t>
            </w:r>
            <w:r>
              <w:rPr>
                <w:rFonts w:eastAsia="MS Mincho"/>
                <w:bCs/>
                <w:szCs w:val="24"/>
              </w:rPr>
              <w:t>ing</w:t>
            </w:r>
            <w:r w:rsidRPr="009758D8">
              <w:rPr>
                <w:rFonts w:eastAsia="MS Mincho"/>
                <w:bCs/>
                <w:szCs w:val="24"/>
              </w:rPr>
              <w:t xml:space="preserve"> information with other UEs </w:t>
            </w:r>
            <w:r>
              <w:rPr>
                <w:rFonts w:eastAsia="MS Mincho"/>
                <w:bCs/>
                <w:szCs w:val="24"/>
              </w:rPr>
              <w:t xml:space="preserve">incurring </w:t>
            </w:r>
            <w:r w:rsidRPr="009758D8">
              <w:rPr>
                <w:rFonts w:eastAsia="MS Mincho"/>
                <w:bCs/>
                <w:szCs w:val="24"/>
              </w:rPr>
              <w:t>on extra signalling. In our view, this is not the intention of this WI, i.e., sharing information between different UEs.</w:t>
            </w:r>
            <w:r>
              <w:rPr>
                <w:rFonts w:eastAsia="MS Mincho"/>
                <w:bCs/>
                <w:szCs w:val="24"/>
              </w:rPr>
              <w:t xml:space="preserve"> This is clearly not reusing the Rel-16 framework in any way.</w:t>
            </w:r>
          </w:p>
        </w:tc>
      </w:tr>
      <w:tr w:rsidR="00720925" w14:paraId="4CA2D7A2" w14:textId="77777777" w:rsidTr="00E6705A">
        <w:trPr>
          <w:trHeight w:val="158"/>
        </w:trPr>
        <w:tc>
          <w:tcPr>
            <w:tcW w:w="1670" w:type="dxa"/>
          </w:tcPr>
          <w:p w14:paraId="7BCE765E" w14:textId="1097CD06" w:rsidR="00720925" w:rsidRDefault="00720925" w:rsidP="00E6705A">
            <w:pPr>
              <w:spacing w:after="0" w:line="280" w:lineRule="atLeast"/>
              <w:rPr>
                <w:sz w:val="22"/>
              </w:rPr>
            </w:pPr>
            <w:r>
              <w:rPr>
                <w:sz w:val="22"/>
              </w:rPr>
              <w:t>Continental</w:t>
            </w:r>
          </w:p>
        </w:tc>
        <w:tc>
          <w:tcPr>
            <w:tcW w:w="1837" w:type="dxa"/>
          </w:tcPr>
          <w:p w14:paraId="3A9FFDCB" w14:textId="58526C51" w:rsidR="00720925" w:rsidRDefault="00720925" w:rsidP="00E6705A">
            <w:pPr>
              <w:spacing w:after="0" w:line="280" w:lineRule="atLeast"/>
              <w:rPr>
                <w:sz w:val="22"/>
              </w:rPr>
            </w:pPr>
            <w:r>
              <w:rPr>
                <w:sz w:val="22"/>
              </w:rPr>
              <w:t>2-4a: Yes</w:t>
            </w:r>
          </w:p>
        </w:tc>
        <w:tc>
          <w:tcPr>
            <w:tcW w:w="6483" w:type="dxa"/>
          </w:tcPr>
          <w:p w14:paraId="26D82226" w14:textId="77777777" w:rsidR="00720925" w:rsidRPr="009E0590" w:rsidRDefault="00720925" w:rsidP="00E6705A">
            <w:pPr>
              <w:spacing w:after="0"/>
              <w:rPr>
                <w:szCs w:val="18"/>
              </w:rPr>
            </w:pPr>
          </w:p>
        </w:tc>
      </w:tr>
    </w:tbl>
    <w:p w14:paraId="2B99EA72" w14:textId="77777777" w:rsidR="002767F4" w:rsidRDefault="002767F4">
      <w:pPr>
        <w:pStyle w:val="3GPPNormalText"/>
        <w:spacing w:before="240" w:after="0"/>
        <w:rPr>
          <w:b/>
        </w:rPr>
      </w:pPr>
    </w:p>
    <w:p w14:paraId="4AC3E32B"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57EEB499" w14:textId="77777777" w:rsidR="002767F4" w:rsidRDefault="001C679F">
      <w:pPr>
        <w:rPr>
          <w:rFonts w:eastAsia="MS Mincho"/>
          <w:sz w:val="22"/>
          <w:szCs w:val="24"/>
          <w:lang w:val="en-US"/>
        </w:rPr>
      </w:pPr>
      <w:r>
        <w:rPr>
          <w:rFonts w:eastAsia="MS Mincho"/>
          <w:sz w:val="22"/>
          <w:szCs w:val="24"/>
          <w:lang w:val="en-US"/>
        </w:rPr>
        <w:t>TBD</w:t>
      </w:r>
    </w:p>
    <w:p w14:paraId="7B933276" w14:textId="77777777" w:rsidR="002767F4" w:rsidRDefault="002767F4">
      <w:pPr>
        <w:pStyle w:val="3GPPNormalText"/>
        <w:spacing w:after="0"/>
      </w:pPr>
    </w:p>
    <w:p w14:paraId="5903D3C0" w14:textId="77777777" w:rsidR="002767F4" w:rsidRDefault="001C679F">
      <w:pPr>
        <w:pStyle w:val="Heading2"/>
        <w:ind w:left="540"/>
      </w:pPr>
      <w:r>
        <w:lastRenderedPageBreak/>
        <w:t>Comparison of Solutions and Evaluation Results</w:t>
      </w:r>
    </w:p>
    <w:p w14:paraId="02DF4266" w14:textId="77777777" w:rsidR="002767F4" w:rsidRDefault="001C679F">
      <w:pPr>
        <w:pStyle w:val="Heading3"/>
      </w:pPr>
      <w:r>
        <w:t>Company Views from TDocs</w:t>
      </w:r>
    </w:p>
    <w:p w14:paraId="4A02E7C5" w14:textId="77777777" w:rsidR="002767F4" w:rsidRDefault="001C679F">
      <w:pPr>
        <w:spacing w:after="0"/>
        <w:rPr>
          <w:rFonts w:eastAsia="MS Mincho"/>
          <w:b/>
          <w:sz w:val="22"/>
          <w:szCs w:val="24"/>
          <w:lang w:val="en-US"/>
        </w:rPr>
      </w:pPr>
      <w:r>
        <w:rPr>
          <w:rFonts w:eastAsia="MS Mincho"/>
          <w:b/>
          <w:sz w:val="22"/>
          <w:szCs w:val="24"/>
          <w:lang w:val="en-US"/>
        </w:rPr>
        <w:t>Huawei, HiSilicon</w:t>
      </w:r>
    </w:p>
    <w:p w14:paraId="6C824A8E" w14:textId="77777777" w:rsidR="002767F4" w:rsidRDefault="001C679F">
      <w:pPr>
        <w:pStyle w:val="ListParagraph"/>
        <w:numPr>
          <w:ilvl w:val="0"/>
          <w:numId w:val="9"/>
        </w:numPr>
        <w:spacing w:before="120"/>
        <w:ind w:left="360"/>
        <w:jc w:val="both"/>
        <w:rPr>
          <w:rFonts w:ascii="Times New Roman" w:hAnsi="Times New Roman"/>
          <w:bCs/>
          <w:lang w:eastAsia="ja-JP"/>
        </w:rPr>
      </w:pPr>
      <w:r>
        <w:rPr>
          <w:rFonts w:ascii="Times New Roman" w:hAnsi="Times New Roman"/>
          <w:bCs/>
          <w:lang w:eastAsia="ja-JP"/>
        </w:rPr>
        <w:t>Case1: FDMed resource pools for NR-V and LTE-V (Alt 1 with FDM configuration)</w:t>
      </w:r>
    </w:p>
    <w:p w14:paraId="5D732032"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Assumption: RP configuration matches traffic density.</w:t>
      </w:r>
    </w:p>
    <w:p w14:paraId="24A70CAF"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2: TDMed resource pools for NR-V and LTE-V (Alt 1 with TDM configuration)</w:t>
      </w:r>
    </w:p>
    <w:p w14:paraId="379E6C58"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Assumption: RP configuration matches traffic density </w:t>
      </w:r>
    </w:p>
    <w:p w14:paraId="53AF2C7B"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eastAsia="ja-JP"/>
        </w:rPr>
        <w:t>Case 3: Mixed NR-V and LTE-V in a shared resource pool for NR-V and LTE-V (Alt 2)</w:t>
      </w:r>
    </w:p>
    <w:p w14:paraId="024A5396" w14:textId="77777777" w:rsidR="002767F4" w:rsidRDefault="001C679F">
      <w:pPr>
        <w:pStyle w:val="ListParagraph"/>
        <w:numPr>
          <w:ilvl w:val="0"/>
          <w:numId w:val="9"/>
        </w:numPr>
        <w:ind w:left="360"/>
        <w:jc w:val="both"/>
        <w:rPr>
          <w:rFonts w:ascii="Times New Roman" w:hAnsi="Times New Roman"/>
          <w:bCs/>
          <w:lang w:eastAsia="ja-JP"/>
        </w:rPr>
      </w:pPr>
      <w:r>
        <w:rPr>
          <w:rFonts w:ascii="Times New Roman" w:hAnsi="Times New Roman"/>
          <w:bCs/>
          <w:lang w:val="en-GB" w:eastAsia="ja-JP"/>
        </w:rPr>
        <w:t>Alt 1: semi-static resource pool partitioning</w:t>
      </w:r>
    </w:p>
    <w:p w14:paraId="7875605B" w14:textId="77777777" w:rsidR="002767F4" w:rsidRDefault="001C679F">
      <w:pPr>
        <w:pStyle w:val="ListParagraph"/>
        <w:numPr>
          <w:ilvl w:val="0"/>
          <w:numId w:val="9"/>
        </w:numPr>
        <w:spacing w:after="120"/>
        <w:ind w:left="360"/>
        <w:jc w:val="both"/>
        <w:rPr>
          <w:rFonts w:ascii="Times New Roman" w:hAnsi="Times New Roman"/>
          <w:bCs/>
          <w:lang w:eastAsia="ja-JP"/>
        </w:rPr>
      </w:pPr>
      <w:r>
        <w:rPr>
          <w:rFonts w:ascii="Times New Roman" w:hAnsi="Times New Roman"/>
          <w:bCs/>
          <w:lang w:val="en-GB" w:eastAsia="ja-JP"/>
        </w:rPr>
        <w:t>Alt 2: dynamic resource sharing</w:t>
      </w:r>
    </w:p>
    <w:p w14:paraId="49FE6C1C" w14:textId="77777777" w:rsidR="002767F4" w:rsidRDefault="001C679F">
      <w:pPr>
        <w:spacing w:after="0"/>
        <w:rPr>
          <w:rFonts w:eastAsia="MS Mincho"/>
          <w:b/>
          <w:sz w:val="22"/>
          <w:szCs w:val="24"/>
          <w:lang w:val="en-US"/>
        </w:rPr>
      </w:pPr>
      <w:r>
        <w:rPr>
          <w:rFonts w:eastAsia="MS Mincho"/>
          <w:b/>
          <w:sz w:val="22"/>
          <w:szCs w:val="24"/>
          <w:lang w:val="en-US"/>
        </w:rPr>
        <w:t>Vivo</w:t>
      </w:r>
    </w:p>
    <w:p w14:paraId="4086520D"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Semi-static resource pool sharing</w:t>
      </w:r>
    </w:p>
    <w:p w14:paraId="7C069B6E"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Case 1: </w:t>
      </w:r>
      <w:r>
        <w:rPr>
          <w:rFonts w:ascii="Times New Roman" w:hAnsi="Times New Roman" w:hint="eastAsia"/>
          <w:bCs/>
          <w:lang w:eastAsia="ja-JP"/>
        </w:rPr>
        <w:t>t</w:t>
      </w:r>
      <w:r>
        <w:rPr>
          <w:rFonts w:ascii="Times New Roman" w:hAnsi="Times New Roman"/>
          <w:bCs/>
          <w:lang w:eastAsia="ja-JP"/>
        </w:rPr>
        <w:t>he ratio of LTE devices to NR devices is 1 (i.e. LTE: NR = 1:1)</w:t>
      </w:r>
    </w:p>
    <w:p w14:paraId="2485BB9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Case 2: the number of NR devices is three times as many as LTE devices (i.e. LTE: NR = 1:3).</w:t>
      </w:r>
    </w:p>
    <w:p w14:paraId="3979F6E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Dynamic resource pool sharing</w:t>
      </w:r>
    </w:p>
    <w:p w14:paraId="1701E977" w14:textId="7F5E7434"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val="en-GB" w:eastAsia="ja-JP"/>
        </w:rPr>
        <w:t>Option 1: NR SL U</w:t>
      </w:r>
      <w:r w:rsidR="00A94E3B">
        <w:rPr>
          <w:rFonts w:ascii="Times New Roman" w:hAnsi="Times New Roman"/>
          <w:bCs/>
          <w:lang w:val="en-GB" w:eastAsia="ja-JP"/>
        </w:rPr>
        <w:t>e</w:t>
      </w:r>
      <w:r>
        <w:rPr>
          <w:rFonts w:ascii="Times New Roman" w:hAnsi="Times New Roman"/>
          <w:bCs/>
          <w:lang w:val="en-GB" w:eastAsia="ja-JP"/>
        </w:rPr>
        <w:t>s detect the resources reserved by LTE devices and then avoid the collision through resource (re-)selection, pre-evaluation and pre-emption.</w:t>
      </w:r>
    </w:p>
    <w:p w14:paraId="3F664323" w14:textId="77777777" w:rsidR="002767F4" w:rsidRDefault="001C679F">
      <w:pPr>
        <w:pStyle w:val="ListParagraph"/>
        <w:numPr>
          <w:ilvl w:val="1"/>
          <w:numId w:val="9"/>
        </w:numPr>
        <w:spacing w:after="120"/>
        <w:ind w:left="720"/>
        <w:jc w:val="both"/>
        <w:rPr>
          <w:rFonts w:ascii="Times New Roman" w:hAnsi="Times New Roman"/>
          <w:bCs/>
          <w:lang w:eastAsia="ja-JP"/>
        </w:rPr>
      </w:pPr>
      <w:r>
        <w:rPr>
          <w:rFonts w:ascii="Times New Roman" w:hAnsi="Times New Roman"/>
          <w:bCs/>
          <w:lang w:val="en-GB" w:eastAsia="ja-JP"/>
        </w:rPr>
        <w:t>Option 2: LTE SL modules of the SL UE can reserve the resources used by its NR SL by sending the LTE SCI with resource reservation indication, so that the other legacy LTE SL UE can avoid resource collision according to Rel-14 resource selection procedure.</w:t>
      </w:r>
    </w:p>
    <w:p w14:paraId="512A6570" w14:textId="77777777" w:rsidR="002767F4" w:rsidRDefault="001C679F">
      <w:pPr>
        <w:spacing w:after="0"/>
        <w:rPr>
          <w:rFonts w:eastAsia="MS Mincho"/>
          <w:b/>
          <w:sz w:val="22"/>
          <w:szCs w:val="24"/>
          <w:lang w:val="en-US"/>
        </w:rPr>
      </w:pPr>
      <w:r>
        <w:rPr>
          <w:rFonts w:eastAsia="MS Mincho"/>
          <w:b/>
          <w:sz w:val="22"/>
          <w:szCs w:val="24"/>
          <w:lang w:val="en-US"/>
        </w:rPr>
        <w:t>OPPO</w:t>
      </w:r>
    </w:p>
    <w:p w14:paraId="62825DB7"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1</w:t>
      </w:r>
      <w:r>
        <w:rPr>
          <w:rFonts w:ascii="Times New Roman" w:eastAsia="MS Gothic" w:hAnsi="Times New Roman"/>
          <w:lang w:eastAsia="zh-CN"/>
        </w:rPr>
        <w:t>：</w:t>
      </w:r>
      <w:r>
        <w:rPr>
          <w:rFonts w:ascii="Times New Roman" w:eastAsiaTheme="minorEastAsia" w:hAnsi="Times New Roman"/>
          <w:lang w:eastAsia="zh-CN"/>
        </w:rPr>
        <w:t xml:space="preserve">NR UE with periodic traffic + LTE UE with periodic traffic + Freeway layout </w:t>
      </w:r>
    </w:p>
    <w:p w14:paraId="3E522220" w14:textId="77777777" w:rsidR="002767F4" w:rsidRDefault="001C679F">
      <w:pPr>
        <w:pStyle w:val="ListParagraph"/>
        <w:numPr>
          <w:ilvl w:val="0"/>
          <w:numId w:val="16"/>
        </w:numPr>
        <w:ind w:left="360"/>
        <w:jc w:val="both"/>
        <w:rPr>
          <w:rFonts w:ascii="Times New Roman" w:eastAsiaTheme="minorEastAsia" w:hAnsi="Times New Roman"/>
          <w:lang w:eastAsia="zh-CN"/>
        </w:rPr>
      </w:pPr>
      <w:r>
        <w:rPr>
          <w:rFonts w:ascii="Times New Roman" w:eastAsiaTheme="minorEastAsia" w:hAnsi="Times New Roman"/>
          <w:lang w:eastAsia="zh-CN"/>
        </w:rPr>
        <w:t>Scenario 2</w:t>
      </w:r>
      <w:r>
        <w:rPr>
          <w:rFonts w:ascii="Times New Roman" w:eastAsia="MS Gothic" w:hAnsi="Times New Roman"/>
          <w:lang w:eastAsia="zh-CN"/>
        </w:rPr>
        <w:t>：</w:t>
      </w:r>
      <w:r>
        <w:rPr>
          <w:rFonts w:ascii="Times New Roman" w:eastAsiaTheme="minorEastAsia" w:hAnsi="Times New Roman"/>
          <w:lang w:eastAsia="zh-CN"/>
        </w:rPr>
        <w:t>NR UE with aperiodic traffic + LTE UE with periodic traffic + Freeway layout</w:t>
      </w:r>
    </w:p>
    <w:p w14:paraId="6FF40DFF" w14:textId="77777777" w:rsidR="002767F4" w:rsidRDefault="001C679F">
      <w:pPr>
        <w:pStyle w:val="ListParagraph"/>
        <w:numPr>
          <w:ilvl w:val="0"/>
          <w:numId w:val="9"/>
        </w:numPr>
        <w:spacing w:after="120"/>
        <w:ind w:left="360"/>
        <w:jc w:val="both"/>
        <w:rPr>
          <w:rFonts w:ascii="Times New Roman" w:hAnsi="Times New Roman"/>
          <w:bCs/>
          <w:lang w:val="en-GB" w:eastAsia="ja-JP"/>
        </w:rPr>
      </w:pPr>
      <w:r>
        <w:rPr>
          <w:rFonts w:ascii="Times New Roman" w:hAnsi="Times New Roman"/>
          <w:bCs/>
          <w:lang w:val="en-GB" w:eastAsia="ja-JP"/>
        </w:rPr>
        <w:t>Scenario 3</w:t>
      </w:r>
      <w:r>
        <w:rPr>
          <w:rFonts w:ascii="MS Gothic" w:eastAsia="MS Gothic" w:hAnsi="MS Gothic" w:cs="MS Gothic" w:hint="eastAsia"/>
          <w:bCs/>
          <w:lang w:val="en-GB" w:eastAsia="ja-JP"/>
        </w:rPr>
        <w:t>：</w:t>
      </w:r>
      <w:r>
        <w:rPr>
          <w:rFonts w:ascii="Times New Roman" w:hAnsi="Times New Roman"/>
          <w:bCs/>
          <w:lang w:val="en-GB" w:eastAsia="ja-JP"/>
        </w:rPr>
        <w:t>NR UE with periodic traffic + LTE UE with periodic traffic + Urban layout</w:t>
      </w:r>
    </w:p>
    <w:p w14:paraId="00C9F0D1" w14:textId="77777777" w:rsidR="002767F4" w:rsidRDefault="001C679F">
      <w:pPr>
        <w:spacing w:after="0"/>
        <w:rPr>
          <w:rFonts w:eastAsia="MS Mincho"/>
          <w:b/>
          <w:sz w:val="22"/>
          <w:szCs w:val="24"/>
          <w:lang w:val="en-US"/>
        </w:rPr>
      </w:pPr>
      <w:r>
        <w:rPr>
          <w:rFonts w:eastAsia="MS Mincho"/>
          <w:b/>
          <w:sz w:val="22"/>
          <w:szCs w:val="24"/>
          <w:lang w:val="en-US"/>
        </w:rPr>
        <w:t>CATT, GOHIGH</w:t>
      </w:r>
    </w:p>
    <w:p w14:paraId="5E283B18"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E</w:t>
      </w:r>
      <w:r>
        <w:rPr>
          <w:rFonts w:ascii="Times New Roman" w:eastAsia="MS Mincho" w:hAnsi="Times New Roman"/>
          <w:szCs w:val="24"/>
          <w:lang w:val="en-GB"/>
        </w:rPr>
        <w:t xml:space="preserve">valuation results for </w:t>
      </w:r>
      <w:bookmarkStart w:id="0" w:name="OLE_LINK13"/>
      <w:r>
        <w:rPr>
          <w:rFonts w:ascii="Times New Roman" w:eastAsia="MS Mincho" w:hAnsi="Times New Roman" w:hint="eastAsia"/>
          <w:szCs w:val="24"/>
          <w:lang w:val="en-GB"/>
        </w:rPr>
        <w:t>TDM</w:t>
      </w:r>
      <w:r>
        <w:rPr>
          <w:rFonts w:ascii="Times New Roman" w:eastAsia="MS Mincho" w:hAnsi="Times New Roman"/>
          <w:szCs w:val="24"/>
          <w:lang w:val="en-GB"/>
        </w:rPr>
        <w:t>-</w:t>
      </w:r>
      <w:r>
        <w:rPr>
          <w:rFonts w:ascii="Times New Roman" w:eastAsia="MS Mincho" w:hAnsi="Times New Roman" w:hint="eastAsia"/>
          <w:szCs w:val="24"/>
          <w:lang w:val="en-GB"/>
        </w:rPr>
        <w:t>based semi-static resource pool partitio</w:t>
      </w:r>
      <w:r>
        <w:rPr>
          <w:rFonts w:ascii="Times New Roman" w:eastAsia="MS Mincho" w:hAnsi="Times New Roman"/>
          <w:szCs w:val="24"/>
          <w:lang w:val="en-GB"/>
        </w:rPr>
        <w:t>n</w:t>
      </w:r>
      <w:bookmarkEnd w:id="0"/>
      <w:r>
        <w:rPr>
          <w:rFonts w:ascii="Times New Roman" w:eastAsia="MS Mincho" w:hAnsi="Times New Roman"/>
          <w:szCs w:val="24"/>
          <w:lang w:val="en-GB"/>
        </w:rPr>
        <w:t xml:space="preserve"> solution in section </w:t>
      </w:r>
      <w:r>
        <w:rPr>
          <w:rFonts w:ascii="Times New Roman" w:eastAsia="MS Mincho" w:hAnsi="Times New Roman" w:hint="eastAsia"/>
          <w:szCs w:val="24"/>
          <w:lang w:val="en-GB"/>
        </w:rPr>
        <w:t xml:space="preserve">5.1 and </w:t>
      </w:r>
      <w:r>
        <w:rPr>
          <w:rFonts w:ascii="Times New Roman" w:eastAsia="MS Mincho" w:hAnsi="Times New Roman"/>
          <w:szCs w:val="24"/>
          <w:lang w:val="en-GB"/>
        </w:rPr>
        <w:t xml:space="preserve">dynamic </w:t>
      </w:r>
      <w:r>
        <w:rPr>
          <w:rFonts w:ascii="Times New Roman" w:eastAsia="MS Mincho" w:hAnsi="Times New Roman" w:hint="eastAsia"/>
          <w:szCs w:val="24"/>
          <w:lang w:val="en-GB"/>
        </w:rPr>
        <w:t>resource poo</w:t>
      </w:r>
      <w:r>
        <w:rPr>
          <w:rFonts w:ascii="Times New Roman" w:eastAsia="MS Mincho" w:hAnsi="Times New Roman"/>
          <w:szCs w:val="24"/>
          <w:lang w:val="en-GB"/>
        </w:rPr>
        <w:t>l sharing solution.</w:t>
      </w:r>
    </w:p>
    <w:p w14:paraId="486FF843" w14:textId="77777777" w:rsidR="002767F4" w:rsidRDefault="001C679F">
      <w:pPr>
        <w:pStyle w:val="ListParagraph"/>
        <w:numPr>
          <w:ilvl w:val="1"/>
          <w:numId w:val="9"/>
        </w:numPr>
        <w:spacing w:after="120"/>
        <w:ind w:left="720"/>
        <w:jc w:val="both"/>
        <w:rPr>
          <w:rFonts w:ascii="Times New Roman" w:hAnsi="Times New Roman"/>
          <w:bCs/>
          <w:lang w:val="en-GB" w:eastAsia="ja-JP"/>
        </w:rPr>
      </w:pPr>
      <w:r>
        <w:rPr>
          <w:rFonts w:ascii="Times New Roman" w:hAnsi="Times New Roman"/>
          <w:bCs/>
          <w:lang w:val="en-GB" w:eastAsia="ja-JP"/>
        </w:rPr>
        <w:t>Highway scenario is considered</w:t>
      </w:r>
    </w:p>
    <w:p w14:paraId="0A9400E7" w14:textId="77777777" w:rsidR="002767F4" w:rsidRDefault="001C679F">
      <w:pPr>
        <w:spacing w:after="0"/>
        <w:rPr>
          <w:rFonts w:eastAsia="MS Mincho"/>
          <w:b/>
          <w:sz w:val="22"/>
          <w:szCs w:val="24"/>
          <w:lang w:val="en-US"/>
        </w:rPr>
      </w:pPr>
      <w:r>
        <w:rPr>
          <w:rFonts w:eastAsia="MS Mincho"/>
          <w:b/>
          <w:sz w:val="22"/>
          <w:szCs w:val="24"/>
          <w:lang w:val="en-US"/>
        </w:rPr>
        <w:t>Qualcomm</w:t>
      </w:r>
    </w:p>
    <w:p w14:paraId="6AF35A3C"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lang w:val="en-GB"/>
        </w:rPr>
        <w:t xml:space="preserve">Three broad modes of operations for UE-s in the shared resource pool </w:t>
      </w:r>
    </w:p>
    <w:p w14:paraId="14D9921B"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operating based on Rel-16 in-device coexistence mechanism, where, based on the priorities of the RATs, it drops NR SL or LTE SL transmissions and receptions. Type C UE-s operate based on Rel-14 mechanism with no change in LTE configurations.</w:t>
      </w:r>
    </w:p>
    <w:p w14:paraId="79C6D545"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 xml:space="preserve">UE-s operating over the shared resource pool are (pre-)configured with a NR SL resource pool and an LTE SL resource pool with the resources partitioned in a TDM manner. </w:t>
      </w:r>
    </w:p>
    <w:p w14:paraId="5BF0B27F" w14:textId="77777777" w:rsidR="002767F4" w:rsidRDefault="001C679F">
      <w:pPr>
        <w:pStyle w:val="ListParagraph"/>
        <w:numPr>
          <w:ilvl w:val="1"/>
          <w:numId w:val="9"/>
        </w:numPr>
        <w:ind w:left="720"/>
        <w:jc w:val="both"/>
        <w:rPr>
          <w:rFonts w:ascii="Times New Roman" w:hAnsi="Times New Roman"/>
          <w:bCs/>
          <w:lang w:eastAsia="ja-JP"/>
        </w:rPr>
      </w:pPr>
      <w:r>
        <w:rPr>
          <w:rFonts w:ascii="Times New Roman" w:hAnsi="Times New Roman"/>
          <w:bCs/>
          <w:lang w:eastAsia="ja-JP"/>
        </w:rPr>
        <w:t>Type A UE-s operate based on the dynamic resource pool sharing mechanism based on the resource information received from the collocated LTE SL module. Type C UE-s operate based on Rel-14 mechanism with no change in LTE configurations.</w:t>
      </w:r>
    </w:p>
    <w:p w14:paraId="3BFCAAD9" w14:textId="77777777"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Performed </w:t>
      </w:r>
      <w:r>
        <w:rPr>
          <w:rFonts w:ascii="Times New Roman" w:eastAsia="MS Mincho" w:hAnsi="Times New Roman"/>
          <w:szCs w:val="24"/>
          <w:lang w:val="en-GB"/>
        </w:rPr>
        <w:t>comparative study of the Rel-16 based in-device coexistence mechanism with the (semi-)static RP partitioning and dynamic resource sharing.</w:t>
      </w:r>
    </w:p>
    <w:p w14:paraId="67331235" w14:textId="77777777" w:rsidR="002767F4" w:rsidRDefault="002767F4"/>
    <w:p w14:paraId="2D4E711E" w14:textId="77777777" w:rsidR="002767F4" w:rsidRDefault="001C679F">
      <w:pPr>
        <w:rPr>
          <w:rFonts w:eastAsia="MS Mincho"/>
          <w:sz w:val="22"/>
          <w:szCs w:val="24"/>
          <w:lang w:val="en-US"/>
        </w:rPr>
      </w:pPr>
      <w:r>
        <w:rPr>
          <w:rFonts w:eastAsia="MS Mincho"/>
          <w:sz w:val="22"/>
          <w:szCs w:val="24"/>
          <w:lang w:val="en-US"/>
        </w:rPr>
        <w:t>The above simulation details are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F74D0E6" w14:textId="77777777">
        <w:trPr>
          <w:trHeight w:val="228"/>
        </w:trPr>
        <w:tc>
          <w:tcPr>
            <w:tcW w:w="1837" w:type="dxa"/>
          </w:tcPr>
          <w:p w14:paraId="35565B06" w14:textId="77777777" w:rsidR="002767F4" w:rsidRDefault="001C679F">
            <w:pPr>
              <w:spacing w:before="0" w:after="0" w:line="280" w:lineRule="atLeast"/>
              <w:rPr>
                <w:b/>
                <w:sz w:val="22"/>
              </w:rPr>
            </w:pPr>
            <w:r>
              <w:rPr>
                <w:rFonts w:hint="eastAsia"/>
                <w:b/>
                <w:sz w:val="22"/>
              </w:rPr>
              <w:lastRenderedPageBreak/>
              <w:t>C</w:t>
            </w:r>
            <w:r>
              <w:rPr>
                <w:b/>
                <w:sz w:val="22"/>
              </w:rPr>
              <w:t>ompany</w:t>
            </w:r>
          </w:p>
        </w:tc>
        <w:tc>
          <w:tcPr>
            <w:tcW w:w="8148" w:type="dxa"/>
          </w:tcPr>
          <w:p w14:paraId="4CEEC7D3" w14:textId="77777777" w:rsidR="002767F4" w:rsidRDefault="001C679F">
            <w:pPr>
              <w:spacing w:before="0" w:after="0" w:line="280" w:lineRule="atLeast"/>
              <w:rPr>
                <w:b/>
                <w:sz w:val="22"/>
              </w:rPr>
            </w:pPr>
            <w:r>
              <w:rPr>
                <w:b/>
                <w:sz w:val="22"/>
              </w:rPr>
              <w:t>Company proposal related to this issue</w:t>
            </w:r>
          </w:p>
        </w:tc>
      </w:tr>
      <w:tr w:rsidR="002767F4" w14:paraId="6368713A" w14:textId="77777777">
        <w:trPr>
          <w:trHeight w:val="129"/>
        </w:trPr>
        <w:tc>
          <w:tcPr>
            <w:tcW w:w="1837" w:type="dxa"/>
          </w:tcPr>
          <w:p w14:paraId="3F7F134C" w14:textId="77777777" w:rsidR="002767F4" w:rsidRDefault="001C679F">
            <w:pPr>
              <w:spacing w:before="0" w:after="0" w:line="280" w:lineRule="atLeast"/>
              <w:rPr>
                <w:sz w:val="22"/>
              </w:rPr>
            </w:pPr>
            <w:r>
              <w:rPr>
                <w:sz w:val="22"/>
              </w:rPr>
              <w:t>Huawei, HiSilicon</w:t>
            </w:r>
          </w:p>
        </w:tc>
        <w:tc>
          <w:tcPr>
            <w:tcW w:w="8148" w:type="dxa"/>
          </w:tcPr>
          <w:p w14:paraId="09141B50" w14:textId="77777777" w:rsidR="002767F4" w:rsidRDefault="001C679F">
            <w:pPr>
              <w:spacing w:before="0" w:after="0" w:line="280" w:lineRule="atLeast"/>
              <w:rPr>
                <w:sz w:val="22"/>
              </w:rPr>
            </w:pPr>
            <w:r>
              <w:rPr>
                <w:sz w:val="22"/>
              </w:rPr>
              <w:t>Observation 6: Based on simulation results, Alt 2 (dynamic resource sharing) has no obvious PRR performance gain compared with Alt 1 (semi-static resource pool partitioning).</w:t>
            </w:r>
          </w:p>
        </w:tc>
      </w:tr>
      <w:tr w:rsidR="002767F4" w14:paraId="083444E3" w14:textId="77777777">
        <w:trPr>
          <w:trHeight w:val="129"/>
        </w:trPr>
        <w:tc>
          <w:tcPr>
            <w:tcW w:w="1837" w:type="dxa"/>
          </w:tcPr>
          <w:p w14:paraId="38CC9B82" w14:textId="77777777" w:rsidR="002767F4" w:rsidRDefault="001C679F">
            <w:pPr>
              <w:spacing w:before="0" w:after="0" w:line="280" w:lineRule="atLeast"/>
              <w:rPr>
                <w:sz w:val="22"/>
              </w:rPr>
            </w:pPr>
            <w:r>
              <w:rPr>
                <w:sz w:val="22"/>
              </w:rPr>
              <w:t>Vivo</w:t>
            </w:r>
          </w:p>
        </w:tc>
        <w:tc>
          <w:tcPr>
            <w:tcW w:w="8148" w:type="dxa"/>
          </w:tcPr>
          <w:p w14:paraId="1C76911C" w14:textId="77777777" w:rsidR="002767F4" w:rsidRDefault="001C679F">
            <w:pPr>
              <w:spacing w:before="0" w:after="0" w:line="280" w:lineRule="atLeast"/>
              <w:rPr>
                <w:sz w:val="22"/>
              </w:rPr>
            </w:pPr>
            <w:r>
              <w:rPr>
                <w:sz w:val="22"/>
              </w:rPr>
              <w:t>Observation 2: For LTE-NR V2X coexistence, dynamic resource pool sharing causes both performance loss to LTE devices and NR devices compared with semi-static separate pool separation in some cases.</w:t>
            </w:r>
          </w:p>
          <w:p w14:paraId="0BA9B292" w14:textId="77777777" w:rsidR="002767F4" w:rsidRDefault="001C679F">
            <w:pPr>
              <w:spacing w:before="0" w:after="0" w:line="280" w:lineRule="atLeast"/>
              <w:rPr>
                <w:sz w:val="22"/>
              </w:rPr>
            </w:pPr>
            <w:r>
              <w:rPr>
                <w:sz w:val="22"/>
              </w:rPr>
              <w:t>Observation 5: There is an obvious gain in Option 2 compared with Option 1.</w:t>
            </w:r>
          </w:p>
        </w:tc>
      </w:tr>
      <w:tr w:rsidR="002767F4" w14:paraId="7E09F6D3" w14:textId="77777777">
        <w:trPr>
          <w:trHeight w:val="129"/>
        </w:trPr>
        <w:tc>
          <w:tcPr>
            <w:tcW w:w="1837" w:type="dxa"/>
          </w:tcPr>
          <w:p w14:paraId="584374A2" w14:textId="77777777" w:rsidR="002767F4" w:rsidRDefault="001C679F">
            <w:pPr>
              <w:spacing w:before="0" w:after="0" w:line="280" w:lineRule="atLeast"/>
              <w:rPr>
                <w:sz w:val="22"/>
              </w:rPr>
            </w:pPr>
            <w:r>
              <w:rPr>
                <w:sz w:val="22"/>
              </w:rPr>
              <w:t>OPPO</w:t>
            </w:r>
          </w:p>
        </w:tc>
        <w:tc>
          <w:tcPr>
            <w:tcW w:w="8148" w:type="dxa"/>
          </w:tcPr>
          <w:p w14:paraId="2EDE3F39" w14:textId="77777777" w:rsidR="002767F4" w:rsidRDefault="001C679F">
            <w:pPr>
              <w:spacing w:before="0" w:after="0" w:line="280" w:lineRule="atLeast"/>
              <w:rPr>
                <w:sz w:val="22"/>
              </w:rPr>
            </w:pPr>
            <w:r>
              <w:rPr>
                <w:sz w:val="22"/>
              </w:rPr>
              <w:t xml:space="preserve">Observation 1: There is no much difference for the PRR of LTE UE or NR UE when dynamic sharing and semi-static configuration are applied in freeway scenario. </w:t>
            </w:r>
          </w:p>
          <w:p w14:paraId="1F2C356A" w14:textId="77777777" w:rsidR="002767F4" w:rsidRDefault="001C679F">
            <w:pPr>
              <w:spacing w:before="0" w:after="0" w:line="280" w:lineRule="atLeast"/>
              <w:rPr>
                <w:sz w:val="22"/>
              </w:rPr>
            </w:pPr>
            <w:r>
              <w:rPr>
                <w:sz w:val="22"/>
              </w:rPr>
              <w:t>Observation 2: It is hard to find a proper TDM ratio between NR and LTE resource pool in urban scenario.</w:t>
            </w:r>
          </w:p>
        </w:tc>
      </w:tr>
      <w:tr w:rsidR="002767F4" w14:paraId="68A82C4B" w14:textId="77777777">
        <w:trPr>
          <w:trHeight w:val="129"/>
        </w:trPr>
        <w:tc>
          <w:tcPr>
            <w:tcW w:w="1837" w:type="dxa"/>
          </w:tcPr>
          <w:p w14:paraId="5F4EFC41" w14:textId="77777777" w:rsidR="002767F4" w:rsidRDefault="001C679F">
            <w:pPr>
              <w:spacing w:before="0" w:after="0" w:line="280" w:lineRule="atLeast"/>
              <w:rPr>
                <w:sz w:val="22"/>
              </w:rPr>
            </w:pPr>
            <w:r>
              <w:rPr>
                <w:sz w:val="22"/>
              </w:rPr>
              <w:t>CATT, GOHIGH</w:t>
            </w:r>
          </w:p>
        </w:tc>
        <w:tc>
          <w:tcPr>
            <w:tcW w:w="8148" w:type="dxa"/>
          </w:tcPr>
          <w:p w14:paraId="74303056" w14:textId="77777777" w:rsidR="002767F4" w:rsidRDefault="001C679F">
            <w:pPr>
              <w:tabs>
                <w:tab w:val="left" w:pos="1347"/>
              </w:tabs>
              <w:spacing w:before="0" w:after="0" w:line="280" w:lineRule="atLeast"/>
              <w:rPr>
                <w:sz w:val="22"/>
              </w:rPr>
            </w:pPr>
            <w:r>
              <w:rPr>
                <w:sz w:val="22"/>
              </w:rPr>
              <w:t>Observation 1: There is limited performance degradation of LTE SL for dynamic resource pool sharing solution comparing with TDM-based semi-static resource pool partition solution.</w:t>
            </w:r>
          </w:p>
          <w:p w14:paraId="77BB5491" w14:textId="77777777" w:rsidR="002767F4" w:rsidRDefault="001C679F">
            <w:pPr>
              <w:tabs>
                <w:tab w:val="left" w:pos="1347"/>
              </w:tabs>
              <w:spacing w:before="0" w:after="0" w:line="280" w:lineRule="atLeast"/>
              <w:rPr>
                <w:sz w:val="22"/>
              </w:rPr>
            </w:pPr>
            <w:r>
              <w:rPr>
                <w:sz w:val="22"/>
              </w:rPr>
              <w:t>Observation 2: There is notable performance improvement of NR SL for dynamic resource pool sharing solution comparing with TDM-based semi-static resource pool partition solution.</w:t>
            </w:r>
          </w:p>
        </w:tc>
      </w:tr>
      <w:tr w:rsidR="002767F4" w14:paraId="013236FE" w14:textId="77777777">
        <w:trPr>
          <w:trHeight w:val="129"/>
        </w:trPr>
        <w:tc>
          <w:tcPr>
            <w:tcW w:w="1837" w:type="dxa"/>
          </w:tcPr>
          <w:p w14:paraId="16B82F90" w14:textId="77777777" w:rsidR="002767F4" w:rsidRDefault="001C679F">
            <w:pPr>
              <w:spacing w:before="0" w:after="0" w:line="280" w:lineRule="atLeast"/>
              <w:rPr>
                <w:sz w:val="22"/>
              </w:rPr>
            </w:pPr>
            <w:r>
              <w:rPr>
                <w:sz w:val="22"/>
              </w:rPr>
              <w:t>Qualcomm</w:t>
            </w:r>
          </w:p>
        </w:tc>
        <w:tc>
          <w:tcPr>
            <w:tcW w:w="8148" w:type="dxa"/>
          </w:tcPr>
          <w:p w14:paraId="33055385" w14:textId="77777777" w:rsidR="002767F4" w:rsidRDefault="001C679F">
            <w:pPr>
              <w:tabs>
                <w:tab w:val="left" w:pos="881"/>
              </w:tabs>
              <w:spacing w:before="0" w:after="0" w:line="280" w:lineRule="atLeast"/>
              <w:rPr>
                <w:sz w:val="22"/>
              </w:rPr>
            </w:pPr>
            <w:r>
              <w:rPr>
                <w:sz w:val="22"/>
              </w:rPr>
              <w:t>Observation 6: Given that an accurate proportion of NR SL to LTE SL traffic load is known, a semi-static RP partition can be configured to provide an optimal balance of performance between NR and LTE.</w:t>
            </w:r>
          </w:p>
          <w:p w14:paraId="6E61F599" w14:textId="77777777" w:rsidR="002767F4" w:rsidRDefault="001C679F">
            <w:pPr>
              <w:tabs>
                <w:tab w:val="left" w:pos="881"/>
              </w:tabs>
              <w:spacing w:before="0" w:after="0" w:line="280" w:lineRule="atLeast"/>
              <w:rPr>
                <w:sz w:val="22"/>
              </w:rPr>
            </w:pPr>
            <w:r>
              <w:rPr>
                <w:sz w:val="22"/>
              </w:rPr>
              <w:t>Observation 7: For a semi-static RP partition to provide a good balance between NR SL and LTE SL performance, the RP partition needs to be updated when the proportion of NR SL to LTE SL traffic in the network changes.</w:t>
            </w:r>
          </w:p>
          <w:p w14:paraId="3F17D815" w14:textId="77777777" w:rsidR="002767F4" w:rsidRDefault="001C679F">
            <w:pPr>
              <w:tabs>
                <w:tab w:val="left" w:pos="881"/>
              </w:tabs>
              <w:spacing w:before="0" w:after="0" w:line="280" w:lineRule="atLeast"/>
              <w:rPr>
                <w:sz w:val="22"/>
              </w:rPr>
            </w:pPr>
            <w:r>
              <w:rPr>
                <w:sz w:val="22"/>
              </w:rPr>
              <w:t>Observation 8: Small deviations in the network/traffic configuration will require the reconfiguration of the semi-static RP partition otherwise, the performance of NR SL or LTE SL is degraded.</w:t>
            </w:r>
          </w:p>
          <w:p w14:paraId="10C96DE1" w14:textId="77777777" w:rsidR="002767F4" w:rsidRDefault="001C679F">
            <w:pPr>
              <w:tabs>
                <w:tab w:val="left" w:pos="881"/>
              </w:tabs>
              <w:spacing w:before="0" w:after="0" w:line="280" w:lineRule="atLeast"/>
              <w:rPr>
                <w:sz w:val="22"/>
              </w:rPr>
            </w:pPr>
            <w:r>
              <w:rPr>
                <w:sz w:val="22"/>
              </w:rPr>
              <w:t>Observation 9: A mismatch in the (pre-)configuration of the (semi-)static RP partition between UE-s in the network may arise when some UE-s have an updated RP configuration while others are using an outdated one, which may happen due to a staggered roll out of device updates, an inability to update based on RRC signalling, etc.</w:t>
            </w:r>
          </w:p>
          <w:p w14:paraId="1A8918D2" w14:textId="77777777" w:rsidR="002767F4" w:rsidRDefault="001C679F">
            <w:pPr>
              <w:tabs>
                <w:tab w:val="left" w:pos="881"/>
              </w:tabs>
              <w:spacing w:before="0" w:after="0" w:line="280" w:lineRule="atLeast"/>
              <w:rPr>
                <w:sz w:val="22"/>
              </w:rPr>
            </w:pPr>
            <w:r>
              <w:rPr>
                <w:sz w:val="22"/>
              </w:rPr>
              <w:t>Observation 10: Mismatch of the (pre-)configured (semi-)static RP partition across devices degrades both NR and LTE performance.</w:t>
            </w:r>
          </w:p>
          <w:p w14:paraId="188A0017" w14:textId="77777777" w:rsidR="002767F4" w:rsidRDefault="001C679F">
            <w:pPr>
              <w:tabs>
                <w:tab w:val="left" w:pos="881"/>
              </w:tabs>
              <w:spacing w:before="0" w:after="0" w:line="280" w:lineRule="atLeast"/>
              <w:rPr>
                <w:sz w:val="22"/>
              </w:rPr>
            </w:pPr>
            <w:r>
              <w:rPr>
                <w:sz w:val="22"/>
              </w:rPr>
              <w:t>Observation 11: Re-use of Rel. 16 in-device coexistence mechanism to implement cochannel coexistence leads to excessive performance degradation for the lower priority RAT.</w:t>
            </w:r>
          </w:p>
        </w:tc>
      </w:tr>
    </w:tbl>
    <w:p w14:paraId="7E74706E" w14:textId="77777777" w:rsidR="002767F4" w:rsidRDefault="002767F4">
      <w:pPr>
        <w:pStyle w:val="3GPPNormalText"/>
        <w:spacing w:after="0"/>
      </w:pPr>
    </w:p>
    <w:p w14:paraId="540A3B13" w14:textId="77777777" w:rsidR="002767F4" w:rsidRDefault="001C679F">
      <w:pPr>
        <w:pStyle w:val="Heading2"/>
        <w:ind w:left="540"/>
      </w:pPr>
      <w:r>
        <w:t>Others</w:t>
      </w:r>
    </w:p>
    <w:p w14:paraId="27892ABC" w14:textId="522B2AD8" w:rsidR="002767F4" w:rsidRDefault="001C679F">
      <w:pPr>
        <w:pStyle w:val="Heading3"/>
      </w:pPr>
      <w:r>
        <w:t>Company Views from T</w:t>
      </w:r>
      <w:r w:rsidR="00A94E3B">
        <w:t>d</w:t>
      </w:r>
      <w:r>
        <w:t>ocs</w:t>
      </w:r>
    </w:p>
    <w:p w14:paraId="5439382D"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16014119" w14:textId="77777777">
        <w:trPr>
          <w:trHeight w:val="228"/>
        </w:trPr>
        <w:tc>
          <w:tcPr>
            <w:tcW w:w="1837" w:type="dxa"/>
          </w:tcPr>
          <w:p w14:paraId="322CF3EF"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196ECA6" w14:textId="77777777" w:rsidR="002767F4" w:rsidRDefault="001C679F">
            <w:pPr>
              <w:spacing w:before="0" w:after="0" w:line="280" w:lineRule="atLeast"/>
              <w:rPr>
                <w:b/>
                <w:sz w:val="22"/>
              </w:rPr>
            </w:pPr>
            <w:r>
              <w:rPr>
                <w:b/>
                <w:sz w:val="22"/>
              </w:rPr>
              <w:t>Company proposal related to this issue</w:t>
            </w:r>
          </w:p>
        </w:tc>
      </w:tr>
      <w:tr w:rsidR="002767F4" w14:paraId="67ABDEF3" w14:textId="77777777">
        <w:trPr>
          <w:trHeight w:val="129"/>
        </w:trPr>
        <w:tc>
          <w:tcPr>
            <w:tcW w:w="1837" w:type="dxa"/>
          </w:tcPr>
          <w:p w14:paraId="492B16AD" w14:textId="77777777" w:rsidR="002767F4" w:rsidRDefault="001C679F">
            <w:pPr>
              <w:spacing w:before="0" w:after="0" w:line="280" w:lineRule="atLeast"/>
              <w:rPr>
                <w:sz w:val="22"/>
              </w:rPr>
            </w:pPr>
            <w:r>
              <w:rPr>
                <w:sz w:val="22"/>
              </w:rPr>
              <w:lastRenderedPageBreak/>
              <w:t>Spreadtrum</w:t>
            </w:r>
          </w:p>
        </w:tc>
        <w:tc>
          <w:tcPr>
            <w:tcW w:w="8148" w:type="dxa"/>
          </w:tcPr>
          <w:p w14:paraId="1511D1D7" w14:textId="77777777" w:rsidR="002767F4" w:rsidRDefault="001C679F">
            <w:pPr>
              <w:spacing w:before="0" w:after="0" w:line="280" w:lineRule="atLeast"/>
              <w:rPr>
                <w:sz w:val="22"/>
              </w:rPr>
            </w:pPr>
            <w:r>
              <w:rPr>
                <w:sz w:val="22"/>
              </w:rPr>
              <w:t>Proposal 9: Power control and in-device interference between LTE sidelink transmission and NR sidelink transmission should be further studied for dynamic resource sharing, if simultaneous transmission of LTE sidelink and NR sidelink is supported in a device.</w:t>
            </w:r>
          </w:p>
        </w:tc>
      </w:tr>
      <w:tr w:rsidR="002767F4" w14:paraId="0AE10C01" w14:textId="77777777">
        <w:trPr>
          <w:trHeight w:val="129"/>
        </w:trPr>
        <w:tc>
          <w:tcPr>
            <w:tcW w:w="1837" w:type="dxa"/>
          </w:tcPr>
          <w:p w14:paraId="4794F2CF" w14:textId="77777777" w:rsidR="002767F4" w:rsidRDefault="001C679F">
            <w:pPr>
              <w:spacing w:before="0" w:after="0" w:line="280" w:lineRule="atLeast"/>
              <w:rPr>
                <w:sz w:val="22"/>
              </w:rPr>
            </w:pPr>
            <w:r>
              <w:rPr>
                <w:sz w:val="22"/>
              </w:rPr>
              <w:t>Toyota</w:t>
            </w:r>
          </w:p>
        </w:tc>
        <w:tc>
          <w:tcPr>
            <w:tcW w:w="8148" w:type="dxa"/>
          </w:tcPr>
          <w:p w14:paraId="3833C392" w14:textId="77777777" w:rsidR="002767F4" w:rsidRDefault="001C679F">
            <w:pPr>
              <w:spacing w:before="0" w:after="0" w:line="280" w:lineRule="atLeast"/>
              <w:rPr>
                <w:sz w:val="22"/>
              </w:rPr>
            </w:pPr>
            <w:r>
              <w:rPr>
                <w:sz w:val="22"/>
              </w:rPr>
              <w:t>Observation 4:</w:t>
            </w:r>
            <w:r>
              <w:rPr>
                <w:sz w:val="22"/>
              </w:rPr>
              <w:tab/>
              <w:t>A fairness issue in terms of channel access occurs between Rel-14/15/18 LTE SL and Rel-18 NR SL in dynamic resource sharing due to a lack of NR SL SCI decoding capability in Rel-14/15 Type C devices.</w:t>
            </w:r>
          </w:p>
          <w:p w14:paraId="34E27FBF" w14:textId="77777777" w:rsidR="002767F4" w:rsidRDefault="001C679F">
            <w:pPr>
              <w:spacing w:before="0" w:after="0" w:line="280" w:lineRule="atLeast"/>
              <w:rPr>
                <w:sz w:val="22"/>
              </w:rPr>
            </w:pPr>
            <w:r>
              <w:rPr>
                <w:sz w:val="22"/>
              </w:rPr>
              <w:t>Observation 5:</w:t>
            </w:r>
            <w:r>
              <w:rPr>
                <w:sz w:val="22"/>
              </w:rPr>
              <w:tab/>
              <w:t>A fairness issue in terms of channel access occurs within Rel-18 Type A devices between LTE SL and NR SL due to the asymmetrical use of module information transfer.</w:t>
            </w:r>
          </w:p>
          <w:p w14:paraId="704B95B4" w14:textId="77777777" w:rsidR="002767F4" w:rsidRDefault="001C679F">
            <w:pPr>
              <w:spacing w:before="0" w:after="0" w:line="280" w:lineRule="atLeast"/>
              <w:rPr>
                <w:sz w:val="22"/>
              </w:rPr>
            </w:pPr>
            <w:r>
              <w:rPr>
                <w:sz w:val="22"/>
              </w:rPr>
              <w:t>Observation 6:</w:t>
            </w:r>
            <w:r>
              <w:rPr>
                <w:sz w:val="22"/>
              </w:rPr>
              <w:tab/>
              <w:t>Rel-14/15/18 LTE SL may use resources reserved by Rel-18 NR SL, which causes resource collisions between LTE SL and NR SL and degrades the system performance of both LTE SL and NR SL.</w:t>
            </w:r>
          </w:p>
          <w:p w14:paraId="1EBB19FF" w14:textId="09B16820" w:rsidR="002767F4" w:rsidRDefault="001C679F">
            <w:pPr>
              <w:spacing w:before="0" w:after="0" w:line="280" w:lineRule="atLeast"/>
              <w:rPr>
                <w:sz w:val="22"/>
              </w:rPr>
            </w:pPr>
            <w:r>
              <w:rPr>
                <w:sz w:val="22"/>
              </w:rPr>
              <w:t>Proposal 6:</w:t>
            </w:r>
            <w:r>
              <w:rPr>
                <w:sz w:val="22"/>
              </w:rPr>
              <w:tab/>
              <w:t>RAN1 to study solutions that enable mutual detection of control signaling (at least resource reservation) between Rel-14/15/18 LTE SL U</w:t>
            </w:r>
            <w:r w:rsidR="00A94E3B">
              <w:rPr>
                <w:sz w:val="22"/>
              </w:rPr>
              <w:t>e</w:t>
            </w:r>
            <w:r>
              <w:rPr>
                <w:sz w:val="22"/>
              </w:rPr>
              <w:t>s and Rel-18 NR SL U</w:t>
            </w:r>
            <w:r w:rsidR="00A94E3B">
              <w:rPr>
                <w:sz w:val="22"/>
              </w:rPr>
              <w:t>e</w:t>
            </w:r>
            <w:r>
              <w:rPr>
                <w:sz w:val="22"/>
              </w:rPr>
              <w:t>s, without changing LTE SL specifications.</w:t>
            </w:r>
          </w:p>
        </w:tc>
      </w:tr>
      <w:tr w:rsidR="002767F4" w14:paraId="00B5AC87" w14:textId="77777777">
        <w:trPr>
          <w:trHeight w:val="129"/>
        </w:trPr>
        <w:tc>
          <w:tcPr>
            <w:tcW w:w="1837" w:type="dxa"/>
          </w:tcPr>
          <w:p w14:paraId="769636F6" w14:textId="77777777" w:rsidR="002767F4" w:rsidRDefault="001C679F">
            <w:pPr>
              <w:spacing w:before="0" w:after="0" w:line="280" w:lineRule="atLeast"/>
              <w:rPr>
                <w:sz w:val="22"/>
              </w:rPr>
            </w:pPr>
            <w:r>
              <w:rPr>
                <w:sz w:val="22"/>
              </w:rPr>
              <w:t>Lenovo</w:t>
            </w:r>
          </w:p>
        </w:tc>
        <w:tc>
          <w:tcPr>
            <w:tcW w:w="8148" w:type="dxa"/>
          </w:tcPr>
          <w:p w14:paraId="7BC768D6" w14:textId="77777777" w:rsidR="002767F4" w:rsidRDefault="001C679F">
            <w:pPr>
              <w:spacing w:before="0" w:after="0" w:line="280" w:lineRule="atLeast"/>
              <w:rPr>
                <w:sz w:val="22"/>
              </w:rPr>
            </w:pPr>
            <w:r>
              <w:rPr>
                <w:sz w:val="22"/>
              </w:rPr>
              <w:t>Proposal 6: Enhance the resource selection procedure of NR sidelink mode 2 to enable dynamic resource sharing considering:</w:t>
            </w:r>
          </w:p>
          <w:p w14:paraId="2C0DC21E" w14:textId="77777777" w:rsidR="002767F4" w:rsidRDefault="001C679F">
            <w:pPr>
              <w:spacing w:before="0" w:after="0" w:line="280" w:lineRule="atLeast"/>
              <w:rPr>
                <w:sz w:val="22"/>
              </w:rPr>
            </w:pPr>
            <w:r>
              <w:rPr>
                <w:sz w:val="22"/>
              </w:rPr>
              <w:t></w:t>
            </w:r>
            <w:r>
              <w:rPr>
                <w:sz w:val="22"/>
              </w:rPr>
              <w:tab/>
              <w:t>Avoid the TX/TX and RX/TX collision between LTE sidelink and NR sidelink in the same device.</w:t>
            </w:r>
          </w:p>
          <w:p w14:paraId="26DCD3CA" w14:textId="77777777" w:rsidR="002767F4" w:rsidRDefault="001C679F">
            <w:pPr>
              <w:spacing w:before="0" w:after="0" w:line="280" w:lineRule="atLeast"/>
              <w:rPr>
                <w:sz w:val="22"/>
              </w:rPr>
            </w:pPr>
            <w:r>
              <w:rPr>
                <w:sz w:val="22"/>
              </w:rPr>
              <w:t></w:t>
            </w:r>
            <w:r>
              <w:rPr>
                <w:sz w:val="22"/>
              </w:rPr>
              <w:tab/>
              <w:t>Avoid the resource collision between NR sidelink and LTE sidelink in different devices.</w:t>
            </w:r>
          </w:p>
        </w:tc>
      </w:tr>
      <w:tr w:rsidR="002767F4" w14:paraId="10EB77CF" w14:textId="77777777">
        <w:trPr>
          <w:trHeight w:val="129"/>
        </w:trPr>
        <w:tc>
          <w:tcPr>
            <w:tcW w:w="1837" w:type="dxa"/>
          </w:tcPr>
          <w:p w14:paraId="54A856BD" w14:textId="77777777" w:rsidR="002767F4" w:rsidRDefault="001C679F">
            <w:pPr>
              <w:spacing w:before="0" w:after="0" w:line="280" w:lineRule="atLeast"/>
              <w:rPr>
                <w:sz w:val="22"/>
              </w:rPr>
            </w:pPr>
            <w:r>
              <w:rPr>
                <w:sz w:val="22"/>
              </w:rPr>
              <w:t>Intel</w:t>
            </w:r>
          </w:p>
        </w:tc>
        <w:tc>
          <w:tcPr>
            <w:tcW w:w="8148" w:type="dxa"/>
          </w:tcPr>
          <w:p w14:paraId="59146421" w14:textId="77777777" w:rsidR="002767F4" w:rsidRDefault="001C679F">
            <w:pPr>
              <w:spacing w:before="0" w:after="0" w:line="280" w:lineRule="atLeast"/>
              <w:rPr>
                <w:sz w:val="22"/>
              </w:rPr>
            </w:pPr>
            <w:r>
              <w:rPr>
                <w:sz w:val="22"/>
              </w:rPr>
              <w:t xml:space="preserve">Proposal 4: </w:t>
            </w:r>
          </w:p>
          <w:p w14:paraId="7E5238A0" w14:textId="77777777" w:rsidR="002767F4" w:rsidRDefault="001C679F">
            <w:pPr>
              <w:spacing w:before="0" w:after="0" w:line="280" w:lineRule="atLeast"/>
              <w:rPr>
                <w:sz w:val="22"/>
              </w:rPr>
            </w:pPr>
            <w:r>
              <w:rPr>
                <w:sz w:val="22"/>
              </w:rPr>
              <w:t>•</w:t>
            </w:r>
            <w:r>
              <w:rPr>
                <w:sz w:val="22"/>
              </w:rPr>
              <w:tab/>
              <w:t>When considering co-channel dynamic resource partitioning between LTE SL and NR SL, at the least the following aspects should be further studied:</w:t>
            </w:r>
          </w:p>
          <w:p w14:paraId="33534EE2" w14:textId="77777777" w:rsidR="002767F4" w:rsidRDefault="001C679F">
            <w:pPr>
              <w:spacing w:before="0" w:after="0" w:line="280" w:lineRule="atLeast"/>
              <w:rPr>
                <w:color w:val="BFBFBF" w:themeColor="background1" w:themeShade="BF"/>
                <w:sz w:val="22"/>
              </w:rPr>
            </w:pPr>
            <w:r>
              <w:rPr>
                <w:sz w:val="22"/>
              </w:rPr>
              <w:t>o</w:t>
            </w:r>
            <w:r>
              <w:rPr>
                <w:sz w:val="22"/>
              </w:rPr>
              <w:tab/>
            </w:r>
            <w:r>
              <w:rPr>
                <w:color w:val="BFBFBF" w:themeColor="background1" w:themeShade="BF"/>
                <w:sz w:val="22"/>
              </w:rPr>
              <w:t>Information to be shared between LTE and NR module and any timeline impact</w:t>
            </w:r>
          </w:p>
          <w:p w14:paraId="1E05F83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Impact and enhancements to the NR SL sensing and resource selection procedure (e.g., exclusion rules, conditions under which NR SL transmission is not allowed)</w:t>
            </w:r>
          </w:p>
          <w:p w14:paraId="66100DBA" w14:textId="77777777" w:rsidR="002767F4" w:rsidRDefault="001C679F">
            <w:pPr>
              <w:spacing w:before="0" w:after="0" w:line="280" w:lineRule="atLeast"/>
              <w:rPr>
                <w:sz w:val="22"/>
              </w:rPr>
            </w:pPr>
            <w:r>
              <w:rPr>
                <w:sz w:val="22"/>
              </w:rPr>
              <w:t>o</w:t>
            </w:r>
            <w:r>
              <w:rPr>
                <w:sz w:val="22"/>
              </w:rPr>
              <w:tab/>
              <w:t xml:space="preserve">Impact and enhancements to Rel.17 inter-UE coordination schemes  </w:t>
            </w:r>
          </w:p>
        </w:tc>
      </w:tr>
      <w:tr w:rsidR="002767F4" w14:paraId="422A0E40" w14:textId="77777777">
        <w:trPr>
          <w:trHeight w:val="129"/>
        </w:trPr>
        <w:tc>
          <w:tcPr>
            <w:tcW w:w="1837" w:type="dxa"/>
          </w:tcPr>
          <w:p w14:paraId="345FEE82" w14:textId="77777777" w:rsidR="002767F4" w:rsidRDefault="001C679F">
            <w:pPr>
              <w:spacing w:before="0" w:after="0" w:line="280" w:lineRule="atLeast"/>
              <w:rPr>
                <w:sz w:val="22"/>
              </w:rPr>
            </w:pPr>
            <w:r>
              <w:rPr>
                <w:sz w:val="22"/>
              </w:rPr>
              <w:t>Panasonic</w:t>
            </w:r>
          </w:p>
        </w:tc>
        <w:tc>
          <w:tcPr>
            <w:tcW w:w="8148" w:type="dxa"/>
          </w:tcPr>
          <w:p w14:paraId="5F4DAE71" w14:textId="77777777" w:rsidR="002767F4" w:rsidRDefault="001C679F">
            <w:pPr>
              <w:spacing w:before="0" w:after="0" w:line="280" w:lineRule="atLeast"/>
              <w:rPr>
                <w:sz w:val="22"/>
              </w:rPr>
            </w:pPr>
            <w:r>
              <w:rPr>
                <w:sz w:val="22"/>
              </w:rPr>
              <w:t>Proposal 1: To clarify the last meeting agreements that the “semi-static resource pool partitioning” will only refer to the non-overlapped resource pools between LTE SL and NR SL. When the resources are overlapped, it should be discussed under Dynamic Resource Sharing including the case of partial overlapping between LTE and NR resource pools.</w:t>
            </w:r>
          </w:p>
        </w:tc>
      </w:tr>
      <w:tr w:rsidR="002767F4" w14:paraId="0777997D" w14:textId="77777777">
        <w:trPr>
          <w:trHeight w:val="129"/>
        </w:trPr>
        <w:tc>
          <w:tcPr>
            <w:tcW w:w="1837" w:type="dxa"/>
          </w:tcPr>
          <w:p w14:paraId="627187FD" w14:textId="77777777" w:rsidR="002767F4" w:rsidRDefault="001C679F">
            <w:pPr>
              <w:spacing w:before="0" w:after="0" w:line="280" w:lineRule="atLeast"/>
              <w:rPr>
                <w:sz w:val="22"/>
              </w:rPr>
            </w:pPr>
            <w:r>
              <w:rPr>
                <w:sz w:val="22"/>
              </w:rPr>
              <w:t>Samsung</w:t>
            </w:r>
          </w:p>
        </w:tc>
        <w:tc>
          <w:tcPr>
            <w:tcW w:w="8148" w:type="dxa"/>
          </w:tcPr>
          <w:p w14:paraId="387ACD7A" w14:textId="77777777" w:rsidR="002767F4" w:rsidRDefault="001C679F">
            <w:pPr>
              <w:spacing w:before="0" w:after="0" w:line="280" w:lineRule="atLeast"/>
              <w:rPr>
                <w:sz w:val="22"/>
              </w:rPr>
            </w:pPr>
            <w:r>
              <w:rPr>
                <w:sz w:val="22"/>
              </w:rPr>
              <w:t>Proposal 4: Further study conditions to enable or disable sharing of common resources between LTE SL transmissions and NR SL transmissions.</w:t>
            </w:r>
          </w:p>
          <w:p w14:paraId="5A298F9E" w14:textId="77777777" w:rsidR="002767F4" w:rsidRDefault="001C679F">
            <w:pPr>
              <w:spacing w:before="0" w:after="0" w:line="280" w:lineRule="atLeast"/>
              <w:rPr>
                <w:sz w:val="22"/>
              </w:rPr>
            </w:pPr>
            <w:r>
              <w:rPr>
                <w:sz w:val="22"/>
              </w:rPr>
              <w:t>Proposal 8: Study solutions based on energy detection to assist in co-existence between LTE and NR.</w:t>
            </w:r>
          </w:p>
        </w:tc>
      </w:tr>
      <w:tr w:rsidR="002767F4" w14:paraId="352C7672" w14:textId="77777777">
        <w:trPr>
          <w:trHeight w:val="129"/>
        </w:trPr>
        <w:tc>
          <w:tcPr>
            <w:tcW w:w="1837" w:type="dxa"/>
          </w:tcPr>
          <w:p w14:paraId="1247F1E8" w14:textId="77777777" w:rsidR="002767F4" w:rsidRDefault="001C679F">
            <w:pPr>
              <w:spacing w:before="0" w:after="0" w:line="280" w:lineRule="atLeast"/>
              <w:rPr>
                <w:sz w:val="22"/>
              </w:rPr>
            </w:pPr>
            <w:r>
              <w:rPr>
                <w:sz w:val="22"/>
              </w:rPr>
              <w:t>InterDigital</w:t>
            </w:r>
          </w:p>
        </w:tc>
        <w:tc>
          <w:tcPr>
            <w:tcW w:w="8148" w:type="dxa"/>
          </w:tcPr>
          <w:p w14:paraId="6D180C2C" w14:textId="77777777" w:rsidR="002767F4" w:rsidRDefault="001C679F">
            <w:pPr>
              <w:spacing w:before="0" w:after="0" w:line="280" w:lineRule="atLeast"/>
              <w:rPr>
                <w:sz w:val="22"/>
              </w:rPr>
            </w:pPr>
            <w:r>
              <w:rPr>
                <w:sz w:val="22"/>
              </w:rPr>
              <w:t>Observation 1: R16 NR SL short-term TDM does not address collisions between LTE and NR SL transmissions in co-channel coexistence scenario.</w:t>
            </w:r>
          </w:p>
          <w:p w14:paraId="4E97EB58" w14:textId="77777777" w:rsidR="002767F4" w:rsidRDefault="001C679F">
            <w:pPr>
              <w:spacing w:before="0" w:after="0" w:line="280" w:lineRule="atLeast"/>
              <w:rPr>
                <w:sz w:val="22"/>
              </w:rPr>
            </w:pPr>
            <w:r>
              <w:rPr>
                <w:sz w:val="22"/>
              </w:rPr>
              <w:t>Proposal 7: Study a semi-static mechanism to enable the use of overlapping resources in a NR SL resource pool based on an estimate of the LTE SL activities in those resources.</w:t>
            </w:r>
          </w:p>
        </w:tc>
      </w:tr>
      <w:tr w:rsidR="002767F4" w14:paraId="1E65BF6C" w14:textId="77777777">
        <w:trPr>
          <w:trHeight w:val="129"/>
        </w:trPr>
        <w:tc>
          <w:tcPr>
            <w:tcW w:w="1837" w:type="dxa"/>
          </w:tcPr>
          <w:p w14:paraId="05C8C756" w14:textId="77777777" w:rsidR="002767F4" w:rsidRDefault="001C679F">
            <w:pPr>
              <w:spacing w:before="0" w:after="0" w:line="280" w:lineRule="atLeast"/>
              <w:rPr>
                <w:sz w:val="22"/>
              </w:rPr>
            </w:pPr>
            <w:r>
              <w:rPr>
                <w:sz w:val="22"/>
              </w:rPr>
              <w:t>NTT DOCOMO</w:t>
            </w:r>
          </w:p>
        </w:tc>
        <w:tc>
          <w:tcPr>
            <w:tcW w:w="8148" w:type="dxa"/>
          </w:tcPr>
          <w:p w14:paraId="0293F282" w14:textId="77777777" w:rsidR="002767F4" w:rsidRDefault="001C679F">
            <w:pPr>
              <w:spacing w:before="0" w:after="0" w:line="280" w:lineRule="atLeast"/>
              <w:rPr>
                <w:sz w:val="22"/>
              </w:rPr>
            </w:pPr>
            <w:r>
              <w:rPr>
                <w:sz w:val="22"/>
              </w:rPr>
              <w:t>Observation 2:</w:t>
            </w:r>
          </w:p>
          <w:p w14:paraId="00CB048D" w14:textId="77777777" w:rsidR="002767F4" w:rsidRDefault="001C679F">
            <w:pPr>
              <w:spacing w:before="0" w:after="0" w:line="280" w:lineRule="atLeast"/>
              <w:rPr>
                <w:sz w:val="22"/>
              </w:rPr>
            </w:pPr>
            <w:r>
              <w:rPr>
                <w:sz w:val="22"/>
              </w:rPr>
              <w:t>•</w:t>
            </w:r>
            <w:r>
              <w:rPr>
                <w:sz w:val="22"/>
              </w:rPr>
              <w:tab/>
              <w:t>Definitions of ‘semi-static resource pool partitioning’ and ‘dynamic resource sharing’ are ambiguous.</w:t>
            </w:r>
          </w:p>
          <w:p w14:paraId="077A45DB" w14:textId="77777777" w:rsidR="002767F4" w:rsidRDefault="001C679F">
            <w:pPr>
              <w:spacing w:before="0" w:after="0" w:line="280" w:lineRule="atLeast"/>
              <w:rPr>
                <w:sz w:val="22"/>
              </w:rPr>
            </w:pPr>
            <w:r>
              <w:rPr>
                <w:sz w:val="22"/>
              </w:rPr>
              <w:t>Proposal 2:</w:t>
            </w:r>
          </w:p>
          <w:p w14:paraId="78D6A89C" w14:textId="77777777" w:rsidR="002767F4" w:rsidRDefault="001C679F">
            <w:pPr>
              <w:spacing w:before="0" w:after="0" w:line="280" w:lineRule="atLeast"/>
              <w:rPr>
                <w:sz w:val="22"/>
              </w:rPr>
            </w:pPr>
            <w:r>
              <w:rPr>
                <w:sz w:val="22"/>
              </w:rPr>
              <w:t>•</w:t>
            </w:r>
            <w:r>
              <w:rPr>
                <w:sz w:val="22"/>
              </w:rPr>
              <w:tab/>
              <w:t>Confirm exact meaning of the following terminologies.</w:t>
            </w:r>
          </w:p>
          <w:p w14:paraId="5E0F4F61" w14:textId="357E3775" w:rsidR="002767F4" w:rsidRDefault="00A94E3B">
            <w:pPr>
              <w:spacing w:before="0" w:after="0" w:line="280" w:lineRule="atLeast"/>
              <w:rPr>
                <w:sz w:val="22"/>
              </w:rPr>
            </w:pPr>
            <w:r>
              <w:rPr>
                <w:sz w:val="22"/>
              </w:rPr>
              <w:t>O</w:t>
            </w:r>
            <w:r w:rsidR="001C679F">
              <w:rPr>
                <w:sz w:val="22"/>
              </w:rPr>
              <w:tab/>
              <w:t>Semi-static resource pool partitioning: Configured LTE-SL resource pool and NR-SL resource pool are within the same carrier but not overlapped in time and frequency.</w:t>
            </w:r>
          </w:p>
          <w:p w14:paraId="0C651F12" w14:textId="2DC01D86" w:rsidR="002767F4" w:rsidRDefault="00A94E3B">
            <w:pPr>
              <w:spacing w:before="0" w:after="0" w:line="280" w:lineRule="atLeast"/>
              <w:rPr>
                <w:sz w:val="22"/>
              </w:rPr>
            </w:pPr>
            <w:r>
              <w:rPr>
                <w:sz w:val="22"/>
              </w:rPr>
              <w:lastRenderedPageBreak/>
              <w:t>O</w:t>
            </w:r>
            <w:r w:rsidR="001C679F">
              <w:rPr>
                <w:sz w:val="22"/>
              </w:rPr>
              <w:tab/>
              <w:t>Dynamic resource sharing: Configured LTE-SL resource pool and NR-SL resource pool are within the same carrier and overlapped fully or partially in time and frequency.</w:t>
            </w:r>
          </w:p>
        </w:tc>
      </w:tr>
      <w:tr w:rsidR="002767F4" w14:paraId="18AF724C" w14:textId="77777777">
        <w:trPr>
          <w:trHeight w:val="129"/>
        </w:trPr>
        <w:tc>
          <w:tcPr>
            <w:tcW w:w="1837" w:type="dxa"/>
          </w:tcPr>
          <w:p w14:paraId="406D4975" w14:textId="77777777" w:rsidR="002767F4" w:rsidRDefault="001C679F">
            <w:pPr>
              <w:spacing w:before="0" w:after="0" w:line="280" w:lineRule="atLeast"/>
              <w:rPr>
                <w:sz w:val="22"/>
              </w:rPr>
            </w:pPr>
            <w:r>
              <w:rPr>
                <w:sz w:val="22"/>
              </w:rPr>
              <w:lastRenderedPageBreak/>
              <w:t>Bosch</w:t>
            </w:r>
          </w:p>
        </w:tc>
        <w:tc>
          <w:tcPr>
            <w:tcW w:w="8148" w:type="dxa"/>
          </w:tcPr>
          <w:p w14:paraId="3BA7E253" w14:textId="77777777" w:rsidR="002767F4" w:rsidRDefault="001C679F">
            <w:pPr>
              <w:spacing w:before="0" w:after="0" w:line="280" w:lineRule="atLeast"/>
              <w:rPr>
                <w:sz w:val="22"/>
              </w:rPr>
            </w:pPr>
            <w:r>
              <w:rPr>
                <w:sz w:val="22"/>
              </w:rPr>
              <w:t xml:space="preserve">Objective 7: Quasi-dynamic adaptation of the resource pool separation needs optimization according to, e.g., the traffic load and the penetration rate of LTE-V2X devices. </w:t>
            </w:r>
          </w:p>
          <w:p w14:paraId="32A2554E" w14:textId="77777777" w:rsidR="002767F4" w:rsidRDefault="001C679F">
            <w:pPr>
              <w:spacing w:before="0" w:after="0" w:line="280" w:lineRule="atLeast"/>
              <w:rPr>
                <w:sz w:val="22"/>
              </w:rPr>
            </w:pPr>
            <w:r>
              <w:rPr>
                <w:sz w:val="22"/>
              </w:rPr>
              <w:t>Proposal 6: Study whether it is beneficial to use indirect detection of LTE-V2X transmissions to further adapt resource partitioning</w:t>
            </w:r>
          </w:p>
        </w:tc>
      </w:tr>
      <w:tr w:rsidR="002767F4" w14:paraId="2C0456FF" w14:textId="77777777">
        <w:trPr>
          <w:trHeight w:val="129"/>
        </w:trPr>
        <w:tc>
          <w:tcPr>
            <w:tcW w:w="1837" w:type="dxa"/>
          </w:tcPr>
          <w:p w14:paraId="1DC082BC" w14:textId="77777777" w:rsidR="002767F4" w:rsidRDefault="001C679F">
            <w:pPr>
              <w:spacing w:before="0" w:after="0" w:line="280" w:lineRule="atLeast"/>
              <w:rPr>
                <w:sz w:val="22"/>
              </w:rPr>
            </w:pPr>
            <w:r>
              <w:rPr>
                <w:sz w:val="22"/>
              </w:rPr>
              <w:t>Ericsson</w:t>
            </w:r>
          </w:p>
        </w:tc>
        <w:tc>
          <w:tcPr>
            <w:tcW w:w="8148" w:type="dxa"/>
          </w:tcPr>
          <w:p w14:paraId="7D6437D1" w14:textId="77777777" w:rsidR="002767F4" w:rsidRDefault="001C679F">
            <w:pPr>
              <w:spacing w:before="0" w:after="0" w:line="280" w:lineRule="atLeast"/>
              <w:rPr>
                <w:sz w:val="22"/>
              </w:rPr>
            </w:pPr>
            <w:r>
              <w:rPr>
                <w:sz w:val="22"/>
              </w:rPr>
              <w:t>Proposal 3</w:t>
            </w:r>
            <w:r>
              <w:rPr>
                <w:sz w:val="22"/>
              </w:rPr>
              <w:tab/>
              <w:t>RAN1 discusses solutions for co-channel coexistence that meet the following principles:</w:t>
            </w:r>
          </w:p>
          <w:p w14:paraId="08BE3EBF" w14:textId="77777777" w:rsidR="002767F4" w:rsidRDefault="001C679F">
            <w:pPr>
              <w:spacing w:before="0" w:after="0" w:line="280" w:lineRule="atLeast"/>
              <w:rPr>
                <w:sz w:val="22"/>
              </w:rPr>
            </w:pPr>
            <w:r>
              <w:rPr>
                <w:sz w:val="22"/>
              </w:rPr>
              <w:t>•</w:t>
            </w:r>
            <w:r>
              <w:rPr>
                <w:sz w:val="22"/>
              </w:rPr>
              <w:tab/>
              <w:t>Changes to the configuration (e.g., pool configuration) are possible but should be minimized.</w:t>
            </w:r>
          </w:p>
          <w:p w14:paraId="0579D592" w14:textId="77777777" w:rsidR="002767F4" w:rsidRDefault="001C679F">
            <w:pPr>
              <w:spacing w:before="0" w:after="0" w:line="280" w:lineRule="atLeast"/>
              <w:rPr>
                <w:sz w:val="22"/>
              </w:rPr>
            </w:pPr>
            <w:r>
              <w:rPr>
                <w:sz w:val="22"/>
              </w:rPr>
              <w:t>•</w:t>
            </w:r>
            <w:r>
              <w:rPr>
                <w:sz w:val="22"/>
              </w:rPr>
              <w:tab/>
              <w:t>The impact of having co-channel deployments to the different RATs should be as limited as possible.</w:t>
            </w:r>
          </w:p>
          <w:p w14:paraId="2E02EDA6" w14:textId="77777777" w:rsidR="002767F4" w:rsidRDefault="001C679F">
            <w:pPr>
              <w:spacing w:before="0" w:after="0" w:line="280" w:lineRule="atLeast"/>
              <w:rPr>
                <w:sz w:val="22"/>
              </w:rPr>
            </w:pPr>
            <w:r>
              <w:rPr>
                <w:sz w:val="22"/>
              </w:rPr>
              <w:t>Observation 11</w:t>
            </w:r>
            <w:r>
              <w:rPr>
                <w:sz w:val="22"/>
              </w:rPr>
              <w:tab/>
              <w:t>Static split of resources for LTE and NR is not efficient in resource utilization.</w:t>
            </w:r>
          </w:p>
          <w:p w14:paraId="4163C834" w14:textId="77777777" w:rsidR="002767F4" w:rsidRDefault="001C679F">
            <w:pPr>
              <w:spacing w:before="0" w:after="0" w:line="280" w:lineRule="atLeast"/>
              <w:rPr>
                <w:sz w:val="22"/>
              </w:rPr>
            </w:pPr>
            <w:r>
              <w:rPr>
                <w:sz w:val="22"/>
              </w:rPr>
              <w:t>Observation 12</w:t>
            </w:r>
            <w:r>
              <w:rPr>
                <w:sz w:val="22"/>
              </w:rPr>
              <w:tab/>
              <w:t>“Detect-and-vacate” solution in channel or resource pool level is not efficient in terms of resource utilization.</w:t>
            </w:r>
          </w:p>
        </w:tc>
      </w:tr>
    </w:tbl>
    <w:p w14:paraId="3D8A41E3" w14:textId="77777777" w:rsidR="002767F4" w:rsidRDefault="002767F4">
      <w:pPr>
        <w:pStyle w:val="3GPPNormalText"/>
        <w:spacing w:after="0"/>
      </w:pPr>
    </w:p>
    <w:p w14:paraId="7C0E85B7" w14:textId="77777777" w:rsidR="002767F4" w:rsidRDefault="001C679F">
      <w:pPr>
        <w:pStyle w:val="Heading1"/>
      </w:pPr>
      <w:r>
        <w:t>Others</w:t>
      </w:r>
    </w:p>
    <w:p w14:paraId="542CBF08" w14:textId="77777777" w:rsidR="002767F4" w:rsidRDefault="001C679F">
      <w:pPr>
        <w:pStyle w:val="Heading2"/>
        <w:ind w:left="540"/>
      </w:pPr>
      <w:r>
        <w:t xml:space="preserve"> [</w:t>
      </w:r>
      <w:r>
        <w:rPr>
          <w:i/>
        </w:rPr>
        <w:t>ACTIVE</w:t>
      </w:r>
      <w:r>
        <w:t>] Issue 3-1: Operational Modes</w:t>
      </w:r>
    </w:p>
    <w:p w14:paraId="53A971FE" w14:textId="3BC810B7" w:rsidR="002767F4" w:rsidRDefault="001C679F">
      <w:pPr>
        <w:pStyle w:val="Heading3"/>
      </w:pPr>
      <w:r>
        <w:t>Summary of Company Views from T</w:t>
      </w:r>
      <w:r w:rsidR="00A94E3B">
        <w:t>d</w:t>
      </w:r>
      <w:r>
        <w:t>ocs</w:t>
      </w:r>
    </w:p>
    <w:p w14:paraId="2687002E" w14:textId="77777777" w:rsidR="002767F4" w:rsidRDefault="001C679F">
      <w:pPr>
        <w:spacing w:after="120"/>
        <w:jc w:val="both"/>
        <w:rPr>
          <w:rFonts w:eastAsia="MS Mincho"/>
          <w:sz w:val="22"/>
          <w:szCs w:val="22"/>
        </w:rPr>
      </w:pPr>
      <w:r>
        <w:rPr>
          <w:rFonts w:eastAsia="MS Mincho"/>
          <w:sz w:val="22"/>
          <w:szCs w:val="22"/>
        </w:rPr>
        <w:t>In the previous meeting, the following combinations of operational modes were considered:</w:t>
      </w:r>
    </w:p>
    <w:p w14:paraId="241EB590" w14:textId="0736D723"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A</w:t>
      </w:r>
      <w:r w:rsidR="00A94E3B">
        <w:rPr>
          <w:rFonts w:ascii="Times New Roman" w:eastAsia="MS Mincho" w:hAnsi="Times New Roman"/>
          <w:szCs w:val="24"/>
          <w:lang w:val="fr-FR"/>
        </w:rPr>
        <w:t> </w:t>
      </w:r>
      <w:r>
        <w:rPr>
          <w:rFonts w:ascii="Times New Roman" w:eastAsia="MS Mincho" w:hAnsi="Times New Roman"/>
          <w:szCs w:val="24"/>
          <w:lang w:val="fr-FR"/>
        </w:rPr>
        <w:t>: Mode 2 NR SL + Mode 4 LTE SL</w:t>
      </w:r>
    </w:p>
    <w:p w14:paraId="4928086A" w14:textId="2A9F5EDA"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B</w:t>
      </w:r>
      <w:r w:rsidR="00A94E3B">
        <w:rPr>
          <w:rFonts w:ascii="Times New Roman" w:eastAsia="MS Mincho" w:hAnsi="Times New Roman"/>
          <w:szCs w:val="24"/>
          <w:lang w:val="fr-FR"/>
        </w:rPr>
        <w:t> </w:t>
      </w:r>
      <w:r>
        <w:rPr>
          <w:rFonts w:ascii="Times New Roman" w:eastAsia="MS Mincho" w:hAnsi="Times New Roman"/>
          <w:szCs w:val="24"/>
          <w:lang w:val="fr-FR"/>
        </w:rPr>
        <w:t>: Mode 1 NR SL + Mode 4 LTE SL</w:t>
      </w:r>
    </w:p>
    <w:p w14:paraId="1FD79FB4" w14:textId="7DBF8B3B" w:rsidR="002767F4" w:rsidRDefault="001C679F">
      <w:pPr>
        <w:pStyle w:val="ListParagraph"/>
        <w:numPr>
          <w:ilvl w:val="0"/>
          <w:numId w:val="16"/>
        </w:numPr>
        <w:ind w:left="360"/>
        <w:jc w:val="both"/>
        <w:rPr>
          <w:rFonts w:ascii="Times New Roman" w:eastAsia="MS Mincho" w:hAnsi="Times New Roman"/>
          <w:szCs w:val="24"/>
          <w:lang w:val="fr-FR"/>
        </w:rPr>
      </w:pPr>
      <w:r>
        <w:rPr>
          <w:rFonts w:ascii="Times New Roman" w:eastAsia="MS Mincho" w:hAnsi="Times New Roman"/>
          <w:szCs w:val="24"/>
          <w:lang w:val="fr-FR"/>
        </w:rPr>
        <w:t>Combination C</w:t>
      </w:r>
      <w:r w:rsidR="00A94E3B">
        <w:rPr>
          <w:rFonts w:ascii="Times New Roman" w:eastAsia="MS Mincho" w:hAnsi="Times New Roman"/>
          <w:szCs w:val="24"/>
          <w:lang w:val="fr-FR"/>
        </w:rPr>
        <w:t> </w:t>
      </w:r>
      <w:r>
        <w:rPr>
          <w:rFonts w:ascii="Times New Roman" w:eastAsia="MS Mincho" w:hAnsi="Times New Roman"/>
          <w:szCs w:val="24"/>
          <w:lang w:val="fr-FR"/>
        </w:rPr>
        <w:t>: Mode 2 NR SL + Mode 3 LTE SL</w:t>
      </w:r>
    </w:p>
    <w:p w14:paraId="2E168406" w14:textId="0A5D78D4" w:rsidR="002767F4" w:rsidRDefault="001C679F">
      <w:pPr>
        <w:pStyle w:val="ListParagraph"/>
        <w:numPr>
          <w:ilvl w:val="0"/>
          <w:numId w:val="16"/>
        </w:numPr>
        <w:spacing w:after="120"/>
        <w:ind w:left="360"/>
        <w:jc w:val="both"/>
        <w:rPr>
          <w:rFonts w:ascii="Times New Roman" w:eastAsia="MS Mincho" w:hAnsi="Times New Roman"/>
          <w:szCs w:val="24"/>
          <w:lang w:val="fr-FR"/>
        </w:rPr>
      </w:pPr>
      <w:r>
        <w:rPr>
          <w:rFonts w:ascii="Times New Roman" w:eastAsia="MS Mincho" w:hAnsi="Times New Roman"/>
          <w:szCs w:val="24"/>
          <w:lang w:val="fr-FR"/>
        </w:rPr>
        <w:t>Combination D</w:t>
      </w:r>
      <w:r w:rsidR="00A94E3B">
        <w:rPr>
          <w:rFonts w:ascii="Times New Roman" w:eastAsia="MS Mincho" w:hAnsi="Times New Roman"/>
          <w:szCs w:val="24"/>
          <w:lang w:val="fr-FR"/>
        </w:rPr>
        <w:t> </w:t>
      </w:r>
      <w:r>
        <w:rPr>
          <w:rFonts w:ascii="Times New Roman" w:eastAsia="MS Mincho" w:hAnsi="Times New Roman"/>
          <w:szCs w:val="24"/>
          <w:lang w:val="fr-FR"/>
        </w:rPr>
        <w:t>: Mode 1 NR SL + Mode 3 LTE SL</w:t>
      </w:r>
    </w:p>
    <w:p w14:paraId="30D3A688" w14:textId="77777777" w:rsidR="002767F4" w:rsidRDefault="001C679F">
      <w:pPr>
        <w:jc w:val="both"/>
        <w:rPr>
          <w:rFonts w:eastAsia="MS Mincho"/>
          <w:sz w:val="22"/>
          <w:szCs w:val="22"/>
        </w:rPr>
      </w:pPr>
      <w:r>
        <w:rPr>
          <w:rFonts w:eastAsia="MS Mincho"/>
          <w:sz w:val="22"/>
          <w:szCs w:val="22"/>
        </w:rPr>
        <w:t>The corresponding agreement made in the previous meeting is as follows:</w:t>
      </w:r>
    </w:p>
    <w:tbl>
      <w:tblPr>
        <w:tblStyle w:val="TableGrid"/>
        <w:tblW w:w="9962" w:type="dxa"/>
        <w:tblLayout w:type="fixed"/>
        <w:tblLook w:val="04A0" w:firstRow="1" w:lastRow="0" w:firstColumn="1" w:lastColumn="0" w:noHBand="0" w:noVBand="1"/>
      </w:tblPr>
      <w:tblGrid>
        <w:gridCol w:w="9962"/>
      </w:tblGrid>
      <w:tr w:rsidR="002767F4" w14:paraId="7CA0DB5B" w14:textId="77777777">
        <w:tc>
          <w:tcPr>
            <w:tcW w:w="9962" w:type="dxa"/>
          </w:tcPr>
          <w:p w14:paraId="42A88CC4" w14:textId="77777777" w:rsidR="002767F4" w:rsidRDefault="001C679F">
            <w:pPr>
              <w:spacing w:after="0" w:line="280" w:lineRule="atLeast"/>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572D217B" w14:textId="77777777" w:rsidR="002767F4" w:rsidRDefault="001C679F">
            <w:pPr>
              <w:spacing w:after="0" w:line="280" w:lineRule="atLeast"/>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96A4332" w14:textId="77777777" w:rsidR="002767F4" w:rsidRDefault="001C679F">
            <w:pPr>
              <w:pStyle w:val="ListParagraph"/>
              <w:numPr>
                <w:ilvl w:val="0"/>
                <w:numId w:val="9"/>
              </w:numPr>
              <w:spacing w:before="0" w:after="120"/>
              <w:ind w:left="360"/>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tc>
      </w:tr>
    </w:tbl>
    <w:p w14:paraId="420C3E8D" w14:textId="77777777" w:rsidR="002767F4" w:rsidRDefault="001C679F">
      <w:pPr>
        <w:spacing w:before="120" w:after="120"/>
        <w:jc w:val="both"/>
        <w:rPr>
          <w:rFonts w:eastAsia="MS Mincho"/>
          <w:sz w:val="22"/>
          <w:szCs w:val="22"/>
        </w:rPr>
      </w:pPr>
      <w:r>
        <w:rPr>
          <w:rFonts w:eastAsia="MS Mincho"/>
          <w:sz w:val="22"/>
          <w:szCs w:val="22"/>
        </w:rPr>
        <w:t xml:space="preserve">The other combinations were left FFS, and have been discussed by company contributions. </w:t>
      </w:r>
    </w:p>
    <w:p w14:paraId="6AC870E0" w14:textId="3F88B52A"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10 companies prefer to support only combination A, and not B and C </w:t>
      </w:r>
      <w:r w:rsidR="00A94E3B">
        <w:rPr>
          <w:rFonts w:ascii="Times New Roman" w:eastAsia="MS Mincho" w:hAnsi="Times New Roman"/>
          <w:szCs w:val="24"/>
        </w:rPr>
        <w:t>–</w:t>
      </w:r>
      <w:r>
        <w:rPr>
          <w:rFonts w:ascii="Times New Roman" w:eastAsia="MS Mincho" w:hAnsi="Times New Roman"/>
          <w:szCs w:val="24"/>
        </w:rPr>
        <w:t xml:space="preserve"> [1], [3], [9], [13], [14], [20], [21], [22], [30], [31].</w:t>
      </w:r>
    </w:p>
    <w:p w14:paraId="269F306C" w14:textId="21C81249"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3 companies prefer to include combination B </w:t>
      </w:r>
      <w:r w:rsidR="00A94E3B">
        <w:rPr>
          <w:rFonts w:ascii="Times New Roman" w:eastAsia="MS Mincho" w:hAnsi="Times New Roman"/>
          <w:szCs w:val="24"/>
        </w:rPr>
        <w:t>–</w:t>
      </w:r>
      <w:r>
        <w:rPr>
          <w:rFonts w:ascii="Times New Roman" w:eastAsia="MS Mincho" w:hAnsi="Times New Roman"/>
          <w:szCs w:val="24"/>
        </w:rPr>
        <w:t xml:space="preserve"> [2], [23], [32].</w:t>
      </w:r>
    </w:p>
    <w:p w14:paraId="44115A34" w14:textId="1F91D358" w:rsidR="002767F4" w:rsidRDefault="001C679F">
      <w:pPr>
        <w:pStyle w:val="ListParagraph"/>
        <w:numPr>
          <w:ilvl w:val="0"/>
          <w:numId w:val="16"/>
        </w:numPr>
        <w:ind w:left="360"/>
        <w:jc w:val="both"/>
        <w:rPr>
          <w:rFonts w:ascii="Times New Roman" w:eastAsia="MS Mincho" w:hAnsi="Times New Roman"/>
          <w:szCs w:val="24"/>
        </w:rPr>
      </w:pPr>
      <w:r>
        <w:rPr>
          <w:rFonts w:ascii="Times New Roman" w:eastAsia="MS Mincho" w:hAnsi="Times New Roman"/>
          <w:szCs w:val="24"/>
        </w:rPr>
        <w:t xml:space="preserve">2 companies prefer to include combination C </w:t>
      </w:r>
      <w:r w:rsidR="00A94E3B">
        <w:rPr>
          <w:rFonts w:ascii="Times New Roman" w:eastAsia="MS Mincho" w:hAnsi="Times New Roman"/>
          <w:szCs w:val="24"/>
        </w:rPr>
        <w:t>–</w:t>
      </w:r>
      <w:r>
        <w:rPr>
          <w:rFonts w:ascii="Times New Roman" w:eastAsia="MS Mincho" w:hAnsi="Times New Roman"/>
          <w:szCs w:val="24"/>
        </w:rPr>
        <w:t xml:space="preserve"> [17], [23] (low priority).</w:t>
      </w:r>
    </w:p>
    <w:p w14:paraId="68BE54DB" w14:textId="2CB62F7B" w:rsidR="002767F4" w:rsidRDefault="001C679F">
      <w:pPr>
        <w:pStyle w:val="ListParagraph"/>
        <w:numPr>
          <w:ilvl w:val="0"/>
          <w:numId w:val="16"/>
        </w:numPr>
        <w:spacing w:after="120"/>
        <w:ind w:left="360"/>
        <w:jc w:val="both"/>
        <w:rPr>
          <w:rFonts w:ascii="Times New Roman" w:eastAsia="MS Mincho" w:hAnsi="Times New Roman"/>
          <w:szCs w:val="24"/>
        </w:rPr>
      </w:pPr>
      <w:r>
        <w:rPr>
          <w:rFonts w:ascii="Times New Roman" w:eastAsia="MS Mincho" w:hAnsi="Times New Roman"/>
          <w:szCs w:val="24"/>
        </w:rPr>
        <w:t xml:space="preserve">8 companies prefer to include combination B and C </w:t>
      </w:r>
      <w:r w:rsidR="00A94E3B">
        <w:rPr>
          <w:rFonts w:ascii="Times New Roman" w:eastAsia="MS Mincho" w:hAnsi="Times New Roman"/>
          <w:szCs w:val="24"/>
        </w:rPr>
        <w:t>–</w:t>
      </w:r>
      <w:r>
        <w:rPr>
          <w:rFonts w:ascii="Times New Roman" w:eastAsia="MS Mincho" w:hAnsi="Times New Roman"/>
          <w:szCs w:val="24"/>
        </w:rPr>
        <w:t xml:space="preserve"> [7], [10], [12], [19] (low priority), [25], [28], [29], [33].</w:t>
      </w:r>
    </w:p>
    <w:p w14:paraId="68CA38D6" w14:textId="454E07F9" w:rsidR="002767F4" w:rsidRDefault="001C679F">
      <w:pPr>
        <w:jc w:val="both"/>
        <w:rPr>
          <w:rFonts w:eastAsia="MS Mincho"/>
          <w:sz w:val="22"/>
          <w:szCs w:val="22"/>
        </w:rPr>
      </w:pPr>
      <w:r>
        <w:rPr>
          <w:rFonts w:eastAsia="MS Mincho"/>
          <w:sz w:val="22"/>
          <w:szCs w:val="22"/>
        </w:rPr>
        <w:lastRenderedPageBreak/>
        <w:t>Companies that prefer to support only combination A state that apart from reducing the work load, combinations B and C involve the gNB and eNB respectively, and hence the network can manage resources for such a shared system. Also, since Mode 1 and Mode 2 do not operate on the same resource pool, it can be assumed that Mode 1 does not share a resource pool with Mode 4 LTE U</w:t>
      </w:r>
      <w:r w:rsidR="00A94E3B">
        <w:rPr>
          <w:rFonts w:eastAsia="MS Mincho"/>
          <w:sz w:val="22"/>
          <w:szCs w:val="22"/>
        </w:rPr>
        <w:t>e</w:t>
      </w:r>
      <w:r>
        <w:rPr>
          <w:rFonts w:eastAsia="MS Mincho"/>
          <w:sz w:val="22"/>
          <w:szCs w:val="22"/>
        </w:rPr>
        <w:t>s. Hence there is no need to discuss them.</w:t>
      </w:r>
    </w:p>
    <w:p w14:paraId="30F35D6F" w14:textId="2F9C9805" w:rsidR="002767F4" w:rsidRDefault="001C679F">
      <w:pPr>
        <w:jc w:val="both"/>
        <w:rPr>
          <w:rFonts w:eastAsia="MS Mincho"/>
          <w:sz w:val="22"/>
          <w:szCs w:val="22"/>
        </w:rPr>
      </w:pPr>
      <w:r>
        <w:rPr>
          <w:rFonts w:eastAsia="MS Mincho"/>
          <w:sz w:val="22"/>
          <w:szCs w:val="22"/>
        </w:rPr>
        <w:t>On the other hand, companies supporting combination B state that the Mode 1 NR SL UE can report LTE sensing information to the gNB so that it is aware of the resources that are occupied by LTE transmissions before providing grants to the NR SL U</w:t>
      </w:r>
      <w:r w:rsidR="00A94E3B">
        <w:rPr>
          <w:rFonts w:eastAsia="MS Mincho"/>
          <w:sz w:val="22"/>
          <w:szCs w:val="22"/>
        </w:rPr>
        <w:t>e</w:t>
      </w:r>
      <w:r>
        <w:rPr>
          <w:rFonts w:eastAsia="MS Mincho"/>
          <w:sz w:val="22"/>
          <w:szCs w:val="22"/>
        </w:rPr>
        <w:t>s. The same reporting scheme as used in Rel-15 in LTE can be reused.</w:t>
      </w:r>
    </w:p>
    <w:p w14:paraId="03543030" w14:textId="77777777" w:rsidR="002767F4" w:rsidRDefault="001C679F">
      <w:pPr>
        <w:jc w:val="both"/>
        <w:rPr>
          <w:rFonts w:eastAsia="MS Mincho"/>
          <w:sz w:val="22"/>
          <w:szCs w:val="22"/>
        </w:rPr>
      </w:pPr>
      <w:r>
        <w:rPr>
          <w:rFonts w:eastAsia="MS Mincho"/>
          <w:sz w:val="22"/>
          <w:szCs w:val="22"/>
        </w:rPr>
        <w:t>Companies supporting combination C state that the same solutions used for combination A would work. [7], [29]</w:t>
      </w:r>
    </w:p>
    <w:p w14:paraId="4FC95224" w14:textId="77777777" w:rsidR="002767F4" w:rsidRDefault="001C679F">
      <w:pPr>
        <w:jc w:val="both"/>
        <w:rPr>
          <w:rFonts w:eastAsia="MS Mincho"/>
          <w:sz w:val="22"/>
          <w:szCs w:val="22"/>
        </w:rPr>
      </w:pPr>
      <w:r>
        <w:rPr>
          <w:rFonts w:eastAsia="MS Mincho"/>
          <w:sz w:val="22"/>
          <w:szCs w:val="22"/>
        </w:rPr>
        <w:t xml:space="preserve">Due to the split set of support between the options, and in light of the agreement from the previous meeting, it is the FL’s view that the focus can remain on combination A, while combination B and C can be discussed after combination A has been specified. </w:t>
      </w:r>
    </w:p>
    <w:p w14:paraId="79610B77" w14:textId="77777777" w:rsidR="002767F4" w:rsidRDefault="002767F4">
      <w:pPr>
        <w:rPr>
          <w:rFonts w:eastAsia="MS Mincho"/>
          <w:sz w:val="22"/>
          <w:szCs w:val="24"/>
          <w:lang w:val="en-US"/>
        </w:rPr>
      </w:pPr>
    </w:p>
    <w:p w14:paraId="1B01C3A7" w14:textId="77777777" w:rsidR="002767F4" w:rsidRDefault="001C679F">
      <w:pPr>
        <w:pStyle w:val="Heading4"/>
        <w:tabs>
          <w:tab w:val="left" w:pos="568"/>
        </w:tabs>
        <w:ind w:left="900"/>
        <w:rPr>
          <w:lang w:val="en-US"/>
        </w:rPr>
      </w:pPr>
      <w:r>
        <w:rPr>
          <w:lang w:val="en-US"/>
        </w:rPr>
        <w:t>Company Proposals:</w:t>
      </w:r>
    </w:p>
    <w:p w14:paraId="2DBB950B"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4D3B43DE" w14:textId="77777777">
        <w:trPr>
          <w:trHeight w:val="228"/>
        </w:trPr>
        <w:tc>
          <w:tcPr>
            <w:tcW w:w="1837" w:type="dxa"/>
          </w:tcPr>
          <w:p w14:paraId="10518364"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222A563E" w14:textId="77777777" w:rsidR="002767F4" w:rsidRDefault="001C679F">
            <w:pPr>
              <w:spacing w:before="0" w:after="0" w:line="280" w:lineRule="atLeast"/>
              <w:rPr>
                <w:b/>
                <w:sz w:val="22"/>
              </w:rPr>
            </w:pPr>
            <w:r>
              <w:rPr>
                <w:b/>
                <w:sz w:val="22"/>
              </w:rPr>
              <w:t>Company proposal related to this issue</w:t>
            </w:r>
          </w:p>
        </w:tc>
      </w:tr>
      <w:tr w:rsidR="002767F4" w14:paraId="6D824D0A" w14:textId="77777777">
        <w:trPr>
          <w:trHeight w:val="129"/>
        </w:trPr>
        <w:tc>
          <w:tcPr>
            <w:tcW w:w="1837" w:type="dxa"/>
          </w:tcPr>
          <w:p w14:paraId="75A77017" w14:textId="77777777" w:rsidR="002767F4" w:rsidRDefault="001C679F">
            <w:pPr>
              <w:spacing w:before="0" w:after="0" w:line="280" w:lineRule="atLeast"/>
              <w:rPr>
                <w:sz w:val="22"/>
              </w:rPr>
            </w:pPr>
            <w:r>
              <w:rPr>
                <w:sz w:val="22"/>
              </w:rPr>
              <w:t>Nokia, Nokia Shanghai Bell</w:t>
            </w:r>
          </w:p>
        </w:tc>
        <w:tc>
          <w:tcPr>
            <w:tcW w:w="8148" w:type="dxa"/>
          </w:tcPr>
          <w:p w14:paraId="33841765" w14:textId="77777777" w:rsidR="002767F4" w:rsidRDefault="001C679F">
            <w:pPr>
              <w:spacing w:before="0" w:after="0" w:line="280" w:lineRule="atLeast"/>
              <w:rPr>
                <w:sz w:val="22"/>
              </w:rPr>
            </w:pPr>
            <w:r>
              <w:rPr>
                <w:sz w:val="22"/>
              </w:rPr>
              <w:t>Proposal 15: RAN1 to focus on LTE Mode 4 and NR Mode 2 for co-channel coexistence.</w:t>
            </w:r>
          </w:p>
        </w:tc>
      </w:tr>
      <w:tr w:rsidR="002767F4" w14:paraId="23C5C343" w14:textId="77777777">
        <w:trPr>
          <w:trHeight w:val="129"/>
        </w:trPr>
        <w:tc>
          <w:tcPr>
            <w:tcW w:w="1837" w:type="dxa"/>
          </w:tcPr>
          <w:p w14:paraId="3AD2602F" w14:textId="77777777" w:rsidR="002767F4" w:rsidRDefault="001C679F">
            <w:pPr>
              <w:spacing w:before="0" w:after="0" w:line="280" w:lineRule="atLeast"/>
              <w:rPr>
                <w:sz w:val="22"/>
              </w:rPr>
            </w:pPr>
            <w:r>
              <w:rPr>
                <w:sz w:val="22"/>
              </w:rPr>
              <w:t>LG</w:t>
            </w:r>
          </w:p>
        </w:tc>
        <w:tc>
          <w:tcPr>
            <w:tcW w:w="8148" w:type="dxa"/>
          </w:tcPr>
          <w:p w14:paraId="33C0C61D" w14:textId="77777777" w:rsidR="002767F4" w:rsidRDefault="001C679F">
            <w:pPr>
              <w:spacing w:before="0" w:after="0" w:line="280" w:lineRule="atLeast"/>
              <w:rPr>
                <w:sz w:val="22"/>
              </w:rPr>
            </w:pPr>
            <w:r>
              <w:rPr>
                <w:sz w:val="22"/>
              </w:rPr>
              <w:t>Proposal 2: The following two types of operations need to be investigated for the coexistence between LTE SL and NR SL in the same frequency channel:</w:t>
            </w:r>
          </w:p>
          <w:p w14:paraId="057D149D" w14:textId="77777777" w:rsidR="002767F4" w:rsidRDefault="001C679F">
            <w:pPr>
              <w:spacing w:before="0" w:after="0" w:line="280" w:lineRule="atLeast"/>
              <w:rPr>
                <w:color w:val="BFBFBF" w:themeColor="background1" w:themeShade="BF"/>
                <w:sz w:val="22"/>
              </w:rPr>
            </w:pPr>
            <w:r>
              <w:rPr>
                <w:sz w:val="22"/>
              </w:rPr>
              <w:t></w:t>
            </w:r>
            <w:r>
              <w:rPr>
                <w:color w:val="BFBFBF" w:themeColor="background1" w:themeShade="BF"/>
                <w:sz w:val="22"/>
              </w:rPr>
              <w:tab/>
              <w:t>Semi-static resource partitioning between LTE SL and NR SL in the same frequency channel</w:t>
            </w:r>
          </w:p>
          <w:p w14:paraId="2A8C88DA"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Dynamic resource sharing between LTE SL and NR SL in the same frequency channel</w:t>
            </w:r>
          </w:p>
          <w:p w14:paraId="6C6AE76A" w14:textId="77777777" w:rsidR="002767F4" w:rsidRDefault="001C679F">
            <w:pPr>
              <w:spacing w:before="0" w:after="0" w:line="280" w:lineRule="atLeast"/>
              <w:rPr>
                <w:color w:val="BFBFBF" w:themeColor="background1" w:themeShade="BF"/>
                <w:sz w:val="22"/>
              </w:rPr>
            </w:pPr>
            <w:r>
              <w:rPr>
                <w:color w:val="BFBFBF" w:themeColor="background1" w:themeShade="BF"/>
                <w:sz w:val="22"/>
              </w:rPr>
              <w:t>Proposal 3: When considering the dynamic resource sharing between LTE SL and NR SL in the same frequency channel, at least the following aspects need to be studied:</w:t>
            </w:r>
          </w:p>
          <w:p w14:paraId="5C3CADA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Condition(s) under which NR SL transmission can be allowed in the co-channel where LTE SL exists</w:t>
            </w:r>
          </w:p>
          <w:p w14:paraId="1EDE48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Type/numerology of NR SL channel/signal that can be transmitted in the co-channel where LTE SL exists</w:t>
            </w:r>
          </w:p>
          <w:p w14:paraId="50854570" w14:textId="77777777" w:rsidR="002767F4" w:rsidRDefault="001C679F">
            <w:pPr>
              <w:spacing w:before="0" w:after="0" w:line="280" w:lineRule="atLeast"/>
              <w:rPr>
                <w:sz w:val="22"/>
              </w:rPr>
            </w:pPr>
            <w:r>
              <w:rPr>
                <w:sz w:val="22"/>
              </w:rPr>
              <w:t></w:t>
            </w:r>
            <w:r>
              <w:rPr>
                <w:sz w:val="22"/>
              </w:rPr>
              <w:tab/>
              <w:t>Whether/how to allow Mode 1 based NR SL transmission in the co-channel where LTE SL exists</w:t>
            </w:r>
          </w:p>
        </w:tc>
      </w:tr>
      <w:tr w:rsidR="002767F4" w14:paraId="7E29FFE4" w14:textId="77777777">
        <w:trPr>
          <w:trHeight w:val="129"/>
        </w:trPr>
        <w:tc>
          <w:tcPr>
            <w:tcW w:w="1837" w:type="dxa"/>
          </w:tcPr>
          <w:p w14:paraId="74E0B88E" w14:textId="77777777" w:rsidR="002767F4" w:rsidRDefault="001C679F">
            <w:pPr>
              <w:spacing w:before="0" w:after="0" w:line="280" w:lineRule="atLeast"/>
              <w:rPr>
                <w:sz w:val="22"/>
              </w:rPr>
            </w:pPr>
            <w:r>
              <w:rPr>
                <w:sz w:val="22"/>
              </w:rPr>
              <w:t>Huawei, HiSilicon</w:t>
            </w:r>
          </w:p>
        </w:tc>
        <w:tc>
          <w:tcPr>
            <w:tcW w:w="8148" w:type="dxa"/>
          </w:tcPr>
          <w:p w14:paraId="6C1509E8" w14:textId="77777777" w:rsidR="002767F4" w:rsidRDefault="001C679F">
            <w:pPr>
              <w:spacing w:before="0" w:after="0" w:line="280" w:lineRule="atLeast"/>
              <w:rPr>
                <w:sz w:val="22"/>
              </w:rPr>
            </w:pPr>
            <w:r>
              <w:rPr>
                <w:sz w:val="22"/>
              </w:rPr>
              <w:t>Proposal 3: For NR-V and LTE-V co-channel co-existence, only Combination A (Mode 2 NR SL + Mode 4 LTE SL) is supported.</w:t>
            </w:r>
          </w:p>
        </w:tc>
      </w:tr>
      <w:tr w:rsidR="002767F4" w14:paraId="6B0E2B2F" w14:textId="77777777">
        <w:trPr>
          <w:trHeight w:val="129"/>
        </w:trPr>
        <w:tc>
          <w:tcPr>
            <w:tcW w:w="1837" w:type="dxa"/>
          </w:tcPr>
          <w:p w14:paraId="2C4ABC5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4A28792C" w14:textId="77777777" w:rsidR="002767F4" w:rsidRDefault="001C679F">
            <w:pPr>
              <w:spacing w:before="0" w:after="0" w:line="280" w:lineRule="atLeast"/>
              <w:rPr>
                <w:sz w:val="22"/>
              </w:rPr>
            </w:pPr>
            <w:r>
              <w:rPr>
                <w:sz w:val="22"/>
              </w:rPr>
              <w:t>Proposal 4:</w:t>
            </w:r>
            <w:r>
              <w:rPr>
                <w:sz w:val="22"/>
              </w:rPr>
              <w:tab/>
              <w:t>From deployment perspective, all of the four mode combinations should be supported,</w:t>
            </w:r>
          </w:p>
          <w:p w14:paraId="0DBD7AD5" w14:textId="591D7588" w:rsidR="002767F4" w:rsidRDefault="001C679F">
            <w:pPr>
              <w:spacing w:before="0" w:after="0" w:line="280" w:lineRule="atLeast"/>
              <w:rPr>
                <w:sz w:val="22"/>
                <w:lang w:val="fr-FR"/>
              </w:rPr>
            </w:pPr>
            <w:r>
              <w:rPr>
                <w:sz w:val="22"/>
                <w:lang w:val="fr-FR"/>
              </w:rPr>
              <w:t>•</w:t>
            </w:r>
            <w:r>
              <w:rPr>
                <w:sz w:val="22"/>
                <w:lang w:val="fr-FR"/>
              </w:rPr>
              <w:tab/>
              <w:t>Combination A</w:t>
            </w:r>
            <w:r w:rsidR="00A94E3B">
              <w:rPr>
                <w:sz w:val="22"/>
                <w:lang w:val="fr-FR"/>
              </w:rPr>
              <w:t> </w:t>
            </w:r>
            <w:r>
              <w:rPr>
                <w:sz w:val="22"/>
                <w:lang w:val="fr-FR"/>
              </w:rPr>
              <w:t>: Mode 2 NR SL + Mode 4 LTE SL</w:t>
            </w:r>
          </w:p>
          <w:p w14:paraId="391DFBCC" w14:textId="684CC478" w:rsidR="002767F4" w:rsidRDefault="001C679F">
            <w:pPr>
              <w:spacing w:before="0" w:after="0" w:line="280" w:lineRule="atLeast"/>
              <w:rPr>
                <w:sz w:val="22"/>
                <w:lang w:val="fr-FR"/>
              </w:rPr>
            </w:pPr>
            <w:r>
              <w:rPr>
                <w:sz w:val="22"/>
                <w:lang w:val="fr-FR"/>
              </w:rPr>
              <w:t>•</w:t>
            </w:r>
            <w:r>
              <w:rPr>
                <w:sz w:val="22"/>
                <w:lang w:val="fr-FR"/>
              </w:rPr>
              <w:tab/>
              <w:t>Combination B</w:t>
            </w:r>
            <w:r w:rsidR="00A94E3B">
              <w:rPr>
                <w:sz w:val="22"/>
                <w:lang w:val="fr-FR"/>
              </w:rPr>
              <w:t> </w:t>
            </w:r>
            <w:r>
              <w:rPr>
                <w:sz w:val="22"/>
                <w:lang w:val="fr-FR"/>
              </w:rPr>
              <w:t>: Mode 1 NR SL + Mode 4 LTE SL</w:t>
            </w:r>
          </w:p>
          <w:p w14:paraId="4E518059" w14:textId="596990A5" w:rsidR="002767F4" w:rsidRDefault="001C679F">
            <w:pPr>
              <w:spacing w:before="0" w:after="0" w:line="280" w:lineRule="atLeast"/>
              <w:rPr>
                <w:sz w:val="22"/>
                <w:lang w:val="fr-FR"/>
              </w:rPr>
            </w:pPr>
            <w:r>
              <w:rPr>
                <w:sz w:val="22"/>
                <w:lang w:val="fr-FR"/>
              </w:rPr>
              <w:t>•</w:t>
            </w:r>
            <w:r>
              <w:rPr>
                <w:sz w:val="22"/>
                <w:lang w:val="fr-FR"/>
              </w:rPr>
              <w:tab/>
              <w:t>Combination C</w:t>
            </w:r>
            <w:r w:rsidR="00A94E3B">
              <w:rPr>
                <w:sz w:val="22"/>
                <w:lang w:val="fr-FR"/>
              </w:rPr>
              <w:t> </w:t>
            </w:r>
            <w:r>
              <w:rPr>
                <w:sz w:val="22"/>
                <w:lang w:val="fr-FR"/>
              </w:rPr>
              <w:t>: Mode 2 NR SL + Mode 3 LTE SL</w:t>
            </w:r>
          </w:p>
          <w:p w14:paraId="27B5BBDD" w14:textId="218CE209" w:rsidR="002767F4" w:rsidRDefault="001C679F">
            <w:pPr>
              <w:spacing w:before="0" w:after="0" w:line="280" w:lineRule="atLeast"/>
              <w:rPr>
                <w:sz w:val="22"/>
                <w:lang w:val="fr-FR"/>
              </w:rPr>
            </w:pPr>
            <w:r>
              <w:rPr>
                <w:sz w:val="22"/>
                <w:lang w:val="fr-FR"/>
              </w:rPr>
              <w:t>•</w:t>
            </w:r>
            <w:r>
              <w:rPr>
                <w:sz w:val="22"/>
                <w:lang w:val="fr-FR"/>
              </w:rPr>
              <w:tab/>
              <w:t>Combination D</w:t>
            </w:r>
            <w:r w:rsidR="00A94E3B">
              <w:rPr>
                <w:sz w:val="22"/>
                <w:lang w:val="fr-FR"/>
              </w:rPr>
              <w:t> </w:t>
            </w:r>
            <w:r>
              <w:rPr>
                <w:sz w:val="22"/>
                <w:lang w:val="fr-FR"/>
              </w:rPr>
              <w:t>: Mode 1 NR SL + Mode 3 LTE SL.</w:t>
            </w:r>
          </w:p>
          <w:p w14:paraId="01F4C57C" w14:textId="77777777" w:rsidR="002767F4" w:rsidRDefault="001C679F">
            <w:pPr>
              <w:spacing w:before="0" w:after="0" w:line="280" w:lineRule="atLeast"/>
              <w:rPr>
                <w:sz w:val="22"/>
              </w:rPr>
            </w:pPr>
            <w:r>
              <w:rPr>
                <w:sz w:val="22"/>
              </w:rPr>
              <w:t xml:space="preserve">Observation 1: </w:t>
            </w:r>
            <w:r>
              <w:rPr>
                <w:sz w:val="22"/>
              </w:rPr>
              <w:tab/>
              <w:t>The solution of Combination A can be reused for Combination C because there is no essential difference for NR SL mode 2 between combination A and C.</w:t>
            </w:r>
          </w:p>
          <w:p w14:paraId="2648E25E" w14:textId="77777777" w:rsidR="002767F4" w:rsidRDefault="001C679F">
            <w:pPr>
              <w:spacing w:before="0" w:after="0" w:line="280" w:lineRule="atLeast"/>
              <w:rPr>
                <w:sz w:val="22"/>
              </w:rPr>
            </w:pPr>
            <w:r>
              <w:rPr>
                <w:sz w:val="22"/>
              </w:rPr>
              <w:t>Proposal 5:</w:t>
            </w:r>
            <w:r>
              <w:rPr>
                <w:sz w:val="22"/>
              </w:rPr>
              <w:tab/>
              <w:t>Combination C should has the same priority as Combination A.</w:t>
            </w:r>
          </w:p>
          <w:p w14:paraId="5520EC18" w14:textId="77777777" w:rsidR="002767F4" w:rsidRDefault="001C679F">
            <w:pPr>
              <w:spacing w:before="0" w:after="0" w:line="280" w:lineRule="atLeast"/>
              <w:rPr>
                <w:sz w:val="22"/>
              </w:rPr>
            </w:pPr>
            <w:r>
              <w:rPr>
                <w:sz w:val="22"/>
              </w:rPr>
              <w:t>Proposal 6:</w:t>
            </w:r>
            <w:r>
              <w:rPr>
                <w:sz w:val="22"/>
              </w:rPr>
              <w:tab/>
              <w:t>For combination B, the legacy mechanism in Rel-15 (sensing and reporting the sensing results to network) can be considered as starting point for NR SL mode 1 UE.</w:t>
            </w:r>
          </w:p>
        </w:tc>
      </w:tr>
      <w:tr w:rsidR="002767F4" w14:paraId="0149A325" w14:textId="77777777">
        <w:trPr>
          <w:trHeight w:val="129"/>
        </w:trPr>
        <w:tc>
          <w:tcPr>
            <w:tcW w:w="1837" w:type="dxa"/>
          </w:tcPr>
          <w:p w14:paraId="199B9B72" w14:textId="77777777" w:rsidR="002767F4" w:rsidRDefault="001C679F">
            <w:pPr>
              <w:spacing w:before="0" w:after="0" w:line="280" w:lineRule="atLeast"/>
              <w:rPr>
                <w:sz w:val="22"/>
              </w:rPr>
            </w:pPr>
            <w:r>
              <w:rPr>
                <w:sz w:val="22"/>
              </w:rPr>
              <w:lastRenderedPageBreak/>
              <w:t>OPPO</w:t>
            </w:r>
          </w:p>
        </w:tc>
        <w:tc>
          <w:tcPr>
            <w:tcW w:w="8148" w:type="dxa"/>
          </w:tcPr>
          <w:p w14:paraId="01A71126" w14:textId="77777777" w:rsidR="002767F4" w:rsidRDefault="001C679F">
            <w:pPr>
              <w:spacing w:before="0" w:after="0" w:line="280" w:lineRule="atLeast"/>
              <w:rPr>
                <w:sz w:val="22"/>
              </w:rPr>
            </w:pPr>
            <w:r>
              <w:rPr>
                <w:sz w:val="22"/>
              </w:rPr>
              <w:t>Proposal 3: The combinations other than NR SL mode 2 + LTE SL mode 4 are not considered in Rel-18 co-channel coexistence.</w:t>
            </w:r>
          </w:p>
        </w:tc>
      </w:tr>
      <w:tr w:rsidR="002767F4" w14:paraId="3008F9C9" w14:textId="77777777">
        <w:trPr>
          <w:trHeight w:val="129"/>
        </w:trPr>
        <w:tc>
          <w:tcPr>
            <w:tcW w:w="1837" w:type="dxa"/>
          </w:tcPr>
          <w:p w14:paraId="010468BC" w14:textId="77777777" w:rsidR="002767F4" w:rsidRDefault="001C679F">
            <w:pPr>
              <w:spacing w:before="0" w:after="0" w:line="280" w:lineRule="atLeast"/>
              <w:rPr>
                <w:sz w:val="22"/>
              </w:rPr>
            </w:pPr>
            <w:r>
              <w:rPr>
                <w:sz w:val="22"/>
              </w:rPr>
              <w:t>CATT, GOHIGH</w:t>
            </w:r>
          </w:p>
        </w:tc>
        <w:tc>
          <w:tcPr>
            <w:tcW w:w="8148" w:type="dxa"/>
          </w:tcPr>
          <w:p w14:paraId="2132AC4E" w14:textId="77777777" w:rsidR="002767F4" w:rsidRDefault="001C679F">
            <w:pPr>
              <w:spacing w:before="0" w:after="0" w:line="280" w:lineRule="atLeast"/>
              <w:rPr>
                <w:sz w:val="22"/>
              </w:rPr>
            </w:pPr>
            <w:r>
              <w:rPr>
                <w:sz w:val="22"/>
              </w:rPr>
              <w:t>Proposal 3: For the study of co-channel coexistence solutions in Rel-18, the combinations of operational modes Mode 1 NR SL + Mode 4 LTE SL (Combination B) and Mode 2 NR SL + Mode 3 LTE SL (Combination C) should also be considered.</w:t>
            </w:r>
          </w:p>
        </w:tc>
      </w:tr>
      <w:tr w:rsidR="002767F4" w14:paraId="47D6E775" w14:textId="77777777">
        <w:trPr>
          <w:trHeight w:val="129"/>
        </w:trPr>
        <w:tc>
          <w:tcPr>
            <w:tcW w:w="1837" w:type="dxa"/>
          </w:tcPr>
          <w:p w14:paraId="636353E5" w14:textId="77777777" w:rsidR="002767F4" w:rsidRDefault="001C679F">
            <w:pPr>
              <w:spacing w:before="0" w:after="0" w:line="280" w:lineRule="atLeast"/>
              <w:rPr>
                <w:sz w:val="22"/>
              </w:rPr>
            </w:pPr>
            <w:r>
              <w:rPr>
                <w:sz w:val="22"/>
              </w:rPr>
              <w:t>Lenovo</w:t>
            </w:r>
          </w:p>
        </w:tc>
        <w:tc>
          <w:tcPr>
            <w:tcW w:w="8148" w:type="dxa"/>
          </w:tcPr>
          <w:p w14:paraId="74965F67" w14:textId="77777777" w:rsidR="002767F4" w:rsidRDefault="001C679F">
            <w:pPr>
              <w:spacing w:before="0" w:after="0" w:line="280" w:lineRule="atLeast"/>
              <w:rPr>
                <w:sz w:val="22"/>
              </w:rPr>
            </w:pPr>
            <w:r>
              <w:rPr>
                <w:sz w:val="22"/>
              </w:rPr>
              <w:t>Proposal 2: Support to study both Combination B which is Mode 1 NR SL+ Mode 4 LTE SL and Combination C which is Mode 2 NR SL + Mode 3 LTE SL.</w:t>
            </w:r>
          </w:p>
        </w:tc>
      </w:tr>
      <w:tr w:rsidR="002767F4" w14:paraId="091B5647" w14:textId="77777777">
        <w:trPr>
          <w:trHeight w:val="129"/>
        </w:trPr>
        <w:tc>
          <w:tcPr>
            <w:tcW w:w="1837" w:type="dxa"/>
          </w:tcPr>
          <w:p w14:paraId="1A7A42DB" w14:textId="77777777" w:rsidR="002767F4" w:rsidRDefault="001C679F">
            <w:pPr>
              <w:spacing w:before="0" w:after="0" w:line="280" w:lineRule="atLeast"/>
              <w:rPr>
                <w:sz w:val="22"/>
              </w:rPr>
            </w:pPr>
            <w:r>
              <w:rPr>
                <w:sz w:val="22"/>
              </w:rPr>
              <w:t>NEC</w:t>
            </w:r>
          </w:p>
        </w:tc>
        <w:tc>
          <w:tcPr>
            <w:tcW w:w="8148" w:type="dxa"/>
          </w:tcPr>
          <w:p w14:paraId="5F638CBF" w14:textId="77777777" w:rsidR="002767F4" w:rsidRDefault="001C679F">
            <w:pPr>
              <w:spacing w:before="0" w:after="0" w:line="280" w:lineRule="atLeast"/>
              <w:rPr>
                <w:sz w:val="22"/>
              </w:rPr>
            </w:pPr>
            <w:r>
              <w:rPr>
                <w:sz w:val="22"/>
              </w:rPr>
              <w:t>Proposal 3:</w:t>
            </w:r>
            <w:r>
              <w:rPr>
                <w:sz w:val="22"/>
              </w:rPr>
              <w:tab/>
              <w:t>Combination B (NR mode 1 and LTE mode 4) and combination C (NR mode 2 and LTE mode 1) are not supported for sidelink co-existence.</w:t>
            </w:r>
          </w:p>
        </w:tc>
      </w:tr>
      <w:tr w:rsidR="002767F4" w14:paraId="1FFDE017" w14:textId="77777777">
        <w:trPr>
          <w:trHeight w:val="129"/>
        </w:trPr>
        <w:tc>
          <w:tcPr>
            <w:tcW w:w="1837" w:type="dxa"/>
          </w:tcPr>
          <w:p w14:paraId="78C9A1EE" w14:textId="77777777" w:rsidR="002767F4" w:rsidRDefault="001C679F">
            <w:pPr>
              <w:spacing w:before="0" w:after="0" w:line="280" w:lineRule="atLeast"/>
              <w:rPr>
                <w:sz w:val="22"/>
              </w:rPr>
            </w:pPr>
            <w:r>
              <w:rPr>
                <w:sz w:val="22"/>
              </w:rPr>
              <w:t>Intel</w:t>
            </w:r>
          </w:p>
        </w:tc>
        <w:tc>
          <w:tcPr>
            <w:tcW w:w="8148" w:type="dxa"/>
          </w:tcPr>
          <w:p w14:paraId="6A5613E1" w14:textId="77777777" w:rsidR="002767F4" w:rsidRDefault="001C679F">
            <w:pPr>
              <w:spacing w:before="0" w:after="0" w:line="280" w:lineRule="atLeast"/>
              <w:rPr>
                <w:sz w:val="22"/>
              </w:rPr>
            </w:pPr>
            <w:r>
              <w:rPr>
                <w:sz w:val="22"/>
              </w:rPr>
              <w:t xml:space="preserve">Proposal 1: </w:t>
            </w:r>
          </w:p>
          <w:p w14:paraId="034598A7" w14:textId="77777777" w:rsidR="002767F4" w:rsidRDefault="001C679F">
            <w:pPr>
              <w:spacing w:before="0" w:after="0" w:line="280" w:lineRule="atLeast"/>
              <w:rPr>
                <w:sz w:val="22"/>
              </w:rPr>
            </w:pPr>
            <w:r>
              <w:rPr>
                <w:sz w:val="22"/>
              </w:rPr>
              <w:t>•</w:t>
            </w:r>
            <w:r>
              <w:rPr>
                <w:sz w:val="22"/>
              </w:rPr>
              <w:tab/>
              <w:t>Combination B and C are not considered, and any potential solution for co-channel co-existence between LTE V2X and NR V2X devices should be devoted to address combination A.</w:t>
            </w:r>
          </w:p>
        </w:tc>
      </w:tr>
      <w:tr w:rsidR="002767F4" w14:paraId="3B3A1E6A" w14:textId="77777777">
        <w:trPr>
          <w:trHeight w:val="129"/>
        </w:trPr>
        <w:tc>
          <w:tcPr>
            <w:tcW w:w="1837" w:type="dxa"/>
          </w:tcPr>
          <w:p w14:paraId="698A8648" w14:textId="77777777" w:rsidR="002767F4" w:rsidRDefault="001C679F">
            <w:pPr>
              <w:spacing w:before="0" w:after="0" w:line="280" w:lineRule="atLeast"/>
              <w:rPr>
                <w:sz w:val="22"/>
              </w:rPr>
            </w:pPr>
            <w:r>
              <w:rPr>
                <w:sz w:val="22"/>
              </w:rPr>
              <w:t>Transsion</w:t>
            </w:r>
          </w:p>
        </w:tc>
        <w:tc>
          <w:tcPr>
            <w:tcW w:w="8148" w:type="dxa"/>
          </w:tcPr>
          <w:p w14:paraId="024E6448" w14:textId="77777777" w:rsidR="002767F4" w:rsidRDefault="001C679F">
            <w:pPr>
              <w:spacing w:before="0" w:after="0" w:line="280" w:lineRule="atLeast"/>
              <w:rPr>
                <w:sz w:val="22"/>
              </w:rPr>
            </w:pPr>
            <w:r>
              <w:rPr>
                <w:sz w:val="22"/>
              </w:rPr>
              <w:t>Proposal 2: Combination C should be considered for co-channel coexistence scenarios.</w:t>
            </w:r>
          </w:p>
          <w:p w14:paraId="1469D5C2" w14:textId="77777777" w:rsidR="002767F4" w:rsidRDefault="001C679F">
            <w:pPr>
              <w:spacing w:before="0" w:after="0" w:line="280" w:lineRule="atLeast"/>
              <w:rPr>
                <w:sz w:val="22"/>
              </w:rPr>
            </w:pPr>
            <w:r>
              <w:rPr>
                <w:sz w:val="22"/>
              </w:rPr>
              <w:t>Proposal 3: A common solution for combination A and combination C is favourable for co-channel coexistence scenario.</w:t>
            </w:r>
          </w:p>
        </w:tc>
      </w:tr>
      <w:tr w:rsidR="002767F4" w14:paraId="3E4FE3AF" w14:textId="77777777">
        <w:trPr>
          <w:trHeight w:val="129"/>
        </w:trPr>
        <w:tc>
          <w:tcPr>
            <w:tcW w:w="1837" w:type="dxa"/>
          </w:tcPr>
          <w:p w14:paraId="3FAD960F" w14:textId="77777777" w:rsidR="002767F4" w:rsidRDefault="001C679F">
            <w:pPr>
              <w:spacing w:before="0" w:after="0" w:line="280" w:lineRule="atLeast"/>
              <w:rPr>
                <w:sz w:val="22"/>
              </w:rPr>
            </w:pPr>
            <w:r>
              <w:rPr>
                <w:sz w:val="22"/>
              </w:rPr>
              <w:t>China Telecom</w:t>
            </w:r>
          </w:p>
        </w:tc>
        <w:tc>
          <w:tcPr>
            <w:tcW w:w="8148" w:type="dxa"/>
          </w:tcPr>
          <w:p w14:paraId="01629738" w14:textId="77777777" w:rsidR="002767F4" w:rsidRDefault="001C679F">
            <w:pPr>
              <w:spacing w:before="0" w:after="0" w:line="280" w:lineRule="atLeast"/>
              <w:rPr>
                <w:sz w:val="22"/>
              </w:rPr>
            </w:pPr>
            <w:r>
              <w:rPr>
                <w:sz w:val="22"/>
              </w:rPr>
              <w:t>Proposal 2: Support Mode 1 NR SL + Mode 4 LTE SL (Combination B) and/or Mode 2 NR SL + Mode 3 LTE SL (Combination C) with lower priority.</w:t>
            </w:r>
          </w:p>
        </w:tc>
      </w:tr>
      <w:tr w:rsidR="002767F4" w14:paraId="66078CF4" w14:textId="77777777">
        <w:trPr>
          <w:trHeight w:val="129"/>
        </w:trPr>
        <w:tc>
          <w:tcPr>
            <w:tcW w:w="1837" w:type="dxa"/>
          </w:tcPr>
          <w:p w14:paraId="19DE8E17" w14:textId="77777777" w:rsidR="002767F4" w:rsidRDefault="001C679F">
            <w:pPr>
              <w:spacing w:before="0" w:after="0" w:line="280" w:lineRule="atLeast"/>
              <w:rPr>
                <w:sz w:val="22"/>
              </w:rPr>
            </w:pPr>
            <w:r>
              <w:rPr>
                <w:sz w:val="22"/>
              </w:rPr>
              <w:t>Samsung</w:t>
            </w:r>
          </w:p>
        </w:tc>
        <w:tc>
          <w:tcPr>
            <w:tcW w:w="8148" w:type="dxa"/>
          </w:tcPr>
          <w:p w14:paraId="09FDBB4F" w14:textId="77777777" w:rsidR="002767F4" w:rsidRDefault="001C679F">
            <w:pPr>
              <w:spacing w:before="0" w:after="0" w:line="280" w:lineRule="atLeast"/>
              <w:rPr>
                <w:sz w:val="22"/>
              </w:rPr>
            </w:pPr>
            <w:r>
              <w:rPr>
                <w:sz w:val="22"/>
              </w:rPr>
              <w:t>Proposal 9: For the study of co-channel coexistence solutions in Rel-18, the combination of operational modes “Mode 2 NR SL with Mode 4 LTE SL” is the only combination considered.</w:t>
            </w:r>
          </w:p>
        </w:tc>
      </w:tr>
      <w:tr w:rsidR="002767F4" w14:paraId="424F2EF7" w14:textId="77777777">
        <w:trPr>
          <w:trHeight w:val="129"/>
        </w:trPr>
        <w:tc>
          <w:tcPr>
            <w:tcW w:w="1837" w:type="dxa"/>
          </w:tcPr>
          <w:p w14:paraId="4AB762E1" w14:textId="77777777" w:rsidR="002767F4" w:rsidRDefault="001C679F">
            <w:pPr>
              <w:spacing w:before="0" w:after="0" w:line="280" w:lineRule="atLeast"/>
              <w:rPr>
                <w:sz w:val="22"/>
              </w:rPr>
            </w:pPr>
            <w:r>
              <w:rPr>
                <w:sz w:val="22"/>
              </w:rPr>
              <w:t>CMCC</w:t>
            </w:r>
          </w:p>
        </w:tc>
        <w:tc>
          <w:tcPr>
            <w:tcW w:w="8148" w:type="dxa"/>
          </w:tcPr>
          <w:p w14:paraId="78591D56" w14:textId="77777777" w:rsidR="002767F4" w:rsidRDefault="001C679F">
            <w:pPr>
              <w:spacing w:before="0" w:after="0" w:line="280" w:lineRule="atLeast"/>
              <w:rPr>
                <w:sz w:val="22"/>
              </w:rPr>
            </w:pPr>
            <w:r>
              <w:rPr>
                <w:sz w:val="22"/>
              </w:rPr>
              <w:t xml:space="preserve">Proposal 2: For the study of co-channel coexistence solutions in Rel-18, only support the following combination of operational modes: </w:t>
            </w:r>
          </w:p>
          <w:p w14:paraId="0DC77703" w14:textId="77777777" w:rsidR="002767F4" w:rsidRDefault="001C679F">
            <w:pPr>
              <w:spacing w:before="0" w:after="0" w:line="280" w:lineRule="atLeast"/>
              <w:rPr>
                <w:sz w:val="22"/>
              </w:rPr>
            </w:pPr>
            <w:r>
              <w:rPr>
                <w:sz w:val="22"/>
              </w:rPr>
              <w:t></w:t>
            </w:r>
            <w:r>
              <w:rPr>
                <w:sz w:val="22"/>
              </w:rPr>
              <w:tab/>
              <w:t>Mode 2 NR SL with Mode 4 LTE SL (Combination A);</w:t>
            </w:r>
          </w:p>
          <w:p w14:paraId="382D70DA" w14:textId="77777777" w:rsidR="002767F4" w:rsidRDefault="001C679F">
            <w:pPr>
              <w:spacing w:before="0" w:after="0" w:line="280" w:lineRule="atLeast"/>
              <w:rPr>
                <w:sz w:val="22"/>
              </w:rPr>
            </w:pPr>
            <w:r>
              <w:rPr>
                <w:sz w:val="22"/>
              </w:rPr>
              <w:t></w:t>
            </w:r>
            <w:r>
              <w:rPr>
                <w:sz w:val="22"/>
              </w:rPr>
              <w:tab/>
              <w:t>Other combinations are not considered in Rel-18.</w:t>
            </w:r>
          </w:p>
        </w:tc>
      </w:tr>
      <w:tr w:rsidR="002767F4" w14:paraId="1A6DEC5B" w14:textId="77777777">
        <w:trPr>
          <w:trHeight w:val="129"/>
        </w:trPr>
        <w:tc>
          <w:tcPr>
            <w:tcW w:w="1837" w:type="dxa"/>
          </w:tcPr>
          <w:p w14:paraId="72C9966A" w14:textId="77777777" w:rsidR="002767F4" w:rsidRDefault="001C679F">
            <w:pPr>
              <w:spacing w:before="0" w:after="0" w:line="280" w:lineRule="atLeast"/>
              <w:rPr>
                <w:sz w:val="22"/>
              </w:rPr>
            </w:pPr>
            <w:r>
              <w:rPr>
                <w:sz w:val="22"/>
              </w:rPr>
              <w:t>ETRI</w:t>
            </w:r>
          </w:p>
        </w:tc>
        <w:tc>
          <w:tcPr>
            <w:tcW w:w="8148" w:type="dxa"/>
          </w:tcPr>
          <w:p w14:paraId="3A9C54CC" w14:textId="77777777" w:rsidR="002767F4" w:rsidRDefault="001C679F">
            <w:pPr>
              <w:spacing w:before="0" w:after="0" w:line="280" w:lineRule="atLeast"/>
              <w:rPr>
                <w:sz w:val="22"/>
              </w:rPr>
            </w:pPr>
            <w:r>
              <w:rPr>
                <w:sz w:val="22"/>
              </w:rPr>
              <w:t>Proposal 2: It is proposed to remove the FFS part in the previous agreement</w:t>
            </w:r>
          </w:p>
        </w:tc>
      </w:tr>
      <w:tr w:rsidR="002767F4" w14:paraId="48570176" w14:textId="77777777">
        <w:trPr>
          <w:trHeight w:val="129"/>
        </w:trPr>
        <w:tc>
          <w:tcPr>
            <w:tcW w:w="1837" w:type="dxa"/>
          </w:tcPr>
          <w:p w14:paraId="06111529" w14:textId="77777777" w:rsidR="002767F4" w:rsidRDefault="001C679F">
            <w:pPr>
              <w:spacing w:before="0" w:after="0" w:line="280" w:lineRule="atLeast"/>
              <w:rPr>
                <w:sz w:val="22"/>
              </w:rPr>
            </w:pPr>
            <w:r>
              <w:rPr>
                <w:sz w:val="22"/>
              </w:rPr>
              <w:t>MediaTek</w:t>
            </w:r>
          </w:p>
        </w:tc>
        <w:tc>
          <w:tcPr>
            <w:tcW w:w="8148" w:type="dxa"/>
          </w:tcPr>
          <w:p w14:paraId="58657EEA" w14:textId="77777777" w:rsidR="002767F4" w:rsidRDefault="001C679F">
            <w:pPr>
              <w:spacing w:before="0" w:after="0" w:line="280" w:lineRule="atLeast"/>
              <w:rPr>
                <w:sz w:val="22"/>
              </w:rPr>
            </w:pPr>
            <w:r>
              <w:rPr>
                <w:sz w:val="22"/>
              </w:rPr>
              <w:t>Proposal 2: The following should be adopted for the combination of operation modes.</w:t>
            </w:r>
          </w:p>
          <w:p w14:paraId="48C2B99D" w14:textId="77777777" w:rsidR="002767F4" w:rsidRDefault="001C679F">
            <w:pPr>
              <w:spacing w:before="0" w:after="0" w:line="280" w:lineRule="atLeast"/>
              <w:rPr>
                <w:sz w:val="22"/>
              </w:rPr>
            </w:pPr>
            <w:r>
              <w:rPr>
                <w:sz w:val="22"/>
              </w:rPr>
              <w:t>•</w:t>
            </w:r>
            <w:r>
              <w:rPr>
                <w:sz w:val="22"/>
              </w:rPr>
              <w:tab/>
              <w:t>Mode-1 NR sidelink + Mode-4 LTE sidelink is excluded from the coexistence study.</w:t>
            </w:r>
          </w:p>
          <w:p w14:paraId="7157975F" w14:textId="77777777" w:rsidR="002767F4" w:rsidRDefault="001C679F">
            <w:pPr>
              <w:spacing w:before="0" w:after="0" w:line="280" w:lineRule="atLeast"/>
              <w:rPr>
                <w:sz w:val="22"/>
              </w:rPr>
            </w:pPr>
            <w:r>
              <w:rPr>
                <w:sz w:val="22"/>
              </w:rPr>
              <w:t>•</w:t>
            </w:r>
            <w:r>
              <w:rPr>
                <w:sz w:val="22"/>
              </w:rPr>
              <w:tab/>
              <w:t>Mode-2 NR sidelink + Mode-3 LTE sidelink is considered with low priority.</w:t>
            </w:r>
          </w:p>
        </w:tc>
      </w:tr>
      <w:tr w:rsidR="002767F4" w14:paraId="734071BB" w14:textId="77777777">
        <w:trPr>
          <w:trHeight w:val="129"/>
        </w:trPr>
        <w:tc>
          <w:tcPr>
            <w:tcW w:w="1837" w:type="dxa"/>
          </w:tcPr>
          <w:p w14:paraId="4CDFDFB6" w14:textId="77777777" w:rsidR="002767F4" w:rsidRDefault="001C679F">
            <w:pPr>
              <w:spacing w:before="0" w:after="0" w:line="280" w:lineRule="atLeast"/>
              <w:rPr>
                <w:sz w:val="22"/>
              </w:rPr>
            </w:pPr>
            <w:r>
              <w:rPr>
                <w:sz w:val="22"/>
              </w:rPr>
              <w:t>Mitsubishi</w:t>
            </w:r>
          </w:p>
        </w:tc>
        <w:tc>
          <w:tcPr>
            <w:tcW w:w="8148" w:type="dxa"/>
          </w:tcPr>
          <w:p w14:paraId="43962CC6" w14:textId="77777777" w:rsidR="002767F4" w:rsidRDefault="001C679F">
            <w:pPr>
              <w:spacing w:before="0" w:after="0" w:line="280" w:lineRule="atLeast"/>
              <w:rPr>
                <w:sz w:val="22"/>
              </w:rPr>
            </w:pPr>
            <w:r>
              <w:rPr>
                <w:sz w:val="22"/>
              </w:rPr>
              <w:t>Proposal 4: For the study of co-channel coexistence solutions in Rel-18, combination of operational modes B and C are also considered.</w:t>
            </w:r>
          </w:p>
        </w:tc>
      </w:tr>
      <w:tr w:rsidR="002767F4" w14:paraId="6B65A10E" w14:textId="77777777">
        <w:trPr>
          <w:trHeight w:val="129"/>
        </w:trPr>
        <w:tc>
          <w:tcPr>
            <w:tcW w:w="1837" w:type="dxa"/>
          </w:tcPr>
          <w:p w14:paraId="0A580FEB" w14:textId="77777777" w:rsidR="002767F4" w:rsidRDefault="001C679F">
            <w:pPr>
              <w:spacing w:before="0" w:after="0" w:line="280" w:lineRule="atLeast"/>
              <w:rPr>
                <w:sz w:val="22"/>
              </w:rPr>
            </w:pPr>
            <w:r>
              <w:rPr>
                <w:sz w:val="22"/>
              </w:rPr>
              <w:t>Apple</w:t>
            </w:r>
          </w:p>
        </w:tc>
        <w:tc>
          <w:tcPr>
            <w:tcW w:w="8148" w:type="dxa"/>
          </w:tcPr>
          <w:p w14:paraId="6F675CF2" w14:textId="77777777" w:rsidR="002767F4" w:rsidRDefault="001C679F">
            <w:pPr>
              <w:spacing w:before="0" w:after="0" w:line="280" w:lineRule="atLeast"/>
              <w:rPr>
                <w:sz w:val="22"/>
              </w:rPr>
            </w:pPr>
            <w:r>
              <w:rPr>
                <w:sz w:val="22"/>
              </w:rPr>
              <w:t>Proposal 2: For the study of co-channel coexistence solutions in Rel-18, consider Mode 1 NR sidelink with Mode 4 LTE sidelink and Mode 2 NR sidelink with Mode 3 LTE sidelink with low priority.</w:t>
            </w:r>
          </w:p>
        </w:tc>
      </w:tr>
      <w:tr w:rsidR="002767F4" w14:paraId="12499AEF" w14:textId="77777777">
        <w:trPr>
          <w:trHeight w:val="129"/>
        </w:trPr>
        <w:tc>
          <w:tcPr>
            <w:tcW w:w="1837" w:type="dxa"/>
          </w:tcPr>
          <w:p w14:paraId="34E07AB7" w14:textId="77777777" w:rsidR="002767F4" w:rsidRDefault="001C679F">
            <w:pPr>
              <w:spacing w:before="0" w:after="0" w:line="280" w:lineRule="atLeast"/>
              <w:rPr>
                <w:sz w:val="22"/>
              </w:rPr>
            </w:pPr>
            <w:r>
              <w:rPr>
                <w:sz w:val="22"/>
              </w:rPr>
              <w:t>NTT DOCOMO</w:t>
            </w:r>
          </w:p>
        </w:tc>
        <w:tc>
          <w:tcPr>
            <w:tcW w:w="8148" w:type="dxa"/>
          </w:tcPr>
          <w:p w14:paraId="22D09639" w14:textId="77777777" w:rsidR="002767F4" w:rsidRDefault="001C679F">
            <w:pPr>
              <w:spacing w:before="0" w:after="0" w:line="280" w:lineRule="atLeast"/>
              <w:rPr>
                <w:sz w:val="22"/>
              </w:rPr>
            </w:pPr>
            <w:r>
              <w:rPr>
                <w:sz w:val="22"/>
              </w:rPr>
              <w:t>Observation 1:</w:t>
            </w:r>
          </w:p>
          <w:p w14:paraId="371FD715" w14:textId="77777777" w:rsidR="002767F4" w:rsidRDefault="001C679F">
            <w:pPr>
              <w:spacing w:before="0" w:after="0" w:line="280" w:lineRule="atLeast"/>
              <w:rPr>
                <w:sz w:val="22"/>
              </w:rPr>
            </w:pPr>
            <w:r>
              <w:rPr>
                <w:sz w:val="22"/>
              </w:rPr>
              <w:t>•</w:t>
            </w:r>
            <w:r>
              <w:rPr>
                <w:sz w:val="22"/>
              </w:rPr>
              <w:tab/>
              <w:t>From NR-SL module perspective, there is no difference between Combination A and Combination C.</w:t>
            </w:r>
          </w:p>
          <w:p w14:paraId="5B8B1A51" w14:textId="77777777" w:rsidR="002767F4" w:rsidRDefault="001C679F">
            <w:pPr>
              <w:spacing w:before="0" w:after="0" w:line="280" w:lineRule="atLeast"/>
              <w:rPr>
                <w:sz w:val="22"/>
              </w:rPr>
            </w:pPr>
            <w:r>
              <w:rPr>
                <w:sz w:val="22"/>
              </w:rPr>
              <w:t>Proposal 1:</w:t>
            </w:r>
          </w:p>
          <w:p w14:paraId="027D7F87" w14:textId="77777777" w:rsidR="002767F4" w:rsidRDefault="001C679F">
            <w:pPr>
              <w:spacing w:before="0" w:after="0" w:line="280" w:lineRule="atLeast"/>
              <w:rPr>
                <w:sz w:val="22"/>
              </w:rPr>
            </w:pPr>
            <w:r>
              <w:rPr>
                <w:sz w:val="22"/>
              </w:rPr>
              <w:t>•</w:t>
            </w:r>
            <w:r>
              <w:rPr>
                <w:sz w:val="22"/>
              </w:rPr>
              <w:tab/>
              <w:t>For the study of co-channel coexistence solutions in Rel-18, Combination B and Combination C are considered with the same priority as Combination A.</w:t>
            </w:r>
          </w:p>
          <w:p w14:paraId="23921950" w14:textId="77777777" w:rsidR="002767F4" w:rsidRDefault="001C679F">
            <w:pPr>
              <w:spacing w:before="0" w:after="0" w:line="280" w:lineRule="atLeast"/>
              <w:rPr>
                <w:sz w:val="22"/>
              </w:rPr>
            </w:pPr>
            <w:r>
              <w:rPr>
                <w:sz w:val="22"/>
              </w:rPr>
              <w:t>o</w:t>
            </w:r>
            <w:r>
              <w:rPr>
                <w:sz w:val="22"/>
              </w:rPr>
              <w:tab/>
              <w:t>For Combination A and Combination C, common mechanism is studied.</w:t>
            </w:r>
          </w:p>
          <w:p w14:paraId="36E1DF8B" w14:textId="7D77BF93" w:rsidR="002767F4" w:rsidRDefault="00A94E3B">
            <w:pPr>
              <w:spacing w:before="0" w:after="0" w:line="280" w:lineRule="atLeast"/>
              <w:rPr>
                <w:sz w:val="22"/>
              </w:rPr>
            </w:pPr>
            <w:r>
              <w:rPr>
                <w:sz w:val="22"/>
              </w:rPr>
              <w:t>O</w:t>
            </w:r>
            <w:r w:rsidR="001C679F">
              <w:rPr>
                <w:sz w:val="22"/>
              </w:rPr>
              <w:tab/>
              <w:t>For Combination B, information report to gNB is studied.</w:t>
            </w:r>
          </w:p>
        </w:tc>
      </w:tr>
      <w:tr w:rsidR="002767F4" w14:paraId="5CBC2494" w14:textId="77777777">
        <w:trPr>
          <w:trHeight w:val="129"/>
        </w:trPr>
        <w:tc>
          <w:tcPr>
            <w:tcW w:w="1837" w:type="dxa"/>
          </w:tcPr>
          <w:p w14:paraId="2CC98895" w14:textId="77777777" w:rsidR="002767F4" w:rsidRDefault="001C679F">
            <w:pPr>
              <w:spacing w:before="0" w:after="0" w:line="280" w:lineRule="atLeast"/>
              <w:rPr>
                <w:sz w:val="22"/>
              </w:rPr>
            </w:pPr>
            <w:r>
              <w:rPr>
                <w:sz w:val="22"/>
              </w:rPr>
              <w:t>Bosch</w:t>
            </w:r>
          </w:p>
        </w:tc>
        <w:tc>
          <w:tcPr>
            <w:tcW w:w="8148" w:type="dxa"/>
          </w:tcPr>
          <w:p w14:paraId="4A899A17" w14:textId="77777777" w:rsidR="002767F4" w:rsidRDefault="001C679F">
            <w:pPr>
              <w:spacing w:before="0" w:after="0" w:line="280" w:lineRule="atLeast"/>
              <w:rPr>
                <w:sz w:val="22"/>
              </w:rPr>
            </w:pPr>
            <w:r>
              <w:rPr>
                <w:sz w:val="22"/>
              </w:rPr>
              <w:t>Observation 1: Only combination A is of interest for LTE / NR SL co-channel coexistence.</w:t>
            </w:r>
          </w:p>
          <w:p w14:paraId="1BE935A8" w14:textId="77777777" w:rsidR="002767F4" w:rsidRDefault="001C679F">
            <w:pPr>
              <w:spacing w:before="0" w:after="0" w:line="280" w:lineRule="atLeast"/>
              <w:rPr>
                <w:sz w:val="22"/>
              </w:rPr>
            </w:pPr>
            <w:r>
              <w:rPr>
                <w:sz w:val="22"/>
              </w:rPr>
              <w:t>Proposal 1: Confirm combination A (modes Mode 2 NR SL with Mode 4 LTE SL) to be the only combination considered in Rel-18 LTE / NR SL co-channel coexistence</w:t>
            </w:r>
          </w:p>
        </w:tc>
      </w:tr>
      <w:tr w:rsidR="002767F4" w14:paraId="6C29A0A4" w14:textId="77777777">
        <w:trPr>
          <w:trHeight w:val="129"/>
        </w:trPr>
        <w:tc>
          <w:tcPr>
            <w:tcW w:w="1837" w:type="dxa"/>
          </w:tcPr>
          <w:p w14:paraId="38D42499" w14:textId="77777777" w:rsidR="002767F4" w:rsidRDefault="001C679F">
            <w:pPr>
              <w:spacing w:before="0" w:after="0" w:line="280" w:lineRule="atLeast"/>
              <w:rPr>
                <w:sz w:val="22"/>
              </w:rPr>
            </w:pPr>
            <w:r>
              <w:rPr>
                <w:sz w:val="22"/>
              </w:rPr>
              <w:lastRenderedPageBreak/>
              <w:t>Ericsson</w:t>
            </w:r>
          </w:p>
        </w:tc>
        <w:tc>
          <w:tcPr>
            <w:tcW w:w="8148" w:type="dxa"/>
          </w:tcPr>
          <w:p w14:paraId="3D8CCB76" w14:textId="77777777" w:rsidR="002767F4" w:rsidRDefault="001C679F">
            <w:pPr>
              <w:spacing w:before="0" w:after="0" w:line="280" w:lineRule="atLeast"/>
              <w:rPr>
                <w:sz w:val="22"/>
              </w:rPr>
            </w:pPr>
            <w:r>
              <w:rPr>
                <w:sz w:val="22"/>
              </w:rPr>
              <w:t>Proposal 1</w:t>
            </w:r>
            <w:r>
              <w:rPr>
                <w:sz w:val="22"/>
              </w:rPr>
              <w:tab/>
              <w:t>RAN1 specifies solutions that leverage on NW deployment in addition to other solutions. FFS whether Mode 1 (NR) and/or Mode 3 (LTE) are addressed by such solutions.</w:t>
            </w:r>
          </w:p>
          <w:p w14:paraId="5D664B73" w14:textId="1296F499" w:rsidR="002767F4" w:rsidRDefault="001C679F">
            <w:pPr>
              <w:spacing w:before="0" w:after="0" w:line="280" w:lineRule="atLeast"/>
              <w:rPr>
                <w:sz w:val="22"/>
              </w:rPr>
            </w:pPr>
            <w:r>
              <w:rPr>
                <w:sz w:val="22"/>
              </w:rPr>
              <w:t>Observation 1</w:t>
            </w:r>
            <w:r>
              <w:rPr>
                <w:sz w:val="22"/>
              </w:rPr>
              <w:tab/>
              <w:t>At least, for combinations B-D and possibly for combination A, it is possible to update the (pre-)configuration of SL U</w:t>
            </w:r>
            <w:r w:rsidR="00A94E3B">
              <w:rPr>
                <w:sz w:val="22"/>
              </w:rPr>
              <w:t>e</w:t>
            </w:r>
            <w:r>
              <w:rPr>
                <w:sz w:val="22"/>
              </w:rPr>
              <w:t>s in a timely and efficient manner.</w:t>
            </w:r>
          </w:p>
          <w:p w14:paraId="386975F6" w14:textId="77777777" w:rsidR="002767F4" w:rsidRDefault="001C679F">
            <w:pPr>
              <w:spacing w:before="0" w:after="0" w:line="280" w:lineRule="atLeast"/>
              <w:rPr>
                <w:sz w:val="22"/>
              </w:rPr>
            </w:pPr>
            <w:r>
              <w:rPr>
                <w:sz w:val="22"/>
              </w:rPr>
              <w:t>Observation 2</w:t>
            </w:r>
            <w:r>
              <w:rPr>
                <w:sz w:val="22"/>
              </w:rPr>
              <w:tab/>
              <w:t>Combination A, where LTE SL UE and NR SL UE are selecting radio resources autonomously, is a relevant case, e.g., for operation in ITS band.</w:t>
            </w:r>
          </w:p>
          <w:p w14:paraId="40DF2985" w14:textId="589E55F7" w:rsidR="002767F4" w:rsidRDefault="001C679F">
            <w:pPr>
              <w:spacing w:before="0" w:after="0" w:line="280" w:lineRule="atLeast"/>
              <w:rPr>
                <w:sz w:val="22"/>
              </w:rPr>
            </w:pPr>
            <w:r>
              <w:rPr>
                <w:sz w:val="22"/>
              </w:rPr>
              <w:t>Observation 3</w:t>
            </w:r>
            <w:r>
              <w:rPr>
                <w:sz w:val="22"/>
              </w:rPr>
              <w:tab/>
              <w:t>Information about the presence of LTE U</w:t>
            </w:r>
            <w:r w:rsidR="00A94E3B">
              <w:rPr>
                <w:sz w:val="22"/>
              </w:rPr>
              <w:t>e</w:t>
            </w:r>
            <w:r>
              <w:rPr>
                <w:sz w:val="22"/>
              </w:rPr>
              <w:t>s allows for addressing Combination B by means of scheduling restrictions applied by the gNB.</w:t>
            </w:r>
          </w:p>
          <w:p w14:paraId="4C48B446" w14:textId="467EBFF4" w:rsidR="002767F4" w:rsidRDefault="001C679F">
            <w:pPr>
              <w:spacing w:before="0" w:after="0" w:line="280" w:lineRule="atLeast"/>
              <w:rPr>
                <w:sz w:val="22"/>
              </w:rPr>
            </w:pPr>
            <w:r>
              <w:rPr>
                <w:sz w:val="22"/>
              </w:rPr>
              <w:t>Observation 4</w:t>
            </w:r>
            <w:r>
              <w:rPr>
                <w:sz w:val="22"/>
              </w:rPr>
              <w:tab/>
              <w:t>Information about reservations by LTE U</w:t>
            </w:r>
            <w:r w:rsidR="00A94E3B">
              <w:rPr>
                <w:sz w:val="22"/>
              </w:rPr>
              <w:t>e</w:t>
            </w:r>
            <w:r>
              <w:rPr>
                <w:sz w:val="22"/>
              </w:rPr>
              <w:t>s requires dynamic and costly reports from the NR UE.</w:t>
            </w:r>
          </w:p>
          <w:p w14:paraId="1C38BCEB" w14:textId="77777777" w:rsidR="002767F4" w:rsidRDefault="001C679F">
            <w:pPr>
              <w:spacing w:before="0" w:after="0" w:line="280" w:lineRule="atLeast"/>
              <w:rPr>
                <w:sz w:val="22"/>
              </w:rPr>
            </w:pPr>
            <w:r>
              <w:rPr>
                <w:sz w:val="22"/>
              </w:rPr>
              <w:t>Observation 5</w:t>
            </w:r>
            <w:r>
              <w:rPr>
                <w:sz w:val="22"/>
              </w:rPr>
              <w:tab/>
              <w:t>Optimizations for Combination C are not feasible given the agreement precluding changes to LTE specifications.</w:t>
            </w:r>
          </w:p>
          <w:p w14:paraId="47B454E5" w14:textId="77777777" w:rsidR="002767F4" w:rsidRDefault="001C679F">
            <w:pPr>
              <w:spacing w:before="0" w:after="0" w:line="280" w:lineRule="atLeast"/>
              <w:rPr>
                <w:sz w:val="22"/>
              </w:rPr>
            </w:pPr>
            <w:r>
              <w:rPr>
                <w:sz w:val="22"/>
              </w:rPr>
              <w:t>Observation 5</w:t>
            </w:r>
            <w:r>
              <w:rPr>
                <w:sz w:val="22"/>
              </w:rPr>
              <w:tab/>
              <w:t>Specific optimizations for Combination D are not needed.</w:t>
            </w:r>
          </w:p>
        </w:tc>
      </w:tr>
      <w:tr w:rsidR="002767F4" w14:paraId="3CB3B92A" w14:textId="77777777">
        <w:trPr>
          <w:trHeight w:val="129"/>
        </w:trPr>
        <w:tc>
          <w:tcPr>
            <w:tcW w:w="1837" w:type="dxa"/>
          </w:tcPr>
          <w:p w14:paraId="1404B069" w14:textId="77777777" w:rsidR="002767F4" w:rsidRDefault="001C679F">
            <w:pPr>
              <w:spacing w:before="0" w:after="0" w:line="280" w:lineRule="atLeast"/>
              <w:rPr>
                <w:sz w:val="22"/>
              </w:rPr>
            </w:pPr>
            <w:r>
              <w:rPr>
                <w:sz w:val="22"/>
              </w:rPr>
              <w:t>WILUS</w:t>
            </w:r>
          </w:p>
        </w:tc>
        <w:tc>
          <w:tcPr>
            <w:tcW w:w="8148" w:type="dxa"/>
          </w:tcPr>
          <w:p w14:paraId="12F0774D" w14:textId="77777777" w:rsidR="002767F4" w:rsidRDefault="001C679F">
            <w:pPr>
              <w:spacing w:before="0" w:after="0" w:line="280" w:lineRule="atLeast"/>
              <w:rPr>
                <w:sz w:val="22"/>
              </w:rPr>
            </w:pPr>
            <w:r>
              <w:rPr>
                <w:sz w:val="22"/>
              </w:rPr>
              <w:t>Proposal 2: RAN1 should study the co-channel coexistence of NR SL Mode 1 + LTE SL Mode 4 with higher priority.</w:t>
            </w:r>
          </w:p>
          <w:p w14:paraId="2E1D7F91" w14:textId="77777777" w:rsidR="002767F4" w:rsidRDefault="001C679F">
            <w:pPr>
              <w:spacing w:before="0" w:after="0" w:line="280" w:lineRule="atLeast"/>
              <w:rPr>
                <w:sz w:val="22"/>
              </w:rPr>
            </w:pPr>
            <w:r>
              <w:rPr>
                <w:sz w:val="22"/>
              </w:rPr>
              <w:t>Proposal 3: Type A device may omit the configured transmission if configured resource is already reserved by LTE SCI, and reports NACK to gNB.</w:t>
            </w:r>
          </w:p>
        </w:tc>
      </w:tr>
      <w:tr w:rsidR="002767F4" w14:paraId="2769D5A4" w14:textId="77777777">
        <w:trPr>
          <w:trHeight w:val="129"/>
        </w:trPr>
        <w:tc>
          <w:tcPr>
            <w:tcW w:w="1837" w:type="dxa"/>
          </w:tcPr>
          <w:p w14:paraId="55D351C7" w14:textId="77777777" w:rsidR="002767F4" w:rsidRDefault="001C679F">
            <w:pPr>
              <w:spacing w:before="0" w:after="0" w:line="280" w:lineRule="atLeast"/>
              <w:rPr>
                <w:sz w:val="22"/>
              </w:rPr>
            </w:pPr>
            <w:r>
              <w:rPr>
                <w:sz w:val="22"/>
              </w:rPr>
              <w:t>Continental</w:t>
            </w:r>
          </w:p>
        </w:tc>
        <w:tc>
          <w:tcPr>
            <w:tcW w:w="8148" w:type="dxa"/>
          </w:tcPr>
          <w:p w14:paraId="26F5311C" w14:textId="77777777" w:rsidR="002767F4" w:rsidRDefault="001C679F">
            <w:pPr>
              <w:spacing w:before="0" w:after="0" w:line="280" w:lineRule="atLeast"/>
              <w:rPr>
                <w:sz w:val="22"/>
              </w:rPr>
            </w:pPr>
            <w:r>
              <w:rPr>
                <w:sz w:val="22"/>
              </w:rPr>
              <w:t xml:space="preserve">Proposal 2: The study of co-channel coexistence should also consider Combination B and Combination C.  </w:t>
            </w:r>
          </w:p>
        </w:tc>
      </w:tr>
    </w:tbl>
    <w:p w14:paraId="2235BF95" w14:textId="77777777" w:rsidR="002767F4" w:rsidRDefault="002767F4">
      <w:pPr>
        <w:rPr>
          <w:rFonts w:eastAsia="MS Mincho"/>
          <w:sz w:val="22"/>
          <w:szCs w:val="24"/>
          <w:lang w:val="en-US"/>
        </w:rPr>
      </w:pPr>
    </w:p>
    <w:p w14:paraId="03038A27" w14:textId="77777777" w:rsidR="002767F4" w:rsidRDefault="001C679F">
      <w:pPr>
        <w:pStyle w:val="Heading3"/>
      </w:pPr>
      <w:r>
        <w:t>Company Views for 1</w:t>
      </w:r>
      <w:r>
        <w:rPr>
          <w:vertAlign w:val="superscript"/>
        </w:rPr>
        <w:t>st</w:t>
      </w:r>
      <w:r>
        <w:t xml:space="preserve"> Round of Discussions</w:t>
      </w:r>
    </w:p>
    <w:p w14:paraId="39D7B789" w14:textId="77777777" w:rsidR="002767F4" w:rsidRDefault="001C679F">
      <w:pPr>
        <w:pStyle w:val="3GPPNormalText"/>
        <w:spacing w:before="240" w:after="0"/>
      </w:pPr>
      <w:r>
        <w:t>Would the following conclusion be acceptable to the companies?</w:t>
      </w:r>
    </w:p>
    <w:p w14:paraId="23A8D38C" w14:textId="77777777" w:rsidR="002767F4" w:rsidRDefault="001C679F">
      <w:pPr>
        <w:pStyle w:val="3GPPNormalText"/>
        <w:spacing w:before="120" w:after="0"/>
        <w:rPr>
          <w:b/>
        </w:rPr>
      </w:pPr>
      <w:r>
        <w:rPr>
          <w:b/>
        </w:rPr>
        <w:t>Conclusion 3-1:</w:t>
      </w:r>
    </w:p>
    <w:p w14:paraId="1EC864F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08D75AE3"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6D6EBD11" w14:textId="77777777">
        <w:trPr>
          <w:trHeight w:val="158"/>
        </w:trPr>
        <w:tc>
          <w:tcPr>
            <w:tcW w:w="1680" w:type="dxa"/>
          </w:tcPr>
          <w:p w14:paraId="48C67E8C" w14:textId="77777777" w:rsidR="002767F4" w:rsidRDefault="001C679F">
            <w:pPr>
              <w:spacing w:before="0" w:after="0" w:line="280" w:lineRule="atLeast"/>
              <w:rPr>
                <w:b/>
                <w:bCs/>
                <w:sz w:val="22"/>
              </w:rPr>
            </w:pPr>
            <w:r>
              <w:rPr>
                <w:b/>
                <w:bCs/>
                <w:sz w:val="22"/>
              </w:rPr>
              <w:t>Company</w:t>
            </w:r>
          </w:p>
        </w:tc>
        <w:tc>
          <w:tcPr>
            <w:tcW w:w="1735" w:type="dxa"/>
          </w:tcPr>
          <w:p w14:paraId="01F190AA" w14:textId="77777777" w:rsidR="002767F4" w:rsidRDefault="001C679F">
            <w:pPr>
              <w:spacing w:before="0" w:after="0" w:line="280" w:lineRule="atLeast"/>
              <w:rPr>
                <w:b/>
                <w:bCs/>
                <w:sz w:val="22"/>
              </w:rPr>
            </w:pPr>
            <w:r>
              <w:rPr>
                <w:b/>
                <w:bCs/>
                <w:sz w:val="22"/>
              </w:rPr>
              <w:t>Yes/No</w:t>
            </w:r>
          </w:p>
        </w:tc>
        <w:tc>
          <w:tcPr>
            <w:tcW w:w="6570" w:type="dxa"/>
          </w:tcPr>
          <w:p w14:paraId="2B476808" w14:textId="77777777" w:rsidR="002767F4" w:rsidRDefault="001C679F">
            <w:pPr>
              <w:spacing w:before="0" w:after="0" w:line="280" w:lineRule="atLeast"/>
              <w:rPr>
                <w:b/>
                <w:bCs/>
                <w:sz w:val="22"/>
              </w:rPr>
            </w:pPr>
            <w:r>
              <w:rPr>
                <w:b/>
                <w:bCs/>
                <w:sz w:val="22"/>
              </w:rPr>
              <w:t>Comments</w:t>
            </w:r>
          </w:p>
        </w:tc>
      </w:tr>
      <w:tr w:rsidR="002767F4" w14:paraId="2309972C" w14:textId="77777777">
        <w:trPr>
          <w:trHeight w:val="158"/>
        </w:trPr>
        <w:tc>
          <w:tcPr>
            <w:tcW w:w="1680" w:type="dxa"/>
          </w:tcPr>
          <w:p w14:paraId="4C5834EE" w14:textId="77777777" w:rsidR="002767F4" w:rsidRDefault="001C679F">
            <w:pPr>
              <w:spacing w:before="0" w:after="0" w:line="280" w:lineRule="atLeast"/>
              <w:rPr>
                <w:sz w:val="22"/>
              </w:rPr>
            </w:pPr>
            <w:r>
              <w:rPr>
                <w:sz w:val="22"/>
              </w:rPr>
              <w:t>Apple</w:t>
            </w:r>
          </w:p>
        </w:tc>
        <w:tc>
          <w:tcPr>
            <w:tcW w:w="1735" w:type="dxa"/>
          </w:tcPr>
          <w:p w14:paraId="6EF35CC2" w14:textId="77777777" w:rsidR="002767F4" w:rsidRDefault="001C679F">
            <w:pPr>
              <w:spacing w:before="0" w:after="0" w:line="280" w:lineRule="atLeast"/>
              <w:rPr>
                <w:sz w:val="22"/>
              </w:rPr>
            </w:pPr>
            <w:r>
              <w:rPr>
                <w:sz w:val="22"/>
              </w:rPr>
              <w:t>Yes</w:t>
            </w:r>
          </w:p>
        </w:tc>
        <w:tc>
          <w:tcPr>
            <w:tcW w:w="6570" w:type="dxa"/>
          </w:tcPr>
          <w:p w14:paraId="093A7790" w14:textId="77777777" w:rsidR="002767F4" w:rsidRDefault="002767F4">
            <w:pPr>
              <w:spacing w:before="0" w:after="0" w:line="280" w:lineRule="atLeast"/>
              <w:rPr>
                <w:sz w:val="22"/>
              </w:rPr>
            </w:pPr>
          </w:p>
        </w:tc>
      </w:tr>
      <w:tr w:rsidR="002767F4" w14:paraId="47DC2FFB" w14:textId="77777777">
        <w:trPr>
          <w:trHeight w:val="158"/>
        </w:trPr>
        <w:tc>
          <w:tcPr>
            <w:tcW w:w="1680" w:type="dxa"/>
          </w:tcPr>
          <w:p w14:paraId="41F92DE1" w14:textId="77777777" w:rsidR="002767F4" w:rsidRDefault="001C679F">
            <w:pPr>
              <w:spacing w:before="0" w:after="0" w:line="280" w:lineRule="atLeast"/>
              <w:rPr>
                <w:sz w:val="22"/>
              </w:rPr>
            </w:pPr>
            <w:r>
              <w:rPr>
                <w:sz w:val="22"/>
              </w:rPr>
              <w:t>Qualcomm</w:t>
            </w:r>
          </w:p>
        </w:tc>
        <w:tc>
          <w:tcPr>
            <w:tcW w:w="1735" w:type="dxa"/>
          </w:tcPr>
          <w:p w14:paraId="0F61E1BD" w14:textId="77777777" w:rsidR="002767F4" w:rsidRDefault="001C679F">
            <w:pPr>
              <w:spacing w:before="0" w:after="0" w:line="280" w:lineRule="atLeast"/>
              <w:rPr>
                <w:sz w:val="22"/>
              </w:rPr>
            </w:pPr>
            <w:r>
              <w:rPr>
                <w:sz w:val="22"/>
              </w:rPr>
              <w:t>Yes</w:t>
            </w:r>
          </w:p>
        </w:tc>
        <w:tc>
          <w:tcPr>
            <w:tcW w:w="6570" w:type="dxa"/>
          </w:tcPr>
          <w:p w14:paraId="391DD0B3" w14:textId="77777777" w:rsidR="002767F4" w:rsidRDefault="001C679F">
            <w:pPr>
              <w:spacing w:before="0" w:after="0" w:line="280" w:lineRule="atLeast"/>
              <w:rPr>
                <w:sz w:val="22"/>
              </w:rPr>
            </w:pPr>
            <w:r>
              <w:rPr>
                <w:sz w:val="22"/>
              </w:rPr>
              <w:t>We agree with the FL’s proposal</w:t>
            </w:r>
          </w:p>
        </w:tc>
      </w:tr>
      <w:tr w:rsidR="002767F4" w14:paraId="4E4E9E79" w14:textId="77777777">
        <w:trPr>
          <w:trHeight w:val="158"/>
        </w:trPr>
        <w:tc>
          <w:tcPr>
            <w:tcW w:w="1680" w:type="dxa"/>
          </w:tcPr>
          <w:p w14:paraId="65297890"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030317FD"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28BBF910" w14:textId="77777777" w:rsidR="002767F4" w:rsidRDefault="002767F4">
            <w:pPr>
              <w:spacing w:before="0" w:after="0" w:line="280" w:lineRule="atLeast"/>
              <w:rPr>
                <w:sz w:val="22"/>
              </w:rPr>
            </w:pPr>
          </w:p>
        </w:tc>
      </w:tr>
      <w:tr w:rsidR="002767F4" w14:paraId="14302524" w14:textId="77777777">
        <w:trPr>
          <w:trHeight w:val="158"/>
        </w:trPr>
        <w:tc>
          <w:tcPr>
            <w:tcW w:w="1680" w:type="dxa"/>
          </w:tcPr>
          <w:p w14:paraId="392279A0"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1735" w:type="dxa"/>
          </w:tcPr>
          <w:p w14:paraId="7AA0B7A7"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02B27B48" w14:textId="77777777" w:rsidR="002767F4" w:rsidRDefault="002767F4">
            <w:pPr>
              <w:spacing w:before="0" w:after="0" w:line="280" w:lineRule="atLeast"/>
              <w:rPr>
                <w:sz w:val="22"/>
              </w:rPr>
            </w:pPr>
          </w:p>
        </w:tc>
      </w:tr>
      <w:tr w:rsidR="002767F4" w14:paraId="3A7AC87E" w14:textId="77777777">
        <w:trPr>
          <w:trHeight w:val="158"/>
        </w:trPr>
        <w:tc>
          <w:tcPr>
            <w:tcW w:w="1680" w:type="dxa"/>
          </w:tcPr>
          <w:p w14:paraId="160DA176"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23F7EC02"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925CEC8" w14:textId="77777777" w:rsidR="002767F4" w:rsidRDefault="002767F4">
            <w:pPr>
              <w:spacing w:after="0" w:line="280" w:lineRule="atLeast"/>
              <w:rPr>
                <w:sz w:val="22"/>
              </w:rPr>
            </w:pPr>
          </w:p>
        </w:tc>
      </w:tr>
      <w:tr w:rsidR="002767F4" w14:paraId="29CF5E50" w14:textId="77777777">
        <w:trPr>
          <w:trHeight w:val="158"/>
        </w:trPr>
        <w:tc>
          <w:tcPr>
            <w:tcW w:w="1680" w:type="dxa"/>
          </w:tcPr>
          <w:p w14:paraId="136A4ABD"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FC1FAA4" w14:textId="77777777" w:rsidR="002767F4" w:rsidRDefault="001C679F">
            <w:pPr>
              <w:spacing w:after="0" w:line="280" w:lineRule="atLeast"/>
              <w:rPr>
                <w:rFonts w:eastAsia="Malgun Gothic"/>
                <w:sz w:val="22"/>
                <w:lang w:eastAsia="ko-KR"/>
              </w:rPr>
            </w:pPr>
            <w:r>
              <w:rPr>
                <w:rFonts w:eastAsia="Malgun Gothic" w:hint="eastAsia"/>
                <w:sz w:val="22"/>
                <w:lang w:eastAsia="ko-KR"/>
              </w:rPr>
              <w:t>C</w:t>
            </w:r>
            <w:r>
              <w:rPr>
                <w:rFonts w:eastAsia="Malgun Gothic"/>
                <w:sz w:val="22"/>
                <w:lang w:eastAsia="ko-KR"/>
              </w:rPr>
              <w:t>omment</w:t>
            </w:r>
          </w:p>
        </w:tc>
        <w:tc>
          <w:tcPr>
            <w:tcW w:w="6570" w:type="dxa"/>
          </w:tcPr>
          <w:p w14:paraId="7FB95871"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S</w:t>
            </w:r>
            <w:r>
              <w:rPr>
                <w:rFonts w:eastAsia="Malgun Gothic"/>
                <w:sz w:val="22"/>
                <w:lang w:eastAsia="ko-KR"/>
              </w:rPr>
              <w:t>ince no specification changes are required for LTE SL, similar solutions of combination A can be applied for combination C.</w:t>
            </w:r>
          </w:p>
          <w:p w14:paraId="0482D26D" w14:textId="77777777" w:rsidR="002767F4" w:rsidRDefault="001C679F">
            <w:pPr>
              <w:spacing w:after="0" w:line="280" w:lineRule="atLeast"/>
              <w:rPr>
                <w:sz w:val="22"/>
              </w:rPr>
            </w:pPr>
            <w:r>
              <w:rPr>
                <w:rFonts w:eastAsia="Malgun Gothic"/>
                <w:sz w:val="22"/>
                <w:lang w:eastAsia="ko-KR"/>
              </w:rPr>
              <w:t>However, solutions for combination B should be specified separately from the combination A with same priority. For combination B, if the LTE SL UE is out of coverage and the NR SL UE is in-coverage, network cannot know the resource information of LTE SL UE without the report from the NR SL UE.</w:t>
            </w:r>
          </w:p>
        </w:tc>
      </w:tr>
      <w:tr w:rsidR="002767F4" w14:paraId="4321F78F" w14:textId="77777777">
        <w:trPr>
          <w:trHeight w:val="158"/>
        </w:trPr>
        <w:tc>
          <w:tcPr>
            <w:tcW w:w="1680" w:type="dxa"/>
          </w:tcPr>
          <w:p w14:paraId="1361FE2E" w14:textId="77777777" w:rsidR="002767F4" w:rsidRDefault="001C679F">
            <w:pPr>
              <w:spacing w:after="0" w:line="280" w:lineRule="atLeast"/>
              <w:rPr>
                <w:sz w:val="22"/>
                <w:lang w:eastAsia="zh-CN"/>
              </w:rPr>
            </w:pPr>
            <w:r>
              <w:rPr>
                <w:sz w:val="22"/>
                <w:lang w:eastAsia="zh-CN"/>
              </w:rPr>
              <w:t>Panasonic</w:t>
            </w:r>
          </w:p>
        </w:tc>
        <w:tc>
          <w:tcPr>
            <w:tcW w:w="1735" w:type="dxa"/>
          </w:tcPr>
          <w:p w14:paraId="3160D964" w14:textId="77777777" w:rsidR="002767F4" w:rsidRDefault="001C679F">
            <w:pPr>
              <w:spacing w:after="0" w:line="280" w:lineRule="atLeast"/>
              <w:rPr>
                <w:sz w:val="22"/>
                <w:lang w:eastAsia="zh-CN"/>
              </w:rPr>
            </w:pPr>
            <w:r>
              <w:rPr>
                <w:sz w:val="22"/>
                <w:lang w:eastAsia="zh-CN"/>
              </w:rPr>
              <w:t>Yes</w:t>
            </w:r>
          </w:p>
        </w:tc>
        <w:tc>
          <w:tcPr>
            <w:tcW w:w="6570" w:type="dxa"/>
          </w:tcPr>
          <w:p w14:paraId="6B80B162" w14:textId="77777777" w:rsidR="002767F4" w:rsidRDefault="002767F4">
            <w:pPr>
              <w:spacing w:after="0" w:line="280" w:lineRule="atLeast"/>
              <w:rPr>
                <w:sz w:val="22"/>
              </w:rPr>
            </w:pPr>
          </w:p>
        </w:tc>
      </w:tr>
      <w:tr w:rsidR="002767F4" w14:paraId="1FDC0141" w14:textId="77777777">
        <w:trPr>
          <w:trHeight w:val="158"/>
        </w:trPr>
        <w:tc>
          <w:tcPr>
            <w:tcW w:w="1680" w:type="dxa"/>
            <w:tcBorders>
              <w:top w:val="single" w:sz="4" w:space="0" w:color="auto"/>
              <w:left w:val="single" w:sz="4" w:space="0" w:color="auto"/>
              <w:bottom w:val="single" w:sz="4" w:space="0" w:color="auto"/>
              <w:right w:val="single" w:sz="4" w:space="0" w:color="auto"/>
            </w:tcBorders>
          </w:tcPr>
          <w:p w14:paraId="092305A4" w14:textId="77777777" w:rsidR="002767F4" w:rsidRDefault="001C679F">
            <w:pPr>
              <w:spacing w:before="0" w:after="0" w:line="280" w:lineRule="atLeast"/>
              <w:rPr>
                <w:sz w:val="22"/>
                <w:lang w:eastAsia="zh-CN"/>
              </w:rPr>
            </w:pPr>
            <w:r>
              <w:rPr>
                <w:sz w:val="22"/>
                <w:lang w:eastAsia="zh-CN"/>
              </w:rPr>
              <w:t>NEC</w:t>
            </w:r>
          </w:p>
        </w:tc>
        <w:tc>
          <w:tcPr>
            <w:tcW w:w="1735" w:type="dxa"/>
            <w:tcBorders>
              <w:top w:val="single" w:sz="4" w:space="0" w:color="auto"/>
              <w:left w:val="single" w:sz="4" w:space="0" w:color="auto"/>
              <w:bottom w:val="single" w:sz="4" w:space="0" w:color="auto"/>
              <w:right w:val="single" w:sz="4" w:space="0" w:color="auto"/>
            </w:tcBorders>
          </w:tcPr>
          <w:p w14:paraId="1F9C0C24" w14:textId="77777777" w:rsidR="002767F4" w:rsidRDefault="001C679F">
            <w:pPr>
              <w:spacing w:before="0" w:after="0" w:line="280" w:lineRule="atLeast"/>
              <w:rPr>
                <w:sz w:val="22"/>
                <w:lang w:eastAsia="zh-CN"/>
              </w:rPr>
            </w:pPr>
            <w:r>
              <w:rPr>
                <w:sz w:val="22"/>
                <w:lang w:eastAsia="zh-CN"/>
              </w:rPr>
              <w:t>No</w:t>
            </w:r>
          </w:p>
        </w:tc>
        <w:tc>
          <w:tcPr>
            <w:tcW w:w="6570" w:type="dxa"/>
            <w:tcBorders>
              <w:top w:val="single" w:sz="4" w:space="0" w:color="auto"/>
              <w:left w:val="single" w:sz="4" w:space="0" w:color="auto"/>
              <w:bottom w:val="single" w:sz="4" w:space="0" w:color="auto"/>
              <w:right w:val="single" w:sz="4" w:space="0" w:color="auto"/>
            </w:tcBorders>
          </w:tcPr>
          <w:p w14:paraId="408A9752" w14:textId="77777777" w:rsidR="002767F4" w:rsidRDefault="001C679F">
            <w:pPr>
              <w:spacing w:before="0" w:after="0" w:line="280" w:lineRule="atLeast"/>
              <w:rPr>
                <w:sz w:val="22"/>
                <w:lang w:eastAsia="zh-CN"/>
              </w:rPr>
            </w:pPr>
            <w:r>
              <w:rPr>
                <w:sz w:val="22"/>
                <w:lang w:eastAsia="zh-CN"/>
              </w:rPr>
              <w:t>Combination B and C are not supported in Rel-18.</w:t>
            </w:r>
          </w:p>
        </w:tc>
      </w:tr>
      <w:tr w:rsidR="002767F4" w14:paraId="4AFF6921" w14:textId="77777777">
        <w:trPr>
          <w:trHeight w:val="158"/>
        </w:trPr>
        <w:tc>
          <w:tcPr>
            <w:tcW w:w="1680" w:type="dxa"/>
          </w:tcPr>
          <w:p w14:paraId="5628D3A2" w14:textId="77777777" w:rsidR="002767F4" w:rsidRDefault="001C679F">
            <w:pPr>
              <w:spacing w:after="0" w:line="280" w:lineRule="atLeast"/>
              <w:rPr>
                <w:rFonts w:eastAsia="Malgun Gothic"/>
                <w:sz w:val="22"/>
                <w:lang w:val="en-US" w:eastAsia="ko-KR"/>
              </w:rPr>
            </w:pPr>
            <w:r>
              <w:rPr>
                <w:rFonts w:eastAsia="Malgun Gothic" w:hint="eastAsia"/>
                <w:sz w:val="22"/>
                <w:lang w:val="en-US" w:eastAsia="ko-KR"/>
              </w:rPr>
              <w:lastRenderedPageBreak/>
              <w:t>E</w:t>
            </w:r>
            <w:r>
              <w:rPr>
                <w:rFonts w:eastAsia="Malgun Gothic"/>
                <w:sz w:val="22"/>
                <w:lang w:val="en-US" w:eastAsia="ko-KR"/>
              </w:rPr>
              <w:t>TRI</w:t>
            </w:r>
          </w:p>
        </w:tc>
        <w:tc>
          <w:tcPr>
            <w:tcW w:w="1735" w:type="dxa"/>
          </w:tcPr>
          <w:p w14:paraId="774BD074"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3288F3D8" w14:textId="77777777" w:rsidR="002767F4" w:rsidRDefault="002767F4">
            <w:pPr>
              <w:spacing w:after="0" w:line="280" w:lineRule="atLeast"/>
              <w:rPr>
                <w:rFonts w:eastAsia="Malgun Gothic"/>
                <w:sz w:val="22"/>
                <w:lang w:eastAsia="ko-KR"/>
              </w:rPr>
            </w:pPr>
          </w:p>
        </w:tc>
      </w:tr>
      <w:tr w:rsidR="002767F4" w14:paraId="3A80B420" w14:textId="77777777">
        <w:trPr>
          <w:gridAfter w:val="1"/>
          <w:wAfter w:w="6570" w:type="dxa"/>
          <w:trHeight w:val="158"/>
        </w:trPr>
        <w:tc>
          <w:tcPr>
            <w:tcW w:w="1680" w:type="dxa"/>
          </w:tcPr>
          <w:p w14:paraId="4370F1A7" w14:textId="77777777" w:rsidR="002767F4" w:rsidRDefault="001C679F">
            <w:pPr>
              <w:spacing w:before="0" w:after="0" w:line="280" w:lineRule="atLeast"/>
              <w:rPr>
                <w:sz w:val="22"/>
              </w:rPr>
            </w:pPr>
            <w:r>
              <w:rPr>
                <w:sz w:val="22"/>
              </w:rPr>
              <w:t>Nokia, NSB</w:t>
            </w:r>
          </w:p>
        </w:tc>
        <w:tc>
          <w:tcPr>
            <w:tcW w:w="1735" w:type="dxa"/>
          </w:tcPr>
          <w:p w14:paraId="5EF36543" w14:textId="77777777" w:rsidR="002767F4" w:rsidRDefault="001C679F">
            <w:pPr>
              <w:spacing w:before="0" w:after="0" w:line="280" w:lineRule="atLeast"/>
              <w:rPr>
                <w:sz w:val="22"/>
              </w:rPr>
            </w:pPr>
            <w:r>
              <w:rPr>
                <w:sz w:val="22"/>
              </w:rPr>
              <w:t>Yes</w:t>
            </w:r>
          </w:p>
        </w:tc>
      </w:tr>
      <w:tr w:rsidR="002767F4" w14:paraId="6285FC8E" w14:textId="77777777">
        <w:trPr>
          <w:trHeight w:val="158"/>
        </w:trPr>
        <w:tc>
          <w:tcPr>
            <w:tcW w:w="1680" w:type="dxa"/>
          </w:tcPr>
          <w:p w14:paraId="768B01F8" w14:textId="77777777" w:rsidR="002767F4" w:rsidRDefault="001C679F">
            <w:pPr>
              <w:spacing w:before="0" w:after="0" w:line="280" w:lineRule="atLeast"/>
              <w:rPr>
                <w:sz w:val="22"/>
                <w:lang w:val="en-US" w:eastAsia="zh-CN"/>
              </w:rPr>
            </w:pPr>
            <w:r>
              <w:rPr>
                <w:rFonts w:hint="eastAsia"/>
                <w:sz w:val="22"/>
                <w:lang w:val="en-US" w:eastAsia="zh-CN"/>
              </w:rPr>
              <w:t>ZTE, Sanechips</w:t>
            </w:r>
          </w:p>
        </w:tc>
        <w:tc>
          <w:tcPr>
            <w:tcW w:w="1735" w:type="dxa"/>
          </w:tcPr>
          <w:p w14:paraId="4DD778D6"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5E437964" w14:textId="77777777" w:rsidR="002767F4" w:rsidRDefault="001C679F">
            <w:pPr>
              <w:spacing w:before="0" w:after="0" w:line="280" w:lineRule="atLeast"/>
              <w:rPr>
                <w:sz w:val="22"/>
                <w:lang w:val="en-US" w:eastAsia="zh-CN"/>
              </w:rPr>
            </w:pPr>
            <w:r>
              <w:rPr>
                <w:rFonts w:hint="eastAsia"/>
                <w:sz w:val="22"/>
                <w:lang w:val="en-US" w:eastAsia="zh-CN"/>
              </w:rPr>
              <w:t>We think Combination B and C should take the same priority as Combination A as well.</w:t>
            </w:r>
          </w:p>
          <w:p w14:paraId="5D94CE63" w14:textId="77777777" w:rsidR="002767F4" w:rsidRDefault="002767F4">
            <w:pPr>
              <w:spacing w:before="0" w:after="0" w:line="280" w:lineRule="atLeast"/>
              <w:rPr>
                <w:sz w:val="22"/>
                <w:lang w:val="en-US" w:eastAsia="zh-CN"/>
              </w:rPr>
            </w:pPr>
          </w:p>
          <w:p w14:paraId="30BE9CBC" w14:textId="77777777" w:rsidR="002767F4" w:rsidRDefault="001C679F">
            <w:pPr>
              <w:pStyle w:val="ZTE-Observation"/>
              <w:spacing w:before="120" w:after="120" w:line="280" w:lineRule="atLeast"/>
              <w:jc w:val="left"/>
              <w:rPr>
                <w:lang w:val="en-US" w:eastAsia="zh-CN"/>
              </w:rPr>
            </w:pPr>
            <w:bookmarkStart w:id="1" w:name="_Toc111197384"/>
            <w:r>
              <w:rPr>
                <w:rFonts w:hint="eastAsia"/>
                <w:lang w:val="en-US" w:eastAsia="zh-CN"/>
              </w:rPr>
              <w:t>The solution of C</w:t>
            </w:r>
            <w:r>
              <w:rPr>
                <w:lang w:val="en-US" w:eastAsia="zh-CN"/>
              </w:rPr>
              <w:t xml:space="preserve">ombination </w:t>
            </w:r>
            <w:r>
              <w:rPr>
                <w:rFonts w:hint="eastAsia"/>
                <w:lang w:val="en-US" w:eastAsia="zh-CN"/>
              </w:rPr>
              <w:t>A can be reused for C</w:t>
            </w:r>
            <w:r>
              <w:rPr>
                <w:lang w:val="en-US" w:eastAsia="zh-CN"/>
              </w:rPr>
              <w:t>ombination C</w:t>
            </w:r>
            <w:r>
              <w:rPr>
                <w:rFonts w:hint="eastAsia"/>
                <w:lang w:val="en-US" w:eastAsia="zh-CN"/>
              </w:rPr>
              <w:t xml:space="preserve"> because </w:t>
            </w:r>
            <w:r>
              <w:rPr>
                <w:lang w:val="en-US" w:eastAsia="zh-CN"/>
              </w:rPr>
              <w:t xml:space="preserve">there is no essential difference </w:t>
            </w:r>
            <w:r>
              <w:rPr>
                <w:rFonts w:hint="eastAsia"/>
                <w:lang w:val="en-US" w:eastAsia="zh-CN"/>
              </w:rPr>
              <w:t xml:space="preserve">for NR SL mode 2 </w:t>
            </w:r>
            <w:r>
              <w:rPr>
                <w:lang w:val="en-US" w:eastAsia="zh-CN"/>
              </w:rPr>
              <w:t xml:space="preserve">between combination </w:t>
            </w:r>
            <w:r>
              <w:rPr>
                <w:rFonts w:hint="eastAsia"/>
                <w:lang w:val="en-US" w:eastAsia="zh-CN"/>
              </w:rPr>
              <w:t>A</w:t>
            </w:r>
            <w:r>
              <w:rPr>
                <w:lang w:val="en-US" w:eastAsia="zh-CN"/>
              </w:rPr>
              <w:t xml:space="preserve"> and C.</w:t>
            </w:r>
            <w:bookmarkEnd w:id="1"/>
          </w:p>
          <w:p w14:paraId="1B8F99F0" w14:textId="77777777" w:rsidR="002767F4" w:rsidRDefault="001C679F">
            <w:pPr>
              <w:spacing w:line="280" w:lineRule="atLeast"/>
              <w:rPr>
                <w:lang w:val="en-US" w:eastAsia="zh-CN"/>
              </w:rPr>
            </w:pPr>
            <w:r>
              <w:rPr>
                <w:rFonts w:hint="eastAsia"/>
                <w:lang w:val="en-US" w:eastAsia="zh-CN"/>
              </w:rPr>
              <w:t xml:space="preserve">The preferred proposals on this issue would be  </w:t>
            </w:r>
          </w:p>
          <w:p w14:paraId="6F114428" w14:textId="77777777" w:rsidR="002767F4" w:rsidRDefault="001C679F">
            <w:pPr>
              <w:spacing w:line="280" w:lineRule="atLeast"/>
              <w:rPr>
                <w:rFonts w:eastAsia="MS Mincho"/>
                <w:b/>
                <w:color w:val="FF0000"/>
                <w:szCs w:val="24"/>
              </w:rPr>
            </w:pPr>
            <w:r>
              <w:rPr>
                <w:rFonts w:eastAsia="MS Mincho"/>
                <w:b/>
                <w:color w:val="FF0000"/>
                <w:szCs w:val="24"/>
              </w:rPr>
              <w:t xml:space="preserve">For co-channel coexistence solutions in Rel-18, </w:t>
            </w:r>
            <w:r>
              <w:rPr>
                <w:rFonts w:eastAsia="SimSun" w:hint="eastAsia"/>
                <w:b/>
                <w:color w:val="FF0000"/>
                <w:szCs w:val="24"/>
                <w:lang w:eastAsia="zh-CN"/>
              </w:rPr>
              <w:t xml:space="preserve"> once mode 2 NR SL with mode 4 LTE SL has been specified, </w:t>
            </w:r>
          </w:p>
          <w:p w14:paraId="0470A6AD" w14:textId="77777777" w:rsidR="002767F4" w:rsidRDefault="001C679F">
            <w:pPr>
              <w:spacing w:line="280" w:lineRule="atLeast"/>
              <w:rPr>
                <w:rFonts w:eastAsia="MS Mincho"/>
                <w:b/>
                <w:color w:val="FF0000"/>
                <w:szCs w:val="24"/>
              </w:rPr>
            </w:pPr>
            <w:r>
              <w:rPr>
                <w:rFonts w:eastAsia="SimSun" w:hint="eastAsia"/>
                <w:b/>
                <w:color w:val="FF0000"/>
                <w:szCs w:val="24"/>
                <w:lang w:eastAsia="zh-CN"/>
              </w:rPr>
              <w:t>- the solutions shall be specified where applicable to the</w:t>
            </w:r>
            <w:r>
              <w:rPr>
                <w:rFonts w:eastAsia="MS Mincho"/>
                <w:b/>
                <w:color w:val="FF0000"/>
                <w:szCs w:val="24"/>
              </w:rPr>
              <w:t xml:space="preserve"> combination of operational modes Mode </w:t>
            </w:r>
            <w:r>
              <w:rPr>
                <w:rFonts w:eastAsia="SimSun" w:hint="eastAsia"/>
                <w:b/>
                <w:color w:val="FF0000"/>
                <w:szCs w:val="24"/>
                <w:lang w:eastAsia="zh-CN"/>
              </w:rPr>
              <w:t>2</w:t>
            </w:r>
            <w:r>
              <w:rPr>
                <w:rFonts w:eastAsia="MS Mincho"/>
                <w:b/>
                <w:color w:val="FF0000"/>
                <w:szCs w:val="24"/>
              </w:rPr>
              <w:t xml:space="preserve"> NR SL + Mode 4 LTE SL (Combination B) </w:t>
            </w:r>
          </w:p>
          <w:p w14:paraId="70B6DCF0" w14:textId="77777777" w:rsidR="002767F4" w:rsidRDefault="002767F4">
            <w:pPr>
              <w:spacing w:before="0" w:after="0" w:line="280" w:lineRule="atLeast"/>
              <w:rPr>
                <w:sz w:val="22"/>
                <w:lang w:val="en-US" w:eastAsia="zh-CN"/>
              </w:rPr>
            </w:pPr>
          </w:p>
          <w:p w14:paraId="3246D5D4" w14:textId="77777777" w:rsidR="002767F4" w:rsidRDefault="001C679F">
            <w:pPr>
              <w:spacing w:before="0" w:after="0" w:line="280" w:lineRule="atLeast"/>
              <w:rPr>
                <w:b/>
                <w:color w:val="FF0000"/>
                <w:sz w:val="22"/>
                <w:lang w:val="en-US" w:eastAsia="zh-CN"/>
              </w:rPr>
            </w:pPr>
            <w:r>
              <w:rPr>
                <w:rFonts w:hint="eastAsia"/>
                <w:b/>
                <w:color w:val="FF0000"/>
                <w:sz w:val="22"/>
                <w:lang w:val="en-US" w:eastAsia="zh-CN"/>
              </w:rPr>
              <w:t xml:space="preserve">For co-channel coexistence solutions in Rel-18, </w:t>
            </w:r>
            <w:r>
              <w:rPr>
                <w:rFonts w:hint="eastAsia"/>
                <w:b/>
                <w:color w:val="FF0000"/>
                <w:lang w:val="en-US" w:eastAsia="zh-CN"/>
              </w:rPr>
              <w:t>the legacy mechanism in Rel-15 (sensing and reporting the sensing results to network) can be considered as starting point for NR SL mode 1 UE</w:t>
            </w:r>
            <w:r>
              <w:rPr>
                <w:b/>
                <w:color w:val="FF0000"/>
              </w:rPr>
              <w:t>.</w:t>
            </w:r>
          </w:p>
        </w:tc>
      </w:tr>
      <w:tr w:rsidR="002767F4" w14:paraId="46E64941" w14:textId="77777777">
        <w:trPr>
          <w:trHeight w:val="158"/>
        </w:trPr>
        <w:tc>
          <w:tcPr>
            <w:tcW w:w="1680" w:type="dxa"/>
          </w:tcPr>
          <w:p w14:paraId="4936CBEC"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5639EBA2"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071189F6" w14:textId="77777777" w:rsidR="002767F4" w:rsidRDefault="002767F4">
            <w:pPr>
              <w:spacing w:after="0" w:line="280" w:lineRule="atLeast"/>
              <w:rPr>
                <w:b/>
                <w:color w:val="FF0000"/>
                <w:sz w:val="22"/>
                <w:lang w:val="en-US" w:eastAsia="zh-CN"/>
              </w:rPr>
            </w:pPr>
          </w:p>
        </w:tc>
      </w:tr>
      <w:tr w:rsidR="002767F4" w14:paraId="3C5CF60D" w14:textId="77777777">
        <w:trPr>
          <w:trHeight w:val="158"/>
        </w:trPr>
        <w:tc>
          <w:tcPr>
            <w:tcW w:w="1680" w:type="dxa"/>
          </w:tcPr>
          <w:p w14:paraId="0B9526DF"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7400EDD5" w14:textId="77777777" w:rsidR="002767F4" w:rsidRDefault="001C679F">
            <w:pPr>
              <w:spacing w:after="0" w:line="280" w:lineRule="atLeast"/>
              <w:rPr>
                <w:sz w:val="22"/>
                <w:lang w:val="en-US" w:eastAsia="zh-CN"/>
              </w:rPr>
            </w:pPr>
            <w:r>
              <w:rPr>
                <w:sz w:val="22"/>
                <w:lang w:val="en-US" w:eastAsia="zh-CN"/>
              </w:rPr>
              <w:t>Yes</w:t>
            </w:r>
          </w:p>
        </w:tc>
        <w:tc>
          <w:tcPr>
            <w:tcW w:w="6570" w:type="dxa"/>
          </w:tcPr>
          <w:p w14:paraId="62B106C1" w14:textId="77777777" w:rsidR="002767F4" w:rsidRDefault="001C679F">
            <w:pPr>
              <w:spacing w:after="0" w:line="280" w:lineRule="atLeast"/>
              <w:rPr>
                <w:b/>
                <w:color w:val="FF0000"/>
                <w:sz w:val="22"/>
                <w:lang w:val="en-US" w:eastAsia="zh-CN"/>
              </w:rPr>
            </w:pPr>
            <w:r>
              <w:rPr>
                <w:sz w:val="22"/>
              </w:rPr>
              <w:t>Prefer not to revisit. But OK for progress</w:t>
            </w:r>
          </w:p>
        </w:tc>
      </w:tr>
      <w:tr w:rsidR="002767F4" w14:paraId="6076333B" w14:textId="77777777">
        <w:trPr>
          <w:trHeight w:val="158"/>
        </w:trPr>
        <w:tc>
          <w:tcPr>
            <w:tcW w:w="1680" w:type="dxa"/>
          </w:tcPr>
          <w:p w14:paraId="555825B1" w14:textId="77777777" w:rsidR="002767F4" w:rsidRDefault="001C679F">
            <w:pPr>
              <w:spacing w:after="0" w:line="280" w:lineRule="atLeast"/>
              <w:rPr>
                <w:rFonts w:eastAsia="Malgun Gothic"/>
                <w:sz w:val="22"/>
                <w:lang w:val="en-US" w:eastAsia="ko-KR"/>
              </w:rPr>
            </w:pPr>
            <w:r>
              <w:rPr>
                <w:rFonts w:eastAsia="Malgun Gothic"/>
                <w:sz w:val="22"/>
                <w:lang w:val="en-US" w:eastAsia="ko-KR"/>
              </w:rPr>
              <w:t>Toyota</w:t>
            </w:r>
          </w:p>
        </w:tc>
        <w:tc>
          <w:tcPr>
            <w:tcW w:w="1735" w:type="dxa"/>
          </w:tcPr>
          <w:p w14:paraId="31AAD064" w14:textId="77777777" w:rsidR="002767F4" w:rsidRDefault="001C679F">
            <w:pPr>
              <w:spacing w:after="0" w:line="280" w:lineRule="atLeast"/>
              <w:rPr>
                <w:rFonts w:eastAsia="Malgun Gothic"/>
                <w:sz w:val="22"/>
                <w:lang w:eastAsia="ko-KR"/>
              </w:rPr>
            </w:pPr>
            <w:r>
              <w:rPr>
                <w:rFonts w:eastAsia="Malgun Gothic"/>
                <w:sz w:val="22"/>
                <w:lang w:eastAsia="ko-KR"/>
              </w:rPr>
              <w:t>Yes</w:t>
            </w:r>
          </w:p>
        </w:tc>
        <w:tc>
          <w:tcPr>
            <w:tcW w:w="6570" w:type="dxa"/>
          </w:tcPr>
          <w:p w14:paraId="0109650C" w14:textId="77777777" w:rsidR="002767F4" w:rsidRDefault="002767F4">
            <w:pPr>
              <w:spacing w:after="0" w:line="280" w:lineRule="atLeast"/>
              <w:rPr>
                <w:rFonts w:eastAsia="Malgun Gothic"/>
                <w:sz w:val="22"/>
                <w:highlight w:val="yellow"/>
                <w:lang w:eastAsia="ko-KR"/>
              </w:rPr>
            </w:pPr>
          </w:p>
        </w:tc>
      </w:tr>
      <w:tr w:rsidR="002767F4" w14:paraId="40687C7D" w14:textId="77777777">
        <w:trPr>
          <w:trHeight w:val="158"/>
        </w:trPr>
        <w:tc>
          <w:tcPr>
            <w:tcW w:w="1680" w:type="dxa"/>
          </w:tcPr>
          <w:p w14:paraId="31984F47" w14:textId="77777777" w:rsidR="002767F4" w:rsidRDefault="001C679F">
            <w:pPr>
              <w:spacing w:after="0" w:line="280" w:lineRule="atLeast"/>
              <w:rPr>
                <w:rFonts w:eastAsia="Malgun Gothic"/>
                <w:sz w:val="22"/>
                <w:lang w:val="en-US" w:eastAsia="ko-KR"/>
              </w:rPr>
            </w:pPr>
            <w:r>
              <w:rPr>
                <w:sz w:val="22"/>
              </w:rPr>
              <w:t>Ericsson</w:t>
            </w:r>
          </w:p>
        </w:tc>
        <w:tc>
          <w:tcPr>
            <w:tcW w:w="1735" w:type="dxa"/>
          </w:tcPr>
          <w:p w14:paraId="3B262ADD" w14:textId="77777777" w:rsidR="002767F4" w:rsidRDefault="001C679F">
            <w:pPr>
              <w:spacing w:after="0" w:line="280" w:lineRule="atLeast"/>
              <w:rPr>
                <w:rFonts w:eastAsia="Malgun Gothic"/>
                <w:sz w:val="22"/>
                <w:lang w:eastAsia="ko-KR"/>
              </w:rPr>
            </w:pPr>
            <w:r>
              <w:rPr>
                <w:sz w:val="22"/>
              </w:rPr>
              <w:t xml:space="preserve">No </w:t>
            </w:r>
          </w:p>
        </w:tc>
        <w:tc>
          <w:tcPr>
            <w:tcW w:w="6570" w:type="dxa"/>
          </w:tcPr>
          <w:p w14:paraId="4247327B" w14:textId="77777777" w:rsidR="002767F4" w:rsidRDefault="001C679F">
            <w:pPr>
              <w:spacing w:after="0" w:line="280" w:lineRule="atLeast"/>
              <w:rPr>
                <w:rFonts w:eastAsia="Malgun Gothic"/>
                <w:sz w:val="22"/>
                <w:highlight w:val="yellow"/>
                <w:lang w:eastAsia="ko-KR"/>
              </w:rPr>
            </w:pPr>
            <w:r>
              <w:rPr>
                <w:sz w:val="22"/>
              </w:rPr>
              <w:t>No need to discuss this for now</w:t>
            </w:r>
          </w:p>
        </w:tc>
      </w:tr>
      <w:tr w:rsidR="002767F4" w14:paraId="50FD9C2C" w14:textId="77777777">
        <w:trPr>
          <w:trHeight w:val="158"/>
        </w:trPr>
        <w:tc>
          <w:tcPr>
            <w:tcW w:w="1680" w:type="dxa"/>
          </w:tcPr>
          <w:p w14:paraId="037C9F28" w14:textId="77777777" w:rsidR="002767F4" w:rsidRDefault="001C679F">
            <w:pPr>
              <w:spacing w:after="0" w:line="280" w:lineRule="atLeast"/>
              <w:rPr>
                <w:sz w:val="22"/>
              </w:rPr>
            </w:pPr>
            <w:r>
              <w:rPr>
                <w:rFonts w:eastAsia="Malgun Gothic"/>
                <w:sz w:val="22"/>
                <w:lang w:val="en-US" w:eastAsia="ko-KR"/>
              </w:rPr>
              <w:t>Continental</w:t>
            </w:r>
          </w:p>
        </w:tc>
        <w:tc>
          <w:tcPr>
            <w:tcW w:w="1735" w:type="dxa"/>
          </w:tcPr>
          <w:p w14:paraId="5EF2698B" w14:textId="77777777" w:rsidR="002767F4" w:rsidRDefault="001C679F">
            <w:pPr>
              <w:spacing w:after="0" w:line="280" w:lineRule="atLeast"/>
              <w:rPr>
                <w:sz w:val="22"/>
              </w:rPr>
            </w:pPr>
            <w:r>
              <w:rPr>
                <w:rFonts w:eastAsia="Malgun Gothic"/>
                <w:sz w:val="22"/>
                <w:lang w:eastAsia="ko-KR"/>
              </w:rPr>
              <w:t>Yes</w:t>
            </w:r>
          </w:p>
        </w:tc>
        <w:tc>
          <w:tcPr>
            <w:tcW w:w="6570" w:type="dxa"/>
          </w:tcPr>
          <w:p w14:paraId="14C7D330" w14:textId="77777777" w:rsidR="002767F4" w:rsidRDefault="002767F4">
            <w:pPr>
              <w:spacing w:after="0" w:line="280" w:lineRule="atLeast"/>
              <w:rPr>
                <w:sz w:val="22"/>
              </w:rPr>
            </w:pPr>
          </w:p>
        </w:tc>
      </w:tr>
    </w:tbl>
    <w:p w14:paraId="2C5D259E" w14:textId="77777777" w:rsidR="002767F4" w:rsidRDefault="002767F4">
      <w:pPr>
        <w:pStyle w:val="3GPPNormalText"/>
        <w:spacing w:before="240" w:after="0"/>
        <w:rPr>
          <w:b/>
        </w:rPr>
      </w:pPr>
    </w:p>
    <w:p w14:paraId="0C78EBE1" w14:textId="77777777" w:rsidR="002767F4" w:rsidRDefault="001C679F">
      <w:pPr>
        <w:pStyle w:val="Heading3"/>
      </w:pPr>
      <w:r>
        <w:t>Summary of 1</w:t>
      </w:r>
      <w:r>
        <w:rPr>
          <w:vertAlign w:val="superscript"/>
        </w:rPr>
        <w:t>st</w:t>
      </w:r>
      <w:r>
        <w:t xml:space="preserve"> Round of Discussions</w:t>
      </w:r>
    </w:p>
    <w:p w14:paraId="15FDC32C" w14:textId="77777777" w:rsidR="002767F4" w:rsidRDefault="001C679F">
      <w:pPr>
        <w:jc w:val="both"/>
        <w:rPr>
          <w:rFonts w:eastAsia="MS Mincho"/>
          <w:sz w:val="22"/>
          <w:szCs w:val="24"/>
          <w:lang w:val="en-US"/>
        </w:rPr>
      </w:pPr>
      <w:r>
        <w:rPr>
          <w:rFonts w:eastAsia="MS Mincho"/>
          <w:sz w:val="22"/>
          <w:szCs w:val="24"/>
          <w:lang w:val="en-US"/>
        </w:rPr>
        <w:t>Based on the company views, 13 companies are supportive of the proposal, while 3 companies do not want to discuss Combination B and C at all. On the other hand, only 1 company wants to discuss it now, instead of prioritizing Combination A.</w:t>
      </w:r>
    </w:p>
    <w:p w14:paraId="43353DCF" w14:textId="77777777" w:rsidR="002767F4" w:rsidRDefault="002767F4">
      <w:pPr>
        <w:jc w:val="both"/>
        <w:rPr>
          <w:rFonts w:eastAsia="MS Mincho"/>
          <w:sz w:val="22"/>
          <w:szCs w:val="24"/>
          <w:lang w:val="en-US"/>
        </w:rPr>
      </w:pPr>
    </w:p>
    <w:p w14:paraId="6C910B55" w14:textId="77777777" w:rsidR="002767F4" w:rsidRDefault="001C679F">
      <w:pPr>
        <w:pStyle w:val="Heading3"/>
      </w:pPr>
      <w:r>
        <w:t>Proposal for Online/Offline Session – Tuesday 23</w:t>
      </w:r>
      <w:r>
        <w:rPr>
          <w:vertAlign w:val="superscript"/>
        </w:rPr>
        <w:t>rd</w:t>
      </w:r>
      <w:r>
        <w:t xml:space="preserve"> August</w:t>
      </w:r>
    </w:p>
    <w:p w14:paraId="136CB39E"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4C337210" w14:textId="77777777" w:rsidR="002767F4" w:rsidRDefault="001C679F">
      <w:pPr>
        <w:pStyle w:val="3GPPNormalText"/>
        <w:spacing w:before="120" w:after="0"/>
        <w:rPr>
          <w:b/>
        </w:rPr>
      </w:pPr>
      <w:r>
        <w:rPr>
          <w:b/>
          <w:highlight w:val="yellow"/>
        </w:rPr>
        <w:t>Conclusion 3-1 (I):</w:t>
      </w:r>
    </w:p>
    <w:p w14:paraId="6CABBC75"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1369BCE2" w14:textId="77777777" w:rsidR="002767F4" w:rsidRDefault="002767F4">
      <w:pPr>
        <w:pStyle w:val="3GPPNormalText"/>
        <w:spacing w:after="0"/>
      </w:pPr>
    </w:p>
    <w:p w14:paraId="5A7FDEA0" w14:textId="77777777" w:rsidR="002767F4" w:rsidRDefault="001C679F">
      <w:pPr>
        <w:pStyle w:val="Heading3"/>
        <w:tabs>
          <w:tab w:val="clear" w:pos="432"/>
        </w:tabs>
        <w:spacing w:line="240" w:lineRule="auto"/>
      </w:pPr>
      <w:r>
        <w:lastRenderedPageBreak/>
        <w:t>Company Views for 2</w:t>
      </w:r>
      <w:r>
        <w:rPr>
          <w:vertAlign w:val="superscript"/>
        </w:rPr>
        <w:t>nd</w:t>
      </w:r>
      <w:r>
        <w:t xml:space="preserve"> Round of Discussions</w:t>
      </w:r>
    </w:p>
    <w:p w14:paraId="768C86A0" w14:textId="77777777" w:rsidR="002767F4" w:rsidRDefault="001C679F">
      <w:pPr>
        <w:pStyle w:val="3GPPNormalText"/>
        <w:spacing w:before="240" w:after="0"/>
      </w:pPr>
      <w:r>
        <w:t>Would the following conclusion be acceptable to the companies?</w:t>
      </w:r>
    </w:p>
    <w:p w14:paraId="0815948D" w14:textId="77777777" w:rsidR="002767F4" w:rsidRDefault="001C679F">
      <w:pPr>
        <w:pStyle w:val="3GPPNormalText"/>
        <w:spacing w:before="120" w:after="0"/>
        <w:rPr>
          <w:b/>
        </w:rPr>
      </w:pPr>
      <w:r>
        <w:rPr>
          <w:b/>
          <w:highlight w:val="yellow"/>
        </w:rPr>
        <w:t>Conclusion 3-1 (I):</w:t>
      </w:r>
    </w:p>
    <w:p w14:paraId="3EF09268"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the combination of operational modes </w:t>
      </w:r>
      <w:r>
        <w:rPr>
          <w:rFonts w:ascii="Times New Roman" w:eastAsia="MS Mincho" w:hAnsi="Times New Roman"/>
          <w:b/>
          <w:szCs w:val="24"/>
          <w:lang w:val="en-GB"/>
        </w:rPr>
        <w:t>Mode 1 NR SL + Mode 4 LTE SL (Combination B) and Mode 2 NR SL + Mode 3 LTE SL (Combination C) can be revisited once Mode 2 NR SL with Mode 4 LTE SL (Combination A) has been specified</w:t>
      </w:r>
      <w:r>
        <w:rPr>
          <w:rFonts w:ascii="Times New Roman" w:eastAsia="MS Mincho" w:hAnsi="Times New Roman"/>
          <w:b/>
          <w:szCs w:val="24"/>
        </w:rPr>
        <w:t>.</w:t>
      </w:r>
    </w:p>
    <w:p w14:paraId="2E2D6790"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4D58D294" w14:textId="77777777" w:rsidTr="00E6705A">
        <w:trPr>
          <w:trHeight w:val="158"/>
        </w:trPr>
        <w:tc>
          <w:tcPr>
            <w:tcW w:w="1681" w:type="dxa"/>
          </w:tcPr>
          <w:p w14:paraId="1EEAD99A" w14:textId="77777777" w:rsidR="002767F4" w:rsidRDefault="001C679F">
            <w:pPr>
              <w:spacing w:before="0" w:after="0" w:line="280" w:lineRule="atLeast"/>
              <w:rPr>
                <w:b/>
                <w:bCs/>
                <w:sz w:val="22"/>
              </w:rPr>
            </w:pPr>
            <w:r>
              <w:rPr>
                <w:b/>
                <w:bCs/>
                <w:sz w:val="22"/>
              </w:rPr>
              <w:t>Company</w:t>
            </w:r>
          </w:p>
        </w:tc>
        <w:tc>
          <w:tcPr>
            <w:tcW w:w="1736" w:type="dxa"/>
          </w:tcPr>
          <w:p w14:paraId="32AABE11" w14:textId="77777777" w:rsidR="002767F4" w:rsidRDefault="001C679F">
            <w:pPr>
              <w:spacing w:before="0" w:after="0" w:line="280" w:lineRule="atLeast"/>
              <w:rPr>
                <w:b/>
                <w:bCs/>
                <w:sz w:val="22"/>
              </w:rPr>
            </w:pPr>
            <w:r>
              <w:rPr>
                <w:b/>
                <w:bCs/>
                <w:sz w:val="22"/>
              </w:rPr>
              <w:t>Yes/No</w:t>
            </w:r>
          </w:p>
        </w:tc>
        <w:tc>
          <w:tcPr>
            <w:tcW w:w="6573" w:type="dxa"/>
          </w:tcPr>
          <w:p w14:paraId="5B4A52D6" w14:textId="77777777" w:rsidR="002767F4" w:rsidRDefault="001C679F">
            <w:pPr>
              <w:spacing w:before="0" w:after="0" w:line="280" w:lineRule="atLeast"/>
              <w:rPr>
                <w:b/>
                <w:bCs/>
                <w:sz w:val="22"/>
              </w:rPr>
            </w:pPr>
            <w:r>
              <w:rPr>
                <w:b/>
                <w:bCs/>
                <w:sz w:val="22"/>
              </w:rPr>
              <w:t>Comments</w:t>
            </w:r>
          </w:p>
        </w:tc>
      </w:tr>
      <w:tr w:rsidR="002767F4" w14:paraId="71151424" w14:textId="77777777" w:rsidTr="00E6705A">
        <w:trPr>
          <w:trHeight w:val="158"/>
        </w:trPr>
        <w:tc>
          <w:tcPr>
            <w:tcW w:w="1681" w:type="dxa"/>
          </w:tcPr>
          <w:p w14:paraId="639354C0" w14:textId="77777777" w:rsidR="002767F4" w:rsidRDefault="001C679F">
            <w:pPr>
              <w:spacing w:before="0" w:after="0" w:line="280" w:lineRule="atLeast"/>
              <w:rPr>
                <w:sz w:val="22"/>
              </w:rPr>
            </w:pPr>
            <w:r>
              <w:rPr>
                <w:sz w:val="22"/>
              </w:rPr>
              <w:t>CATT2</w:t>
            </w:r>
          </w:p>
        </w:tc>
        <w:tc>
          <w:tcPr>
            <w:tcW w:w="1736" w:type="dxa"/>
          </w:tcPr>
          <w:p w14:paraId="2627338D" w14:textId="77777777" w:rsidR="002767F4" w:rsidRDefault="001C679F">
            <w:pPr>
              <w:spacing w:before="0" w:after="0" w:line="280" w:lineRule="atLeast"/>
              <w:rPr>
                <w:sz w:val="22"/>
              </w:rPr>
            </w:pPr>
            <w:r>
              <w:rPr>
                <w:sz w:val="22"/>
              </w:rPr>
              <w:t>Comments</w:t>
            </w:r>
          </w:p>
        </w:tc>
        <w:tc>
          <w:tcPr>
            <w:tcW w:w="6573" w:type="dxa"/>
          </w:tcPr>
          <w:p w14:paraId="48F16DFB" w14:textId="77777777" w:rsidR="002767F4" w:rsidRDefault="001C679F">
            <w:pPr>
              <w:spacing w:before="0" w:after="0" w:line="280" w:lineRule="atLeast"/>
              <w:rPr>
                <w:sz w:val="22"/>
              </w:rPr>
            </w:pPr>
            <w:r>
              <w:rPr>
                <w:sz w:val="22"/>
              </w:rPr>
              <w:t xml:space="preserve">We think it’s better to consider at the start , otherwise the design agreed may be incompatible with the combination needs to be considered at later stage </w:t>
            </w:r>
          </w:p>
        </w:tc>
      </w:tr>
      <w:tr w:rsidR="002767F4" w14:paraId="5A8D7CC8" w14:textId="77777777" w:rsidTr="00E6705A">
        <w:trPr>
          <w:trHeight w:val="158"/>
        </w:trPr>
        <w:tc>
          <w:tcPr>
            <w:tcW w:w="1681" w:type="dxa"/>
          </w:tcPr>
          <w:p w14:paraId="50B2A0BD" w14:textId="77777777" w:rsidR="002767F4" w:rsidRDefault="001C679F">
            <w:pPr>
              <w:spacing w:before="0" w:after="0" w:line="280" w:lineRule="atLeast"/>
              <w:rPr>
                <w:sz w:val="22"/>
              </w:rPr>
            </w:pPr>
            <w:r>
              <w:rPr>
                <w:sz w:val="22"/>
              </w:rPr>
              <w:t>Toyota</w:t>
            </w:r>
          </w:p>
        </w:tc>
        <w:tc>
          <w:tcPr>
            <w:tcW w:w="1736" w:type="dxa"/>
          </w:tcPr>
          <w:p w14:paraId="6FCD4FA5" w14:textId="77777777" w:rsidR="002767F4" w:rsidRDefault="001C679F">
            <w:pPr>
              <w:spacing w:before="0" w:after="0" w:line="280" w:lineRule="atLeast"/>
              <w:rPr>
                <w:sz w:val="22"/>
              </w:rPr>
            </w:pPr>
            <w:r>
              <w:rPr>
                <w:sz w:val="22"/>
              </w:rPr>
              <w:t>Yes</w:t>
            </w:r>
          </w:p>
        </w:tc>
        <w:tc>
          <w:tcPr>
            <w:tcW w:w="6573" w:type="dxa"/>
          </w:tcPr>
          <w:p w14:paraId="327556BE" w14:textId="77777777" w:rsidR="002767F4" w:rsidRDefault="002767F4">
            <w:pPr>
              <w:spacing w:before="0" w:after="0" w:line="280" w:lineRule="atLeast"/>
              <w:rPr>
                <w:sz w:val="22"/>
              </w:rPr>
            </w:pPr>
          </w:p>
        </w:tc>
      </w:tr>
      <w:tr w:rsidR="002767F4" w14:paraId="54EF12B2" w14:textId="77777777" w:rsidTr="00E6705A">
        <w:trPr>
          <w:trHeight w:val="158"/>
        </w:trPr>
        <w:tc>
          <w:tcPr>
            <w:tcW w:w="1681" w:type="dxa"/>
          </w:tcPr>
          <w:p w14:paraId="00F8E29F" w14:textId="77777777" w:rsidR="002767F4" w:rsidRDefault="001C679F">
            <w:pPr>
              <w:spacing w:before="0" w:after="0" w:line="280" w:lineRule="atLeast"/>
              <w:rPr>
                <w:sz w:val="22"/>
              </w:rPr>
            </w:pPr>
            <w:r>
              <w:rPr>
                <w:sz w:val="22"/>
              </w:rPr>
              <w:t>Qualcomm</w:t>
            </w:r>
          </w:p>
        </w:tc>
        <w:tc>
          <w:tcPr>
            <w:tcW w:w="1736" w:type="dxa"/>
          </w:tcPr>
          <w:p w14:paraId="671A98B2" w14:textId="77777777" w:rsidR="002767F4" w:rsidRDefault="001C679F">
            <w:pPr>
              <w:spacing w:before="0" w:after="0" w:line="280" w:lineRule="atLeast"/>
              <w:rPr>
                <w:sz w:val="22"/>
              </w:rPr>
            </w:pPr>
            <w:r>
              <w:rPr>
                <w:sz w:val="22"/>
              </w:rPr>
              <w:t>Yes</w:t>
            </w:r>
          </w:p>
        </w:tc>
        <w:tc>
          <w:tcPr>
            <w:tcW w:w="6573" w:type="dxa"/>
          </w:tcPr>
          <w:p w14:paraId="0260C195" w14:textId="77777777" w:rsidR="002767F4" w:rsidRDefault="001C679F">
            <w:pPr>
              <w:spacing w:before="0" w:after="0" w:line="280" w:lineRule="atLeast"/>
              <w:rPr>
                <w:sz w:val="22"/>
              </w:rPr>
            </w:pPr>
            <w:r>
              <w:rPr>
                <w:sz w:val="22"/>
              </w:rPr>
              <w:t>Agree with the FL’s view.</w:t>
            </w:r>
          </w:p>
        </w:tc>
      </w:tr>
      <w:tr w:rsidR="002767F4" w14:paraId="2676596F" w14:textId="77777777" w:rsidTr="00E6705A">
        <w:trPr>
          <w:trHeight w:val="158"/>
        </w:trPr>
        <w:tc>
          <w:tcPr>
            <w:tcW w:w="1681" w:type="dxa"/>
          </w:tcPr>
          <w:p w14:paraId="72AD1EE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7686F4B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3266A28A" w14:textId="77777777" w:rsidR="002767F4" w:rsidRDefault="002767F4">
            <w:pPr>
              <w:spacing w:before="0" w:after="0" w:line="280" w:lineRule="atLeast"/>
              <w:rPr>
                <w:sz w:val="22"/>
              </w:rPr>
            </w:pPr>
          </w:p>
        </w:tc>
      </w:tr>
      <w:tr w:rsidR="002767F4" w14:paraId="486591EB" w14:textId="77777777" w:rsidTr="00E6705A">
        <w:trPr>
          <w:trHeight w:val="158"/>
        </w:trPr>
        <w:tc>
          <w:tcPr>
            <w:tcW w:w="1681" w:type="dxa"/>
          </w:tcPr>
          <w:p w14:paraId="2551ADE0"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498826D8"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0746F65A" w14:textId="77777777" w:rsidR="002767F4" w:rsidRDefault="002767F4">
            <w:pPr>
              <w:spacing w:before="0" w:after="0" w:line="280" w:lineRule="atLeast"/>
              <w:rPr>
                <w:sz w:val="22"/>
              </w:rPr>
            </w:pPr>
          </w:p>
        </w:tc>
      </w:tr>
      <w:tr w:rsidR="008E122B" w14:paraId="215C54DC" w14:textId="77777777" w:rsidTr="00E6705A">
        <w:trPr>
          <w:trHeight w:val="158"/>
        </w:trPr>
        <w:tc>
          <w:tcPr>
            <w:tcW w:w="1681" w:type="dxa"/>
          </w:tcPr>
          <w:p w14:paraId="63503176" w14:textId="30029B94"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1686679E" w14:textId="3B963A6B"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3D41D384" w14:textId="77777777" w:rsidR="008E122B" w:rsidRPr="008E122B" w:rsidRDefault="008E122B" w:rsidP="008E122B">
            <w:pPr>
              <w:spacing w:before="0" w:after="0" w:line="280" w:lineRule="atLeast"/>
              <w:rPr>
                <w:sz w:val="22"/>
                <w:lang w:val="en-US" w:eastAsia="zh-CN"/>
              </w:rPr>
            </w:pPr>
          </w:p>
        </w:tc>
      </w:tr>
      <w:tr w:rsidR="008B7505" w14:paraId="3724D423" w14:textId="77777777" w:rsidTr="00E6705A">
        <w:trPr>
          <w:trHeight w:val="158"/>
        </w:trPr>
        <w:tc>
          <w:tcPr>
            <w:tcW w:w="1681" w:type="dxa"/>
          </w:tcPr>
          <w:p w14:paraId="2267EA85" w14:textId="6470C760" w:rsidR="008B7505" w:rsidRDefault="008B7505"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79CBF4B" w14:textId="0CFE067C" w:rsidR="008B7505" w:rsidRDefault="008B7505"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236364F5" w14:textId="77777777" w:rsidR="008B7505" w:rsidRPr="008E122B" w:rsidRDefault="008B7505" w:rsidP="008E122B">
            <w:pPr>
              <w:spacing w:after="0" w:line="280" w:lineRule="atLeast"/>
              <w:rPr>
                <w:sz w:val="22"/>
                <w:lang w:val="en-US" w:eastAsia="zh-CN"/>
              </w:rPr>
            </w:pPr>
          </w:p>
        </w:tc>
      </w:tr>
      <w:tr w:rsidR="00486482" w14:paraId="2747F5C5" w14:textId="77777777" w:rsidTr="00E6705A">
        <w:trPr>
          <w:trHeight w:val="158"/>
        </w:trPr>
        <w:tc>
          <w:tcPr>
            <w:tcW w:w="1681" w:type="dxa"/>
          </w:tcPr>
          <w:p w14:paraId="25AAB57F" w14:textId="48BACC0D"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21019BB6" w14:textId="615D3AA7"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55BF4F09" w14:textId="77777777" w:rsidR="00486482" w:rsidRPr="008E122B" w:rsidRDefault="00486482" w:rsidP="00486482">
            <w:pPr>
              <w:spacing w:after="0" w:line="280" w:lineRule="atLeast"/>
              <w:rPr>
                <w:sz w:val="22"/>
                <w:lang w:val="en-US" w:eastAsia="zh-CN"/>
              </w:rPr>
            </w:pPr>
          </w:p>
        </w:tc>
      </w:tr>
      <w:tr w:rsidR="00A94E3B" w14:paraId="0C61B717" w14:textId="77777777" w:rsidTr="00E6705A">
        <w:trPr>
          <w:trHeight w:val="158"/>
        </w:trPr>
        <w:tc>
          <w:tcPr>
            <w:tcW w:w="1681" w:type="dxa"/>
          </w:tcPr>
          <w:p w14:paraId="44B382C6" w14:textId="5158EC45" w:rsidR="00A94E3B" w:rsidRDefault="00A94E3B"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5ACC850" w14:textId="3341853B" w:rsidR="00A94E3B" w:rsidRDefault="00A94E3B"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408D6B7F" w14:textId="77777777" w:rsidR="00A94E3B" w:rsidRPr="008E122B" w:rsidRDefault="00A94E3B" w:rsidP="00486482">
            <w:pPr>
              <w:spacing w:after="0" w:line="280" w:lineRule="atLeast"/>
              <w:rPr>
                <w:sz w:val="22"/>
                <w:lang w:val="en-US" w:eastAsia="zh-CN"/>
              </w:rPr>
            </w:pPr>
          </w:p>
        </w:tc>
      </w:tr>
      <w:tr w:rsidR="002B578F" w14:paraId="37F7294B"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59800100" w14:textId="77777777" w:rsidR="002B578F" w:rsidRDefault="002B578F">
            <w:pPr>
              <w:spacing w:before="0" w:after="0" w:line="280" w:lineRule="atLeast"/>
              <w:rPr>
                <w:rFonts w:eastAsia="SimSun"/>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1EB3392A"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5CA4C3C4" w14:textId="77777777" w:rsidR="002B578F" w:rsidRDefault="002B578F">
            <w:pPr>
              <w:spacing w:before="0" w:after="0" w:line="280" w:lineRule="atLeast"/>
              <w:rPr>
                <w:sz w:val="22"/>
                <w:lang w:eastAsia="zh-CN"/>
              </w:rPr>
            </w:pPr>
            <w:r>
              <w:rPr>
                <w:sz w:val="22"/>
                <w:lang w:eastAsia="zh-CN"/>
              </w:rPr>
              <w:t>Combination B and C are not supported in Rel-18.</w:t>
            </w:r>
          </w:p>
        </w:tc>
      </w:tr>
      <w:tr w:rsidR="00E6705A" w14:paraId="3DD75019" w14:textId="77777777" w:rsidTr="00E6705A">
        <w:trPr>
          <w:trHeight w:val="158"/>
        </w:trPr>
        <w:tc>
          <w:tcPr>
            <w:tcW w:w="1681" w:type="dxa"/>
          </w:tcPr>
          <w:p w14:paraId="65456FFC" w14:textId="43970EF1" w:rsidR="00E6705A" w:rsidRPr="002B578F" w:rsidRDefault="00E6705A" w:rsidP="00E6705A">
            <w:pPr>
              <w:spacing w:after="0" w:line="280" w:lineRule="atLeast"/>
              <w:rPr>
                <w:sz w:val="22"/>
                <w:lang w:val="en-US" w:eastAsia="zh-CN"/>
              </w:rPr>
            </w:pPr>
            <w:r>
              <w:rPr>
                <w:sz w:val="22"/>
              </w:rPr>
              <w:t>Ericsson</w:t>
            </w:r>
          </w:p>
        </w:tc>
        <w:tc>
          <w:tcPr>
            <w:tcW w:w="1736" w:type="dxa"/>
          </w:tcPr>
          <w:p w14:paraId="33E6007F" w14:textId="77777777" w:rsidR="00E6705A" w:rsidRDefault="00E6705A" w:rsidP="00E6705A">
            <w:pPr>
              <w:spacing w:after="0" w:line="280" w:lineRule="atLeast"/>
              <w:rPr>
                <w:sz w:val="22"/>
                <w:lang w:eastAsia="zh-CN"/>
              </w:rPr>
            </w:pPr>
          </w:p>
        </w:tc>
        <w:tc>
          <w:tcPr>
            <w:tcW w:w="6573" w:type="dxa"/>
          </w:tcPr>
          <w:p w14:paraId="19ADDBD6" w14:textId="1524FD0F" w:rsidR="00E6705A" w:rsidRPr="008E122B" w:rsidRDefault="00E6705A" w:rsidP="00E6705A">
            <w:pPr>
              <w:spacing w:after="0" w:line="280" w:lineRule="atLeast"/>
              <w:rPr>
                <w:sz w:val="22"/>
                <w:lang w:val="en-US" w:eastAsia="zh-CN"/>
              </w:rPr>
            </w:pPr>
            <w:r>
              <w:rPr>
                <w:sz w:val="22"/>
              </w:rPr>
              <w:t>Same position as before. This is really not high priority.</w:t>
            </w:r>
          </w:p>
        </w:tc>
      </w:tr>
      <w:tr w:rsidR="00720925" w14:paraId="07DC5D1C" w14:textId="77777777" w:rsidTr="00E6705A">
        <w:trPr>
          <w:trHeight w:val="158"/>
        </w:trPr>
        <w:tc>
          <w:tcPr>
            <w:tcW w:w="1681" w:type="dxa"/>
          </w:tcPr>
          <w:p w14:paraId="78B1BEAF" w14:textId="121F237D" w:rsidR="00720925" w:rsidRDefault="00720925" w:rsidP="00E6705A">
            <w:pPr>
              <w:spacing w:after="0" w:line="280" w:lineRule="atLeast"/>
              <w:rPr>
                <w:sz w:val="22"/>
              </w:rPr>
            </w:pPr>
            <w:r>
              <w:rPr>
                <w:sz w:val="22"/>
              </w:rPr>
              <w:t>Continental</w:t>
            </w:r>
          </w:p>
        </w:tc>
        <w:tc>
          <w:tcPr>
            <w:tcW w:w="1736" w:type="dxa"/>
          </w:tcPr>
          <w:p w14:paraId="55ED2866" w14:textId="0385C3A9" w:rsidR="00720925" w:rsidRDefault="00720925" w:rsidP="00E6705A">
            <w:pPr>
              <w:spacing w:after="0" w:line="280" w:lineRule="atLeast"/>
              <w:rPr>
                <w:sz w:val="22"/>
                <w:lang w:eastAsia="zh-CN"/>
              </w:rPr>
            </w:pPr>
            <w:r>
              <w:rPr>
                <w:sz w:val="22"/>
                <w:lang w:eastAsia="zh-CN"/>
              </w:rPr>
              <w:t>Yes</w:t>
            </w:r>
          </w:p>
        </w:tc>
        <w:tc>
          <w:tcPr>
            <w:tcW w:w="6573" w:type="dxa"/>
          </w:tcPr>
          <w:p w14:paraId="0633AF65" w14:textId="77777777" w:rsidR="00720925" w:rsidRDefault="00720925" w:rsidP="00E6705A">
            <w:pPr>
              <w:spacing w:after="0" w:line="280" w:lineRule="atLeast"/>
              <w:rPr>
                <w:sz w:val="22"/>
              </w:rPr>
            </w:pPr>
          </w:p>
        </w:tc>
      </w:tr>
    </w:tbl>
    <w:p w14:paraId="7B9BB930" w14:textId="77777777" w:rsidR="002767F4" w:rsidRDefault="002767F4">
      <w:pPr>
        <w:pStyle w:val="3GPPNormalText"/>
        <w:spacing w:before="240" w:after="0"/>
        <w:rPr>
          <w:b/>
        </w:rPr>
      </w:pPr>
    </w:p>
    <w:p w14:paraId="201C57F5"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7A670CAB" w14:textId="77777777" w:rsidR="002767F4" w:rsidRDefault="001C679F">
      <w:pPr>
        <w:rPr>
          <w:rFonts w:eastAsia="MS Mincho"/>
          <w:sz w:val="22"/>
          <w:szCs w:val="24"/>
          <w:lang w:val="en-US"/>
        </w:rPr>
      </w:pPr>
      <w:r>
        <w:rPr>
          <w:rFonts w:eastAsia="MS Mincho"/>
          <w:sz w:val="22"/>
          <w:szCs w:val="24"/>
          <w:lang w:val="en-US"/>
        </w:rPr>
        <w:t>TBD</w:t>
      </w:r>
    </w:p>
    <w:p w14:paraId="5E5E04F0" w14:textId="77777777" w:rsidR="002767F4" w:rsidRDefault="002767F4">
      <w:pPr>
        <w:pStyle w:val="3GPPNormalText"/>
        <w:spacing w:after="0"/>
      </w:pPr>
    </w:p>
    <w:p w14:paraId="57F05F1A" w14:textId="77777777" w:rsidR="002767F4" w:rsidRDefault="001C679F">
      <w:pPr>
        <w:pStyle w:val="Heading2"/>
        <w:ind w:left="540"/>
      </w:pPr>
      <w:r>
        <w:t xml:space="preserve"> [</w:t>
      </w:r>
      <w:r>
        <w:rPr>
          <w:i/>
        </w:rPr>
        <w:t>ACTIVE</w:t>
      </w:r>
      <w:r>
        <w:t>] Issue 3-2: Synchronization</w:t>
      </w:r>
    </w:p>
    <w:p w14:paraId="3B7D4236" w14:textId="77777777" w:rsidR="002767F4" w:rsidRDefault="001C679F">
      <w:pPr>
        <w:pStyle w:val="Heading3"/>
      </w:pPr>
      <w:r>
        <w:t>Summary of Company Views from TDocs</w:t>
      </w:r>
    </w:p>
    <w:p w14:paraId="4F61DC52" w14:textId="77777777" w:rsidR="002767F4" w:rsidRDefault="001C679F">
      <w:pPr>
        <w:spacing w:after="120"/>
        <w:jc w:val="both"/>
        <w:rPr>
          <w:rFonts w:eastAsia="MS Mincho"/>
          <w:sz w:val="22"/>
          <w:szCs w:val="22"/>
        </w:rPr>
      </w:pPr>
      <w:r>
        <w:rPr>
          <w:rFonts w:eastAsia="MS Mincho"/>
          <w:sz w:val="22"/>
          <w:szCs w:val="22"/>
        </w:rPr>
        <w:t>Based on the contributions from companies [1], [7], [14], [20], [29] and [33], it is clear that the slot boundary of the NR SL time slot and the subframe boundary of the LTE SL subframe need to be aligned. Under the in-device coexistence framework, it was already specified in 38.213, in Section 16.7, that the subframe boundaries of the NR SL and LTE SL transmission have to be aligned. This can be reused for Rel-18.</w:t>
      </w:r>
    </w:p>
    <w:p w14:paraId="784E134C" w14:textId="77777777" w:rsidR="002767F4" w:rsidRDefault="001C679F">
      <w:pPr>
        <w:spacing w:after="120"/>
        <w:jc w:val="both"/>
        <w:rPr>
          <w:rFonts w:eastAsia="MS Mincho"/>
          <w:sz w:val="22"/>
          <w:szCs w:val="22"/>
        </w:rPr>
      </w:pPr>
      <w:r>
        <w:rPr>
          <w:rFonts w:eastAsia="MS Mincho"/>
          <w:sz w:val="22"/>
          <w:szCs w:val="22"/>
        </w:rPr>
        <w:t>This would mean that both the NR SL module and the LTE SL module select the same synchronization source [14], [15], [29]. Companies had suggested that the NR SL module can use the LTE SL synchronization procedure and sync source [5], [7], [15].</w:t>
      </w:r>
    </w:p>
    <w:p w14:paraId="66473ED2" w14:textId="77777777" w:rsidR="002767F4" w:rsidRDefault="001C679F">
      <w:pPr>
        <w:spacing w:after="120"/>
        <w:jc w:val="both"/>
        <w:rPr>
          <w:rFonts w:eastAsia="MS Mincho"/>
          <w:sz w:val="22"/>
          <w:szCs w:val="22"/>
        </w:rPr>
      </w:pPr>
      <w:r>
        <w:rPr>
          <w:rFonts w:eastAsia="MS Mincho"/>
          <w:sz w:val="22"/>
          <w:szCs w:val="22"/>
        </w:rPr>
        <w:lastRenderedPageBreak/>
        <w:t>One company [5] had raised the concern of collisions between the synchronization signasl of one RAT and PSSCH transmissions of the other RAT, and suggested that synchronization signals in both LTE SL and NR SL could be configured FDMed in same time domain.</w:t>
      </w:r>
    </w:p>
    <w:p w14:paraId="5641F400" w14:textId="77777777" w:rsidR="002767F4" w:rsidRDefault="001C679F">
      <w:pPr>
        <w:spacing w:after="120"/>
        <w:jc w:val="both"/>
        <w:rPr>
          <w:rFonts w:eastAsia="MS Mincho"/>
          <w:sz w:val="22"/>
          <w:szCs w:val="22"/>
        </w:rPr>
      </w:pPr>
      <w:r>
        <w:rPr>
          <w:rFonts w:eastAsia="MS Mincho"/>
          <w:sz w:val="22"/>
          <w:szCs w:val="22"/>
        </w:rPr>
        <w:t>In the FL’s view, RAN1 can confirm to reuse the Rel-16 in-device framework that ensures alignment between the slot boundary of the NR SL time slot and the subframe boundary of the LTE SL subframe.</w:t>
      </w:r>
    </w:p>
    <w:p w14:paraId="3B3A8B8D" w14:textId="77777777" w:rsidR="002767F4" w:rsidRDefault="002767F4">
      <w:pPr>
        <w:jc w:val="both"/>
        <w:rPr>
          <w:rFonts w:eastAsia="MS Mincho"/>
          <w:szCs w:val="24"/>
        </w:rPr>
      </w:pPr>
    </w:p>
    <w:p w14:paraId="50087B1C" w14:textId="77777777" w:rsidR="002767F4" w:rsidRDefault="001C679F">
      <w:pPr>
        <w:pStyle w:val="Heading4"/>
        <w:tabs>
          <w:tab w:val="left" w:pos="568"/>
        </w:tabs>
        <w:ind w:left="900"/>
        <w:rPr>
          <w:lang w:val="en-US"/>
        </w:rPr>
      </w:pPr>
      <w:r>
        <w:rPr>
          <w:lang w:val="en-US"/>
        </w:rPr>
        <w:t>Company Proposals:</w:t>
      </w:r>
    </w:p>
    <w:p w14:paraId="7067C7AC" w14:textId="77777777" w:rsidR="002767F4" w:rsidRDefault="001C679F">
      <w:pPr>
        <w:rPr>
          <w:rFonts w:eastAsia="MS Mincho"/>
          <w:sz w:val="22"/>
          <w:szCs w:val="24"/>
          <w:lang w:val="en-US"/>
        </w:rPr>
      </w:pPr>
      <w:r>
        <w:rPr>
          <w:rFonts w:eastAsia="MS Mincho"/>
          <w:sz w:val="22"/>
          <w:szCs w:val="24"/>
          <w:lang w:val="en-US"/>
        </w:rPr>
        <w:t>The above summary is based on proposals collected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072B0CCD" w14:textId="77777777">
        <w:trPr>
          <w:trHeight w:val="228"/>
        </w:trPr>
        <w:tc>
          <w:tcPr>
            <w:tcW w:w="1837" w:type="dxa"/>
          </w:tcPr>
          <w:p w14:paraId="5863FDE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0F1080D4" w14:textId="77777777" w:rsidR="002767F4" w:rsidRDefault="001C679F">
            <w:pPr>
              <w:spacing w:before="0" w:after="0" w:line="280" w:lineRule="atLeast"/>
              <w:rPr>
                <w:b/>
                <w:sz w:val="22"/>
              </w:rPr>
            </w:pPr>
            <w:r>
              <w:rPr>
                <w:b/>
                <w:sz w:val="22"/>
              </w:rPr>
              <w:t>Company proposal related to this issue</w:t>
            </w:r>
          </w:p>
        </w:tc>
      </w:tr>
      <w:tr w:rsidR="002767F4" w14:paraId="6767DC90" w14:textId="77777777">
        <w:trPr>
          <w:trHeight w:val="129"/>
        </w:trPr>
        <w:tc>
          <w:tcPr>
            <w:tcW w:w="1837" w:type="dxa"/>
          </w:tcPr>
          <w:p w14:paraId="1996C867" w14:textId="77777777" w:rsidR="002767F4" w:rsidRDefault="001C679F">
            <w:pPr>
              <w:spacing w:before="0" w:after="0" w:line="280" w:lineRule="atLeast"/>
              <w:rPr>
                <w:sz w:val="22"/>
              </w:rPr>
            </w:pPr>
            <w:r>
              <w:rPr>
                <w:sz w:val="22"/>
              </w:rPr>
              <w:t>Nokia, Nokia Shanghai Bell</w:t>
            </w:r>
          </w:p>
        </w:tc>
        <w:tc>
          <w:tcPr>
            <w:tcW w:w="8148" w:type="dxa"/>
          </w:tcPr>
          <w:p w14:paraId="4892C62C" w14:textId="77777777" w:rsidR="002767F4" w:rsidRDefault="001C679F">
            <w:pPr>
              <w:spacing w:before="0" w:after="0" w:line="280" w:lineRule="atLeast"/>
              <w:rPr>
                <w:sz w:val="22"/>
              </w:rPr>
            </w:pPr>
            <w:r>
              <w:rPr>
                <w:sz w:val="22"/>
              </w:rPr>
              <w:t>Observation 5: Any co-channel coexistence mode requires at least slot and subframe boundary alignment between LTE and NR SL. Semi-static TDM-based co-channel coexistence further requires DFN/SFN alignment.</w:t>
            </w:r>
          </w:p>
          <w:p w14:paraId="41C96D03" w14:textId="77777777" w:rsidR="002767F4" w:rsidRDefault="001C679F">
            <w:pPr>
              <w:spacing w:before="0" w:after="0" w:line="280" w:lineRule="atLeast"/>
              <w:rPr>
                <w:sz w:val="22"/>
              </w:rPr>
            </w:pPr>
            <w:r>
              <w:rPr>
                <w:sz w:val="22"/>
              </w:rPr>
              <w:t>Proposal 14: RAN1 should discuss whether to support NR SL synchronization based on LTE SLSS/PSBCH transmissions and/or NR SL being capable of transmitting LTE SLSS/PSBCH.</w:t>
            </w:r>
          </w:p>
        </w:tc>
      </w:tr>
      <w:tr w:rsidR="002767F4" w14:paraId="21E09EE1" w14:textId="77777777">
        <w:trPr>
          <w:trHeight w:val="129"/>
        </w:trPr>
        <w:tc>
          <w:tcPr>
            <w:tcW w:w="1837" w:type="dxa"/>
          </w:tcPr>
          <w:p w14:paraId="16855D4D" w14:textId="77777777" w:rsidR="002767F4" w:rsidRDefault="001C679F">
            <w:pPr>
              <w:spacing w:before="0" w:after="0" w:line="280" w:lineRule="atLeast"/>
              <w:rPr>
                <w:sz w:val="22"/>
              </w:rPr>
            </w:pPr>
            <w:r>
              <w:rPr>
                <w:sz w:val="22"/>
              </w:rPr>
              <w:t>Vivo</w:t>
            </w:r>
          </w:p>
        </w:tc>
        <w:tc>
          <w:tcPr>
            <w:tcW w:w="8148" w:type="dxa"/>
          </w:tcPr>
          <w:p w14:paraId="15591669" w14:textId="77777777" w:rsidR="002767F4" w:rsidRDefault="001C679F">
            <w:pPr>
              <w:tabs>
                <w:tab w:val="left" w:pos="506"/>
              </w:tabs>
              <w:spacing w:before="0" w:after="0" w:line="280" w:lineRule="atLeast"/>
              <w:rPr>
                <w:sz w:val="22"/>
              </w:rPr>
            </w:pPr>
            <w:r>
              <w:rPr>
                <w:sz w:val="22"/>
              </w:rPr>
              <w:t xml:space="preserve">Observation 8: The design of the synchronization signal is different between LTE SL and NR SL, so there might be a collision between the synchronization signal of one RAT and PSSCH transmission of the other RAT. </w:t>
            </w:r>
          </w:p>
          <w:p w14:paraId="15BD7FE8" w14:textId="77777777" w:rsidR="002767F4" w:rsidRDefault="001C679F">
            <w:pPr>
              <w:tabs>
                <w:tab w:val="left" w:pos="506"/>
              </w:tabs>
              <w:spacing w:before="0" w:after="0" w:line="280" w:lineRule="atLeast"/>
              <w:rPr>
                <w:sz w:val="22"/>
              </w:rPr>
            </w:pPr>
            <w:r>
              <w:rPr>
                <w:sz w:val="22"/>
              </w:rPr>
              <w:t>Proposal 5: If dynamic resource sharing is supported, the collision between the synchronization signal and the resource pools of different RATs, e.g., by configuring FDMed LTE SL and NR SL synchronization signals, or adopting LTE SL synchronization signals for NR SL, etc.</w:t>
            </w:r>
          </w:p>
        </w:tc>
      </w:tr>
      <w:tr w:rsidR="002767F4" w14:paraId="2BC61276" w14:textId="77777777">
        <w:trPr>
          <w:trHeight w:val="129"/>
        </w:trPr>
        <w:tc>
          <w:tcPr>
            <w:tcW w:w="1837" w:type="dxa"/>
          </w:tcPr>
          <w:p w14:paraId="413BEF09" w14:textId="77777777" w:rsidR="002767F4" w:rsidRDefault="001C679F">
            <w:pPr>
              <w:spacing w:before="0" w:after="0" w:line="280" w:lineRule="atLeast"/>
              <w:rPr>
                <w:sz w:val="22"/>
              </w:rPr>
            </w:pPr>
            <w:r>
              <w:rPr>
                <w:sz w:val="22"/>
              </w:rPr>
              <w:t>ZTE</w:t>
            </w:r>
            <w:r>
              <w:rPr>
                <w:rFonts w:eastAsia="MS Mincho"/>
                <w:sz w:val="22"/>
                <w:szCs w:val="24"/>
                <w:lang w:val="en-US"/>
              </w:rPr>
              <w:t>, Sanechips</w:t>
            </w:r>
          </w:p>
        </w:tc>
        <w:tc>
          <w:tcPr>
            <w:tcW w:w="8148" w:type="dxa"/>
          </w:tcPr>
          <w:p w14:paraId="334E092F" w14:textId="77777777" w:rsidR="002767F4" w:rsidRDefault="001C679F">
            <w:pPr>
              <w:tabs>
                <w:tab w:val="left" w:pos="704"/>
              </w:tabs>
              <w:spacing w:before="0" w:after="0" w:line="280" w:lineRule="atLeast"/>
              <w:rPr>
                <w:sz w:val="22"/>
              </w:rPr>
            </w:pPr>
            <w:r>
              <w:rPr>
                <w:sz w:val="22"/>
              </w:rPr>
              <w:t>Proposal 11:</w:t>
            </w:r>
            <w:r>
              <w:rPr>
                <w:sz w:val="22"/>
              </w:rPr>
              <w:tab/>
              <w:t>NR SL can use the same synchronization priority selection order as LTE SL via one of the following options:</w:t>
            </w:r>
          </w:p>
          <w:p w14:paraId="53C30C8A" w14:textId="77777777" w:rsidR="002767F4" w:rsidRDefault="001C679F">
            <w:pPr>
              <w:tabs>
                <w:tab w:val="left" w:pos="704"/>
              </w:tabs>
              <w:spacing w:before="0" w:after="0" w:line="280" w:lineRule="atLeast"/>
              <w:rPr>
                <w:sz w:val="22"/>
              </w:rPr>
            </w:pPr>
            <w:r>
              <w:rPr>
                <w:sz w:val="22"/>
              </w:rPr>
              <w:t>•</w:t>
            </w:r>
            <w:r>
              <w:rPr>
                <w:sz w:val="22"/>
              </w:rPr>
              <w:tab/>
              <w:t>Option 1: For dual module device, only LTE SL module perform synchronization procedure, and NR SL module uses synchronization reference from co-located LTE module.</w:t>
            </w:r>
          </w:p>
          <w:p w14:paraId="7CC4FA5F" w14:textId="77777777" w:rsidR="002767F4" w:rsidRDefault="001C679F">
            <w:pPr>
              <w:tabs>
                <w:tab w:val="left" w:pos="704"/>
              </w:tabs>
              <w:spacing w:before="0" w:after="0" w:line="280" w:lineRule="atLeast"/>
              <w:rPr>
                <w:sz w:val="22"/>
              </w:rPr>
            </w:pPr>
            <w:r>
              <w:rPr>
                <w:sz w:val="22"/>
              </w:rPr>
              <w:t>•</w:t>
            </w:r>
            <w:r>
              <w:rPr>
                <w:sz w:val="22"/>
              </w:rPr>
              <w:tab/>
              <w:t>Option 2: NR SL and LTE SL perform synchronization procedure according to the synchronization priority selection order of LTE SL on their respective synchronization resources.</w:t>
            </w:r>
          </w:p>
        </w:tc>
      </w:tr>
      <w:tr w:rsidR="002767F4" w14:paraId="29A5F2BF" w14:textId="77777777">
        <w:trPr>
          <w:trHeight w:val="129"/>
        </w:trPr>
        <w:tc>
          <w:tcPr>
            <w:tcW w:w="1837" w:type="dxa"/>
          </w:tcPr>
          <w:p w14:paraId="68BF0DC2" w14:textId="77777777" w:rsidR="002767F4" w:rsidRDefault="001C679F">
            <w:pPr>
              <w:spacing w:before="0" w:after="0" w:line="280" w:lineRule="atLeast"/>
              <w:rPr>
                <w:sz w:val="22"/>
              </w:rPr>
            </w:pPr>
            <w:r>
              <w:rPr>
                <w:sz w:val="22"/>
              </w:rPr>
              <w:t>Xiaomi</w:t>
            </w:r>
          </w:p>
        </w:tc>
        <w:tc>
          <w:tcPr>
            <w:tcW w:w="8148" w:type="dxa"/>
          </w:tcPr>
          <w:p w14:paraId="047FC3F7" w14:textId="77777777" w:rsidR="002767F4" w:rsidRDefault="001C679F">
            <w:pPr>
              <w:spacing w:before="0" w:after="0" w:line="280" w:lineRule="atLeast"/>
              <w:rPr>
                <w:sz w:val="22"/>
              </w:rPr>
            </w:pPr>
            <w:r>
              <w:rPr>
                <w:sz w:val="22"/>
              </w:rPr>
              <w:t>Proposal 5:  For FDM based resource pool partitioning, NR SL and LTE SL shall be synchronized</w:t>
            </w:r>
          </w:p>
          <w:p w14:paraId="348D9134" w14:textId="77777777" w:rsidR="002767F4" w:rsidRDefault="001C679F">
            <w:pPr>
              <w:spacing w:before="0" w:after="0" w:line="280" w:lineRule="atLeast"/>
              <w:rPr>
                <w:sz w:val="22"/>
              </w:rPr>
            </w:pPr>
            <w:r>
              <w:rPr>
                <w:sz w:val="22"/>
              </w:rPr>
              <w:t>- the subframe and slot boundary of two RATs shall be aligned.</w:t>
            </w:r>
          </w:p>
          <w:p w14:paraId="360853C1" w14:textId="77777777" w:rsidR="002767F4" w:rsidRDefault="001C679F">
            <w:pPr>
              <w:spacing w:before="0" w:after="0" w:line="280" w:lineRule="atLeast"/>
              <w:rPr>
                <w:sz w:val="22"/>
              </w:rPr>
            </w:pPr>
            <w:r>
              <w:rPr>
                <w:sz w:val="22"/>
              </w:rPr>
              <w:t>Proposal 7: For dynamic resource sharing, the type A devices selects the same synchronization source for NR SL TX and LTE SL TX.</w:t>
            </w:r>
          </w:p>
          <w:p w14:paraId="7881E11C" w14:textId="77777777" w:rsidR="002767F4" w:rsidRDefault="001C679F">
            <w:pPr>
              <w:spacing w:before="0" w:after="0" w:line="280" w:lineRule="atLeast"/>
              <w:rPr>
                <w:sz w:val="22"/>
              </w:rPr>
            </w:pPr>
            <w:r>
              <w:rPr>
                <w:sz w:val="22"/>
              </w:rPr>
              <w:t>Proposal 8: For dynamic sharing, study further on solutions to unify the synchronization between LTE SL and NR SL.</w:t>
            </w:r>
          </w:p>
        </w:tc>
      </w:tr>
      <w:tr w:rsidR="002767F4" w14:paraId="2A6237AE" w14:textId="77777777">
        <w:trPr>
          <w:trHeight w:val="129"/>
        </w:trPr>
        <w:tc>
          <w:tcPr>
            <w:tcW w:w="1837" w:type="dxa"/>
          </w:tcPr>
          <w:p w14:paraId="5E5E61BA" w14:textId="77777777" w:rsidR="002767F4" w:rsidRDefault="001C679F">
            <w:pPr>
              <w:spacing w:before="0" w:after="0" w:line="280" w:lineRule="atLeast"/>
              <w:rPr>
                <w:sz w:val="22"/>
              </w:rPr>
            </w:pPr>
            <w:r>
              <w:rPr>
                <w:sz w:val="22"/>
              </w:rPr>
              <w:t>Samsung</w:t>
            </w:r>
          </w:p>
        </w:tc>
        <w:tc>
          <w:tcPr>
            <w:tcW w:w="8148" w:type="dxa"/>
          </w:tcPr>
          <w:p w14:paraId="65D7FC54" w14:textId="77777777" w:rsidR="002767F4" w:rsidRDefault="001C679F">
            <w:pPr>
              <w:spacing w:before="0" w:after="0" w:line="280" w:lineRule="atLeast"/>
              <w:rPr>
                <w:sz w:val="22"/>
              </w:rPr>
            </w:pPr>
            <w:r>
              <w:rPr>
                <w:sz w:val="22"/>
              </w:rPr>
              <w:t>Observation 3: In case of LTE/NR SL co-existence, unsynchronized LTE/NR SL transmissions can suffer a greater performance loss.</w:t>
            </w:r>
          </w:p>
          <w:p w14:paraId="29F8019A" w14:textId="77777777" w:rsidR="002767F4" w:rsidRDefault="001C679F">
            <w:pPr>
              <w:spacing w:before="0" w:after="0" w:line="280" w:lineRule="atLeast"/>
              <w:rPr>
                <w:sz w:val="22"/>
              </w:rPr>
            </w:pPr>
            <w:r>
              <w:rPr>
                <w:sz w:val="22"/>
              </w:rPr>
              <w:t>Proposal 3: Further study how to achieve synchronization between NR and LTE SL transmissions when sharing common resources.</w:t>
            </w:r>
          </w:p>
        </w:tc>
      </w:tr>
      <w:tr w:rsidR="002767F4" w14:paraId="18F13E7E" w14:textId="77777777">
        <w:trPr>
          <w:trHeight w:val="129"/>
        </w:trPr>
        <w:tc>
          <w:tcPr>
            <w:tcW w:w="1837" w:type="dxa"/>
          </w:tcPr>
          <w:p w14:paraId="14FED3AC" w14:textId="77777777" w:rsidR="002767F4" w:rsidRDefault="001C679F">
            <w:pPr>
              <w:spacing w:before="0" w:after="0" w:line="280" w:lineRule="atLeast"/>
              <w:rPr>
                <w:sz w:val="22"/>
              </w:rPr>
            </w:pPr>
            <w:r>
              <w:rPr>
                <w:sz w:val="22"/>
              </w:rPr>
              <w:t>Mitsubishi</w:t>
            </w:r>
          </w:p>
        </w:tc>
        <w:tc>
          <w:tcPr>
            <w:tcW w:w="8148" w:type="dxa"/>
          </w:tcPr>
          <w:p w14:paraId="0F0B2F93" w14:textId="77777777" w:rsidR="002767F4" w:rsidRDefault="001C679F">
            <w:pPr>
              <w:spacing w:before="0" w:after="0" w:line="280" w:lineRule="atLeast"/>
              <w:rPr>
                <w:sz w:val="22"/>
              </w:rPr>
            </w:pPr>
            <w:r>
              <w:rPr>
                <w:sz w:val="22"/>
              </w:rPr>
              <w:t xml:space="preserve">Proposal 5: For co-channel coexistence on overlapped resource pools, study the feasibility and benefits of at least the following solutions: </w:t>
            </w:r>
            <w:r>
              <w:rPr>
                <w:sz w:val="22"/>
              </w:rPr>
              <w:tab/>
            </w:r>
          </w:p>
          <w:p w14:paraId="3B2CD5D2" w14:textId="77777777" w:rsidR="002767F4" w:rsidRDefault="001C679F">
            <w:pPr>
              <w:spacing w:before="0" w:after="0" w:line="280" w:lineRule="atLeast"/>
              <w:rPr>
                <w:color w:val="BFBFBF" w:themeColor="background1" w:themeShade="BF"/>
                <w:sz w:val="22"/>
              </w:rPr>
            </w:pPr>
            <w:r>
              <w:rPr>
                <w:sz w:val="22"/>
              </w:rPr>
              <w:lastRenderedPageBreak/>
              <w:tab/>
            </w:r>
            <w:r>
              <w:rPr>
                <w:color w:val="BFBFBF" w:themeColor="background1" w:themeShade="BF"/>
                <w:sz w:val="22"/>
              </w:rPr>
              <w:t>- Resource allocation modifications to NR Rel.17 procedure in order to take into account the LTE reservation in overlapping resources</w:t>
            </w:r>
            <w:r>
              <w:rPr>
                <w:color w:val="BFBFBF" w:themeColor="background1" w:themeShade="BF"/>
                <w:sz w:val="22"/>
              </w:rPr>
              <w:tab/>
            </w:r>
          </w:p>
          <w:p w14:paraId="4213B4B4" w14:textId="77777777" w:rsidR="002767F4" w:rsidRDefault="001C679F">
            <w:pPr>
              <w:spacing w:before="0" w:after="0" w:line="280" w:lineRule="atLeast"/>
              <w:rPr>
                <w:sz w:val="22"/>
              </w:rPr>
            </w:pPr>
            <w:r>
              <w:rPr>
                <w:color w:val="BFBFBF" w:themeColor="background1" w:themeShade="BF"/>
                <w:sz w:val="22"/>
              </w:rPr>
              <w:tab/>
              <w:t>- Solutions for enabling NR with PSFCH enabled to coexist with LTE</w:t>
            </w:r>
            <w:r>
              <w:rPr>
                <w:sz w:val="22"/>
              </w:rPr>
              <w:tab/>
            </w:r>
          </w:p>
          <w:p w14:paraId="090827F3" w14:textId="77777777" w:rsidR="002767F4" w:rsidRDefault="001C679F">
            <w:pPr>
              <w:spacing w:before="0" w:after="0" w:line="280" w:lineRule="atLeast"/>
              <w:rPr>
                <w:sz w:val="22"/>
              </w:rPr>
            </w:pPr>
            <w:r>
              <w:rPr>
                <w:sz w:val="22"/>
              </w:rPr>
              <w:tab/>
              <w:t>- Solutions for coexistence and cross-RAT interpretation of sidelink synchronization signals</w:t>
            </w:r>
          </w:p>
        </w:tc>
      </w:tr>
      <w:tr w:rsidR="002767F4" w14:paraId="0405CE33" w14:textId="77777777">
        <w:trPr>
          <w:trHeight w:val="129"/>
        </w:trPr>
        <w:tc>
          <w:tcPr>
            <w:tcW w:w="1837" w:type="dxa"/>
          </w:tcPr>
          <w:p w14:paraId="79F71780" w14:textId="77777777" w:rsidR="002767F4" w:rsidRDefault="001C679F">
            <w:pPr>
              <w:spacing w:before="0" w:after="0" w:line="280" w:lineRule="atLeast"/>
              <w:rPr>
                <w:sz w:val="22"/>
              </w:rPr>
            </w:pPr>
            <w:r>
              <w:rPr>
                <w:sz w:val="22"/>
              </w:rPr>
              <w:lastRenderedPageBreak/>
              <w:t>NTT DOCOMO</w:t>
            </w:r>
          </w:p>
        </w:tc>
        <w:tc>
          <w:tcPr>
            <w:tcW w:w="8148" w:type="dxa"/>
          </w:tcPr>
          <w:p w14:paraId="174D7E64" w14:textId="77777777" w:rsidR="002767F4" w:rsidRDefault="001C679F">
            <w:pPr>
              <w:spacing w:before="0" w:after="0" w:line="280" w:lineRule="atLeast"/>
              <w:rPr>
                <w:sz w:val="22"/>
              </w:rPr>
            </w:pPr>
            <w:r>
              <w:rPr>
                <w:sz w:val="22"/>
              </w:rPr>
              <w:t>Proposal 3:</w:t>
            </w:r>
          </w:p>
          <w:p w14:paraId="12F68398" w14:textId="77777777" w:rsidR="002767F4" w:rsidRDefault="001C679F">
            <w:pPr>
              <w:spacing w:before="0" w:after="0" w:line="280" w:lineRule="atLeast"/>
              <w:rPr>
                <w:sz w:val="22"/>
              </w:rPr>
            </w:pPr>
            <w:r>
              <w:rPr>
                <w:sz w:val="22"/>
              </w:rPr>
              <w:t>•</w:t>
            </w:r>
            <w:r>
              <w:rPr>
                <w:sz w:val="22"/>
              </w:rPr>
              <w:tab/>
              <w:t>Conclude that ‘dynamic resource sharing’ is feasible and study the following aspects:</w:t>
            </w:r>
          </w:p>
          <w:p w14:paraId="162319B7"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Which information is shared</w:t>
            </w:r>
          </w:p>
          <w:p w14:paraId="5B9E3D7F"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Processing time on sharing</w:t>
            </w:r>
          </w:p>
          <w:p w14:paraId="60AA1DEE" w14:textId="77777777" w:rsidR="002767F4" w:rsidRDefault="001C679F">
            <w:pPr>
              <w:spacing w:before="0" w:after="0" w:line="280" w:lineRule="atLeast"/>
              <w:rPr>
                <w:color w:val="BFBFBF" w:themeColor="background1" w:themeShade="BF"/>
                <w:sz w:val="22"/>
              </w:rPr>
            </w:pPr>
            <w:r>
              <w:rPr>
                <w:color w:val="BFBFBF" w:themeColor="background1" w:themeShade="BF"/>
                <w:sz w:val="22"/>
              </w:rPr>
              <w:t>o</w:t>
            </w:r>
            <w:r>
              <w:rPr>
                <w:color w:val="BFBFBF" w:themeColor="background1" w:themeShade="BF"/>
                <w:sz w:val="22"/>
              </w:rPr>
              <w:tab/>
              <w:t>Details of exclusion behavior</w:t>
            </w:r>
          </w:p>
          <w:p w14:paraId="794B29C5" w14:textId="77777777" w:rsidR="002767F4" w:rsidRDefault="001C679F">
            <w:pPr>
              <w:spacing w:before="0" w:after="0" w:line="280" w:lineRule="atLeast"/>
              <w:rPr>
                <w:sz w:val="22"/>
              </w:rPr>
            </w:pPr>
            <w:r>
              <w:rPr>
                <w:sz w:val="22"/>
              </w:rPr>
              <w:t>o</w:t>
            </w:r>
            <w:r>
              <w:rPr>
                <w:sz w:val="22"/>
              </w:rPr>
              <w:tab/>
              <w:t>Sync and async between LTE-SL and NR-SL</w:t>
            </w:r>
          </w:p>
          <w:p w14:paraId="538E6380" w14:textId="77777777" w:rsidR="002767F4" w:rsidRDefault="001C679F">
            <w:pPr>
              <w:spacing w:before="0" w:after="0" w:line="280" w:lineRule="atLeast"/>
              <w:rPr>
                <w:sz w:val="22"/>
              </w:rPr>
            </w:pPr>
            <w:r>
              <w:rPr>
                <w:sz w:val="22"/>
              </w:rPr>
              <w:t>o</w:t>
            </w:r>
            <w:r>
              <w:rPr>
                <w:sz w:val="22"/>
              </w:rPr>
              <w:tab/>
              <w:t>S-SSB/PSFCH handling</w:t>
            </w:r>
          </w:p>
          <w:p w14:paraId="188C05EF" w14:textId="77777777" w:rsidR="002767F4" w:rsidRDefault="001C679F">
            <w:pPr>
              <w:spacing w:before="0" w:after="0" w:line="280" w:lineRule="atLeast"/>
              <w:rPr>
                <w:sz w:val="22"/>
              </w:rPr>
            </w:pPr>
            <w:r>
              <w:rPr>
                <w:sz w:val="22"/>
              </w:rPr>
              <w:t>Observation 4:</w:t>
            </w:r>
          </w:p>
          <w:p w14:paraId="4ECC72E5" w14:textId="77777777" w:rsidR="002767F4" w:rsidRDefault="001C679F">
            <w:pPr>
              <w:spacing w:before="0" w:after="0" w:line="280" w:lineRule="atLeast"/>
              <w:rPr>
                <w:sz w:val="22"/>
              </w:rPr>
            </w:pPr>
            <w:r>
              <w:rPr>
                <w:sz w:val="22"/>
              </w:rPr>
              <w:t>•</w:t>
            </w:r>
            <w:r>
              <w:rPr>
                <w:sz w:val="22"/>
              </w:rPr>
              <w:tab/>
              <w:t>In current synchronization procedure, NR-SL may be asynchronized to LTE-SL.</w:t>
            </w:r>
          </w:p>
          <w:p w14:paraId="1460A990" w14:textId="77777777" w:rsidR="002767F4" w:rsidRDefault="001C679F">
            <w:pPr>
              <w:spacing w:before="0" w:after="0" w:line="280" w:lineRule="atLeast"/>
              <w:rPr>
                <w:sz w:val="22"/>
              </w:rPr>
            </w:pPr>
            <w:r>
              <w:rPr>
                <w:sz w:val="22"/>
              </w:rPr>
              <w:t>Proposal 8:</w:t>
            </w:r>
          </w:p>
          <w:p w14:paraId="5B55C224" w14:textId="77777777" w:rsidR="002767F4" w:rsidRDefault="001C679F">
            <w:pPr>
              <w:spacing w:before="0" w:after="0" w:line="280" w:lineRule="atLeast"/>
              <w:rPr>
                <w:sz w:val="22"/>
              </w:rPr>
            </w:pPr>
            <w:r>
              <w:rPr>
                <w:sz w:val="22"/>
              </w:rPr>
              <w:t>•</w:t>
            </w:r>
            <w:r>
              <w:rPr>
                <w:sz w:val="22"/>
              </w:rPr>
              <w:tab/>
              <w:t>For dynamic resource sharing, study how to ensure synchronization between LTE-SL and NR-SL.</w:t>
            </w:r>
          </w:p>
        </w:tc>
      </w:tr>
      <w:tr w:rsidR="002767F4" w14:paraId="57D289B5" w14:textId="77777777">
        <w:trPr>
          <w:trHeight w:val="129"/>
        </w:trPr>
        <w:tc>
          <w:tcPr>
            <w:tcW w:w="1837" w:type="dxa"/>
          </w:tcPr>
          <w:p w14:paraId="6DC43C50" w14:textId="77777777" w:rsidR="002767F4" w:rsidRDefault="001C679F">
            <w:pPr>
              <w:spacing w:before="0" w:after="0" w:line="280" w:lineRule="atLeast"/>
              <w:rPr>
                <w:sz w:val="22"/>
              </w:rPr>
            </w:pPr>
            <w:r>
              <w:rPr>
                <w:sz w:val="22"/>
              </w:rPr>
              <w:t>Continental</w:t>
            </w:r>
          </w:p>
        </w:tc>
        <w:tc>
          <w:tcPr>
            <w:tcW w:w="8148" w:type="dxa"/>
          </w:tcPr>
          <w:p w14:paraId="1C4AB556" w14:textId="77777777" w:rsidR="002767F4" w:rsidRDefault="001C679F">
            <w:pPr>
              <w:spacing w:before="0" w:after="0" w:line="280" w:lineRule="atLeast"/>
              <w:rPr>
                <w:sz w:val="22"/>
              </w:rPr>
            </w:pPr>
            <w:r>
              <w:rPr>
                <w:sz w:val="22"/>
              </w:rPr>
              <w:t>Proposal 4: RAN1 to study and clearly identify the pros, cons, and tradeoffs of:</w:t>
            </w:r>
          </w:p>
          <w:p w14:paraId="791B69D9" w14:textId="77777777" w:rsidR="002767F4" w:rsidRDefault="001C679F">
            <w:pPr>
              <w:spacing w:before="0" w:after="0" w:line="280" w:lineRule="atLeast"/>
              <w:rPr>
                <w:sz w:val="22"/>
              </w:rPr>
            </w:pPr>
            <w:r>
              <w:rPr>
                <w:sz w:val="22"/>
              </w:rPr>
              <w:t>•</w:t>
            </w:r>
            <w:r>
              <w:rPr>
                <w:sz w:val="22"/>
              </w:rPr>
              <w:tab/>
              <w:t>LTE SL and NR SL synchronization,</w:t>
            </w:r>
          </w:p>
          <w:p w14:paraId="2BB8A038"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usage of multiple numerologies in NR,</w:t>
            </w:r>
          </w:p>
          <w:p w14:paraId="64E75DE2"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PSFCH handling,</w:t>
            </w:r>
          </w:p>
          <w:p w14:paraId="1B098344" w14:textId="77777777" w:rsidR="002767F4" w:rsidRDefault="001C679F">
            <w:pPr>
              <w:spacing w:before="0" w:after="0" w:line="280" w:lineRule="atLeast"/>
              <w:rPr>
                <w:color w:val="BFBFBF" w:themeColor="background1" w:themeShade="BF"/>
                <w:sz w:val="22"/>
              </w:rPr>
            </w:pPr>
            <w:r>
              <w:rPr>
                <w:color w:val="BFBFBF" w:themeColor="background1" w:themeShade="BF"/>
                <w:sz w:val="22"/>
              </w:rPr>
              <w:t>•</w:t>
            </w:r>
            <w:r>
              <w:rPr>
                <w:color w:val="BFBFBF" w:themeColor="background1" w:themeShade="BF"/>
                <w:sz w:val="22"/>
              </w:rPr>
              <w:tab/>
              <w:t>possibility of new explicit signalling to make aware NR SL about LTE resource reservation,</w:t>
            </w:r>
          </w:p>
          <w:p w14:paraId="56FD8B36" w14:textId="77777777" w:rsidR="002767F4" w:rsidRDefault="001C679F">
            <w:pPr>
              <w:spacing w:before="0" w:after="0" w:line="280" w:lineRule="atLeast"/>
              <w:rPr>
                <w:sz w:val="22"/>
              </w:rPr>
            </w:pPr>
            <w:r>
              <w:rPr>
                <w:color w:val="BFBFBF" w:themeColor="background1" w:themeShade="BF"/>
                <w:sz w:val="22"/>
              </w:rPr>
              <w:t>•</w:t>
            </w:r>
            <w:r>
              <w:rPr>
                <w:color w:val="BFBFBF" w:themeColor="background1" w:themeShade="BF"/>
                <w:sz w:val="22"/>
              </w:rPr>
              <w:tab/>
              <w:t>intra-device optimizations and information exchange: timing, format, types.</w:t>
            </w:r>
          </w:p>
        </w:tc>
      </w:tr>
    </w:tbl>
    <w:p w14:paraId="42F9BE98" w14:textId="77777777" w:rsidR="002767F4" w:rsidRDefault="002767F4">
      <w:pPr>
        <w:rPr>
          <w:rFonts w:eastAsia="MS Mincho"/>
          <w:sz w:val="22"/>
          <w:szCs w:val="24"/>
          <w:lang w:val="en-US"/>
        </w:rPr>
      </w:pPr>
    </w:p>
    <w:p w14:paraId="02119EE5" w14:textId="77777777" w:rsidR="002767F4" w:rsidRDefault="001C679F">
      <w:pPr>
        <w:pStyle w:val="Heading3"/>
      </w:pPr>
      <w:r>
        <w:t>Company Views for 1</w:t>
      </w:r>
      <w:r>
        <w:rPr>
          <w:vertAlign w:val="superscript"/>
        </w:rPr>
        <w:t>st</w:t>
      </w:r>
      <w:r>
        <w:t xml:space="preserve"> Round of Discussions</w:t>
      </w:r>
    </w:p>
    <w:p w14:paraId="79096A37" w14:textId="77777777" w:rsidR="002767F4" w:rsidRDefault="001C679F">
      <w:pPr>
        <w:pStyle w:val="3GPPNormalText"/>
        <w:spacing w:before="240" w:after="0"/>
      </w:pPr>
      <w:r>
        <w:t>Would the following proposal be acceptable to the companies?</w:t>
      </w:r>
    </w:p>
    <w:p w14:paraId="793CB491" w14:textId="77777777" w:rsidR="002767F4" w:rsidRDefault="001C679F">
      <w:pPr>
        <w:pStyle w:val="3GPPNormalText"/>
        <w:spacing w:before="120" w:after="0"/>
        <w:rPr>
          <w:b/>
        </w:rPr>
      </w:pPr>
      <w:r>
        <w:rPr>
          <w:b/>
        </w:rPr>
        <w:t>Proposal 3-2:</w:t>
      </w:r>
    </w:p>
    <w:p w14:paraId="28E827DF"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6D4E5FF7"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680"/>
        <w:gridCol w:w="1735"/>
        <w:gridCol w:w="6570"/>
      </w:tblGrid>
      <w:tr w:rsidR="002767F4" w14:paraId="23FBAF2D" w14:textId="77777777">
        <w:trPr>
          <w:trHeight w:val="158"/>
        </w:trPr>
        <w:tc>
          <w:tcPr>
            <w:tcW w:w="1680" w:type="dxa"/>
          </w:tcPr>
          <w:p w14:paraId="72C46B48" w14:textId="77777777" w:rsidR="002767F4" w:rsidRDefault="001C679F">
            <w:pPr>
              <w:spacing w:before="0" w:after="0" w:line="280" w:lineRule="atLeast"/>
              <w:rPr>
                <w:b/>
                <w:bCs/>
                <w:sz w:val="22"/>
              </w:rPr>
            </w:pPr>
            <w:r>
              <w:rPr>
                <w:b/>
                <w:bCs/>
                <w:sz w:val="22"/>
              </w:rPr>
              <w:t>Company</w:t>
            </w:r>
          </w:p>
        </w:tc>
        <w:tc>
          <w:tcPr>
            <w:tcW w:w="1735" w:type="dxa"/>
          </w:tcPr>
          <w:p w14:paraId="7454A05D" w14:textId="77777777" w:rsidR="002767F4" w:rsidRDefault="002767F4">
            <w:pPr>
              <w:spacing w:before="0" w:after="0" w:line="280" w:lineRule="atLeast"/>
              <w:rPr>
                <w:b/>
                <w:bCs/>
                <w:sz w:val="22"/>
              </w:rPr>
            </w:pPr>
          </w:p>
        </w:tc>
        <w:tc>
          <w:tcPr>
            <w:tcW w:w="6570" w:type="dxa"/>
          </w:tcPr>
          <w:p w14:paraId="6D990FAF" w14:textId="77777777" w:rsidR="002767F4" w:rsidRDefault="001C679F">
            <w:pPr>
              <w:spacing w:before="0" w:after="0" w:line="280" w:lineRule="atLeast"/>
              <w:rPr>
                <w:b/>
                <w:bCs/>
                <w:sz w:val="22"/>
              </w:rPr>
            </w:pPr>
            <w:r>
              <w:rPr>
                <w:b/>
                <w:bCs/>
                <w:sz w:val="22"/>
              </w:rPr>
              <w:t>Comments</w:t>
            </w:r>
          </w:p>
        </w:tc>
      </w:tr>
      <w:tr w:rsidR="002767F4" w14:paraId="3F17AA40" w14:textId="77777777">
        <w:trPr>
          <w:trHeight w:val="158"/>
        </w:trPr>
        <w:tc>
          <w:tcPr>
            <w:tcW w:w="1680" w:type="dxa"/>
          </w:tcPr>
          <w:p w14:paraId="097C1BE8" w14:textId="77777777" w:rsidR="002767F4" w:rsidRDefault="001C679F">
            <w:pPr>
              <w:spacing w:before="0" w:after="0" w:line="280" w:lineRule="atLeast"/>
              <w:rPr>
                <w:sz w:val="22"/>
              </w:rPr>
            </w:pPr>
            <w:r>
              <w:rPr>
                <w:sz w:val="22"/>
              </w:rPr>
              <w:t>Apple</w:t>
            </w:r>
          </w:p>
        </w:tc>
        <w:tc>
          <w:tcPr>
            <w:tcW w:w="1735" w:type="dxa"/>
          </w:tcPr>
          <w:p w14:paraId="79473C7D" w14:textId="77777777" w:rsidR="002767F4" w:rsidRDefault="001C679F">
            <w:pPr>
              <w:spacing w:before="0" w:after="0" w:line="280" w:lineRule="atLeast"/>
              <w:rPr>
                <w:sz w:val="22"/>
              </w:rPr>
            </w:pPr>
            <w:r>
              <w:rPr>
                <w:sz w:val="22"/>
              </w:rPr>
              <w:t>Yes</w:t>
            </w:r>
          </w:p>
        </w:tc>
        <w:tc>
          <w:tcPr>
            <w:tcW w:w="6570" w:type="dxa"/>
          </w:tcPr>
          <w:p w14:paraId="3CE883DE" w14:textId="77777777" w:rsidR="002767F4" w:rsidRDefault="002767F4">
            <w:pPr>
              <w:spacing w:before="0" w:after="0" w:line="280" w:lineRule="atLeast"/>
              <w:rPr>
                <w:sz w:val="22"/>
              </w:rPr>
            </w:pPr>
          </w:p>
        </w:tc>
      </w:tr>
      <w:tr w:rsidR="002767F4" w14:paraId="70969366" w14:textId="77777777">
        <w:trPr>
          <w:trHeight w:val="158"/>
        </w:trPr>
        <w:tc>
          <w:tcPr>
            <w:tcW w:w="1680" w:type="dxa"/>
          </w:tcPr>
          <w:p w14:paraId="09EB217C" w14:textId="77777777" w:rsidR="002767F4" w:rsidRDefault="001C679F">
            <w:pPr>
              <w:spacing w:before="0" w:after="0" w:line="280" w:lineRule="atLeast"/>
              <w:rPr>
                <w:sz w:val="22"/>
              </w:rPr>
            </w:pPr>
            <w:r>
              <w:rPr>
                <w:sz w:val="22"/>
              </w:rPr>
              <w:t>Qualcomm</w:t>
            </w:r>
          </w:p>
        </w:tc>
        <w:tc>
          <w:tcPr>
            <w:tcW w:w="1735" w:type="dxa"/>
          </w:tcPr>
          <w:p w14:paraId="1C70496C" w14:textId="77777777" w:rsidR="002767F4" w:rsidRDefault="001C679F">
            <w:pPr>
              <w:spacing w:before="0" w:after="0" w:line="280" w:lineRule="atLeast"/>
              <w:rPr>
                <w:sz w:val="22"/>
              </w:rPr>
            </w:pPr>
            <w:r>
              <w:rPr>
                <w:sz w:val="22"/>
              </w:rPr>
              <w:t>Agreed</w:t>
            </w:r>
          </w:p>
        </w:tc>
        <w:tc>
          <w:tcPr>
            <w:tcW w:w="6570" w:type="dxa"/>
          </w:tcPr>
          <w:p w14:paraId="1ABD70A1" w14:textId="77777777" w:rsidR="002767F4" w:rsidRDefault="002767F4">
            <w:pPr>
              <w:spacing w:before="0" w:after="0" w:line="280" w:lineRule="atLeast"/>
              <w:rPr>
                <w:sz w:val="22"/>
              </w:rPr>
            </w:pPr>
          </w:p>
        </w:tc>
      </w:tr>
      <w:tr w:rsidR="002767F4" w14:paraId="121BBA5E" w14:textId="77777777">
        <w:trPr>
          <w:trHeight w:val="158"/>
        </w:trPr>
        <w:tc>
          <w:tcPr>
            <w:tcW w:w="1680" w:type="dxa"/>
          </w:tcPr>
          <w:p w14:paraId="5BA191C3" w14:textId="77777777" w:rsidR="002767F4" w:rsidRDefault="001C679F">
            <w:pPr>
              <w:spacing w:before="0" w:after="0" w:line="280" w:lineRule="atLeast"/>
              <w:rPr>
                <w:sz w:val="22"/>
                <w:lang w:eastAsia="zh-CN"/>
              </w:rPr>
            </w:pPr>
            <w:r>
              <w:rPr>
                <w:rFonts w:hint="eastAsia"/>
                <w:sz w:val="22"/>
                <w:lang w:eastAsia="zh-CN"/>
              </w:rPr>
              <w:t>S</w:t>
            </w:r>
            <w:r>
              <w:rPr>
                <w:sz w:val="22"/>
                <w:lang w:eastAsia="zh-CN"/>
              </w:rPr>
              <w:t>preadtrum</w:t>
            </w:r>
          </w:p>
        </w:tc>
        <w:tc>
          <w:tcPr>
            <w:tcW w:w="1735" w:type="dxa"/>
          </w:tcPr>
          <w:p w14:paraId="6061BA48" w14:textId="77777777" w:rsidR="002767F4" w:rsidRDefault="001C679F">
            <w:pPr>
              <w:spacing w:before="0" w:after="0" w:line="280" w:lineRule="atLeast"/>
              <w:rPr>
                <w:sz w:val="22"/>
                <w:lang w:eastAsia="zh-CN"/>
              </w:rPr>
            </w:pPr>
            <w:r>
              <w:rPr>
                <w:rFonts w:hint="eastAsia"/>
                <w:sz w:val="22"/>
                <w:lang w:eastAsia="zh-CN"/>
              </w:rPr>
              <w:t>Y</w:t>
            </w:r>
            <w:r>
              <w:rPr>
                <w:sz w:val="22"/>
                <w:lang w:eastAsia="zh-CN"/>
              </w:rPr>
              <w:t>es</w:t>
            </w:r>
          </w:p>
        </w:tc>
        <w:tc>
          <w:tcPr>
            <w:tcW w:w="6570" w:type="dxa"/>
          </w:tcPr>
          <w:p w14:paraId="20345132" w14:textId="77777777" w:rsidR="002767F4" w:rsidRDefault="002767F4">
            <w:pPr>
              <w:spacing w:before="0" w:after="0" w:line="280" w:lineRule="atLeast"/>
              <w:rPr>
                <w:sz w:val="22"/>
              </w:rPr>
            </w:pPr>
          </w:p>
        </w:tc>
      </w:tr>
      <w:tr w:rsidR="002767F4" w14:paraId="20AC151E" w14:textId="77777777">
        <w:trPr>
          <w:trHeight w:val="158"/>
        </w:trPr>
        <w:tc>
          <w:tcPr>
            <w:tcW w:w="1680" w:type="dxa"/>
          </w:tcPr>
          <w:p w14:paraId="4CC95B66"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1735" w:type="dxa"/>
          </w:tcPr>
          <w:p w14:paraId="63C43B2F" w14:textId="77777777" w:rsidR="002767F4" w:rsidRDefault="001C679F">
            <w:pPr>
              <w:spacing w:before="0" w:after="0" w:line="280" w:lineRule="atLeast"/>
              <w:rPr>
                <w:sz w:val="22"/>
              </w:rPr>
            </w:pPr>
            <w:r>
              <w:rPr>
                <w:rFonts w:hint="eastAsia"/>
                <w:sz w:val="22"/>
                <w:lang w:eastAsia="zh-CN"/>
              </w:rPr>
              <w:t>Y</w:t>
            </w:r>
            <w:r>
              <w:rPr>
                <w:sz w:val="22"/>
                <w:lang w:eastAsia="zh-CN"/>
              </w:rPr>
              <w:t>es</w:t>
            </w:r>
          </w:p>
        </w:tc>
        <w:tc>
          <w:tcPr>
            <w:tcW w:w="6570" w:type="dxa"/>
          </w:tcPr>
          <w:p w14:paraId="7A1F5FD3" w14:textId="77777777" w:rsidR="002767F4" w:rsidRDefault="001C679F">
            <w:pPr>
              <w:spacing w:before="0" w:after="0" w:line="280" w:lineRule="atLeast"/>
              <w:rPr>
                <w:sz w:val="22"/>
              </w:rPr>
            </w:pPr>
            <w:r>
              <w:rPr>
                <w:sz w:val="22"/>
                <w:lang w:eastAsia="zh-CN"/>
              </w:rPr>
              <w:t xml:space="preserve">Clarify that this proposal is for type A UE only. </w:t>
            </w:r>
          </w:p>
        </w:tc>
      </w:tr>
      <w:tr w:rsidR="002767F4" w14:paraId="5BD85AF7" w14:textId="77777777">
        <w:trPr>
          <w:trHeight w:val="158"/>
        </w:trPr>
        <w:tc>
          <w:tcPr>
            <w:tcW w:w="1680" w:type="dxa"/>
          </w:tcPr>
          <w:p w14:paraId="04B2F64B" w14:textId="77777777" w:rsidR="002767F4" w:rsidRDefault="001C679F">
            <w:pPr>
              <w:spacing w:after="0" w:line="280" w:lineRule="atLeast"/>
              <w:rPr>
                <w:sz w:val="22"/>
                <w:lang w:eastAsia="zh-CN"/>
              </w:rPr>
            </w:pPr>
            <w:r>
              <w:rPr>
                <w:rFonts w:hint="eastAsia"/>
                <w:sz w:val="22"/>
                <w:lang w:eastAsia="zh-CN"/>
              </w:rPr>
              <w:t>O</w:t>
            </w:r>
            <w:r>
              <w:rPr>
                <w:sz w:val="22"/>
                <w:lang w:eastAsia="zh-CN"/>
              </w:rPr>
              <w:t>PPO</w:t>
            </w:r>
          </w:p>
        </w:tc>
        <w:tc>
          <w:tcPr>
            <w:tcW w:w="1735" w:type="dxa"/>
          </w:tcPr>
          <w:p w14:paraId="609F5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5D17244C" w14:textId="77777777" w:rsidR="002767F4" w:rsidRDefault="002767F4">
            <w:pPr>
              <w:spacing w:after="0" w:line="280" w:lineRule="atLeast"/>
              <w:rPr>
                <w:sz w:val="22"/>
                <w:lang w:eastAsia="zh-CN"/>
              </w:rPr>
            </w:pPr>
          </w:p>
        </w:tc>
      </w:tr>
      <w:tr w:rsidR="002767F4" w14:paraId="1E5EEA73" w14:textId="77777777">
        <w:trPr>
          <w:trHeight w:val="158"/>
        </w:trPr>
        <w:tc>
          <w:tcPr>
            <w:tcW w:w="1680" w:type="dxa"/>
          </w:tcPr>
          <w:p w14:paraId="16268A07" w14:textId="77777777" w:rsidR="002767F4" w:rsidRDefault="001C679F">
            <w:pPr>
              <w:spacing w:after="0" w:line="280" w:lineRule="atLeast"/>
              <w:rPr>
                <w:sz w:val="22"/>
                <w:lang w:eastAsia="zh-CN"/>
              </w:rPr>
            </w:pPr>
            <w:r>
              <w:rPr>
                <w:rFonts w:hint="eastAsia"/>
                <w:sz w:val="22"/>
                <w:lang w:eastAsia="zh-CN"/>
              </w:rPr>
              <w:t>S</w:t>
            </w:r>
            <w:r>
              <w:rPr>
                <w:sz w:val="22"/>
                <w:lang w:eastAsia="zh-CN"/>
              </w:rPr>
              <w:t>ony</w:t>
            </w:r>
          </w:p>
        </w:tc>
        <w:tc>
          <w:tcPr>
            <w:tcW w:w="1735" w:type="dxa"/>
          </w:tcPr>
          <w:p w14:paraId="5F89EF48"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49AD7499" w14:textId="77777777" w:rsidR="002767F4" w:rsidRDefault="002767F4">
            <w:pPr>
              <w:spacing w:after="0" w:line="280" w:lineRule="atLeast"/>
              <w:rPr>
                <w:sz w:val="22"/>
                <w:lang w:eastAsia="zh-CN"/>
              </w:rPr>
            </w:pPr>
          </w:p>
        </w:tc>
      </w:tr>
      <w:tr w:rsidR="002767F4" w14:paraId="09E00614" w14:textId="77777777">
        <w:trPr>
          <w:trHeight w:val="158"/>
        </w:trPr>
        <w:tc>
          <w:tcPr>
            <w:tcW w:w="1680" w:type="dxa"/>
          </w:tcPr>
          <w:p w14:paraId="3A550197" w14:textId="77777777" w:rsidR="002767F4" w:rsidRDefault="001C679F">
            <w:pPr>
              <w:spacing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5" w:type="dxa"/>
          </w:tcPr>
          <w:p w14:paraId="6A2AC017" w14:textId="77777777" w:rsidR="002767F4" w:rsidRDefault="001C679F">
            <w:pPr>
              <w:spacing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0" w:type="dxa"/>
          </w:tcPr>
          <w:p w14:paraId="05182214" w14:textId="77777777" w:rsidR="002767F4" w:rsidRDefault="002767F4">
            <w:pPr>
              <w:spacing w:after="0" w:line="280" w:lineRule="atLeast"/>
              <w:rPr>
                <w:sz w:val="22"/>
                <w:lang w:eastAsia="zh-CN"/>
              </w:rPr>
            </w:pPr>
          </w:p>
        </w:tc>
      </w:tr>
      <w:tr w:rsidR="002767F4" w14:paraId="4E3447F9" w14:textId="77777777">
        <w:trPr>
          <w:trHeight w:val="158"/>
        </w:trPr>
        <w:tc>
          <w:tcPr>
            <w:tcW w:w="1680" w:type="dxa"/>
          </w:tcPr>
          <w:p w14:paraId="7255D234" w14:textId="77777777" w:rsidR="002767F4" w:rsidRDefault="001C679F">
            <w:pPr>
              <w:spacing w:after="0" w:line="280" w:lineRule="atLeast"/>
              <w:rPr>
                <w:sz w:val="22"/>
                <w:lang w:val="en-US" w:eastAsia="zh-CN"/>
              </w:rPr>
            </w:pPr>
            <w:r>
              <w:rPr>
                <w:rFonts w:hint="eastAsia"/>
                <w:sz w:val="22"/>
                <w:lang w:val="en-US" w:eastAsia="zh-CN"/>
              </w:rPr>
              <w:t>Xiaomi</w:t>
            </w:r>
          </w:p>
        </w:tc>
        <w:tc>
          <w:tcPr>
            <w:tcW w:w="1735" w:type="dxa"/>
          </w:tcPr>
          <w:p w14:paraId="616E03C8" w14:textId="77777777" w:rsidR="002767F4" w:rsidRDefault="001C679F">
            <w:pPr>
              <w:spacing w:after="0" w:line="280" w:lineRule="atLeast"/>
              <w:rPr>
                <w:sz w:val="22"/>
                <w:lang w:val="en-US" w:eastAsia="zh-CN"/>
              </w:rPr>
            </w:pPr>
            <w:r>
              <w:rPr>
                <w:rFonts w:hint="eastAsia"/>
                <w:sz w:val="22"/>
                <w:lang w:val="en-US" w:eastAsia="zh-CN"/>
              </w:rPr>
              <w:t>No</w:t>
            </w:r>
          </w:p>
        </w:tc>
        <w:tc>
          <w:tcPr>
            <w:tcW w:w="6570" w:type="dxa"/>
          </w:tcPr>
          <w:p w14:paraId="54940944" w14:textId="77777777" w:rsidR="002767F4" w:rsidRDefault="001C679F">
            <w:pPr>
              <w:spacing w:after="0" w:line="280" w:lineRule="atLeast"/>
              <w:rPr>
                <w:sz w:val="22"/>
                <w:lang w:val="en-US" w:eastAsia="zh-CN"/>
              </w:rPr>
            </w:pPr>
            <w:r>
              <w:rPr>
                <w:rFonts w:hint="eastAsia"/>
                <w:sz w:val="22"/>
                <w:lang w:val="en-US" w:eastAsia="zh-CN"/>
              </w:rPr>
              <w:t xml:space="preserve">Rel-16 scheme does not specify whether NR RAT shall follow LTE timing or LTE RAT shall following NR RAT timing. However, to protect </w:t>
            </w:r>
            <w:r>
              <w:rPr>
                <w:rFonts w:hint="eastAsia"/>
                <w:sz w:val="22"/>
                <w:lang w:val="en-US" w:eastAsia="zh-CN"/>
              </w:rPr>
              <w:lastRenderedPageBreak/>
              <w:t xml:space="preserve">LTE only UE, it shall be clearly specified that NR shall following LTE timing, which is not aligned with the current Rel-16 framework. </w:t>
            </w:r>
          </w:p>
        </w:tc>
      </w:tr>
      <w:tr w:rsidR="002767F4" w14:paraId="267533E9" w14:textId="77777777">
        <w:trPr>
          <w:trHeight w:val="158"/>
        </w:trPr>
        <w:tc>
          <w:tcPr>
            <w:tcW w:w="1680" w:type="dxa"/>
          </w:tcPr>
          <w:p w14:paraId="46BA063B" w14:textId="77777777" w:rsidR="002767F4" w:rsidRDefault="001C679F">
            <w:pPr>
              <w:spacing w:after="0" w:line="280" w:lineRule="atLeast"/>
              <w:rPr>
                <w:sz w:val="22"/>
                <w:lang w:eastAsia="zh-CN"/>
              </w:rPr>
            </w:pPr>
            <w:r>
              <w:rPr>
                <w:sz w:val="22"/>
                <w:lang w:eastAsia="zh-CN"/>
              </w:rPr>
              <w:lastRenderedPageBreak/>
              <w:t>Panasonic</w:t>
            </w:r>
          </w:p>
        </w:tc>
        <w:tc>
          <w:tcPr>
            <w:tcW w:w="1735" w:type="dxa"/>
          </w:tcPr>
          <w:p w14:paraId="698DD90D" w14:textId="77777777" w:rsidR="002767F4" w:rsidRDefault="001C679F">
            <w:pPr>
              <w:spacing w:after="0" w:line="280" w:lineRule="atLeast"/>
              <w:rPr>
                <w:sz w:val="22"/>
                <w:lang w:eastAsia="zh-CN"/>
              </w:rPr>
            </w:pPr>
            <w:r>
              <w:rPr>
                <w:sz w:val="22"/>
                <w:lang w:eastAsia="zh-CN"/>
              </w:rPr>
              <w:t>Yes</w:t>
            </w:r>
          </w:p>
        </w:tc>
        <w:tc>
          <w:tcPr>
            <w:tcW w:w="6570" w:type="dxa"/>
          </w:tcPr>
          <w:p w14:paraId="01CCBCD7" w14:textId="77777777" w:rsidR="002767F4" w:rsidRDefault="002767F4">
            <w:pPr>
              <w:spacing w:after="0" w:line="280" w:lineRule="atLeast"/>
              <w:rPr>
                <w:sz w:val="22"/>
                <w:lang w:eastAsia="zh-CN"/>
              </w:rPr>
            </w:pPr>
          </w:p>
        </w:tc>
      </w:tr>
      <w:tr w:rsidR="002767F4" w14:paraId="5E2E4590" w14:textId="77777777">
        <w:trPr>
          <w:trHeight w:val="158"/>
        </w:trPr>
        <w:tc>
          <w:tcPr>
            <w:tcW w:w="1680" w:type="dxa"/>
          </w:tcPr>
          <w:p w14:paraId="79554723" w14:textId="77777777" w:rsidR="002767F4" w:rsidRDefault="001C679F">
            <w:pPr>
              <w:spacing w:after="0" w:line="280" w:lineRule="atLeast"/>
              <w:rPr>
                <w:sz w:val="22"/>
                <w:lang w:val="en-US" w:eastAsia="zh-CN"/>
              </w:rPr>
            </w:pPr>
            <w:r>
              <w:rPr>
                <w:rFonts w:hint="eastAsia"/>
                <w:sz w:val="22"/>
                <w:lang w:val="en-US" w:eastAsia="zh-CN"/>
              </w:rPr>
              <w:t>N</w:t>
            </w:r>
            <w:r>
              <w:rPr>
                <w:sz w:val="22"/>
                <w:lang w:val="en-US" w:eastAsia="zh-CN"/>
              </w:rPr>
              <w:t>EC</w:t>
            </w:r>
          </w:p>
        </w:tc>
        <w:tc>
          <w:tcPr>
            <w:tcW w:w="1735" w:type="dxa"/>
          </w:tcPr>
          <w:p w14:paraId="57970439"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es</w:t>
            </w:r>
          </w:p>
        </w:tc>
        <w:tc>
          <w:tcPr>
            <w:tcW w:w="6570" w:type="dxa"/>
          </w:tcPr>
          <w:p w14:paraId="5789D7F2" w14:textId="77777777" w:rsidR="002767F4" w:rsidRDefault="002767F4">
            <w:pPr>
              <w:spacing w:after="0" w:line="280" w:lineRule="atLeast"/>
              <w:rPr>
                <w:sz w:val="22"/>
                <w:lang w:val="en-US" w:eastAsia="zh-CN"/>
              </w:rPr>
            </w:pPr>
          </w:p>
        </w:tc>
      </w:tr>
      <w:tr w:rsidR="002767F4" w14:paraId="1AF6275D" w14:textId="77777777">
        <w:trPr>
          <w:trHeight w:val="158"/>
        </w:trPr>
        <w:tc>
          <w:tcPr>
            <w:tcW w:w="1680" w:type="dxa"/>
          </w:tcPr>
          <w:p w14:paraId="302F9FAC" w14:textId="77777777" w:rsidR="002767F4" w:rsidRDefault="001C679F">
            <w:pPr>
              <w:spacing w:before="0" w:after="0" w:line="280" w:lineRule="atLeast"/>
              <w:rPr>
                <w:sz w:val="22"/>
              </w:rPr>
            </w:pPr>
            <w:r>
              <w:rPr>
                <w:sz w:val="22"/>
              </w:rPr>
              <w:t>Nokia, NSB</w:t>
            </w:r>
          </w:p>
        </w:tc>
        <w:tc>
          <w:tcPr>
            <w:tcW w:w="1735" w:type="dxa"/>
          </w:tcPr>
          <w:p w14:paraId="2E0D54B7" w14:textId="77777777" w:rsidR="002767F4" w:rsidRDefault="001C679F">
            <w:pPr>
              <w:spacing w:before="0" w:after="0" w:line="280" w:lineRule="atLeast"/>
              <w:rPr>
                <w:sz w:val="22"/>
              </w:rPr>
            </w:pPr>
            <w:r>
              <w:rPr>
                <w:sz w:val="22"/>
              </w:rPr>
              <w:t>Comment</w:t>
            </w:r>
          </w:p>
        </w:tc>
        <w:tc>
          <w:tcPr>
            <w:tcW w:w="6570" w:type="dxa"/>
          </w:tcPr>
          <w:p w14:paraId="5077B20B" w14:textId="77777777" w:rsidR="002767F4" w:rsidRDefault="001C679F">
            <w:pPr>
              <w:spacing w:before="0" w:after="0" w:line="280" w:lineRule="atLeast"/>
              <w:rPr>
                <w:sz w:val="22"/>
              </w:rPr>
            </w:pPr>
            <w:r>
              <w:rPr>
                <w:sz w:val="22"/>
              </w:rPr>
              <w:t>OK for type A device, but a type B device may not be able to do this. So an FFS point for type B device is needed.</w:t>
            </w:r>
          </w:p>
        </w:tc>
      </w:tr>
      <w:tr w:rsidR="002767F4" w14:paraId="0925CD4F" w14:textId="77777777">
        <w:trPr>
          <w:trHeight w:val="158"/>
        </w:trPr>
        <w:tc>
          <w:tcPr>
            <w:tcW w:w="1680" w:type="dxa"/>
          </w:tcPr>
          <w:p w14:paraId="7050ECAE" w14:textId="77777777" w:rsidR="002767F4" w:rsidRDefault="001C679F">
            <w:pPr>
              <w:spacing w:before="0" w:after="0" w:line="280" w:lineRule="atLeast"/>
              <w:rPr>
                <w:sz w:val="22"/>
                <w:lang w:val="en-US" w:eastAsia="zh-CN"/>
              </w:rPr>
            </w:pPr>
            <w:r>
              <w:rPr>
                <w:rFonts w:hint="eastAsia"/>
                <w:sz w:val="22"/>
                <w:lang w:val="en-US" w:eastAsia="zh-CN"/>
              </w:rPr>
              <w:t>Transsion</w:t>
            </w:r>
          </w:p>
        </w:tc>
        <w:tc>
          <w:tcPr>
            <w:tcW w:w="1735" w:type="dxa"/>
          </w:tcPr>
          <w:p w14:paraId="6B94BD81" w14:textId="77777777" w:rsidR="002767F4" w:rsidRDefault="001C679F">
            <w:pPr>
              <w:spacing w:before="0" w:after="0" w:line="280" w:lineRule="atLeast"/>
              <w:rPr>
                <w:sz w:val="22"/>
                <w:lang w:val="en-US" w:eastAsia="zh-CN"/>
              </w:rPr>
            </w:pPr>
            <w:r>
              <w:rPr>
                <w:rFonts w:hint="eastAsia"/>
                <w:sz w:val="22"/>
                <w:lang w:val="en-US" w:eastAsia="zh-CN"/>
              </w:rPr>
              <w:t>Yes</w:t>
            </w:r>
          </w:p>
        </w:tc>
        <w:tc>
          <w:tcPr>
            <w:tcW w:w="6570" w:type="dxa"/>
          </w:tcPr>
          <w:p w14:paraId="4436E617" w14:textId="77777777" w:rsidR="002767F4" w:rsidRDefault="002767F4">
            <w:pPr>
              <w:spacing w:before="0" w:after="0" w:line="280" w:lineRule="atLeast"/>
              <w:rPr>
                <w:sz w:val="22"/>
              </w:rPr>
            </w:pPr>
          </w:p>
        </w:tc>
      </w:tr>
      <w:tr w:rsidR="002767F4" w14:paraId="6E34DC0C" w14:textId="77777777">
        <w:trPr>
          <w:trHeight w:val="158"/>
        </w:trPr>
        <w:tc>
          <w:tcPr>
            <w:tcW w:w="1680" w:type="dxa"/>
          </w:tcPr>
          <w:p w14:paraId="0A421815" w14:textId="77777777" w:rsidR="002767F4" w:rsidRDefault="001C679F">
            <w:pPr>
              <w:spacing w:after="0" w:line="280" w:lineRule="atLeast"/>
              <w:rPr>
                <w:sz w:val="22"/>
                <w:lang w:val="en-US" w:eastAsia="zh-CN"/>
              </w:rPr>
            </w:pPr>
            <w:r>
              <w:rPr>
                <w:sz w:val="22"/>
                <w:lang w:val="en-US" w:eastAsia="zh-CN"/>
              </w:rPr>
              <w:t>Samsung</w:t>
            </w:r>
          </w:p>
        </w:tc>
        <w:tc>
          <w:tcPr>
            <w:tcW w:w="1735" w:type="dxa"/>
          </w:tcPr>
          <w:p w14:paraId="24A2A2F1" w14:textId="77777777" w:rsidR="002767F4" w:rsidRDefault="001C679F">
            <w:pPr>
              <w:spacing w:after="0" w:line="280" w:lineRule="atLeast"/>
              <w:rPr>
                <w:sz w:val="22"/>
                <w:lang w:val="en-US" w:eastAsia="zh-CN"/>
              </w:rPr>
            </w:pPr>
            <w:r>
              <w:rPr>
                <w:sz w:val="22"/>
                <w:lang w:val="en-US" w:eastAsia="zh-CN"/>
              </w:rPr>
              <w:t>Comment</w:t>
            </w:r>
          </w:p>
        </w:tc>
        <w:tc>
          <w:tcPr>
            <w:tcW w:w="6570" w:type="dxa"/>
          </w:tcPr>
          <w:p w14:paraId="0E51ABB4" w14:textId="77777777" w:rsidR="002767F4" w:rsidRDefault="001C679F">
            <w:pPr>
              <w:spacing w:after="0" w:line="280" w:lineRule="atLeast"/>
              <w:rPr>
                <w:sz w:val="22"/>
              </w:rPr>
            </w:pPr>
            <w:r>
              <w:rPr>
                <w:sz w:val="22"/>
              </w:rPr>
              <w:t>Type B devices should also be considered</w:t>
            </w:r>
          </w:p>
        </w:tc>
      </w:tr>
      <w:tr w:rsidR="002767F4" w14:paraId="067A7C4D" w14:textId="77777777">
        <w:trPr>
          <w:trHeight w:val="158"/>
        </w:trPr>
        <w:tc>
          <w:tcPr>
            <w:tcW w:w="1680" w:type="dxa"/>
          </w:tcPr>
          <w:p w14:paraId="7CEAB962" w14:textId="77777777" w:rsidR="002767F4" w:rsidRDefault="001C679F">
            <w:pPr>
              <w:spacing w:after="0" w:line="280" w:lineRule="atLeast"/>
              <w:rPr>
                <w:sz w:val="22"/>
                <w:lang w:val="en-US" w:eastAsia="zh-CN"/>
              </w:rPr>
            </w:pPr>
            <w:r>
              <w:rPr>
                <w:sz w:val="22"/>
                <w:lang w:val="en-US" w:eastAsia="zh-CN"/>
              </w:rPr>
              <w:t>Toyota</w:t>
            </w:r>
          </w:p>
        </w:tc>
        <w:tc>
          <w:tcPr>
            <w:tcW w:w="1735" w:type="dxa"/>
          </w:tcPr>
          <w:p w14:paraId="53D6DCB6" w14:textId="77777777" w:rsidR="002767F4" w:rsidRDefault="001C679F">
            <w:pPr>
              <w:spacing w:after="0" w:line="280" w:lineRule="atLeast"/>
              <w:rPr>
                <w:sz w:val="22"/>
                <w:lang w:val="en-US" w:eastAsia="zh-CN"/>
              </w:rPr>
            </w:pPr>
            <w:r>
              <w:rPr>
                <w:rFonts w:hint="eastAsia"/>
                <w:sz w:val="22"/>
                <w:lang w:val="en-US" w:eastAsia="zh-CN"/>
              </w:rPr>
              <w:t>Y</w:t>
            </w:r>
            <w:r>
              <w:rPr>
                <w:sz w:val="22"/>
                <w:lang w:val="en-US" w:eastAsia="zh-CN"/>
              </w:rPr>
              <w:t xml:space="preserve">es </w:t>
            </w:r>
          </w:p>
        </w:tc>
        <w:tc>
          <w:tcPr>
            <w:tcW w:w="6570" w:type="dxa"/>
          </w:tcPr>
          <w:p w14:paraId="74DE128C" w14:textId="77777777" w:rsidR="002767F4" w:rsidRDefault="002767F4">
            <w:pPr>
              <w:spacing w:after="0" w:line="280" w:lineRule="atLeast"/>
              <w:rPr>
                <w:sz w:val="22"/>
                <w:highlight w:val="yellow"/>
                <w:lang w:val="en-US" w:eastAsia="zh-CN"/>
              </w:rPr>
            </w:pPr>
          </w:p>
        </w:tc>
      </w:tr>
      <w:tr w:rsidR="002767F4" w14:paraId="5EFA92FE" w14:textId="77777777">
        <w:trPr>
          <w:trHeight w:val="158"/>
        </w:trPr>
        <w:tc>
          <w:tcPr>
            <w:tcW w:w="1680" w:type="dxa"/>
          </w:tcPr>
          <w:p w14:paraId="23FF37C4" w14:textId="77777777" w:rsidR="002767F4" w:rsidRDefault="001C679F">
            <w:pPr>
              <w:spacing w:after="0" w:line="280" w:lineRule="atLeast"/>
              <w:rPr>
                <w:sz w:val="22"/>
                <w:lang w:val="en-US" w:eastAsia="zh-CN"/>
              </w:rPr>
            </w:pPr>
            <w:r>
              <w:rPr>
                <w:sz w:val="22"/>
              </w:rPr>
              <w:t>Ericsson</w:t>
            </w:r>
          </w:p>
        </w:tc>
        <w:tc>
          <w:tcPr>
            <w:tcW w:w="1735" w:type="dxa"/>
          </w:tcPr>
          <w:p w14:paraId="110B30F9" w14:textId="77777777" w:rsidR="002767F4" w:rsidRDefault="001C679F">
            <w:pPr>
              <w:spacing w:after="0" w:line="280" w:lineRule="atLeast"/>
              <w:rPr>
                <w:sz w:val="22"/>
                <w:lang w:val="en-US" w:eastAsia="zh-CN"/>
              </w:rPr>
            </w:pPr>
            <w:r>
              <w:rPr>
                <w:sz w:val="22"/>
              </w:rPr>
              <w:t>OK</w:t>
            </w:r>
          </w:p>
        </w:tc>
        <w:tc>
          <w:tcPr>
            <w:tcW w:w="6570" w:type="dxa"/>
          </w:tcPr>
          <w:p w14:paraId="756280F8" w14:textId="77777777" w:rsidR="002767F4" w:rsidRDefault="002767F4">
            <w:pPr>
              <w:spacing w:after="0" w:line="280" w:lineRule="atLeast"/>
              <w:rPr>
                <w:sz w:val="22"/>
                <w:highlight w:val="yellow"/>
                <w:lang w:val="en-US" w:eastAsia="zh-CN"/>
              </w:rPr>
            </w:pPr>
          </w:p>
        </w:tc>
      </w:tr>
      <w:tr w:rsidR="002767F4" w14:paraId="079846FE" w14:textId="77777777">
        <w:trPr>
          <w:trHeight w:val="158"/>
        </w:trPr>
        <w:tc>
          <w:tcPr>
            <w:tcW w:w="1680" w:type="dxa"/>
          </w:tcPr>
          <w:p w14:paraId="4DE5FF80" w14:textId="77777777" w:rsidR="002767F4" w:rsidRDefault="001C679F">
            <w:pPr>
              <w:spacing w:after="0" w:line="280" w:lineRule="atLeast"/>
              <w:rPr>
                <w:sz w:val="22"/>
                <w:lang w:eastAsia="zh-CN"/>
              </w:rPr>
            </w:pPr>
            <w:r>
              <w:rPr>
                <w:rFonts w:hint="eastAsia"/>
                <w:sz w:val="22"/>
                <w:lang w:eastAsia="zh-CN"/>
              </w:rPr>
              <w:t>S</w:t>
            </w:r>
            <w:r>
              <w:rPr>
                <w:sz w:val="22"/>
                <w:lang w:eastAsia="zh-CN"/>
              </w:rPr>
              <w:t>harp</w:t>
            </w:r>
          </w:p>
        </w:tc>
        <w:tc>
          <w:tcPr>
            <w:tcW w:w="1735" w:type="dxa"/>
          </w:tcPr>
          <w:p w14:paraId="0B87BA8E" w14:textId="77777777" w:rsidR="002767F4" w:rsidRDefault="001C679F">
            <w:pPr>
              <w:spacing w:after="0" w:line="280" w:lineRule="atLeast"/>
              <w:rPr>
                <w:sz w:val="22"/>
                <w:lang w:eastAsia="zh-CN"/>
              </w:rPr>
            </w:pPr>
            <w:r>
              <w:rPr>
                <w:rFonts w:hint="eastAsia"/>
                <w:sz w:val="22"/>
                <w:lang w:eastAsia="zh-CN"/>
              </w:rPr>
              <w:t>Y</w:t>
            </w:r>
            <w:r>
              <w:rPr>
                <w:sz w:val="22"/>
                <w:lang w:eastAsia="zh-CN"/>
              </w:rPr>
              <w:t>es</w:t>
            </w:r>
          </w:p>
        </w:tc>
        <w:tc>
          <w:tcPr>
            <w:tcW w:w="6570" w:type="dxa"/>
          </w:tcPr>
          <w:p w14:paraId="710C8006" w14:textId="77777777" w:rsidR="002767F4" w:rsidRDefault="002767F4">
            <w:pPr>
              <w:spacing w:after="0" w:line="280" w:lineRule="atLeast"/>
              <w:rPr>
                <w:sz w:val="22"/>
                <w:highlight w:val="yellow"/>
                <w:lang w:val="en-US" w:eastAsia="zh-CN"/>
              </w:rPr>
            </w:pPr>
          </w:p>
        </w:tc>
      </w:tr>
      <w:tr w:rsidR="002767F4" w14:paraId="78F692D6" w14:textId="77777777">
        <w:trPr>
          <w:trHeight w:val="158"/>
        </w:trPr>
        <w:tc>
          <w:tcPr>
            <w:tcW w:w="1680" w:type="dxa"/>
          </w:tcPr>
          <w:p w14:paraId="77E82575" w14:textId="77777777" w:rsidR="002767F4" w:rsidRDefault="001C679F">
            <w:pPr>
              <w:spacing w:after="0" w:line="280" w:lineRule="atLeast"/>
              <w:rPr>
                <w:sz w:val="22"/>
                <w:lang w:eastAsia="zh-CN"/>
              </w:rPr>
            </w:pPr>
            <w:r>
              <w:rPr>
                <w:rFonts w:eastAsia="Malgun Gothic"/>
                <w:sz w:val="22"/>
                <w:lang w:val="en-US" w:eastAsia="ko-KR"/>
              </w:rPr>
              <w:t>Continental</w:t>
            </w:r>
          </w:p>
        </w:tc>
        <w:tc>
          <w:tcPr>
            <w:tcW w:w="1735" w:type="dxa"/>
          </w:tcPr>
          <w:p w14:paraId="1FF1F9A2" w14:textId="77777777" w:rsidR="002767F4" w:rsidRDefault="001C679F">
            <w:pPr>
              <w:spacing w:after="0" w:line="280" w:lineRule="atLeast"/>
              <w:rPr>
                <w:sz w:val="22"/>
                <w:lang w:eastAsia="zh-CN"/>
              </w:rPr>
            </w:pPr>
            <w:r>
              <w:rPr>
                <w:rFonts w:eastAsia="Malgun Gothic"/>
                <w:sz w:val="22"/>
                <w:lang w:eastAsia="ko-KR"/>
              </w:rPr>
              <w:t>Yes</w:t>
            </w:r>
          </w:p>
        </w:tc>
        <w:tc>
          <w:tcPr>
            <w:tcW w:w="6570" w:type="dxa"/>
          </w:tcPr>
          <w:p w14:paraId="210286B5" w14:textId="77777777" w:rsidR="002767F4" w:rsidRDefault="002767F4">
            <w:pPr>
              <w:spacing w:after="0" w:line="280" w:lineRule="atLeast"/>
              <w:rPr>
                <w:sz w:val="22"/>
                <w:highlight w:val="yellow"/>
                <w:lang w:val="en-US" w:eastAsia="zh-CN"/>
              </w:rPr>
            </w:pPr>
          </w:p>
        </w:tc>
      </w:tr>
    </w:tbl>
    <w:p w14:paraId="266C07B7" w14:textId="77777777" w:rsidR="002767F4" w:rsidRDefault="002767F4">
      <w:pPr>
        <w:pStyle w:val="3GPPNormalText"/>
        <w:spacing w:before="240" w:after="0"/>
        <w:rPr>
          <w:b/>
        </w:rPr>
      </w:pPr>
    </w:p>
    <w:p w14:paraId="1970C795" w14:textId="77777777" w:rsidR="002767F4" w:rsidRDefault="001C679F">
      <w:pPr>
        <w:pStyle w:val="Heading3"/>
      </w:pPr>
      <w:r>
        <w:t>Summary of 1</w:t>
      </w:r>
      <w:r>
        <w:rPr>
          <w:vertAlign w:val="superscript"/>
        </w:rPr>
        <w:t>st</w:t>
      </w:r>
      <w:r>
        <w:t xml:space="preserve"> Round of Discussions</w:t>
      </w:r>
    </w:p>
    <w:p w14:paraId="16A55947" w14:textId="77777777" w:rsidR="002767F4" w:rsidRDefault="001C679F">
      <w:pPr>
        <w:jc w:val="both"/>
        <w:rPr>
          <w:rFonts w:eastAsia="MS Mincho"/>
          <w:sz w:val="22"/>
          <w:szCs w:val="24"/>
          <w:lang w:val="en-US"/>
        </w:rPr>
      </w:pPr>
      <w:r>
        <w:rPr>
          <w:rFonts w:eastAsia="MS Mincho"/>
          <w:sz w:val="22"/>
          <w:szCs w:val="24"/>
          <w:lang w:val="en-US"/>
        </w:rPr>
        <w:t>Based on the company views, 14 companies are supportive of the proposal, while 3 companies wanted clarification that the proposal is valid only for type A devices. This change has been reflected in the revised proposal.</w:t>
      </w:r>
    </w:p>
    <w:p w14:paraId="605EAA78" w14:textId="77777777" w:rsidR="002767F4" w:rsidRDefault="001C679F">
      <w:pPr>
        <w:jc w:val="both"/>
        <w:rPr>
          <w:rFonts w:eastAsia="MS Mincho"/>
          <w:sz w:val="22"/>
          <w:szCs w:val="24"/>
          <w:lang w:val="en-US"/>
        </w:rPr>
      </w:pPr>
      <w:r>
        <w:rPr>
          <w:rFonts w:eastAsia="MS Mincho"/>
          <w:sz w:val="22"/>
          <w:szCs w:val="24"/>
          <w:lang w:val="en-US"/>
        </w:rPr>
        <w:t>Regarding Xiaomi’s comment, TS 38.213, Section 16.7 clearly states that how the NR UE aligns is up to UE implementation.</w:t>
      </w:r>
    </w:p>
    <w:p w14:paraId="2ABEA7D8" w14:textId="77777777" w:rsidR="002767F4" w:rsidRDefault="002767F4">
      <w:pPr>
        <w:jc w:val="both"/>
        <w:rPr>
          <w:rFonts w:eastAsia="MS Mincho"/>
          <w:sz w:val="22"/>
          <w:szCs w:val="24"/>
          <w:lang w:val="en-US"/>
        </w:rPr>
      </w:pPr>
    </w:p>
    <w:p w14:paraId="6F39D2AC" w14:textId="77777777" w:rsidR="002767F4" w:rsidRDefault="001C679F">
      <w:pPr>
        <w:pStyle w:val="Heading3"/>
      </w:pPr>
      <w:r>
        <w:t>Proposal for Online/Offline Session – Tuesday 23</w:t>
      </w:r>
      <w:r>
        <w:rPr>
          <w:vertAlign w:val="superscript"/>
        </w:rPr>
        <w:t>rd</w:t>
      </w:r>
      <w:r>
        <w:t xml:space="preserve"> August</w:t>
      </w:r>
    </w:p>
    <w:p w14:paraId="1853FC16" w14:textId="77777777" w:rsidR="002767F4" w:rsidRDefault="001C679F">
      <w:pPr>
        <w:jc w:val="both"/>
        <w:rPr>
          <w:rFonts w:eastAsia="MS Mincho"/>
          <w:sz w:val="22"/>
          <w:szCs w:val="24"/>
          <w:lang w:val="en-US"/>
        </w:rPr>
      </w:pPr>
      <w:r>
        <w:rPr>
          <w:rFonts w:eastAsia="MS Mincho"/>
          <w:sz w:val="22"/>
          <w:szCs w:val="24"/>
          <w:lang w:val="en-US"/>
        </w:rPr>
        <w:t>Hence, the following is the revised FL’s proposal:</w:t>
      </w:r>
    </w:p>
    <w:p w14:paraId="68FA852C" w14:textId="77777777" w:rsidR="002767F4" w:rsidRDefault="001C679F">
      <w:pPr>
        <w:pStyle w:val="3GPPNormalText"/>
        <w:spacing w:before="120" w:after="0"/>
        <w:rPr>
          <w:b/>
        </w:rPr>
      </w:pPr>
      <w:r>
        <w:rPr>
          <w:b/>
          <w:highlight w:val="yellow"/>
        </w:rPr>
        <w:t>Proposal 3-2 (I):</w:t>
      </w:r>
    </w:p>
    <w:p w14:paraId="6DD3D720"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72F0E746" w14:textId="77777777" w:rsidR="002767F4" w:rsidRDefault="002767F4">
      <w:pPr>
        <w:pStyle w:val="3GPPNormalText"/>
        <w:spacing w:after="0"/>
      </w:pPr>
    </w:p>
    <w:p w14:paraId="1EE563FD" w14:textId="77777777" w:rsidR="002767F4" w:rsidRDefault="001C679F">
      <w:pPr>
        <w:pStyle w:val="Heading3"/>
        <w:tabs>
          <w:tab w:val="clear" w:pos="432"/>
        </w:tabs>
        <w:spacing w:line="240" w:lineRule="auto"/>
      </w:pPr>
      <w:r>
        <w:t>Company Views for 2</w:t>
      </w:r>
      <w:r>
        <w:rPr>
          <w:vertAlign w:val="superscript"/>
        </w:rPr>
        <w:t>nd</w:t>
      </w:r>
      <w:r>
        <w:t xml:space="preserve"> Round of Discussions</w:t>
      </w:r>
    </w:p>
    <w:p w14:paraId="6139A89D" w14:textId="77777777" w:rsidR="002767F4" w:rsidRDefault="001C679F">
      <w:pPr>
        <w:pStyle w:val="3GPPNormalText"/>
        <w:spacing w:before="240" w:after="0"/>
      </w:pPr>
      <w:r>
        <w:t>Would the following proposal be acceptable to the companies?</w:t>
      </w:r>
    </w:p>
    <w:p w14:paraId="7C0688B7" w14:textId="77777777" w:rsidR="002767F4" w:rsidRDefault="001C679F">
      <w:pPr>
        <w:pStyle w:val="3GPPNormalText"/>
        <w:spacing w:before="120" w:after="0"/>
        <w:rPr>
          <w:b/>
        </w:rPr>
      </w:pPr>
      <w:r>
        <w:rPr>
          <w:b/>
          <w:highlight w:val="yellow"/>
        </w:rPr>
        <w:t>Proposal 3-2 (I):</w:t>
      </w:r>
    </w:p>
    <w:p w14:paraId="21B7D416" w14:textId="77777777" w:rsidR="002767F4" w:rsidRDefault="001C679F">
      <w:pPr>
        <w:pStyle w:val="ListParagraph"/>
        <w:numPr>
          <w:ilvl w:val="0"/>
          <w:numId w:val="9"/>
        </w:numPr>
        <w:ind w:left="360"/>
        <w:jc w:val="both"/>
        <w:rPr>
          <w:rFonts w:ascii="Times New Roman" w:eastAsia="MS Mincho" w:hAnsi="Times New Roman"/>
          <w:b/>
          <w:szCs w:val="24"/>
        </w:rPr>
      </w:pPr>
      <w:r>
        <w:rPr>
          <w:rFonts w:ascii="Times New Roman" w:eastAsia="MS Mincho" w:hAnsi="Times New Roman"/>
          <w:b/>
          <w:szCs w:val="24"/>
        </w:rPr>
        <w:t xml:space="preserve">For co-channel coexistence solutions in Rel-18, </w:t>
      </w:r>
      <w:r>
        <w:rPr>
          <w:rFonts w:ascii="Times New Roman" w:eastAsia="MS Mincho" w:hAnsi="Times New Roman"/>
          <w:b/>
          <w:color w:val="FF0000"/>
          <w:szCs w:val="24"/>
        </w:rPr>
        <w:t xml:space="preserve">for Type A devices, </w:t>
      </w:r>
      <w:r>
        <w:rPr>
          <w:rFonts w:ascii="Times New Roman" w:eastAsia="MS Mincho" w:hAnsi="Times New Roman"/>
          <w:b/>
          <w:szCs w:val="24"/>
        </w:rPr>
        <w:t xml:space="preserve">RAN1 will </w:t>
      </w:r>
      <w:r>
        <w:rPr>
          <w:rFonts w:ascii="Times New Roman" w:eastAsia="MS Mincho" w:hAnsi="Times New Roman"/>
          <w:b/>
          <w:szCs w:val="24"/>
          <w:lang w:val="en-GB"/>
        </w:rPr>
        <w:t>reuse the Rel-16 in-device framework that ensures alignment between the slot boundary of the NR SL time slot and the subframe boundary of the LTE SL subframe</w:t>
      </w:r>
      <w:r>
        <w:rPr>
          <w:rFonts w:ascii="Times New Roman" w:eastAsia="MS Mincho" w:hAnsi="Times New Roman"/>
          <w:b/>
          <w:szCs w:val="24"/>
        </w:rPr>
        <w:t>.</w:t>
      </w:r>
    </w:p>
    <w:p w14:paraId="2450105C" w14:textId="77777777" w:rsidR="002767F4" w:rsidRDefault="002767F4">
      <w:pPr>
        <w:pStyle w:val="ListParagraph"/>
        <w:ind w:left="360"/>
        <w:jc w:val="both"/>
        <w:rPr>
          <w:rFonts w:ascii="Times New Roman" w:eastAsia="MS Mincho" w:hAnsi="Times New Roman"/>
          <w:b/>
          <w:szCs w:val="24"/>
        </w:rPr>
      </w:pPr>
    </w:p>
    <w:tbl>
      <w:tblPr>
        <w:tblStyle w:val="TableGrid"/>
        <w:tblW w:w="9990" w:type="dxa"/>
        <w:tblInd w:w="-5" w:type="dxa"/>
        <w:tblLayout w:type="fixed"/>
        <w:tblLook w:val="04A0" w:firstRow="1" w:lastRow="0" w:firstColumn="1" w:lastColumn="0" w:noHBand="0" w:noVBand="1"/>
      </w:tblPr>
      <w:tblGrid>
        <w:gridCol w:w="1681"/>
        <w:gridCol w:w="1736"/>
        <w:gridCol w:w="6573"/>
      </w:tblGrid>
      <w:tr w:rsidR="002767F4" w14:paraId="561D1F22" w14:textId="77777777" w:rsidTr="00E6705A">
        <w:trPr>
          <w:trHeight w:val="158"/>
        </w:trPr>
        <w:tc>
          <w:tcPr>
            <w:tcW w:w="1681" w:type="dxa"/>
          </w:tcPr>
          <w:p w14:paraId="2E904E06" w14:textId="77777777" w:rsidR="002767F4" w:rsidRDefault="001C679F">
            <w:pPr>
              <w:spacing w:before="0" w:after="0" w:line="280" w:lineRule="atLeast"/>
              <w:rPr>
                <w:b/>
                <w:bCs/>
                <w:sz w:val="22"/>
              </w:rPr>
            </w:pPr>
            <w:r>
              <w:rPr>
                <w:b/>
                <w:bCs/>
                <w:sz w:val="22"/>
              </w:rPr>
              <w:t>Company</w:t>
            </w:r>
          </w:p>
        </w:tc>
        <w:tc>
          <w:tcPr>
            <w:tcW w:w="1736" w:type="dxa"/>
          </w:tcPr>
          <w:p w14:paraId="710E0349" w14:textId="77777777" w:rsidR="002767F4" w:rsidRDefault="001C679F">
            <w:pPr>
              <w:spacing w:before="0" w:after="0" w:line="280" w:lineRule="atLeast"/>
              <w:rPr>
                <w:b/>
                <w:bCs/>
                <w:sz w:val="22"/>
              </w:rPr>
            </w:pPr>
            <w:r>
              <w:rPr>
                <w:b/>
                <w:bCs/>
                <w:sz w:val="22"/>
              </w:rPr>
              <w:t>Yes/No</w:t>
            </w:r>
          </w:p>
        </w:tc>
        <w:tc>
          <w:tcPr>
            <w:tcW w:w="6573" w:type="dxa"/>
          </w:tcPr>
          <w:p w14:paraId="41A0EFD2" w14:textId="77777777" w:rsidR="002767F4" w:rsidRDefault="001C679F">
            <w:pPr>
              <w:spacing w:before="0" w:after="0" w:line="280" w:lineRule="atLeast"/>
              <w:rPr>
                <w:b/>
                <w:bCs/>
                <w:sz w:val="22"/>
              </w:rPr>
            </w:pPr>
            <w:r>
              <w:rPr>
                <w:b/>
                <w:bCs/>
                <w:sz w:val="22"/>
              </w:rPr>
              <w:t>Comments</w:t>
            </w:r>
          </w:p>
        </w:tc>
      </w:tr>
      <w:tr w:rsidR="002767F4" w14:paraId="626C981E" w14:textId="77777777" w:rsidTr="00E6705A">
        <w:trPr>
          <w:trHeight w:val="158"/>
        </w:trPr>
        <w:tc>
          <w:tcPr>
            <w:tcW w:w="1681" w:type="dxa"/>
          </w:tcPr>
          <w:p w14:paraId="36403F02" w14:textId="77777777" w:rsidR="002767F4" w:rsidRDefault="001C679F">
            <w:pPr>
              <w:spacing w:before="0" w:after="0" w:line="280" w:lineRule="atLeast"/>
              <w:rPr>
                <w:sz w:val="22"/>
              </w:rPr>
            </w:pPr>
            <w:r>
              <w:rPr>
                <w:sz w:val="22"/>
              </w:rPr>
              <w:t>CATT2</w:t>
            </w:r>
          </w:p>
        </w:tc>
        <w:tc>
          <w:tcPr>
            <w:tcW w:w="1736" w:type="dxa"/>
          </w:tcPr>
          <w:p w14:paraId="59BDF988" w14:textId="77777777" w:rsidR="002767F4" w:rsidRDefault="001C679F">
            <w:pPr>
              <w:spacing w:before="0" w:after="0" w:line="280" w:lineRule="atLeast"/>
              <w:rPr>
                <w:sz w:val="22"/>
              </w:rPr>
            </w:pPr>
            <w:r>
              <w:rPr>
                <w:sz w:val="22"/>
              </w:rPr>
              <w:t>OK</w:t>
            </w:r>
          </w:p>
        </w:tc>
        <w:tc>
          <w:tcPr>
            <w:tcW w:w="6573" w:type="dxa"/>
          </w:tcPr>
          <w:p w14:paraId="681AAD05" w14:textId="77777777" w:rsidR="002767F4" w:rsidRDefault="002767F4">
            <w:pPr>
              <w:spacing w:before="0" w:after="0" w:line="280" w:lineRule="atLeast"/>
              <w:rPr>
                <w:sz w:val="22"/>
              </w:rPr>
            </w:pPr>
          </w:p>
        </w:tc>
      </w:tr>
      <w:tr w:rsidR="002767F4" w14:paraId="78270638" w14:textId="77777777" w:rsidTr="00E6705A">
        <w:trPr>
          <w:trHeight w:val="158"/>
        </w:trPr>
        <w:tc>
          <w:tcPr>
            <w:tcW w:w="1681" w:type="dxa"/>
          </w:tcPr>
          <w:p w14:paraId="7B14A809" w14:textId="77777777" w:rsidR="002767F4" w:rsidRDefault="001C679F">
            <w:pPr>
              <w:spacing w:before="0" w:after="0" w:line="280" w:lineRule="atLeast"/>
              <w:rPr>
                <w:sz w:val="22"/>
              </w:rPr>
            </w:pPr>
            <w:r>
              <w:rPr>
                <w:sz w:val="22"/>
              </w:rPr>
              <w:t>Toyota</w:t>
            </w:r>
          </w:p>
        </w:tc>
        <w:tc>
          <w:tcPr>
            <w:tcW w:w="1736" w:type="dxa"/>
          </w:tcPr>
          <w:p w14:paraId="627F6C1C" w14:textId="77777777" w:rsidR="002767F4" w:rsidRDefault="001C679F">
            <w:pPr>
              <w:spacing w:before="0" w:after="0" w:line="280" w:lineRule="atLeast"/>
              <w:rPr>
                <w:sz w:val="22"/>
              </w:rPr>
            </w:pPr>
            <w:r>
              <w:rPr>
                <w:sz w:val="22"/>
              </w:rPr>
              <w:t>Yes</w:t>
            </w:r>
          </w:p>
        </w:tc>
        <w:tc>
          <w:tcPr>
            <w:tcW w:w="6573" w:type="dxa"/>
          </w:tcPr>
          <w:p w14:paraId="4D635E57" w14:textId="77777777" w:rsidR="002767F4" w:rsidRDefault="002767F4">
            <w:pPr>
              <w:spacing w:before="0" w:after="0" w:line="280" w:lineRule="atLeast"/>
              <w:rPr>
                <w:sz w:val="22"/>
              </w:rPr>
            </w:pPr>
          </w:p>
        </w:tc>
      </w:tr>
      <w:tr w:rsidR="002767F4" w14:paraId="55821FCA" w14:textId="77777777" w:rsidTr="00E6705A">
        <w:trPr>
          <w:trHeight w:val="158"/>
        </w:trPr>
        <w:tc>
          <w:tcPr>
            <w:tcW w:w="1681" w:type="dxa"/>
          </w:tcPr>
          <w:p w14:paraId="0C2691A7" w14:textId="77777777" w:rsidR="002767F4" w:rsidRDefault="001C679F">
            <w:pPr>
              <w:spacing w:before="0" w:after="0" w:line="280" w:lineRule="atLeast"/>
              <w:rPr>
                <w:sz w:val="22"/>
              </w:rPr>
            </w:pPr>
            <w:r>
              <w:rPr>
                <w:sz w:val="22"/>
              </w:rPr>
              <w:lastRenderedPageBreak/>
              <w:t>Qualcomm</w:t>
            </w:r>
          </w:p>
        </w:tc>
        <w:tc>
          <w:tcPr>
            <w:tcW w:w="1736" w:type="dxa"/>
          </w:tcPr>
          <w:p w14:paraId="3EAE5829" w14:textId="77777777" w:rsidR="002767F4" w:rsidRDefault="001C679F">
            <w:pPr>
              <w:spacing w:before="0" w:after="0" w:line="280" w:lineRule="atLeast"/>
              <w:rPr>
                <w:sz w:val="22"/>
              </w:rPr>
            </w:pPr>
            <w:r>
              <w:rPr>
                <w:sz w:val="22"/>
              </w:rPr>
              <w:t>Yes</w:t>
            </w:r>
          </w:p>
        </w:tc>
        <w:tc>
          <w:tcPr>
            <w:tcW w:w="6573" w:type="dxa"/>
          </w:tcPr>
          <w:p w14:paraId="4178E1FB" w14:textId="77777777" w:rsidR="002767F4" w:rsidRDefault="001C679F">
            <w:pPr>
              <w:spacing w:before="0" w:after="0" w:line="280" w:lineRule="atLeast"/>
              <w:rPr>
                <w:sz w:val="22"/>
              </w:rPr>
            </w:pPr>
            <w:r>
              <w:rPr>
                <w:sz w:val="22"/>
              </w:rPr>
              <w:t>Agree with the FL’s view</w:t>
            </w:r>
          </w:p>
        </w:tc>
      </w:tr>
      <w:tr w:rsidR="002767F4" w14:paraId="68AEEBD6" w14:textId="77777777" w:rsidTr="00E6705A">
        <w:trPr>
          <w:trHeight w:val="158"/>
        </w:trPr>
        <w:tc>
          <w:tcPr>
            <w:tcW w:w="1681" w:type="dxa"/>
          </w:tcPr>
          <w:p w14:paraId="7C0A7EC4"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1736" w:type="dxa"/>
          </w:tcPr>
          <w:p w14:paraId="39AE251B"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es</w:t>
            </w:r>
          </w:p>
        </w:tc>
        <w:tc>
          <w:tcPr>
            <w:tcW w:w="6573" w:type="dxa"/>
          </w:tcPr>
          <w:p w14:paraId="68D2590B" w14:textId="77777777" w:rsidR="002767F4" w:rsidRDefault="002767F4">
            <w:pPr>
              <w:spacing w:before="0" w:after="0" w:line="280" w:lineRule="atLeast"/>
              <w:rPr>
                <w:sz w:val="22"/>
              </w:rPr>
            </w:pPr>
          </w:p>
        </w:tc>
      </w:tr>
      <w:tr w:rsidR="002767F4" w14:paraId="775471B0" w14:textId="77777777" w:rsidTr="00E6705A">
        <w:trPr>
          <w:trHeight w:val="158"/>
        </w:trPr>
        <w:tc>
          <w:tcPr>
            <w:tcW w:w="1681" w:type="dxa"/>
          </w:tcPr>
          <w:p w14:paraId="199A5FB7" w14:textId="77777777" w:rsidR="002767F4" w:rsidRDefault="001C679F">
            <w:pPr>
              <w:spacing w:before="0" w:after="0" w:line="280" w:lineRule="atLeast"/>
              <w:rPr>
                <w:rFonts w:eastAsia="Malgun Gothic"/>
                <w:sz w:val="22"/>
                <w:lang w:eastAsia="ko-KR"/>
              </w:rPr>
            </w:pPr>
            <w:r>
              <w:rPr>
                <w:rFonts w:hint="eastAsia"/>
                <w:sz w:val="22"/>
                <w:lang w:val="en-US" w:eastAsia="zh-CN"/>
              </w:rPr>
              <w:t>Transsion</w:t>
            </w:r>
          </w:p>
        </w:tc>
        <w:tc>
          <w:tcPr>
            <w:tcW w:w="1736" w:type="dxa"/>
          </w:tcPr>
          <w:p w14:paraId="5256A354" w14:textId="77777777" w:rsidR="002767F4" w:rsidRDefault="001C679F">
            <w:pPr>
              <w:spacing w:before="0" w:after="0" w:line="280" w:lineRule="atLeast"/>
              <w:rPr>
                <w:rFonts w:eastAsia="Malgun Gothic"/>
                <w:sz w:val="22"/>
                <w:lang w:eastAsia="ko-KR"/>
              </w:rPr>
            </w:pPr>
            <w:r>
              <w:rPr>
                <w:rFonts w:hint="eastAsia"/>
                <w:sz w:val="22"/>
                <w:lang w:val="en-US" w:eastAsia="zh-CN"/>
              </w:rPr>
              <w:t>Yes</w:t>
            </w:r>
          </w:p>
        </w:tc>
        <w:tc>
          <w:tcPr>
            <w:tcW w:w="6573" w:type="dxa"/>
          </w:tcPr>
          <w:p w14:paraId="60C4C207" w14:textId="77777777" w:rsidR="002767F4" w:rsidRDefault="002767F4">
            <w:pPr>
              <w:spacing w:before="0" w:after="0" w:line="280" w:lineRule="atLeast"/>
              <w:rPr>
                <w:sz w:val="22"/>
              </w:rPr>
            </w:pPr>
          </w:p>
        </w:tc>
      </w:tr>
      <w:tr w:rsidR="008E122B" w14:paraId="57E0C538" w14:textId="77777777" w:rsidTr="00E6705A">
        <w:trPr>
          <w:trHeight w:val="158"/>
        </w:trPr>
        <w:tc>
          <w:tcPr>
            <w:tcW w:w="1681" w:type="dxa"/>
          </w:tcPr>
          <w:p w14:paraId="526187E5" w14:textId="7FA502D5" w:rsidR="008E122B" w:rsidRDefault="008E122B" w:rsidP="008E122B">
            <w:pPr>
              <w:spacing w:before="0" w:after="0" w:line="280" w:lineRule="atLeast"/>
              <w:rPr>
                <w:sz w:val="22"/>
                <w:lang w:val="en-US" w:eastAsia="zh-CN"/>
              </w:rPr>
            </w:pPr>
            <w:r>
              <w:rPr>
                <w:rFonts w:hint="eastAsia"/>
                <w:sz w:val="22"/>
                <w:lang w:val="en-US" w:eastAsia="zh-CN"/>
              </w:rPr>
              <w:t>v</w:t>
            </w:r>
            <w:r>
              <w:rPr>
                <w:sz w:val="22"/>
                <w:lang w:val="en-US" w:eastAsia="zh-CN"/>
              </w:rPr>
              <w:t>ivo</w:t>
            </w:r>
          </w:p>
        </w:tc>
        <w:tc>
          <w:tcPr>
            <w:tcW w:w="1736" w:type="dxa"/>
          </w:tcPr>
          <w:p w14:paraId="02A738BB" w14:textId="06FE8711" w:rsidR="008E122B" w:rsidRDefault="008E122B" w:rsidP="008E122B">
            <w:pPr>
              <w:spacing w:before="0"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64381DEC" w14:textId="77777777" w:rsidR="008E122B" w:rsidRPr="008E122B" w:rsidRDefault="008E122B" w:rsidP="008E122B">
            <w:pPr>
              <w:spacing w:before="0" w:after="0" w:line="280" w:lineRule="atLeast"/>
              <w:rPr>
                <w:sz w:val="22"/>
                <w:lang w:val="en-US" w:eastAsia="zh-CN"/>
              </w:rPr>
            </w:pPr>
          </w:p>
        </w:tc>
      </w:tr>
      <w:tr w:rsidR="00A13F40" w14:paraId="58DA1E31" w14:textId="77777777" w:rsidTr="00E6705A">
        <w:trPr>
          <w:trHeight w:val="158"/>
        </w:trPr>
        <w:tc>
          <w:tcPr>
            <w:tcW w:w="1681" w:type="dxa"/>
          </w:tcPr>
          <w:p w14:paraId="08FA3099" w14:textId="06570D8A" w:rsidR="00A13F40" w:rsidRDefault="00A13F40" w:rsidP="008E122B">
            <w:pPr>
              <w:spacing w:after="0" w:line="280" w:lineRule="atLeast"/>
              <w:rPr>
                <w:sz w:val="22"/>
                <w:lang w:val="en-US" w:eastAsia="zh-CN"/>
              </w:rPr>
            </w:pPr>
            <w:r>
              <w:rPr>
                <w:rFonts w:hint="eastAsia"/>
                <w:sz w:val="22"/>
                <w:lang w:val="en-US" w:eastAsia="zh-CN"/>
              </w:rPr>
              <w:t>S</w:t>
            </w:r>
            <w:r>
              <w:rPr>
                <w:sz w:val="22"/>
                <w:lang w:val="en-US" w:eastAsia="zh-CN"/>
              </w:rPr>
              <w:t>preadtrum</w:t>
            </w:r>
          </w:p>
        </w:tc>
        <w:tc>
          <w:tcPr>
            <w:tcW w:w="1736" w:type="dxa"/>
          </w:tcPr>
          <w:p w14:paraId="01272332" w14:textId="15ADE88B" w:rsidR="00A13F40" w:rsidRDefault="00A13F40" w:rsidP="008E122B">
            <w:pPr>
              <w:spacing w:after="0" w:line="280" w:lineRule="atLeast"/>
              <w:rPr>
                <w:sz w:val="22"/>
                <w:lang w:val="en-US" w:eastAsia="zh-CN"/>
              </w:rPr>
            </w:pPr>
            <w:r>
              <w:rPr>
                <w:rFonts w:hint="eastAsia"/>
                <w:sz w:val="22"/>
                <w:lang w:val="en-US" w:eastAsia="zh-CN"/>
              </w:rPr>
              <w:t>Y</w:t>
            </w:r>
            <w:r>
              <w:rPr>
                <w:sz w:val="22"/>
                <w:lang w:val="en-US" w:eastAsia="zh-CN"/>
              </w:rPr>
              <w:t>es</w:t>
            </w:r>
          </w:p>
        </w:tc>
        <w:tc>
          <w:tcPr>
            <w:tcW w:w="6573" w:type="dxa"/>
          </w:tcPr>
          <w:p w14:paraId="557DDED3" w14:textId="77777777" w:rsidR="00A13F40" w:rsidRPr="008E122B" w:rsidRDefault="00A13F40" w:rsidP="008E122B">
            <w:pPr>
              <w:spacing w:after="0" w:line="280" w:lineRule="atLeast"/>
              <w:rPr>
                <w:sz w:val="22"/>
                <w:lang w:val="en-US" w:eastAsia="zh-CN"/>
              </w:rPr>
            </w:pPr>
          </w:p>
        </w:tc>
      </w:tr>
      <w:tr w:rsidR="00486482" w14:paraId="16F70F64" w14:textId="77777777" w:rsidTr="00E6705A">
        <w:trPr>
          <w:trHeight w:val="158"/>
        </w:trPr>
        <w:tc>
          <w:tcPr>
            <w:tcW w:w="1681" w:type="dxa"/>
          </w:tcPr>
          <w:p w14:paraId="466349ED" w14:textId="66AC8E89" w:rsidR="00486482" w:rsidRDefault="00486482" w:rsidP="00486482">
            <w:pPr>
              <w:spacing w:after="0" w:line="280" w:lineRule="atLeast"/>
              <w:rPr>
                <w:sz w:val="22"/>
                <w:lang w:val="en-US" w:eastAsia="zh-CN"/>
              </w:rPr>
            </w:pPr>
            <w:r>
              <w:rPr>
                <w:rFonts w:hint="eastAsia"/>
                <w:sz w:val="22"/>
                <w:lang w:eastAsia="zh-CN"/>
              </w:rPr>
              <w:t>Sh</w:t>
            </w:r>
            <w:r>
              <w:rPr>
                <w:sz w:val="22"/>
                <w:lang w:eastAsia="zh-CN"/>
              </w:rPr>
              <w:t>arp</w:t>
            </w:r>
          </w:p>
        </w:tc>
        <w:tc>
          <w:tcPr>
            <w:tcW w:w="1736" w:type="dxa"/>
          </w:tcPr>
          <w:p w14:paraId="6A17E183" w14:textId="550CF583" w:rsidR="00486482" w:rsidRDefault="00486482" w:rsidP="00486482">
            <w:pPr>
              <w:spacing w:after="0" w:line="280" w:lineRule="atLeast"/>
              <w:rPr>
                <w:sz w:val="22"/>
                <w:lang w:val="en-US" w:eastAsia="zh-CN"/>
              </w:rPr>
            </w:pPr>
            <w:r>
              <w:rPr>
                <w:rFonts w:hint="eastAsia"/>
                <w:sz w:val="22"/>
                <w:lang w:eastAsia="zh-CN"/>
              </w:rPr>
              <w:t>Y</w:t>
            </w:r>
            <w:r>
              <w:rPr>
                <w:sz w:val="22"/>
                <w:lang w:eastAsia="zh-CN"/>
              </w:rPr>
              <w:t>es</w:t>
            </w:r>
          </w:p>
        </w:tc>
        <w:tc>
          <w:tcPr>
            <w:tcW w:w="6573" w:type="dxa"/>
          </w:tcPr>
          <w:p w14:paraId="31334551" w14:textId="77777777" w:rsidR="00486482" w:rsidRPr="008E122B" w:rsidRDefault="00486482" w:rsidP="00486482">
            <w:pPr>
              <w:spacing w:after="0" w:line="280" w:lineRule="atLeast"/>
              <w:rPr>
                <w:sz w:val="22"/>
                <w:lang w:val="en-US" w:eastAsia="zh-CN"/>
              </w:rPr>
            </w:pPr>
          </w:p>
        </w:tc>
      </w:tr>
      <w:tr w:rsidR="00EE53A3" w14:paraId="5B91CDD3" w14:textId="77777777" w:rsidTr="00E6705A">
        <w:trPr>
          <w:trHeight w:val="158"/>
        </w:trPr>
        <w:tc>
          <w:tcPr>
            <w:tcW w:w="1681" w:type="dxa"/>
          </w:tcPr>
          <w:p w14:paraId="418252B6" w14:textId="5A0C05E0" w:rsidR="00EE53A3" w:rsidRDefault="00EE53A3" w:rsidP="00486482">
            <w:pPr>
              <w:spacing w:after="0" w:line="280" w:lineRule="atLeast"/>
              <w:rPr>
                <w:sz w:val="22"/>
                <w:lang w:eastAsia="zh-CN"/>
              </w:rPr>
            </w:pPr>
            <w:r>
              <w:rPr>
                <w:rFonts w:hint="eastAsia"/>
                <w:sz w:val="22"/>
                <w:lang w:eastAsia="zh-CN"/>
              </w:rPr>
              <w:t>L</w:t>
            </w:r>
            <w:r>
              <w:rPr>
                <w:sz w:val="22"/>
                <w:lang w:eastAsia="zh-CN"/>
              </w:rPr>
              <w:t>enovo</w:t>
            </w:r>
          </w:p>
        </w:tc>
        <w:tc>
          <w:tcPr>
            <w:tcW w:w="1736" w:type="dxa"/>
          </w:tcPr>
          <w:p w14:paraId="3FABDD38" w14:textId="448F6CB7" w:rsidR="00EE53A3" w:rsidRDefault="00EE53A3" w:rsidP="00486482">
            <w:pPr>
              <w:spacing w:after="0" w:line="280" w:lineRule="atLeast"/>
              <w:rPr>
                <w:sz w:val="22"/>
                <w:lang w:eastAsia="zh-CN"/>
              </w:rPr>
            </w:pPr>
            <w:r>
              <w:rPr>
                <w:rFonts w:hint="eastAsia"/>
                <w:sz w:val="22"/>
                <w:lang w:eastAsia="zh-CN"/>
              </w:rPr>
              <w:t>Y</w:t>
            </w:r>
            <w:r>
              <w:rPr>
                <w:sz w:val="22"/>
                <w:lang w:eastAsia="zh-CN"/>
              </w:rPr>
              <w:t>es</w:t>
            </w:r>
          </w:p>
        </w:tc>
        <w:tc>
          <w:tcPr>
            <w:tcW w:w="6573" w:type="dxa"/>
          </w:tcPr>
          <w:p w14:paraId="3F5283A9" w14:textId="77777777" w:rsidR="00EE53A3" w:rsidRPr="008E122B" w:rsidRDefault="00EE53A3" w:rsidP="00486482">
            <w:pPr>
              <w:spacing w:after="0" w:line="280" w:lineRule="atLeast"/>
              <w:rPr>
                <w:sz w:val="22"/>
                <w:lang w:val="en-US" w:eastAsia="zh-CN"/>
              </w:rPr>
            </w:pPr>
          </w:p>
        </w:tc>
      </w:tr>
      <w:tr w:rsidR="002B578F" w14:paraId="31749F8C" w14:textId="77777777" w:rsidTr="00E6705A">
        <w:trPr>
          <w:trHeight w:val="158"/>
        </w:trPr>
        <w:tc>
          <w:tcPr>
            <w:tcW w:w="1681" w:type="dxa"/>
            <w:tcBorders>
              <w:top w:val="single" w:sz="4" w:space="0" w:color="auto"/>
              <w:left w:val="single" w:sz="4" w:space="0" w:color="auto"/>
              <w:bottom w:val="single" w:sz="4" w:space="0" w:color="auto"/>
              <w:right w:val="single" w:sz="4" w:space="0" w:color="auto"/>
            </w:tcBorders>
            <w:hideMark/>
          </w:tcPr>
          <w:p w14:paraId="78B83156" w14:textId="77777777" w:rsidR="002B578F" w:rsidRDefault="002B578F">
            <w:pPr>
              <w:spacing w:before="0" w:after="0" w:line="280" w:lineRule="atLeast"/>
              <w:rPr>
                <w:sz w:val="22"/>
                <w:lang w:eastAsia="zh-CN"/>
              </w:rPr>
            </w:pPr>
            <w:r>
              <w:rPr>
                <w:sz w:val="22"/>
                <w:lang w:eastAsia="zh-CN"/>
              </w:rPr>
              <w:t>NEC</w:t>
            </w:r>
          </w:p>
        </w:tc>
        <w:tc>
          <w:tcPr>
            <w:tcW w:w="1736" w:type="dxa"/>
            <w:tcBorders>
              <w:top w:val="single" w:sz="4" w:space="0" w:color="auto"/>
              <w:left w:val="single" w:sz="4" w:space="0" w:color="auto"/>
              <w:bottom w:val="single" w:sz="4" w:space="0" w:color="auto"/>
              <w:right w:val="single" w:sz="4" w:space="0" w:color="auto"/>
            </w:tcBorders>
            <w:hideMark/>
          </w:tcPr>
          <w:p w14:paraId="4D49AF78" w14:textId="77777777" w:rsidR="002B578F" w:rsidRDefault="002B578F">
            <w:pPr>
              <w:spacing w:before="0" w:after="0" w:line="280" w:lineRule="atLeast"/>
              <w:rPr>
                <w:sz w:val="22"/>
                <w:lang w:eastAsia="zh-CN"/>
              </w:rPr>
            </w:pPr>
            <w:r>
              <w:rPr>
                <w:sz w:val="22"/>
                <w:lang w:eastAsia="zh-CN"/>
              </w:rPr>
              <w:t>Yes with comment</w:t>
            </w:r>
          </w:p>
        </w:tc>
        <w:tc>
          <w:tcPr>
            <w:tcW w:w="6573" w:type="dxa"/>
            <w:tcBorders>
              <w:top w:val="single" w:sz="4" w:space="0" w:color="auto"/>
              <w:left w:val="single" w:sz="4" w:space="0" w:color="auto"/>
              <w:bottom w:val="single" w:sz="4" w:space="0" w:color="auto"/>
              <w:right w:val="single" w:sz="4" w:space="0" w:color="auto"/>
            </w:tcBorders>
            <w:hideMark/>
          </w:tcPr>
          <w:p w14:paraId="1EDD78EB" w14:textId="77777777" w:rsidR="002B578F" w:rsidRDefault="002B578F">
            <w:pPr>
              <w:spacing w:before="0" w:after="0" w:line="280" w:lineRule="atLeast"/>
              <w:rPr>
                <w:sz w:val="22"/>
                <w:lang w:eastAsia="zh-CN"/>
              </w:rPr>
            </w:pPr>
            <w:r>
              <w:rPr>
                <w:sz w:val="22"/>
                <w:lang w:eastAsia="zh-CN"/>
              </w:rPr>
              <w:t>Time domain alignment should be a basic assumption for SL co-existence discussion, it should not limit to only Type A devices.</w:t>
            </w:r>
          </w:p>
        </w:tc>
      </w:tr>
      <w:tr w:rsidR="00E6705A" w14:paraId="5F60E679" w14:textId="77777777" w:rsidTr="00E6705A">
        <w:trPr>
          <w:trHeight w:val="158"/>
        </w:trPr>
        <w:tc>
          <w:tcPr>
            <w:tcW w:w="1681" w:type="dxa"/>
          </w:tcPr>
          <w:p w14:paraId="6A53978A" w14:textId="275F2F51" w:rsidR="00E6705A" w:rsidRPr="002B578F" w:rsidRDefault="00E6705A" w:rsidP="00E6705A">
            <w:pPr>
              <w:spacing w:after="0" w:line="280" w:lineRule="atLeast"/>
              <w:rPr>
                <w:sz w:val="22"/>
                <w:lang w:val="en-US" w:eastAsia="zh-CN"/>
              </w:rPr>
            </w:pPr>
            <w:r>
              <w:rPr>
                <w:sz w:val="22"/>
              </w:rPr>
              <w:t>Ericsson</w:t>
            </w:r>
          </w:p>
        </w:tc>
        <w:tc>
          <w:tcPr>
            <w:tcW w:w="1736" w:type="dxa"/>
          </w:tcPr>
          <w:p w14:paraId="23E96BD1" w14:textId="09A7051B" w:rsidR="00E6705A" w:rsidRDefault="00E6705A" w:rsidP="00E6705A">
            <w:pPr>
              <w:spacing w:after="0" w:line="280" w:lineRule="atLeast"/>
              <w:rPr>
                <w:sz w:val="22"/>
                <w:lang w:eastAsia="zh-CN"/>
              </w:rPr>
            </w:pPr>
            <w:r>
              <w:rPr>
                <w:sz w:val="22"/>
              </w:rPr>
              <w:t>Yes</w:t>
            </w:r>
          </w:p>
        </w:tc>
        <w:tc>
          <w:tcPr>
            <w:tcW w:w="6573" w:type="dxa"/>
          </w:tcPr>
          <w:p w14:paraId="4CD9ECDE" w14:textId="677B85A4" w:rsidR="00E6705A" w:rsidRPr="008E122B" w:rsidRDefault="00E6705A" w:rsidP="00E6705A">
            <w:pPr>
              <w:spacing w:after="0" w:line="280" w:lineRule="atLeast"/>
              <w:rPr>
                <w:sz w:val="22"/>
                <w:lang w:val="en-US" w:eastAsia="zh-CN"/>
              </w:rPr>
            </w:pPr>
            <w:r>
              <w:rPr>
                <w:sz w:val="22"/>
              </w:rPr>
              <w:t>We do not see the need to restrict this to Type A. We can make the broader agreement and avoid discussing this again later for other types.</w:t>
            </w:r>
          </w:p>
        </w:tc>
      </w:tr>
    </w:tbl>
    <w:p w14:paraId="7D9A6365" w14:textId="77777777" w:rsidR="002767F4" w:rsidRDefault="002767F4">
      <w:pPr>
        <w:pStyle w:val="3GPPNormalText"/>
        <w:spacing w:before="240" w:after="0"/>
        <w:rPr>
          <w:b/>
        </w:rPr>
      </w:pPr>
    </w:p>
    <w:p w14:paraId="26E420A4" w14:textId="77777777" w:rsidR="002767F4" w:rsidRDefault="001C679F">
      <w:pPr>
        <w:pStyle w:val="Heading3"/>
        <w:tabs>
          <w:tab w:val="clear" w:pos="432"/>
        </w:tabs>
        <w:spacing w:line="240" w:lineRule="auto"/>
      </w:pPr>
      <w:r>
        <w:t>Summary of 2</w:t>
      </w:r>
      <w:r>
        <w:rPr>
          <w:vertAlign w:val="superscript"/>
        </w:rPr>
        <w:t>nd</w:t>
      </w:r>
      <w:r>
        <w:t xml:space="preserve"> Round of Discussions</w:t>
      </w:r>
    </w:p>
    <w:p w14:paraId="18C4EC4D" w14:textId="77777777" w:rsidR="002767F4" w:rsidRDefault="001C679F">
      <w:pPr>
        <w:rPr>
          <w:rFonts w:eastAsia="MS Mincho"/>
          <w:sz w:val="22"/>
          <w:szCs w:val="24"/>
          <w:lang w:val="en-US"/>
        </w:rPr>
      </w:pPr>
      <w:r>
        <w:rPr>
          <w:rFonts w:eastAsia="MS Mincho"/>
          <w:sz w:val="22"/>
          <w:szCs w:val="24"/>
          <w:lang w:val="en-US"/>
        </w:rPr>
        <w:t>TBD</w:t>
      </w:r>
    </w:p>
    <w:p w14:paraId="55AA0CB4" w14:textId="77777777" w:rsidR="002767F4" w:rsidRDefault="002767F4">
      <w:pPr>
        <w:pStyle w:val="3GPPNormalText"/>
        <w:spacing w:after="0"/>
      </w:pPr>
    </w:p>
    <w:p w14:paraId="77B64136" w14:textId="77777777" w:rsidR="002767F4" w:rsidRDefault="001C679F">
      <w:pPr>
        <w:pStyle w:val="Heading2"/>
        <w:ind w:left="540"/>
      </w:pPr>
      <w:r>
        <w:t>Operational Scenarios</w:t>
      </w:r>
    </w:p>
    <w:p w14:paraId="25F09D12" w14:textId="77777777" w:rsidR="002767F4" w:rsidRDefault="001C679F">
      <w:pPr>
        <w:pStyle w:val="Heading3"/>
      </w:pPr>
      <w:r>
        <w:t>Company Views from TDocs</w:t>
      </w:r>
    </w:p>
    <w:p w14:paraId="1AC6771C" w14:textId="77777777" w:rsidR="002767F4" w:rsidRDefault="001C679F">
      <w:pPr>
        <w:rPr>
          <w:rFonts w:eastAsia="MS Mincho"/>
          <w:sz w:val="22"/>
          <w:szCs w:val="24"/>
          <w:lang w:val="en-US"/>
        </w:rPr>
      </w:pPr>
      <w:r>
        <w:rPr>
          <w:rFonts w:eastAsia="MS Mincho"/>
          <w:sz w:val="22"/>
          <w:szCs w:val="24"/>
          <w:lang w:val="en-US"/>
        </w:rPr>
        <w:t>Collection of proposals from the contributions of different companies.</w:t>
      </w:r>
    </w:p>
    <w:tbl>
      <w:tblPr>
        <w:tblStyle w:val="TableGrid"/>
        <w:tblW w:w="9985" w:type="dxa"/>
        <w:tblLayout w:type="fixed"/>
        <w:tblLook w:val="04A0" w:firstRow="1" w:lastRow="0" w:firstColumn="1" w:lastColumn="0" w:noHBand="0" w:noVBand="1"/>
      </w:tblPr>
      <w:tblGrid>
        <w:gridCol w:w="1837"/>
        <w:gridCol w:w="8148"/>
      </w:tblGrid>
      <w:tr w:rsidR="002767F4" w14:paraId="77465C93" w14:textId="77777777">
        <w:trPr>
          <w:trHeight w:val="228"/>
        </w:trPr>
        <w:tc>
          <w:tcPr>
            <w:tcW w:w="1837" w:type="dxa"/>
          </w:tcPr>
          <w:p w14:paraId="4AD43028" w14:textId="77777777" w:rsidR="002767F4" w:rsidRDefault="001C679F">
            <w:pPr>
              <w:spacing w:before="0" w:after="0" w:line="280" w:lineRule="atLeast"/>
              <w:rPr>
                <w:b/>
                <w:sz w:val="22"/>
              </w:rPr>
            </w:pPr>
            <w:r>
              <w:rPr>
                <w:rFonts w:hint="eastAsia"/>
                <w:b/>
                <w:sz w:val="22"/>
              </w:rPr>
              <w:t>C</w:t>
            </w:r>
            <w:r>
              <w:rPr>
                <w:b/>
                <w:sz w:val="22"/>
              </w:rPr>
              <w:t>ompany</w:t>
            </w:r>
          </w:p>
        </w:tc>
        <w:tc>
          <w:tcPr>
            <w:tcW w:w="8148" w:type="dxa"/>
          </w:tcPr>
          <w:p w14:paraId="49485735" w14:textId="77777777" w:rsidR="002767F4" w:rsidRDefault="001C679F">
            <w:pPr>
              <w:spacing w:before="0" w:after="0" w:line="280" w:lineRule="atLeast"/>
              <w:rPr>
                <w:b/>
                <w:sz w:val="22"/>
              </w:rPr>
            </w:pPr>
            <w:r>
              <w:rPr>
                <w:b/>
                <w:sz w:val="22"/>
              </w:rPr>
              <w:t>Company proposal related to this issue</w:t>
            </w:r>
          </w:p>
        </w:tc>
      </w:tr>
      <w:tr w:rsidR="002767F4" w14:paraId="4D3F1030" w14:textId="77777777">
        <w:trPr>
          <w:trHeight w:val="129"/>
        </w:trPr>
        <w:tc>
          <w:tcPr>
            <w:tcW w:w="1837" w:type="dxa"/>
          </w:tcPr>
          <w:p w14:paraId="615A68D0" w14:textId="77777777" w:rsidR="002767F4" w:rsidRDefault="001C679F">
            <w:pPr>
              <w:spacing w:before="0" w:after="0" w:line="280" w:lineRule="atLeast"/>
              <w:rPr>
                <w:sz w:val="22"/>
              </w:rPr>
            </w:pPr>
            <w:r>
              <w:rPr>
                <w:sz w:val="22"/>
              </w:rPr>
              <w:t>LG</w:t>
            </w:r>
          </w:p>
        </w:tc>
        <w:tc>
          <w:tcPr>
            <w:tcW w:w="8148" w:type="dxa"/>
          </w:tcPr>
          <w:p w14:paraId="6473E5AD" w14:textId="77777777" w:rsidR="002767F4" w:rsidRDefault="001C679F">
            <w:pPr>
              <w:spacing w:before="0" w:after="0" w:line="280" w:lineRule="atLeast"/>
              <w:rPr>
                <w:sz w:val="22"/>
              </w:rPr>
            </w:pPr>
            <w:r>
              <w:rPr>
                <w:sz w:val="22"/>
              </w:rPr>
              <w:t>Proposal 1: RAN1 needs to firstly identify scenario(s) to be mainly considered for the co-channel coexistence between LTE SL and NR SL, e.g., at least the scenario that NR SL operates in both the frequency channel in which only NR SL exists and the frequency channel in which LTE SL and NR SL coexist can be considered.</w:t>
            </w:r>
          </w:p>
        </w:tc>
      </w:tr>
      <w:tr w:rsidR="002767F4" w14:paraId="0629AAF2" w14:textId="77777777">
        <w:trPr>
          <w:trHeight w:val="129"/>
        </w:trPr>
        <w:tc>
          <w:tcPr>
            <w:tcW w:w="1837" w:type="dxa"/>
          </w:tcPr>
          <w:p w14:paraId="075CE253" w14:textId="77777777" w:rsidR="002767F4" w:rsidRDefault="001C679F">
            <w:pPr>
              <w:spacing w:before="0" w:after="0" w:line="280" w:lineRule="atLeast"/>
              <w:rPr>
                <w:sz w:val="22"/>
              </w:rPr>
            </w:pPr>
            <w:r>
              <w:rPr>
                <w:sz w:val="22"/>
              </w:rPr>
              <w:t>CATT, GOHIGH</w:t>
            </w:r>
          </w:p>
        </w:tc>
        <w:tc>
          <w:tcPr>
            <w:tcW w:w="8148" w:type="dxa"/>
          </w:tcPr>
          <w:p w14:paraId="11633850" w14:textId="77777777" w:rsidR="002767F4" w:rsidRDefault="001C679F">
            <w:pPr>
              <w:spacing w:before="0" w:after="0" w:line="280" w:lineRule="atLeast"/>
              <w:rPr>
                <w:sz w:val="22"/>
              </w:rPr>
            </w:pPr>
            <w:r>
              <w:rPr>
                <w:sz w:val="22"/>
              </w:rPr>
              <w:t>Proposal 1: Design principles of co-channel coexistence mechanism for LTE sidelink and NR sidelink should be considered as follows:</w:t>
            </w:r>
          </w:p>
          <w:p w14:paraId="26740458" w14:textId="77777777" w:rsidR="002767F4" w:rsidRDefault="001C679F">
            <w:pPr>
              <w:spacing w:before="0" w:after="0" w:line="280" w:lineRule="atLeast"/>
              <w:rPr>
                <w:sz w:val="22"/>
              </w:rPr>
            </w:pPr>
            <w:r>
              <w:rPr>
                <w:sz w:val="22"/>
              </w:rPr>
              <w:t>•</w:t>
            </w:r>
            <w:r>
              <w:rPr>
                <w:sz w:val="22"/>
              </w:rPr>
              <w:tab/>
              <w:t xml:space="preserve">Ensuring backward compatible of R14/R15 LTE sidelink and R16/R17 NR sidelink </w:t>
            </w:r>
          </w:p>
          <w:p w14:paraId="4BD76F0C" w14:textId="77777777" w:rsidR="002767F4" w:rsidRDefault="001C679F">
            <w:pPr>
              <w:spacing w:before="0" w:after="0" w:line="280" w:lineRule="atLeast"/>
              <w:rPr>
                <w:sz w:val="22"/>
              </w:rPr>
            </w:pPr>
            <w:r>
              <w:rPr>
                <w:sz w:val="22"/>
              </w:rPr>
              <w:t>•</w:t>
            </w:r>
            <w:r>
              <w:rPr>
                <w:sz w:val="22"/>
              </w:rPr>
              <w:tab/>
              <w:t>Reuse the in-device coexistence framework defined in Rel-16 as much as possible</w:t>
            </w:r>
          </w:p>
          <w:p w14:paraId="22CBF95A" w14:textId="77777777" w:rsidR="002767F4" w:rsidRDefault="001C679F">
            <w:pPr>
              <w:spacing w:before="0" w:after="0" w:line="280" w:lineRule="atLeast"/>
              <w:rPr>
                <w:sz w:val="22"/>
              </w:rPr>
            </w:pPr>
            <w:r>
              <w:rPr>
                <w:sz w:val="22"/>
              </w:rPr>
              <w:t>•</w:t>
            </w:r>
            <w:r>
              <w:rPr>
                <w:sz w:val="22"/>
              </w:rPr>
              <w:tab/>
              <w:t>No or limited performance degradation of LTE sidelink</w:t>
            </w:r>
          </w:p>
        </w:tc>
      </w:tr>
      <w:tr w:rsidR="002767F4" w14:paraId="5DE04E89" w14:textId="77777777">
        <w:trPr>
          <w:trHeight w:val="129"/>
        </w:trPr>
        <w:tc>
          <w:tcPr>
            <w:tcW w:w="1837" w:type="dxa"/>
          </w:tcPr>
          <w:p w14:paraId="078FB0B4" w14:textId="77777777" w:rsidR="002767F4" w:rsidRDefault="001C679F">
            <w:pPr>
              <w:spacing w:before="0" w:after="0" w:line="280" w:lineRule="atLeast"/>
              <w:rPr>
                <w:sz w:val="22"/>
              </w:rPr>
            </w:pPr>
            <w:r>
              <w:rPr>
                <w:sz w:val="22"/>
              </w:rPr>
              <w:t>MediaTek</w:t>
            </w:r>
          </w:p>
        </w:tc>
        <w:tc>
          <w:tcPr>
            <w:tcW w:w="8148" w:type="dxa"/>
          </w:tcPr>
          <w:p w14:paraId="2E7A9201" w14:textId="77777777" w:rsidR="002767F4" w:rsidRDefault="001C679F">
            <w:pPr>
              <w:spacing w:before="0" w:after="0" w:line="280" w:lineRule="atLeast"/>
              <w:rPr>
                <w:sz w:val="22"/>
              </w:rPr>
            </w:pPr>
            <w:r>
              <w:rPr>
                <w:sz w:val="22"/>
              </w:rPr>
              <w:t>Proposal 1: Study for SL co-channel coexistence solutions should take into account the following aspects.</w:t>
            </w:r>
          </w:p>
          <w:p w14:paraId="2F3FF513" w14:textId="77777777" w:rsidR="002767F4" w:rsidRDefault="001C679F">
            <w:pPr>
              <w:spacing w:before="0" w:after="0" w:line="280" w:lineRule="atLeast"/>
              <w:rPr>
                <w:sz w:val="22"/>
              </w:rPr>
            </w:pPr>
            <w:r>
              <w:rPr>
                <w:sz w:val="22"/>
              </w:rPr>
              <w:t>•</w:t>
            </w:r>
            <w:r>
              <w:rPr>
                <w:sz w:val="22"/>
              </w:rPr>
              <w:tab/>
              <w:t>Prioritize performance evaluations of existing Rel-16 design to assess the need for any enhanced solutions.</w:t>
            </w:r>
          </w:p>
          <w:p w14:paraId="43A9A308" w14:textId="77777777" w:rsidR="002767F4" w:rsidRDefault="001C679F">
            <w:pPr>
              <w:spacing w:before="0" w:after="0" w:line="280" w:lineRule="atLeast"/>
              <w:rPr>
                <w:sz w:val="22"/>
              </w:rPr>
            </w:pPr>
            <w:r>
              <w:rPr>
                <w:sz w:val="22"/>
              </w:rPr>
              <w:t>•</w:t>
            </w:r>
            <w:r>
              <w:rPr>
                <w:sz w:val="22"/>
              </w:rPr>
              <w:tab/>
              <w:t>Feasibility evaluations should be performed based on a common set of simulation scenarios and parameters.</w:t>
            </w:r>
          </w:p>
        </w:tc>
      </w:tr>
    </w:tbl>
    <w:p w14:paraId="0131B571" w14:textId="77777777" w:rsidR="002767F4" w:rsidRDefault="002767F4">
      <w:pPr>
        <w:rPr>
          <w:rFonts w:eastAsia="MS Mincho"/>
          <w:sz w:val="22"/>
          <w:szCs w:val="24"/>
          <w:lang w:val="en-US"/>
        </w:rPr>
      </w:pPr>
    </w:p>
    <w:p w14:paraId="6B0A5118" w14:textId="77777777" w:rsidR="002767F4" w:rsidRDefault="001C679F">
      <w:pPr>
        <w:pStyle w:val="Heading1"/>
      </w:pPr>
      <w:r>
        <w:lastRenderedPageBreak/>
        <w:t xml:space="preserve">Collection of Agreements/Conclusions from Previous Meetings </w:t>
      </w:r>
    </w:p>
    <w:p w14:paraId="05D5E389" w14:textId="77777777" w:rsidR="002767F4" w:rsidRDefault="001C679F">
      <w:pPr>
        <w:pStyle w:val="Heading2"/>
        <w:tabs>
          <w:tab w:val="clear" w:pos="718"/>
          <w:tab w:val="left" w:pos="720"/>
        </w:tabs>
        <w:ind w:left="540"/>
      </w:pPr>
      <w:r>
        <w:t>RAN1#109-e (May 9</w:t>
      </w:r>
      <w:r>
        <w:rPr>
          <w:vertAlign w:val="superscript"/>
        </w:rPr>
        <w:t>th</w:t>
      </w:r>
      <w:r>
        <w:t xml:space="preserve"> – 20</w:t>
      </w:r>
      <w:r>
        <w:rPr>
          <w:vertAlign w:val="superscript"/>
        </w:rPr>
        <w:t>th</w:t>
      </w:r>
      <w:r>
        <w:t>, 2022)</w:t>
      </w:r>
    </w:p>
    <w:p w14:paraId="7986A74D"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DCD3F71" w14:textId="77777777" w:rsidR="002767F4" w:rsidRDefault="001C679F">
      <w:pPr>
        <w:spacing w:after="0"/>
        <w:rPr>
          <w:rFonts w:eastAsia="MS Mincho"/>
          <w:sz w:val="22"/>
          <w:szCs w:val="22"/>
        </w:rPr>
      </w:pPr>
      <w:r>
        <w:rPr>
          <w:rFonts w:eastAsia="MS Mincho"/>
          <w:sz w:val="22"/>
          <w:szCs w:val="22"/>
        </w:rPr>
        <w:t>For co-channel coexistence in Rel-18, no changes in the LTE SL specifications are allowed.</w:t>
      </w:r>
    </w:p>
    <w:p w14:paraId="06079F4E" w14:textId="77777777" w:rsidR="002767F4" w:rsidRDefault="002767F4">
      <w:pPr>
        <w:pStyle w:val="3GPPNormalText"/>
      </w:pPr>
    </w:p>
    <w:p w14:paraId="6D773139" w14:textId="77777777" w:rsidR="002767F4" w:rsidRDefault="001C679F">
      <w:pPr>
        <w:spacing w:after="0"/>
        <w:rPr>
          <w:rFonts w:eastAsia="MS Mincho"/>
          <w:b/>
          <w:sz w:val="22"/>
          <w:szCs w:val="24"/>
          <w:highlight w:val="green"/>
          <w:lang w:val="en-US"/>
        </w:rPr>
      </w:pPr>
      <w:r>
        <w:rPr>
          <w:rFonts w:eastAsia="MS Mincho"/>
          <w:b/>
          <w:sz w:val="22"/>
          <w:szCs w:val="24"/>
          <w:highlight w:val="green"/>
          <w:lang w:val="en-US"/>
        </w:rPr>
        <w:t xml:space="preserve">Agreement: </w:t>
      </w:r>
    </w:p>
    <w:p w14:paraId="10A85943" w14:textId="77777777" w:rsidR="002767F4" w:rsidRDefault="001C679F">
      <w:pPr>
        <w:spacing w:after="0"/>
        <w:rPr>
          <w:rFonts w:eastAsia="MS Mincho"/>
          <w:sz w:val="22"/>
          <w:szCs w:val="22"/>
        </w:rPr>
      </w:pPr>
      <w:r>
        <w:rPr>
          <w:rFonts w:eastAsia="MS Mincho"/>
          <w:sz w:val="22"/>
          <w:szCs w:val="22"/>
        </w:rPr>
        <w:t>For co-channel coexistence in Rel-18, Rel-16/17 simulation assumptions are reused for evaluation of solutions, except for the UE dropping model.</w:t>
      </w:r>
    </w:p>
    <w:p w14:paraId="25751511"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UE dropping model</w:t>
      </w:r>
    </w:p>
    <w:p w14:paraId="17B5E9B8" w14:textId="77777777" w:rsidR="002767F4" w:rsidRDefault="002767F4">
      <w:pPr>
        <w:pStyle w:val="3GPPNormalText"/>
        <w:spacing w:after="0"/>
      </w:pPr>
    </w:p>
    <w:p w14:paraId="38D408B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95E47C4" w14:textId="77777777" w:rsidR="002767F4" w:rsidRDefault="001C679F">
      <w:pPr>
        <w:spacing w:after="0"/>
        <w:rPr>
          <w:rFonts w:eastAsia="MS Mincho"/>
          <w:sz w:val="22"/>
          <w:szCs w:val="22"/>
        </w:rPr>
      </w:pPr>
      <w:r>
        <w:rPr>
          <w:rFonts w:eastAsia="MS Mincho"/>
          <w:sz w:val="22"/>
          <w:szCs w:val="22"/>
        </w:rPr>
        <w:t>For the study of co-channel coexistence solutions in Rel-18, the combination of operational modes Mode 2 NR SL with Mode 4 LTE SL (Combination A) is considered with high priority.</w:t>
      </w:r>
    </w:p>
    <w:p w14:paraId="70F3FF65" w14:textId="77777777" w:rsidR="002767F4" w:rsidRDefault="001C679F">
      <w:pPr>
        <w:pStyle w:val="ListParagraph"/>
        <w:numPr>
          <w:ilvl w:val="0"/>
          <w:numId w:val="9"/>
        </w:numPr>
        <w:ind w:left="360"/>
        <w:jc w:val="both"/>
        <w:rPr>
          <w:rFonts w:ascii="Times New Roman" w:eastAsia="MS Mincho" w:hAnsi="Times New Roman"/>
          <w:szCs w:val="24"/>
        </w:rPr>
      </w:pPr>
      <w:r>
        <w:rPr>
          <w:rFonts w:ascii="Times New Roman" w:eastAsia="MS Mincho" w:hAnsi="Times New Roman"/>
          <w:szCs w:val="24"/>
        </w:rPr>
        <w:t>FFS: Whether/how to support Mode 1 NR SL + Mode 4 LTE SL (Combination B) and/or Mode 2 NR SL + Mode 3 LTE SL (Combination C).</w:t>
      </w:r>
    </w:p>
    <w:p w14:paraId="5B99B3AF" w14:textId="77777777" w:rsidR="002767F4" w:rsidRDefault="002767F4">
      <w:pPr>
        <w:rPr>
          <w:sz w:val="22"/>
          <w:szCs w:val="22"/>
          <w:lang w:eastAsia="zh-CN"/>
        </w:rPr>
      </w:pPr>
    </w:p>
    <w:p w14:paraId="328F334A"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AF7B3E" w14:textId="77777777" w:rsidR="002767F4" w:rsidRDefault="001C679F">
      <w:pPr>
        <w:spacing w:after="0"/>
        <w:rPr>
          <w:rFonts w:eastAsia="MS Mincho"/>
          <w:sz w:val="22"/>
          <w:szCs w:val="22"/>
        </w:rPr>
      </w:pPr>
      <w:r>
        <w:rPr>
          <w:rFonts w:eastAsia="MS Mincho"/>
          <w:sz w:val="22"/>
          <w:szCs w:val="22"/>
        </w:rPr>
        <w:t xml:space="preserve">For evaluation of co-channel coexistence solutions in Rel-18, support the inclusion of dual module devices with NR+LTE modules using the following UE dropping models: </w:t>
      </w:r>
    </w:p>
    <w:p w14:paraId="7917DFCC"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A: The distance between 1 LTE SL module and 1 NR SL module are maintained as zero to model a co-located dual module device. The inter-device distance between any two adjacent devices in the same lane, which may be either a single module or a dual module device, is modified by doubling the time in the upper limit, resulting in max{2 meter, an exponential random variable with the average of the speed * 4sec}.</w:t>
      </w:r>
    </w:p>
    <w:p w14:paraId="23F192FE"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UE Dropping Model B: The distance between 1 LTE SL module and 1 NR SL module are maintained as zero to model a co-located dual module device. The inter-device distance between any two adjacent devices in the same lane, which may be either a single module or a dual module device, is maintained the same as current assumptions, i.e., max{2 meter, an exponential random variable with the average of the speed * 2sec}.</w:t>
      </w:r>
    </w:p>
    <w:p w14:paraId="05A0D3BF" w14:textId="77777777" w:rsidR="002767F4" w:rsidRDefault="001C679F">
      <w:pPr>
        <w:spacing w:after="0"/>
        <w:rPr>
          <w:rFonts w:eastAsia="MS Mincho"/>
          <w:sz w:val="22"/>
          <w:szCs w:val="22"/>
        </w:rPr>
      </w:pPr>
      <w:r>
        <w:rPr>
          <w:rFonts w:eastAsia="MS Mincho"/>
          <w:sz w:val="22"/>
          <w:szCs w:val="22"/>
        </w:rPr>
        <w:t>Companies should mention the UE dropping model and the distribution of each device type (single/dual module) used in their simulation assumptions.</w:t>
      </w:r>
    </w:p>
    <w:p w14:paraId="05E80614" w14:textId="77777777" w:rsidR="002767F4" w:rsidRDefault="002767F4">
      <w:pPr>
        <w:rPr>
          <w:sz w:val="22"/>
          <w:szCs w:val="22"/>
          <w:lang w:eastAsia="zh-CN"/>
        </w:rPr>
      </w:pPr>
    </w:p>
    <w:p w14:paraId="313DEFE1"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0285093" w14:textId="77777777" w:rsidR="002767F4" w:rsidRDefault="001C679F">
      <w:pPr>
        <w:spacing w:after="0"/>
        <w:rPr>
          <w:rFonts w:eastAsia="MS Mincho"/>
          <w:sz w:val="22"/>
          <w:szCs w:val="22"/>
        </w:rPr>
      </w:pPr>
      <w:r>
        <w:rPr>
          <w:rFonts w:eastAsia="MS Mincho"/>
          <w:sz w:val="22"/>
          <w:szCs w:val="22"/>
        </w:rPr>
        <w:t>Feasibility of semi-static resource pool partitioning and dynamic resource sharing as possible solutions for co-channel coexistence are to be studied.</w:t>
      </w:r>
    </w:p>
    <w:p w14:paraId="15A7D5F8" w14:textId="77777777" w:rsidR="002767F4" w:rsidRDefault="002767F4">
      <w:pPr>
        <w:rPr>
          <w:color w:val="1F497D"/>
          <w:sz w:val="22"/>
          <w:szCs w:val="22"/>
          <w:lang w:eastAsia="zh-CN"/>
        </w:rPr>
      </w:pPr>
    </w:p>
    <w:p w14:paraId="62C85845" w14:textId="77777777" w:rsidR="002767F4" w:rsidRDefault="001C679F">
      <w:pPr>
        <w:spacing w:after="0"/>
        <w:rPr>
          <w:rFonts w:eastAsia="MS Mincho"/>
          <w:b/>
          <w:sz w:val="22"/>
          <w:szCs w:val="24"/>
          <w:lang w:val="en-US"/>
        </w:rPr>
      </w:pPr>
      <w:r>
        <w:rPr>
          <w:rFonts w:eastAsia="MS Mincho"/>
          <w:b/>
          <w:sz w:val="22"/>
          <w:szCs w:val="24"/>
          <w:highlight w:val="green"/>
          <w:lang w:val="en-US"/>
        </w:rPr>
        <w:t>Agreement:</w:t>
      </w:r>
      <w:r>
        <w:rPr>
          <w:rFonts w:eastAsia="MS Mincho"/>
          <w:b/>
          <w:sz w:val="22"/>
          <w:szCs w:val="24"/>
          <w:lang w:val="en-US"/>
        </w:rPr>
        <w:t xml:space="preserve"> </w:t>
      </w:r>
    </w:p>
    <w:p w14:paraId="3AEF2C5A" w14:textId="77777777" w:rsidR="002767F4" w:rsidRDefault="001C679F">
      <w:pPr>
        <w:spacing w:after="0"/>
        <w:rPr>
          <w:rFonts w:eastAsia="MS Mincho"/>
          <w:sz w:val="22"/>
          <w:szCs w:val="22"/>
        </w:rPr>
      </w:pPr>
      <w:r>
        <w:rPr>
          <w:rFonts w:eastAsia="MS Mincho"/>
          <w:sz w:val="22"/>
          <w:szCs w:val="22"/>
        </w:rPr>
        <w:t xml:space="preserve">For studying the feasibility of dynamic resource sharing as a possible solution for co-channel coexistence, </w:t>
      </w:r>
    </w:p>
    <w:p w14:paraId="04855802"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For device type A, the NR SL module uses the sensing and resource reservation information shared by the LTE SL module.</w:t>
      </w:r>
    </w:p>
    <w:p w14:paraId="0A8DFA01"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t>FFS details on how the NR SL module uses this information.</w:t>
      </w:r>
    </w:p>
    <w:p w14:paraId="03BCB176" w14:textId="77777777" w:rsidR="002767F4" w:rsidRDefault="001C679F">
      <w:pPr>
        <w:pStyle w:val="ListParagraph"/>
        <w:numPr>
          <w:ilvl w:val="1"/>
          <w:numId w:val="10"/>
        </w:numPr>
        <w:autoSpaceDE w:val="0"/>
        <w:autoSpaceDN w:val="0"/>
        <w:snapToGrid w:val="0"/>
        <w:jc w:val="both"/>
        <w:rPr>
          <w:rFonts w:ascii="Times New Roman" w:hAnsi="Times New Roman"/>
          <w:lang w:eastAsia="ko-KR"/>
        </w:rPr>
      </w:pPr>
      <w:r>
        <w:rPr>
          <w:rFonts w:ascii="Times New Roman" w:hAnsi="Times New Roman"/>
          <w:lang w:eastAsia="ko-KR"/>
        </w:rPr>
        <w:lastRenderedPageBreak/>
        <w:t>FFS details on how the LTE SL module shares the information to the NR SL module, exact information shared, timeline etc.</w:t>
      </w:r>
    </w:p>
    <w:p w14:paraId="78F0BF13"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to define other method(s) for device type A to be aware of resources being occupied by LTE SL.</w:t>
      </w:r>
    </w:p>
    <w:p w14:paraId="46DF397B" w14:textId="77777777" w:rsidR="002767F4" w:rsidRDefault="001C679F">
      <w:pPr>
        <w:pStyle w:val="ListParagraph"/>
        <w:numPr>
          <w:ilvl w:val="0"/>
          <w:numId w:val="10"/>
        </w:numPr>
        <w:autoSpaceDE w:val="0"/>
        <w:autoSpaceDN w:val="0"/>
        <w:snapToGrid w:val="0"/>
        <w:ind w:hanging="357"/>
        <w:jc w:val="both"/>
        <w:rPr>
          <w:rFonts w:ascii="Times New Roman" w:hAnsi="Times New Roman"/>
          <w:lang w:eastAsia="ko-KR"/>
        </w:rPr>
      </w:pPr>
      <w:r>
        <w:rPr>
          <w:rFonts w:ascii="Times New Roman" w:hAnsi="Times New Roman"/>
          <w:lang w:eastAsia="ko-KR"/>
        </w:rPr>
        <w:t>FFS: Whether/how device type B should be supported.</w:t>
      </w:r>
    </w:p>
    <w:p w14:paraId="7CAD0E01" w14:textId="77777777" w:rsidR="002767F4" w:rsidRDefault="002767F4">
      <w:pPr>
        <w:pStyle w:val="3GPPNormalText"/>
        <w:spacing w:after="0"/>
      </w:pPr>
    </w:p>
    <w:p w14:paraId="15FF32E7" w14:textId="77777777" w:rsidR="002767F4" w:rsidRDefault="001C679F">
      <w:pPr>
        <w:pStyle w:val="Heading1"/>
        <w:tabs>
          <w:tab w:val="clear" w:pos="432"/>
        </w:tabs>
        <w:rPr>
          <w:snapToGrid w:val="0"/>
          <w:lang w:val="en-US"/>
        </w:rPr>
      </w:pPr>
      <w:r>
        <w:rPr>
          <w:lang w:val="en-US"/>
        </w:rPr>
        <w:t>References</w:t>
      </w:r>
    </w:p>
    <w:p w14:paraId="7A50892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R1-2205841</w:t>
      </w:r>
      <w:r>
        <w:rPr>
          <w:iCs/>
          <w:lang w:val="en-US"/>
        </w:rPr>
        <w:tab/>
        <w:t>On Co-channel Coexistence for LTE Sidelink and NR Sidelink</w:t>
      </w:r>
      <w:r>
        <w:rPr>
          <w:iCs/>
          <w:lang w:val="en-US"/>
        </w:rPr>
        <w:tab/>
        <w:t>Nokia, Nokia Shanghai Bell</w:t>
      </w:r>
    </w:p>
    <w:p w14:paraId="7EAB8B9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R1-2205852</w:t>
      </w:r>
      <w:r>
        <w:rPr>
          <w:iCs/>
          <w:lang w:val="en-US"/>
        </w:rPr>
        <w:tab/>
        <w:t>Discussion on co-channel coexistence for LTE sidelink and NR sidelink</w:t>
      </w:r>
      <w:r>
        <w:rPr>
          <w:iCs/>
          <w:lang w:val="en-US"/>
        </w:rPr>
        <w:tab/>
        <w:t>LG Electronics</w:t>
      </w:r>
    </w:p>
    <w:p w14:paraId="16161C3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R1-2205888</w:t>
      </w:r>
      <w:r>
        <w:rPr>
          <w:iCs/>
          <w:lang w:val="en-US"/>
        </w:rPr>
        <w:tab/>
        <w:t>Co-channel coexistence for LTE sidelink and NR sidelink</w:t>
      </w:r>
      <w:r>
        <w:rPr>
          <w:iCs/>
          <w:lang w:val="en-US"/>
        </w:rPr>
        <w:tab/>
        <w:t>Huawei, HiSilicon</w:t>
      </w:r>
    </w:p>
    <w:p w14:paraId="6944F1B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R1-2205993</w:t>
      </w:r>
      <w:r>
        <w:rPr>
          <w:iCs/>
          <w:lang w:val="en-US"/>
        </w:rPr>
        <w:tab/>
        <w:t>Discussion on Co-channel coexistence for LTE sidelink and NR sidelink</w:t>
      </w:r>
      <w:r>
        <w:rPr>
          <w:iCs/>
          <w:lang w:val="en-US"/>
        </w:rPr>
        <w:tab/>
        <w:t>Spreadtrum Communications</w:t>
      </w:r>
    </w:p>
    <w:p w14:paraId="14F92EB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R1-2206043</w:t>
      </w:r>
      <w:r>
        <w:rPr>
          <w:iCs/>
          <w:lang w:val="en-US"/>
        </w:rPr>
        <w:tab/>
        <w:t>Co-channel coexistence for LTE sidelink and NR sidelink</w:t>
      </w:r>
      <w:r>
        <w:rPr>
          <w:iCs/>
          <w:lang w:val="en-US"/>
        </w:rPr>
        <w:tab/>
        <w:t>vivo</w:t>
      </w:r>
    </w:p>
    <w:p w14:paraId="36817E9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R1-2206065</w:t>
      </w:r>
      <w:r>
        <w:rPr>
          <w:iCs/>
          <w:lang w:val="en-US"/>
        </w:rPr>
        <w:tab/>
        <w:t>Discussion on co-channel coexistence for LTE sidelink and NR sidelink</w:t>
      </w:r>
      <w:r>
        <w:rPr>
          <w:iCs/>
          <w:lang w:val="en-US"/>
        </w:rPr>
        <w:tab/>
        <w:t>TOYOTA Info Technology Center</w:t>
      </w:r>
    </w:p>
    <w:p w14:paraId="20E2407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R1-2206099</w:t>
      </w:r>
      <w:r>
        <w:rPr>
          <w:iCs/>
          <w:lang w:val="en-US"/>
        </w:rPr>
        <w:tab/>
        <w:t>Study on co-channel coexistence for LTE sidelink and NR sidelink</w:t>
      </w:r>
      <w:r>
        <w:rPr>
          <w:iCs/>
          <w:lang w:val="en-US"/>
        </w:rPr>
        <w:tab/>
        <w:t>ZTE,Sanechips</w:t>
      </w:r>
    </w:p>
    <w:p w14:paraId="22D01EB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R1-2206121</w:t>
      </w:r>
      <w:r>
        <w:rPr>
          <w:iCs/>
          <w:lang w:val="en-US"/>
        </w:rPr>
        <w:tab/>
        <w:t>Discussion on co-channel coexistence for LTE sidelink</w:t>
      </w:r>
      <w:r>
        <w:rPr>
          <w:iCs/>
          <w:lang w:val="en-US"/>
        </w:rPr>
        <w:tab/>
        <w:t>Sony</w:t>
      </w:r>
    </w:p>
    <w:p w14:paraId="253784F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R1-2206292</w:t>
      </w:r>
      <w:r>
        <w:rPr>
          <w:iCs/>
          <w:lang w:val="en-US"/>
        </w:rPr>
        <w:tab/>
        <w:t>Discussion on co-channel coexistence for LTE and NR V2X</w:t>
      </w:r>
      <w:r>
        <w:rPr>
          <w:iCs/>
          <w:lang w:val="en-US"/>
        </w:rPr>
        <w:tab/>
        <w:t>OPPO</w:t>
      </w:r>
    </w:p>
    <w:p w14:paraId="5DF49E7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R1-2206402</w:t>
      </w:r>
      <w:r>
        <w:rPr>
          <w:iCs/>
          <w:lang w:val="en-US"/>
        </w:rPr>
        <w:tab/>
        <w:t>Discussion on co-channel coexistence for LTE sidelink and NR sidelink</w:t>
      </w:r>
      <w:r>
        <w:rPr>
          <w:iCs/>
          <w:lang w:val="en-US"/>
        </w:rPr>
        <w:tab/>
        <w:t>CATT, GOHIGH</w:t>
      </w:r>
    </w:p>
    <w:p w14:paraId="0C7037E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R1-2206440</w:t>
      </w:r>
      <w:r>
        <w:rPr>
          <w:iCs/>
          <w:lang w:val="en-US"/>
        </w:rPr>
        <w:tab/>
        <w:t>Discussion on Co-Channel Coexistence for LTE and NR Sidelink</w:t>
      </w:r>
      <w:r>
        <w:rPr>
          <w:iCs/>
          <w:lang w:val="en-US"/>
        </w:rPr>
        <w:tab/>
        <w:t>Fraunhofer HHI, Fraunhofer IIS</w:t>
      </w:r>
    </w:p>
    <w:p w14:paraId="481DC9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R1-2206450</w:t>
      </w:r>
      <w:r>
        <w:rPr>
          <w:iCs/>
          <w:lang w:val="en-US"/>
        </w:rPr>
        <w:tab/>
        <w:t>Discussion on co-channel coexistence for LTE sidelink and NR sidelink</w:t>
      </w:r>
      <w:r>
        <w:rPr>
          <w:iCs/>
          <w:lang w:val="en-US"/>
        </w:rPr>
        <w:tab/>
        <w:t>Lenovo</w:t>
      </w:r>
    </w:p>
    <w:p w14:paraId="39B7B92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R1-2206471</w:t>
      </w:r>
      <w:r>
        <w:rPr>
          <w:iCs/>
          <w:lang w:val="en-US"/>
        </w:rPr>
        <w:tab/>
        <w:t>Co-existence between LTE and NR sidelink</w:t>
      </w:r>
      <w:r>
        <w:rPr>
          <w:iCs/>
          <w:lang w:val="en-US"/>
        </w:rPr>
        <w:tab/>
        <w:t>NEC</w:t>
      </w:r>
    </w:p>
    <w:p w14:paraId="5847633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R1-2206587</w:t>
      </w:r>
      <w:r>
        <w:rPr>
          <w:iCs/>
          <w:lang w:val="en-US"/>
        </w:rPr>
        <w:tab/>
        <w:t>Considerations for LTE Sidelink and NR Sidelink Co-channel Coexistence</w:t>
      </w:r>
      <w:r>
        <w:rPr>
          <w:iCs/>
          <w:lang w:val="en-US"/>
        </w:rPr>
        <w:tab/>
        <w:t>Intel Corporation</w:t>
      </w:r>
    </w:p>
    <w:p w14:paraId="45B6F2FA"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R1-2206646</w:t>
      </w:r>
      <w:r>
        <w:rPr>
          <w:iCs/>
          <w:lang w:val="en-US"/>
        </w:rPr>
        <w:tab/>
        <w:t>Discussion on co-channel coexistence for LTE and NR sidelink</w:t>
      </w:r>
      <w:r>
        <w:rPr>
          <w:iCs/>
          <w:lang w:val="en-US"/>
        </w:rPr>
        <w:tab/>
        <w:t>Xiaomi</w:t>
      </w:r>
    </w:p>
    <w:p w14:paraId="1694362B"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R1-2206660</w:t>
      </w:r>
      <w:r>
        <w:rPr>
          <w:iCs/>
          <w:lang w:val="en-US"/>
        </w:rPr>
        <w:tab/>
        <w:t>Discussion on Sidelink Co-channel Coexistence</w:t>
      </w:r>
      <w:r>
        <w:rPr>
          <w:iCs/>
          <w:lang w:val="en-US"/>
        </w:rPr>
        <w:tab/>
        <w:t>Panasonic</w:t>
      </w:r>
    </w:p>
    <w:p w14:paraId="4EEEBED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R1-2206671</w:t>
      </w:r>
      <w:r>
        <w:rPr>
          <w:iCs/>
          <w:lang w:val="en-US"/>
        </w:rPr>
        <w:tab/>
        <w:t>Discussion of co-channel coexistence for LTE sidelink and NR sidelink</w:t>
      </w:r>
      <w:r>
        <w:rPr>
          <w:iCs/>
          <w:lang w:val="en-US"/>
        </w:rPr>
        <w:tab/>
        <w:t>Transsion Holdings</w:t>
      </w:r>
    </w:p>
    <w:p w14:paraId="381B8F20"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R1-2206681</w:t>
      </w:r>
      <w:r>
        <w:rPr>
          <w:iCs/>
          <w:lang w:val="en-US"/>
        </w:rPr>
        <w:tab/>
        <w:t>Considerations on co-channel coexistence for LTE SL and NR SL</w:t>
      </w:r>
      <w:r>
        <w:rPr>
          <w:iCs/>
          <w:lang w:val="en-US"/>
        </w:rPr>
        <w:tab/>
        <w:t>CAICT</w:t>
      </w:r>
    </w:p>
    <w:p w14:paraId="144E9CB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R1-2206692</w:t>
      </w:r>
      <w:r>
        <w:rPr>
          <w:iCs/>
          <w:lang w:val="en-US"/>
        </w:rPr>
        <w:tab/>
        <w:t>Discussion on co-channel coexistence for LTE sidelink and NR sidelink</w:t>
      </w:r>
      <w:r>
        <w:rPr>
          <w:iCs/>
          <w:lang w:val="en-US"/>
        </w:rPr>
        <w:tab/>
        <w:t>China Telecom</w:t>
      </w:r>
    </w:p>
    <w:p w14:paraId="26DFB788"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R1-2206828</w:t>
      </w:r>
      <w:r>
        <w:rPr>
          <w:iCs/>
          <w:lang w:val="en-US"/>
        </w:rPr>
        <w:tab/>
        <w:t>On co-channel coexistence for LTE sidelink and NR sidelink</w:t>
      </w:r>
      <w:r>
        <w:rPr>
          <w:iCs/>
          <w:lang w:val="en-US"/>
        </w:rPr>
        <w:tab/>
        <w:t>Samsung</w:t>
      </w:r>
    </w:p>
    <w:p w14:paraId="6F90B113"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R1-2206915</w:t>
      </w:r>
      <w:r>
        <w:rPr>
          <w:iCs/>
          <w:lang w:val="en-US"/>
        </w:rPr>
        <w:tab/>
        <w:t>Discussion on co-channel coexistence for LTE sidelink and NR sidelink</w:t>
      </w:r>
      <w:r>
        <w:rPr>
          <w:iCs/>
          <w:lang w:val="en-US"/>
        </w:rPr>
        <w:tab/>
        <w:t>CMCC</w:t>
      </w:r>
    </w:p>
    <w:p w14:paraId="1CE6097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R1-2206956</w:t>
      </w:r>
      <w:r>
        <w:rPr>
          <w:iCs/>
          <w:lang w:val="en-US"/>
        </w:rPr>
        <w:tab/>
        <w:t>Discussion on co-channel coexistence for LTE sidelink and NR sidelink</w:t>
      </w:r>
      <w:r>
        <w:rPr>
          <w:iCs/>
          <w:lang w:val="en-US"/>
        </w:rPr>
        <w:tab/>
        <w:t>ETRI</w:t>
      </w:r>
    </w:p>
    <w:p w14:paraId="40069CF5"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R1-2207010</w:t>
      </w:r>
      <w:r>
        <w:rPr>
          <w:iCs/>
          <w:lang w:val="en-US"/>
        </w:rPr>
        <w:tab/>
        <w:t>Co-channel coexistence for NR sidelink and LTE sidelink</w:t>
      </w:r>
      <w:r>
        <w:rPr>
          <w:iCs/>
          <w:lang w:val="en-US"/>
        </w:rPr>
        <w:tab/>
        <w:t>MediaTek Inc.</w:t>
      </w:r>
    </w:p>
    <w:p w14:paraId="58C044B6"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R1-2207147</w:t>
      </w:r>
      <w:r>
        <w:rPr>
          <w:iCs/>
          <w:lang w:val="en-US"/>
        </w:rPr>
        <w:tab/>
        <w:t>Co-channel coexistence for LTE sidelink and NR sidelink</w:t>
      </w:r>
      <w:r>
        <w:rPr>
          <w:iCs/>
          <w:lang w:val="en-US"/>
        </w:rPr>
        <w:tab/>
        <w:t>InterDigital, Inc.</w:t>
      </w:r>
    </w:p>
    <w:p w14:paraId="6318CE8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R1-2207154</w:t>
      </w:r>
      <w:r>
        <w:rPr>
          <w:iCs/>
          <w:lang w:val="en-US"/>
        </w:rPr>
        <w:tab/>
        <w:t>On sidelink co-channel coexistence issues</w:t>
      </w:r>
      <w:r>
        <w:rPr>
          <w:iCs/>
          <w:lang w:val="en-US"/>
        </w:rPr>
        <w:tab/>
        <w:t>Mitsubishi Electric RCE</w:t>
      </w:r>
    </w:p>
    <w:p w14:paraId="49B938FD"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R1-2207235</w:t>
      </w:r>
      <w:r>
        <w:rPr>
          <w:iCs/>
          <w:lang w:val="en-US"/>
        </w:rPr>
        <w:tab/>
        <w:t>Co-channel Coexistence Between LTE SL and NR SL</w:t>
      </w:r>
      <w:r>
        <w:rPr>
          <w:iCs/>
          <w:lang w:val="en-US"/>
        </w:rPr>
        <w:tab/>
        <w:t>Qualcomm Incorporated</w:t>
      </w:r>
    </w:p>
    <w:p w14:paraId="61CC111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R1-2207281</w:t>
      </w:r>
      <w:r>
        <w:rPr>
          <w:iCs/>
          <w:lang w:val="en-US"/>
        </w:rPr>
        <w:tab/>
        <w:t>Discussion on co-channel coexistence for LTE sidelink and NR sidelink</w:t>
      </w:r>
      <w:r>
        <w:rPr>
          <w:iCs/>
          <w:lang w:val="en-US"/>
        </w:rPr>
        <w:tab/>
        <w:t>Sharp</w:t>
      </w:r>
    </w:p>
    <w:p w14:paraId="6CB938C9"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R1-2207339</w:t>
      </w:r>
      <w:r>
        <w:rPr>
          <w:iCs/>
          <w:lang w:val="en-US"/>
        </w:rPr>
        <w:tab/>
        <w:t>Co-channel Coexistence for LTE Sidelink and NR Sidelink</w:t>
      </w:r>
      <w:r>
        <w:rPr>
          <w:iCs/>
          <w:lang w:val="en-US"/>
        </w:rPr>
        <w:tab/>
        <w:t>Apple</w:t>
      </w:r>
    </w:p>
    <w:p w14:paraId="18C45A27"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lastRenderedPageBreak/>
        <w:t>R1-2207410</w:t>
      </w:r>
      <w:r>
        <w:rPr>
          <w:iCs/>
          <w:lang w:val="en-US"/>
        </w:rPr>
        <w:tab/>
        <w:t>Discussion on co-channel coexistence of LTE-SL and NR-SL</w:t>
      </w:r>
      <w:r>
        <w:rPr>
          <w:iCs/>
          <w:lang w:val="en-US"/>
        </w:rPr>
        <w:tab/>
        <w:t>NTT DOCOMO, INC.</w:t>
      </w:r>
    </w:p>
    <w:p w14:paraId="3FC349A2"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R1-2207509</w:t>
      </w:r>
      <w:r>
        <w:rPr>
          <w:iCs/>
          <w:lang w:val="en-US"/>
        </w:rPr>
        <w:tab/>
        <w:t>Discussions on LTE and NR sidelink co-channel coexistence</w:t>
      </w:r>
      <w:r>
        <w:rPr>
          <w:iCs/>
          <w:lang w:val="en-US"/>
        </w:rPr>
        <w:tab/>
        <w:t>ROBERT BOSCH GmbH</w:t>
      </w:r>
    </w:p>
    <w:p w14:paraId="41EC9FEC"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R1-2207565</w:t>
      </w:r>
      <w:r>
        <w:rPr>
          <w:iCs/>
          <w:lang w:val="en-US"/>
        </w:rPr>
        <w:tab/>
        <w:t>Co-channel coexistence between LTE sidelink and NR sidelink</w:t>
      </w:r>
      <w:r>
        <w:rPr>
          <w:iCs/>
          <w:lang w:val="en-US"/>
        </w:rPr>
        <w:tab/>
        <w:t>Ericsson</w:t>
      </w:r>
    </w:p>
    <w:p w14:paraId="2DBFF2EF"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R1-2207601</w:t>
      </w:r>
      <w:r>
        <w:rPr>
          <w:iCs/>
          <w:lang w:val="en-US"/>
        </w:rPr>
        <w:tab/>
        <w:t>Discussion on co-channel coexistence for LTE sidelink and NR sidelink</w:t>
      </w:r>
      <w:r>
        <w:rPr>
          <w:iCs/>
          <w:lang w:val="en-US"/>
        </w:rPr>
        <w:tab/>
        <w:t>WILUS Inc.</w:t>
      </w:r>
    </w:p>
    <w:p w14:paraId="37D77844" w14:textId="77777777" w:rsidR="002767F4" w:rsidRDefault="001C679F">
      <w:pPr>
        <w:widowControl w:val="0"/>
        <w:numPr>
          <w:ilvl w:val="0"/>
          <w:numId w:val="18"/>
        </w:numPr>
        <w:overflowPunct/>
        <w:autoSpaceDE/>
        <w:adjustRightInd/>
        <w:spacing w:after="120"/>
        <w:jc w:val="both"/>
        <w:textAlignment w:val="auto"/>
        <w:rPr>
          <w:iCs/>
          <w:lang w:val="en-US"/>
        </w:rPr>
      </w:pPr>
      <w:r>
        <w:rPr>
          <w:iCs/>
          <w:lang w:val="en-US"/>
        </w:rPr>
        <w:t>R1-2207625</w:t>
      </w:r>
      <w:r>
        <w:rPr>
          <w:iCs/>
          <w:lang w:val="en-US"/>
        </w:rPr>
        <w:tab/>
        <w:t>Discussion on Co-channel coexistence for LTE sidelink and NR sidelink</w:t>
      </w:r>
      <w:r>
        <w:rPr>
          <w:iCs/>
          <w:lang w:val="en-US"/>
        </w:rPr>
        <w:tab/>
        <w:t>Continental Automotive GmbH</w:t>
      </w:r>
    </w:p>
    <w:p w14:paraId="602DA071" w14:textId="77777777" w:rsidR="002767F4" w:rsidRDefault="002767F4">
      <w:pPr>
        <w:widowControl w:val="0"/>
        <w:overflowPunct/>
        <w:autoSpaceDE/>
        <w:adjustRightInd/>
        <w:spacing w:after="120"/>
        <w:jc w:val="both"/>
        <w:textAlignment w:val="auto"/>
        <w:rPr>
          <w:iCs/>
          <w:lang w:val="en-US"/>
        </w:rPr>
      </w:pPr>
    </w:p>
    <w:p w14:paraId="517103CA" w14:textId="77777777" w:rsidR="002767F4" w:rsidRDefault="001C679F">
      <w:pPr>
        <w:pStyle w:val="Heading1"/>
        <w:numPr>
          <w:ilvl w:val="0"/>
          <w:numId w:val="0"/>
        </w:numPr>
        <w:ind w:left="432" w:hanging="432"/>
      </w:pPr>
      <w:r>
        <w:t xml:space="preserve">Appendix A: Contact Information </w:t>
      </w:r>
    </w:p>
    <w:p w14:paraId="77AB3612" w14:textId="77777777" w:rsidR="002767F4" w:rsidRDefault="001C679F">
      <w:pPr>
        <w:pStyle w:val="3GPPNormalText"/>
      </w:pPr>
      <w:r>
        <w:t>In this section, delegates responding to this email discussion can enter their details, in order to be informed about who is handling each topic. If a company has several delegates handling the same sub-agenda, all delegates can provide their information (and add their topics in bracket).</w:t>
      </w:r>
    </w:p>
    <w:p w14:paraId="7E463AA2" w14:textId="77777777" w:rsidR="002767F4" w:rsidRDefault="001C679F">
      <w:pPr>
        <w:pStyle w:val="3GPPNormalText"/>
      </w:pPr>
      <w:r>
        <w:t>The following is a list of delegates handling this AI from the previous meeting.</w:t>
      </w:r>
    </w:p>
    <w:p w14:paraId="674460D8" w14:textId="77777777" w:rsidR="002767F4" w:rsidRDefault="002767F4">
      <w:pPr>
        <w:pStyle w:val="3GPPNormalText"/>
      </w:pPr>
    </w:p>
    <w:tbl>
      <w:tblPr>
        <w:tblStyle w:val="TableGrid"/>
        <w:tblW w:w="9985" w:type="dxa"/>
        <w:tblLayout w:type="fixed"/>
        <w:tblLook w:val="04A0" w:firstRow="1" w:lastRow="0" w:firstColumn="1" w:lastColumn="0" w:noHBand="0" w:noVBand="1"/>
      </w:tblPr>
      <w:tblGrid>
        <w:gridCol w:w="1980"/>
        <w:gridCol w:w="3235"/>
        <w:gridCol w:w="4770"/>
      </w:tblGrid>
      <w:tr w:rsidR="002767F4" w14:paraId="1C5973B5" w14:textId="77777777">
        <w:trPr>
          <w:trHeight w:val="158"/>
        </w:trPr>
        <w:tc>
          <w:tcPr>
            <w:tcW w:w="1980" w:type="dxa"/>
          </w:tcPr>
          <w:p w14:paraId="45443262" w14:textId="77777777" w:rsidR="002767F4" w:rsidRDefault="001C679F">
            <w:pPr>
              <w:spacing w:before="0" w:after="0" w:line="280" w:lineRule="atLeast"/>
              <w:rPr>
                <w:b/>
                <w:bCs/>
                <w:sz w:val="22"/>
              </w:rPr>
            </w:pPr>
            <w:r>
              <w:rPr>
                <w:b/>
                <w:bCs/>
                <w:sz w:val="22"/>
              </w:rPr>
              <w:t>Company</w:t>
            </w:r>
          </w:p>
        </w:tc>
        <w:tc>
          <w:tcPr>
            <w:tcW w:w="3235" w:type="dxa"/>
          </w:tcPr>
          <w:p w14:paraId="644DB35D" w14:textId="77777777" w:rsidR="002767F4" w:rsidRDefault="001C679F">
            <w:pPr>
              <w:spacing w:before="0" w:after="0" w:line="280" w:lineRule="atLeast"/>
              <w:rPr>
                <w:b/>
                <w:bCs/>
                <w:sz w:val="22"/>
              </w:rPr>
            </w:pPr>
            <w:r>
              <w:rPr>
                <w:b/>
                <w:bCs/>
                <w:sz w:val="22"/>
              </w:rPr>
              <w:t>Name</w:t>
            </w:r>
          </w:p>
        </w:tc>
        <w:tc>
          <w:tcPr>
            <w:tcW w:w="4770" w:type="dxa"/>
          </w:tcPr>
          <w:p w14:paraId="13E6E7DB" w14:textId="77777777" w:rsidR="002767F4" w:rsidRDefault="001C679F">
            <w:pPr>
              <w:spacing w:before="0" w:after="0" w:line="280" w:lineRule="atLeast"/>
              <w:rPr>
                <w:b/>
                <w:bCs/>
                <w:sz w:val="22"/>
              </w:rPr>
            </w:pPr>
            <w:r>
              <w:rPr>
                <w:b/>
                <w:bCs/>
                <w:sz w:val="22"/>
              </w:rPr>
              <w:t>Email Address</w:t>
            </w:r>
          </w:p>
        </w:tc>
      </w:tr>
      <w:tr w:rsidR="002767F4" w14:paraId="63D59E33" w14:textId="77777777">
        <w:trPr>
          <w:trHeight w:val="158"/>
        </w:trPr>
        <w:tc>
          <w:tcPr>
            <w:tcW w:w="1980" w:type="dxa"/>
          </w:tcPr>
          <w:p w14:paraId="2EB8B49B" w14:textId="77777777" w:rsidR="002767F4" w:rsidRDefault="001C679F">
            <w:pPr>
              <w:spacing w:before="0" w:after="0" w:line="280" w:lineRule="atLeast"/>
              <w:rPr>
                <w:sz w:val="22"/>
              </w:rPr>
            </w:pPr>
            <w:r>
              <w:rPr>
                <w:sz w:val="22"/>
              </w:rPr>
              <w:t>Fraunhofer</w:t>
            </w:r>
          </w:p>
        </w:tc>
        <w:tc>
          <w:tcPr>
            <w:tcW w:w="3235" w:type="dxa"/>
          </w:tcPr>
          <w:p w14:paraId="7EF56D94" w14:textId="77777777" w:rsidR="002767F4" w:rsidRDefault="001C679F">
            <w:pPr>
              <w:spacing w:before="0" w:after="0" w:line="280" w:lineRule="atLeast"/>
              <w:rPr>
                <w:sz w:val="22"/>
              </w:rPr>
            </w:pPr>
            <w:r>
              <w:rPr>
                <w:sz w:val="22"/>
              </w:rPr>
              <w:t>Tom Wirth</w:t>
            </w:r>
          </w:p>
        </w:tc>
        <w:tc>
          <w:tcPr>
            <w:tcW w:w="4770" w:type="dxa"/>
          </w:tcPr>
          <w:p w14:paraId="2879CDB7" w14:textId="77777777" w:rsidR="002767F4" w:rsidRDefault="001C679F">
            <w:pPr>
              <w:spacing w:before="0" w:after="0" w:line="280" w:lineRule="atLeast"/>
              <w:rPr>
                <w:sz w:val="22"/>
              </w:rPr>
            </w:pPr>
            <w:r>
              <w:rPr>
                <w:sz w:val="22"/>
              </w:rPr>
              <w:t>thomas.wirth@hhi.fraunhofer.de</w:t>
            </w:r>
          </w:p>
        </w:tc>
      </w:tr>
      <w:tr w:rsidR="002767F4" w14:paraId="735BA5B2" w14:textId="77777777">
        <w:trPr>
          <w:trHeight w:val="158"/>
        </w:trPr>
        <w:tc>
          <w:tcPr>
            <w:tcW w:w="1980" w:type="dxa"/>
          </w:tcPr>
          <w:p w14:paraId="1522F7A0" w14:textId="77777777" w:rsidR="002767F4" w:rsidRDefault="001C679F">
            <w:pPr>
              <w:spacing w:before="0" w:after="0" w:line="280" w:lineRule="atLeast"/>
              <w:rPr>
                <w:sz w:val="22"/>
              </w:rPr>
            </w:pPr>
            <w:r>
              <w:rPr>
                <w:sz w:val="22"/>
              </w:rPr>
              <w:t>NTT DOCOMO</w:t>
            </w:r>
          </w:p>
        </w:tc>
        <w:tc>
          <w:tcPr>
            <w:tcW w:w="3235" w:type="dxa"/>
          </w:tcPr>
          <w:p w14:paraId="79827A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 Yoshioka</w:t>
            </w:r>
          </w:p>
        </w:tc>
        <w:tc>
          <w:tcPr>
            <w:tcW w:w="4770" w:type="dxa"/>
          </w:tcPr>
          <w:p w14:paraId="1DA58E95" w14:textId="77777777" w:rsidR="002767F4" w:rsidRDefault="001C679F">
            <w:pPr>
              <w:spacing w:before="0" w:after="0" w:line="280" w:lineRule="atLeast"/>
              <w:rPr>
                <w:sz w:val="22"/>
                <w:lang w:eastAsia="ja-JP"/>
              </w:rPr>
            </w:pPr>
            <w:r>
              <w:rPr>
                <w:rFonts w:hint="eastAsia"/>
                <w:sz w:val="22"/>
                <w:lang w:eastAsia="ja-JP"/>
              </w:rPr>
              <w:t>s</w:t>
            </w:r>
            <w:r>
              <w:rPr>
                <w:sz w:val="22"/>
                <w:lang w:eastAsia="ja-JP"/>
              </w:rPr>
              <w:t>hohei.yoshioka@docomo-lab.com</w:t>
            </w:r>
          </w:p>
        </w:tc>
      </w:tr>
      <w:tr w:rsidR="002767F4" w14:paraId="5BD106DF" w14:textId="77777777">
        <w:trPr>
          <w:trHeight w:val="158"/>
        </w:trPr>
        <w:tc>
          <w:tcPr>
            <w:tcW w:w="1980" w:type="dxa"/>
          </w:tcPr>
          <w:p w14:paraId="1DF08704" w14:textId="77777777" w:rsidR="002767F4" w:rsidRDefault="001C679F">
            <w:pPr>
              <w:spacing w:before="0" w:after="0" w:line="280" w:lineRule="atLeast"/>
              <w:rPr>
                <w:sz w:val="22"/>
              </w:rPr>
            </w:pPr>
            <w:r>
              <w:rPr>
                <w:sz w:val="22"/>
              </w:rPr>
              <w:t>Apple</w:t>
            </w:r>
          </w:p>
        </w:tc>
        <w:tc>
          <w:tcPr>
            <w:tcW w:w="3235" w:type="dxa"/>
          </w:tcPr>
          <w:p w14:paraId="2F7866EA" w14:textId="77777777" w:rsidR="002767F4" w:rsidRDefault="001C679F">
            <w:pPr>
              <w:spacing w:before="0" w:after="0" w:line="280" w:lineRule="atLeast"/>
              <w:rPr>
                <w:sz w:val="22"/>
              </w:rPr>
            </w:pPr>
            <w:r>
              <w:rPr>
                <w:sz w:val="22"/>
              </w:rPr>
              <w:t>Chunxuan Ye</w:t>
            </w:r>
          </w:p>
        </w:tc>
        <w:tc>
          <w:tcPr>
            <w:tcW w:w="4770" w:type="dxa"/>
          </w:tcPr>
          <w:p w14:paraId="3910FD45" w14:textId="77777777" w:rsidR="002767F4" w:rsidRDefault="001C679F">
            <w:pPr>
              <w:spacing w:before="0" w:after="0" w:line="280" w:lineRule="atLeast"/>
              <w:rPr>
                <w:sz w:val="22"/>
              </w:rPr>
            </w:pPr>
            <w:r>
              <w:rPr>
                <w:sz w:val="22"/>
              </w:rPr>
              <w:t>Chunxuan_ye@apple.com</w:t>
            </w:r>
          </w:p>
        </w:tc>
      </w:tr>
      <w:tr w:rsidR="002767F4" w14:paraId="14E3FD41" w14:textId="77777777">
        <w:trPr>
          <w:trHeight w:val="158"/>
        </w:trPr>
        <w:tc>
          <w:tcPr>
            <w:tcW w:w="1980" w:type="dxa"/>
          </w:tcPr>
          <w:p w14:paraId="7D018BCC" w14:textId="77777777" w:rsidR="002767F4" w:rsidRDefault="001C679F">
            <w:pPr>
              <w:spacing w:before="0" w:after="0" w:line="280" w:lineRule="atLeast"/>
              <w:rPr>
                <w:sz w:val="22"/>
              </w:rPr>
            </w:pPr>
            <w:r>
              <w:rPr>
                <w:rFonts w:hint="eastAsia"/>
                <w:sz w:val="22"/>
                <w:lang w:eastAsia="zh-CN"/>
              </w:rPr>
              <w:t>v</w:t>
            </w:r>
            <w:r>
              <w:rPr>
                <w:sz w:val="22"/>
                <w:lang w:eastAsia="zh-CN"/>
              </w:rPr>
              <w:t>ivo</w:t>
            </w:r>
          </w:p>
        </w:tc>
        <w:tc>
          <w:tcPr>
            <w:tcW w:w="3235" w:type="dxa"/>
          </w:tcPr>
          <w:p w14:paraId="3F5D1BCD" w14:textId="77777777" w:rsidR="002767F4" w:rsidRDefault="001C679F">
            <w:pPr>
              <w:spacing w:before="0" w:after="0" w:line="280" w:lineRule="atLeast"/>
              <w:rPr>
                <w:sz w:val="22"/>
              </w:rPr>
            </w:pPr>
            <w:r>
              <w:rPr>
                <w:rFonts w:hint="eastAsia"/>
                <w:sz w:val="22"/>
                <w:lang w:eastAsia="zh-CN"/>
              </w:rPr>
              <w:t>S</w:t>
            </w:r>
            <w:r>
              <w:rPr>
                <w:sz w:val="22"/>
                <w:lang w:eastAsia="zh-CN"/>
              </w:rPr>
              <w:t>iqi Liu</w:t>
            </w:r>
          </w:p>
        </w:tc>
        <w:tc>
          <w:tcPr>
            <w:tcW w:w="4770" w:type="dxa"/>
          </w:tcPr>
          <w:p w14:paraId="720069B3" w14:textId="77777777" w:rsidR="002767F4" w:rsidRDefault="001C679F">
            <w:pPr>
              <w:spacing w:before="0" w:after="0" w:line="280" w:lineRule="atLeast"/>
              <w:rPr>
                <w:sz w:val="22"/>
              </w:rPr>
            </w:pPr>
            <w:r>
              <w:rPr>
                <w:sz w:val="22"/>
                <w:lang w:eastAsia="zh-CN"/>
              </w:rPr>
              <w:t>liu</w:t>
            </w:r>
            <w:r>
              <w:rPr>
                <w:rFonts w:hint="eastAsia"/>
                <w:sz w:val="22"/>
                <w:lang w:eastAsia="zh-CN"/>
              </w:rPr>
              <w:t>s</w:t>
            </w:r>
            <w:r>
              <w:rPr>
                <w:sz w:val="22"/>
                <w:lang w:eastAsia="zh-CN"/>
              </w:rPr>
              <w:t>iqi@vivo.com</w:t>
            </w:r>
          </w:p>
        </w:tc>
      </w:tr>
      <w:tr w:rsidR="002767F4" w14:paraId="31A8062C" w14:textId="77777777">
        <w:trPr>
          <w:trHeight w:val="158"/>
        </w:trPr>
        <w:tc>
          <w:tcPr>
            <w:tcW w:w="1980" w:type="dxa"/>
          </w:tcPr>
          <w:p w14:paraId="09775898" w14:textId="77777777" w:rsidR="002767F4" w:rsidRDefault="001C679F">
            <w:pPr>
              <w:spacing w:before="0" w:after="0" w:line="240" w:lineRule="auto"/>
              <w:rPr>
                <w:sz w:val="22"/>
                <w:lang w:eastAsia="zh-CN"/>
              </w:rPr>
            </w:pPr>
            <w:r>
              <w:rPr>
                <w:sz w:val="22"/>
                <w:lang w:eastAsia="zh-CN"/>
              </w:rPr>
              <w:t>Intel</w:t>
            </w:r>
          </w:p>
        </w:tc>
        <w:tc>
          <w:tcPr>
            <w:tcW w:w="3235" w:type="dxa"/>
          </w:tcPr>
          <w:p w14:paraId="428E789D" w14:textId="77777777" w:rsidR="002767F4" w:rsidRDefault="001C679F">
            <w:pPr>
              <w:spacing w:before="0" w:after="0" w:line="240" w:lineRule="auto"/>
              <w:rPr>
                <w:sz w:val="22"/>
              </w:rPr>
            </w:pPr>
            <w:r>
              <w:rPr>
                <w:sz w:val="22"/>
              </w:rPr>
              <w:t>Kilian Roth</w:t>
            </w:r>
          </w:p>
          <w:p w14:paraId="6EB5FE1E" w14:textId="77777777" w:rsidR="002767F4" w:rsidRDefault="001C679F">
            <w:pPr>
              <w:spacing w:before="0" w:after="0" w:line="240" w:lineRule="auto"/>
              <w:rPr>
                <w:sz w:val="22"/>
                <w:lang w:eastAsia="zh-CN"/>
              </w:rPr>
            </w:pPr>
            <w:r>
              <w:rPr>
                <w:sz w:val="22"/>
                <w:lang w:eastAsia="zh-CN"/>
              </w:rPr>
              <w:t>Salvatore Talarico</w:t>
            </w:r>
          </w:p>
        </w:tc>
        <w:tc>
          <w:tcPr>
            <w:tcW w:w="4770" w:type="dxa"/>
          </w:tcPr>
          <w:p w14:paraId="56E2B1FE" w14:textId="77777777" w:rsidR="002767F4" w:rsidRDefault="001C679F">
            <w:pPr>
              <w:spacing w:before="0" w:after="0" w:line="240" w:lineRule="auto"/>
              <w:rPr>
                <w:sz w:val="22"/>
              </w:rPr>
            </w:pPr>
            <w:r>
              <w:rPr>
                <w:sz w:val="22"/>
              </w:rPr>
              <w:t>kilian.roth@intel.com</w:t>
            </w:r>
          </w:p>
          <w:p w14:paraId="51D34918" w14:textId="77777777" w:rsidR="002767F4" w:rsidRDefault="001C679F">
            <w:pPr>
              <w:spacing w:before="0" w:after="0" w:line="240" w:lineRule="auto"/>
              <w:rPr>
                <w:sz w:val="22"/>
                <w:lang w:eastAsia="zh-CN"/>
              </w:rPr>
            </w:pPr>
            <w:r>
              <w:rPr>
                <w:sz w:val="22"/>
                <w:lang w:eastAsia="zh-CN"/>
              </w:rPr>
              <w:t>salvatore.talarico@intel.com</w:t>
            </w:r>
          </w:p>
        </w:tc>
      </w:tr>
      <w:tr w:rsidR="002767F4" w14:paraId="6CF40065" w14:textId="77777777">
        <w:trPr>
          <w:trHeight w:val="158"/>
        </w:trPr>
        <w:tc>
          <w:tcPr>
            <w:tcW w:w="1980" w:type="dxa"/>
          </w:tcPr>
          <w:p w14:paraId="16018168" w14:textId="77777777" w:rsidR="002767F4" w:rsidRDefault="001C679F">
            <w:pPr>
              <w:spacing w:before="0" w:after="0" w:line="280" w:lineRule="atLeast"/>
              <w:rPr>
                <w:sz w:val="22"/>
                <w:lang w:eastAsia="zh-CN"/>
              </w:rPr>
            </w:pPr>
            <w:r>
              <w:rPr>
                <w:sz w:val="22"/>
              </w:rPr>
              <w:t>Qualcomm</w:t>
            </w:r>
          </w:p>
        </w:tc>
        <w:tc>
          <w:tcPr>
            <w:tcW w:w="3235" w:type="dxa"/>
          </w:tcPr>
          <w:p w14:paraId="52CE27D4" w14:textId="77777777" w:rsidR="002767F4" w:rsidRDefault="001C679F">
            <w:pPr>
              <w:spacing w:before="0" w:after="0" w:line="280" w:lineRule="atLeast"/>
              <w:rPr>
                <w:sz w:val="22"/>
                <w:lang w:eastAsia="zh-CN"/>
              </w:rPr>
            </w:pPr>
            <w:r>
              <w:rPr>
                <w:sz w:val="22"/>
              </w:rPr>
              <w:t>Sourjya Dutta</w:t>
            </w:r>
          </w:p>
        </w:tc>
        <w:tc>
          <w:tcPr>
            <w:tcW w:w="4770" w:type="dxa"/>
          </w:tcPr>
          <w:p w14:paraId="49DAE0EF" w14:textId="77777777" w:rsidR="002767F4" w:rsidRDefault="001C679F">
            <w:pPr>
              <w:spacing w:before="0" w:after="0" w:line="280" w:lineRule="atLeast"/>
              <w:rPr>
                <w:sz w:val="22"/>
                <w:lang w:eastAsia="zh-CN"/>
              </w:rPr>
            </w:pPr>
            <w:r>
              <w:rPr>
                <w:sz w:val="22"/>
              </w:rPr>
              <w:t>sourdutt@qti.qualcomm.com</w:t>
            </w:r>
          </w:p>
        </w:tc>
      </w:tr>
      <w:tr w:rsidR="002767F4" w14:paraId="404E91D3" w14:textId="77777777">
        <w:trPr>
          <w:trHeight w:val="158"/>
        </w:trPr>
        <w:tc>
          <w:tcPr>
            <w:tcW w:w="1980" w:type="dxa"/>
          </w:tcPr>
          <w:p w14:paraId="67C01F25" w14:textId="77777777" w:rsidR="002767F4" w:rsidRDefault="001C679F">
            <w:pPr>
              <w:spacing w:before="0" w:after="0" w:line="280" w:lineRule="atLeast"/>
              <w:rPr>
                <w:sz w:val="22"/>
              </w:rPr>
            </w:pPr>
            <w:r>
              <w:rPr>
                <w:rFonts w:hint="eastAsia"/>
                <w:sz w:val="22"/>
                <w:lang w:eastAsia="zh-CN"/>
              </w:rPr>
              <w:t>Lenovo</w:t>
            </w:r>
          </w:p>
        </w:tc>
        <w:tc>
          <w:tcPr>
            <w:tcW w:w="3235" w:type="dxa"/>
          </w:tcPr>
          <w:p w14:paraId="5077C367" w14:textId="77777777" w:rsidR="002767F4" w:rsidRDefault="001C679F">
            <w:pPr>
              <w:spacing w:before="0" w:after="0" w:line="280" w:lineRule="atLeast"/>
              <w:rPr>
                <w:sz w:val="22"/>
              </w:rPr>
            </w:pPr>
            <w:r>
              <w:rPr>
                <w:rFonts w:hint="eastAsia"/>
                <w:sz w:val="22"/>
                <w:lang w:eastAsia="zh-CN"/>
              </w:rPr>
              <w:t>Zhennian</w:t>
            </w:r>
            <w:r>
              <w:rPr>
                <w:sz w:val="22"/>
                <w:lang w:eastAsia="zh-CN"/>
              </w:rPr>
              <w:t xml:space="preserve"> </w:t>
            </w:r>
            <w:r>
              <w:rPr>
                <w:rFonts w:hint="eastAsia"/>
                <w:sz w:val="22"/>
                <w:lang w:eastAsia="zh-CN"/>
              </w:rPr>
              <w:t>Sun</w:t>
            </w:r>
          </w:p>
        </w:tc>
        <w:tc>
          <w:tcPr>
            <w:tcW w:w="4770" w:type="dxa"/>
          </w:tcPr>
          <w:p w14:paraId="1D903504" w14:textId="77777777" w:rsidR="002767F4" w:rsidRDefault="00A1454E">
            <w:pPr>
              <w:spacing w:before="0" w:after="0" w:line="280" w:lineRule="atLeast"/>
              <w:rPr>
                <w:sz w:val="22"/>
              </w:rPr>
            </w:pPr>
            <w:hyperlink r:id="rId16" w:history="1">
              <w:r w:rsidR="001C679F">
                <w:rPr>
                  <w:rFonts w:hint="eastAsia"/>
                </w:rPr>
                <w:t>sunzn</w:t>
              </w:r>
              <w:r w:rsidR="001C679F">
                <w:t>1</w:t>
              </w:r>
              <w:r w:rsidR="001C679F">
                <w:rPr>
                  <w:rFonts w:hint="eastAsia"/>
                </w:rPr>
                <w:t>@lenovo.com</w:t>
              </w:r>
            </w:hyperlink>
          </w:p>
        </w:tc>
      </w:tr>
      <w:tr w:rsidR="002767F4" w14:paraId="18FCAF31" w14:textId="77777777">
        <w:trPr>
          <w:trHeight w:val="158"/>
        </w:trPr>
        <w:tc>
          <w:tcPr>
            <w:tcW w:w="1980" w:type="dxa"/>
          </w:tcPr>
          <w:p w14:paraId="213D2E69" w14:textId="77777777" w:rsidR="002767F4" w:rsidRDefault="001C679F">
            <w:pPr>
              <w:spacing w:before="0" w:after="0" w:line="280" w:lineRule="atLeast"/>
              <w:rPr>
                <w:sz w:val="22"/>
                <w:lang w:eastAsia="zh-CN"/>
              </w:rPr>
            </w:pPr>
            <w:r>
              <w:rPr>
                <w:sz w:val="22"/>
              </w:rPr>
              <w:t>Samsung</w:t>
            </w:r>
          </w:p>
        </w:tc>
        <w:tc>
          <w:tcPr>
            <w:tcW w:w="3235" w:type="dxa"/>
          </w:tcPr>
          <w:p w14:paraId="432A350E" w14:textId="77777777" w:rsidR="002767F4" w:rsidRDefault="001C679F">
            <w:pPr>
              <w:spacing w:before="0" w:after="0" w:line="280" w:lineRule="atLeast"/>
              <w:rPr>
                <w:sz w:val="22"/>
                <w:lang w:eastAsia="zh-CN"/>
              </w:rPr>
            </w:pPr>
            <w:r>
              <w:rPr>
                <w:sz w:val="22"/>
              </w:rPr>
              <w:t>Emad Farag</w:t>
            </w:r>
          </w:p>
        </w:tc>
        <w:tc>
          <w:tcPr>
            <w:tcW w:w="4770" w:type="dxa"/>
          </w:tcPr>
          <w:p w14:paraId="45423BCB" w14:textId="77777777" w:rsidR="002767F4" w:rsidRDefault="001C679F">
            <w:pPr>
              <w:spacing w:before="0" w:after="0" w:line="280" w:lineRule="atLeast"/>
              <w:rPr>
                <w:sz w:val="22"/>
                <w:lang w:eastAsia="zh-CN"/>
              </w:rPr>
            </w:pPr>
            <w:r>
              <w:rPr>
                <w:sz w:val="22"/>
              </w:rPr>
              <w:t>e.farag@samsung.com</w:t>
            </w:r>
          </w:p>
        </w:tc>
      </w:tr>
      <w:tr w:rsidR="002767F4" w14:paraId="2B527FC6" w14:textId="77777777">
        <w:trPr>
          <w:trHeight w:val="158"/>
        </w:trPr>
        <w:tc>
          <w:tcPr>
            <w:tcW w:w="1980" w:type="dxa"/>
          </w:tcPr>
          <w:p w14:paraId="30D9B97A" w14:textId="77777777" w:rsidR="002767F4" w:rsidRDefault="001C679F">
            <w:pPr>
              <w:spacing w:before="0" w:after="0" w:line="280" w:lineRule="atLeast"/>
              <w:rPr>
                <w:sz w:val="22"/>
                <w:lang w:eastAsia="zh-CN"/>
              </w:rPr>
            </w:pPr>
            <w:r>
              <w:rPr>
                <w:rFonts w:hint="eastAsia"/>
                <w:sz w:val="22"/>
                <w:lang w:eastAsia="zh-CN"/>
              </w:rPr>
              <w:t>O</w:t>
            </w:r>
            <w:r>
              <w:rPr>
                <w:sz w:val="22"/>
                <w:lang w:eastAsia="zh-CN"/>
              </w:rPr>
              <w:t>PPO</w:t>
            </w:r>
          </w:p>
        </w:tc>
        <w:tc>
          <w:tcPr>
            <w:tcW w:w="3235" w:type="dxa"/>
          </w:tcPr>
          <w:p w14:paraId="2BAD4C85" w14:textId="77777777" w:rsidR="002767F4" w:rsidRDefault="001C679F">
            <w:pPr>
              <w:spacing w:before="0" w:after="0" w:line="280" w:lineRule="atLeast"/>
              <w:rPr>
                <w:sz w:val="22"/>
                <w:lang w:eastAsia="zh-CN"/>
              </w:rPr>
            </w:pPr>
            <w:r>
              <w:rPr>
                <w:rFonts w:hint="eastAsia"/>
                <w:sz w:val="22"/>
                <w:lang w:eastAsia="zh-CN"/>
              </w:rPr>
              <w:t>Kevin</w:t>
            </w:r>
            <w:r>
              <w:rPr>
                <w:sz w:val="22"/>
                <w:lang w:eastAsia="zh-CN"/>
              </w:rPr>
              <w:t xml:space="preserve"> L</w:t>
            </w:r>
            <w:r>
              <w:rPr>
                <w:rFonts w:hint="eastAsia"/>
                <w:sz w:val="22"/>
                <w:lang w:eastAsia="zh-CN"/>
              </w:rPr>
              <w:t>in</w:t>
            </w:r>
          </w:p>
          <w:p w14:paraId="325D63EF" w14:textId="77777777" w:rsidR="002767F4" w:rsidRDefault="001C679F">
            <w:pPr>
              <w:spacing w:before="0" w:after="0" w:line="280" w:lineRule="atLeast"/>
              <w:rPr>
                <w:sz w:val="22"/>
                <w:lang w:eastAsia="zh-CN"/>
              </w:rPr>
            </w:pPr>
            <w:r>
              <w:rPr>
                <w:rFonts w:hint="eastAsia"/>
                <w:sz w:val="22"/>
                <w:lang w:eastAsia="zh-CN"/>
              </w:rPr>
              <w:t>Yi</w:t>
            </w:r>
            <w:r>
              <w:rPr>
                <w:sz w:val="22"/>
                <w:lang w:eastAsia="zh-CN"/>
              </w:rPr>
              <w:t xml:space="preserve"> D</w:t>
            </w:r>
            <w:r>
              <w:rPr>
                <w:rFonts w:hint="eastAsia"/>
                <w:sz w:val="22"/>
                <w:lang w:eastAsia="zh-CN"/>
              </w:rPr>
              <w:t>ing</w:t>
            </w:r>
          </w:p>
        </w:tc>
        <w:tc>
          <w:tcPr>
            <w:tcW w:w="4770" w:type="dxa"/>
          </w:tcPr>
          <w:p w14:paraId="43CF8497" w14:textId="77777777" w:rsidR="002767F4" w:rsidRDefault="001C679F">
            <w:pPr>
              <w:spacing w:before="0" w:after="0" w:line="280" w:lineRule="atLeast"/>
              <w:rPr>
                <w:sz w:val="22"/>
              </w:rPr>
            </w:pPr>
            <w:r>
              <w:rPr>
                <w:sz w:val="22"/>
              </w:rPr>
              <w:t>kevin.lin@oppo.com</w:t>
            </w:r>
          </w:p>
          <w:p w14:paraId="0B1E7A9D" w14:textId="77777777" w:rsidR="002767F4" w:rsidRDefault="001C679F">
            <w:pPr>
              <w:spacing w:before="0" w:after="0" w:line="280" w:lineRule="atLeast"/>
              <w:rPr>
                <w:sz w:val="22"/>
              </w:rPr>
            </w:pPr>
            <w:r>
              <w:rPr>
                <w:sz w:val="22"/>
              </w:rPr>
              <w:t>yi.ding@oppo.com</w:t>
            </w:r>
          </w:p>
        </w:tc>
      </w:tr>
      <w:tr w:rsidR="002767F4" w14:paraId="6852B611" w14:textId="77777777">
        <w:trPr>
          <w:trHeight w:val="158"/>
        </w:trPr>
        <w:tc>
          <w:tcPr>
            <w:tcW w:w="1980" w:type="dxa"/>
          </w:tcPr>
          <w:p w14:paraId="16FCA540" w14:textId="77777777" w:rsidR="002767F4" w:rsidRDefault="001C679F">
            <w:pPr>
              <w:spacing w:before="0" w:after="0" w:line="280" w:lineRule="atLeast"/>
              <w:rPr>
                <w:sz w:val="22"/>
                <w:lang w:eastAsia="zh-CN"/>
              </w:rPr>
            </w:pPr>
            <w:r>
              <w:rPr>
                <w:rFonts w:hint="eastAsia"/>
                <w:sz w:val="22"/>
                <w:lang w:eastAsia="zh-CN"/>
              </w:rPr>
              <w:t>ZTE,Sanechips</w:t>
            </w:r>
          </w:p>
        </w:tc>
        <w:tc>
          <w:tcPr>
            <w:tcW w:w="3235" w:type="dxa"/>
          </w:tcPr>
          <w:p w14:paraId="755C4550" w14:textId="77777777" w:rsidR="002767F4" w:rsidRDefault="001C679F">
            <w:pPr>
              <w:spacing w:before="0" w:after="0" w:line="280" w:lineRule="atLeast"/>
              <w:rPr>
                <w:sz w:val="22"/>
                <w:lang w:eastAsia="zh-CN"/>
              </w:rPr>
            </w:pPr>
            <w:r>
              <w:rPr>
                <w:rFonts w:hint="eastAsia"/>
                <w:sz w:val="22"/>
                <w:lang w:eastAsia="zh-CN"/>
              </w:rPr>
              <w:t>Yuzhou Hu</w:t>
            </w:r>
          </w:p>
        </w:tc>
        <w:tc>
          <w:tcPr>
            <w:tcW w:w="4770" w:type="dxa"/>
          </w:tcPr>
          <w:p w14:paraId="6FDC0FB0" w14:textId="77777777" w:rsidR="002767F4" w:rsidRDefault="001C679F">
            <w:pPr>
              <w:spacing w:before="0" w:after="0" w:line="280" w:lineRule="atLeast"/>
              <w:rPr>
                <w:sz w:val="22"/>
                <w:lang w:eastAsia="zh-CN"/>
              </w:rPr>
            </w:pPr>
            <w:r>
              <w:rPr>
                <w:rFonts w:hint="eastAsia"/>
                <w:sz w:val="22"/>
                <w:lang w:eastAsia="zh-CN"/>
              </w:rPr>
              <w:t>h</w:t>
            </w:r>
            <w:r>
              <w:rPr>
                <w:sz w:val="22"/>
                <w:lang w:eastAsia="zh-CN"/>
              </w:rPr>
              <w:t>u.</w:t>
            </w:r>
            <w:r>
              <w:rPr>
                <w:rFonts w:hint="eastAsia"/>
                <w:sz w:val="22"/>
                <w:lang w:eastAsia="zh-CN"/>
              </w:rPr>
              <w:t>yuzhou@zte.com.cn</w:t>
            </w:r>
          </w:p>
        </w:tc>
      </w:tr>
      <w:tr w:rsidR="002767F4" w14:paraId="6CEC1032" w14:textId="77777777">
        <w:trPr>
          <w:trHeight w:val="158"/>
        </w:trPr>
        <w:tc>
          <w:tcPr>
            <w:tcW w:w="1980" w:type="dxa"/>
          </w:tcPr>
          <w:p w14:paraId="481F9001" w14:textId="77777777" w:rsidR="002767F4" w:rsidRDefault="001C679F">
            <w:pPr>
              <w:spacing w:before="0" w:after="0" w:line="280" w:lineRule="atLeast"/>
              <w:rPr>
                <w:sz w:val="22"/>
                <w:lang w:eastAsia="zh-CN"/>
              </w:rPr>
            </w:pPr>
            <w:r>
              <w:rPr>
                <w:rFonts w:hint="eastAsia"/>
                <w:sz w:val="22"/>
                <w:lang w:val="en-US" w:eastAsia="zh-CN"/>
              </w:rPr>
              <w:t>Transsion</w:t>
            </w:r>
          </w:p>
        </w:tc>
        <w:tc>
          <w:tcPr>
            <w:tcW w:w="3235" w:type="dxa"/>
          </w:tcPr>
          <w:p w14:paraId="7DE44A6E" w14:textId="77777777" w:rsidR="002767F4" w:rsidRDefault="001C679F">
            <w:pPr>
              <w:spacing w:before="0" w:after="0" w:line="280" w:lineRule="atLeast"/>
              <w:rPr>
                <w:sz w:val="22"/>
                <w:lang w:eastAsia="zh-CN"/>
              </w:rPr>
            </w:pPr>
            <w:r>
              <w:rPr>
                <w:rFonts w:hint="eastAsia"/>
                <w:sz w:val="22"/>
                <w:lang w:val="en-US" w:eastAsia="zh-CN"/>
              </w:rPr>
              <w:t>Xingya Shen</w:t>
            </w:r>
          </w:p>
        </w:tc>
        <w:tc>
          <w:tcPr>
            <w:tcW w:w="4770" w:type="dxa"/>
          </w:tcPr>
          <w:p w14:paraId="3A085685" w14:textId="77777777" w:rsidR="002767F4" w:rsidRDefault="001C679F">
            <w:pPr>
              <w:spacing w:before="0" w:after="0" w:line="280" w:lineRule="atLeast"/>
              <w:rPr>
                <w:sz w:val="22"/>
                <w:lang w:eastAsia="zh-CN"/>
              </w:rPr>
            </w:pPr>
            <w:r>
              <w:rPr>
                <w:rFonts w:hint="eastAsia"/>
                <w:sz w:val="22"/>
                <w:lang w:val="en-US" w:eastAsia="zh-CN"/>
              </w:rPr>
              <w:t>xingya.shen@transsion.com</w:t>
            </w:r>
          </w:p>
        </w:tc>
      </w:tr>
      <w:tr w:rsidR="002767F4" w14:paraId="14B028CD" w14:textId="77777777">
        <w:trPr>
          <w:trHeight w:val="158"/>
        </w:trPr>
        <w:tc>
          <w:tcPr>
            <w:tcW w:w="1980" w:type="dxa"/>
          </w:tcPr>
          <w:p w14:paraId="37362CE0" w14:textId="77777777" w:rsidR="002767F4" w:rsidRDefault="001C679F">
            <w:pPr>
              <w:spacing w:before="0" w:after="0" w:line="280" w:lineRule="atLeast"/>
              <w:rPr>
                <w:sz w:val="22"/>
                <w:lang w:val="en-US" w:eastAsia="zh-CN"/>
              </w:rPr>
            </w:pPr>
            <w:r>
              <w:rPr>
                <w:sz w:val="22"/>
                <w:lang w:val="en-US" w:eastAsia="zh-CN"/>
              </w:rPr>
              <w:t>InterDigital</w:t>
            </w:r>
          </w:p>
        </w:tc>
        <w:tc>
          <w:tcPr>
            <w:tcW w:w="3235" w:type="dxa"/>
          </w:tcPr>
          <w:p w14:paraId="346457A1" w14:textId="77777777" w:rsidR="002767F4" w:rsidRDefault="001C679F">
            <w:pPr>
              <w:spacing w:before="0" w:after="0" w:line="280" w:lineRule="atLeast"/>
              <w:rPr>
                <w:sz w:val="22"/>
                <w:lang w:val="en-US" w:eastAsia="zh-CN"/>
              </w:rPr>
            </w:pPr>
            <w:r>
              <w:rPr>
                <w:sz w:val="22"/>
                <w:lang w:val="en-US" w:eastAsia="zh-CN"/>
              </w:rPr>
              <w:t>Moon-il Lee</w:t>
            </w:r>
          </w:p>
        </w:tc>
        <w:tc>
          <w:tcPr>
            <w:tcW w:w="4770" w:type="dxa"/>
          </w:tcPr>
          <w:p w14:paraId="0882958E" w14:textId="77777777" w:rsidR="002767F4" w:rsidRDefault="001C679F">
            <w:pPr>
              <w:spacing w:before="0" w:after="0" w:line="280" w:lineRule="atLeast"/>
              <w:rPr>
                <w:sz w:val="22"/>
                <w:lang w:val="en-US" w:eastAsia="zh-CN"/>
              </w:rPr>
            </w:pPr>
            <w:r>
              <w:rPr>
                <w:sz w:val="22"/>
                <w:lang w:val="en-US" w:eastAsia="zh-CN"/>
              </w:rPr>
              <w:t>Moonil.lee@interdigital.com</w:t>
            </w:r>
          </w:p>
        </w:tc>
      </w:tr>
      <w:tr w:rsidR="002767F4" w14:paraId="5034AC7D" w14:textId="77777777">
        <w:trPr>
          <w:trHeight w:val="158"/>
        </w:trPr>
        <w:tc>
          <w:tcPr>
            <w:tcW w:w="1980" w:type="dxa"/>
          </w:tcPr>
          <w:p w14:paraId="451A0D80" w14:textId="77777777" w:rsidR="002767F4" w:rsidRDefault="001C679F">
            <w:pPr>
              <w:spacing w:before="0" w:after="0" w:line="280" w:lineRule="atLeast"/>
              <w:rPr>
                <w:sz w:val="22"/>
                <w:lang w:val="en-US" w:eastAsia="zh-CN"/>
              </w:rPr>
            </w:pPr>
            <w:r>
              <w:rPr>
                <w:rFonts w:hint="eastAsia"/>
                <w:sz w:val="22"/>
                <w:lang w:val="en-US" w:eastAsia="zh-CN"/>
              </w:rPr>
              <w:t>S</w:t>
            </w:r>
            <w:r>
              <w:rPr>
                <w:sz w:val="22"/>
                <w:lang w:val="en-US" w:eastAsia="zh-CN"/>
              </w:rPr>
              <w:t>preadtrum</w:t>
            </w:r>
          </w:p>
        </w:tc>
        <w:tc>
          <w:tcPr>
            <w:tcW w:w="3235" w:type="dxa"/>
          </w:tcPr>
          <w:p w14:paraId="1384B6DA" w14:textId="77777777" w:rsidR="002767F4" w:rsidRDefault="001C679F">
            <w:pPr>
              <w:spacing w:before="0" w:after="0" w:line="280" w:lineRule="atLeast"/>
              <w:rPr>
                <w:sz w:val="22"/>
                <w:lang w:val="en-US" w:eastAsia="zh-CN"/>
              </w:rPr>
            </w:pPr>
            <w:r>
              <w:rPr>
                <w:rFonts w:hint="eastAsia"/>
                <w:sz w:val="22"/>
                <w:lang w:val="en-US" w:eastAsia="zh-CN"/>
              </w:rPr>
              <w:t>H</w:t>
            </w:r>
            <w:r>
              <w:rPr>
                <w:sz w:val="22"/>
                <w:lang w:val="en-US" w:eastAsia="zh-CN"/>
              </w:rPr>
              <w:t>aowen Liu</w:t>
            </w:r>
          </w:p>
        </w:tc>
        <w:tc>
          <w:tcPr>
            <w:tcW w:w="4770" w:type="dxa"/>
          </w:tcPr>
          <w:p w14:paraId="65678A62" w14:textId="77777777" w:rsidR="002767F4" w:rsidRDefault="001C679F">
            <w:pPr>
              <w:spacing w:before="0" w:after="0" w:line="280" w:lineRule="atLeast"/>
              <w:rPr>
                <w:sz w:val="22"/>
                <w:lang w:val="en-US" w:eastAsia="zh-CN"/>
              </w:rPr>
            </w:pPr>
            <w:r>
              <w:rPr>
                <w:sz w:val="22"/>
                <w:lang w:eastAsia="zh-CN"/>
              </w:rPr>
              <w:t>haowen.</w:t>
            </w:r>
            <w:r>
              <w:rPr>
                <w:rFonts w:hint="eastAsia"/>
                <w:sz w:val="22"/>
                <w:lang w:eastAsia="zh-CN"/>
              </w:rPr>
              <w:t>liu</w:t>
            </w:r>
            <w:r>
              <w:rPr>
                <w:sz w:val="22"/>
                <w:lang w:eastAsia="zh-CN"/>
              </w:rPr>
              <w:t>@unisoc.com</w:t>
            </w:r>
          </w:p>
        </w:tc>
      </w:tr>
      <w:tr w:rsidR="002767F4" w14:paraId="67BA841E" w14:textId="77777777">
        <w:trPr>
          <w:trHeight w:val="158"/>
        </w:trPr>
        <w:tc>
          <w:tcPr>
            <w:tcW w:w="1980" w:type="dxa"/>
          </w:tcPr>
          <w:p w14:paraId="0FCA1DEA" w14:textId="77777777" w:rsidR="002767F4" w:rsidRDefault="001C679F">
            <w:pPr>
              <w:spacing w:before="0" w:after="0" w:line="280" w:lineRule="atLeast"/>
              <w:rPr>
                <w:sz w:val="22"/>
                <w:lang w:val="en-US" w:eastAsia="zh-CN"/>
              </w:rPr>
            </w:pPr>
            <w:r>
              <w:rPr>
                <w:rFonts w:hint="eastAsia"/>
                <w:sz w:val="22"/>
                <w:lang w:eastAsia="zh-CN"/>
              </w:rPr>
              <w:t>Sharp</w:t>
            </w:r>
          </w:p>
        </w:tc>
        <w:tc>
          <w:tcPr>
            <w:tcW w:w="3235" w:type="dxa"/>
          </w:tcPr>
          <w:p w14:paraId="57EA6011" w14:textId="77777777" w:rsidR="002767F4" w:rsidRDefault="001C679F">
            <w:pPr>
              <w:spacing w:before="0" w:after="0" w:line="280" w:lineRule="atLeast"/>
              <w:rPr>
                <w:sz w:val="22"/>
                <w:lang w:val="en-US" w:eastAsia="zh-CN"/>
              </w:rPr>
            </w:pPr>
            <w:r>
              <w:rPr>
                <w:rFonts w:hint="eastAsia"/>
                <w:sz w:val="22"/>
                <w:lang w:eastAsia="zh-CN"/>
              </w:rPr>
              <w:t>Luochao</w:t>
            </w:r>
          </w:p>
        </w:tc>
        <w:tc>
          <w:tcPr>
            <w:tcW w:w="4770" w:type="dxa"/>
          </w:tcPr>
          <w:p w14:paraId="55743FA5" w14:textId="77777777" w:rsidR="002767F4" w:rsidRDefault="001C679F">
            <w:pPr>
              <w:spacing w:before="0" w:after="0" w:line="280" w:lineRule="atLeast"/>
              <w:rPr>
                <w:sz w:val="22"/>
                <w:lang w:eastAsia="zh-CN"/>
              </w:rPr>
            </w:pPr>
            <w:r>
              <w:rPr>
                <w:sz w:val="22"/>
              </w:rPr>
              <w:t>chao.luo@cn.sharp-world.com</w:t>
            </w:r>
          </w:p>
        </w:tc>
      </w:tr>
      <w:tr w:rsidR="002767F4" w14:paraId="6E325F87" w14:textId="77777777">
        <w:trPr>
          <w:trHeight w:val="158"/>
        </w:trPr>
        <w:tc>
          <w:tcPr>
            <w:tcW w:w="1980" w:type="dxa"/>
          </w:tcPr>
          <w:p w14:paraId="796B514E" w14:textId="77777777" w:rsidR="002767F4" w:rsidRDefault="001C679F">
            <w:pPr>
              <w:spacing w:before="0" w:after="0" w:line="280" w:lineRule="atLeast"/>
              <w:rPr>
                <w:sz w:val="22"/>
                <w:lang w:eastAsia="zh-CN"/>
              </w:rPr>
            </w:pPr>
            <w:r>
              <w:rPr>
                <w:sz w:val="22"/>
                <w:lang w:eastAsia="zh-CN"/>
              </w:rPr>
              <w:t>X</w:t>
            </w:r>
            <w:r>
              <w:rPr>
                <w:rFonts w:hint="eastAsia"/>
                <w:sz w:val="22"/>
                <w:lang w:eastAsia="zh-CN"/>
              </w:rPr>
              <w:t>i</w:t>
            </w:r>
            <w:r>
              <w:rPr>
                <w:sz w:val="22"/>
                <w:lang w:eastAsia="zh-CN"/>
              </w:rPr>
              <w:t>aomi</w:t>
            </w:r>
          </w:p>
        </w:tc>
        <w:tc>
          <w:tcPr>
            <w:tcW w:w="3235" w:type="dxa"/>
          </w:tcPr>
          <w:p w14:paraId="251B1872" w14:textId="77777777" w:rsidR="002767F4" w:rsidRDefault="001C679F">
            <w:pPr>
              <w:spacing w:before="0" w:after="0" w:line="280" w:lineRule="atLeast"/>
              <w:rPr>
                <w:sz w:val="22"/>
                <w:lang w:eastAsia="zh-CN"/>
              </w:rPr>
            </w:pPr>
            <w:r>
              <w:rPr>
                <w:rFonts w:hint="eastAsia"/>
                <w:sz w:val="22"/>
                <w:lang w:eastAsia="zh-CN"/>
              </w:rPr>
              <w:t>Zhao Qun</w:t>
            </w:r>
          </w:p>
        </w:tc>
        <w:tc>
          <w:tcPr>
            <w:tcW w:w="4770" w:type="dxa"/>
          </w:tcPr>
          <w:p w14:paraId="1B8591AD" w14:textId="77777777" w:rsidR="002767F4" w:rsidRDefault="001C679F">
            <w:pPr>
              <w:spacing w:before="0" w:after="0" w:line="280" w:lineRule="atLeast"/>
              <w:rPr>
                <w:sz w:val="22"/>
                <w:lang w:eastAsia="zh-CN"/>
              </w:rPr>
            </w:pPr>
            <w:r>
              <w:rPr>
                <w:sz w:val="22"/>
                <w:lang w:eastAsia="zh-CN"/>
              </w:rPr>
              <w:t>z</w:t>
            </w:r>
            <w:r>
              <w:rPr>
                <w:rFonts w:hint="eastAsia"/>
                <w:sz w:val="22"/>
                <w:lang w:eastAsia="zh-CN"/>
              </w:rPr>
              <w:t>haoqun1@xiaomi.com</w:t>
            </w:r>
          </w:p>
        </w:tc>
      </w:tr>
      <w:tr w:rsidR="002767F4" w14:paraId="2954AD05" w14:textId="77777777">
        <w:trPr>
          <w:trHeight w:val="158"/>
        </w:trPr>
        <w:tc>
          <w:tcPr>
            <w:tcW w:w="1980" w:type="dxa"/>
          </w:tcPr>
          <w:p w14:paraId="1D87BB67" w14:textId="77777777" w:rsidR="002767F4" w:rsidRDefault="001C679F">
            <w:pPr>
              <w:spacing w:before="0" w:after="0" w:line="280" w:lineRule="atLeast"/>
              <w:rPr>
                <w:sz w:val="22"/>
                <w:lang w:val="en-US" w:eastAsia="zh-CN"/>
              </w:rPr>
            </w:pPr>
            <w:r>
              <w:rPr>
                <w:sz w:val="22"/>
                <w:lang w:eastAsia="zh-CN"/>
              </w:rPr>
              <w:t>NEC</w:t>
            </w:r>
          </w:p>
        </w:tc>
        <w:tc>
          <w:tcPr>
            <w:tcW w:w="3235" w:type="dxa"/>
          </w:tcPr>
          <w:p w14:paraId="7B2D0D8B" w14:textId="77777777" w:rsidR="002767F4" w:rsidRDefault="001C679F">
            <w:pPr>
              <w:spacing w:before="0" w:after="0" w:line="280" w:lineRule="atLeast"/>
              <w:rPr>
                <w:sz w:val="22"/>
                <w:lang w:eastAsia="zh-CN"/>
              </w:rPr>
            </w:pPr>
            <w:r>
              <w:rPr>
                <w:rFonts w:hint="eastAsia"/>
                <w:sz w:val="22"/>
                <w:lang w:eastAsia="zh-CN"/>
              </w:rPr>
              <w:t>Jin</w:t>
            </w:r>
            <w:r>
              <w:rPr>
                <w:sz w:val="22"/>
                <w:lang w:eastAsia="zh-CN"/>
              </w:rPr>
              <w:t xml:space="preserve"> Yang</w:t>
            </w:r>
          </w:p>
        </w:tc>
        <w:tc>
          <w:tcPr>
            <w:tcW w:w="4770" w:type="dxa"/>
          </w:tcPr>
          <w:p w14:paraId="0A6D975E" w14:textId="77777777" w:rsidR="002767F4" w:rsidRDefault="001C679F">
            <w:pPr>
              <w:spacing w:before="0" w:after="0" w:line="280" w:lineRule="atLeast"/>
              <w:rPr>
                <w:sz w:val="22"/>
                <w:lang w:eastAsia="zh-CN"/>
              </w:rPr>
            </w:pPr>
            <w:r>
              <w:rPr>
                <w:sz w:val="22"/>
                <w:lang w:eastAsia="zh-CN"/>
              </w:rPr>
              <w:t>yangjin@labs.nec.cn</w:t>
            </w:r>
          </w:p>
        </w:tc>
      </w:tr>
      <w:tr w:rsidR="002767F4" w14:paraId="37094EA7" w14:textId="77777777">
        <w:trPr>
          <w:trHeight w:val="158"/>
        </w:trPr>
        <w:tc>
          <w:tcPr>
            <w:tcW w:w="1980" w:type="dxa"/>
          </w:tcPr>
          <w:p w14:paraId="307E5150" w14:textId="77777777" w:rsidR="002767F4" w:rsidRDefault="001C679F">
            <w:pPr>
              <w:spacing w:before="0" w:after="0" w:line="280" w:lineRule="atLeast"/>
              <w:rPr>
                <w:sz w:val="22"/>
                <w:lang w:eastAsia="zh-CN"/>
              </w:rPr>
            </w:pPr>
            <w:r>
              <w:rPr>
                <w:sz w:val="22"/>
              </w:rPr>
              <w:t>Ericsson</w:t>
            </w:r>
          </w:p>
        </w:tc>
        <w:tc>
          <w:tcPr>
            <w:tcW w:w="3235" w:type="dxa"/>
          </w:tcPr>
          <w:p w14:paraId="79024240" w14:textId="77777777" w:rsidR="002767F4" w:rsidRDefault="001C679F">
            <w:pPr>
              <w:spacing w:before="0" w:after="0" w:line="280" w:lineRule="atLeast"/>
              <w:rPr>
                <w:sz w:val="22"/>
                <w:lang w:eastAsia="zh-CN"/>
              </w:rPr>
            </w:pPr>
            <w:r>
              <w:rPr>
                <w:sz w:val="22"/>
              </w:rPr>
              <w:t>Ricardo Blasco</w:t>
            </w:r>
          </w:p>
        </w:tc>
        <w:tc>
          <w:tcPr>
            <w:tcW w:w="4770" w:type="dxa"/>
          </w:tcPr>
          <w:p w14:paraId="66B4896F" w14:textId="77777777" w:rsidR="002767F4" w:rsidRDefault="001C679F">
            <w:pPr>
              <w:spacing w:before="0" w:after="0" w:line="280" w:lineRule="atLeast"/>
              <w:rPr>
                <w:sz w:val="22"/>
                <w:lang w:eastAsia="zh-CN"/>
              </w:rPr>
            </w:pPr>
            <w:r>
              <w:rPr>
                <w:rFonts w:ascii="Calibri" w:hAnsi="Calibri" w:cs="Calibri"/>
                <w:sz w:val="22"/>
              </w:rPr>
              <w:t>name.surname at company . com</w:t>
            </w:r>
          </w:p>
        </w:tc>
      </w:tr>
      <w:tr w:rsidR="002767F4" w14:paraId="1B74B648" w14:textId="77777777">
        <w:trPr>
          <w:trHeight w:val="158"/>
        </w:trPr>
        <w:tc>
          <w:tcPr>
            <w:tcW w:w="1980" w:type="dxa"/>
          </w:tcPr>
          <w:p w14:paraId="7B1B22A6" w14:textId="77777777" w:rsidR="002767F4" w:rsidRDefault="001C679F">
            <w:pPr>
              <w:spacing w:before="0" w:after="0" w:line="280" w:lineRule="atLeast"/>
              <w:rPr>
                <w:sz w:val="22"/>
              </w:rPr>
            </w:pPr>
            <w:r>
              <w:rPr>
                <w:rFonts w:hint="eastAsia"/>
                <w:sz w:val="22"/>
                <w:lang w:eastAsia="zh-CN"/>
              </w:rPr>
              <w:t>S</w:t>
            </w:r>
            <w:r>
              <w:rPr>
                <w:sz w:val="22"/>
                <w:lang w:eastAsia="zh-CN"/>
              </w:rPr>
              <w:t>ony</w:t>
            </w:r>
          </w:p>
        </w:tc>
        <w:tc>
          <w:tcPr>
            <w:tcW w:w="3235" w:type="dxa"/>
          </w:tcPr>
          <w:p w14:paraId="5B0D2D2B" w14:textId="77777777" w:rsidR="002767F4" w:rsidRDefault="001C679F">
            <w:pPr>
              <w:spacing w:before="0" w:after="0" w:line="280" w:lineRule="atLeast"/>
              <w:rPr>
                <w:sz w:val="22"/>
              </w:rPr>
            </w:pPr>
            <w:r>
              <w:rPr>
                <w:rFonts w:hint="eastAsia"/>
                <w:sz w:val="22"/>
                <w:lang w:eastAsia="zh-CN"/>
              </w:rPr>
              <w:t>X</w:t>
            </w:r>
            <w:r>
              <w:rPr>
                <w:sz w:val="22"/>
                <w:lang w:eastAsia="zh-CN"/>
              </w:rPr>
              <w:t>iaoxue Wang</w:t>
            </w:r>
          </w:p>
        </w:tc>
        <w:tc>
          <w:tcPr>
            <w:tcW w:w="4770" w:type="dxa"/>
          </w:tcPr>
          <w:p w14:paraId="238AB5FF" w14:textId="77777777" w:rsidR="002767F4" w:rsidRDefault="001C679F">
            <w:pPr>
              <w:spacing w:before="0" w:after="0" w:line="280" w:lineRule="atLeast"/>
              <w:rPr>
                <w:rFonts w:ascii="Calibri" w:hAnsi="Calibri" w:cs="Calibri"/>
                <w:sz w:val="22"/>
              </w:rPr>
            </w:pPr>
            <w:r>
              <w:rPr>
                <w:rFonts w:hint="eastAsia"/>
                <w:sz w:val="22"/>
                <w:lang w:eastAsia="zh-CN"/>
              </w:rPr>
              <w:t>X</w:t>
            </w:r>
            <w:r>
              <w:rPr>
                <w:sz w:val="22"/>
                <w:lang w:eastAsia="zh-CN"/>
              </w:rPr>
              <w:t>iaoxue.Wang@sony.com</w:t>
            </w:r>
          </w:p>
        </w:tc>
      </w:tr>
      <w:tr w:rsidR="002767F4" w14:paraId="012A066F" w14:textId="77777777">
        <w:trPr>
          <w:trHeight w:val="158"/>
        </w:trPr>
        <w:tc>
          <w:tcPr>
            <w:tcW w:w="1980" w:type="dxa"/>
          </w:tcPr>
          <w:p w14:paraId="678195EF" w14:textId="77777777" w:rsidR="002767F4" w:rsidRDefault="001C679F">
            <w:pPr>
              <w:spacing w:before="0" w:after="0" w:line="280" w:lineRule="atLeast"/>
              <w:rPr>
                <w:sz w:val="22"/>
                <w:lang w:val="en-US" w:eastAsia="zh-CN"/>
              </w:rPr>
            </w:pPr>
            <w:r>
              <w:rPr>
                <w:sz w:val="22"/>
                <w:lang w:val="en-US" w:eastAsia="zh-CN"/>
              </w:rPr>
              <w:t>HiSilicon</w:t>
            </w:r>
          </w:p>
        </w:tc>
        <w:tc>
          <w:tcPr>
            <w:tcW w:w="3235" w:type="dxa"/>
          </w:tcPr>
          <w:p w14:paraId="7161F159" w14:textId="77777777" w:rsidR="002767F4" w:rsidRDefault="001C679F">
            <w:pPr>
              <w:spacing w:before="0" w:after="0" w:line="280" w:lineRule="atLeast"/>
              <w:rPr>
                <w:sz w:val="22"/>
                <w:lang w:val="en-US" w:eastAsia="zh-CN"/>
              </w:rPr>
            </w:pPr>
            <w:r>
              <w:rPr>
                <w:sz w:val="22"/>
                <w:lang w:val="en-US" w:eastAsia="zh-CN"/>
              </w:rPr>
              <w:t>Fan Yang</w:t>
            </w:r>
          </w:p>
        </w:tc>
        <w:tc>
          <w:tcPr>
            <w:tcW w:w="4770" w:type="dxa"/>
          </w:tcPr>
          <w:p w14:paraId="5574E961" w14:textId="77777777" w:rsidR="002767F4" w:rsidRDefault="001C679F">
            <w:pPr>
              <w:spacing w:before="0" w:after="0" w:line="280" w:lineRule="atLeast"/>
              <w:rPr>
                <w:sz w:val="22"/>
                <w:lang w:eastAsia="zh-CN"/>
              </w:rPr>
            </w:pPr>
            <w:r>
              <w:rPr>
                <w:sz w:val="22"/>
                <w:lang w:eastAsia="zh-CN"/>
              </w:rPr>
              <w:t>james.yangfan@huawei.com</w:t>
            </w:r>
          </w:p>
        </w:tc>
      </w:tr>
      <w:tr w:rsidR="002767F4" w14:paraId="594A3D1F" w14:textId="77777777">
        <w:trPr>
          <w:trHeight w:val="158"/>
        </w:trPr>
        <w:tc>
          <w:tcPr>
            <w:tcW w:w="1980" w:type="dxa"/>
          </w:tcPr>
          <w:p w14:paraId="44457BC8" w14:textId="77777777" w:rsidR="002767F4" w:rsidRDefault="001C679F">
            <w:pPr>
              <w:spacing w:before="0" w:after="0" w:line="280" w:lineRule="atLeast"/>
              <w:rPr>
                <w:sz w:val="22"/>
                <w:lang w:val="en-US" w:eastAsia="zh-CN"/>
              </w:rPr>
            </w:pPr>
            <w:r>
              <w:rPr>
                <w:sz w:val="22"/>
                <w:lang w:val="en-US" w:eastAsia="zh-CN"/>
              </w:rPr>
              <w:t>Huawei</w:t>
            </w:r>
          </w:p>
        </w:tc>
        <w:tc>
          <w:tcPr>
            <w:tcW w:w="3235" w:type="dxa"/>
          </w:tcPr>
          <w:p w14:paraId="38AA8EFC" w14:textId="77777777" w:rsidR="002767F4" w:rsidRDefault="001C679F">
            <w:pPr>
              <w:spacing w:before="0" w:after="0" w:line="280" w:lineRule="atLeast"/>
              <w:rPr>
                <w:sz w:val="22"/>
                <w:lang w:val="en-US" w:eastAsia="zh-CN"/>
              </w:rPr>
            </w:pPr>
            <w:r>
              <w:rPr>
                <w:sz w:val="22"/>
                <w:lang w:val="en-US" w:eastAsia="zh-CN"/>
              </w:rPr>
              <w:t>Xiang Mi</w:t>
            </w:r>
          </w:p>
        </w:tc>
        <w:tc>
          <w:tcPr>
            <w:tcW w:w="4770" w:type="dxa"/>
          </w:tcPr>
          <w:p w14:paraId="023C2AFF" w14:textId="77777777" w:rsidR="002767F4" w:rsidRDefault="001C679F">
            <w:pPr>
              <w:spacing w:before="0" w:after="0" w:line="280" w:lineRule="atLeast"/>
              <w:rPr>
                <w:sz w:val="22"/>
                <w:lang w:eastAsia="zh-CN"/>
              </w:rPr>
            </w:pPr>
            <w:r>
              <w:rPr>
                <w:sz w:val="22"/>
                <w:lang w:eastAsia="zh-CN"/>
              </w:rPr>
              <w:t>shawn.mixiang@huawei.com</w:t>
            </w:r>
          </w:p>
        </w:tc>
      </w:tr>
      <w:tr w:rsidR="002767F4" w14:paraId="46D1F2B8" w14:textId="77777777">
        <w:trPr>
          <w:trHeight w:val="158"/>
        </w:trPr>
        <w:tc>
          <w:tcPr>
            <w:tcW w:w="1980" w:type="dxa"/>
          </w:tcPr>
          <w:p w14:paraId="1017A8DB" w14:textId="77777777" w:rsidR="002767F4" w:rsidRDefault="001C679F">
            <w:pPr>
              <w:spacing w:before="0" w:after="0" w:line="280" w:lineRule="atLeast"/>
              <w:rPr>
                <w:sz w:val="22"/>
              </w:rPr>
            </w:pPr>
            <w:r>
              <w:rPr>
                <w:sz w:val="22"/>
              </w:rPr>
              <w:t>Nokia, NSB</w:t>
            </w:r>
          </w:p>
        </w:tc>
        <w:tc>
          <w:tcPr>
            <w:tcW w:w="3235" w:type="dxa"/>
          </w:tcPr>
          <w:p w14:paraId="76B594D3" w14:textId="77777777" w:rsidR="002767F4" w:rsidRDefault="001C679F">
            <w:pPr>
              <w:spacing w:before="0" w:after="0" w:line="280" w:lineRule="atLeast"/>
              <w:rPr>
                <w:sz w:val="22"/>
              </w:rPr>
            </w:pPr>
            <w:r>
              <w:rPr>
                <w:sz w:val="22"/>
              </w:rPr>
              <w:t>Torsten Wildschek</w:t>
            </w:r>
          </w:p>
        </w:tc>
        <w:tc>
          <w:tcPr>
            <w:tcW w:w="4770" w:type="dxa"/>
          </w:tcPr>
          <w:p w14:paraId="2F1B567E" w14:textId="77777777" w:rsidR="002767F4" w:rsidRDefault="001C679F">
            <w:pPr>
              <w:spacing w:before="0" w:after="0" w:line="280" w:lineRule="atLeast"/>
              <w:rPr>
                <w:sz w:val="22"/>
              </w:rPr>
            </w:pPr>
            <w:r>
              <w:rPr>
                <w:sz w:val="22"/>
              </w:rPr>
              <w:t>torsten.wildschek@nokia.com</w:t>
            </w:r>
          </w:p>
        </w:tc>
      </w:tr>
      <w:tr w:rsidR="002767F4" w14:paraId="4584BCCC" w14:textId="77777777">
        <w:trPr>
          <w:trHeight w:val="158"/>
        </w:trPr>
        <w:tc>
          <w:tcPr>
            <w:tcW w:w="1980" w:type="dxa"/>
          </w:tcPr>
          <w:p w14:paraId="7F59599A" w14:textId="77777777" w:rsidR="002767F4" w:rsidRDefault="001C679F">
            <w:pPr>
              <w:spacing w:before="0" w:after="0" w:line="280" w:lineRule="atLeast"/>
              <w:rPr>
                <w:sz w:val="22"/>
              </w:rPr>
            </w:pPr>
            <w:r>
              <w:rPr>
                <w:sz w:val="22"/>
              </w:rPr>
              <w:t>Mitsubishi Electric</w:t>
            </w:r>
          </w:p>
        </w:tc>
        <w:tc>
          <w:tcPr>
            <w:tcW w:w="3235" w:type="dxa"/>
          </w:tcPr>
          <w:p w14:paraId="21CF6434" w14:textId="77777777" w:rsidR="002767F4" w:rsidRDefault="001C679F">
            <w:pPr>
              <w:spacing w:before="0" w:after="0" w:line="280" w:lineRule="atLeast"/>
              <w:rPr>
                <w:sz w:val="22"/>
              </w:rPr>
            </w:pPr>
            <w:r>
              <w:rPr>
                <w:sz w:val="22"/>
              </w:rPr>
              <w:t>Cristina Ciochina</w:t>
            </w:r>
          </w:p>
        </w:tc>
        <w:tc>
          <w:tcPr>
            <w:tcW w:w="4770" w:type="dxa"/>
          </w:tcPr>
          <w:p w14:paraId="2C43F117" w14:textId="77777777" w:rsidR="002767F4" w:rsidRDefault="001C679F">
            <w:pPr>
              <w:spacing w:before="0" w:after="0" w:line="280" w:lineRule="atLeast"/>
              <w:rPr>
                <w:sz w:val="22"/>
              </w:rPr>
            </w:pPr>
            <w:r>
              <w:rPr>
                <w:sz w:val="22"/>
              </w:rPr>
              <w:t>c.ciochina at fr.merce.mee.com</w:t>
            </w:r>
          </w:p>
        </w:tc>
      </w:tr>
      <w:tr w:rsidR="002767F4" w14:paraId="744DE5AA" w14:textId="77777777">
        <w:trPr>
          <w:trHeight w:val="158"/>
        </w:trPr>
        <w:tc>
          <w:tcPr>
            <w:tcW w:w="1980" w:type="dxa"/>
          </w:tcPr>
          <w:p w14:paraId="104BB5DB" w14:textId="77777777" w:rsidR="002767F4" w:rsidRDefault="001C679F">
            <w:pPr>
              <w:spacing w:before="0" w:after="0" w:line="280" w:lineRule="atLeast"/>
              <w:rPr>
                <w:sz w:val="22"/>
              </w:rPr>
            </w:pPr>
            <w:r>
              <w:rPr>
                <w:sz w:val="22"/>
              </w:rPr>
              <w:t>CATT</w:t>
            </w:r>
          </w:p>
        </w:tc>
        <w:tc>
          <w:tcPr>
            <w:tcW w:w="3235" w:type="dxa"/>
          </w:tcPr>
          <w:p w14:paraId="438C3A92" w14:textId="77777777" w:rsidR="002767F4" w:rsidRDefault="001C679F">
            <w:pPr>
              <w:spacing w:before="0" w:after="0" w:line="280" w:lineRule="atLeast"/>
              <w:rPr>
                <w:sz w:val="22"/>
              </w:rPr>
            </w:pPr>
            <w:r>
              <w:rPr>
                <w:sz w:val="22"/>
              </w:rPr>
              <w:t>ShupengLi</w:t>
            </w:r>
          </w:p>
        </w:tc>
        <w:tc>
          <w:tcPr>
            <w:tcW w:w="4770" w:type="dxa"/>
          </w:tcPr>
          <w:p w14:paraId="75AFCCBA" w14:textId="77777777" w:rsidR="002767F4" w:rsidRDefault="001C679F">
            <w:pPr>
              <w:spacing w:before="0" w:after="0" w:line="280" w:lineRule="atLeast"/>
              <w:rPr>
                <w:sz w:val="22"/>
              </w:rPr>
            </w:pPr>
            <w:r>
              <w:rPr>
                <w:sz w:val="22"/>
              </w:rPr>
              <w:t>lsp@catt.cn</w:t>
            </w:r>
          </w:p>
        </w:tc>
      </w:tr>
      <w:tr w:rsidR="002767F4" w14:paraId="2EE33897" w14:textId="77777777">
        <w:trPr>
          <w:trHeight w:val="256"/>
        </w:trPr>
        <w:tc>
          <w:tcPr>
            <w:tcW w:w="1980" w:type="dxa"/>
          </w:tcPr>
          <w:p w14:paraId="6B70B2C0" w14:textId="77777777" w:rsidR="002767F4" w:rsidRDefault="001C679F">
            <w:pPr>
              <w:spacing w:before="0" w:after="0" w:line="240" w:lineRule="auto"/>
              <w:rPr>
                <w:sz w:val="22"/>
              </w:rPr>
            </w:pPr>
            <w:r>
              <w:rPr>
                <w:rFonts w:hint="eastAsia"/>
                <w:sz w:val="22"/>
              </w:rPr>
              <w:t>L</w:t>
            </w:r>
            <w:r>
              <w:rPr>
                <w:sz w:val="22"/>
              </w:rPr>
              <w:t>GE</w:t>
            </w:r>
          </w:p>
        </w:tc>
        <w:tc>
          <w:tcPr>
            <w:tcW w:w="3235" w:type="dxa"/>
          </w:tcPr>
          <w:p w14:paraId="5D8663AA" w14:textId="77777777" w:rsidR="002767F4" w:rsidRDefault="001C679F">
            <w:pPr>
              <w:spacing w:before="0" w:after="0" w:line="240" w:lineRule="auto"/>
              <w:rPr>
                <w:sz w:val="22"/>
              </w:rPr>
            </w:pPr>
            <w:r>
              <w:rPr>
                <w:rFonts w:hint="eastAsia"/>
                <w:sz w:val="22"/>
              </w:rPr>
              <w:t>Seun</w:t>
            </w:r>
            <w:r>
              <w:rPr>
                <w:sz w:val="22"/>
              </w:rPr>
              <w:t>gmin Lee</w:t>
            </w:r>
          </w:p>
          <w:p w14:paraId="07AA4A9A" w14:textId="77777777" w:rsidR="002767F4" w:rsidRDefault="001C679F">
            <w:pPr>
              <w:spacing w:before="0" w:after="0" w:line="240" w:lineRule="auto"/>
              <w:rPr>
                <w:sz w:val="22"/>
              </w:rPr>
            </w:pPr>
            <w:r>
              <w:rPr>
                <w:sz w:val="22"/>
              </w:rPr>
              <w:t>Daesung Hwang</w:t>
            </w:r>
          </w:p>
        </w:tc>
        <w:tc>
          <w:tcPr>
            <w:tcW w:w="4770" w:type="dxa"/>
          </w:tcPr>
          <w:p w14:paraId="2AFCA141" w14:textId="77777777" w:rsidR="002767F4" w:rsidRDefault="00A1454E">
            <w:pPr>
              <w:spacing w:before="0" w:after="0" w:line="240" w:lineRule="auto"/>
              <w:rPr>
                <w:sz w:val="22"/>
              </w:rPr>
            </w:pPr>
            <w:hyperlink r:id="rId17" w:history="1">
              <w:r w:rsidR="001C679F">
                <w:t>edison</w:t>
              </w:r>
              <w:r w:rsidR="001C679F">
                <w:rPr>
                  <w:rFonts w:hint="eastAsia"/>
                </w:rPr>
                <w:t>.</w:t>
              </w:r>
              <w:r w:rsidR="001C679F">
                <w:t>lee@lge.com</w:t>
              </w:r>
            </w:hyperlink>
          </w:p>
          <w:p w14:paraId="38C31401" w14:textId="77777777" w:rsidR="002767F4" w:rsidRDefault="001C679F">
            <w:pPr>
              <w:spacing w:before="0" w:after="0" w:line="240" w:lineRule="auto"/>
              <w:rPr>
                <w:rFonts w:eastAsia="Malgun Gothic"/>
                <w:sz w:val="22"/>
                <w:lang w:eastAsia="ko-KR"/>
              </w:rPr>
            </w:pPr>
            <w:r>
              <w:rPr>
                <w:sz w:val="22"/>
              </w:rPr>
              <w:t>daesung.hwang@lge.com</w:t>
            </w:r>
          </w:p>
        </w:tc>
      </w:tr>
      <w:tr w:rsidR="002767F4" w14:paraId="556D82F5" w14:textId="77777777">
        <w:trPr>
          <w:trHeight w:val="256"/>
        </w:trPr>
        <w:tc>
          <w:tcPr>
            <w:tcW w:w="1980" w:type="dxa"/>
          </w:tcPr>
          <w:p w14:paraId="5DFEC49B" w14:textId="77777777" w:rsidR="002767F4" w:rsidRDefault="001C679F">
            <w:pPr>
              <w:spacing w:before="0" w:after="0" w:line="280" w:lineRule="atLeast"/>
              <w:rPr>
                <w:sz w:val="22"/>
              </w:rPr>
            </w:pPr>
            <w:r>
              <w:rPr>
                <w:sz w:val="22"/>
              </w:rPr>
              <w:lastRenderedPageBreak/>
              <w:t>Toyota ITC</w:t>
            </w:r>
          </w:p>
        </w:tc>
        <w:tc>
          <w:tcPr>
            <w:tcW w:w="3235" w:type="dxa"/>
          </w:tcPr>
          <w:p w14:paraId="11C960A7" w14:textId="77777777" w:rsidR="002767F4" w:rsidRDefault="001C679F">
            <w:pPr>
              <w:spacing w:before="0" w:after="0" w:line="280" w:lineRule="atLeast"/>
              <w:rPr>
                <w:sz w:val="22"/>
              </w:rPr>
            </w:pPr>
            <w:r>
              <w:rPr>
                <w:sz w:val="22"/>
              </w:rPr>
              <w:t>Takayuki Shimizu</w:t>
            </w:r>
          </w:p>
        </w:tc>
        <w:tc>
          <w:tcPr>
            <w:tcW w:w="4770" w:type="dxa"/>
          </w:tcPr>
          <w:p w14:paraId="758DA12F" w14:textId="77777777" w:rsidR="002767F4" w:rsidRDefault="001C679F">
            <w:pPr>
              <w:spacing w:before="0" w:after="0" w:line="280" w:lineRule="atLeast"/>
              <w:rPr>
                <w:sz w:val="22"/>
              </w:rPr>
            </w:pPr>
            <w:r>
              <w:rPr>
                <w:sz w:val="22"/>
              </w:rPr>
              <w:t>takayuki.shimizu@toyota.com</w:t>
            </w:r>
          </w:p>
        </w:tc>
      </w:tr>
      <w:tr w:rsidR="002767F4" w14:paraId="6E596676" w14:textId="77777777">
        <w:trPr>
          <w:trHeight w:val="256"/>
        </w:trPr>
        <w:tc>
          <w:tcPr>
            <w:tcW w:w="1980" w:type="dxa"/>
          </w:tcPr>
          <w:p w14:paraId="6545C6A5" w14:textId="77777777" w:rsidR="002767F4" w:rsidRDefault="001C679F">
            <w:pPr>
              <w:spacing w:before="0" w:after="0" w:line="280" w:lineRule="atLeast"/>
              <w:rPr>
                <w:sz w:val="22"/>
              </w:rPr>
            </w:pPr>
            <w:r>
              <w:rPr>
                <w:sz w:val="22"/>
              </w:rPr>
              <w:t>China Mobile</w:t>
            </w:r>
          </w:p>
        </w:tc>
        <w:tc>
          <w:tcPr>
            <w:tcW w:w="3235" w:type="dxa"/>
          </w:tcPr>
          <w:p w14:paraId="40E29962" w14:textId="77777777" w:rsidR="002767F4" w:rsidRDefault="001C679F">
            <w:pPr>
              <w:spacing w:before="0" w:after="0" w:line="280" w:lineRule="atLeast"/>
              <w:rPr>
                <w:sz w:val="22"/>
              </w:rPr>
            </w:pPr>
            <w:r>
              <w:rPr>
                <w:sz w:val="22"/>
              </w:rPr>
              <w:t>Pengyu JI</w:t>
            </w:r>
          </w:p>
        </w:tc>
        <w:tc>
          <w:tcPr>
            <w:tcW w:w="4770" w:type="dxa"/>
          </w:tcPr>
          <w:p w14:paraId="50231E97" w14:textId="77777777" w:rsidR="002767F4" w:rsidRDefault="001C679F">
            <w:pPr>
              <w:spacing w:before="0" w:after="0" w:line="280" w:lineRule="atLeast"/>
              <w:rPr>
                <w:sz w:val="22"/>
              </w:rPr>
            </w:pPr>
            <w:r>
              <w:rPr>
                <w:sz w:val="22"/>
              </w:rPr>
              <w:t>jipengyu@chinamobile.com</w:t>
            </w:r>
          </w:p>
        </w:tc>
      </w:tr>
      <w:tr w:rsidR="002767F4" w14:paraId="391DEF31" w14:textId="77777777">
        <w:trPr>
          <w:trHeight w:val="256"/>
        </w:trPr>
        <w:tc>
          <w:tcPr>
            <w:tcW w:w="1980" w:type="dxa"/>
          </w:tcPr>
          <w:p w14:paraId="76BCB460" w14:textId="77777777" w:rsidR="002767F4" w:rsidRDefault="001C679F">
            <w:pPr>
              <w:spacing w:before="0" w:after="0" w:line="280" w:lineRule="atLeast"/>
              <w:rPr>
                <w:sz w:val="22"/>
              </w:rPr>
            </w:pPr>
            <w:r>
              <w:rPr>
                <w:sz w:val="22"/>
              </w:rPr>
              <w:t>ETRI</w:t>
            </w:r>
          </w:p>
        </w:tc>
        <w:tc>
          <w:tcPr>
            <w:tcW w:w="3235" w:type="dxa"/>
          </w:tcPr>
          <w:p w14:paraId="4060BC4A"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J</w:t>
            </w:r>
            <w:r>
              <w:rPr>
                <w:rFonts w:eastAsia="Malgun Gothic"/>
                <w:sz w:val="22"/>
                <w:lang w:eastAsia="ko-KR"/>
              </w:rPr>
              <w:t>unghoon Lee</w:t>
            </w:r>
          </w:p>
        </w:tc>
        <w:tc>
          <w:tcPr>
            <w:tcW w:w="4770" w:type="dxa"/>
          </w:tcPr>
          <w:p w14:paraId="5A242EA2" w14:textId="77777777" w:rsidR="002767F4" w:rsidRDefault="001C679F">
            <w:pPr>
              <w:spacing w:before="0" w:after="0" w:line="280" w:lineRule="atLeast"/>
              <w:rPr>
                <w:rFonts w:eastAsia="Malgun Gothic"/>
                <w:sz w:val="22"/>
                <w:lang w:eastAsia="ko-KR"/>
              </w:rPr>
            </w:pPr>
            <w:r>
              <w:rPr>
                <w:rFonts w:eastAsia="Malgun Gothic"/>
                <w:sz w:val="22"/>
                <w:lang w:eastAsia="ko-KR"/>
              </w:rPr>
              <w:t>jh.lee@etri.re.kr</w:t>
            </w:r>
          </w:p>
        </w:tc>
      </w:tr>
      <w:tr w:rsidR="002767F4" w14:paraId="0124E5DE" w14:textId="77777777">
        <w:trPr>
          <w:trHeight w:val="256"/>
        </w:trPr>
        <w:tc>
          <w:tcPr>
            <w:tcW w:w="1980" w:type="dxa"/>
          </w:tcPr>
          <w:p w14:paraId="4C6E0BAF" w14:textId="77777777" w:rsidR="002767F4" w:rsidRDefault="001C679F">
            <w:pPr>
              <w:spacing w:before="0" w:after="0" w:line="280" w:lineRule="atLeast"/>
              <w:rPr>
                <w:sz w:val="22"/>
              </w:rPr>
            </w:pPr>
            <w:r>
              <w:rPr>
                <w:sz w:val="22"/>
              </w:rPr>
              <w:t>Panasonic</w:t>
            </w:r>
          </w:p>
        </w:tc>
        <w:tc>
          <w:tcPr>
            <w:tcW w:w="3235" w:type="dxa"/>
          </w:tcPr>
          <w:p w14:paraId="34C30D18" w14:textId="77777777" w:rsidR="002767F4" w:rsidRDefault="001C679F">
            <w:pPr>
              <w:spacing w:before="0" w:after="0" w:line="280" w:lineRule="atLeast"/>
              <w:rPr>
                <w:rFonts w:eastAsia="Malgun Gothic"/>
                <w:sz w:val="22"/>
                <w:lang w:eastAsia="ko-KR"/>
              </w:rPr>
            </w:pPr>
            <w:r>
              <w:rPr>
                <w:rFonts w:eastAsia="Malgun Gothic"/>
                <w:sz w:val="22"/>
                <w:lang w:eastAsia="ko-KR"/>
              </w:rPr>
              <w:t>Yang KANG</w:t>
            </w:r>
          </w:p>
        </w:tc>
        <w:tc>
          <w:tcPr>
            <w:tcW w:w="4770" w:type="dxa"/>
          </w:tcPr>
          <w:p w14:paraId="39DA275D" w14:textId="77777777" w:rsidR="002767F4" w:rsidRDefault="001C679F">
            <w:pPr>
              <w:spacing w:before="0" w:after="0" w:line="280" w:lineRule="atLeast"/>
              <w:rPr>
                <w:rFonts w:eastAsia="Malgun Gothic"/>
                <w:sz w:val="22"/>
                <w:lang w:eastAsia="ko-KR"/>
              </w:rPr>
            </w:pPr>
            <w:r>
              <w:rPr>
                <w:rFonts w:eastAsia="Malgun Gothic"/>
                <w:sz w:val="22"/>
                <w:lang w:eastAsia="ko-KR"/>
              </w:rPr>
              <w:t>yang.kang@sg.panasonic.com</w:t>
            </w:r>
          </w:p>
        </w:tc>
      </w:tr>
      <w:tr w:rsidR="002767F4" w14:paraId="39E155B7" w14:textId="77777777">
        <w:trPr>
          <w:trHeight w:val="256"/>
        </w:trPr>
        <w:tc>
          <w:tcPr>
            <w:tcW w:w="1980" w:type="dxa"/>
          </w:tcPr>
          <w:p w14:paraId="7F932945" w14:textId="77777777" w:rsidR="002767F4" w:rsidRDefault="001C679F">
            <w:pPr>
              <w:spacing w:before="0" w:after="0" w:line="280" w:lineRule="atLeast"/>
              <w:rPr>
                <w:sz w:val="22"/>
              </w:rPr>
            </w:pPr>
            <w:r>
              <w:rPr>
                <w:rFonts w:hint="eastAsia"/>
                <w:sz w:val="22"/>
                <w:lang w:eastAsia="zh-CN"/>
              </w:rPr>
              <w:t>China</w:t>
            </w:r>
            <w:r>
              <w:rPr>
                <w:sz w:val="22"/>
              </w:rPr>
              <w:t xml:space="preserve"> Telecom</w:t>
            </w:r>
          </w:p>
        </w:tc>
        <w:tc>
          <w:tcPr>
            <w:tcW w:w="3235" w:type="dxa"/>
          </w:tcPr>
          <w:p w14:paraId="4BA3420A" w14:textId="77777777" w:rsidR="002767F4" w:rsidRDefault="001C679F">
            <w:pPr>
              <w:spacing w:before="0" w:after="0" w:line="280" w:lineRule="atLeast"/>
              <w:rPr>
                <w:rFonts w:eastAsia="Malgun Gothic"/>
                <w:sz w:val="22"/>
                <w:lang w:eastAsia="ko-KR"/>
              </w:rPr>
            </w:pPr>
            <w:r>
              <w:rPr>
                <w:rFonts w:hint="eastAsia"/>
                <w:sz w:val="22"/>
                <w:lang w:eastAsia="zh-CN"/>
              </w:rPr>
              <w:t>J</w:t>
            </w:r>
            <w:r>
              <w:rPr>
                <w:sz w:val="22"/>
                <w:lang w:eastAsia="zh-CN"/>
              </w:rPr>
              <w:t>ing Guo</w:t>
            </w:r>
          </w:p>
        </w:tc>
        <w:tc>
          <w:tcPr>
            <w:tcW w:w="4770" w:type="dxa"/>
          </w:tcPr>
          <w:p w14:paraId="51295652" w14:textId="77777777" w:rsidR="002767F4" w:rsidRDefault="001C679F">
            <w:pPr>
              <w:spacing w:before="0" w:after="0" w:line="280" w:lineRule="atLeast"/>
              <w:rPr>
                <w:rFonts w:eastAsia="Malgun Gothic"/>
                <w:sz w:val="22"/>
                <w:lang w:eastAsia="ko-KR"/>
              </w:rPr>
            </w:pPr>
            <w:r>
              <w:rPr>
                <w:sz w:val="22"/>
                <w:lang w:eastAsia="zh-CN"/>
              </w:rPr>
              <w:t>guojing6@chinatelecom.cn</w:t>
            </w:r>
          </w:p>
        </w:tc>
      </w:tr>
      <w:tr w:rsidR="002767F4" w14:paraId="0E570679" w14:textId="77777777">
        <w:trPr>
          <w:trHeight w:val="256"/>
        </w:trPr>
        <w:tc>
          <w:tcPr>
            <w:tcW w:w="1980" w:type="dxa"/>
          </w:tcPr>
          <w:p w14:paraId="14A223BA" w14:textId="77777777" w:rsidR="002767F4" w:rsidRDefault="001C679F">
            <w:pPr>
              <w:spacing w:before="0" w:after="0" w:line="280" w:lineRule="atLeast"/>
              <w:rPr>
                <w:sz w:val="22"/>
                <w:lang w:eastAsia="zh-CN"/>
              </w:rPr>
            </w:pPr>
            <w:r>
              <w:rPr>
                <w:sz w:val="22"/>
                <w:lang w:eastAsia="zh-CN"/>
              </w:rPr>
              <w:t>MediaTek</w:t>
            </w:r>
          </w:p>
        </w:tc>
        <w:tc>
          <w:tcPr>
            <w:tcW w:w="3235" w:type="dxa"/>
          </w:tcPr>
          <w:p w14:paraId="2B414CAC" w14:textId="77777777" w:rsidR="002767F4" w:rsidRDefault="001C679F">
            <w:pPr>
              <w:spacing w:before="0" w:after="0" w:line="280" w:lineRule="atLeast"/>
              <w:rPr>
                <w:sz w:val="22"/>
                <w:lang w:eastAsia="zh-CN"/>
              </w:rPr>
            </w:pPr>
            <w:r>
              <w:rPr>
                <w:sz w:val="22"/>
                <w:lang w:eastAsia="zh-CN"/>
              </w:rPr>
              <w:t>Umut Ugurlu</w:t>
            </w:r>
          </w:p>
        </w:tc>
        <w:tc>
          <w:tcPr>
            <w:tcW w:w="4770" w:type="dxa"/>
          </w:tcPr>
          <w:p w14:paraId="03271B82" w14:textId="77777777" w:rsidR="002767F4" w:rsidRDefault="001C679F">
            <w:pPr>
              <w:spacing w:before="0" w:after="0" w:line="280" w:lineRule="atLeast"/>
              <w:rPr>
                <w:sz w:val="22"/>
                <w:lang w:eastAsia="zh-CN"/>
              </w:rPr>
            </w:pPr>
            <w:r>
              <w:rPr>
                <w:sz w:val="22"/>
                <w:lang w:eastAsia="zh-CN"/>
              </w:rPr>
              <w:t>umut.ugurlu@mediatek.com</w:t>
            </w:r>
          </w:p>
        </w:tc>
      </w:tr>
      <w:tr w:rsidR="002767F4" w14:paraId="0BE04543" w14:textId="77777777">
        <w:trPr>
          <w:trHeight w:val="256"/>
        </w:trPr>
        <w:tc>
          <w:tcPr>
            <w:tcW w:w="1980" w:type="dxa"/>
          </w:tcPr>
          <w:p w14:paraId="3BA004EF" w14:textId="77777777" w:rsidR="002767F4" w:rsidRDefault="001C679F">
            <w:pPr>
              <w:spacing w:before="0" w:after="0" w:line="280" w:lineRule="atLeast"/>
              <w:rPr>
                <w:sz w:val="22"/>
              </w:rPr>
            </w:pPr>
            <w:r>
              <w:rPr>
                <w:sz w:val="22"/>
              </w:rPr>
              <w:t>Bosch</w:t>
            </w:r>
          </w:p>
        </w:tc>
        <w:tc>
          <w:tcPr>
            <w:tcW w:w="3235" w:type="dxa"/>
          </w:tcPr>
          <w:p w14:paraId="04EA1F6B" w14:textId="77777777" w:rsidR="002767F4" w:rsidRDefault="001C679F">
            <w:pPr>
              <w:spacing w:before="0" w:after="0" w:line="280" w:lineRule="atLeast"/>
              <w:rPr>
                <w:sz w:val="22"/>
              </w:rPr>
            </w:pPr>
            <w:r>
              <w:rPr>
                <w:sz w:val="22"/>
              </w:rPr>
              <w:t>Khaled Hassan</w:t>
            </w:r>
          </w:p>
        </w:tc>
        <w:tc>
          <w:tcPr>
            <w:tcW w:w="4770" w:type="dxa"/>
          </w:tcPr>
          <w:p w14:paraId="24C3F023" w14:textId="77777777" w:rsidR="002767F4" w:rsidRDefault="001C679F">
            <w:pPr>
              <w:spacing w:before="0" w:after="0" w:line="280" w:lineRule="atLeast"/>
            </w:pPr>
            <w:r>
              <w:t>khaled.hassan@bosch.com</w:t>
            </w:r>
          </w:p>
        </w:tc>
      </w:tr>
      <w:tr w:rsidR="002767F4" w14:paraId="14BBA865" w14:textId="77777777">
        <w:trPr>
          <w:trHeight w:val="256"/>
        </w:trPr>
        <w:tc>
          <w:tcPr>
            <w:tcW w:w="1980" w:type="dxa"/>
          </w:tcPr>
          <w:p w14:paraId="35CDC6F3" w14:textId="77777777" w:rsidR="002767F4" w:rsidRDefault="001C679F">
            <w:pPr>
              <w:spacing w:before="0" w:after="0" w:line="280" w:lineRule="atLeast"/>
              <w:rPr>
                <w:rFonts w:eastAsia="Malgun Gothic"/>
                <w:sz w:val="22"/>
                <w:lang w:eastAsia="ko-KR"/>
              </w:rPr>
            </w:pPr>
            <w:r>
              <w:rPr>
                <w:rFonts w:eastAsia="Malgun Gothic"/>
                <w:sz w:val="22"/>
                <w:lang w:eastAsia="ko-KR"/>
              </w:rPr>
              <w:t>WILUS</w:t>
            </w:r>
          </w:p>
        </w:tc>
        <w:tc>
          <w:tcPr>
            <w:tcW w:w="3235" w:type="dxa"/>
          </w:tcPr>
          <w:p w14:paraId="3256272E" w14:textId="77777777" w:rsidR="002767F4" w:rsidRDefault="001C679F">
            <w:pPr>
              <w:spacing w:before="0" w:after="0" w:line="280" w:lineRule="atLeast"/>
              <w:rPr>
                <w:rFonts w:eastAsia="Malgun Gothic"/>
                <w:sz w:val="22"/>
                <w:lang w:eastAsia="ko-KR"/>
              </w:rPr>
            </w:pPr>
            <w:r>
              <w:rPr>
                <w:rFonts w:eastAsia="Malgun Gothic" w:hint="eastAsia"/>
                <w:sz w:val="22"/>
                <w:lang w:eastAsia="ko-KR"/>
              </w:rPr>
              <w:t>Y</w:t>
            </w:r>
            <w:r>
              <w:rPr>
                <w:rFonts w:eastAsia="Malgun Gothic"/>
                <w:sz w:val="22"/>
                <w:lang w:eastAsia="ko-KR"/>
              </w:rPr>
              <w:t>oungjoon Yoon</w:t>
            </w:r>
          </w:p>
        </w:tc>
        <w:tc>
          <w:tcPr>
            <w:tcW w:w="4770" w:type="dxa"/>
          </w:tcPr>
          <w:p w14:paraId="2E29CD74" w14:textId="77777777" w:rsidR="002767F4" w:rsidRDefault="001C679F">
            <w:pPr>
              <w:spacing w:before="0" w:after="0" w:line="280" w:lineRule="atLeast"/>
              <w:rPr>
                <w:rFonts w:eastAsia="Malgun Gothic"/>
                <w:lang w:eastAsia="ko-KR"/>
              </w:rPr>
            </w:pPr>
            <w:r>
              <w:rPr>
                <w:rFonts w:eastAsia="Malgun Gothic"/>
                <w:lang w:eastAsia="ko-KR"/>
              </w:rPr>
              <w:t>eric.yoon@wilusgroup.com</w:t>
            </w:r>
          </w:p>
        </w:tc>
      </w:tr>
      <w:tr w:rsidR="002767F4" w14:paraId="5EB9967E" w14:textId="77777777">
        <w:trPr>
          <w:trHeight w:val="256"/>
        </w:trPr>
        <w:tc>
          <w:tcPr>
            <w:tcW w:w="1980" w:type="dxa"/>
          </w:tcPr>
          <w:p w14:paraId="7E37E894" w14:textId="77777777" w:rsidR="002767F4" w:rsidRDefault="001C679F">
            <w:pPr>
              <w:spacing w:before="0" w:after="0" w:line="280" w:lineRule="atLeast"/>
              <w:rPr>
                <w:rFonts w:eastAsia="Malgun Gothic"/>
                <w:sz w:val="22"/>
                <w:lang w:eastAsia="ko-KR"/>
              </w:rPr>
            </w:pPr>
            <w:r>
              <w:rPr>
                <w:rFonts w:eastAsia="Malgun Gothic"/>
                <w:sz w:val="22"/>
                <w:lang w:eastAsia="ko-KR"/>
              </w:rPr>
              <w:t>CableLabs</w:t>
            </w:r>
          </w:p>
        </w:tc>
        <w:tc>
          <w:tcPr>
            <w:tcW w:w="3235" w:type="dxa"/>
          </w:tcPr>
          <w:p w14:paraId="41E27751" w14:textId="77777777" w:rsidR="002767F4" w:rsidRDefault="001C679F">
            <w:pPr>
              <w:spacing w:before="0" w:after="0" w:line="280" w:lineRule="atLeast"/>
              <w:rPr>
                <w:rFonts w:eastAsia="Malgun Gothic"/>
                <w:sz w:val="22"/>
                <w:lang w:eastAsia="ko-KR"/>
              </w:rPr>
            </w:pPr>
            <w:r>
              <w:rPr>
                <w:rFonts w:eastAsia="Malgun Gothic"/>
                <w:sz w:val="22"/>
                <w:lang w:eastAsia="ko-KR"/>
              </w:rPr>
              <w:t>Dorin Viorel</w:t>
            </w:r>
          </w:p>
        </w:tc>
        <w:tc>
          <w:tcPr>
            <w:tcW w:w="4770" w:type="dxa"/>
          </w:tcPr>
          <w:p w14:paraId="28083A84" w14:textId="77777777" w:rsidR="002767F4" w:rsidRDefault="001C679F">
            <w:pPr>
              <w:spacing w:before="0" w:after="0" w:line="280" w:lineRule="atLeast"/>
              <w:rPr>
                <w:rFonts w:eastAsia="Malgun Gothic"/>
                <w:lang w:eastAsia="ko-KR"/>
              </w:rPr>
            </w:pPr>
            <w:r>
              <w:rPr>
                <w:rFonts w:eastAsia="Malgun Gothic"/>
                <w:lang w:eastAsia="ko-KR"/>
              </w:rPr>
              <w:t>d.viorel@cablelabs.com</w:t>
            </w:r>
          </w:p>
        </w:tc>
      </w:tr>
      <w:tr w:rsidR="002767F4" w14:paraId="747DD339" w14:textId="77777777">
        <w:trPr>
          <w:trHeight w:val="256"/>
        </w:trPr>
        <w:tc>
          <w:tcPr>
            <w:tcW w:w="1980" w:type="dxa"/>
          </w:tcPr>
          <w:p w14:paraId="10CF56FD" w14:textId="77777777" w:rsidR="002767F4" w:rsidRDefault="001C679F">
            <w:pPr>
              <w:spacing w:before="0" w:after="0" w:line="280" w:lineRule="atLeast"/>
              <w:rPr>
                <w:rFonts w:eastAsia="Malgun Gothic"/>
                <w:sz w:val="22"/>
                <w:lang w:eastAsia="ko-KR"/>
              </w:rPr>
            </w:pPr>
            <w:r>
              <w:rPr>
                <w:rFonts w:eastAsia="Malgun Gothic"/>
                <w:sz w:val="22"/>
                <w:lang w:eastAsia="ko-KR"/>
              </w:rPr>
              <w:t>Continental Automotive GmbH</w:t>
            </w:r>
          </w:p>
        </w:tc>
        <w:tc>
          <w:tcPr>
            <w:tcW w:w="3235" w:type="dxa"/>
          </w:tcPr>
          <w:p w14:paraId="7D48DB02" w14:textId="77777777" w:rsidR="002767F4" w:rsidRDefault="001C679F">
            <w:pPr>
              <w:spacing w:before="0" w:after="0" w:line="280" w:lineRule="atLeast"/>
              <w:rPr>
                <w:rFonts w:eastAsia="Malgun Gothic"/>
                <w:sz w:val="22"/>
                <w:lang w:eastAsia="ko-KR"/>
              </w:rPr>
            </w:pPr>
            <w:r>
              <w:rPr>
                <w:rFonts w:eastAsia="Malgun Gothic"/>
                <w:sz w:val="22"/>
                <w:lang w:eastAsia="ko-KR"/>
              </w:rPr>
              <w:t>David Gonzalez</w:t>
            </w:r>
          </w:p>
        </w:tc>
        <w:tc>
          <w:tcPr>
            <w:tcW w:w="4770" w:type="dxa"/>
          </w:tcPr>
          <w:p w14:paraId="6F06D748" w14:textId="77777777" w:rsidR="002767F4" w:rsidRDefault="001C679F">
            <w:pPr>
              <w:spacing w:before="0" w:after="0" w:line="280" w:lineRule="atLeast"/>
              <w:rPr>
                <w:rFonts w:eastAsia="Malgun Gothic"/>
                <w:lang w:eastAsia="ko-KR"/>
              </w:rPr>
            </w:pPr>
            <w:r>
              <w:rPr>
                <w:rFonts w:eastAsia="Malgun Gothic"/>
                <w:lang w:eastAsia="ko-KR"/>
              </w:rPr>
              <w:t>david.gonzalez.gonzalez@continental-corporation.com</w:t>
            </w:r>
          </w:p>
        </w:tc>
      </w:tr>
    </w:tbl>
    <w:p w14:paraId="1A1D2B78" w14:textId="77777777" w:rsidR="002767F4" w:rsidRDefault="002767F4">
      <w:pPr>
        <w:pStyle w:val="3GPPNormalText"/>
        <w:spacing w:after="0"/>
      </w:pPr>
    </w:p>
    <w:p w14:paraId="6C195483" w14:textId="77777777" w:rsidR="002767F4" w:rsidRDefault="002767F4">
      <w:pPr>
        <w:widowControl w:val="0"/>
        <w:overflowPunct/>
        <w:autoSpaceDE/>
        <w:adjustRightInd/>
        <w:spacing w:after="120"/>
        <w:jc w:val="both"/>
        <w:textAlignment w:val="auto"/>
        <w:rPr>
          <w:iCs/>
          <w:lang w:val="en-US"/>
        </w:rPr>
      </w:pPr>
    </w:p>
    <w:sectPr w:rsidR="002767F4">
      <w:headerReference w:type="even" r:id="rId18"/>
      <w:footerReference w:type="even" r:id="rId19"/>
      <w:footerReference w:type="default" r:id="rId20"/>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053B" w14:textId="77777777" w:rsidR="00A1454E" w:rsidRDefault="00A1454E">
      <w:pPr>
        <w:spacing w:after="0" w:line="240" w:lineRule="auto"/>
      </w:pPr>
      <w:r>
        <w:separator/>
      </w:r>
    </w:p>
  </w:endnote>
  <w:endnote w:type="continuationSeparator" w:id="0">
    <w:p w14:paraId="6483417C" w14:textId="77777777" w:rsidR="00A1454E" w:rsidRDefault="00A1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Frutiger LT Com 45 Light">
    <w:altName w:val="Calibri"/>
    <w:charset w:val="00"/>
    <w:family w:val="swiss"/>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10B7" w14:textId="77777777" w:rsidR="002767F4" w:rsidRDefault="001C679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33474992" w14:textId="77777777" w:rsidR="002767F4" w:rsidRDefault="002767F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6A56" w14:textId="4CB400E2" w:rsidR="002767F4" w:rsidRDefault="00F53D99">
    <w:pPr>
      <w:pStyle w:val="table"/>
      <w:ind w:right="360"/>
      <w:rPr>
        <w:b/>
        <w:i/>
        <w:sz w:val="10"/>
      </w:rPr>
    </w:pPr>
    <w:r>
      <w:rPr>
        <w:rFonts w:ascii="Arial" w:hAnsi="Arial"/>
        <w:b/>
        <w:i/>
        <w:noProof/>
        <w:sz w:val="18"/>
        <w:lang w:val="en-GB" w:eastAsia="en-US"/>
      </w:rPr>
      <mc:AlternateContent>
        <mc:Choice Requires="wps">
          <w:drawing>
            <wp:anchor distT="0" distB="0" distL="114300" distR="114300" simplePos="0" relativeHeight="251659264" behindDoc="0" locked="0" layoutInCell="0" allowOverlap="1" wp14:anchorId="3092C8F3" wp14:editId="527D29EE">
              <wp:simplePos x="0" y="0"/>
              <wp:positionH relativeFrom="page">
                <wp:posOffset>0</wp:posOffset>
              </wp:positionH>
              <wp:positionV relativeFrom="page">
                <wp:posOffset>9594215</wp:posOffset>
              </wp:positionV>
              <wp:extent cx="7772400" cy="273050"/>
              <wp:effectExtent l="0" t="0" r="0" b="12700"/>
              <wp:wrapNone/>
              <wp:docPr id="3" name="MSIPCMaa23489490783b4f87d55bda"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D6A37" w14:textId="00E12E36" w:rsidR="00F53D99" w:rsidRPr="00F53D99" w:rsidRDefault="00F53D99" w:rsidP="00F53D99">
                          <w:pPr>
                            <w:spacing w:after="0"/>
                            <w:jc w:val="center"/>
                            <w:rPr>
                              <w:rFonts w:ascii="Calibri" w:hAnsi="Calibri" w:cs="Calibri"/>
                              <w:color w:val="000000"/>
                            </w:rPr>
                          </w:pPr>
                          <w:r w:rsidRPr="00F53D99">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92C8F3" id="_x0000_t202" coordsize="21600,21600" o:spt="202" path="m,l,21600r21600,l21600,xe">
              <v:stroke joinstyle="miter"/>
              <v:path gradientshapeok="t" o:connecttype="rect"/>
            </v:shapetype>
            <v:shape id="MSIPCMaa23489490783b4f87d55bda" o:spid="_x0000_s1027" type="#_x0000_t202" alt="{&quot;HashCode&quot;:442047029,&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3F5D6A37" w14:textId="00E12E36" w:rsidR="00F53D99" w:rsidRPr="00F53D99" w:rsidRDefault="00F53D99" w:rsidP="00F53D99">
                    <w:pPr>
                      <w:spacing w:after="0"/>
                      <w:jc w:val="center"/>
                      <w:rPr>
                        <w:rFonts w:ascii="Calibri" w:hAnsi="Calibri" w:cs="Calibri"/>
                        <w:color w:val="000000"/>
                      </w:rPr>
                    </w:pPr>
                    <w:r w:rsidRPr="00F53D99">
                      <w:rPr>
                        <w:rFonts w:ascii="Calibri" w:hAnsi="Calibri" w:cs="Calibri"/>
                        <w:color w:val="000000"/>
                      </w:rPr>
                      <w:t>Internal</w:t>
                    </w:r>
                  </w:p>
                </w:txbxContent>
              </v:textbox>
              <w10:wrap anchorx="page" anchory="page"/>
            </v:shape>
          </w:pict>
        </mc:Fallback>
      </mc:AlternateContent>
    </w:r>
    <w:r w:rsidR="001C679F">
      <w:rPr>
        <w:rStyle w:val="CharChar2"/>
        <w:b/>
        <w:i/>
        <w:sz w:val="18"/>
      </w:rPr>
      <w:fldChar w:fldCharType="begin"/>
    </w:r>
    <w:r w:rsidR="001C679F">
      <w:rPr>
        <w:rStyle w:val="CharChar2"/>
        <w:b/>
        <w:i/>
        <w:sz w:val="18"/>
      </w:rPr>
      <w:instrText xml:space="preserve"> PAGE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r w:rsidR="001C679F">
      <w:rPr>
        <w:rStyle w:val="CharChar2"/>
        <w:b/>
        <w:i/>
        <w:sz w:val="18"/>
      </w:rPr>
      <w:t>/</w:t>
    </w:r>
    <w:r w:rsidR="001C679F">
      <w:rPr>
        <w:rStyle w:val="CharChar2"/>
        <w:b/>
        <w:i/>
        <w:sz w:val="18"/>
      </w:rPr>
      <w:fldChar w:fldCharType="begin"/>
    </w:r>
    <w:r w:rsidR="001C679F">
      <w:rPr>
        <w:rStyle w:val="CharChar2"/>
        <w:b/>
        <w:i/>
        <w:sz w:val="18"/>
      </w:rPr>
      <w:instrText xml:space="preserve"> NUMPAGES </w:instrText>
    </w:r>
    <w:r w:rsidR="001C679F">
      <w:rPr>
        <w:rStyle w:val="CharChar2"/>
        <w:b/>
        <w:i/>
        <w:sz w:val="18"/>
      </w:rPr>
      <w:fldChar w:fldCharType="separate"/>
    </w:r>
    <w:r w:rsidR="00DF7DA6">
      <w:rPr>
        <w:rStyle w:val="CharChar2"/>
        <w:b/>
        <w:i/>
        <w:noProof/>
        <w:sz w:val="18"/>
      </w:rPr>
      <w:t>88</w:t>
    </w:r>
    <w:r w:rsidR="001C679F">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5612" w14:textId="77777777" w:rsidR="00A1454E" w:rsidRDefault="00A1454E">
      <w:pPr>
        <w:spacing w:after="0" w:line="240" w:lineRule="auto"/>
      </w:pPr>
      <w:r>
        <w:separator/>
      </w:r>
    </w:p>
  </w:footnote>
  <w:footnote w:type="continuationSeparator" w:id="0">
    <w:p w14:paraId="3578F2C4" w14:textId="77777777" w:rsidR="00A1454E" w:rsidRDefault="00A1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2320" w14:textId="77777777" w:rsidR="002767F4" w:rsidRDefault="001C67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multi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2DD0AB9"/>
    <w:multiLevelType w:val="multilevel"/>
    <w:tmpl w:val="02DD0A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E33A3"/>
    <w:multiLevelType w:val="multilevel"/>
    <w:tmpl w:val="036E33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718"/>
        </w:tabs>
        <w:ind w:left="718" w:hanging="576"/>
      </w:pPr>
      <w:rPr>
        <w:rFonts w:hint="default"/>
        <w:i w:val="0"/>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13D4DEE"/>
    <w:multiLevelType w:val="hybridMultilevel"/>
    <w:tmpl w:val="6EAA0692"/>
    <w:lvl w:ilvl="0" w:tplc="04090001">
      <w:start w:val="1"/>
      <w:numFmt w:val="bullet"/>
      <w:lvlText w:val=""/>
      <w:lvlJc w:val="left"/>
      <w:pPr>
        <w:ind w:left="475" w:hanging="420"/>
      </w:pPr>
      <w:rPr>
        <w:rFonts w:ascii="Symbol" w:hAnsi="Symbol"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3037F7"/>
    <w:multiLevelType w:val="multilevel"/>
    <w:tmpl w:val="2D3037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D30B4E"/>
    <w:multiLevelType w:val="multilevel"/>
    <w:tmpl w:val="2ED30B4E"/>
    <w:lvl w:ilvl="0">
      <w:start w:val="1"/>
      <w:numFmt w:val="decimal"/>
      <w:pStyle w:val="TDocObservation"/>
      <w:lvlText w:val="Observation %1:"/>
      <w:lvlJc w:val="left"/>
      <w:pPr>
        <w:ind w:left="360" w:hanging="360"/>
      </w:pPr>
      <w:rPr>
        <w:b/>
        <w:bCs/>
        <w:i w:val="0"/>
        <w:iCs w:val="0"/>
        <w:caps w:val="0"/>
        <w:smallCaps w:val="0"/>
        <w:strike w:val="0"/>
        <w:dstrike w:val="0"/>
        <w:vanish w:val="0"/>
        <w:color w:val="000000"/>
        <w:spacing w:val="0"/>
        <w:kern w:val="0"/>
        <w:position w:val="0"/>
        <w:sz w:val="22"/>
        <w:szCs w:val="20"/>
        <w:u w:val="none"/>
        <w:vertAlign w:val="baseline"/>
        <w:lang w:val="en-GB"/>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155"/>
        </w:tabs>
        <w:ind w:left="2155" w:hanging="1304"/>
      </w:pPr>
    </w:lvl>
    <w:lvl w:ilvl="1">
      <w:start w:val="1"/>
      <w:numFmt w:val="lowerLetter"/>
      <w:lvlText w:val="%2."/>
      <w:lvlJc w:val="left"/>
      <w:pPr>
        <w:tabs>
          <w:tab w:val="left" w:pos="2291"/>
        </w:tabs>
        <w:ind w:left="2291" w:hanging="360"/>
      </w:pPr>
    </w:lvl>
    <w:lvl w:ilvl="2">
      <w:start w:val="1"/>
      <w:numFmt w:val="lowerRoman"/>
      <w:lvlText w:val="%3."/>
      <w:lvlJc w:val="right"/>
      <w:pPr>
        <w:tabs>
          <w:tab w:val="left" w:pos="3011"/>
        </w:tabs>
        <w:ind w:left="3011" w:hanging="180"/>
      </w:pPr>
    </w:lvl>
    <w:lvl w:ilvl="3">
      <w:start w:val="1"/>
      <w:numFmt w:val="decimal"/>
      <w:lvlText w:val="%4."/>
      <w:lvlJc w:val="left"/>
      <w:pPr>
        <w:tabs>
          <w:tab w:val="left" w:pos="3731"/>
        </w:tabs>
        <w:ind w:left="3731" w:hanging="360"/>
      </w:pPr>
    </w:lvl>
    <w:lvl w:ilvl="4">
      <w:start w:val="1"/>
      <w:numFmt w:val="lowerLetter"/>
      <w:lvlText w:val="%5."/>
      <w:lvlJc w:val="left"/>
      <w:pPr>
        <w:tabs>
          <w:tab w:val="left" w:pos="4451"/>
        </w:tabs>
        <w:ind w:left="4451" w:hanging="360"/>
      </w:pPr>
    </w:lvl>
    <w:lvl w:ilvl="5">
      <w:start w:val="1"/>
      <w:numFmt w:val="lowerRoman"/>
      <w:lvlText w:val="%6."/>
      <w:lvlJc w:val="right"/>
      <w:pPr>
        <w:tabs>
          <w:tab w:val="left" w:pos="5171"/>
        </w:tabs>
        <w:ind w:left="5171" w:hanging="180"/>
      </w:pPr>
    </w:lvl>
    <w:lvl w:ilvl="6">
      <w:start w:val="1"/>
      <w:numFmt w:val="decimal"/>
      <w:lvlText w:val="%7."/>
      <w:lvlJc w:val="left"/>
      <w:pPr>
        <w:tabs>
          <w:tab w:val="left" w:pos="5891"/>
        </w:tabs>
        <w:ind w:left="5891" w:hanging="360"/>
      </w:pPr>
    </w:lvl>
    <w:lvl w:ilvl="7">
      <w:start w:val="1"/>
      <w:numFmt w:val="lowerLetter"/>
      <w:lvlText w:val="%8."/>
      <w:lvlJc w:val="left"/>
      <w:pPr>
        <w:tabs>
          <w:tab w:val="left" w:pos="6611"/>
        </w:tabs>
        <w:ind w:left="6611" w:hanging="360"/>
      </w:pPr>
    </w:lvl>
    <w:lvl w:ilvl="8">
      <w:start w:val="1"/>
      <w:numFmt w:val="lowerRoman"/>
      <w:lvlText w:val="%9."/>
      <w:lvlJc w:val="right"/>
      <w:pPr>
        <w:tabs>
          <w:tab w:val="left" w:pos="7331"/>
        </w:tabs>
        <w:ind w:left="7331" w:hanging="180"/>
      </w:pPr>
    </w:lvl>
  </w:abstractNum>
  <w:abstractNum w:abstractNumId="11" w15:restartNumberingAfterBreak="0">
    <w:nsid w:val="460F003E"/>
    <w:multiLevelType w:val="multilevel"/>
    <w:tmpl w:val="460F0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2843A0"/>
    <w:multiLevelType w:val="multilevel"/>
    <w:tmpl w:val="492843A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A1069D"/>
    <w:multiLevelType w:val="multilevel"/>
    <w:tmpl w:val="4FA106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97D8A"/>
    <w:multiLevelType w:val="multilevel"/>
    <w:tmpl w:val="57897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C216C"/>
    <w:multiLevelType w:val="multilevel"/>
    <w:tmpl w:val="6F8C2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67521F"/>
    <w:multiLevelType w:val="multilevel"/>
    <w:tmpl w:val="7167521F"/>
    <w:lvl w:ilvl="0">
      <w:start w:val="1"/>
      <w:numFmt w:val="bullet"/>
      <w:lvlText w:val=""/>
      <w:lvlJc w:val="left"/>
      <w:pPr>
        <w:ind w:left="189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8B58CF"/>
    <w:multiLevelType w:val="hybridMultilevel"/>
    <w:tmpl w:val="996655D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787B5A49"/>
    <w:multiLevelType w:val="hybridMultilevel"/>
    <w:tmpl w:val="F9920B7E"/>
    <w:lvl w:ilvl="0" w:tplc="1902C74E">
      <w:start w:val="1"/>
      <w:numFmt w:val="bullet"/>
      <w:lvlText w:val="o"/>
      <w:lvlJc w:val="left"/>
      <w:pPr>
        <w:ind w:left="822" w:hanging="420"/>
      </w:pPr>
      <w:rPr>
        <w:rFonts w:ascii="Courier New" w:hAnsi="Courier New" w:hint="default"/>
        <w:color w:val="FF0000"/>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19" w15:restartNumberingAfterBreak="0">
    <w:nsid w:val="7CCF5F05"/>
    <w:multiLevelType w:val="multilevel"/>
    <w:tmpl w:val="7CCF5F05"/>
    <w:lvl w:ilvl="0">
      <w:numFmt w:val="bullet"/>
      <w:lvlText w:val=""/>
      <w:lvlJc w:val="left"/>
      <w:pPr>
        <w:ind w:left="360" w:hanging="360"/>
      </w:pPr>
      <w:rPr>
        <w:rFonts w:ascii="Symbol" w:eastAsia="MS Mincho" w:hAnsi="Symbol"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F1D61F0"/>
    <w:multiLevelType w:val="multilevel"/>
    <w:tmpl w:val="7F1D61F0"/>
    <w:lvl w:ilvl="0">
      <w:start w:val="1"/>
      <w:numFmt w:val="decimal"/>
      <w:pStyle w:val="TDocProposal"/>
      <w:lvlText w:val="Proposal %1:"/>
      <w:lvlJc w:val="left"/>
      <w:pPr>
        <w:ind w:left="360" w:hanging="360"/>
      </w:pPr>
      <w:rPr>
        <w:rFonts w:hint="default"/>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num w:numId="1">
    <w:abstractNumId w:val="3"/>
  </w:num>
  <w:num w:numId="2">
    <w:abstractNumId w:val="9"/>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0"/>
  </w:num>
  <w:num w:numId="8">
    <w:abstractNumId w:val="19"/>
  </w:num>
  <w:num w:numId="9">
    <w:abstractNumId w:val="13"/>
  </w:num>
  <w:num w:numId="10">
    <w:abstractNumId w:val="7"/>
  </w:num>
  <w:num w:numId="11">
    <w:abstractNumId w:val="1"/>
  </w:num>
  <w:num w:numId="12">
    <w:abstractNumId w:val="15"/>
  </w:num>
  <w:num w:numId="13">
    <w:abstractNumId w:val="16"/>
  </w:num>
  <w:num w:numId="14">
    <w:abstractNumId w:val="11"/>
  </w:num>
  <w:num w:numId="15">
    <w:abstractNumId w:val="12"/>
  </w:num>
  <w:num w:numId="16">
    <w:abstractNumId w:val="2"/>
  </w:num>
  <w:num w:numId="17">
    <w:abstractNumId w:val="14"/>
  </w:num>
  <w:num w:numId="18">
    <w:abstractNumId w:val="4"/>
  </w:num>
  <w:num w:numId="19">
    <w:abstractNumId w:val="18"/>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289"/>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sTA2MbI0NDA3NrJQ0lEKTi0uzszPAykwNK0FALQbbustAAAA"/>
    <w:docVar w:name="commondata" w:val="eyJoZGlkIjoiYWY4MTdlZGJlNzcxZjg0MzczZDJlMDJjZTJjZGE0NDIifQ=="/>
  </w:docVars>
  <w:rsids>
    <w:rsidRoot w:val="008810FA"/>
    <w:rsid w:val="000000A2"/>
    <w:rsid w:val="000001F9"/>
    <w:rsid w:val="000004CA"/>
    <w:rsid w:val="00000515"/>
    <w:rsid w:val="000008C1"/>
    <w:rsid w:val="00000DA4"/>
    <w:rsid w:val="00000ECA"/>
    <w:rsid w:val="00000F2A"/>
    <w:rsid w:val="00001507"/>
    <w:rsid w:val="00001765"/>
    <w:rsid w:val="00001814"/>
    <w:rsid w:val="00001FC3"/>
    <w:rsid w:val="00002375"/>
    <w:rsid w:val="00002459"/>
    <w:rsid w:val="00002B08"/>
    <w:rsid w:val="00003131"/>
    <w:rsid w:val="00003297"/>
    <w:rsid w:val="0000366B"/>
    <w:rsid w:val="00003772"/>
    <w:rsid w:val="000037FB"/>
    <w:rsid w:val="00003962"/>
    <w:rsid w:val="00003CB0"/>
    <w:rsid w:val="000045D4"/>
    <w:rsid w:val="00004885"/>
    <w:rsid w:val="00004CD0"/>
    <w:rsid w:val="00004D8C"/>
    <w:rsid w:val="00004DCB"/>
    <w:rsid w:val="00004DD7"/>
    <w:rsid w:val="00005147"/>
    <w:rsid w:val="00005173"/>
    <w:rsid w:val="000051F0"/>
    <w:rsid w:val="00005252"/>
    <w:rsid w:val="00005327"/>
    <w:rsid w:val="00005459"/>
    <w:rsid w:val="0000553B"/>
    <w:rsid w:val="000056E5"/>
    <w:rsid w:val="0000675B"/>
    <w:rsid w:val="00006780"/>
    <w:rsid w:val="000068A4"/>
    <w:rsid w:val="00006C7A"/>
    <w:rsid w:val="00006DD9"/>
    <w:rsid w:val="00006EB8"/>
    <w:rsid w:val="000072BD"/>
    <w:rsid w:val="0000792C"/>
    <w:rsid w:val="00007964"/>
    <w:rsid w:val="00007CEF"/>
    <w:rsid w:val="00007CF1"/>
    <w:rsid w:val="00007F52"/>
    <w:rsid w:val="000101EF"/>
    <w:rsid w:val="00010D92"/>
    <w:rsid w:val="00010E97"/>
    <w:rsid w:val="00010F70"/>
    <w:rsid w:val="00010FD1"/>
    <w:rsid w:val="0001141E"/>
    <w:rsid w:val="00011448"/>
    <w:rsid w:val="00011703"/>
    <w:rsid w:val="00011897"/>
    <w:rsid w:val="00011BE2"/>
    <w:rsid w:val="00011F10"/>
    <w:rsid w:val="00012057"/>
    <w:rsid w:val="000124D1"/>
    <w:rsid w:val="000128C0"/>
    <w:rsid w:val="00012D90"/>
    <w:rsid w:val="000130FE"/>
    <w:rsid w:val="0001321B"/>
    <w:rsid w:val="000132B8"/>
    <w:rsid w:val="000137FF"/>
    <w:rsid w:val="00013B63"/>
    <w:rsid w:val="00013D53"/>
    <w:rsid w:val="00013DD4"/>
    <w:rsid w:val="000141F0"/>
    <w:rsid w:val="00014A10"/>
    <w:rsid w:val="00015BCB"/>
    <w:rsid w:val="00015F58"/>
    <w:rsid w:val="000162B2"/>
    <w:rsid w:val="0001633F"/>
    <w:rsid w:val="0001666A"/>
    <w:rsid w:val="00016678"/>
    <w:rsid w:val="00016A58"/>
    <w:rsid w:val="00016DCE"/>
    <w:rsid w:val="0001729B"/>
    <w:rsid w:val="00017309"/>
    <w:rsid w:val="0001735E"/>
    <w:rsid w:val="0002005C"/>
    <w:rsid w:val="00020331"/>
    <w:rsid w:val="000205C1"/>
    <w:rsid w:val="0002060C"/>
    <w:rsid w:val="000208B8"/>
    <w:rsid w:val="00020C2B"/>
    <w:rsid w:val="00020D61"/>
    <w:rsid w:val="00021232"/>
    <w:rsid w:val="0002130A"/>
    <w:rsid w:val="0002165C"/>
    <w:rsid w:val="00021C67"/>
    <w:rsid w:val="00021C8C"/>
    <w:rsid w:val="00021DEC"/>
    <w:rsid w:val="000222F7"/>
    <w:rsid w:val="000228C4"/>
    <w:rsid w:val="00023124"/>
    <w:rsid w:val="00023313"/>
    <w:rsid w:val="000233BD"/>
    <w:rsid w:val="000235D4"/>
    <w:rsid w:val="00023C29"/>
    <w:rsid w:val="00023D39"/>
    <w:rsid w:val="00024736"/>
    <w:rsid w:val="000249FF"/>
    <w:rsid w:val="00024E37"/>
    <w:rsid w:val="00024E57"/>
    <w:rsid w:val="0002506A"/>
    <w:rsid w:val="0002506B"/>
    <w:rsid w:val="000250D5"/>
    <w:rsid w:val="00025281"/>
    <w:rsid w:val="00025427"/>
    <w:rsid w:val="00025470"/>
    <w:rsid w:val="000254DB"/>
    <w:rsid w:val="000255A1"/>
    <w:rsid w:val="000255B3"/>
    <w:rsid w:val="000255B7"/>
    <w:rsid w:val="000258DD"/>
    <w:rsid w:val="0002591B"/>
    <w:rsid w:val="00025AFC"/>
    <w:rsid w:val="00026639"/>
    <w:rsid w:val="000266AE"/>
    <w:rsid w:val="00026905"/>
    <w:rsid w:val="00026977"/>
    <w:rsid w:val="00026AF7"/>
    <w:rsid w:val="00026EF9"/>
    <w:rsid w:val="00026FDC"/>
    <w:rsid w:val="00027333"/>
    <w:rsid w:val="0002790C"/>
    <w:rsid w:val="000279DA"/>
    <w:rsid w:val="00027A7A"/>
    <w:rsid w:val="00027E5E"/>
    <w:rsid w:val="00027EE3"/>
    <w:rsid w:val="00027F9E"/>
    <w:rsid w:val="000300FE"/>
    <w:rsid w:val="00030362"/>
    <w:rsid w:val="000304BC"/>
    <w:rsid w:val="00030766"/>
    <w:rsid w:val="00030957"/>
    <w:rsid w:val="00030ED5"/>
    <w:rsid w:val="00030F74"/>
    <w:rsid w:val="00031242"/>
    <w:rsid w:val="00031AE4"/>
    <w:rsid w:val="00031CE1"/>
    <w:rsid w:val="00031EDD"/>
    <w:rsid w:val="00031F61"/>
    <w:rsid w:val="00031FD8"/>
    <w:rsid w:val="00031FF3"/>
    <w:rsid w:val="000321DC"/>
    <w:rsid w:val="00032214"/>
    <w:rsid w:val="0003255D"/>
    <w:rsid w:val="00032A64"/>
    <w:rsid w:val="00033000"/>
    <w:rsid w:val="00033003"/>
    <w:rsid w:val="000332A3"/>
    <w:rsid w:val="000334D2"/>
    <w:rsid w:val="00033834"/>
    <w:rsid w:val="00033A55"/>
    <w:rsid w:val="00033AE8"/>
    <w:rsid w:val="00033B86"/>
    <w:rsid w:val="00033E5C"/>
    <w:rsid w:val="00034922"/>
    <w:rsid w:val="000349B7"/>
    <w:rsid w:val="00034DB0"/>
    <w:rsid w:val="00034DC2"/>
    <w:rsid w:val="00034EFC"/>
    <w:rsid w:val="00034F4E"/>
    <w:rsid w:val="000350B6"/>
    <w:rsid w:val="0003540B"/>
    <w:rsid w:val="00035841"/>
    <w:rsid w:val="000358C8"/>
    <w:rsid w:val="00035CAB"/>
    <w:rsid w:val="00036231"/>
    <w:rsid w:val="00036390"/>
    <w:rsid w:val="00036A16"/>
    <w:rsid w:val="00036C45"/>
    <w:rsid w:val="00036FA7"/>
    <w:rsid w:val="000371DA"/>
    <w:rsid w:val="000372FA"/>
    <w:rsid w:val="000377E3"/>
    <w:rsid w:val="00037910"/>
    <w:rsid w:val="00037A21"/>
    <w:rsid w:val="00037DDF"/>
    <w:rsid w:val="000404F2"/>
    <w:rsid w:val="00040506"/>
    <w:rsid w:val="00040A16"/>
    <w:rsid w:val="00040F7A"/>
    <w:rsid w:val="000412B7"/>
    <w:rsid w:val="000413B8"/>
    <w:rsid w:val="000417B1"/>
    <w:rsid w:val="0004182E"/>
    <w:rsid w:val="000418C8"/>
    <w:rsid w:val="000426B1"/>
    <w:rsid w:val="000427BE"/>
    <w:rsid w:val="00042BFC"/>
    <w:rsid w:val="00042C4A"/>
    <w:rsid w:val="00042E6F"/>
    <w:rsid w:val="000430CF"/>
    <w:rsid w:val="00043703"/>
    <w:rsid w:val="0004388A"/>
    <w:rsid w:val="00043A66"/>
    <w:rsid w:val="0004403C"/>
    <w:rsid w:val="0004406E"/>
    <w:rsid w:val="00044225"/>
    <w:rsid w:val="00044359"/>
    <w:rsid w:val="00044384"/>
    <w:rsid w:val="00044574"/>
    <w:rsid w:val="00044576"/>
    <w:rsid w:val="00044B33"/>
    <w:rsid w:val="00044FC4"/>
    <w:rsid w:val="000451E5"/>
    <w:rsid w:val="000453F6"/>
    <w:rsid w:val="000455A8"/>
    <w:rsid w:val="00045F22"/>
    <w:rsid w:val="00046743"/>
    <w:rsid w:val="000468C4"/>
    <w:rsid w:val="00046CB8"/>
    <w:rsid w:val="00046CD6"/>
    <w:rsid w:val="00046CE4"/>
    <w:rsid w:val="00046F9A"/>
    <w:rsid w:val="0004713D"/>
    <w:rsid w:val="0004725C"/>
    <w:rsid w:val="000472F3"/>
    <w:rsid w:val="0004743A"/>
    <w:rsid w:val="0004759D"/>
    <w:rsid w:val="000475B5"/>
    <w:rsid w:val="000477BB"/>
    <w:rsid w:val="00047A82"/>
    <w:rsid w:val="00047E1E"/>
    <w:rsid w:val="00047FAD"/>
    <w:rsid w:val="000503AE"/>
    <w:rsid w:val="00050463"/>
    <w:rsid w:val="0005055B"/>
    <w:rsid w:val="000505E0"/>
    <w:rsid w:val="00050831"/>
    <w:rsid w:val="00050D33"/>
    <w:rsid w:val="00050DA3"/>
    <w:rsid w:val="00050E34"/>
    <w:rsid w:val="00051135"/>
    <w:rsid w:val="00051586"/>
    <w:rsid w:val="00051A5A"/>
    <w:rsid w:val="00051DFA"/>
    <w:rsid w:val="00051F3D"/>
    <w:rsid w:val="0005201C"/>
    <w:rsid w:val="0005291A"/>
    <w:rsid w:val="00052AE3"/>
    <w:rsid w:val="00052FBE"/>
    <w:rsid w:val="000531A8"/>
    <w:rsid w:val="00053698"/>
    <w:rsid w:val="00053849"/>
    <w:rsid w:val="00053A47"/>
    <w:rsid w:val="00053D49"/>
    <w:rsid w:val="00053D92"/>
    <w:rsid w:val="00054193"/>
    <w:rsid w:val="0005456E"/>
    <w:rsid w:val="0005468A"/>
    <w:rsid w:val="000546F5"/>
    <w:rsid w:val="00054ACE"/>
    <w:rsid w:val="00054DAB"/>
    <w:rsid w:val="00054FBD"/>
    <w:rsid w:val="00054FDD"/>
    <w:rsid w:val="0005504C"/>
    <w:rsid w:val="000551E9"/>
    <w:rsid w:val="00055510"/>
    <w:rsid w:val="0005553B"/>
    <w:rsid w:val="00055873"/>
    <w:rsid w:val="00055B8E"/>
    <w:rsid w:val="0005602E"/>
    <w:rsid w:val="00056057"/>
    <w:rsid w:val="000562F0"/>
    <w:rsid w:val="000564D9"/>
    <w:rsid w:val="0005719D"/>
    <w:rsid w:val="000572A7"/>
    <w:rsid w:val="00057460"/>
    <w:rsid w:val="00057511"/>
    <w:rsid w:val="00057849"/>
    <w:rsid w:val="00057A61"/>
    <w:rsid w:val="00057AD4"/>
    <w:rsid w:val="00057DD5"/>
    <w:rsid w:val="00057DF9"/>
    <w:rsid w:val="00057E4D"/>
    <w:rsid w:val="00057F2C"/>
    <w:rsid w:val="00057F68"/>
    <w:rsid w:val="00057F6C"/>
    <w:rsid w:val="00057FE7"/>
    <w:rsid w:val="00060300"/>
    <w:rsid w:val="0006035E"/>
    <w:rsid w:val="00060586"/>
    <w:rsid w:val="000605FB"/>
    <w:rsid w:val="000608DD"/>
    <w:rsid w:val="000609F1"/>
    <w:rsid w:val="00060FDB"/>
    <w:rsid w:val="000610C6"/>
    <w:rsid w:val="000612C5"/>
    <w:rsid w:val="000615B5"/>
    <w:rsid w:val="00061D0B"/>
    <w:rsid w:val="00061E34"/>
    <w:rsid w:val="00061F60"/>
    <w:rsid w:val="00061F7A"/>
    <w:rsid w:val="000621A9"/>
    <w:rsid w:val="00062204"/>
    <w:rsid w:val="00062272"/>
    <w:rsid w:val="00062449"/>
    <w:rsid w:val="0006263A"/>
    <w:rsid w:val="000628F6"/>
    <w:rsid w:val="00062D4A"/>
    <w:rsid w:val="00062EBA"/>
    <w:rsid w:val="00063044"/>
    <w:rsid w:val="00063485"/>
    <w:rsid w:val="00063F57"/>
    <w:rsid w:val="0006436D"/>
    <w:rsid w:val="0006480B"/>
    <w:rsid w:val="0006485F"/>
    <w:rsid w:val="00064A2B"/>
    <w:rsid w:val="00064ABD"/>
    <w:rsid w:val="0006549C"/>
    <w:rsid w:val="0006578F"/>
    <w:rsid w:val="00065D64"/>
    <w:rsid w:val="00065DDD"/>
    <w:rsid w:val="000663E4"/>
    <w:rsid w:val="000666C6"/>
    <w:rsid w:val="000667D1"/>
    <w:rsid w:val="00066E05"/>
    <w:rsid w:val="00066FAE"/>
    <w:rsid w:val="00067087"/>
    <w:rsid w:val="000670CD"/>
    <w:rsid w:val="000671F8"/>
    <w:rsid w:val="0006739D"/>
    <w:rsid w:val="00067436"/>
    <w:rsid w:val="000674DD"/>
    <w:rsid w:val="0006777C"/>
    <w:rsid w:val="000677DC"/>
    <w:rsid w:val="00067FE2"/>
    <w:rsid w:val="00070001"/>
    <w:rsid w:val="00070296"/>
    <w:rsid w:val="00070378"/>
    <w:rsid w:val="00070936"/>
    <w:rsid w:val="00070F5A"/>
    <w:rsid w:val="0007118F"/>
    <w:rsid w:val="000716FB"/>
    <w:rsid w:val="000717CB"/>
    <w:rsid w:val="00071E9B"/>
    <w:rsid w:val="0007204D"/>
    <w:rsid w:val="00072085"/>
    <w:rsid w:val="000726F6"/>
    <w:rsid w:val="00072777"/>
    <w:rsid w:val="00072931"/>
    <w:rsid w:val="00072C88"/>
    <w:rsid w:val="00072E75"/>
    <w:rsid w:val="00072EFA"/>
    <w:rsid w:val="00073376"/>
    <w:rsid w:val="00073663"/>
    <w:rsid w:val="00073785"/>
    <w:rsid w:val="0007390D"/>
    <w:rsid w:val="0007408B"/>
    <w:rsid w:val="00074267"/>
    <w:rsid w:val="00074375"/>
    <w:rsid w:val="000743A0"/>
    <w:rsid w:val="000743DF"/>
    <w:rsid w:val="00074AA0"/>
    <w:rsid w:val="00074B6A"/>
    <w:rsid w:val="00074BF5"/>
    <w:rsid w:val="00074C15"/>
    <w:rsid w:val="00074C1F"/>
    <w:rsid w:val="00074E31"/>
    <w:rsid w:val="00074F25"/>
    <w:rsid w:val="000752CD"/>
    <w:rsid w:val="00075680"/>
    <w:rsid w:val="000756D7"/>
    <w:rsid w:val="00075842"/>
    <w:rsid w:val="0007590A"/>
    <w:rsid w:val="00075999"/>
    <w:rsid w:val="00075EB1"/>
    <w:rsid w:val="00076B48"/>
    <w:rsid w:val="00076B8A"/>
    <w:rsid w:val="00077208"/>
    <w:rsid w:val="00077579"/>
    <w:rsid w:val="00077CCC"/>
    <w:rsid w:val="00077D69"/>
    <w:rsid w:val="00077E0C"/>
    <w:rsid w:val="00077FCD"/>
    <w:rsid w:val="00077FEC"/>
    <w:rsid w:val="000801D3"/>
    <w:rsid w:val="0008028A"/>
    <w:rsid w:val="000805B2"/>
    <w:rsid w:val="00080786"/>
    <w:rsid w:val="00080848"/>
    <w:rsid w:val="00080AEC"/>
    <w:rsid w:val="00080D74"/>
    <w:rsid w:val="0008114A"/>
    <w:rsid w:val="0008167E"/>
    <w:rsid w:val="0008204A"/>
    <w:rsid w:val="00082152"/>
    <w:rsid w:val="000822F5"/>
    <w:rsid w:val="00082399"/>
    <w:rsid w:val="000823DC"/>
    <w:rsid w:val="000826FF"/>
    <w:rsid w:val="000829FE"/>
    <w:rsid w:val="00082A49"/>
    <w:rsid w:val="000831F0"/>
    <w:rsid w:val="00083322"/>
    <w:rsid w:val="0008369C"/>
    <w:rsid w:val="00083759"/>
    <w:rsid w:val="00083788"/>
    <w:rsid w:val="00083854"/>
    <w:rsid w:val="00083AF5"/>
    <w:rsid w:val="00083C2E"/>
    <w:rsid w:val="00084255"/>
    <w:rsid w:val="00084BC2"/>
    <w:rsid w:val="00084DDA"/>
    <w:rsid w:val="00084EE0"/>
    <w:rsid w:val="00085239"/>
    <w:rsid w:val="00085C4A"/>
    <w:rsid w:val="00085DA4"/>
    <w:rsid w:val="0008604C"/>
    <w:rsid w:val="00086221"/>
    <w:rsid w:val="0008624E"/>
    <w:rsid w:val="000862BA"/>
    <w:rsid w:val="00086A9C"/>
    <w:rsid w:val="00086B50"/>
    <w:rsid w:val="00086C4D"/>
    <w:rsid w:val="00086CF2"/>
    <w:rsid w:val="00087265"/>
    <w:rsid w:val="0008731C"/>
    <w:rsid w:val="0008760B"/>
    <w:rsid w:val="00087881"/>
    <w:rsid w:val="00087BAB"/>
    <w:rsid w:val="00087CE7"/>
    <w:rsid w:val="00087E29"/>
    <w:rsid w:val="00087F91"/>
    <w:rsid w:val="0009034F"/>
    <w:rsid w:val="00090477"/>
    <w:rsid w:val="00090573"/>
    <w:rsid w:val="00090586"/>
    <w:rsid w:val="00090EAE"/>
    <w:rsid w:val="00090F91"/>
    <w:rsid w:val="0009106D"/>
    <w:rsid w:val="00091199"/>
    <w:rsid w:val="00091385"/>
    <w:rsid w:val="00091714"/>
    <w:rsid w:val="00091A28"/>
    <w:rsid w:val="000921E3"/>
    <w:rsid w:val="00092301"/>
    <w:rsid w:val="00092334"/>
    <w:rsid w:val="0009253D"/>
    <w:rsid w:val="00092C03"/>
    <w:rsid w:val="00093097"/>
    <w:rsid w:val="0009313F"/>
    <w:rsid w:val="000931C3"/>
    <w:rsid w:val="0009361B"/>
    <w:rsid w:val="0009366D"/>
    <w:rsid w:val="000937F4"/>
    <w:rsid w:val="0009415D"/>
    <w:rsid w:val="0009437A"/>
    <w:rsid w:val="00094483"/>
    <w:rsid w:val="000947B7"/>
    <w:rsid w:val="00095055"/>
    <w:rsid w:val="0009506A"/>
    <w:rsid w:val="00095671"/>
    <w:rsid w:val="00095920"/>
    <w:rsid w:val="00095F53"/>
    <w:rsid w:val="0009612D"/>
    <w:rsid w:val="0009653B"/>
    <w:rsid w:val="0009680E"/>
    <w:rsid w:val="000968D8"/>
    <w:rsid w:val="0009709B"/>
    <w:rsid w:val="00097453"/>
    <w:rsid w:val="000978A8"/>
    <w:rsid w:val="000979F0"/>
    <w:rsid w:val="00097AE8"/>
    <w:rsid w:val="00097CD8"/>
    <w:rsid w:val="00097FF4"/>
    <w:rsid w:val="000A02DC"/>
    <w:rsid w:val="000A09A5"/>
    <w:rsid w:val="000A0CA1"/>
    <w:rsid w:val="000A0E99"/>
    <w:rsid w:val="000A0F88"/>
    <w:rsid w:val="000A1561"/>
    <w:rsid w:val="000A1AD3"/>
    <w:rsid w:val="000A1D49"/>
    <w:rsid w:val="000A2042"/>
    <w:rsid w:val="000A23B7"/>
    <w:rsid w:val="000A262C"/>
    <w:rsid w:val="000A2D6B"/>
    <w:rsid w:val="000A2D70"/>
    <w:rsid w:val="000A2FAB"/>
    <w:rsid w:val="000A3A3A"/>
    <w:rsid w:val="000A3ACB"/>
    <w:rsid w:val="000A3B14"/>
    <w:rsid w:val="000A3E62"/>
    <w:rsid w:val="000A3F41"/>
    <w:rsid w:val="000A4492"/>
    <w:rsid w:val="000A49DE"/>
    <w:rsid w:val="000A4A2E"/>
    <w:rsid w:val="000A4B74"/>
    <w:rsid w:val="000A52B9"/>
    <w:rsid w:val="000A54BA"/>
    <w:rsid w:val="000A54DF"/>
    <w:rsid w:val="000A5AE2"/>
    <w:rsid w:val="000A61CB"/>
    <w:rsid w:val="000A64B8"/>
    <w:rsid w:val="000A6788"/>
    <w:rsid w:val="000A6AC6"/>
    <w:rsid w:val="000A6C17"/>
    <w:rsid w:val="000A6CFE"/>
    <w:rsid w:val="000A6D9C"/>
    <w:rsid w:val="000A6F16"/>
    <w:rsid w:val="000A7C88"/>
    <w:rsid w:val="000A7E17"/>
    <w:rsid w:val="000A7EE4"/>
    <w:rsid w:val="000B028D"/>
    <w:rsid w:val="000B02B4"/>
    <w:rsid w:val="000B02C2"/>
    <w:rsid w:val="000B081C"/>
    <w:rsid w:val="000B08B5"/>
    <w:rsid w:val="000B090A"/>
    <w:rsid w:val="000B0C1F"/>
    <w:rsid w:val="000B0DBC"/>
    <w:rsid w:val="000B10AB"/>
    <w:rsid w:val="000B12FD"/>
    <w:rsid w:val="000B13FB"/>
    <w:rsid w:val="000B17A1"/>
    <w:rsid w:val="000B1CD3"/>
    <w:rsid w:val="000B1ED1"/>
    <w:rsid w:val="000B1FF7"/>
    <w:rsid w:val="000B22DD"/>
    <w:rsid w:val="000B256B"/>
    <w:rsid w:val="000B28DE"/>
    <w:rsid w:val="000B2D4C"/>
    <w:rsid w:val="000B32D4"/>
    <w:rsid w:val="000B38DA"/>
    <w:rsid w:val="000B3A2D"/>
    <w:rsid w:val="000B3A6A"/>
    <w:rsid w:val="000B3A7A"/>
    <w:rsid w:val="000B3F37"/>
    <w:rsid w:val="000B3F53"/>
    <w:rsid w:val="000B4968"/>
    <w:rsid w:val="000B49D7"/>
    <w:rsid w:val="000B4A57"/>
    <w:rsid w:val="000B4AA0"/>
    <w:rsid w:val="000B5233"/>
    <w:rsid w:val="000B53AF"/>
    <w:rsid w:val="000B53D6"/>
    <w:rsid w:val="000B5449"/>
    <w:rsid w:val="000B546F"/>
    <w:rsid w:val="000B5717"/>
    <w:rsid w:val="000B5A92"/>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058E"/>
    <w:rsid w:val="000C090F"/>
    <w:rsid w:val="000C133A"/>
    <w:rsid w:val="000C1DBD"/>
    <w:rsid w:val="000C1F69"/>
    <w:rsid w:val="000C202F"/>
    <w:rsid w:val="000C2A25"/>
    <w:rsid w:val="000C2CA1"/>
    <w:rsid w:val="000C2DE1"/>
    <w:rsid w:val="000C2FDD"/>
    <w:rsid w:val="000C3321"/>
    <w:rsid w:val="000C393F"/>
    <w:rsid w:val="000C3987"/>
    <w:rsid w:val="000C3F16"/>
    <w:rsid w:val="000C4367"/>
    <w:rsid w:val="000C4C15"/>
    <w:rsid w:val="000C4C76"/>
    <w:rsid w:val="000C4F47"/>
    <w:rsid w:val="000C50C5"/>
    <w:rsid w:val="000C5136"/>
    <w:rsid w:val="000C550B"/>
    <w:rsid w:val="000C5759"/>
    <w:rsid w:val="000C5E7D"/>
    <w:rsid w:val="000C628A"/>
    <w:rsid w:val="000C673C"/>
    <w:rsid w:val="000C6924"/>
    <w:rsid w:val="000C69F8"/>
    <w:rsid w:val="000C6CB3"/>
    <w:rsid w:val="000C71D9"/>
    <w:rsid w:val="000C723D"/>
    <w:rsid w:val="000C7C3E"/>
    <w:rsid w:val="000D037E"/>
    <w:rsid w:val="000D0A0F"/>
    <w:rsid w:val="000D0AB8"/>
    <w:rsid w:val="000D0BCC"/>
    <w:rsid w:val="000D0F9A"/>
    <w:rsid w:val="000D148D"/>
    <w:rsid w:val="000D14EB"/>
    <w:rsid w:val="000D1610"/>
    <w:rsid w:val="000D1737"/>
    <w:rsid w:val="000D174E"/>
    <w:rsid w:val="000D206C"/>
    <w:rsid w:val="000D2315"/>
    <w:rsid w:val="000D23C1"/>
    <w:rsid w:val="000D2416"/>
    <w:rsid w:val="000D2AE0"/>
    <w:rsid w:val="000D2EA5"/>
    <w:rsid w:val="000D35D4"/>
    <w:rsid w:val="000D362A"/>
    <w:rsid w:val="000D37FA"/>
    <w:rsid w:val="000D3A6C"/>
    <w:rsid w:val="000D3ADA"/>
    <w:rsid w:val="000D3B19"/>
    <w:rsid w:val="000D3DEE"/>
    <w:rsid w:val="000D4324"/>
    <w:rsid w:val="000D44D7"/>
    <w:rsid w:val="000D4651"/>
    <w:rsid w:val="000D46EE"/>
    <w:rsid w:val="000D4A6A"/>
    <w:rsid w:val="000D4ABD"/>
    <w:rsid w:val="000D4CA7"/>
    <w:rsid w:val="000D4DE6"/>
    <w:rsid w:val="000D4DFF"/>
    <w:rsid w:val="000D55EA"/>
    <w:rsid w:val="000D5711"/>
    <w:rsid w:val="000D5964"/>
    <w:rsid w:val="000D59A4"/>
    <w:rsid w:val="000D59D6"/>
    <w:rsid w:val="000D5AB0"/>
    <w:rsid w:val="000D5AD1"/>
    <w:rsid w:val="000D5C0C"/>
    <w:rsid w:val="000D5E4D"/>
    <w:rsid w:val="000D5F31"/>
    <w:rsid w:val="000D6346"/>
    <w:rsid w:val="000D697E"/>
    <w:rsid w:val="000D6DEF"/>
    <w:rsid w:val="000D6E96"/>
    <w:rsid w:val="000D722F"/>
    <w:rsid w:val="000D7268"/>
    <w:rsid w:val="000D75CC"/>
    <w:rsid w:val="000D7783"/>
    <w:rsid w:val="000D7C7C"/>
    <w:rsid w:val="000D7D70"/>
    <w:rsid w:val="000E011D"/>
    <w:rsid w:val="000E059C"/>
    <w:rsid w:val="000E0F97"/>
    <w:rsid w:val="000E14B9"/>
    <w:rsid w:val="000E182B"/>
    <w:rsid w:val="000E19C4"/>
    <w:rsid w:val="000E1C52"/>
    <w:rsid w:val="000E1E8E"/>
    <w:rsid w:val="000E1F21"/>
    <w:rsid w:val="000E2510"/>
    <w:rsid w:val="000E279B"/>
    <w:rsid w:val="000E297C"/>
    <w:rsid w:val="000E29B0"/>
    <w:rsid w:val="000E2A4C"/>
    <w:rsid w:val="000E2C65"/>
    <w:rsid w:val="000E3075"/>
    <w:rsid w:val="000E32B4"/>
    <w:rsid w:val="000E3358"/>
    <w:rsid w:val="000E37F0"/>
    <w:rsid w:val="000E38ED"/>
    <w:rsid w:val="000E3F84"/>
    <w:rsid w:val="000E4284"/>
    <w:rsid w:val="000E4546"/>
    <w:rsid w:val="000E471D"/>
    <w:rsid w:val="000E48CD"/>
    <w:rsid w:val="000E4C9B"/>
    <w:rsid w:val="000E4D01"/>
    <w:rsid w:val="000E5830"/>
    <w:rsid w:val="000E5C4E"/>
    <w:rsid w:val="000E6285"/>
    <w:rsid w:val="000E6333"/>
    <w:rsid w:val="000E65A7"/>
    <w:rsid w:val="000E6635"/>
    <w:rsid w:val="000E6E66"/>
    <w:rsid w:val="000E6F62"/>
    <w:rsid w:val="000E7145"/>
    <w:rsid w:val="000E74AD"/>
    <w:rsid w:val="000E7535"/>
    <w:rsid w:val="000E7601"/>
    <w:rsid w:val="000E79E6"/>
    <w:rsid w:val="000E7A31"/>
    <w:rsid w:val="000E7F51"/>
    <w:rsid w:val="000F00D8"/>
    <w:rsid w:val="000F0457"/>
    <w:rsid w:val="000F04CE"/>
    <w:rsid w:val="000F04CF"/>
    <w:rsid w:val="000F095B"/>
    <w:rsid w:val="000F1034"/>
    <w:rsid w:val="000F1074"/>
    <w:rsid w:val="000F13C4"/>
    <w:rsid w:val="000F13D7"/>
    <w:rsid w:val="000F1523"/>
    <w:rsid w:val="000F1696"/>
    <w:rsid w:val="000F16E9"/>
    <w:rsid w:val="000F17E4"/>
    <w:rsid w:val="000F1B0F"/>
    <w:rsid w:val="000F1CF3"/>
    <w:rsid w:val="000F1DBB"/>
    <w:rsid w:val="000F1F2D"/>
    <w:rsid w:val="000F203A"/>
    <w:rsid w:val="000F20CD"/>
    <w:rsid w:val="000F24C7"/>
    <w:rsid w:val="000F282C"/>
    <w:rsid w:val="000F2965"/>
    <w:rsid w:val="000F2F54"/>
    <w:rsid w:val="000F3353"/>
    <w:rsid w:val="000F34C7"/>
    <w:rsid w:val="000F37F8"/>
    <w:rsid w:val="000F3A13"/>
    <w:rsid w:val="000F3B40"/>
    <w:rsid w:val="000F3FD6"/>
    <w:rsid w:val="000F3FFF"/>
    <w:rsid w:val="000F42EA"/>
    <w:rsid w:val="000F46D0"/>
    <w:rsid w:val="000F4C88"/>
    <w:rsid w:val="000F4CAF"/>
    <w:rsid w:val="000F4EAE"/>
    <w:rsid w:val="000F4F44"/>
    <w:rsid w:val="000F53CB"/>
    <w:rsid w:val="000F54CB"/>
    <w:rsid w:val="000F5A5E"/>
    <w:rsid w:val="000F5F35"/>
    <w:rsid w:val="000F61C4"/>
    <w:rsid w:val="000F6385"/>
    <w:rsid w:val="000F6563"/>
    <w:rsid w:val="000F6646"/>
    <w:rsid w:val="000F6881"/>
    <w:rsid w:val="000F6B5F"/>
    <w:rsid w:val="000F6C32"/>
    <w:rsid w:val="000F6E7D"/>
    <w:rsid w:val="000F710E"/>
    <w:rsid w:val="000F737B"/>
    <w:rsid w:val="000F765E"/>
    <w:rsid w:val="000F77C9"/>
    <w:rsid w:val="000F7C76"/>
    <w:rsid w:val="00100097"/>
    <w:rsid w:val="001000A2"/>
    <w:rsid w:val="001000E9"/>
    <w:rsid w:val="00100169"/>
    <w:rsid w:val="0010067A"/>
    <w:rsid w:val="00101240"/>
    <w:rsid w:val="00101489"/>
    <w:rsid w:val="00101513"/>
    <w:rsid w:val="00101A0E"/>
    <w:rsid w:val="00101ACB"/>
    <w:rsid w:val="00101ACE"/>
    <w:rsid w:val="00101FA1"/>
    <w:rsid w:val="00102147"/>
    <w:rsid w:val="00102292"/>
    <w:rsid w:val="00102D2E"/>
    <w:rsid w:val="00103658"/>
    <w:rsid w:val="0010366C"/>
    <w:rsid w:val="00103D39"/>
    <w:rsid w:val="00104058"/>
    <w:rsid w:val="0010405D"/>
    <w:rsid w:val="00104228"/>
    <w:rsid w:val="00104240"/>
    <w:rsid w:val="0010496A"/>
    <w:rsid w:val="00104A80"/>
    <w:rsid w:val="00104D74"/>
    <w:rsid w:val="00104DE9"/>
    <w:rsid w:val="001050B7"/>
    <w:rsid w:val="0010521E"/>
    <w:rsid w:val="0010527A"/>
    <w:rsid w:val="001052CF"/>
    <w:rsid w:val="0010555C"/>
    <w:rsid w:val="0010568A"/>
    <w:rsid w:val="00105748"/>
    <w:rsid w:val="00105749"/>
    <w:rsid w:val="00105820"/>
    <w:rsid w:val="0010593E"/>
    <w:rsid w:val="00105CEE"/>
    <w:rsid w:val="001061B3"/>
    <w:rsid w:val="0010660E"/>
    <w:rsid w:val="00106A95"/>
    <w:rsid w:val="00106B50"/>
    <w:rsid w:val="00106CC3"/>
    <w:rsid w:val="00106CD8"/>
    <w:rsid w:val="00106E7E"/>
    <w:rsid w:val="0010714D"/>
    <w:rsid w:val="001074D1"/>
    <w:rsid w:val="001074DF"/>
    <w:rsid w:val="00107627"/>
    <w:rsid w:val="00107CC7"/>
    <w:rsid w:val="00107F7B"/>
    <w:rsid w:val="001115C0"/>
    <w:rsid w:val="001115F4"/>
    <w:rsid w:val="001118AA"/>
    <w:rsid w:val="001118CD"/>
    <w:rsid w:val="001119CC"/>
    <w:rsid w:val="00111AD9"/>
    <w:rsid w:val="00111D8E"/>
    <w:rsid w:val="001120CA"/>
    <w:rsid w:val="0011241B"/>
    <w:rsid w:val="00112B8F"/>
    <w:rsid w:val="00112B98"/>
    <w:rsid w:val="00112D41"/>
    <w:rsid w:val="00112F69"/>
    <w:rsid w:val="00113030"/>
    <w:rsid w:val="001133A6"/>
    <w:rsid w:val="001134DA"/>
    <w:rsid w:val="001135C0"/>
    <w:rsid w:val="0011372B"/>
    <w:rsid w:val="00113D8F"/>
    <w:rsid w:val="00113EC0"/>
    <w:rsid w:val="001140FA"/>
    <w:rsid w:val="001141CF"/>
    <w:rsid w:val="00114379"/>
    <w:rsid w:val="001146A3"/>
    <w:rsid w:val="001146C6"/>
    <w:rsid w:val="001147B8"/>
    <w:rsid w:val="00114918"/>
    <w:rsid w:val="00114949"/>
    <w:rsid w:val="00114A39"/>
    <w:rsid w:val="00114B22"/>
    <w:rsid w:val="00114E61"/>
    <w:rsid w:val="00114EA7"/>
    <w:rsid w:val="00115036"/>
    <w:rsid w:val="001150B9"/>
    <w:rsid w:val="0011536C"/>
    <w:rsid w:val="0011548E"/>
    <w:rsid w:val="0011557F"/>
    <w:rsid w:val="00115716"/>
    <w:rsid w:val="0011584C"/>
    <w:rsid w:val="00115D19"/>
    <w:rsid w:val="00115D3B"/>
    <w:rsid w:val="00116390"/>
    <w:rsid w:val="0011676C"/>
    <w:rsid w:val="00116B7D"/>
    <w:rsid w:val="00116F01"/>
    <w:rsid w:val="001172C7"/>
    <w:rsid w:val="001175D5"/>
    <w:rsid w:val="00117703"/>
    <w:rsid w:val="00117957"/>
    <w:rsid w:val="001179A1"/>
    <w:rsid w:val="00117B90"/>
    <w:rsid w:val="001203DB"/>
    <w:rsid w:val="00120527"/>
    <w:rsid w:val="0012079F"/>
    <w:rsid w:val="001207F3"/>
    <w:rsid w:val="00120E36"/>
    <w:rsid w:val="00120EA6"/>
    <w:rsid w:val="001212C7"/>
    <w:rsid w:val="00121315"/>
    <w:rsid w:val="001213E6"/>
    <w:rsid w:val="001215A8"/>
    <w:rsid w:val="00121897"/>
    <w:rsid w:val="00121E7B"/>
    <w:rsid w:val="001221F3"/>
    <w:rsid w:val="00122469"/>
    <w:rsid w:val="00122581"/>
    <w:rsid w:val="00122842"/>
    <w:rsid w:val="00122CD2"/>
    <w:rsid w:val="00122D97"/>
    <w:rsid w:val="00122EA0"/>
    <w:rsid w:val="00122EB3"/>
    <w:rsid w:val="00123358"/>
    <w:rsid w:val="0012345C"/>
    <w:rsid w:val="00123587"/>
    <w:rsid w:val="001235BA"/>
    <w:rsid w:val="001235C4"/>
    <w:rsid w:val="0012370F"/>
    <w:rsid w:val="00123823"/>
    <w:rsid w:val="00123975"/>
    <w:rsid w:val="00123AE5"/>
    <w:rsid w:val="00123DED"/>
    <w:rsid w:val="00123E5B"/>
    <w:rsid w:val="00123F71"/>
    <w:rsid w:val="0012467D"/>
    <w:rsid w:val="001246EC"/>
    <w:rsid w:val="001249D7"/>
    <w:rsid w:val="00124E10"/>
    <w:rsid w:val="00124E1B"/>
    <w:rsid w:val="00125078"/>
    <w:rsid w:val="001252FE"/>
    <w:rsid w:val="0012543D"/>
    <w:rsid w:val="001254B4"/>
    <w:rsid w:val="001257E6"/>
    <w:rsid w:val="001258B6"/>
    <w:rsid w:val="0012593C"/>
    <w:rsid w:val="001259CE"/>
    <w:rsid w:val="00125ADE"/>
    <w:rsid w:val="00125B2A"/>
    <w:rsid w:val="00125D57"/>
    <w:rsid w:val="00125DEA"/>
    <w:rsid w:val="00126260"/>
    <w:rsid w:val="00126A26"/>
    <w:rsid w:val="001274AC"/>
    <w:rsid w:val="001275E6"/>
    <w:rsid w:val="0012785F"/>
    <w:rsid w:val="00127DE2"/>
    <w:rsid w:val="00127F28"/>
    <w:rsid w:val="00127F2F"/>
    <w:rsid w:val="001301E5"/>
    <w:rsid w:val="0013032A"/>
    <w:rsid w:val="00130714"/>
    <w:rsid w:val="00130782"/>
    <w:rsid w:val="00130953"/>
    <w:rsid w:val="00130AA9"/>
    <w:rsid w:val="00130DB3"/>
    <w:rsid w:val="00130DCB"/>
    <w:rsid w:val="00131024"/>
    <w:rsid w:val="00131683"/>
    <w:rsid w:val="00131AC6"/>
    <w:rsid w:val="00131DAC"/>
    <w:rsid w:val="001321CE"/>
    <w:rsid w:val="00132282"/>
    <w:rsid w:val="001322B0"/>
    <w:rsid w:val="00132767"/>
    <w:rsid w:val="0013278D"/>
    <w:rsid w:val="00132917"/>
    <w:rsid w:val="00132BC1"/>
    <w:rsid w:val="00132BE4"/>
    <w:rsid w:val="00132D74"/>
    <w:rsid w:val="00132E7E"/>
    <w:rsid w:val="00132FFD"/>
    <w:rsid w:val="0013303F"/>
    <w:rsid w:val="0013334C"/>
    <w:rsid w:val="0013344F"/>
    <w:rsid w:val="0013359C"/>
    <w:rsid w:val="00133D9D"/>
    <w:rsid w:val="00133EBD"/>
    <w:rsid w:val="001341D1"/>
    <w:rsid w:val="001345D5"/>
    <w:rsid w:val="00134672"/>
    <w:rsid w:val="00134B09"/>
    <w:rsid w:val="00135015"/>
    <w:rsid w:val="0013504E"/>
    <w:rsid w:val="00135095"/>
    <w:rsid w:val="001350ED"/>
    <w:rsid w:val="001352A6"/>
    <w:rsid w:val="001353D7"/>
    <w:rsid w:val="00135829"/>
    <w:rsid w:val="001358A7"/>
    <w:rsid w:val="001358F4"/>
    <w:rsid w:val="00135D02"/>
    <w:rsid w:val="001360FE"/>
    <w:rsid w:val="0013612A"/>
    <w:rsid w:val="00136998"/>
    <w:rsid w:val="00136AAD"/>
    <w:rsid w:val="00136B7B"/>
    <w:rsid w:val="00136BA1"/>
    <w:rsid w:val="00136DF8"/>
    <w:rsid w:val="00136F19"/>
    <w:rsid w:val="001370F2"/>
    <w:rsid w:val="00137280"/>
    <w:rsid w:val="00137288"/>
    <w:rsid w:val="00137480"/>
    <w:rsid w:val="001376F7"/>
    <w:rsid w:val="0013779E"/>
    <w:rsid w:val="0013799B"/>
    <w:rsid w:val="00137A97"/>
    <w:rsid w:val="00137DF5"/>
    <w:rsid w:val="00140288"/>
    <w:rsid w:val="00140608"/>
    <w:rsid w:val="0014073C"/>
    <w:rsid w:val="00140762"/>
    <w:rsid w:val="00140C52"/>
    <w:rsid w:val="00140E5E"/>
    <w:rsid w:val="00141062"/>
    <w:rsid w:val="001410F1"/>
    <w:rsid w:val="001411F6"/>
    <w:rsid w:val="001415AD"/>
    <w:rsid w:val="00141807"/>
    <w:rsid w:val="001418FE"/>
    <w:rsid w:val="00141E46"/>
    <w:rsid w:val="0014206B"/>
    <w:rsid w:val="00142093"/>
    <w:rsid w:val="0014226D"/>
    <w:rsid w:val="001423F2"/>
    <w:rsid w:val="00142470"/>
    <w:rsid w:val="00142B05"/>
    <w:rsid w:val="00142E42"/>
    <w:rsid w:val="001433C9"/>
    <w:rsid w:val="0014371C"/>
    <w:rsid w:val="00143E78"/>
    <w:rsid w:val="00143FFE"/>
    <w:rsid w:val="00144297"/>
    <w:rsid w:val="0014471E"/>
    <w:rsid w:val="00144738"/>
    <w:rsid w:val="0014491B"/>
    <w:rsid w:val="00144B3F"/>
    <w:rsid w:val="00144C9F"/>
    <w:rsid w:val="00144E04"/>
    <w:rsid w:val="00144E65"/>
    <w:rsid w:val="00144FC7"/>
    <w:rsid w:val="00145484"/>
    <w:rsid w:val="001454C4"/>
    <w:rsid w:val="0014576E"/>
    <w:rsid w:val="001458FD"/>
    <w:rsid w:val="00145CFA"/>
    <w:rsid w:val="00146129"/>
    <w:rsid w:val="0014624C"/>
    <w:rsid w:val="0014652F"/>
    <w:rsid w:val="001466AC"/>
    <w:rsid w:val="0014671D"/>
    <w:rsid w:val="0014688D"/>
    <w:rsid w:val="00146A4F"/>
    <w:rsid w:val="00146BC8"/>
    <w:rsid w:val="00146D29"/>
    <w:rsid w:val="001474C4"/>
    <w:rsid w:val="00147C58"/>
    <w:rsid w:val="00147D65"/>
    <w:rsid w:val="00147D91"/>
    <w:rsid w:val="00147F32"/>
    <w:rsid w:val="00150060"/>
    <w:rsid w:val="00150061"/>
    <w:rsid w:val="00150113"/>
    <w:rsid w:val="001508E1"/>
    <w:rsid w:val="00150BAF"/>
    <w:rsid w:val="00150CD5"/>
    <w:rsid w:val="00150FA9"/>
    <w:rsid w:val="00151096"/>
    <w:rsid w:val="001510B6"/>
    <w:rsid w:val="001510BE"/>
    <w:rsid w:val="001510ED"/>
    <w:rsid w:val="0015130E"/>
    <w:rsid w:val="00151805"/>
    <w:rsid w:val="001518AA"/>
    <w:rsid w:val="00152066"/>
    <w:rsid w:val="00152608"/>
    <w:rsid w:val="00152813"/>
    <w:rsid w:val="0015289B"/>
    <w:rsid w:val="00152A3B"/>
    <w:rsid w:val="00152C2A"/>
    <w:rsid w:val="00152D12"/>
    <w:rsid w:val="00153021"/>
    <w:rsid w:val="00153088"/>
    <w:rsid w:val="001531F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50EA"/>
    <w:rsid w:val="00155F7A"/>
    <w:rsid w:val="00156260"/>
    <w:rsid w:val="001562C6"/>
    <w:rsid w:val="001565AE"/>
    <w:rsid w:val="0015674F"/>
    <w:rsid w:val="001573B9"/>
    <w:rsid w:val="001575A4"/>
    <w:rsid w:val="00157A5E"/>
    <w:rsid w:val="00157AA2"/>
    <w:rsid w:val="00157D69"/>
    <w:rsid w:val="0016019C"/>
    <w:rsid w:val="001605BA"/>
    <w:rsid w:val="00160674"/>
    <w:rsid w:val="00160786"/>
    <w:rsid w:val="00160896"/>
    <w:rsid w:val="001609D0"/>
    <w:rsid w:val="00160BD6"/>
    <w:rsid w:val="00160FC4"/>
    <w:rsid w:val="00161513"/>
    <w:rsid w:val="001616E2"/>
    <w:rsid w:val="001618A3"/>
    <w:rsid w:val="00162262"/>
    <w:rsid w:val="00162BD5"/>
    <w:rsid w:val="00162CF1"/>
    <w:rsid w:val="00162EB1"/>
    <w:rsid w:val="00162F38"/>
    <w:rsid w:val="00162F82"/>
    <w:rsid w:val="001630E4"/>
    <w:rsid w:val="001631BA"/>
    <w:rsid w:val="001634BB"/>
    <w:rsid w:val="0016352B"/>
    <w:rsid w:val="001637F6"/>
    <w:rsid w:val="00163971"/>
    <w:rsid w:val="001639BC"/>
    <w:rsid w:val="00163AFC"/>
    <w:rsid w:val="00164646"/>
    <w:rsid w:val="001647FA"/>
    <w:rsid w:val="001649D4"/>
    <w:rsid w:val="00164E2B"/>
    <w:rsid w:val="00165016"/>
    <w:rsid w:val="00165137"/>
    <w:rsid w:val="0016523F"/>
    <w:rsid w:val="00165C3F"/>
    <w:rsid w:val="00165C90"/>
    <w:rsid w:val="00165CFF"/>
    <w:rsid w:val="001660C2"/>
    <w:rsid w:val="0016634F"/>
    <w:rsid w:val="001667E5"/>
    <w:rsid w:val="001669F9"/>
    <w:rsid w:val="00166BF4"/>
    <w:rsid w:val="00166C9B"/>
    <w:rsid w:val="00166CEA"/>
    <w:rsid w:val="00166CEE"/>
    <w:rsid w:val="00166F5A"/>
    <w:rsid w:val="0016700E"/>
    <w:rsid w:val="0016711A"/>
    <w:rsid w:val="00167149"/>
    <w:rsid w:val="0016764C"/>
    <w:rsid w:val="00167709"/>
    <w:rsid w:val="00167BAA"/>
    <w:rsid w:val="0017031E"/>
    <w:rsid w:val="00170397"/>
    <w:rsid w:val="001706E4"/>
    <w:rsid w:val="001708BC"/>
    <w:rsid w:val="001708D0"/>
    <w:rsid w:val="001708E0"/>
    <w:rsid w:val="00170BF4"/>
    <w:rsid w:val="00170F8D"/>
    <w:rsid w:val="00171617"/>
    <w:rsid w:val="00171642"/>
    <w:rsid w:val="00171901"/>
    <w:rsid w:val="00171944"/>
    <w:rsid w:val="00171B9D"/>
    <w:rsid w:val="00171C0B"/>
    <w:rsid w:val="00171D7E"/>
    <w:rsid w:val="00171F14"/>
    <w:rsid w:val="0017226B"/>
    <w:rsid w:val="0017269B"/>
    <w:rsid w:val="00172903"/>
    <w:rsid w:val="001729E1"/>
    <w:rsid w:val="00172B0A"/>
    <w:rsid w:val="00172B61"/>
    <w:rsid w:val="00172C20"/>
    <w:rsid w:val="00173869"/>
    <w:rsid w:val="001738A5"/>
    <w:rsid w:val="00173A00"/>
    <w:rsid w:val="0017411D"/>
    <w:rsid w:val="00174DDB"/>
    <w:rsid w:val="00174F2F"/>
    <w:rsid w:val="00175151"/>
    <w:rsid w:val="00175163"/>
    <w:rsid w:val="001752EC"/>
    <w:rsid w:val="00175467"/>
    <w:rsid w:val="00175867"/>
    <w:rsid w:val="0017597C"/>
    <w:rsid w:val="00175B5A"/>
    <w:rsid w:val="00175C0B"/>
    <w:rsid w:val="00176414"/>
    <w:rsid w:val="001767F0"/>
    <w:rsid w:val="00177036"/>
    <w:rsid w:val="001770C8"/>
    <w:rsid w:val="0017714C"/>
    <w:rsid w:val="001771A6"/>
    <w:rsid w:val="00177219"/>
    <w:rsid w:val="0017722E"/>
    <w:rsid w:val="001774DD"/>
    <w:rsid w:val="00177580"/>
    <w:rsid w:val="00177711"/>
    <w:rsid w:val="001778BF"/>
    <w:rsid w:val="0017792A"/>
    <w:rsid w:val="00177A0D"/>
    <w:rsid w:val="00177ACA"/>
    <w:rsid w:val="00177CF8"/>
    <w:rsid w:val="00177DFF"/>
    <w:rsid w:val="00177EBD"/>
    <w:rsid w:val="001800DB"/>
    <w:rsid w:val="00180149"/>
    <w:rsid w:val="0018016C"/>
    <w:rsid w:val="00180808"/>
    <w:rsid w:val="00180A8F"/>
    <w:rsid w:val="00180E60"/>
    <w:rsid w:val="0018140F"/>
    <w:rsid w:val="0018148B"/>
    <w:rsid w:val="001817BA"/>
    <w:rsid w:val="00181B3A"/>
    <w:rsid w:val="00181E15"/>
    <w:rsid w:val="001820B2"/>
    <w:rsid w:val="001821E9"/>
    <w:rsid w:val="00182608"/>
    <w:rsid w:val="00182B62"/>
    <w:rsid w:val="00182E75"/>
    <w:rsid w:val="001831B5"/>
    <w:rsid w:val="00183374"/>
    <w:rsid w:val="001836DF"/>
    <w:rsid w:val="00183B24"/>
    <w:rsid w:val="00183CC6"/>
    <w:rsid w:val="00183D8A"/>
    <w:rsid w:val="00183E8B"/>
    <w:rsid w:val="00183F11"/>
    <w:rsid w:val="001840F5"/>
    <w:rsid w:val="00184DAB"/>
    <w:rsid w:val="00184E12"/>
    <w:rsid w:val="00184F51"/>
    <w:rsid w:val="00185254"/>
    <w:rsid w:val="00185257"/>
    <w:rsid w:val="0018554B"/>
    <w:rsid w:val="00185A87"/>
    <w:rsid w:val="00185BE1"/>
    <w:rsid w:val="00185C4E"/>
    <w:rsid w:val="00185E59"/>
    <w:rsid w:val="00185F10"/>
    <w:rsid w:val="0018621D"/>
    <w:rsid w:val="001862BC"/>
    <w:rsid w:val="00186395"/>
    <w:rsid w:val="00186544"/>
    <w:rsid w:val="00186861"/>
    <w:rsid w:val="00186AD7"/>
    <w:rsid w:val="00186B4D"/>
    <w:rsid w:val="00186DCB"/>
    <w:rsid w:val="00186E50"/>
    <w:rsid w:val="00186F58"/>
    <w:rsid w:val="00187303"/>
    <w:rsid w:val="0018765F"/>
    <w:rsid w:val="0018767B"/>
    <w:rsid w:val="00187701"/>
    <w:rsid w:val="00190307"/>
    <w:rsid w:val="0019044B"/>
    <w:rsid w:val="00190776"/>
    <w:rsid w:val="00190927"/>
    <w:rsid w:val="00190BD5"/>
    <w:rsid w:val="001912D1"/>
    <w:rsid w:val="00191727"/>
    <w:rsid w:val="001918C5"/>
    <w:rsid w:val="00191967"/>
    <w:rsid w:val="00191A2B"/>
    <w:rsid w:val="00191EBF"/>
    <w:rsid w:val="001923DB"/>
    <w:rsid w:val="001925E5"/>
    <w:rsid w:val="001927B9"/>
    <w:rsid w:val="0019287C"/>
    <w:rsid w:val="00192D98"/>
    <w:rsid w:val="00192F16"/>
    <w:rsid w:val="00193242"/>
    <w:rsid w:val="0019328C"/>
    <w:rsid w:val="001933FD"/>
    <w:rsid w:val="001935A9"/>
    <w:rsid w:val="00193987"/>
    <w:rsid w:val="001939E0"/>
    <w:rsid w:val="00193C2A"/>
    <w:rsid w:val="00193CA7"/>
    <w:rsid w:val="00194075"/>
    <w:rsid w:val="0019523A"/>
    <w:rsid w:val="0019573B"/>
    <w:rsid w:val="001957D1"/>
    <w:rsid w:val="0019592C"/>
    <w:rsid w:val="00196085"/>
    <w:rsid w:val="00196491"/>
    <w:rsid w:val="0019692E"/>
    <w:rsid w:val="001969ED"/>
    <w:rsid w:val="00196A48"/>
    <w:rsid w:val="00196B90"/>
    <w:rsid w:val="00196C3E"/>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9BF"/>
    <w:rsid w:val="001A0BD6"/>
    <w:rsid w:val="001A1ABA"/>
    <w:rsid w:val="001A1EC8"/>
    <w:rsid w:val="001A2057"/>
    <w:rsid w:val="001A2359"/>
    <w:rsid w:val="001A23D1"/>
    <w:rsid w:val="001A24A2"/>
    <w:rsid w:val="001A258A"/>
    <w:rsid w:val="001A2939"/>
    <w:rsid w:val="001A2A2A"/>
    <w:rsid w:val="001A2A6A"/>
    <w:rsid w:val="001A2AC2"/>
    <w:rsid w:val="001A2FD5"/>
    <w:rsid w:val="001A3037"/>
    <w:rsid w:val="001A30B0"/>
    <w:rsid w:val="001A30FB"/>
    <w:rsid w:val="001A35B2"/>
    <w:rsid w:val="001A36CF"/>
    <w:rsid w:val="001A3974"/>
    <w:rsid w:val="001A39C8"/>
    <w:rsid w:val="001A3F0F"/>
    <w:rsid w:val="001A3FA5"/>
    <w:rsid w:val="001A46F7"/>
    <w:rsid w:val="001A4EDF"/>
    <w:rsid w:val="001A4FBE"/>
    <w:rsid w:val="001A5174"/>
    <w:rsid w:val="001A528C"/>
    <w:rsid w:val="001A5539"/>
    <w:rsid w:val="001A57DD"/>
    <w:rsid w:val="001A5F4C"/>
    <w:rsid w:val="001A61A0"/>
    <w:rsid w:val="001A628F"/>
    <w:rsid w:val="001A6338"/>
    <w:rsid w:val="001A634D"/>
    <w:rsid w:val="001A685E"/>
    <w:rsid w:val="001A68E2"/>
    <w:rsid w:val="001A6AFE"/>
    <w:rsid w:val="001A6F38"/>
    <w:rsid w:val="001A6FB5"/>
    <w:rsid w:val="001A706D"/>
    <w:rsid w:val="001A71EB"/>
    <w:rsid w:val="001A72EE"/>
    <w:rsid w:val="001A780C"/>
    <w:rsid w:val="001A7912"/>
    <w:rsid w:val="001A7924"/>
    <w:rsid w:val="001A7ACB"/>
    <w:rsid w:val="001A7B21"/>
    <w:rsid w:val="001A7BF4"/>
    <w:rsid w:val="001A7C23"/>
    <w:rsid w:val="001A7CBD"/>
    <w:rsid w:val="001B0070"/>
    <w:rsid w:val="001B00B2"/>
    <w:rsid w:val="001B0149"/>
    <w:rsid w:val="001B0163"/>
    <w:rsid w:val="001B0251"/>
    <w:rsid w:val="001B02B8"/>
    <w:rsid w:val="001B0450"/>
    <w:rsid w:val="001B0F1F"/>
    <w:rsid w:val="001B11B1"/>
    <w:rsid w:val="001B1565"/>
    <w:rsid w:val="001B1732"/>
    <w:rsid w:val="001B17D9"/>
    <w:rsid w:val="001B1F17"/>
    <w:rsid w:val="001B1F26"/>
    <w:rsid w:val="001B1F29"/>
    <w:rsid w:val="001B2085"/>
    <w:rsid w:val="001B2652"/>
    <w:rsid w:val="001B26EE"/>
    <w:rsid w:val="001B2993"/>
    <w:rsid w:val="001B2D72"/>
    <w:rsid w:val="001B2E97"/>
    <w:rsid w:val="001B2F20"/>
    <w:rsid w:val="001B3754"/>
    <w:rsid w:val="001B3804"/>
    <w:rsid w:val="001B454B"/>
    <w:rsid w:val="001B45CE"/>
    <w:rsid w:val="001B4A66"/>
    <w:rsid w:val="001B4F47"/>
    <w:rsid w:val="001B5332"/>
    <w:rsid w:val="001B5369"/>
    <w:rsid w:val="001B53B3"/>
    <w:rsid w:val="001B54E9"/>
    <w:rsid w:val="001B57DF"/>
    <w:rsid w:val="001B5F67"/>
    <w:rsid w:val="001B62A3"/>
    <w:rsid w:val="001B6488"/>
    <w:rsid w:val="001B6AB9"/>
    <w:rsid w:val="001B6C77"/>
    <w:rsid w:val="001B70CF"/>
    <w:rsid w:val="001B716B"/>
    <w:rsid w:val="001B748B"/>
    <w:rsid w:val="001C002C"/>
    <w:rsid w:val="001C003A"/>
    <w:rsid w:val="001C0085"/>
    <w:rsid w:val="001C027A"/>
    <w:rsid w:val="001C0335"/>
    <w:rsid w:val="001C04E1"/>
    <w:rsid w:val="001C063F"/>
    <w:rsid w:val="001C0883"/>
    <w:rsid w:val="001C0BE9"/>
    <w:rsid w:val="001C0EA0"/>
    <w:rsid w:val="001C144B"/>
    <w:rsid w:val="001C15D9"/>
    <w:rsid w:val="001C16A9"/>
    <w:rsid w:val="001C191F"/>
    <w:rsid w:val="001C1B6A"/>
    <w:rsid w:val="001C1E53"/>
    <w:rsid w:val="001C1ECB"/>
    <w:rsid w:val="001C1FFA"/>
    <w:rsid w:val="001C211D"/>
    <w:rsid w:val="001C257A"/>
    <w:rsid w:val="001C2639"/>
    <w:rsid w:val="001C2E60"/>
    <w:rsid w:val="001C2E91"/>
    <w:rsid w:val="001C325F"/>
    <w:rsid w:val="001C3474"/>
    <w:rsid w:val="001C356F"/>
    <w:rsid w:val="001C3808"/>
    <w:rsid w:val="001C3DC6"/>
    <w:rsid w:val="001C3EAE"/>
    <w:rsid w:val="001C4A79"/>
    <w:rsid w:val="001C4F5F"/>
    <w:rsid w:val="001C518A"/>
    <w:rsid w:val="001C5576"/>
    <w:rsid w:val="001C589B"/>
    <w:rsid w:val="001C58A6"/>
    <w:rsid w:val="001C5F88"/>
    <w:rsid w:val="001C619C"/>
    <w:rsid w:val="001C679F"/>
    <w:rsid w:val="001C7185"/>
    <w:rsid w:val="001C78F1"/>
    <w:rsid w:val="001C7AB6"/>
    <w:rsid w:val="001C7C3A"/>
    <w:rsid w:val="001C7F47"/>
    <w:rsid w:val="001D006C"/>
    <w:rsid w:val="001D0182"/>
    <w:rsid w:val="001D0578"/>
    <w:rsid w:val="001D0593"/>
    <w:rsid w:val="001D05BC"/>
    <w:rsid w:val="001D0699"/>
    <w:rsid w:val="001D1258"/>
    <w:rsid w:val="001D13B0"/>
    <w:rsid w:val="001D176E"/>
    <w:rsid w:val="001D19F8"/>
    <w:rsid w:val="001D1BA9"/>
    <w:rsid w:val="001D1CFF"/>
    <w:rsid w:val="001D1F84"/>
    <w:rsid w:val="001D20AC"/>
    <w:rsid w:val="001D2B3C"/>
    <w:rsid w:val="001D2BB2"/>
    <w:rsid w:val="001D2DE9"/>
    <w:rsid w:val="001D2E6C"/>
    <w:rsid w:val="001D2ECD"/>
    <w:rsid w:val="001D329E"/>
    <w:rsid w:val="001D385F"/>
    <w:rsid w:val="001D3A30"/>
    <w:rsid w:val="001D3C68"/>
    <w:rsid w:val="001D4315"/>
    <w:rsid w:val="001D43C0"/>
    <w:rsid w:val="001D4969"/>
    <w:rsid w:val="001D4AF0"/>
    <w:rsid w:val="001D4B05"/>
    <w:rsid w:val="001D4F24"/>
    <w:rsid w:val="001D506F"/>
    <w:rsid w:val="001D57BC"/>
    <w:rsid w:val="001D5A48"/>
    <w:rsid w:val="001D6016"/>
    <w:rsid w:val="001D63DF"/>
    <w:rsid w:val="001D6A53"/>
    <w:rsid w:val="001D6DD9"/>
    <w:rsid w:val="001D6E61"/>
    <w:rsid w:val="001D6F30"/>
    <w:rsid w:val="001D7260"/>
    <w:rsid w:val="001D72D6"/>
    <w:rsid w:val="001D7398"/>
    <w:rsid w:val="001D7816"/>
    <w:rsid w:val="001D7B96"/>
    <w:rsid w:val="001D7FE2"/>
    <w:rsid w:val="001E09F4"/>
    <w:rsid w:val="001E0A73"/>
    <w:rsid w:val="001E0D29"/>
    <w:rsid w:val="001E0D65"/>
    <w:rsid w:val="001E0F5F"/>
    <w:rsid w:val="001E111F"/>
    <w:rsid w:val="001E1153"/>
    <w:rsid w:val="001E126C"/>
    <w:rsid w:val="001E1284"/>
    <w:rsid w:val="001E13E0"/>
    <w:rsid w:val="001E1524"/>
    <w:rsid w:val="001E1D3C"/>
    <w:rsid w:val="001E2160"/>
    <w:rsid w:val="001E220A"/>
    <w:rsid w:val="001E249D"/>
    <w:rsid w:val="001E251E"/>
    <w:rsid w:val="001E25BB"/>
    <w:rsid w:val="001E266E"/>
    <w:rsid w:val="001E2EEF"/>
    <w:rsid w:val="001E3188"/>
    <w:rsid w:val="001E31D1"/>
    <w:rsid w:val="001E32BE"/>
    <w:rsid w:val="001E34EE"/>
    <w:rsid w:val="001E38C7"/>
    <w:rsid w:val="001E3961"/>
    <w:rsid w:val="001E3A1F"/>
    <w:rsid w:val="001E3A45"/>
    <w:rsid w:val="001E3D3B"/>
    <w:rsid w:val="001E40F1"/>
    <w:rsid w:val="001E420B"/>
    <w:rsid w:val="001E4299"/>
    <w:rsid w:val="001E4583"/>
    <w:rsid w:val="001E46EE"/>
    <w:rsid w:val="001E4704"/>
    <w:rsid w:val="001E4D18"/>
    <w:rsid w:val="001E50CB"/>
    <w:rsid w:val="001E53ED"/>
    <w:rsid w:val="001E5B18"/>
    <w:rsid w:val="001E5BB2"/>
    <w:rsid w:val="001E5D1F"/>
    <w:rsid w:val="001E6446"/>
    <w:rsid w:val="001E660B"/>
    <w:rsid w:val="001E66BD"/>
    <w:rsid w:val="001E684F"/>
    <w:rsid w:val="001E6B8F"/>
    <w:rsid w:val="001E6C1B"/>
    <w:rsid w:val="001E6DE6"/>
    <w:rsid w:val="001E6F14"/>
    <w:rsid w:val="001E719A"/>
    <w:rsid w:val="001E72FB"/>
    <w:rsid w:val="001E750C"/>
    <w:rsid w:val="001E7715"/>
    <w:rsid w:val="001F0546"/>
    <w:rsid w:val="001F0DDF"/>
    <w:rsid w:val="001F158C"/>
    <w:rsid w:val="001F15ED"/>
    <w:rsid w:val="001F16FD"/>
    <w:rsid w:val="001F1B1E"/>
    <w:rsid w:val="001F1BE5"/>
    <w:rsid w:val="001F1DFA"/>
    <w:rsid w:val="001F1EC9"/>
    <w:rsid w:val="001F223C"/>
    <w:rsid w:val="001F22A9"/>
    <w:rsid w:val="001F2536"/>
    <w:rsid w:val="001F26E9"/>
    <w:rsid w:val="001F2B48"/>
    <w:rsid w:val="001F2D3F"/>
    <w:rsid w:val="001F2E08"/>
    <w:rsid w:val="001F33C4"/>
    <w:rsid w:val="001F35E6"/>
    <w:rsid w:val="001F37ED"/>
    <w:rsid w:val="001F39AB"/>
    <w:rsid w:val="001F3CFD"/>
    <w:rsid w:val="001F4570"/>
    <w:rsid w:val="001F45E8"/>
    <w:rsid w:val="001F4AE1"/>
    <w:rsid w:val="001F4E57"/>
    <w:rsid w:val="001F4F36"/>
    <w:rsid w:val="001F5276"/>
    <w:rsid w:val="001F53A2"/>
    <w:rsid w:val="001F542D"/>
    <w:rsid w:val="001F54CA"/>
    <w:rsid w:val="001F5ABB"/>
    <w:rsid w:val="001F5AF6"/>
    <w:rsid w:val="001F5C95"/>
    <w:rsid w:val="001F5C9E"/>
    <w:rsid w:val="001F5E73"/>
    <w:rsid w:val="001F5ED8"/>
    <w:rsid w:val="001F5F10"/>
    <w:rsid w:val="001F6192"/>
    <w:rsid w:val="001F6408"/>
    <w:rsid w:val="001F644E"/>
    <w:rsid w:val="001F6828"/>
    <w:rsid w:val="001F6E45"/>
    <w:rsid w:val="001F7317"/>
    <w:rsid w:val="001F7569"/>
    <w:rsid w:val="001F772E"/>
    <w:rsid w:val="001F78FD"/>
    <w:rsid w:val="001F798D"/>
    <w:rsid w:val="001F7BC7"/>
    <w:rsid w:val="001F7DD6"/>
    <w:rsid w:val="001F7E94"/>
    <w:rsid w:val="002000BF"/>
    <w:rsid w:val="002000F2"/>
    <w:rsid w:val="002000FC"/>
    <w:rsid w:val="00200605"/>
    <w:rsid w:val="0020080F"/>
    <w:rsid w:val="00200A92"/>
    <w:rsid w:val="00200BF9"/>
    <w:rsid w:val="002012E7"/>
    <w:rsid w:val="00201646"/>
    <w:rsid w:val="0020181B"/>
    <w:rsid w:val="00201C7E"/>
    <w:rsid w:val="00201D11"/>
    <w:rsid w:val="00201D85"/>
    <w:rsid w:val="00201E81"/>
    <w:rsid w:val="00202008"/>
    <w:rsid w:val="00202201"/>
    <w:rsid w:val="00202257"/>
    <w:rsid w:val="00202D2E"/>
    <w:rsid w:val="00203159"/>
    <w:rsid w:val="002031E9"/>
    <w:rsid w:val="002032D0"/>
    <w:rsid w:val="002033AD"/>
    <w:rsid w:val="00203A6E"/>
    <w:rsid w:val="00203F00"/>
    <w:rsid w:val="00203F5C"/>
    <w:rsid w:val="002047DE"/>
    <w:rsid w:val="00204A27"/>
    <w:rsid w:val="00204A5A"/>
    <w:rsid w:val="00204C12"/>
    <w:rsid w:val="00204F93"/>
    <w:rsid w:val="00205230"/>
    <w:rsid w:val="00205635"/>
    <w:rsid w:val="00205646"/>
    <w:rsid w:val="002057DC"/>
    <w:rsid w:val="002058DC"/>
    <w:rsid w:val="00205957"/>
    <w:rsid w:val="00205AB2"/>
    <w:rsid w:val="00205B3B"/>
    <w:rsid w:val="00205CB2"/>
    <w:rsid w:val="00206010"/>
    <w:rsid w:val="0020610B"/>
    <w:rsid w:val="00206133"/>
    <w:rsid w:val="002063A7"/>
    <w:rsid w:val="0020674D"/>
    <w:rsid w:val="00206799"/>
    <w:rsid w:val="00206E1F"/>
    <w:rsid w:val="00206E5A"/>
    <w:rsid w:val="002075EC"/>
    <w:rsid w:val="00207613"/>
    <w:rsid w:val="002076EE"/>
    <w:rsid w:val="00207847"/>
    <w:rsid w:val="00207AF9"/>
    <w:rsid w:val="00207BB9"/>
    <w:rsid w:val="00207EB6"/>
    <w:rsid w:val="00210018"/>
    <w:rsid w:val="00210174"/>
    <w:rsid w:val="0021036E"/>
    <w:rsid w:val="002109D5"/>
    <w:rsid w:val="00210A2E"/>
    <w:rsid w:val="00210C84"/>
    <w:rsid w:val="00210C91"/>
    <w:rsid w:val="00210DE2"/>
    <w:rsid w:val="00210F42"/>
    <w:rsid w:val="00211042"/>
    <w:rsid w:val="00211345"/>
    <w:rsid w:val="00211390"/>
    <w:rsid w:val="002114FA"/>
    <w:rsid w:val="0021153C"/>
    <w:rsid w:val="00211601"/>
    <w:rsid w:val="00211D31"/>
    <w:rsid w:val="00211DD9"/>
    <w:rsid w:val="00211EDC"/>
    <w:rsid w:val="00212557"/>
    <w:rsid w:val="002125B4"/>
    <w:rsid w:val="002127C7"/>
    <w:rsid w:val="00212816"/>
    <w:rsid w:val="002129B2"/>
    <w:rsid w:val="00212C89"/>
    <w:rsid w:val="00212D30"/>
    <w:rsid w:val="002130BD"/>
    <w:rsid w:val="002131A5"/>
    <w:rsid w:val="002134B8"/>
    <w:rsid w:val="00213598"/>
    <w:rsid w:val="00213851"/>
    <w:rsid w:val="00213AF9"/>
    <w:rsid w:val="00213E9D"/>
    <w:rsid w:val="002146F8"/>
    <w:rsid w:val="00214ADE"/>
    <w:rsid w:val="00214C0C"/>
    <w:rsid w:val="00214E0D"/>
    <w:rsid w:val="002157F8"/>
    <w:rsid w:val="0021586D"/>
    <w:rsid w:val="00215C0F"/>
    <w:rsid w:val="00216049"/>
    <w:rsid w:val="002160D2"/>
    <w:rsid w:val="002162EA"/>
    <w:rsid w:val="002165F9"/>
    <w:rsid w:val="00216685"/>
    <w:rsid w:val="00216718"/>
    <w:rsid w:val="00216B17"/>
    <w:rsid w:val="00216BBF"/>
    <w:rsid w:val="00216BFB"/>
    <w:rsid w:val="00216C91"/>
    <w:rsid w:val="00217135"/>
    <w:rsid w:val="00217142"/>
    <w:rsid w:val="0021737B"/>
    <w:rsid w:val="00217B8B"/>
    <w:rsid w:val="00217CE8"/>
    <w:rsid w:val="00217E05"/>
    <w:rsid w:val="002201E6"/>
    <w:rsid w:val="002202EC"/>
    <w:rsid w:val="00220422"/>
    <w:rsid w:val="002204ED"/>
    <w:rsid w:val="0022065D"/>
    <w:rsid w:val="00220697"/>
    <w:rsid w:val="0022078F"/>
    <w:rsid w:val="0022088E"/>
    <w:rsid w:val="00220A14"/>
    <w:rsid w:val="00220E92"/>
    <w:rsid w:val="0022117A"/>
    <w:rsid w:val="002211B8"/>
    <w:rsid w:val="002211DD"/>
    <w:rsid w:val="0022135D"/>
    <w:rsid w:val="00221449"/>
    <w:rsid w:val="00221574"/>
    <w:rsid w:val="0022180C"/>
    <w:rsid w:val="00221C62"/>
    <w:rsid w:val="0022207E"/>
    <w:rsid w:val="002221B4"/>
    <w:rsid w:val="002222A4"/>
    <w:rsid w:val="00222EA3"/>
    <w:rsid w:val="00222F45"/>
    <w:rsid w:val="00222FFF"/>
    <w:rsid w:val="0022337A"/>
    <w:rsid w:val="00223833"/>
    <w:rsid w:val="00223ACD"/>
    <w:rsid w:val="00223ADC"/>
    <w:rsid w:val="00223F34"/>
    <w:rsid w:val="002241C9"/>
    <w:rsid w:val="0022434E"/>
    <w:rsid w:val="00224506"/>
    <w:rsid w:val="00224890"/>
    <w:rsid w:val="002248E2"/>
    <w:rsid w:val="0022491B"/>
    <w:rsid w:val="00224A9B"/>
    <w:rsid w:val="00224C25"/>
    <w:rsid w:val="00225DB5"/>
    <w:rsid w:val="00226148"/>
    <w:rsid w:val="0022657F"/>
    <w:rsid w:val="00226635"/>
    <w:rsid w:val="0022683F"/>
    <w:rsid w:val="002269A7"/>
    <w:rsid w:val="00226BD3"/>
    <w:rsid w:val="00226C2B"/>
    <w:rsid w:val="00226D25"/>
    <w:rsid w:val="00226F21"/>
    <w:rsid w:val="002272D0"/>
    <w:rsid w:val="0022735A"/>
    <w:rsid w:val="00227406"/>
    <w:rsid w:val="002275A8"/>
    <w:rsid w:val="0022776D"/>
    <w:rsid w:val="00227873"/>
    <w:rsid w:val="002279D2"/>
    <w:rsid w:val="00227F9E"/>
    <w:rsid w:val="00230040"/>
    <w:rsid w:val="002300E1"/>
    <w:rsid w:val="00230544"/>
    <w:rsid w:val="002305EF"/>
    <w:rsid w:val="00230944"/>
    <w:rsid w:val="00230AD3"/>
    <w:rsid w:val="00230BB1"/>
    <w:rsid w:val="0023101D"/>
    <w:rsid w:val="002314EE"/>
    <w:rsid w:val="002316ED"/>
    <w:rsid w:val="00231740"/>
    <w:rsid w:val="002318F3"/>
    <w:rsid w:val="00231929"/>
    <w:rsid w:val="00231A06"/>
    <w:rsid w:val="00231C09"/>
    <w:rsid w:val="00231D67"/>
    <w:rsid w:val="00231E15"/>
    <w:rsid w:val="00232191"/>
    <w:rsid w:val="00232950"/>
    <w:rsid w:val="00232AB6"/>
    <w:rsid w:val="00232E9D"/>
    <w:rsid w:val="00232FF5"/>
    <w:rsid w:val="00233081"/>
    <w:rsid w:val="00233301"/>
    <w:rsid w:val="0023361E"/>
    <w:rsid w:val="00233B04"/>
    <w:rsid w:val="00233BAD"/>
    <w:rsid w:val="00233EBA"/>
    <w:rsid w:val="00233F30"/>
    <w:rsid w:val="002344C8"/>
    <w:rsid w:val="0023464A"/>
    <w:rsid w:val="002346FA"/>
    <w:rsid w:val="002349C5"/>
    <w:rsid w:val="00234E22"/>
    <w:rsid w:val="0023529A"/>
    <w:rsid w:val="00235581"/>
    <w:rsid w:val="002355BE"/>
    <w:rsid w:val="00235698"/>
    <w:rsid w:val="00235724"/>
    <w:rsid w:val="00235C01"/>
    <w:rsid w:val="00235C4D"/>
    <w:rsid w:val="00235D2E"/>
    <w:rsid w:val="002362C4"/>
    <w:rsid w:val="002368CC"/>
    <w:rsid w:val="00236B66"/>
    <w:rsid w:val="00236F55"/>
    <w:rsid w:val="00236F71"/>
    <w:rsid w:val="00236F8A"/>
    <w:rsid w:val="002370A7"/>
    <w:rsid w:val="002370C1"/>
    <w:rsid w:val="002373FC"/>
    <w:rsid w:val="0023776F"/>
    <w:rsid w:val="00237C4C"/>
    <w:rsid w:val="00237C6F"/>
    <w:rsid w:val="00237D22"/>
    <w:rsid w:val="00240B1C"/>
    <w:rsid w:val="00240B7D"/>
    <w:rsid w:val="00240F76"/>
    <w:rsid w:val="0024103F"/>
    <w:rsid w:val="00241210"/>
    <w:rsid w:val="00241702"/>
    <w:rsid w:val="00241971"/>
    <w:rsid w:val="002419F3"/>
    <w:rsid w:val="00241B82"/>
    <w:rsid w:val="00241C24"/>
    <w:rsid w:val="00241C7B"/>
    <w:rsid w:val="00241DE9"/>
    <w:rsid w:val="00241F38"/>
    <w:rsid w:val="002421F2"/>
    <w:rsid w:val="002426BC"/>
    <w:rsid w:val="00242B2A"/>
    <w:rsid w:val="00242BBD"/>
    <w:rsid w:val="00242C75"/>
    <w:rsid w:val="00242CAE"/>
    <w:rsid w:val="0024313D"/>
    <w:rsid w:val="00243336"/>
    <w:rsid w:val="002435B0"/>
    <w:rsid w:val="002438F4"/>
    <w:rsid w:val="00243ACD"/>
    <w:rsid w:val="00243DCC"/>
    <w:rsid w:val="002443C2"/>
    <w:rsid w:val="00244606"/>
    <w:rsid w:val="002446E1"/>
    <w:rsid w:val="00244924"/>
    <w:rsid w:val="00244D92"/>
    <w:rsid w:val="00245492"/>
    <w:rsid w:val="002458FD"/>
    <w:rsid w:val="00245A41"/>
    <w:rsid w:val="00245B70"/>
    <w:rsid w:val="00245CD3"/>
    <w:rsid w:val="00245D7D"/>
    <w:rsid w:val="00245D99"/>
    <w:rsid w:val="00245E39"/>
    <w:rsid w:val="00245FBA"/>
    <w:rsid w:val="00246BCC"/>
    <w:rsid w:val="00246C52"/>
    <w:rsid w:val="00246EB6"/>
    <w:rsid w:val="0024703D"/>
    <w:rsid w:val="002471AB"/>
    <w:rsid w:val="0024785A"/>
    <w:rsid w:val="00247C82"/>
    <w:rsid w:val="00247D8E"/>
    <w:rsid w:val="00247DD1"/>
    <w:rsid w:val="00247E16"/>
    <w:rsid w:val="00247EDB"/>
    <w:rsid w:val="002502E5"/>
    <w:rsid w:val="00250A3E"/>
    <w:rsid w:val="00250D9C"/>
    <w:rsid w:val="00251117"/>
    <w:rsid w:val="002512A9"/>
    <w:rsid w:val="002514DB"/>
    <w:rsid w:val="0025169E"/>
    <w:rsid w:val="00251929"/>
    <w:rsid w:val="00251F5E"/>
    <w:rsid w:val="002521CC"/>
    <w:rsid w:val="002522FF"/>
    <w:rsid w:val="00252333"/>
    <w:rsid w:val="00252546"/>
    <w:rsid w:val="00252666"/>
    <w:rsid w:val="0025283C"/>
    <w:rsid w:val="00252BDF"/>
    <w:rsid w:val="00252FB2"/>
    <w:rsid w:val="002530CC"/>
    <w:rsid w:val="002530D6"/>
    <w:rsid w:val="002530D9"/>
    <w:rsid w:val="0025325D"/>
    <w:rsid w:val="002532A1"/>
    <w:rsid w:val="002533FF"/>
    <w:rsid w:val="00253400"/>
    <w:rsid w:val="00253423"/>
    <w:rsid w:val="0025347C"/>
    <w:rsid w:val="00253578"/>
    <w:rsid w:val="00253652"/>
    <w:rsid w:val="002537EB"/>
    <w:rsid w:val="002537F5"/>
    <w:rsid w:val="002537FB"/>
    <w:rsid w:val="002538B8"/>
    <w:rsid w:val="00253A25"/>
    <w:rsid w:val="00253A89"/>
    <w:rsid w:val="00253ACB"/>
    <w:rsid w:val="00253D64"/>
    <w:rsid w:val="00254452"/>
    <w:rsid w:val="002546CC"/>
    <w:rsid w:val="00254794"/>
    <w:rsid w:val="00254CBD"/>
    <w:rsid w:val="00255428"/>
    <w:rsid w:val="0025563D"/>
    <w:rsid w:val="002556FA"/>
    <w:rsid w:val="002558B0"/>
    <w:rsid w:val="00255A43"/>
    <w:rsid w:val="00255B69"/>
    <w:rsid w:val="00255C71"/>
    <w:rsid w:val="00255D02"/>
    <w:rsid w:val="002563C8"/>
    <w:rsid w:val="0025671A"/>
    <w:rsid w:val="002568B9"/>
    <w:rsid w:val="00256972"/>
    <w:rsid w:val="00256F02"/>
    <w:rsid w:val="002571C8"/>
    <w:rsid w:val="002572F1"/>
    <w:rsid w:val="00257A62"/>
    <w:rsid w:val="00257AB7"/>
    <w:rsid w:val="00260156"/>
    <w:rsid w:val="002601AF"/>
    <w:rsid w:val="002604EE"/>
    <w:rsid w:val="00260627"/>
    <w:rsid w:val="0026075E"/>
    <w:rsid w:val="00260FAD"/>
    <w:rsid w:val="00261145"/>
    <w:rsid w:val="002612A1"/>
    <w:rsid w:val="002613E8"/>
    <w:rsid w:val="00261781"/>
    <w:rsid w:val="00261D05"/>
    <w:rsid w:val="0026221D"/>
    <w:rsid w:val="002623AC"/>
    <w:rsid w:val="00262979"/>
    <w:rsid w:val="0026298E"/>
    <w:rsid w:val="00262CEB"/>
    <w:rsid w:val="00262D97"/>
    <w:rsid w:val="00262E09"/>
    <w:rsid w:val="00262E69"/>
    <w:rsid w:val="00262E7F"/>
    <w:rsid w:val="00263038"/>
    <w:rsid w:val="00263ABC"/>
    <w:rsid w:val="00263B02"/>
    <w:rsid w:val="00263DD9"/>
    <w:rsid w:val="0026438A"/>
    <w:rsid w:val="002643C7"/>
    <w:rsid w:val="0026455A"/>
    <w:rsid w:val="0026468A"/>
    <w:rsid w:val="00264C28"/>
    <w:rsid w:val="00264CCF"/>
    <w:rsid w:val="0026509A"/>
    <w:rsid w:val="002650CA"/>
    <w:rsid w:val="002651FC"/>
    <w:rsid w:val="002655F1"/>
    <w:rsid w:val="00265701"/>
    <w:rsid w:val="00265A28"/>
    <w:rsid w:val="00265AD0"/>
    <w:rsid w:val="00265E3B"/>
    <w:rsid w:val="00265E9A"/>
    <w:rsid w:val="00265ED7"/>
    <w:rsid w:val="00265FF5"/>
    <w:rsid w:val="00266210"/>
    <w:rsid w:val="00266F5D"/>
    <w:rsid w:val="0026716C"/>
    <w:rsid w:val="0026748C"/>
    <w:rsid w:val="002678FE"/>
    <w:rsid w:val="00270202"/>
    <w:rsid w:val="00270B05"/>
    <w:rsid w:val="00270C63"/>
    <w:rsid w:val="00270C98"/>
    <w:rsid w:val="00270E57"/>
    <w:rsid w:val="00271308"/>
    <w:rsid w:val="0027153D"/>
    <w:rsid w:val="00271678"/>
    <w:rsid w:val="00271738"/>
    <w:rsid w:val="0027193C"/>
    <w:rsid w:val="00271B1E"/>
    <w:rsid w:val="00271BAF"/>
    <w:rsid w:val="00271EEF"/>
    <w:rsid w:val="002723BC"/>
    <w:rsid w:val="0027242C"/>
    <w:rsid w:val="00272474"/>
    <w:rsid w:val="00272633"/>
    <w:rsid w:val="00272944"/>
    <w:rsid w:val="00272BAA"/>
    <w:rsid w:val="00272C6C"/>
    <w:rsid w:val="00272CBC"/>
    <w:rsid w:val="00272D06"/>
    <w:rsid w:val="00272FEB"/>
    <w:rsid w:val="0027309D"/>
    <w:rsid w:val="002736BF"/>
    <w:rsid w:val="002738C9"/>
    <w:rsid w:val="00273B2D"/>
    <w:rsid w:val="00273CFB"/>
    <w:rsid w:val="00273DF4"/>
    <w:rsid w:val="0027441F"/>
    <w:rsid w:val="002744D8"/>
    <w:rsid w:val="002745C6"/>
    <w:rsid w:val="00274749"/>
    <w:rsid w:val="00274D08"/>
    <w:rsid w:val="00275435"/>
    <w:rsid w:val="00275464"/>
    <w:rsid w:val="0027568B"/>
    <w:rsid w:val="002756D5"/>
    <w:rsid w:val="00276001"/>
    <w:rsid w:val="002764FB"/>
    <w:rsid w:val="002767F4"/>
    <w:rsid w:val="002775F2"/>
    <w:rsid w:val="002775FE"/>
    <w:rsid w:val="00277A46"/>
    <w:rsid w:val="00277E66"/>
    <w:rsid w:val="002801A6"/>
    <w:rsid w:val="002801E2"/>
    <w:rsid w:val="0028052D"/>
    <w:rsid w:val="00280648"/>
    <w:rsid w:val="00280684"/>
    <w:rsid w:val="0028073A"/>
    <w:rsid w:val="00280851"/>
    <w:rsid w:val="0028094E"/>
    <w:rsid w:val="00280960"/>
    <w:rsid w:val="00280D7A"/>
    <w:rsid w:val="00281DD0"/>
    <w:rsid w:val="00281F26"/>
    <w:rsid w:val="0028203A"/>
    <w:rsid w:val="002825CE"/>
    <w:rsid w:val="00282608"/>
    <w:rsid w:val="002826D0"/>
    <w:rsid w:val="002829E8"/>
    <w:rsid w:val="00282C4C"/>
    <w:rsid w:val="00282D7B"/>
    <w:rsid w:val="00282E14"/>
    <w:rsid w:val="00283112"/>
    <w:rsid w:val="00283178"/>
    <w:rsid w:val="00283181"/>
    <w:rsid w:val="00283362"/>
    <w:rsid w:val="002835A5"/>
    <w:rsid w:val="0028361F"/>
    <w:rsid w:val="002836DC"/>
    <w:rsid w:val="00283CE6"/>
    <w:rsid w:val="00283D6B"/>
    <w:rsid w:val="00283FCD"/>
    <w:rsid w:val="00284705"/>
    <w:rsid w:val="00284E7F"/>
    <w:rsid w:val="002850E1"/>
    <w:rsid w:val="002850F7"/>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403"/>
    <w:rsid w:val="002916AD"/>
    <w:rsid w:val="0029178F"/>
    <w:rsid w:val="00291B01"/>
    <w:rsid w:val="00291BA0"/>
    <w:rsid w:val="00292235"/>
    <w:rsid w:val="00292320"/>
    <w:rsid w:val="00292C97"/>
    <w:rsid w:val="00292E58"/>
    <w:rsid w:val="00292EB5"/>
    <w:rsid w:val="002933D8"/>
    <w:rsid w:val="00293504"/>
    <w:rsid w:val="0029419E"/>
    <w:rsid w:val="0029440E"/>
    <w:rsid w:val="002944CA"/>
    <w:rsid w:val="002945EB"/>
    <w:rsid w:val="00294722"/>
    <w:rsid w:val="00294AB1"/>
    <w:rsid w:val="00295226"/>
    <w:rsid w:val="0029548C"/>
    <w:rsid w:val="00295539"/>
    <w:rsid w:val="002956E0"/>
    <w:rsid w:val="00295DB4"/>
    <w:rsid w:val="00295F1C"/>
    <w:rsid w:val="00295F2A"/>
    <w:rsid w:val="002962C1"/>
    <w:rsid w:val="0029636B"/>
    <w:rsid w:val="002963EC"/>
    <w:rsid w:val="002965C5"/>
    <w:rsid w:val="00296FD8"/>
    <w:rsid w:val="002970E1"/>
    <w:rsid w:val="0029743A"/>
    <w:rsid w:val="00297499"/>
    <w:rsid w:val="002974AA"/>
    <w:rsid w:val="00297F46"/>
    <w:rsid w:val="00297F71"/>
    <w:rsid w:val="002A0176"/>
    <w:rsid w:val="002A0204"/>
    <w:rsid w:val="002A0210"/>
    <w:rsid w:val="002A0581"/>
    <w:rsid w:val="002A05EF"/>
    <w:rsid w:val="002A0724"/>
    <w:rsid w:val="002A0ED3"/>
    <w:rsid w:val="002A167F"/>
    <w:rsid w:val="002A1737"/>
    <w:rsid w:val="002A1A57"/>
    <w:rsid w:val="002A1D2B"/>
    <w:rsid w:val="002A1DA1"/>
    <w:rsid w:val="002A205B"/>
    <w:rsid w:val="002A22F3"/>
    <w:rsid w:val="002A24F5"/>
    <w:rsid w:val="002A272B"/>
    <w:rsid w:val="002A2837"/>
    <w:rsid w:val="002A28DC"/>
    <w:rsid w:val="002A2E5C"/>
    <w:rsid w:val="002A2FE5"/>
    <w:rsid w:val="002A317E"/>
    <w:rsid w:val="002A31FF"/>
    <w:rsid w:val="002A3668"/>
    <w:rsid w:val="002A3771"/>
    <w:rsid w:val="002A3989"/>
    <w:rsid w:val="002A3B12"/>
    <w:rsid w:val="002A3BE5"/>
    <w:rsid w:val="002A3CF2"/>
    <w:rsid w:val="002A40D2"/>
    <w:rsid w:val="002A40EB"/>
    <w:rsid w:val="002A4102"/>
    <w:rsid w:val="002A4349"/>
    <w:rsid w:val="002A460F"/>
    <w:rsid w:val="002A469C"/>
    <w:rsid w:val="002A4729"/>
    <w:rsid w:val="002A4918"/>
    <w:rsid w:val="002A4E20"/>
    <w:rsid w:val="002A523D"/>
    <w:rsid w:val="002A5488"/>
    <w:rsid w:val="002A54CA"/>
    <w:rsid w:val="002A589A"/>
    <w:rsid w:val="002A5C34"/>
    <w:rsid w:val="002A5FC1"/>
    <w:rsid w:val="002A60B6"/>
    <w:rsid w:val="002A61BD"/>
    <w:rsid w:val="002A6419"/>
    <w:rsid w:val="002A674A"/>
    <w:rsid w:val="002A6DD2"/>
    <w:rsid w:val="002A732C"/>
    <w:rsid w:val="002A733B"/>
    <w:rsid w:val="002A79B4"/>
    <w:rsid w:val="002A7A6A"/>
    <w:rsid w:val="002A7AB4"/>
    <w:rsid w:val="002A7B72"/>
    <w:rsid w:val="002A7CF6"/>
    <w:rsid w:val="002A7D98"/>
    <w:rsid w:val="002B033D"/>
    <w:rsid w:val="002B07BF"/>
    <w:rsid w:val="002B0805"/>
    <w:rsid w:val="002B0971"/>
    <w:rsid w:val="002B0C99"/>
    <w:rsid w:val="002B0D68"/>
    <w:rsid w:val="002B0EDA"/>
    <w:rsid w:val="002B10F9"/>
    <w:rsid w:val="002B147E"/>
    <w:rsid w:val="002B19C7"/>
    <w:rsid w:val="002B21D6"/>
    <w:rsid w:val="002B2230"/>
    <w:rsid w:val="002B25F7"/>
    <w:rsid w:val="002B27D9"/>
    <w:rsid w:val="002B2BA0"/>
    <w:rsid w:val="002B2C43"/>
    <w:rsid w:val="002B2C92"/>
    <w:rsid w:val="002B2F85"/>
    <w:rsid w:val="002B3081"/>
    <w:rsid w:val="002B318B"/>
    <w:rsid w:val="002B32BC"/>
    <w:rsid w:val="002B340B"/>
    <w:rsid w:val="002B34AE"/>
    <w:rsid w:val="002B3718"/>
    <w:rsid w:val="002B39ED"/>
    <w:rsid w:val="002B3D77"/>
    <w:rsid w:val="002B3D90"/>
    <w:rsid w:val="002B3E45"/>
    <w:rsid w:val="002B4990"/>
    <w:rsid w:val="002B4A64"/>
    <w:rsid w:val="002B4C39"/>
    <w:rsid w:val="002B578F"/>
    <w:rsid w:val="002B57F1"/>
    <w:rsid w:val="002B5923"/>
    <w:rsid w:val="002B5976"/>
    <w:rsid w:val="002B6267"/>
    <w:rsid w:val="002B6397"/>
    <w:rsid w:val="002B64FE"/>
    <w:rsid w:val="002B651D"/>
    <w:rsid w:val="002B6711"/>
    <w:rsid w:val="002B6890"/>
    <w:rsid w:val="002B6949"/>
    <w:rsid w:val="002B694E"/>
    <w:rsid w:val="002B6DB2"/>
    <w:rsid w:val="002B6E52"/>
    <w:rsid w:val="002B6EC5"/>
    <w:rsid w:val="002B712C"/>
    <w:rsid w:val="002B755E"/>
    <w:rsid w:val="002B783E"/>
    <w:rsid w:val="002C04C2"/>
    <w:rsid w:val="002C0818"/>
    <w:rsid w:val="002C0D09"/>
    <w:rsid w:val="002C0DD0"/>
    <w:rsid w:val="002C0E0A"/>
    <w:rsid w:val="002C0F3B"/>
    <w:rsid w:val="002C10FA"/>
    <w:rsid w:val="002C1180"/>
    <w:rsid w:val="002C1C99"/>
    <w:rsid w:val="002C1DF1"/>
    <w:rsid w:val="002C1E38"/>
    <w:rsid w:val="002C203A"/>
    <w:rsid w:val="002C204E"/>
    <w:rsid w:val="002C23E6"/>
    <w:rsid w:val="002C27C7"/>
    <w:rsid w:val="002C2C0E"/>
    <w:rsid w:val="002C2E8A"/>
    <w:rsid w:val="002C2FCD"/>
    <w:rsid w:val="002C302C"/>
    <w:rsid w:val="002C3385"/>
    <w:rsid w:val="002C36D3"/>
    <w:rsid w:val="002C3AE4"/>
    <w:rsid w:val="002C3C99"/>
    <w:rsid w:val="002C3E89"/>
    <w:rsid w:val="002C421B"/>
    <w:rsid w:val="002C4580"/>
    <w:rsid w:val="002C4FFD"/>
    <w:rsid w:val="002C5030"/>
    <w:rsid w:val="002C54A8"/>
    <w:rsid w:val="002C5533"/>
    <w:rsid w:val="002C5620"/>
    <w:rsid w:val="002C5A6B"/>
    <w:rsid w:val="002C60A0"/>
    <w:rsid w:val="002C6165"/>
    <w:rsid w:val="002C61E0"/>
    <w:rsid w:val="002C6CF5"/>
    <w:rsid w:val="002C6EC1"/>
    <w:rsid w:val="002C706B"/>
    <w:rsid w:val="002C782F"/>
    <w:rsid w:val="002C7B03"/>
    <w:rsid w:val="002C7B0D"/>
    <w:rsid w:val="002C7D95"/>
    <w:rsid w:val="002D001E"/>
    <w:rsid w:val="002D0185"/>
    <w:rsid w:val="002D0298"/>
    <w:rsid w:val="002D049D"/>
    <w:rsid w:val="002D04DC"/>
    <w:rsid w:val="002D0657"/>
    <w:rsid w:val="002D09B3"/>
    <w:rsid w:val="002D0D83"/>
    <w:rsid w:val="002D1371"/>
    <w:rsid w:val="002D13B7"/>
    <w:rsid w:val="002D151D"/>
    <w:rsid w:val="002D15C0"/>
    <w:rsid w:val="002D1F9D"/>
    <w:rsid w:val="002D2057"/>
    <w:rsid w:val="002D21F9"/>
    <w:rsid w:val="002D28E0"/>
    <w:rsid w:val="002D2980"/>
    <w:rsid w:val="002D2AC4"/>
    <w:rsid w:val="002D2B4E"/>
    <w:rsid w:val="002D2D87"/>
    <w:rsid w:val="002D32F7"/>
    <w:rsid w:val="002D3848"/>
    <w:rsid w:val="002D3968"/>
    <w:rsid w:val="002D3F05"/>
    <w:rsid w:val="002D425A"/>
    <w:rsid w:val="002D4322"/>
    <w:rsid w:val="002D4722"/>
    <w:rsid w:val="002D47FC"/>
    <w:rsid w:val="002D49CC"/>
    <w:rsid w:val="002D4A54"/>
    <w:rsid w:val="002D4E37"/>
    <w:rsid w:val="002D51A1"/>
    <w:rsid w:val="002D52E0"/>
    <w:rsid w:val="002D576E"/>
    <w:rsid w:val="002D57D5"/>
    <w:rsid w:val="002D5DEA"/>
    <w:rsid w:val="002D5E2D"/>
    <w:rsid w:val="002D6127"/>
    <w:rsid w:val="002D68C3"/>
    <w:rsid w:val="002D6C69"/>
    <w:rsid w:val="002D6E79"/>
    <w:rsid w:val="002D74EA"/>
    <w:rsid w:val="002D75B9"/>
    <w:rsid w:val="002D772F"/>
    <w:rsid w:val="002D7C52"/>
    <w:rsid w:val="002D7C7C"/>
    <w:rsid w:val="002E018E"/>
    <w:rsid w:val="002E04F0"/>
    <w:rsid w:val="002E0D4D"/>
    <w:rsid w:val="002E0E4F"/>
    <w:rsid w:val="002E0E94"/>
    <w:rsid w:val="002E16BC"/>
    <w:rsid w:val="002E1941"/>
    <w:rsid w:val="002E1B94"/>
    <w:rsid w:val="002E1BE3"/>
    <w:rsid w:val="002E21D5"/>
    <w:rsid w:val="002E21DA"/>
    <w:rsid w:val="002E251B"/>
    <w:rsid w:val="002E25CE"/>
    <w:rsid w:val="002E2923"/>
    <w:rsid w:val="002E2A76"/>
    <w:rsid w:val="002E306D"/>
    <w:rsid w:val="002E31D8"/>
    <w:rsid w:val="002E3419"/>
    <w:rsid w:val="002E3624"/>
    <w:rsid w:val="002E3653"/>
    <w:rsid w:val="002E36AE"/>
    <w:rsid w:val="002E38B7"/>
    <w:rsid w:val="002E3BCB"/>
    <w:rsid w:val="002E3BD9"/>
    <w:rsid w:val="002E3F7A"/>
    <w:rsid w:val="002E431D"/>
    <w:rsid w:val="002E46BE"/>
    <w:rsid w:val="002E4E73"/>
    <w:rsid w:val="002E5058"/>
    <w:rsid w:val="002E56DE"/>
    <w:rsid w:val="002E57D6"/>
    <w:rsid w:val="002E58E1"/>
    <w:rsid w:val="002E58FE"/>
    <w:rsid w:val="002E5BDD"/>
    <w:rsid w:val="002E5C56"/>
    <w:rsid w:val="002E5E82"/>
    <w:rsid w:val="002E634A"/>
    <w:rsid w:val="002E679D"/>
    <w:rsid w:val="002E69F0"/>
    <w:rsid w:val="002E6C98"/>
    <w:rsid w:val="002E6CE4"/>
    <w:rsid w:val="002E6D1F"/>
    <w:rsid w:val="002E7321"/>
    <w:rsid w:val="002E74F2"/>
    <w:rsid w:val="002E7894"/>
    <w:rsid w:val="002E7BB2"/>
    <w:rsid w:val="002E7C5F"/>
    <w:rsid w:val="002E7FD8"/>
    <w:rsid w:val="002F0045"/>
    <w:rsid w:val="002F00F0"/>
    <w:rsid w:val="002F025B"/>
    <w:rsid w:val="002F0292"/>
    <w:rsid w:val="002F0684"/>
    <w:rsid w:val="002F06BE"/>
    <w:rsid w:val="002F0ADB"/>
    <w:rsid w:val="002F17A3"/>
    <w:rsid w:val="002F1837"/>
    <w:rsid w:val="002F2508"/>
    <w:rsid w:val="002F29D2"/>
    <w:rsid w:val="002F2AE0"/>
    <w:rsid w:val="002F2F26"/>
    <w:rsid w:val="002F300D"/>
    <w:rsid w:val="002F3F16"/>
    <w:rsid w:val="002F413F"/>
    <w:rsid w:val="002F44AD"/>
    <w:rsid w:val="002F45D3"/>
    <w:rsid w:val="002F463C"/>
    <w:rsid w:val="002F48D4"/>
    <w:rsid w:val="002F4934"/>
    <w:rsid w:val="002F4A52"/>
    <w:rsid w:val="002F4CF5"/>
    <w:rsid w:val="002F4ECD"/>
    <w:rsid w:val="002F4F98"/>
    <w:rsid w:val="002F4FC5"/>
    <w:rsid w:val="002F5422"/>
    <w:rsid w:val="002F55D2"/>
    <w:rsid w:val="002F5634"/>
    <w:rsid w:val="002F5DC5"/>
    <w:rsid w:val="002F5FDA"/>
    <w:rsid w:val="002F619C"/>
    <w:rsid w:val="002F6319"/>
    <w:rsid w:val="002F647E"/>
    <w:rsid w:val="002F6BDA"/>
    <w:rsid w:val="002F6EA2"/>
    <w:rsid w:val="002F7122"/>
    <w:rsid w:val="002F7305"/>
    <w:rsid w:val="002F7975"/>
    <w:rsid w:val="002F7B6D"/>
    <w:rsid w:val="002F7BF8"/>
    <w:rsid w:val="002F7D38"/>
    <w:rsid w:val="002F7D48"/>
    <w:rsid w:val="002F7EC5"/>
    <w:rsid w:val="002F7F95"/>
    <w:rsid w:val="0030017E"/>
    <w:rsid w:val="003003AD"/>
    <w:rsid w:val="003004CC"/>
    <w:rsid w:val="00300AAD"/>
    <w:rsid w:val="00300AEF"/>
    <w:rsid w:val="003011C0"/>
    <w:rsid w:val="003012B7"/>
    <w:rsid w:val="00301497"/>
    <w:rsid w:val="0030167B"/>
    <w:rsid w:val="003019F6"/>
    <w:rsid w:val="00301A98"/>
    <w:rsid w:val="00301EE4"/>
    <w:rsid w:val="00302144"/>
    <w:rsid w:val="00302239"/>
    <w:rsid w:val="003024AF"/>
    <w:rsid w:val="003024DE"/>
    <w:rsid w:val="00302701"/>
    <w:rsid w:val="00302739"/>
    <w:rsid w:val="0030280D"/>
    <w:rsid w:val="00303115"/>
    <w:rsid w:val="003034FC"/>
    <w:rsid w:val="0030361B"/>
    <w:rsid w:val="0030386E"/>
    <w:rsid w:val="003039EA"/>
    <w:rsid w:val="00303C07"/>
    <w:rsid w:val="00303FB7"/>
    <w:rsid w:val="00304061"/>
    <w:rsid w:val="003040D9"/>
    <w:rsid w:val="00304373"/>
    <w:rsid w:val="00304549"/>
    <w:rsid w:val="00304AC5"/>
    <w:rsid w:val="00304BB6"/>
    <w:rsid w:val="00304FCA"/>
    <w:rsid w:val="00305410"/>
    <w:rsid w:val="00305DA6"/>
    <w:rsid w:val="00306079"/>
    <w:rsid w:val="003064B4"/>
    <w:rsid w:val="003065FB"/>
    <w:rsid w:val="003067F3"/>
    <w:rsid w:val="003068F4"/>
    <w:rsid w:val="00306C20"/>
    <w:rsid w:val="00306D5C"/>
    <w:rsid w:val="00306E6E"/>
    <w:rsid w:val="003072A9"/>
    <w:rsid w:val="00307374"/>
    <w:rsid w:val="003073AB"/>
    <w:rsid w:val="00307B27"/>
    <w:rsid w:val="00307C5E"/>
    <w:rsid w:val="00307D05"/>
    <w:rsid w:val="00307DA4"/>
    <w:rsid w:val="00307F28"/>
    <w:rsid w:val="003101DC"/>
    <w:rsid w:val="0031035A"/>
    <w:rsid w:val="00310389"/>
    <w:rsid w:val="003107BF"/>
    <w:rsid w:val="0031088D"/>
    <w:rsid w:val="00310C62"/>
    <w:rsid w:val="00310CC6"/>
    <w:rsid w:val="00310F10"/>
    <w:rsid w:val="00310F66"/>
    <w:rsid w:val="00311642"/>
    <w:rsid w:val="00311761"/>
    <w:rsid w:val="00311941"/>
    <w:rsid w:val="003121B8"/>
    <w:rsid w:val="0031226C"/>
    <w:rsid w:val="00312567"/>
    <w:rsid w:val="003137A0"/>
    <w:rsid w:val="003137ED"/>
    <w:rsid w:val="00313AC4"/>
    <w:rsid w:val="00313C4F"/>
    <w:rsid w:val="00313EE1"/>
    <w:rsid w:val="003141C2"/>
    <w:rsid w:val="00314629"/>
    <w:rsid w:val="00314B31"/>
    <w:rsid w:val="00314C85"/>
    <w:rsid w:val="00314F8B"/>
    <w:rsid w:val="0031599D"/>
    <w:rsid w:val="00315B92"/>
    <w:rsid w:val="00315F72"/>
    <w:rsid w:val="0031601F"/>
    <w:rsid w:val="00316072"/>
    <w:rsid w:val="00316265"/>
    <w:rsid w:val="003168E2"/>
    <w:rsid w:val="00316BF5"/>
    <w:rsid w:val="00316C58"/>
    <w:rsid w:val="00316E46"/>
    <w:rsid w:val="00316F92"/>
    <w:rsid w:val="00317050"/>
    <w:rsid w:val="003170C9"/>
    <w:rsid w:val="00317884"/>
    <w:rsid w:val="003200D5"/>
    <w:rsid w:val="003200E7"/>
    <w:rsid w:val="003201CE"/>
    <w:rsid w:val="003201E5"/>
    <w:rsid w:val="00320A59"/>
    <w:rsid w:val="00320B1B"/>
    <w:rsid w:val="0032172E"/>
    <w:rsid w:val="00321822"/>
    <w:rsid w:val="00321B02"/>
    <w:rsid w:val="003222E4"/>
    <w:rsid w:val="00322352"/>
    <w:rsid w:val="00322545"/>
    <w:rsid w:val="00322647"/>
    <w:rsid w:val="00322751"/>
    <w:rsid w:val="00322A6A"/>
    <w:rsid w:val="00322BC3"/>
    <w:rsid w:val="00322E3B"/>
    <w:rsid w:val="00322F49"/>
    <w:rsid w:val="0032313E"/>
    <w:rsid w:val="0032336C"/>
    <w:rsid w:val="003234EF"/>
    <w:rsid w:val="00323FAD"/>
    <w:rsid w:val="003245E6"/>
    <w:rsid w:val="003246E3"/>
    <w:rsid w:val="00324731"/>
    <w:rsid w:val="003247AB"/>
    <w:rsid w:val="003249F8"/>
    <w:rsid w:val="00324C2E"/>
    <w:rsid w:val="00324EA0"/>
    <w:rsid w:val="00325319"/>
    <w:rsid w:val="00325CB5"/>
    <w:rsid w:val="003260B3"/>
    <w:rsid w:val="003260C1"/>
    <w:rsid w:val="0032649F"/>
    <w:rsid w:val="0032661F"/>
    <w:rsid w:val="003268E2"/>
    <w:rsid w:val="0032695B"/>
    <w:rsid w:val="00326BBA"/>
    <w:rsid w:val="003271E3"/>
    <w:rsid w:val="00327254"/>
    <w:rsid w:val="003272D0"/>
    <w:rsid w:val="003273DE"/>
    <w:rsid w:val="00327470"/>
    <w:rsid w:val="003278C7"/>
    <w:rsid w:val="0032793B"/>
    <w:rsid w:val="00327A9F"/>
    <w:rsid w:val="00327AD0"/>
    <w:rsid w:val="00327AEA"/>
    <w:rsid w:val="0033060F"/>
    <w:rsid w:val="003308C4"/>
    <w:rsid w:val="00330AA6"/>
    <w:rsid w:val="00330C30"/>
    <w:rsid w:val="00330DE8"/>
    <w:rsid w:val="00331406"/>
    <w:rsid w:val="00331428"/>
    <w:rsid w:val="00331BCC"/>
    <w:rsid w:val="00332016"/>
    <w:rsid w:val="003320C2"/>
    <w:rsid w:val="003321C3"/>
    <w:rsid w:val="0033287B"/>
    <w:rsid w:val="00332962"/>
    <w:rsid w:val="00332B77"/>
    <w:rsid w:val="00332B8E"/>
    <w:rsid w:val="00332BA3"/>
    <w:rsid w:val="00332C85"/>
    <w:rsid w:val="00332D70"/>
    <w:rsid w:val="0033434B"/>
    <w:rsid w:val="0033443F"/>
    <w:rsid w:val="00334AAB"/>
    <w:rsid w:val="00334E5E"/>
    <w:rsid w:val="00335250"/>
    <w:rsid w:val="00335664"/>
    <w:rsid w:val="0033592C"/>
    <w:rsid w:val="00335C5E"/>
    <w:rsid w:val="00335DF1"/>
    <w:rsid w:val="00335E2A"/>
    <w:rsid w:val="00336225"/>
    <w:rsid w:val="003366FE"/>
    <w:rsid w:val="00336780"/>
    <w:rsid w:val="003367C5"/>
    <w:rsid w:val="00336D83"/>
    <w:rsid w:val="003370D3"/>
    <w:rsid w:val="003376CF"/>
    <w:rsid w:val="00337C71"/>
    <w:rsid w:val="00340450"/>
    <w:rsid w:val="00340571"/>
    <w:rsid w:val="003408FA"/>
    <w:rsid w:val="00340A6D"/>
    <w:rsid w:val="00340D9C"/>
    <w:rsid w:val="00340E16"/>
    <w:rsid w:val="00340E58"/>
    <w:rsid w:val="00341087"/>
    <w:rsid w:val="003411D5"/>
    <w:rsid w:val="00341412"/>
    <w:rsid w:val="00341CDF"/>
    <w:rsid w:val="0034243C"/>
    <w:rsid w:val="0034246D"/>
    <w:rsid w:val="003426DE"/>
    <w:rsid w:val="0034297F"/>
    <w:rsid w:val="0034305B"/>
    <w:rsid w:val="003430E0"/>
    <w:rsid w:val="003433CA"/>
    <w:rsid w:val="00343752"/>
    <w:rsid w:val="00343785"/>
    <w:rsid w:val="003437AD"/>
    <w:rsid w:val="0034398A"/>
    <w:rsid w:val="00343ABD"/>
    <w:rsid w:val="00343B46"/>
    <w:rsid w:val="00343BC2"/>
    <w:rsid w:val="00343C24"/>
    <w:rsid w:val="00343CA7"/>
    <w:rsid w:val="00343F75"/>
    <w:rsid w:val="00343F90"/>
    <w:rsid w:val="00344021"/>
    <w:rsid w:val="00344312"/>
    <w:rsid w:val="00344725"/>
    <w:rsid w:val="00344863"/>
    <w:rsid w:val="00344962"/>
    <w:rsid w:val="0034511B"/>
    <w:rsid w:val="00345F6C"/>
    <w:rsid w:val="00346185"/>
    <w:rsid w:val="003469CC"/>
    <w:rsid w:val="00346D3D"/>
    <w:rsid w:val="003470C1"/>
    <w:rsid w:val="003471DC"/>
    <w:rsid w:val="00347265"/>
    <w:rsid w:val="0034745C"/>
    <w:rsid w:val="00347B9B"/>
    <w:rsid w:val="00347F2E"/>
    <w:rsid w:val="0035025F"/>
    <w:rsid w:val="003502F8"/>
    <w:rsid w:val="003503F4"/>
    <w:rsid w:val="0035041A"/>
    <w:rsid w:val="0035053E"/>
    <w:rsid w:val="003505AD"/>
    <w:rsid w:val="00350631"/>
    <w:rsid w:val="00350704"/>
    <w:rsid w:val="00350CFD"/>
    <w:rsid w:val="00350D1D"/>
    <w:rsid w:val="00350E3F"/>
    <w:rsid w:val="00350EFC"/>
    <w:rsid w:val="00350FE6"/>
    <w:rsid w:val="0035173C"/>
    <w:rsid w:val="0035180B"/>
    <w:rsid w:val="00351A39"/>
    <w:rsid w:val="00351C98"/>
    <w:rsid w:val="00351D57"/>
    <w:rsid w:val="0035216E"/>
    <w:rsid w:val="0035265C"/>
    <w:rsid w:val="00352759"/>
    <w:rsid w:val="003527BB"/>
    <w:rsid w:val="00352828"/>
    <w:rsid w:val="00352952"/>
    <w:rsid w:val="00352CC9"/>
    <w:rsid w:val="00352DAE"/>
    <w:rsid w:val="00352FD6"/>
    <w:rsid w:val="00352FE2"/>
    <w:rsid w:val="003530A0"/>
    <w:rsid w:val="003531B0"/>
    <w:rsid w:val="003531B3"/>
    <w:rsid w:val="003532D2"/>
    <w:rsid w:val="0035335B"/>
    <w:rsid w:val="003536C6"/>
    <w:rsid w:val="003539B2"/>
    <w:rsid w:val="00353F9F"/>
    <w:rsid w:val="0035414B"/>
    <w:rsid w:val="00354328"/>
    <w:rsid w:val="003545D6"/>
    <w:rsid w:val="00354C0F"/>
    <w:rsid w:val="00355122"/>
    <w:rsid w:val="003552C6"/>
    <w:rsid w:val="0035533B"/>
    <w:rsid w:val="00355602"/>
    <w:rsid w:val="00355A5F"/>
    <w:rsid w:val="00355A83"/>
    <w:rsid w:val="00356029"/>
    <w:rsid w:val="003560B8"/>
    <w:rsid w:val="003562D7"/>
    <w:rsid w:val="00356353"/>
    <w:rsid w:val="003567C9"/>
    <w:rsid w:val="00356BA5"/>
    <w:rsid w:val="00356CEC"/>
    <w:rsid w:val="00357230"/>
    <w:rsid w:val="003572DE"/>
    <w:rsid w:val="003574DC"/>
    <w:rsid w:val="00357659"/>
    <w:rsid w:val="00357712"/>
    <w:rsid w:val="00357B14"/>
    <w:rsid w:val="00357D8A"/>
    <w:rsid w:val="00357E51"/>
    <w:rsid w:val="0036012E"/>
    <w:rsid w:val="00360267"/>
    <w:rsid w:val="00360396"/>
    <w:rsid w:val="003604DB"/>
    <w:rsid w:val="00360535"/>
    <w:rsid w:val="0036056F"/>
    <w:rsid w:val="003605BB"/>
    <w:rsid w:val="00360745"/>
    <w:rsid w:val="00360D1F"/>
    <w:rsid w:val="00361049"/>
    <w:rsid w:val="003617B5"/>
    <w:rsid w:val="0036185C"/>
    <w:rsid w:val="0036262C"/>
    <w:rsid w:val="003626C4"/>
    <w:rsid w:val="00362835"/>
    <w:rsid w:val="00362C5A"/>
    <w:rsid w:val="003635DD"/>
    <w:rsid w:val="0036396E"/>
    <w:rsid w:val="00363B3A"/>
    <w:rsid w:val="00363F7A"/>
    <w:rsid w:val="00364A63"/>
    <w:rsid w:val="00364D90"/>
    <w:rsid w:val="00365351"/>
    <w:rsid w:val="0036561B"/>
    <w:rsid w:val="00365700"/>
    <w:rsid w:val="00365D75"/>
    <w:rsid w:val="0036616D"/>
    <w:rsid w:val="00366B92"/>
    <w:rsid w:val="00366C57"/>
    <w:rsid w:val="00366FD7"/>
    <w:rsid w:val="003671C1"/>
    <w:rsid w:val="003675BC"/>
    <w:rsid w:val="00367D2F"/>
    <w:rsid w:val="003700A7"/>
    <w:rsid w:val="00370168"/>
    <w:rsid w:val="003701BD"/>
    <w:rsid w:val="0037023A"/>
    <w:rsid w:val="00370285"/>
    <w:rsid w:val="003704EE"/>
    <w:rsid w:val="0037053E"/>
    <w:rsid w:val="00370880"/>
    <w:rsid w:val="00370BB8"/>
    <w:rsid w:val="00370C28"/>
    <w:rsid w:val="00370EFD"/>
    <w:rsid w:val="00371137"/>
    <w:rsid w:val="003711AA"/>
    <w:rsid w:val="00371766"/>
    <w:rsid w:val="00371831"/>
    <w:rsid w:val="003718AC"/>
    <w:rsid w:val="003719F5"/>
    <w:rsid w:val="00372029"/>
    <w:rsid w:val="003721DD"/>
    <w:rsid w:val="0037222A"/>
    <w:rsid w:val="00372389"/>
    <w:rsid w:val="003724A1"/>
    <w:rsid w:val="00372A6B"/>
    <w:rsid w:val="00372E41"/>
    <w:rsid w:val="00372FD7"/>
    <w:rsid w:val="00372FEE"/>
    <w:rsid w:val="003733D7"/>
    <w:rsid w:val="003733F0"/>
    <w:rsid w:val="00373600"/>
    <w:rsid w:val="00373661"/>
    <w:rsid w:val="00373B2A"/>
    <w:rsid w:val="00373E10"/>
    <w:rsid w:val="00373F2C"/>
    <w:rsid w:val="0037406C"/>
    <w:rsid w:val="003741D2"/>
    <w:rsid w:val="003744CB"/>
    <w:rsid w:val="00374626"/>
    <w:rsid w:val="00374804"/>
    <w:rsid w:val="0037495B"/>
    <w:rsid w:val="00374C6F"/>
    <w:rsid w:val="00374E17"/>
    <w:rsid w:val="00374F06"/>
    <w:rsid w:val="00374F99"/>
    <w:rsid w:val="00375AE6"/>
    <w:rsid w:val="00375FFC"/>
    <w:rsid w:val="003760A2"/>
    <w:rsid w:val="003764FA"/>
    <w:rsid w:val="00376C2F"/>
    <w:rsid w:val="00376C90"/>
    <w:rsid w:val="00376E52"/>
    <w:rsid w:val="00376F67"/>
    <w:rsid w:val="0037709A"/>
    <w:rsid w:val="00377146"/>
    <w:rsid w:val="003772E2"/>
    <w:rsid w:val="00377393"/>
    <w:rsid w:val="00377397"/>
    <w:rsid w:val="003774F3"/>
    <w:rsid w:val="003774FD"/>
    <w:rsid w:val="003775BD"/>
    <w:rsid w:val="00377CA6"/>
    <w:rsid w:val="0038084F"/>
    <w:rsid w:val="00380892"/>
    <w:rsid w:val="00380ECD"/>
    <w:rsid w:val="00381685"/>
    <w:rsid w:val="003818CD"/>
    <w:rsid w:val="00381BC3"/>
    <w:rsid w:val="00381F21"/>
    <w:rsid w:val="003821E7"/>
    <w:rsid w:val="0038238E"/>
    <w:rsid w:val="00382700"/>
    <w:rsid w:val="003827F2"/>
    <w:rsid w:val="00382903"/>
    <w:rsid w:val="003831FE"/>
    <w:rsid w:val="00383483"/>
    <w:rsid w:val="00383C38"/>
    <w:rsid w:val="00383D4B"/>
    <w:rsid w:val="00383DDB"/>
    <w:rsid w:val="003842A8"/>
    <w:rsid w:val="003848D9"/>
    <w:rsid w:val="00385192"/>
    <w:rsid w:val="003852CC"/>
    <w:rsid w:val="0038556E"/>
    <w:rsid w:val="0038577C"/>
    <w:rsid w:val="00385823"/>
    <w:rsid w:val="00385BD7"/>
    <w:rsid w:val="003862D5"/>
    <w:rsid w:val="00386683"/>
    <w:rsid w:val="00386A15"/>
    <w:rsid w:val="00386B71"/>
    <w:rsid w:val="00386E71"/>
    <w:rsid w:val="0038702D"/>
    <w:rsid w:val="00387096"/>
    <w:rsid w:val="003870BC"/>
    <w:rsid w:val="003870CB"/>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B43"/>
    <w:rsid w:val="00391CA9"/>
    <w:rsid w:val="003926BE"/>
    <w:rsid w:val="00392C09"/>
    <w:rsid w:val="00392DB8"/>
    <w:rsid w:val="00393058"/>
    <w:rsid w:val="003933E7"/>
    <w:rsid w:val="00393651"/>
    <w:rsid w:val="00393B78"/>
    <w:rsid w:val="00393F29"/>
    <w:rsid w:val="00393FB1"/>
    <w:rsid w:val="0039415E"/>
    <w:rsid w:val="003945D5"/>
    <w:rsid w:val="00394775"/>
    <w:rsid w:val="00394B44"/>
    <w:rsid w:val="00394C79"/>
    <w:rsid w:val="00394DA1"/>
    <w:rsid w:val="00394E61"/>
    <w:rsid w:val="0039502C"/>
    <w:rsid w:val="003950D7"/>
    <w:rsid w:val="003950DF"/>
    <w:rsid w:val="003956CC"/>
    <w:rsid w:val="003956FE"/>
    <w:rsid w:val="0039598F"/>
    <w:rsid w:val="003960D5"/>
    <w:rsid w:val="0039610F"/>
    <w:rsid w:val="00396189"/>
    <w:rsid w:val="0039665F"/>
    <w:rsid w:val="00397682"/>
    <w:rsid w:val="003978B8"/>
    <w:rsid w:val="00397B96"/>
    <w:rsid w:val="00397C89"/>
    <w:rsid w:val="00397F16"/>
    <w:rsid w:val="003A0091"/>
    <w:rsid w:val="003A0311"/>
    <w:rsid w:val="003A0322"/>
    <w:rsid w:val="003A0736"/>
    <w:rsid w:val="003A07F5"/>
    <w:rsid w:val="003A1135"/>
    <w:rsid w:val="003A1341"/>
    <w:rsid w:val="003A162C"/>
    <w:rsid w:val="003A19E0"/>
    <w:rsid w:val="003A1A63"/>
    <w:rsid w:val="003A1A9C"/>
    <w:rsid w:val="003A1C38"/>
    <w:rsid w:val="003A1CEB"/>
    <w:rsid w:val="003A1DD5"/>
    <w:rsid w:val="003A2019"/>
    <w:rsid w:val="003A27D4"/>
    <w:rsid w:val="003A2AAB"/>
    <w:rsid w:val="003A2CF1"/>
    <w:rsid w:val="003A2D39"/>
    <w:rsid w:val="003A2FE7"/>
    <w:rsid w:val="003A3530"/>
    <w:rsid w:val="003A371E"/>
    <w:rsid w:val="003A3868"/>
    <w:rsid w:val="003A3AC2"/>
    <w:rsid w:val="003A3CA6"/>
    <w:rsid w:val="003A3F0E"/>
    <w:rsid w:val="003A42BB"/>
    <w:rsid w:val="003A45FB"/>
    <w:rsid w:val="003A4730"/>
    <w:rsid w:val="003A48FC"/>
    <w:rsid w:val="003A49F0"/>
    <w:rsid w:val="003A4C4A"/>
    <w:rsid w:val="003A4E82"/>
    <w:rsid w:val="003A590E"/>
    <w:rsid w:val="003A5A8C"/>
    <w:rsid w:val="003A5CD5"/>
    <w:rsid w:val="003A5E54"/>
    <w:rsid w:val="003A6330"/>
    <w:rsid w:val="003A67EA"/>
    <w:rsid w:val="003A6A71"/>
    <w:rsid w:val="003A6BC9"/>
    <w:rsid w:val="003A6CF6"/>
    <w:rsid w:val="003A76A9"/>
    <w:rsid w:val="003A7747"/>
    <w:rsid w:val="003A7C1D"/>
    <w:rsid w:val="003A7D84"/>
    <w:rsid w:val="003A7F73"/>
    <w:rsid w:val="003B0299"/>
    <w:rsid w:val="003B0901"/>
    <w:rsid w:val="003B0A58"/>
    <w:rsid w:val="003B0B4D"/>
    <w:rsid w:val="003B0BC0"/>
    <w:rsid w:val="003B0BEB"/>
    <w:rsid w:val="003B0F82"/>
    <w:rsid w:val="003B1046"/>
    <w:rsid w:val="003B14B8"/>
    <w:rsid w:val="003B1575"/>
    <w:rsid w:val="003B17C4"/>
    <w:rsid w:val="003B188F"/>
    <w:rsid w:val="003B19AF"/>
    <w:rsid w:val="003B19B0"/>
    <w:rsid w:val="003B1CC2"/>
    <w:rsid w:val="003B21B1"/>
    <w:rsid w:val="003B2672"/>
    <w:rsid w:val="003B2AB9"/>
    <w:rsid w:val="003B2B79"/>
    <w:rsid w:val="003B2DAD"/>
    <w:rsid w:val="003B2DB4"/>
    <w:rsid w:val="003B2FCB"/>
    <w:rsid w:val="003B3435"/>
    <w:rsid w:val="003B4482"/>
    <w:rsid w:val="003B4FC5"/>
    <w:rsid w:val="003B5412"/>
    <w:rsid w:val="003B5699"/>
    <w:rsid w:val="003B570F"/>
    <w:rsid w:val="003B5B34"/>
    <w:rsid w:val="003B5B57"/>
    <w:rsid w:val="003B5B7E"/>
    <w:rsid w:val="003B5E30"/>
    <w:rsid w:val="003B6194"/>
    <w:rsid w:val="003B62B9"/>
    <w:rsid w:val="003B633C"/>
    <w:rsid w:val="003B6F75"/>
    <w:rsid w:val="003B6FCB"/>
    <w:rsid w:val="003B7020"/>
    <w:rsid w:val="003B70BE"/>
    <w:rsid w:val="003B7271"/>
    <w:rsid w:val="003B7294"/>
    <w:rsid w:val="003B736B"/>
    <w:rsid w:val="003B7404"/>
    <w:rsid w:val="003B7619"/>
    <w:rsid w:val="003B765B"/>
    <w:rsid w:val="003B76FE"/>
    <w:rsid w:val="003C002E"/>
    <w:rsid w:val="003C009A"/>
    <w:rsid w:val="003C014A"/>
    <w:rsid w:val="003C0324"/>
    <w:rsid w:val="003C0759"/>
    <w:rsid w:val="003C07D7"/>
    <w:rsid w:val="003C0985"/>
    <w:rsid w:val="003C0D37"/>
    <w:rsid w:val="003C1B5D"/>
    <w:rsid w:val="003C1EC9"/>
    <w:rsid w:val="003C21E9"/>
    <w:rsid w:val="003C25FE"/>
    <w:rsid w:val="003C29EF"/>
    <w:rsid w:val="003C2C9D"/>
    <w:rsid w:val="003C2CF1"/>
    <w:rsid w:val="003C3B73"/>
    <w:rsid w:val="003C3E23"/>
    <w:rsid w:val="003C3EF9"/>
    <w:rsid w:val="003C412E"/>
    <w:rsid w:val="003C4250"/>
    <w:rsid w:val="003C4952"/>
    <w:rsid w:val="003C4D16"/>
    <w:rsid w:val="003C4D8C"/>
    <w:rsid w:val="003C4E25"/>
    <w:rsid w:val="003C4F25"/>
    <w:rsid w:val="003C5280"/>
    <w:rsid w:val="003C567D"/>
    <w:rsid w:val="003C6448"/>
    <w:rsid w:val="003C6566"/>
    <w:rsid w:val="003C6580"/>
    <w:rsid w:val="003C6C1A"/>
    <w:rsid w:val="003C6FA0"/>
    <w:rsid w:val="003C706A"/>
    <w:rsid w:val="003C7459"/>
    <w:rsid w:val="003C78C0"/>
    <w:rsid w:val="003C79A4"/>
    <w:rsid w:val="003C7D6A"/>
    <w:rsid w:val="003D0332"/>
    <w:rsid w:val="003D07C3"/>
    <w:rsid w:val="003D09DA"/>
    <w:rsid w:val="003D0A97"/>
    <w:rsid w:val="003D0D75"/>
    <w:rsid w:val="003D0E68"/>
    <w:rsid w:val="003D1294"/>
    <w:rsid w:val="003D1910"/>
    <w:rsid w:val="003D1AB6"/>
    <w:rsid w:val="003D2050"/>
    <w:rsid w:val="003D2339"/>
    <w:rsid w:val="003D26AA"/>
    <w:rsid w:val="003D29B6"/>
    <w:rsid w:val="003D2A2B"/>
    <w:rsid w:val="003D2EC6"/>
    <w:rsid w:val="003D30F8"/>
    <w:rsid w:val="003D39A6"/>
    <w:rsid w:val="003D4330"/>
    <w:rsid w:val="003D4350"/>
    <w:rsid w:val="003D43AB"/>
    <w:rsid w:val="003D4409"/>
    <w:rsid w:val="003D45D9"/>
    <w:rsid w:val="003D50AE"/>
    <w:rsid w:val="003D5176"/>
    <w:rsid w:val="003D52A8"/>
    <w:rsid w:val="003D530E"/>
    <w:rsid w:val="003D5449"/>
    <w:rsid w:val="003D5717"/>
    <w:rsid w:val="003D574A"/>
    <w:rsid w:val="003D5878"/>
    <w:rsid w:val="003D5948"/>
    <w:rsid w:val="003D59FE"/>
    <w:rsid w:val="003D5AA9"/>
    <w:rsid w:val="003D60D5"/>
    <w:rsid w:val="003D63BA"/>
    <w:rsid w:val="003D63D0"/>
    <w:rsid w:val="003D680E"/>
    <w:rsid w:val="003D6955"/>
    <w:rsid w:val="003D6AC0"/>
    <w:rsid w:val="003D6D66"/>
    <w:rsid w:val="003D6E24"/>
    <w:rsid w:val="003D7179"/>
    <w:rsid w:val="003D7192"/>
    <w:rsid w:val="003D769C"/>
    <w:rsid w:val="003D78AB"/>
    <w:rsid w:val="003D79E8"/>
    <w:rsid w:val="003D7DAF"/>
    <w:rsid w:val="003E0385"/>
    <w:rsid w:val="003E089F"/>
    <w:rsid w:val="003E0ADB"/>
    <w:rsid w:val="003E0CE4"/>
    <w:rsid w:val="003E122B"/>
    <w:rsid w:val="003E1304"/>
    <w:rsid w:val="003E13F6"/>
    <w:rsid w:val="003E1748"/>
    <w:rsid w:val="003E1CF4"/>
    <w:rsid w:val="003E1FAC"/>
    <w:rsid w:val="003E20C9"/>
    <w:rsid w:val="003E240A"/>
    <w:rsid w:val="003E2BF4"/>
    <w:rsid w:val="003E2D5A"/>
    <w:rsid w:val="003E2E30"/>
    <w:rsid w:val="003E301F"/>
    <w:rsid w:val="003E325A"/>
    <w:rsid w:val="003E33C5"/>
    <w:rsid w:val="003E34E1"/>
    <w:rsid w:val="003E3524"/>
    <w:rsid w:val="003E389D"/>
    <w:rsid w:val="003E3A6B"/>
    <w:rsid w:val="003E3C5B"/>
    <w:rsid w:val="003E3D11"/>
    <w:rsid w:val="003E40C9"/>
    <w:rsid w:val="003E42E7"/>
    <w:rsid w:val="003E4CDB"/>
    <w:rsid w:val="003E52EB"/>
    <w:rsid w:val="003E5644"/>
    <w:rsid w:val="003E565A"/>
    <w:rsid w:val="003E5B74"/>
    <w:rsid w:val="003E5DE2"/>
    <w:rsid w:val="003E60CE"/>
    <w:rsid w:val="003E6592"/>
    <w:rsid w:val="003E703E"/>
    <w:rsid w:val="003E73BC"/>
    <w:rsid w:val="003E76AD"/>
    <w:rsid w:val="003E7A07"/>
    <w:rsid w:val="003E7A1D"/>
    <w:rsid w:val="003E7AB6"/>
    <w:rsid w:val="003F0587"/>
    <w:rsid w:val="003F0656"/>
    <w:rsid w:val="003F0884"/>
    <w:rsid w:val="003F0905"/>
    <w:rsid w:val="003F0E39"/>
    <w:rsid w:val="003F16E1"/>
    <w:rsid w:val="003F1B6D"/>
    <w:rsid w:val="003F1D73"/>
    <w:rsid w:val="003F20E2"/>
    <w:rsid w:val="003F2244"/>
    <w:rsid w:val="003F23A7"/>
    <w:rsid w:val="003F2564"/>
    <w:rsid w:val="003F2624"/>
    <w:rsid w:val="003F2711"/>
    <w:rsid w:val="003F299C"/>
    <w:rsid w:val="003F2A56"/>
    <w:rsid w:val="003F2CB0"/>
    <w:rsid w:val="003F30A1"/>
    <w:rsid w:val="003F36F0"/>
    <w:rsid w:val="003F3865"/>
    <w:rsid w:val="003F3A77"/>
    <w:rsid w:val="003F3AF4"/>
    <w:rsid w:val="003F3FEB"/>
    <w:rsid w:val="003F409B"/>
    <w:rsid w:val="003F477D"/>
    <w:rsid w:val="003F4933"/>
    <w:rsid w:val="003F4977"/>
    <w:rsid w:val="003F4E1C"/>
    <w:rsid w:val="003F4E39"/>
    <w:rsid w:val="003F536B"/>
    <w:rsid w:val="003F586D"/>
    <w:rsid w:val="003F60DF"/>
    <w:rsid w:val="003F60EF"/>
    <w:rsid w:val="003F612E"/>
    <w:rsid w:val="003F6194"/>
    <w:rsid w:val="003F61E9"/>
    <w:rsid w:val="003F62B4"/>
    <w:rsid w:val="003F675F"/>
    <w:rsid w:val="003F6853"/>
    <w:rsid w:val="003F6930"/>
    <w:rsid w:val="003F6A8B"/>
    <w:rsid w:val="003F6F1A"/>
    <w:rsid w:val="003F7124"/>
    <w:rsid w:val="003F73A0"/>
    <w:rsid w:val="003F75DD"/>
    <w:rsid w:val="003F7606"/>
    <w:rsid w:val="003F7640"/>
    <w:rsid w:val="003F768B"/>
    <w:rsid w:val="003F7DFF"/>
    <w:rsid w:val="0040015E"/>
    <w:rsid w:val="00400427"/>
    <w:rsid w:val="00400930"/>
    <w:rsid w:val="00400B43"/>
    <w:rsid w:val="00400C85"/>
    <w:rsid w:val="004010CF"/>
    <w:rsid w:val="00401175"/>
    <w:rsid w:val="004012FA"/>
    <w:rsid w:val="004017C6"/>
    <w:rsid w:val="00401BBE"/>
    <w:rsid w:val="00402355"/>
    <w:rsid w:val="004024AB"/>
    <w:rsid w:val="00402F2C"/>
    <w:rsid w:val="0040303D"/>
    <w:rsid w:val="004030DA"/>
    <w:rsid w:val="0040379F"/>
    <w:rsid w:val="00403805"/>
    <w:rsid w:val="00403824"/>
    <w:rsid w:val="00403891"/>
    <w:rsid w:val="00403B89"/>
    <w:rsid w:val="00403E3B"/>
    <w:rsid w:val="00403F25"/>
    <w:rsid w:val="0040495B"/>
    <w:rsid w:val="00404AE9"/>
    <w:rsid w:val="00404CF2"/>
    <w:rsid w:val="00404E19"/>
    <w:rsid w:val="00405194"/>
    <w:rsid w:val="00405898"/>
    <w:rsid w:val="00405A13"/>
    <w:rsid w:val="00405D95"/>
    <w:rsid w:val="00405F90"/>
    <w:rsid w:val="00405FA5"/>
    <w:rsid w:val="00406091"/>
    <w:rsid w:val="00406108"/>
    <w:rsid w:val="00406109"/>
    <w:rsid w:val="00406321"/>
    <w:rsid w:val="00406412"/>
    <w:rsid w:val="00406BAF"/>
    <w:rsid w:val="00406F4B"/>
    <w:rsid w:val="00406FBD"/>
    <w:rsid w:val="004073B0"/>
    <w:rsid w:val="00407612"/>
    <w:rsid w:val="00407A66"/>
    <w:rsid w:val="00407B4C"/>
    <w:rsid w:val="00407BAC"/>
    <w:rsid w:val="00407C9E"/>
    <w:rsid w:val="00410071"/>
    <w:rsid w:val="004101A0"/>
    <w:rsid w:val="0041029D"/>
    <w:rsid w:val="00410A97"/>
    <w:rsid w:val="00410B9D"/>
    <w:rsid w:val="00410CD7"/>
    <w:rsid w:val="00410F57"/>
    <w:rsid w:val="00411230"/>
    <w:rsid w:val="00411233"/>
    <w:rsid w:val="00411735"/>
    <w:rsid w:val="004118C9"/>
    <w:rsid w:val="0041195D"/>
    <w:rsid w:val="00411A08"/>
    <w:rsid w:val="00411E00"/>
    <w:rsid w:val="00412243"/>
    <w:rsid w:val="00412697"/>
    <w:rsid w:val="00412E07"/>
    <w:rsid w:val="00412F8D"/>
    <w:rsid w:val="004130BB"/>
    <w:rsid w:val="00413369"/>
    <w:rsid w:val="00413AA2"/>
    <w:rsid w:val="00414129"/>
    <w:rsid w:val="004142CD"/>
    <w:rsid w:val="004142F5"/>
    <w:rsid w:val="004145AE"/>
    <w:rsid w:val="00414B98"/>
    <w:rsid w:val="00414F50"/>
    <w:rsid w:val="00414F9D"/>
    <w:rsid w:val="004156C1"/>
    <w:rsid w:val="0041577E"/>
    <w:rsid w:val="004157F6"/>
    <w:rsid w:val="004159D3"/>
    <w:rsid w:val="00415A14"/>
    <w:rsid w:val="0041616C"/>
    <w:rsid w:val="004163D3"/>
    <w:rsid w:val="00416965"/>
    <w:rsid w:val="00416A66"/>
    <w:rsid w:val="00416AB3"/>
    <w:rsid w:val="00416B16"/>
    <w:rsid w:val="00416C3B"/>
    <w:rsid w:val="00416D41"/>
    <w:rsid w:val="00416DCB"/>
    <w:rsid w:val="004170DE"/>
    <w:rsid w:val="00417678"/>
    <w:rsid w:val="00417A45"/>
    <w:rsid w:val="00417D52"/>
    <w:rsid w:val="00417E4C"/>
    <w:rsid w:val="0042004E"/>
    <w:rsid w:val="00420126"/>
    <w:rsid w:val="004201CC"/>
    <w:rsid w:val="004203CF"/>
    <w:rsid w:val="00420755"/>
    <w:rsid w:val="00420CB7"/>
    <w:rsid w:val="00420E46"/>
    <w:rsid w:val="00420E49"/>
    <w:rsid w:val="00420F26"/>
    <w:rsid w:val="00421078"/>
    <w:rsid w:val="0042110F"/>
    <w:rsid w:val="004213E8"/>
    <w:rsid w:val="0042156E"/>
    <w:rsid w:val="00421EC5"/>
    <w:rsid w:val="00422252"/>
    <w:rsid w:val="004222BF"/>
    <w:rsid w:val="00422399"/>
    <w:rsid w:val="004228B8"/>
    <w:rsid w:val="00422A01"/>
    <w:rsid w:val="00422DB5"/>
    <w:rsid w:val="00422DE5"/>
    <w:rsid w:val="0042307B"/>
    <w:rsid w:val="00423184"/>
    <w:rsid w:val="00423326"/>
    <w:rsid w:val="0042351C"/>
    <w:rsid w:val="004237CC"/>
    <w:rsid w:val="004241C1"/>
    <w:rsid w:val="00424E5F"/>
    <w:rsid w:val="004250E7"/>
    <w:rsid w:val="004258D1"/>
    <w:rsid w:val="00425C07"/>
    <w:rsid w:val="00425C97"/>
    <w:rsid w:val="00425D9D"/>
    <w:rsid w:val="00425E05"/>
    <w:rsid w:val="00425FFD"/>
    <w:rsid w:val="004262F8"/>
    <w:rsid w:val="00426442"/>
    <w:rsid w:val="0042654A"/>
    <w:rsid w:val="004266D4"/>
    <w:rsid w:val="0042683D"/>
    <w:rsid w:val="00426A93"/>
    <w:rsid w:val="00426D33"/>
    <w:rsid w:val="00426DFA"/>
    <w:rsid w:val="00427650"/>
    <w:rsid w:val="004276E3"/>
    <w:rsid w:val="004279ED"/>
    <w:rsid w:val="00427E67"/>
    <w:rsid w:val="00430178"/>
    <w:rsid w:val="004303B2"/>
    <w:rsid w:val="0043043A"/>
    <w:rsid w:val="00430495"/>
    <w:rsid w:val="00430680"/>
    <w:rsid w:val="00430773"/>
    <w:rsid w:val="004308B6"/>
    <w:rsid w:val="00430A72"/>
    <w:rsid w:val="00430AA2"/>
    <w:rsid w:val="00430BA7"/>
    <w:rsid w:val="00431043"/>
    <w:rsid w:val="004311D8"/>
    <w:rsid w:val="00431309"/>
    <w:rsid w:val="004314E7"/>
    <w:rsid w:val="0043189C"/>
    <w:rsid w:val="00431CB1"/>
    <w:rsid w:val="00431DB5"/>
    <w:rsid w:val="0043270B"/>
    <w:rsid w:val="00432780"/>
    <w:rsid w:val="00432D49"/>
    <w:rsid w:val="00432DB9"/>
    <w:rsid w:val="00432E64"/>
    <w:rsid w:val="00432F8F"/>
    <w:rsid w:val="00432F9E"/>
    <w:rsid w:val="00433065"/>
    <w:rsid w:val="00433106"/>
    <w:rsid w:val="004336F3"/>
    <w:rsid w:val="00433896"/>
    <w:rsid w:val="00433C6F"/>
    <w:rsid w:val="00433CAB"/>
    <w:rsid w:val="004341E4"/>
    <w:rsid w:val="004342DD"/>
    <w:rsid w:val="004342F5"/>
    <w:rsid w:val="00434583"/>
    <w:rsid w:val="00434754"/>
    <w:rsid w:val="0043480E"/>
    <w:rsid w:val="00434A45"/>
    <w:rsid w:val="00434D46"/>
    <w:rsid w:val="00435248"/>
    <w:rsid w:val="0043533E"/>
    <w:rsid w:val="004353C1"/>
    <w:rsid w:val="0043542F"/>
    <w:rsid w:val="004355EB"/>
    <w:rsid w:val="00435602"/>
    <w:rsid w:val="004356FA"/>
    <w:rsid w:val="00435CCF"/>
    <w:rsid w:val="00435D36"/>
    <w:rsid w:val="00435EDB"/>
    <w:rsid w:val="00435EF5"/>
    <w:rsid w:val="00436219"/>
    <w:rsid w:val="00436480"/>
    <w:rsid w:val="00436511"/>
    <w:rsid w:val="00436695"/>
    <w:rsid w:val="00436A3B"/>
    <w:rsid w:val="00436CF4"/>
    <w:rsid w:val="00436EE0"/>
    <w:rsid w:val="00436FAD"/>
    <w:rsid w:val="00437027"/>
    <w:rsid w:val="00437064"/>
    <w:rsid w:val="004371AB"/>
    <w:rsid w:val="004372DD"/>
    <w:rsid w:val="004402A7"/>
    <w:rsid w:val="0044035D"/>
    <w:rsid w:val="0044037A"/>
    <w:rsid w:val="00440465"/>
    <w:rsid w:val="00440565"/>
    <w:rsid w:val="004407A9"/>
    <w:rsid w:val="00440EA5"/>
    <w:rsid w:val="0044131C"/>
    <w:rsid w:val="0044142F"/>
    <w:rsid w:val="004421A2"/>
    <w:rsid w:val="004425C2"/>
    <w:rsid w:val="00442824"/>
    <w:rsid w:val="00442A1D"/>
    <w:rsid w:val="00442FCF"/>
    <w:rsid w:val="00442FFB"/>
    <w:rsid w:val="004430FD"/>
    <w:rsid w:val="004437EC"/>
    <w:rsid w:val="0044389A"/>
    <w:rsid w:val="00443F9A"/>
    <w:rsid w:val="004440D2"/>
    <w:rsid w:val="004442A7"/>
    <w:rsid w:val="004443B8"/>
    <w:rsid w:val="00444508"/>
    <w:rsid w:val="00444901"/>
    <w:rsid w:val="00444934"/>
    <w:rsid w:val="00444F5E"/>
    <w:rsid w:val="00444F61"/>
    <w:rsid w:val="004452E1"/>
    <w:rsid w:val="0044540F"/>
    <w:rsid w:val="00445494"/>
    <w:rsid w:val="00445513"/>
    <w:rsid w:val="00445907"/>
    <w:rsid w:val="00445C48"/>
    <w:rsid w:val="00445CFF"/>
    <w:rsid w:val="00445E48"/>
    <w:rsid w:val="00445F0E"/>
    <w:rsid w:val="004462AF"/>
    <w:rsid w:val="004462B8"/>
    <w:rsid w:val="00446627"/>
    <w:rsid w:val="0044662A"/>
    <w:rsid w:val="0044666E"/>
    <w:rsid w:val="00446956"/>
    <w:rsid w:val="00446D5A"/>
    <w:rsid w:val="00447003"/>
    <w:rsid w:val="00447452"/>
    <w:rsid w:val="00447486"/>
    <w:rsid w:val="0044769B"/>
    <w:rsid w:val="00447AFC"/>
    <w:rsid w:val="00447D67"/>
    <w:rsid w:val="004502AB"/>
    <w:rsid w:val="00450778"/>
    <w:rsid w:val="00450809"/>
    <w:rsid w:val="004508A5"/>
    <w:rsid w:val="00450CE6"/>
    <w:rsid w:val="00450D3B"/>
    <w:rsid w:val="00450D62"/>
    <w:rsid w:val="00450F2C"/>
    <w:rsid w:val="00450FB9"/>
    <w:rsid w:val="004518D5"/>
    <w:rsid w:val="004518F3"/>
    <w:rsid w:val="004519BF"/>
    <w:rsid w:val="00451B06"/>
    <w:rsid w:val="00451BEB"/>
    <w:rsid w:val="0045212B"/>
    <w:rsid w:val="004527C0"/>
    <w:rsid w:val="00452905"/>
    <w:rsid w:val="00452993"/>
    <w:rsid w:val="004529D0"/>
    <w:rsid w:val="0045340A"/>
    <w:rsid w:val="00453871"/>
    <w:rsid w:val="00453DEF"/>
    <w:rsid w:val="00454220"/>
    <w:rsid w:val="004543E4"/>
    <w:rsid w:val="004544A3"/>
    <w:rsid w:val="00454801"/>
    <w:rsid w:val="004548E5"/>
    <w:rsid w:val="00454D01"/>
    <w:rsid w:val="00454F08"/>
    <w:rsid w:val="00455105"/>
    <w:rsid w:val="004559BE"/>
    <w:rsid w:val="00455C09"/>
    <w:rsid w:val="00456114"/>
    <w:rsid w:val="004566E2"/>
    <w:rsid w:val="00456782"/>
    <w:rsid w:val="00456971"/>
    <w:rsid w:val="00456B9B"/>
    <w:rsid w:val="00456FDF"/>
    <w:rsid w:val="00457026"/>
    <w:rsid w:val="00457074"/>
    <w:rsid w:val="00457390"/>
    <w:rsid w:val="0045742D"/>
    <w:rsid w:val="00457719"/>
    <w:rsid w:val="004577B7"/>
    <w:rsid w:val="0045787E"/>
    <w:rsid w:val="004578EF"/>
    <w:rsid w:val="00457918"/>
    <w:rsid w:val="00457C5E"/>
    <w:rsid w:val="00457F98"/>
    <w:rsid w:val="0046026D"/>
    <w:rsid w:val="0046027A"/>
    <w:rsid w:val="00460300"/>
    <w:rsid w:val="004605CC"/>
    <w:rsid w:val="0046072D"/>
    <w:rsid w:val="00460921"/>
    <w:rsid w:val="00460958"/>
    <w:rsid w:val="00460A1E"/>
    <w:rsid w:val="00460BF4"/>
    <w:rsid w:val="00460CEC"/>
    <w:rsid w:val="00460F31"/>
    <w:rsid w:val="00460F67"/>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F34"/>
    <w:rsid w:val="00462FC4"/>
    <w:rsid w:val="0046323E"/>
    <w:rsid w:val="00463448"/>
    <w:rsid w:val="004636F3"/>
    <w:rsid w:val="00463A8D"/>
    <w:rsid w:val="00463AC7"/>
    <w:rsid w:val="00463C3A"/>
    <w:rsid w:val="00463E45"/>
    <w:rsid w:val="004642F1"/>
    <w:rsid w:val="0046434B"/>
    <w:rsid w:val="004643D1"/>
    <w:rsid w:val="004643E7"/>
    <w:rsid w:val="00464513"/>
    <w:rsid w:val="00464919"/>
    <w:rsid w:val="00464AFE"/>
    <w:rsid w:val="00464C4E"/>
    <w:rsid w:val="00464EE0"/>
    <w:rsid w:val="00465461"/>
    <w:rsid w:val="00465467"/>
    <w:rsid w:val="00465573"/>
    <w:rsid w:val="004658C3"/>
    <w:rsid w:val="00465EB3"/>
    <w:rsid w:val="00466260"/>
    <w:rsid w:val="004662E3"/>
    <w:rsid w:val="0046645E"/>
    <w:rsid w:val="004666EC"/>
    <w:rsid w:val="0046680F"/>
    <w:rsid w:val="00466B09"/>
    <w:rsid w:val="00466EC1"/>
    <w:rsid w:val="00466F18"/>
    <w:rsid w:val="00467011"/>
    <w:rsid w:val="004673FA"/>
    <w:rsid w:val="00467838"/>
    <w:rsid w:val="0047041E"/>
    <w:rsid w:val="00470580"/>
    <w:rsid w:val="00470750"/>
    <w:rsid w:val="00470893"/>
    <w:rsid w:val="004708F7"/>
    <w:rsid w:val="00470CD8"/>
    <w:rsid w:val="00470D7E"/>
    <w:rsid w:val="00470E35"/>
    <w:rsid w:val="0047166D"/>
    <w:rsid w:val="00471856"/>
    <w:rsid w:val="004718FD"/>
    <w:rsid w:val="004719A1"/>
    <w:rsid w:val="00471B31"/>
    <w:rsid w:val="00471DB0"/>
    <w:rsid w:val="00471E77"/>
    <w:rsid w:val="00471EAE"/>
    <w:rsid w:val="00471ED6"/>
    <w:rsid w:val="00471F3B"/>
    <w:rsid w:val="00471FAB"/>
    <w:rsid w:val="00471FF6"/>
    <w:rsid w:val="004720E5"/>
    <w:rsid w:val="0047286E"/>
    <w:rsid w:val="0047297F"/>
    <w:rsid w:val="00472A35"/>
    <w:rsid w:val="00472ACB"/>
    <w:rsid w:val="004739BD"/>
    <w:rsid w:val="00473D2D"/>
    <w:rsid w:val="00473EBF"/>
    <w:rsid w:val="00473F5F"/>
    <w:rsid w:val="004740D7"/>
    <w:rsid w:val="0047410D"/>
    <w:rsid w:val="0047455E"/>
    <w:rsid w:val="00474827"/>
    <w:rsid w:val="00474B33"/>
    <w:rsid w:val="00474BF9"/>
    <w:rsid w:val="00474EEA"/>
    <w:rsid w:val="00474FB4"/>
    <w:rsid w:val="00475131"/>
    <w:rsid w:val="00475260"/>
    <w:rsid w:val="004755D5"/>
    <w:rsid w:val="004755F0"/>
    <w:rsid w:val="0047574D"/>
    <w:rsid w:val="00475A1B"/>
    <w:rsid w:val="00475C1B"/>
    <w:rsid w:val="00475D3E"/>
    <w:rsid w:val="00475E50"/>
    <w:rsid w:val="00475F90"/>
    <w:rsid w:val="004767BC"/>
    <w:rsid w:val="00476C00"/>
    <w:rsid w:val="00476D8B"/>
    <w:rsid w:val="00476EAE"/>
    <w:rsid w:val="004774C5"/>
    <w:rsid w:val="004775ED"/>
    <w:rsid w:val="004777B0"/>
    <w:rsid w:val="004777C7"/>
    <w:rsid w:val="004777D8"/>
    <w:rsid w:val="00477CB9"/>
    <w:rsid w:val="004801FB"/>
    <w:rsid w:val="004803A9"/>
    <w:rsid w:val="004807D5"/>
    <w:rsid w:val="00480B03"/>
    <w:rsid w:val="00480CD7"/>
    <w:rsid w:val="004810EC"/>
    <w:rsid w:val="00481289"/>
    <w:rsid w:val="004812E4"/>
    <w:rsid w:val="004813D5"/>
    <w:rsid w:val="004814F6"/>
    <w:rsid w:val="00481607"/>
    <w:rsid w:val="00482389"/>
    <w:rsid w:val="004827D4"/>
    <w:rsid w:val="004828DE"/>
    <w:rsid w:val="00482943"/>
    <w:rsid w:val="00482ADC"/>
    <w:rsid w:val="00482B1F"/>
    <w:rsid w:val="00482BAD"/>
    <w:rsid w:val="00483124"/>
    <w:rsid w:val="00483846"/>
    <w:rsid w:val="00483D11"/>
    <w:rsid w:val="00483D20"/>
    <w:rsid w:val="0048406D"/>
    <w:rsid w:val="0048410E"/>
    <w:rsid w:val="004843D5"/>
    <w:rsid w:val="00484C46"/>
    <w:rsid w:val="00484C71"/>
    <w:rsid w:val="00484D72"/>
    <w:rsid w:val="00484F0E"/>
    <w:rsid w:val="004855C3"/>
    <w:rsid w:val="004855C6"/>
    <w:rsid w:val="004857E8"/>
    <w:rsid w:val="00485969"/>
    <w:rsid w:val="0048598C"/>
    <w:rsid w:val="00485E8A"/>
    <w:rsid w:val="0048620B"/>
    <w:rsid w:val="0048628F"/>
    <w:rsid w:val="004862DE"/>
    <w:rsid w:val="00486482"/>
    <w:rsid w:val="0048656C"/>
    <w:rsid w:val="00486974"/>
    <w:rsid w:val="00486A41"/>
    <w:rsid w:val="00486CF2"/>
    <w:rsid w:val="00486E40"/>
    <w:rsid w:val="00486EC5"/>
    <w:rsid w:val="00487006"/>
    <w:rsid w:val="0048719C"/>
    <w:rsid w:val="00487442"/>
    <w:rsid w:val="004875E5"/>
    <w:rsid w:val="00487BB8"/>
    <w:rsid w:val="00487F28"/>
    <w:rsid w:val="00490649"/>
    <w:rsid w:val="0049093B"/>
    <w:rsid w:val="00490E94"/>
    <w:rsid w:val="00490EE3"/>
    <w:rsid w:val="004913DF"/>
    <w:rsid w:val="0049143D"/>
    <w:rsid w:val="004915F6"/>
    <w:rsid w:val="00491742"/>
    <w:rsid w:val="004917C9"/>
    <w:rsid w:val="004918A0"/>
    <w:rsid w:val="00491B91"/>
    <w:rsid w:val="004924E5"/>
    <w:rsid w:val="00492619"/>
    <w:rsid w:val="004931BF"/>
    <w:rsid w:val="0049349F"/>
    <w:rsid w:val="004935A4"/>
    <w:rsid w:val="00493A21"/>
    <w:rsid w:val="00493D08"/>
    <w:rsid w:val="00493E9F"/>
    <w:rsid w:val="0049435D"/>
    <w:rsid w:val="0049457E"/>
    <w:rsid w:val="004948C4"/>
    <w:rsid w:val="004948E9"/>
    <w:rsid w:val="00494B7C"/>
    <w:rsid w:val="00494BEC"/>
    <w:rsid w:val="00494E75"/>
    <w:rsid w:val="00494F90"/>
    <w:rsid w:val="00495071"/>
    <w:rsid w:val="00495227"/>
    <w:rsid w:val="00495AC2"/>
    <w:rsid w:val="00495BC8"/>
    <w:rsid w:val="00495C3A"/>
    <w:rsid w:val="00495D1F"/>
    <w:rsid w:val="00495D68"/>
    <w:rsid w:val="00495DF3"/>
    <w:rsid w:val="00495F46"/>
    <w:rsid w:val="00496020"/>
    <w:rsid w:val="004961DB"/>
    <w:rsid w:val="0049653E"/>
    <w:rsid w:val="004968B8"/>
    <w:rsid w:val="00496BEF"/>
    <w:rsid w:val="00496DA1"/>
    <w:rsid w:val="0049792C"/>
    <w:rsid w:val="00497C3D"/>
    <w:rsid w:val="004A01E1"/>
    <w:rsid w:val="004A03C5"/>
    <w:rsid w:val="004A03E6"/>
    <w:rsid w:val="004A0448"/>
    <w:rsid w:val="004A0C3C"/>
    <w:rsid w:val="004A0E00"/>
    <w:rsid w:val="004A0EC5"/>
    <w:rsid w:val="004A15F7"/>
    <w:rsid w:val="004A1600"/>
    <w:rsid w:val="004A164E"/>
    <w:rsid w:val="004A1B20"/>
    <w:rsid w:val="004A1CE4"/>
    <w:rsid w:val="004A1CF3"/>
    <w:rsid w:val="004A1F24"/>
    <w:rsid w:val="004A201F"/>
    <w:rsid w:val="004A2299"/>
    <w:rsid w:val="004A23B8"/>
    <w:rsid w:val="004A23C0"/>
    <w:rsid w:val="004A23C4"/>
    <w:rsid w:val="004A2689"/>
    <w:rsid w:val="004A28D4"/>
    <w:rsid w:val="004A2908"/>
    <w:rsid w:val="004A2A92"/>
    <w:rsid w:val="004A2B3D"/>
    <w:rsid w:val="004A2BE1"/>
    <w:rsid w:val="004A2E44"/>
    <w:rsid w:val="004A2E59"/>
    <w:rsid w:val="004A30C0"/>
    <w:rsid w:val="004A30F7"/>
    <w:rsid w:val="004A33D3"/>
    <w:rsid w:val="004A366E"/>
    <w:rsid w:val="004A36C0"/>
    <w:rsid w:val="004A39C0"/>
    <w:rsid w:val="004A3AA3"/>
    <w:rsid w:val="004A3C1C"/>
    <w:rsid w:val="004A4247"/>
    <w:rsid w:val="004A4635"/>
    <w:rsid w:val="004A4900"/>
    <w:rsid w:val="004A4D38"/>
    <w:rsid w:val="004A4E7E"/>
    <w:rsid w:val="004A4E95"/>
    <w:rsid w:val="004A4F1F"/>
    <w:rsid w:val="004A4F9D"/>
    <w:rsid w:val="004A5270"/>
    <w:rsid w:val="004A5667"/>
    <w:rsid w:val="004A57FC"/>
    <w:rsid w:val="004A5943"/>
    <w:rsid w:val="004A60C1"/>
    <w:rsid w:val="004A645E"/>
    <w:rsid w:val="004A6AC0"/>
    <w:rsid w:val="004A705C"/>
    <w:rsid w:val="004A717D"/>
    <w:rsid w:val="004A7276"/>
    <w:rsid w:val="004A7848"/>
    <w:rsid w:val="004A7EE7"/>
    <w:rsid w:val="004A7FB0"/>
    <w:rsid w:val="004A7FF9"/>
    <w:rsid w:val="004B0186"/>
    <w:rsid w:val="004B053E"/>
    <w:rsid w:val="004B0706"/>
    <w:rsid w:val="004B0787"/>
    <w:rsid w:val="004B08C6"/>
    <w:rsid w:val="004B1068"/>
    <w:rsid w:val="004B1274"/>
    <w:rsid w:val="004B1283"/>
    <w:rsid w:val="004B1313"/>
    <w:rsid w:val="004B169E"/>
    <w:rsid w:val="004B170B"/>
    <w:rsid w:val="004B1B0B"/>
    <w:rsid w:val="004B1B53"/>
    <w:rsid w:val="004B1C42"/>
    <w:rsid w:val="004B1D08"/>
    <w:rsid w:val="004B1FB0"/>
    <w:rsid w:val="004B2565"/>
    <w:rsid w:val="004B2700"/>
    <w:rsid w:val="004B289A"/>
    <w:rsid w:val="004B2B31"/>
    <w:rsid w:val="004B2C33"/>
    <w:rsid w:val="004B2CDB"/>
    <w:rsid w:val="004B304E"/>
    <w:rsid w:val="004B339D"/>
    <w:rsid w:val="004B33D9"/>
    <w:rsid w:val="004B34EF"/>
    <w:rsid w:val="004B3567"/>
    <w:rsid w:val="004B35A1"/>
    <w:rsid w:val="004B35F5"/>
    <w:rsid w:val="004B3C3F"/>
    <w:rsid w:val="004B3D43"/>
    <w:rsid w:val="004B453E"/>
    <w:rsid w:val="004B45A2"/>
    <w:rsid w:val="004B4634"/>
    <w:rsid w:val="004B471E"/>
    <w:rsid w:val="004B4A0F"/>
    <w:rsid w:val="004B4AA2"/>
    <w:rsid w:val="004B4C67"/>
    <w:rsid w:val="004B4D89"/>
    <w:rsid w:val="004B50E0"/>
    <w:rsid w:val="004B5139"/>
    <w:rsid w:val="004B5370"/>
    <w:rsid w:val="004B55EC"/>
    <w:rsid w:val="004B56DC"/>
    <w:rsid w:val="004B6301"/>
    <w:rsid w:val="004B656F"/>
    <w:rsid w:val="004B67B2"/>
    <w:rsid w:val="004B6FFB"/>
    <w:rsid w:val="004B78F6"/>
    <w:rsid w:val="004B795F"/>
    <w:rsid w:val="004B7BA5"/>
    <w:rsid w:val="004B7C7F"/>
    <w:rsid w:val="004B7F97"/>
    <w:rsid w:val="004C0346"/>
    <w:rsid w:val="004C03CC"/>
    <w:rsid w:val="004C0B5B"/>
    <w:rsid w:val="004C0CB4"/>
    <w:rsid w:val="004C0F99"/>
    <w:rsid w:val="004C0FA3"/>
    <w:rsid w:val="004C102A"/>
    <w:rsid w:val="004C130D"/>
    <w:rsid w:val="004C1330"/>
    <w:rsid w:val="004C1355"/>
    <w:rsid w:val="004C1430"/>
    <w:rsid w:val="004C1624"/>
    <w:rsid w:val="004C1991"/>
    <w:rsid w:val="004C1FDC"/>
    <w:rsid w:val="004C2371"/>
    <w:rsid w:val="004C2C4E"/>
    <w:rsid w:val="004C2F01"/>
    <w:rsid w:val="004C3472"/>
    <w:rsid w:val="004C34E8"/>
    <w:rsid w:val="004C3917"/>
    <w:rsid w:val="004C3A42"/>
    <w:rsid w:val="004C3B35"/>
    <w:rsid w:val="004C3C3C"/>
    <w:rsid w:val="004C3C51"/>
    <w:rsid w:val="004C4384"/>
    <w:rsid w:val="004C47FE"/>
    <w:rsid w:val="004C4B1D"/>
    <w:rsid w:val="004C4BCE"/>
    <w:rsid w:val="004C4BF3"/>
    <w:rsid w:val="004C4CE4"/>
    <w:rsid w:val="004C4F33"/>
    <w:rsid w:val="004C521E"/>
    <w:rsid w:val="004C5C61"/>
    <w:rsid w:val="004C5EF0"/>
    <w:rsid w:val="004C624C"/>
    <w:rsid w:val="004C63D6"/>
    <w:rsid w:val="004C660B"/>
    <w:rsid w:val="004C6627"/>
    <w:rsid w:val="004C676E"/>
    <w:rsid w:val="004C68C9"/>
    <w:rsid w:val="004C6915"/>
    <w:rsid w:val="004C6D25"/>
    <w:rsid w:val="004C6EFB"/>
    <w:rsid w:val="004C71E3"/>
    <w:rsid w:val="004C730E"/>
    <w:rsid w:val="004C7739"/>
    <w:rsid w:val="004C7BDF"/>
    <w:rsid w:val="004D0158"/>
    <w:rsid w:val="004D0200"/>
    <w:rsid w:val="004D02B7"/>
    <w:rsid w:val="004D09BA"/>
    <w:rsid w:val="004D0A0E"/>
    <w:rsid w:val="004D0BC1"/>
    <w:rsid w:val="004D0E42"/>
    <w:rsid w:val="004D171F"/>
    <w:rsid w:val="004D1758"/>
    <w:rsid w:val="004D18BF"/>
    <w:rsid w:val="004D1A33"/>
    <w:rsid w:val="004D1B92"/>
    <w:rsid w:val="004D1D64"/>
    <w:rsid w:val="004D2474"/>
    <w:rsid w:val="004D249C"/>
    <w:rsid w:val="004D24F2"/>
    <w:rsid w:val="004D2501"/>
    <w:rsid w:val="004D25DB"/>
    <w:rsid w:val="004D27C4"/>
    <w:rsid w:val="004D2D3C"/>
    <w:rsid w:val="004D2D87"/>
    <w:rsid w:val="004D2E1A"/>
    <w:rsid w:val="004D2E57"/>
    <w:rsid w:val="004D3040"/>
    <w:rsid w:val="004D3251"/>
    <w:rsid w:val="004D3A69"/>
    <w:rsid w:val="004D3DB8"/>
    <w:rsid w:val="004D4968"/>
    <w:rsid w:val="004D4977"/>
    <w:rsid w:val="004D4A8A"/>
    <w:rsid w:val="004D4BEA"/>
    <w:rsid w:val="004D50CC"/>
    <w:rsid w:val="004D5606"/>
    <w:rsid w:val="004D58A3"/>
    <w:rsid w:val="004D58D1"/>
    <w:rsid w:val="004D5C16"/>
    <w:rsid w:val="004D5F02"/>
    <w:rsid w:val="004D6022"/>
    <w:rsid w:val="004D641A"/>
    <w:rsid w:val="004D643A"/>
    <w:rsid w:val="004D66D2"/>
    <w:rsid w:val="004D67F5"/>
    <w:rsid w:val="004D6840"/>
    <w:rsid w:val="004D68C0"/>
    <w:rsid w:val="004D701C"/>
    <w:rsid w:val="004D710C"/>
    <w:rsid w:val="004D7448"/>
    <w:rsid w:val="004D7B1B"/>
    <w:rsid w:val="004D7F81"/>
    <w:rsid w:val="004D7F8C"/>
    <w:rsid w:val="004E0033"/>
    <w:rsid w:val="004E013A"/>
    <w:rsid w:val="004E03BE"/>
    <w:rsid w:val="004E0CD0"/>
    <w:rsid w:val="004E0DB9"/>
    <w:rsid w:val="004E0FBE"/>
    <w:rsid w:val="004E1260"/>
    <w:rsid w:val="004E1AE8"/>
    <w:rsid w:val="004E1CBB"/>
    <w:rsid w:val="004E1D07"/>
    <w:rsid w:val="004E209D"/>
    <w:rsid w:val="004E21D3"/>
    <w:rsid w:val="004E293D"/>
    <w:rsid w:val="004E2C41"/>
    <w:rsid w:val="004E2E33"/>
    <w:rsid w:val="004E2E79"/>
    <w:rsid w:val="004E2F4B"/>
    <w:rsid w:val="004E2F51"/>
    <w:rsid w:val="004E2F60"/>
    <w:rsid w:val="004E34BD"/>
    <w:rsid w:val="004E3579"/>
    <w:rsid w:val="004E3584"/>
    <w:rsid w:val="004E3892"/>
    <w:rsid w:val="004E3FD8"/>
    <w:rsid w:val="004E4116"/>
    <w:rsid w:val="004E4254"/>
    <w:rsid w:val="004E4475"/>
    <w:rsid w:val="004E4640"/>
    <w:rsid w:val="004E471C"/>
    <w:rsid w:val="004E4F85"/>
    <w:rsid w:val="004E53AE"/>
    <w:rsid w:val="004E5449"/>
    <w:rsid w:val="004E568A"/>
    <w:rsid w:val="004E5BAB"/>
    <w:rsid w:val="004E5C61"/>
    <w:rsid w:val="004E5EC9"/>
    <w:rsid w:val="004E6158"/>
    <w:rsid w:val="004E6184"/>
    <w:rsid w:val="004E63C9"/>
    <w:rsid w:val="004E6474"/>
    <w:rsid w:val="004E6CEA"/>
    <w:rsid w:val="004E73CF"/>
    <w:rsid w:val="004E7691"/>
    <w:rsid w:val="004E76A5"/>
    <w:rsid w:val="004E7B7F"/>
    <w:rsid w:val="004E7E45"/>
    <w:rsid w:val="004E7ED3"/>
    <w:rsid w:val="004F01B4"/>
    <w:rsid w:val="004F020A"/>
    <w:rsid w:val="004F0406"/>
    <w:rsid w:val="004F080C"/>
    <w:rsid w:val="004F0B88"/>
    <w:rsid w:val="004F0C82"/>
    <w:rsid w:val="004F1051"/>
    <w:rsid w:val="004F133C"/>
    <w:rsid w:val="004F13D2"/>
    <w:rsid w:val="004F154E"/>
    <w:rsid w:val="004F1A00"/>
    <w:rsid w:val="004F1D32"/>
    <w:rsid w:val="004F20B1"/>
    <w:rsid w:val="004F2179"/>
    <w:rsid w:val="004F23E0"/>
    <w:rsid w:val="004F2697"/>
    <w:rsid w:val="004F2826"/>
    <w:rsid w:val="004F288E"/>
    <w:rsid w:val="004F2AA6"/>
    <w:rsid w:val="004F2B9C"/>
    <w:rsid w:val="004F2CCE"/>
    <w:rsid w:val="004F2D47"/>
    <w:rsid w:val="004F3335"/>
    <w:rsid w:val="004F33A9"/>
    <w:rsid w:val="004F359A"/>
    <w:rsid w:val="004F3AD1"/>
    <w:rsid w:val="004F3DD1"/>
    <w:rsid w:val="004F40F1"/>
    <w:rsid w:val="004F44E0"/>
    <w:rsid w:val="004F4760"/>
    <w:rsid w:val="004F4E53"/>
    <w:rsid w:val="004F4F81"/>
    <w:rsid w:val="004F58AB"/>
    <w:rsid w:val="004F5E2A"/>
    <w:rsid w:val="004F6302"/>
    <w:rsid w:val="004F64B1"/>
    <w:rsid w:val="004F66FA"/>
    <w:rsid w:val="004F67A9"/>
    <w:rsid w:val="004F692E"/>
    <w:rsid w:val="004F6AFE"/>
    <w:rsid w:val="004F6F20"/>
    <w:rsid w:val="004F7260"/>
    <w:rsid w:val="004F7296"/>
    <w:rsid w:val="004F7373"/>
    <w:rsid w:val="004F73A5"/>
    <w:rsid w:val="004F76A6"/>
    <w:rsid w:val="004F7757"/>
    <w:rsid w:val="004F78C3"/>
    <w:rsid w:val="004F78E5"/>
    <w:rsid w:val="004F7BF4"/>
    <w:rsid w:val="004F7C51"/>
    <w:rsid w:val="004F7CE6"/>
    <w:rsid w:val="004F7F1A"/>
    <w:rsid w:val="0050031C"/>
    <w:rsid w:val="005004F7"/>
    <w:rsid w:val="00500798"/>
    <w:rsid w:val="005007E7"/>
    <w:rsid w:val="00500957"/>
    <w:rsid w:val="00500A59"/>
    <w:rsid w:val="005012BB"/>
    <w:rsid w:val="0050132F"/>
    <w:rsid w:val="00501723"/>
    <w:rsid w:val="005018DA"/>
    <w:rsid w:val="00501A8C"/>
    <w:rsid w:val="00501F0D"/>
    <w:rsid w:val="0050217F"/>
    <w:rsid w:val="00502500"/>
    <w:rsid w:val="0050296A"/>
    <w:rsid w:val="005029A2"/>
    <w:rsid w:val="00502B04"/>
    <w:rsid w:val="00502D5B"/>
    <w:rsid w:val="00502FCA"/>
    <w:rsid w:val="00503347"/>
    <w:rsid w:val="005035E7"/>
    <w:rsid w:val="005038A7"/>
    <w:rsid w:val="0050397E"/>
    <w:rsid w:val="00503B21"/>
    <w:rsid w:val="00503C88"/>
    <w:rsid w:val="00503FAD"/>
    <w:rsid w:val="00504639"/>
    <w:rsid w:val="00504CA2"/>
    <w:rsid w:val="005050AC"/>
    <w:rsid w:val="005050F8"/>
    <w:rsid w:val="00505332"/>
    <w:rsid w:val="005053E2"/>
    <w:rsid w:val="00505926"/>
    <w:rsid w:val="00505A2A"/>
    <w:rsid w:val="00505E39"/>
    <w:rsid w:val="0050614B"/>
    <w:rsid w:val="0050640B"/>
    <w:rsid w:val="00506571"/>
    <w:rsid w:val="005066B3"/>
    <w:rsid w:val="00506A8D"/>
    <w:rsid w:val="00506C2E"/>
    <w:rsid w:val="005070F2"/>
    <w:rsid w:val="005074C9"/>
    <w:rsid w:val="0050768F"/>
    <w:rsid w:val="00507754"/>
    <w:rsid w:val="00507B61"/>
    <w:rsid w:val="00507BF8"/>
    <w:rsid w:val="00507CAF"/>
    <w:rsid w:val="00507E37"/>
    <w:rsid w:val="00510374"/>
    <w:rsid w:val="00510444"/>
    <w:rsid w:val="00510533"/>
    <w:rsid w:val="00510B25"/>
    <w:rsid w:val="00510F6D"/>
    <w:rsid w:val="005118D7"/>
    <w:rsid w:val="005119A1"/>
    <w:rsid w:val="00511B18"/>
    <w:rsid w:val="00511E67"/>
    <w:rsid w:val="00512182"/>
    <w:rsid w:val="00512231"/>
    <w:rsid w:val="00512747"/>
    <w:rsid w:val="005128FF"/>
    <w:rsid w:val="00512A11"/>
    <w:rsid w:val="005133A6"/>
    <w:rsid w:val="0051348F"/>
    <w:rsid w:val="0051367E"/>
    <w:rsid w:val="00513CB8"/>
    <w:rsid w:val="00513D9A"/>
    <w:rsid w:val="00513F8F"/>
    <w:rsid w:val="0051406D"/>
    <w:rsid w:val="00514455"/>
    <w:rsid w:val="00514678"/>
    <w:rsid w:val="005147E7"/>
    <w:rsid w:val="00514882"/>
    <w:rsid w:val="005148F6"/>
    <w:rsid w:val="005149A2"/>
    <w:rsid w:val="00514A1F"/>
    <w:rsid w:val="00514CEE"/>
    <w:rsid w:val="00514DCF"/>
    <w:rsid w:val="00515052"/>
    <w:rsid w:val="005150E4"/>
    <w:rsid w:val="005154AC"/>
    <w:rsid w:val="005158C6"/>
    <w:rsid w:val="00515907"/>
    <w:rsid w:val="00515C74"/>
    <w:rsid w:val="00515CE7"/>
    <w:rsid w:val="00515DAD"/>
    <w:rsid w:val="00515E2B"/>
    <w:rsid w:val="00515EA7"/>
    <w:rsid w:val="005167B8"/>
    <w:rsid w:val="00516B96"/>
    <w:rsid w:val="00517119"/>
    <w:rsid w:val="005172E9"/>
    <w:rsid w:val="005173A4"/>
    <w:rsid w:val="005174C4"/>
    <w:rsid w:val="0051770E"/>
    <w:rsid w:val="00517A27"/>
    <w:rsid w:val="00517C91"/>
    <w:rsid w:val="0052001B"/>
    <w:rsid w:val="005205C8"/>
    <w:rsid w:val="005206F7"/>
    <w:rsid w:val="0052140B"/>
    <w:rsid w:val="00521490"/>
    <w:rsid w:val="00521D65"/>
    <w:rsid w:val="00521DB1"/>
    <w:rsid w:val="0052217F"/>
    <w:rsid w:val="005221A4"/>
    <w:rsid w:val="00522383"/>
    <w:rsid w:val="005225D6"/>
    <w:rsid w:val="00522B0A"/>
    <w:rsid w:val="00523366"/>
    <w:rsid w:val="00523E18"/>
    <w:rsid w:val="00523F32"/>
    <w:rsid w:val="005241DC"/>
    <w:rsid w:val="0052422C"/>
    <w:rsid w:val="005244D5"/>
    <w:rsid w:val="00524545"/>
    <w:rsid w:val="0052476B"/>
    <w:rsid w:val="005248C4"/>
    <w:rsid w:val="00524AD1"/>
    <w:rsid w:val="00524CC4"/>
    <w:rsid w:val="00524E6A"/>
    <w:rsid w:val="005251DA"/>
    <w:rsid w:val="00525407"/>
    <w:rsid w:val="005254CD"/>
    <w:rsid w:val="005255A1"/>
    <w:rsid w:val="00525EAA"/>
    <w:rsid w:val="00525F16"/>
    <w:rsid w:val="00525F71"/>
    <w:rsid w:val="00525FE0"/>
    <w:rsid w:val="0052610E"/>
    <w:rsid w:val="00526155"/>
    <w:rsid w:val="00526270"/>
    <w:rsid w:val="00526421"/>
    <w:rsid w:val="00526433"/>
    <w:rsid w:val="00526608"/>
    <w:rsid w:val="005269C2"/>
    <w:rsid w:val="00526C8A"/>
    <w:rsid w:val="00526D38"/>
    <w:rsid w:val="00527160"/>
    <w:rsid w:val="005271A7"/>
    <w:rsid w:val="005273B6"/>
    <w:rsid w:val="00527489"/>
    <w:rsid w:val="005279C0"/>
    <w:rsid w:val="00527E84"/>
    <w:rsid w:val="0053000E"/>
    <w:rsid w:val="0053012B"/>
    <w:rsid w:val="005302D9"/>
    <w:rsid w:val="0053048E"/>
    <w:rsid w:val="005304B7"/>
    <w:rsid w:val="0053058D"/>
    <w:rsid w:val="00530AFD"/>
    <w:rsid w:val="00530DE4"/>
    <w:rsid w:val="00530F75"/>
    <w:rsid w:val="00531191"/>
    <w:rsid w:val="005313CD"/>
    <w:rsid w:val="005316A9"/>
    <w:rsid w:val="0053173A"/>
    <w:rsid w:val="00531824"/>
    <w:rsid w:val="00531870"/>
    <w:rsid w:val="00531AF4"/>
    <w:rsid w:val="00531BD3"/>
    <w:rsid w:val="00531C80"/>
    <w:rsid w:val="00531E4F"/>
    <w:rsid w:val="00531F71"/>
    <w:rsid w:val="005323A5"/>
    <w:rsid w:val="00532462"/>
    <w:rsid w:val="00532B16"/>
    <w:rsid w:val="00532C9D"/>
    <w:rsid w:val="00532CCC"/>
    <w:rsid w:val="00532DBB"/>
    <w:rsid w:val="00533215"/>
    <w:rsid w:val="005334E4"/>
    <w:rsid w:val="00533632"/>
    <w:rsid w:val="00533662"/>
    <w:rsid w:val="005338BD"/>
    <w:rsid w:val="00533923"/>
    <w:rsid w:val="0053394F"/>
    <w:rsid w:val="00534087"/>
    <w:rsid w:val="005347FB"/>
    <w:rsid w:val="0053480B"/>
    <w:rsid w:val="005349EB"/>
    <w:rsid w:val="00534A67"/>
    <w:rsid w:val="00534AA6"/>
    <w:rsid w:val="00534C7A"/>
    <w:rsid w:val="00534C83"/>
    <w:rsid w:val="00534D68"/>
    <w:rsid w:val="005350B9"/>
    <w:rsid w:val="005352C7"/>
    <w:rsid w:val="0053530D"/>
    <w:rsid w:val="0053574F"/>
    <w:rsid w:val="0053583D"/>
    <w:rsid w:val="00535A27"/>
    <w:rsid w:val="00535B5E"/>
    <w:rsid w:val="0053637E"/>
    <w:rsid w:val="00536772"/>
    <w:rsid w:val="00536AEE"/>
    <w:rsid w:val="00536E33"/>
    <w:rsid w:val="00536F6C"/>
    <w:rsid w:val="00537038"/>
    <w:rsid w:val="00537942"/>
    <w:rsid w:val="00537AB9"/>
    <w:rsid w:val="00537BE9"/>
    <w:rsid w:val="00537E22"/>
    <w:rsid w:val="00537E3C"/>
    <w:rsid w:val="00537F87"/>
    <w:rsid w:val="00540147"/>
    <w:rsid w:val="005407CC"/>
    <w:rsid w:val="00540A18"/>
    <w:rsid w:val="00540EB6"/>
    <w:rsid w:val="0054154E"/>
    <w:rsid w:val="005417A0"/>
    <w:rsid w:val="00541E2B"/>
    <w:rsid w:val="0054203B"/>
    <w:rsid w:val="005421F5"/>
    <w:rsid w:val="00542FE2"/>
    <w:rsid w:val="0054309D"/>
    <w:rsid w:val="005431ED"/>
    <w:rsid w:val="0054361C"/>
    <w:rsid w:val="005436D7"/>
    <w:rsid w:val="00543703"/>
    <w:rsid w:val="005439DA"/>
    <w:rsid w:val="00543A66"/>
    <w:rsid w:val="00543A83"/>
    <w:rsid w:val="00544140"/>
    <w:rsid w:val="00544220"/>
    <w:rsid w:val="005443BF"/>
    <w:rsid w:val="005444D2"/>
    <w:rsid w:val="00544523"/>
    <w:rsid w:val="00544C33"/>
    <w:rsid w:val="00544F2C"/>
    <w:rsid w:val="00544FE3"/>
    <w:rsid w:val="00545410"/>
    <w:rsid w:val="00545555"/>
    <w:rsid w:val="0054556F"/>
    <w:rsid w:val="00545A87"/>
    <w:rsid w:val="00545B27"/>
    <w:rsid w:val="00545C3D"/>
    <w:rsid w:val="00545DB9"/>
    <w:rsid w:val="00545E6A"/>
    <w:rsid w:val="005462A3"/>
    <w:rsid w:val="005462A4"/>
    <w:rsid w:val="00546310"/>
    <w:rsid w:val="0054667C"/>
    <w:rsid w:val="00546738"/>
    <w:rsid w:val="005467D6"/>
    <w:rsid w:val="00546942"/>
    <w:rsid w:val="00546A1B"/>
    <w:rsid w:val="00546ADD"/>
    <w:rsid w:val="00546B78"/>
    <w:rsid w:val="00547123"/>
    <w:rsid w:val="0054754D"/>
    <w:rsid w:val="00547FA0"/>
    <w:rsid w:val="00550052"/>
    <w:rsid w:val="00550125"/>
    <w:rsid w:val="0055021C"/>
    <w:rsid w:val="00550492"/>
    <w:rsid w:val="005504D9"/>
    <w:rsid w:val="00550922"/>
    <w:rsid w:val="00550C80"/>
    <w:rsid w:val="00550D6F"/>
    <w:rsid w:val="00550E94"/>
    <w:rsid w:val="005511B1"/>
    <w:rsid w:val="00551E1E"/>
    <w:rsid w:val="00551E52"/>
    <w:rsid w:val="00552038"/>
    <w:rsid w:val="00552229"/>
    <w:rsid w:val="0055233E"/>
    <w:rsid w:val="00552569"/>
    <w:rsid w:val="005526F2"/>
    <w:rsid w:val="00552DF7"/>
    <w:rsid w:val="00552F2E"/>
    <w:rsid w:val="00552FF4"/>
    <w:rsid w:val="0055390C"/>
    <w:rsid w:val="00553932"/>
    <w:rsid w:val="0055410A"/>
    <w:rsid w:val="005547CB"/>
    <w:rsid w:val="00554C19"/>
    <w:rsid w:val="00554DF7"/>
    <w:rsid w:val="00554FF2"/>
    <w:rsid w:val="0055509E"/>
    <w:rsid w:val="005551E2"/>
    <w:rsid w:val="005555BA"/>
    <w:rsid w:val="00555675"/>
    <w:rsid w:val="00555713"/>
    <w:rsid w:val="0055572B"/>
    <w:rsid w:val="00555772"/>
    <w:rsid w:val="005558D0"/>
    <w:rsid w:val="00555A25"/>
    <w:rsid w:val="00555D64"/>
    <w:rsid w:val="00555D6F"/>
    <w:rsid w:val="00555DC4"/>
    <w:rsid w:val="0055634A"/>
    <w:rsid w:val="00556680"/>
    <w:rsid w:val="005566EF"/>
    <w:rsid w:val="005567AA"/>
    <w:rsid w:val="005567BF"/>
    <w:rsid w:val="005569D2"/>
    <w:rsid w:val="00556D6B"/>
    <w:rsid w:val="00556E18"/>
    <w:rsid w:val="005570E7"/>
    <w:rsid w:val="0055718D"/>
    <w:rsid w:val="0055734B"/>
    <w:rsid w:val="00557464"/>
    <w:rsid w:val="0055771C"/>
    <w:rsid w:val="00557B02"/>
    <w:rsid w:val="00557CAB"/>
    <w:rsid w:val="00557F39"/>
    <w:rsid w:val="00557F3A"/>
    <w:rsid w:val="0056061E"/>
    <w:rsid w:val="00560773"/>
    <w:rsid w:val="00560AC9"/>
    <w:rsid w:val="00560DDA"/>
    <w:rsid w:val="00560E3D"/>
    <w:rsid w:val="00560EBB"/>
    <w:rsid w:val="00561250"/>
    <w:rsid w:val="0056134D"/>
    <w:rsid w:val="005617E8"/>
    <w:rsid w:val="00561A95"/>
    <w:rsid w:val="00561BF6"/>
    <w:rsid w:val="00561E4A"/>
    <w:rsid w:val="0056202B"/>
    <w:rsid w:val="005627AA"/>
    <w:rsid w:val="00562AD8"/>
    <w:rsid w:val="00562C2A"/>
    <w:rsid w:val="00562CDC"/>
    <w:rsid w:val="00563516"/>
    <w:rsid w:val="00563855"/>
    <w:rsid w:val="00563FD2"/>
    <w:rsid w:val="0056434D"/>
    <w:rsid w:val="005643C2"/>
    <w:rsid w:val="00564695"/>
    <w:rsid w:val="00564909"/>
    <w:rsid w:val="005651F7"/>
    <w:rsid w:val="005652EE"/>
    <w:rsid w:val="005655BE"/>
    <w:rsid w:val="00565679"/>
    <w:rsid w:val="00565E28"/>
    <w:rsid w:val="00565F7D"/>
    <w:rsid w:val="005662E4"/>
    <w:rsid w:val="0056640E"/>
    <w:rsid w:val="0056642E"/>
    <w:rsid w:val="00566B83"/>
    <w:rsid w:val="00566C80"/>
    <w:rsid w:val="0056719E"/>
    <w:rsid w:val="005676C4"/>
    <w:rsid w:val="005700C6"/>
    <w:rsid w:val="005701C5"/>
    <w:rsid w:val="005703E3"/>
    <w:rsid w:val="0057054C"/>
    <w:rsid w:val="005706C1"/>
    <w:rsid w:val="00570825"/>
    <w:rsid w:val="005708AA"/>
    <w:rsid w:val="005708C3"/>
    <w:rsid w:val="005708C6"/>
    <w:rsid w:val="00570A22"/>
    <w:rsid w:val="00570C83"/>
    <w:rsid w:val="00571358"/>
    <w:rsid w:val="00571382"/>
    <w:rsid w:val="00571C9B"/>
    <w:rsid w:val="00572196"/>
    <w:rsid w:val="0057225B"/>
    <w:rsid w:val="0057226F"/>
    <w:rsid w:val="00572364"/>
    <w:rsid w:val="00572583"/>
    <w:rsid w:val="00572643"/>
    <w:rsid w:val="00572735"/>
    <w:rsid w:val="005727AA"/>
    <w:rsid w:val="00572CD9"/>
    <w:rsid w:val="00572DB1"/>
    <w:rsid w:val="00572E58"/>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50"/>
    <w:rsid w:val="00574B86"/>
    <w:rsid w:val="005753DB"/>
    <w:rsid w:val="005754B8"/>
    <w:rsid w:val="005758BA"/>
    <w:rsid w:val="00575A5F"/>
    <w:rsid w:val="00575B21"/>
    <w:rsid w:val="00575E27"/>
    <w:rsid w:val="00575EC1"/>
    <w:rsid w:val="00575FE0"/>
    <w:rsid w:val="0057672D"/>
    <w:rsid w:val="00576A37"/>
    <w:rsid w:val="00576FC7"/>
    <w:rsid w:val="00577368"/>
    <w:rsid w:val="005777AC"/>
    <w:rsid w:val="00577EB4"/>
    <w:rsid w:val="00577F3D"/>
    <w:rsid w:val="00580150"/>
    <w:rsid w:val="00580735"/>
    <w:rsid w:val="005809EB"/>
    <w:rsid w:val="00580DBC"/>
    <w:rsid w:val="00580E45"/>
    <w:rsid w:val="005813B8"/>
    <w:rsid w:val="005815D2"/>
    <w:rsid w:val="005817AC"/>
    <w:rsid w:val="005818D4"/>
    <w:rsid w:val="005819D7"/>
    <w:rsid w:val="00581A7E"/>
    <w:rsid w:val="00581EB2"/>
    <w:rsid w:val="00581F00"/>
    <w:rsid w:val="00581F40"/>
    <w:rsid w:val="0058206B"/>
    <w:rsid w:val="00582289"/>
    <w:rsid w:val="005829CC"/>
    <w:rsid w:val="00582D3F"/>
    <w:rsid w:val="00582DD0"/>
    <w:rsid w:val="00582E3D"/>
    <w:rsid w:val="00583147"/>
    <w:rsid w:val="00583250"/>
    <w:rsid w:val="0058347F"/>
    <w:rsid w:val="005834D3"/>
    <w:rsid w:val="005836D0"/>
    <w:rsid w:val="00583B75"/>
    <w:rsid w:val="00583B99"/>
    <w:rsid w:val="00583C6C"/>
    <w:rsid w:val="00583E78"/>
    <w:rsid w:val="00584003"/>
    <w:rsid w:val="00584496"/>
    <w:rsid w:val="0058460B"/>
    <w:rsid w:val="005848D9"/>
    <w:rsid w:val="00584EC4"/>
    <w:rsid w:val="00585763"/>
    <w:rsid w:val="00585932"/>
    <w:rsid w:val="00585C3A"/>
    <w:rsid w:val="00585CBD"/>
    <w:rsid w:val="00585FF5"/>
    <w:rsid w:val="0058628A"/>
    <w:rsid w:val="005863AF"/>
    <w:rsid w:val="00586405"/>
    <w:rsid w:val="00586625"/>
    <w:rsid w:val="00586696"/>
    <w:rsid w:val="00586897"/>
    <w:rsid w:val="005868B8"/>
    <w:rsid w:val="00586C75"/>
    <w:rsid w:val="00586D20"/>
    <w:rsid w:val="00586DAA"/>
    <w:rsid w:val="00586F08"/>
    <w:rsid w:val="00587056"/>
    <w:rsid w:val="00587117"/>
    <w:rsid w:val="005872B5"/>
    <w:rsid w:val="00587466"/>
    <w:rsid w:val="0058759B"/>
    <w:rsid w:val="0058764D"/>
    <w:rsid w:val="005876AA"/>
    <w:rsid w:val="00587814"/>
    <w:rsid w:val="00587970"/>
    <w:rsid w:val="00587BA6"/>
    <w:rsid w:val="00587C60"/>
    <w:rsid w:val="00587E7E"/>
    <w:rsid w:val="00587F35"/>
    <w:rsid w:val="0059015F"/>
    <w:rsid w:val="005901EE"/>
    <w:rsid w:val="00590203"/>
    <w:rsid w:val="00590516"/>
    <w:rsid w:val="00590BF6"/>
    <w:rsid w:val="00591777"/>
    <w:rsid w:val="00591B9C"/>
    <w:rsid w:val="00592160"/>
    <w:rsid w:val="00592387"/>
    <w:rsid w:val="005923C9"/>
    <w:rsid w:val="0059284F"/>
    <w:rsid w:val="005928BF"/>
    <w:rsid w:val="005934BF"/>
    <w:rsid w:val="00593A7F"/>
    <w:rsid w:val="00593ADD"/>
    <w:rsid w:val="00593D6F"/>
    <w:rsid w:val="00594131"/>
    <w:rsid w:val="005943C6"/>
    <w:rsid w:val="005949AA"/>
    <w:rsid w:val="00594F4F"/>
    <w:rsid w:val="005954F2"/>
    <w:rsid w:val="00595777"/>
    <w:rsid w:val="005958BE"/>
    <w:rsid w:val="00595E99"/>
    <w:rsid w:val="00595FFB"/>
    <w:rsid w:val="00596003"/>
    <w:rsid w:val="00596063"/>
    <w:rsid w:val="00596283"/>
    <w:rsid w:val="00596308"/>
    <w:rsid w:val="00596702"/>
    <w:rsid w:val="005968C4"/>
    <w:rsid w:val="005968F0"/>
    <w:rsid w:val="00596A56"/>
    <w:rsid w:val="0059715B"/>
    <w:rsid w:val="005973C7"/>
    <w:rsid w:val="00597605"/>
    <w:rsid w:val="00597766"/>
    <w:rsid w:val="00597946"/>
    <w:rsid w:val="005979AC"/>
    <w:rsid w:val="00597A36"/>
    <w:rsid w:val="00597E86"/>
    <w:rsid w:val="005A02BE"/>
    <w:rsid w:val="005A037B"/>
    <w:rsid w:val="005A05C6"/>
    <w:rsid w:val="005A05DF"/>
    <w:rsid w:val="005A0753"/>
    <w:rsid w:val="005A0BA9"/>
    <w:rsid w:val="005A0CB6"/>
    <w:rsid w:val="005A0D89"/>
    <w:rsid w:val="005A0E41"/>
    <w:rsid w:val="005A1242"/>
    <w:rsid w:val="005A165B"/>
    <w:rsid w:val="005A1997"/>
    <w:rsid w:val="005A1A9D"/>
    <w:rsid w:val="005A1B59"/>
    <w:rsid w:val="005A1D03"/>
    <w:rsid w:val="005A1E1F"/>
    <w:rsid w:val="005A2229"/>
    <w:rsid w:val="005A28F0"/>
    <w:rsid w:val="005A29CF"/>
    <w:rsid w:val="005A2F03"/>
    <w:rsid w:val="005A3040"/>
    <w:rsid w:val="005A320D"/>
    <w:rsid w:val="005A36E3"/>
    <w:rsid w:val="005A3A31"/>
    <w:rsid w:val="005A3B1E"/>
    <w:rsid w:val="005A3BDC"/>
    <w:rsid w:val="005A40D5"/>
    <w:rsid w:val="005A440D"/>
    <w:rsid w:val="005A4999"/>
    <w:rsid w:val="005A4E38"/>
    <w:rsid w:val="005A50CE"/>
    <w:rsid w:val="005A50EA"/>
    <w:rsid w:val="005A51B6"/>
    <w:rsid w:val="005A5228"/>
    <w:rsid w:val="005A578E"/>
    <w:rsid w:val="005A588D"/>
    <w:rsid w:val="005A59CF"/>
    <w:rsid w:val="005A62A6"/>
    <w:rsid w:val="005A6A3A"/>
    <w:rsid w:val="005A6AAB"/>
    <w:rsid w:val="005A6EE0"/>
    <w:rsid w:val="005A6F61"/>
    <w:rsid w:val="005A6FA1"/>
    <w:rsid w:val="005A7031"/>
    <w:rsid w:val="005A71E4"/>
    <w:rsid w:val="005A7D46"/>
    <w:rsid w:val="005A7E2E"/>
    <w:rsid w:val="005A7F50"/>
    <w:rsid w:val="005A7F72"/>
    <w:rsid w:val="005B009D"/>
    <w:rsid w:val="005B0529"/>
    <w:rsid w:val="005B060A"/>
    <w:rsid w:val="005B0F23"/>
    <w:rsid w:val="005B13B6"/>
    <w:rsid w:val="005B13F3"/>
    <w:rsid w:val="005B1929"/>
    <w:rsid w:val="005B2D4D"/>
    <w:rsid w:val="005B2EB8"/>
    <w:rsid w:val="005B2EF6"/>
    <w:rsid w:val="005B311E"/>
    <w:rsid w:val="005B355C"/>
    <w:rsid w:val="005B3AB2"/>
    <w:rsid w:val="005B3C58"/>
    <w:rsid w:val="005B3C7C"/>
    <w:rsid w:val="005B3C87"/>
    <w:rsid w:val="005B3CB8"/>
    <w:rsid w:val="005B3FEB"/>
    <w:rsid w:val="005B4038"/>
    <w:rsid w:val="005B4853"/>
    <w:rsid w:val="005B4911"/>
    <w:rsid w:val="005B4B05"/>
    <w:rsid w:val="005B4C5C"/>
    <w:rsid w:val="005B4E3D"/>
    <w:rsid w:val="005B4E83"/>
    <w:rsid w:val="005B52F8"/>
    <w:rsid w:val="005B541A"/>
    <w:rsid w:val="005B5425"/>
    <w:rsid w:val="005B54FE"/>
    <w:rsid w:val="005B55AF"/>
    <w:rsid w:val="005B579C"/>
    <w:rsid w:val="005B5A55"/>
    <w:rsid w:val="005B6277"/>
    <w:rsid w:val="005B6A24"/>
    <w:rsid w:val="005B6C5F"/>
    <w:rsid w:val="005B6FAE"/>
    <w:rsid w:val="005B7018"/>
    <w:rsid w:val="005B703E"/>
    <w:rsid w:val="005B70E8"/>
    <w:rsid w:val="005B72BE"/>
    <w:rsid w:val="005B73A2"/>
    <w:rsid w:val="005B7824"/>
    <w:rsid w:val="005C0625"/>
    <w:rsid w:val="005C06DB"/>
    <w:rsid w:val="005C0904"/>
    <w:rsid w:val="005C09BF"/>
    <w:rsid w:val="005C0A68"/>
    <w:rsid w:val="005C0D02"/>
    <w:rsid w:val="005C0D61"/>
    <w:rsid w:val="005C0DDE"/>
    <w:rsid w:val="005C11DA"/>
    <w:rsid w:val="005C1225"/>
    <w:rsid w:val="005C132F"/>
    <w:rsid w:val="005C14D0"/>
    <w:rsid w:val="005C1752"/>
    <w:rsid w:val="005C2144"/>
    <w:rsid w:val="005C33D3"/>
    <w:rsid w:val="005C376D"/>
    <w:rsid w:val="005C3A28"/>
    <w:rsid w:val="005C3A65"/>
    <w:rsid w:val="005C3CDF"/>
    <w:rsid w:val="005C41DC"/>
    <w:rsid w:val="005C4233"/>
    <w:rsid w:val="005C45AC"/>
    <w:rsid w:val="005C4B4D"/>
    <w:rsid w:val="005C4D30"/>
    <w:rsid w:val="005C4DE3"/>
    <w:rsid w:val="005C4EEB"/>
    <w:rsid w:val="005C5379"/>
    <w:rsid w:val="005C57AB"/>
    <w:rsid w:val="005C5849"/>
    <w:rsid w:val="005C6110"/>
    <w:rsid w:val="005C69C5"/>
    <w:rsid w:val="005C6E93"/>
    <w:rsid w:val="005C6E94"/>
    <w:rsid w:val="005C6FD9"/>
    <w:rsid w:val="005C7078"/>
    <w:rsid w:val="005C7340"/>
    <w:rsid w:val="005C76AC"/>
    <w:rsid w:val="005C7A54"/>
    <w:rsid w:val="005C7B16"/>
    <w:rsid w:val="005C7CAD"/>
    <w:rsid w:val="005C7EF8"/>
    <w:rsid w:val="005D0102"/>
    <w:rsid w:val="005D02FA"/>
    <w:rsid w:val="005D047B"/>
    <w:rsid w:val="005D0790"/>
    <w:rsid w:val="005D0DE9"/>
    <w:rsid w:val="005D0EB2"/>
    <w:rsid w:val="005D0F67"/>
    <w:rsid w:val="005D1214"/>
    <w:rsid w:val="005D151C"/>
    <w:rsid w:val="005D1AE0"/>
    <w:rsid w:val="005D1CD7"/>
    <w:rsid w:val="005D1CF7"/>
    <w:rsid w:val="005D20FC"/>
    <w:rsid w:val="005D214D"/>
    <w:rsid w:val="005D241F"/>
    <w:rsid w:val="005D24A2"/>
    <w:rsid w:val="005D26D0"/>
    <w:rsid w:val="005D26D7"/>
    <w:rsid w:val="005D27F2"/>
    <w:rsid w:val="005D2A49"/>
    <w:rsid w:val="005D2B7E"/>
    <w:rsid w:val="005D2CC2"/>
    <w:rsid w:val="005D2E54"/>
    <w:rsid w:val="005D2EE8"/>
    <w:rsid w:val="005D31C7"/>
    <w:rsid w:val="005D31D3"/>
    <w:rsid w:val="005D35E3"/>
    <w:rsid w:val="005D4764"/>
    <w:rsid w:val="005D47B8"/>
    <w:rsid w:val="005D4E1E"/>
    <w:rsid w:val="005D5242"/>
    <w:rsid w:val="005D5499"/>
    <w:rsid w:val="005D55ED"/>
    <w:rsid w:val="005D576B"/>
    <w:rsid w:val="005D594D"/>
    <w:rsid w:val="005D5975"/>
    <w:rsid w:val="005D5E46"/>
    <w:rsid w:val="005D609E"/>
    <w:rsid w:val="005D60BB"/>
    <w:rsid w:val="005D6132"/>
    <w:rsid w:val="005D6275"/>
    <w:rsid w:val="005D642C"/>
    <w:rsid w:val="005D64A5"/>
    <w:rsid w:val="005D6831"/>
    <w:rsid w:val="005D6929"/>
    <w:rsid w:val="005D6B30"/>
    <w:rsid w:val="005D6E1C"/>
    <w:rsid w:val="005D76AC"/>
    <w:rsid w:val="005D7741"/>
    <w:rsid w:val="005D77D7"/>
    <w:rsid w:val="005D7C8C"/>
    <w:rsid w:val="005D7E04"/>
    <w:rsid w:val="005E0079"/>
    <w:rsid w:val="005E0082"/>
    <w:rsid w:val="005E0E13"/>
    <w:rsid w:val="005E1173"/>
    <w:rsid w:val="005E1385"/>
    <w:rsid w:val="005E1393"/>
    <w:rsid w:val="005E1A58"/>
    <w:rsid w:val="005E1C06"/>
    <w:rsid w:val="005E20C9"/>
    <w:rsid w:val="005E23D8"/>
    <w:rsid w:val="005E2980"/>
    <w:rsid w:val="005E2E2C"/>
    <w:rsid w:val="005E2F89"/>
    <w:rsid w:val="005E35FD"/>
    <w:rsid w:val="005E383F"/>
    <w:rsid w:val="005E39D1"/>
    <w:rsid w:val="005E41E2"/>
    <w:rsid w:val="005E48F7"/>
    <w:rsid w:val="005E4F80"/>
    <w:rsid w:val="005E4FBD"/>
    <w:rsid w:val="005E5009"/>
    <w:rsid w:val="005E5563"/>
    <w:rsid w:val="005E5687"/>
    <w:rsid w:val="005E5736"/>
    <w:rsid w:val="005E580A"/>
    <w:rsid w:val="005E5ED3"/>
    <w:rsid w:val="005E5F87"/>
    <w:rsid w:val="005E6096"/>
    <w:rsid w:val="005E66F1"/>
    <w:rsid w:val="005E6762"/>
    <w:rsid w:val="005E6888"/>
    <w:rsid w:val="005E6AFB"/>
    <w:rsid w:val="005E6CA9"/>
    <w:rsid w:val="005E6E6E"/>
    <w:rsid w:val="005E6EDE"/>
    <w:rsid w:val="005E6FDD"/>
    <w:rsid w:val="005E7698"/>
    <w:rsid w:val="005E7747"/>
    <w:rsid w:val="005E794F"/>
    <w:rsid w:val="005E79EC"/>
    <w:rsid w:val="005F01CD"/>
    <w:rsid w:val="005F031E"/>
    <w:rsid w:val="005F06AD"/>
    <w:rsid w:val="005F0B4C"/>
    <w:rsid w:val="005F0B53"/>
    <w:rsid w:val="005F0C46"/>
    <w:rsid w:val="005F0C56"/>
    <w:rsid w:val="005F123F"/>
    <w:rsid w:val="005F1674"/>
    <w:rsid w:val="005F1AF3"/>
    <w:rsid w:val="005F1C0B"/>
    <w:rsid w:val="005F1CE1"/>
    <w:rsid w:val="005F1FE4"/>
    <w:rsid w:val="005F28DA"/>
    <w:rsid w:val="005F2E3C"/>
    <w:rsid w:val="005F327D"/>
    <w:rsid w:val="005F3588"/>
    <w:rsid w:val="005F369B"/>
    <w:rsid w:val="005F37B4"/>
    <w:rsid w:val="005F3CA0"/>
    <w:rsid w:val="005F3D60"/>
    <w:rsid w:val="005F3F7F"/>
    <w:rsid w:val="005F40E5"/>
    <w:rsid w:val="005F419A"/>
    <w:rsid w:val="005F438B"/>
    <w:rsid w:val="005F43C7"/>
    <w:rsid w:val="005F46D9"/>
    <w:rsid w:val="005F4950"/>
    <w:rsid w:val="005F4B2B"/>
    <w:rsid w:val="005F4B43"/>
    <w:rsid w:val="005F4E0F"/>
    <w:rsid w:val="005F502F"/>
    <w:rsid w:val="005F509E"/>
    <w:rsid w:val="005F5203"/>
    <w:rsid w:val="005F535C"/>
    <w:rsid w:val="005F584E"/>
    <w:rsid w:val="005F5C66"/>
    <w:rsid w:val="005F660A"/>
    <w:rsid w:val="005F6697"/>
    <w:rsid w:val="005F66B5"/>
    <w:rsid w:val="005F67B5"/>
    <w:rsid w:val="005F6F9C"/>
    <w:rsid w:val="005F6FFC"/>
    <w:rsid w:val="005F7531"/>
    <w:rsid w:val="005F7F11"/>
    <w:rsid w:val="00600127"/>
    <w:rsid w:val="00600292"/>
    <w:rsid w:val="006004D6"/>
    <w:rsid w:val="006004DE"/>
    <w:rsid w:val="0060091F"/>
    <w:rsid w:val="00600B14"/>
    <w:rsid w:val="0060101A"/>
    <w:rsid w:val="00601072"/>
    <w:rsid w:val="0060144E"/>
    <w:rsid w:val="00601546"/>
    <w:rsid w:val="00601564"/>
    <w:rsid w:val="006015C5"/>
    <w:rsid w:val="00601754"/>
    <w:rsid w:val="00601D4D"/>
    <w:rsid w:val="00601F11"/>
    <w:rsid w:val="00601FCD"/>
    <w:rsid w:val="00602354"/>
    <w:rsid w:val="0060254B"/>
    <w:rsid w:val="0060268D"/>
    <w:rsid w:val="00603061"/>
    <w:rsid w:val="00603331"/>
    <w:rsid w:val="006039C5"/>
    <w:rsid w:val="00603B1B"/>
    <w:rsid w:val="00603B63"/>
    <w:rsid w:val="00603FF7"/>
    <w:rsid w:val="00604135"/>
    <w:rsid w:val="00604148"/>
    <w:rsid w:val="006043D7"/>
    <w:rsid w:val="00604528"/>
    <w:rsid w:val="00604594"/>
    <w:rsid w:val="00604708"/>
    <w:rsid w:val="00604922"/>
    <w:rsid w:val="00604AAE"/>
    <w:rsid w:val="00604CFF"/>
    <w:rsid w:val="00604D87"/>
    <w:rsid w:val="00605207"/>
    <w:rsid w:val="00605338"/>
    <w:rsid w:val="00605344"/>
    <w:rsid w:val="00605399"/>
    <w:rsid w:val="006054EE"/>
    <w:rsid w:val="006055B2"/>
    <w:rsid w:val="0060591D"/>
    <w:rsid w:val="0060598F"/>
    <w:rsid w:val="006059EC"/>
    <w:rsid w:val="00605B5D"/>
    <w:rsid w:val="00606D0C"/>
    <w:rsid w:val="00607039"/>
    <w:rsid w:val="0060731A"/>
    <w:rsid w:val="0060739F"/>
    <w:rsid w:val="006073CE"/>
    <w:rsid w:val="006074B1"/>
    <w:rsid w:val="006079D8"/>
    <w:rsid w:val="00607ADE"/>
    <w:rsid w:val="00607C08"/>
    <w:rsid w:val="00607E68"/>
    <w:rsid w:val="006102C6"/>
    <w:rsid w:val="006103F0"/>
    <w:rsid w:val="006104F9"/>
    <w:rsid w:val="00610648"/>
    <w:rsid w:val="006109EB"/>
    <w:rsid w:val="00610C00"/>
    <w:rsid w:val="00610F56"/>
    <w:rsid w:val="006113A9"/>
    <w:rsid w:val="006115C1"/>
    <w:rsid w:val="00611E25"/>
    <w:rsid w:val="006128FF"/>
    <w:rsid w:val="00612C24"/>
    <w:rsid w:val="00612C73"/>
    <w:rsid w:val="00612D3C"/>
    <w:rsid w:val="00612DB2"/>
    <w:rsid w:val="00613036"/>
    <w:rsid w:val="006134CE"/>
    <w:rsid w:val="0061358A"/>
    <w:rsid w:val="006138BA"/>
    <w:rsid w:val="006138D8"/>
    <w:rsid w:val="00613D19"/>
    <w:rsid w:val="00614064"/>
    <w:rsid w:val="006141D8"/>
    <w:rsid w:val="006144AB"/>
    <w:rsid w:val="00614B3C"/>
    <w:rsid w:val="00614CB2"/>
    <w:rsid w:val="00614CB4"/>
    <w:rsid w:val="00614D1E"/>
    <w:rsid w:val="0061524B"/>
    <w:rsid w:val="00615624"/>
    <w:rsid w:val="0061565F"/>
    <w:rsid w:val="00615709"/>
    <w:rsid w:val="00615BDB"/>
    <w:rsid w:val="00615EFE"/>
    <w:rsid w:val="0061620C"/>
    <w:rsid w:val="00616885"/>
    <w:rsid w:val="00616B27"/>
    <w:rsid w:val="00616D2E"/>
    <w:rsid w:val="00616F0B"/>
    <w:rsid w:val="0061717F"/>
    <w:rsid w:val="006171DC"/>
    <w:rsid w:val="00617402"/>
    <w:rsid w:val="006175CF"/>
    <w:rsid w:val="00617963"/>
    <w:rsid w:val="00617C5B"/>
    <w:rsid w:val="00617F5D"/>
    <w:rsid w:val="006201A2"/>
    <w:rsid w:val="0062024A"/>
    <w:rsid w:val="00620254"/>
    <w:rsid w:val="006203CD"/>
    <w:rsid w:val="00620686"/>
    <w:rsid w:val="00620860"/>
    <w:rsid w:val="006209E8"/>
    <w:rsid w:val="00621B6A"/>
    <w:rsid w:val="00621C0B"/>
    <w:rsid w:val="00621C72"/>
    <w:rsid w:val="00621CAD"/>
    <w:rsid w:val="00621E5A"/>
    <w:rsid w:val="006222B1"/>
    <w:rsid w:val="00622385"/>
    <w:rsid w:val="00622425"/>
    <w:rsid w:val="00622809"/>
    <w:rsid w:val="0062286B"/>
    <w:rsid w:val="00623084"/>
    <w:rsid w:val="00623427"/>
    <w:rsid w:val="006236B7"/>
    <w:rsid w:val="006239D5"/>
    <w:rsid w:val="00623EF3"/>
    <w:rsid w:val="006240A9"/>
    <w:rsid w:val="0062437B"/>
    <w:rsid w:val="00624453"/>
    <w:rsid w:val="00624550"/>
    <w:rsid w:val="006245F2"/>
    <w:rsid w:val="0062482C"/>
    <w:rsid w:val="00624AA7"/>
    <w:rsid w:val="00624AFA"/>
    <w:rsid w:val="00624C6E"/>
    <w:rsid w:val="00624FB3"/>
    <w:rsid w:val="006254D1"/>
    <w:rsid w:val="006254FC"/>
    <w:rsid w:val="006259DB"/>
    <w:rsid w:val="00625B24"/>
    <w:rsid w:val="00626216"/>
    <w:rsid w:val="00626416"/>
    <w:rsid w:val="0062652C"/>
    <w:rsid w:val="0062657C"/>
    <w:rsid w:val="0062658D"/>
    <w:rsid w:val="00626C25"/>
    <w:rsid w:val="00626E64"/>
    <w:rsid w:val="00626E96"/>
    <w:rsid w:val="00627BA3"/>
    <w:rsid w:val="00627C39"/>
    <w:rsid w:val="00627D4D"/>
    <w:rsid w:val="00627E44"/>
    <w:rsid w:val="00630035"/>
    <w:rsid w:val="006300D7"/>
    <w:rsid w:val="00630350"/>
    <w:rsid w:val="006306E2"/>
    <w:rsid w:val="00630C5C"/>
    <w:rsid w:val="00630ED8"/>
    <w:rsid w:val="00631007"/>
    <w:rsid w:val="00631826"/>
    <w:rsid w:val="00631C9F"/>
    <w:rsid w:val="00632029"/>
    <w:rsid w:val="00632090"/>
    <w:rsid w:val="006321F7"/>
    <w:rsid w:val="00632507"/>
    <w:rsid w:val="00632550"/>
    <w:rsid w:val="006326BC"/>
    <w:rsid w:val="0063290E"/>
    <w:rsid w:val="00632927"/>
    <w:rsid w:val="00632A0E"/>
    <w:rsid w:val="00632A4C"/>
    <w:rsid w:val="00632B20"/>
    <w:rsid w:val="00632BE7"/>
    <w:rsid w:val="00632C4C"/>
    <w:rsid w:val="00632F7F"/>
    <w:rsid w:val="00633951"/>
    <w:rsid w:val="0063395F"/>
    <w:rsid w:val="00633965"/>
    <w:rsid w:val="00633972"/>
    <w:rsid w:val="00633B5E"/>
    <w:rsid w:val="00633C0A"/>
    <w:rsid w:val="00633D62"/>
    <w:rsid w:val="00633F40"/>
    <w:rsid w:val="0063405E"/>
    <w:rsid w:val="006341AD"/>
    <w:rsid w:val="00634480"/>
    <w:rsid w:val="00634671"/>
    <w:rsid w:val="0063473F"/>
    <w:rsid w:val="006347F5"/>
    <w:rsid w:val="00635210"/>
    <w:rsid w:val="006356FE"/>
    <w:rsid w:val="006357C8"/>
    <w:rsid w:val="006359F3"/>
    <w:rsid w:val="00635B5B"/>
    <w:rsid w:val="00635D54"/>
    <w:rsid w:val="00635E1A"/>
    <w:rsid w:val="00635EDC"/>
    <w:rsid w:val="00635F56"/>
    <w:rsid w:val="00636094"/>
    <w:rsid w:val="006366EE"/>
    <w:rsid w:val="0063681F"/>
    <w:rsid w:val="00636A76"/>
    <w:rsid w:val="00636CF0"/>
    <w:rsid w:val="006373C7"/>
    <w:rsid w:val="006374F0"/>
    <w:rsid w:val="00637E00"/>
    <w:rsid w:val="006401A7"/>
    <w:rsid w:val="006401C6"/>
    <w:rsid w:val="00640207"/>
    <w:rsid w:val="00640222"/>
    <w:rsid w:val="00640263"/>
    <w:rsid w:val="00640529"/>
    <w:rsid w:val="00640667"/>
    <w:rsid w:val="006409F3"/>
    <w:rsid w:val="00640E08"/>
    <w:rsid w:val="00641061"/>
    <w:rsid w:val="006419ED"/>
    <w:rsid w:val="00642C15"/>
    <w:rsid w:val="00642D10"/>
    <w:rsid w:val="00642FCF"/>
    <w:rsid w:val="00643236"/>
    <w:rsid w:val="00643474"/>
    <w:rsid w:val="00643556"/>
    <w:rsid w:val="00643751"/>
    <w:rsid w:val="00643769"/>
    <w:rsid w:val="006437A9"/>
    <w:rsid w:val="006437EE"/>
    <w:rsid w:val="00643887"/>
    <w:rsid w:val="00643973"/>
    <w:rsid w:val="0064398B"/>
    <w:rsid w:val="00644200"/>
    <w:rsid w:val="0064428B"/>
    <w:rsid w:val="00644511"/>
    <w:rsid w:val="0064486C"/>
    <w:rsid w:val="006449FB"/>
    <w:rsid w:val="00644A33"/>
    <w:rsid w:val="00644E60"/>
    <w:rsid w:val="00644F77"/>
    <w:rsid w:val="006455A3"/>
    <w:rsid w:val="006457B7"/>
    <w:rsid w:val="00646037"/>
    <w:rsid w:val="006464DB"/>
    <w:rsid w:val="00646A90"/>
    <w:rsid w:val="00646BDA"/>
    <w:rsid w:val="00646CF2"/>
    <w:rsid w:val="00647A07"/>
    <w:rsid w:val="00647CB3"/>
    <w:rsid w:val="00647D60"/>
    <w:rsid w:val="00650150"/>
    <w:rsid w:val="00650854"/>
    <w:rsid w:val="00650B2C"/>
    <w:rsid w:val="00650CF1"/>
    <w:rsid w:val="00650D1E"/>
    <w:rsid w:val="00650EB8"/>
    <w:rsid w:val="00650F7C"/>
    <w:rsid w:val="00650FBE"/>
    <w:rsid w:val="006513D5"/>
    <w:rsid w:val="0065153D"/>
    <w:rsid w:val="006518B1"/>
    <w:rsid w:val="006519E5"/>
    <w:rsid w:val="00651AD3"/>
    <w:rsid w:val="00651BF8"/>
    <w:rsid w:val="00651DC5"/>
    <w:rsid w:val="00651FA0"/>
    <w:rsid w:val="00652743"/>
    <w:rsid w:val="00652BB4"/>
    <w:rsid w:val="00652E77"/>
    <w:rsid w:val="00653205"/>
    <w:rsid w:val="00653273"/>
    <w:rsid w:val="00653731"/>
    <w:rsid w:val="006537FA"/>
    <w:rsid w:val="00653830"/>
    <w:rsid w:val="00653B8D"/>
    <w:rsid w:val="00654127"/>
    <w:rsid w:val="00654346"/>
    <w:rsid w:val="006544F6"/>
    <w:rsid w:val="00654B42"/>
    <w:rsid w:val="00654BBA"/>
    <w:rsid w:val="00654C74"/>
    <w:rsid w:val="00654C81"/>
    <w:rsid w:val="00655070"/>
    <w:rsid w:val="006550EA"/>
    <w:rsid w:val="00655223"/>
    <w:rsid w:val="006552C8"/>
    <w:rsid w:val="00655667"/>
    <w:rsid w:val="006556BD"/>
    <w:rsid w:val="00655780"/>
    <w:rsid w:val="0065594D"/>
    <w:rsid w:val="00655C91"/>
    <w:rsid w:val="00655CA4"/>
    <w:rsid w:val="00655CE9"/>
    <w:rsid w:val="006561FF"/>
    <w:rsid w:val="00656310"/>
    <w:rsid w:val="006567BF"/>
    <w:rsid w:val="0065694E"/>
    <w:rsid w:val="00656B14"/>
    <w:rsid w:val="00656C59"/>
    <w:rsid w:val="00656D6F"/>
    <w:rsid w:val="00657005"/>
    <w:rsid w:val="006578D9"/>
    <w:rsid w:val="00657C36"/>
    <w:rsid w:val="00657F67"/>
    <w:rsid w:val="006601F9"/>
    <w:rsid w:val="006602A2"/>
    <w:rsid w:val="006602D1"/>
    <w:rsid w:val="006605DC"/>
    <w:rsid w:val="0066095D"/>
    <w:rsid w:val="006609E6"/>
    <w:rsid w:val="00660DAD"/>
    <w:rsid w:val="00660EDA"/>
    <w:rsid w:val="00661446"/>
    <w:rsid w:val="00661636"/>
    <w:rsid w:val="006618F5"/>
    <w:rsid w:val="00661996"/>
    <w:rsid w:val="00661CC2"/>
    <w:rsid w:val="00662166"/>
    <w:rsid w:val="006621F4"/>
    <w:rsid w:val="0066249D"/>
    <w:rsid w:val="0066279C"/>
    <w:rsid w:val="00662974"/>
    <w:rsid w:val="00662A3C"/>
    <w:rsid w:val="00662C65"/>
    <w:rsid w:val="00662FA2"/>
    <w:rsid w:val="0066331F"/>
    <w:rsid w:val="006635DC"/>
    <w:rsid w:val="00663908"/>
    <w:rsid w:val="00663A57"/>
    <w:rsid w:val="00663C5A"/>
    <w:rsid w:val="00663D43"/>
    <w:rsid w:val="0066402E"/>
    <w:rsid w:val="00664032"/>
    <w:rsid w:val="006644FB"/>
    <w:rsid w:val="006646D1"/>
    <w:rsid w:val="006646F4"/>
    <w:rsid w:val="00664ED6"/>
    <w:rsid w:val="00665229"/>
    <w:rsid w:val="00665316"/>
    <w:rsid w:val="0066539A"/>
    <w:rsid w:val="006654E8"/>
    <w:rsid w:val="0066568F"/>
    <w:rsid w:val="00665B19"/>
    <w:rsid w:val="00665CCE"/>
    <w:rsid w:val="00665D51"/>
    <w:rsid w:val="00665E16"/>
    <w:rsid w:val="00665F87"/>
    <w:rsid w:val="006664D6"/>
    <w:rsid w:val="00666DA7"/>
    <w:rsid w:val="00666F36"/>
    <w:rsid w:val="006672FC"/>
    <w:rsid w:val="006673B8"/>
    <w:rsid w:val="006674DD"/>
    <w:rsid w:val="00667525"/>
    <w:rsid w:val="00667790"/>
    <w:rsid w:val="00667A27"/>
    <w:rsid w:val="00667C07"/>
    <w:rsid w:val="00667F2A"/>
    <w:rsid w:val="006702C7"/>
    <w:rsid w:val="006704BF"/>
    <w:rsid w:val="00670AD6"/>
    <w:rsid w:val="00670ECD"/>
    <w:rsid w:val="00671122"/>
    <w:rsid w:val="006713D7"/>
    <w:rsid w:val="00671897"/>
    <w:rsid w:val="00671C8F"/>
    <w:rsid w:val="006722A4"/>
    <w:rsid w:val="00672966"/>
    <w:rsid w:val="006729A2"/>
    <w:rsid w:val="00672AE0"/>
    <w:rsid w:val="00672AEA"/>
    <w:rsid w:val="00672F44"/>
    <w:rsid w:val="0067330E"/>
    <w:rsid w:val="0067337B"/>
    <w:rsid w:val="006733A3"/>
    <w:rsid w:val="006735BC"/>
    <w:rsid w:val="006737DD"/>
    <w:rsid w:val="00673B96"/>
    <w:rsid w:val="00673BDE"/>
    <w:rsid w:val="00673EB7"/>
    <w:rsid w:val="00673F3D"/>
    <w:rsid w:val="00673FBF"/>
    <w:rsid w:val="00674382"/>
    <w:rsid w:val="00674399"/>
    <w:rsid w:val="00674460"/>
    <w:rsid w:val="006744ED"/>
    <w:rsid w:val="006745C6"/>
    <w:rsid w:val="00674737"/>
    <w:rsid w:val="00674C54"/>
    <w:rsid w:val="00674D9E"/>
    <w:rsid w:val="0067517B"/>
    <w:rsid w:val="006755D1"/>
    <w:rsid w:val="00675652"/>
    <w:rsid w:val="006757DC"/>
    <w:rsid w:val="006757F4"/>
    <w:rsid w:val="00675A29"/>
    <w:rsid w:val="00675E8E"/>
    <w:rsid w:val="0067616B"/>
    <w:rsid w:val="006767B8"/>
    <w:rsid w:val="006769FF"/>
    <w:rsid w:val="00677725"/>
    <w:rsid w:val="00677D6D"/>
    <w:rsid w:val="0068013A"/>
    <w:rsid w:val="00680A97"/>
    <w:rsid w:val="00680D04"/>
    <w:rsid w:val="00680D9B"/>
    <w:rsid w:val="00680DA4"/>
    <w:rsid w:val="00680EA0"/>
    <w:rsid w:val="00680F30"/>
    <w:rsid w:val="00680F81"/>
    <w:rsid w:val="0068102D"/>
    <w:rsid w:val="006813DF"/>
    <w:rsid w:val="006816E8"/>
    <w:rsid w:val="006819F6"/>
    <w:rsid w:val="00681AD4"/>
    <w:rsid w:val="00681D15"/>
    <w:rsid w:val="006821D7"/>
    <w:rsid w:val="0068226B"/>
    <w:rsid w:val="006822EF"/>
    <w:rsid w:val="00682318"/>
    <w:rsid w:val="006825FD"/>
    <w:rsid w:val="00682675"/>
    <w:rsid w:val="00682A4A"/>
    <w:rsid w:val="00682B0F"/>
    <w:rsid w:val="00682DCA"/>
    <w:rsid w:val="00682ED3"/>
    <w:rsid w:val="00683392"/>
    <w:rsid w:val="00683683"/>
    <w:rsid w:val="00683993"/>
    <w:rsid w:val="00683C0B"/>
    <w:rsid w:val="00683D7F"/>
    <w:rsid w:val="00684258"/>
    <w:rsid w:val="00684923"/>
    <w:rsid w:val="00684E2E"/>
    <w:rsid w:val="00685725"/>
    <w:rsid w:val="00685AEA"/>
    <w:rsid w:val="00685D3B"/>
    <w:rsid w:val="00686126"/>
    <w:rsid w:val="0068623E"/>
    <w:rsid w:val="00686310"/>
    <w:rsid w:val="00686366"/>
    <w:rsid w:val="006864F7"/>
    <w:rsid w:val="00686533"/>
    <w:rsid w:val="0068653A"/>
    <w:rsid w:val="0068673B"/>
    <w:rsid w:val="00687141"/>
    <w:rsid w:val="0068721F"/>
    <w:rsid w:val="00687CEA"/>
    <w:rsid w:val="00687E09"/>
    <w:rsid w:val="006905B3"/>
    <w:rsid w:val="00690D12"/>
    <w:rsid w:val="00690F0E"/>
    <w:rsid w:val="00691885"/>
    <w:rsid w:val="006919C5"/>
    <w:rsid w:val="00691D43"/>
    <w:rsid w:val="00692151"/>
    <w:rsid w:val="006925FF"/>
    <w:rsid w:val="00692602"/>
    <w:rsid w:val="00692799"/>
    <w:rsid w:val="006927F0"/>
    <w:rsid w:val="0069291A"/>
    <w:rsid w:val="00692979"/>
    <w:rsid w:val="00692A0D"/>
    <w:rsid w:val="00692BB9"/>
    <w:rsid w:val="00692D65"/>
    <w:rsid w:val="00692F5C"/>
    <w:rsid w:val="00693077"/>
    <w:rsid w:val="00693295"/>
    <w:rsid w:val="00693CA1"/>
    <w:rsid w:val="0069408F"/>
    <w:rsid w:val="00694219"/>
    <w:rsid w:val="006943ED"/>
    <w:rsid w:val="0069447C"/>
    <w:rsid w:val="006949AD"/>
    <w:rsid w:val="00694F91"/>
    <w:rsid w:val="00695184"/>
    <w:rsid w:val="0069523F"/>
    <w:rsid w:val="00695343"/>
    <w:rsid w:val="006955E9"/>
    <w:rsid w:val="006958E7"/>
    <w:rsid w:val="00695C33"/>
    <w:rsid w:val="00695E95"/>
    <w:rsid w:val="00695F2E"/>
    <w:rsid w:val="00696244"/>
    <w:rsid w:val="00696787"/>
    <w:rsid w:val="006969D6"/>
    <w:rsid w:val="00696A1A"/>
    <w:rsid w:val="0069755C"/>
    <w:rsid w:val="006979B9"/>
    <w:rsid w:val="006979DC"/>
    <w:rsid w:val="00697C2C"/>
    <w:rsid w:val="00697E3A"/>
    <w:rsid w:val="006A015F"/>
    <w:rsid w:val="006A05EF"/>
    <w:rsid w:val="006A0942"/>
    <w:rsid w:val="006A0993"/>
    <w:rsid w:val="006A0A03"/>
    <w:rsid w:val="006A0CE6"/>
    <w:rsid w:val="006A108E"/>
    <w:rsid w:val="006A13EF"/>
    <w:rsid w:val="006A155E"/>
    <w:rsid w:val="006A18CF"/>
    <w:rsid w:val="006A18DD"/>
    <w:rsid w:val="006A1AEB"/>
    <w:rsid w:val="006A1D48"/>
    <w:rsid w:val="006A2347"/>
    <w:rsid w:val="006A24B3"/>
    <w:rsid w:val="006A2566"/>
    <w:rsid w:val="006A2595"/>
    <w:rsid w:val="006A2682"/>
    <w:rsid w:val="006A271E"/>
    <w:rsid w:val="006A2BDC"/>
    <w:rsid w:val="006A2D0E"/>
    <w:rsid w:val="006A2E66"/>
    <w:rsid w:val="006A3227"/>
    <w:rsid w:val="006A3231"/>
    <w:rsid w:val="006A3396"/>
    <w:rsid w:val="006A3574"/>
    <w:rsid w:val="006A35AF"/>
    <w:rsid w:val="006A376D"/>
    <w:rsid w:val="006A3F94"/>
    <w:rsid w:val="006A4113"/>
    <w:rsid w:val="006A438E"/>
    <w:rsid w:val="006A441C"/>
    <w:rsid w:val="006A452E"/>
    <w:rsid w:val="006A457C"/>
    <w:rsid w:val="006A4584"/>
    <w:rsid w:val="006A467D"/>
    <w:rsid w:val="006A484F"/>
    <w:rsid w:val="006A49B5"/>
    <w:rsid w:val="006A5052"/>
    <w:rsid w:val="006A5185"/>
    <w:rsid w:val="006A5976"/>
    <w:rsid w:val="006A59E2"/>
    <w:rsid w:val="006A5A24"/>
    <w:rsid w:val="006A5A45"/>
    <w:rsid w:val="006A5AA2"/>
    <w:rsid w:val="006A5CA3"/>
    <w:rsid w:val="006A5E26"/>
    <w:rsid w:val="006A6149"/>
    <w:rsid w:val="006A64BD"/>
    <w:rsid w:val="006A6725"/>
    <w:rsid w:val="006A6B69"/>
    <w:rsid w:val="006A6BA9"/>
    <w:rsid w:val="006A7574"/>
    <w:rsid w:val="006A7A68"/>
    <w:rsid w:val="006A7BF2"/>
    <w:rsid w:val="006A7C40"/>
    <w:rsid w:val="006A7D8B"/>
    <w:rsid w:val="006A7F27"/>
    <w:rsid w:val="006A7FDD"/>
    <w:rsid w:val="006B0489"/>
    <w:rsid w:val="006B04DC"/>
    <w:rsid w:val="006B0C66"/>
    <w:rsid w:val="006B0E3C"/>
    <w:rsid w:val="006B0FD2"/>
    <w:rsid w:val="006B14F4"/>
    <w:rsid w:val="006B163E"/>
    <w:rsid w:val="006B166D"/>
    <w:rsid w:val="006B16EB"/>
    <w:rsid w:val="006B18B8"/>
    <w:rsid w:val="006B19B2"/>
    <w:rsid w:val="006B1C68"/>
    <w:rsid w:val="006B1C86"/>
    <w:rsid w:val="006B1DA2"/>
    <w:rsid w:val="006B1F5F"/>
    <w:rsid w:val="006B2049"/>
    <w:rsid w:val="006B20F8"/>
    <w:rsid w:val="006B21E9"/>
    <w:rsid w:val="006B222B"/>
    <w:rsid w:val="006B242D"/>
    <w:rsid w:val="006B249A"/>
    <w:rsid w:val="006B2601"/>
    <w:rsid w:val="006B267A"/>
    <w:rsid w:val="006B2998"/>
    <w:rsid w:val="006B2BC5"/>
    <w:rsid w:val="006B316A"/>
    <w:rsid w:val="006B3294"/>
    <w:rsid w:val="006B393F"/>
    <w:rsid w:val="006B3DFC"/>
    <w:rsid w:val="006B3E55"/>
    <w:rsid w:val="006B40F5"/>
    <w:rsid w:val="006B415A"/>
    <w:rsid w:val="006B43A2"/>
    <w:rsid w:val="006B4425"/>
    <w:rsid w:val="006B4820"/>
    <w:rsid w:val="006B49F6"/>
    <w:rsid w:val="006B4D4E"/>
    <w:rsid w:val="006B5A1B"/>
    <w:rsid w:val="006B5A74"/>
    <w:rsid w:val="006B607D"/>
    <w:rsid w:val="006B646E"/>
    <w:rsid w:val="006B66EC"/>
    <w:rsid w:val="006B672C"/>
    <w:rsid w:val="006B6A16"/>
    <w:rsid w:val="006B6AAA"/>
    <w:rsid w:val="006B6AD0"/>
    <w:rsid w:val="006B6B9C"/>
    <w:rsid w:val="006B6BA3"/>
    <w:rsid w:val="006B6C0E"/>
    <w:rsid w:val="006B6C95"/>
    <w:rsid w:val="006B725C"/>
    <w:rsid w:val="006B77AE"/>
    <w:rsid w:val="006B7864"/>
    <w:rsid w:val="006B789D"/>
    <w:rsid w:val="006B7D12"/>
    <w:rsid w:val="006B7F6B"/>
    <w:rsid w:val="006C03B2"/>
    <w:rsid w:val="006C0985"/>
    <w:rsid w:val="006C09DD"/>
    <w:rsid w:val="006C0A1A"/>
    <w:rsid w:val="006C0C78"/>
    <w:rsid w:val="006C187D"/>
    <w:rsid w:val="006C1B3F"/>
    <w:rsid w:val="006C2249"/>
    <w:rsid w:val="006C28AE"/>
    <w:rsid w:val="006C3026"/>
    <w:rsid w:val="006C375B"/>
    <w:rsid w:val="006C377A"/>
    <w:rsid w:val="006C3818"/>
    <w:rsid w:val="006C38A8"/>
    <w:rsid w:val="006C3BEF"/>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E13"/>
    <w:rsid w:val="006C5FF1"/>
    <w:rsid w:val="006C6287"/>
    <w:rsid w:val="006C65F1"/>
    <w:rsid w:val="006C6703"/>
    <w:rsid w:val="006C677C"/>
    <w:rsid w:val="006C6B59"/>
    <w:rsid w:val="006C6E92"/>
    <w:rsid w:val="006C74EA"/>
    <w:rsid w:val="006C75C9"/>
    <w:rsid w:val="006C763E"/>
    <w:rsid w:val="006D0233"/>
    <w:rsid w:val="006D03CD"/>
    <w:rsid w:val="006D0A70"/>
    <w:rsid w:val="006D0AD9"/>
    <w:rsid w:val="006D0C3D"/>
    <w:rsid w:val="006D0DED"/>
    <w:rsid w:val="006D0E79"/>
    <w:rsid w:val="006D0F58"/>
    <w:rsid w:val="006D10E9"/>
    <w:rsid w:val="006D19ED"/>
    <w:rsid w:val="006D1A23"/>
    <w:rsid w:val="006D1F1A"/>
    <w:rsid w:val="006D21FF"/>
    <w:rsid w:val="006D236C"/>
    <w:rsid w:val="006D2627"/>
    <w:rsid w:val="006D264B"/>
    <w:rsid w:val="006D2B5D"/>
    <w:rsid w:val="006D31AF"/>
    <w:rsid w:val="006D31DD"/>
    <w:rsid w:val="006D4139"/>
    <w:rsid w:val="006D431E"/>
    <w:rsid w:val="006D4332"/>
    <w:rsid w:val="006D48BB"/>
    <w:rsid w:val="006D492A"/>
    <w:rsid w:val="006D493C"/>
    <w:rsid w:val="006D4F72"/>
    <w:rsid w:val="006D4FB0"/>
    <w:rsid w:val="006D54DB"/>
    <w:rsid w:val="006D59BF"/>
    <w:rsid w:val="006D5A27"/>
    <w:rsid w:val="006D5AE7"/>
    <w:rsid w:val="006D5BA9"/>
    <w:rsid w:val="006D5EC2"/>
    <w:rsid w:val="006D5FEF"/>
    <w:rsid w:val="006D6030"/>
    <w:rsid w:val="006D615D"/>
    <w:rsid w:val="006D64B5"/>
    <w:rsid w:val="006D6C1C"/>
    <w:rsid w:val="006D6CFD"/>
    <w:rsid w:val="006D7190"/>
    <w:rsid w:val="006D748B"/>
    <w:rsid w:val="006D7598"/>
    <w:rsid w:val="006D7B3C"/>
    <w:rsid w:val="006D7B93"/>
    <w:rsid w:val="006D7DAD"/>
    <w:rsid w:val="006D7DD9"/>
    <w:rsid w:val="006E00B2"/>
    <w:rsid w:val="006E0205"/>
    <w:rsid w:val="006E05E0"/>
    <w:rsid w:val="006E088D"/>
    <w:rsid w:val="006E09BF"/>
    <w:rsid w:val="006E0B16"/>
    <w:rsid w:val="006E0E60"/>
    <w:rsid w:val="006E0ED0"/>
    <w:rsid w:val="006E13B5"/>
    <w:rsid w:val="006E176F"/>
    <w:rsid w:val="006E2190"/>
    <w:rsid w:val="006E22CC"/>
    <w:rsid w:val="006E2816"/>
    <w:rsid w:val="006E2AA6"/>
    <w:rsid w:val="006E2FED"/>
    <w:rsid w:val="006E32B6"/>
    <w:rsid w:val="006E3981"/>
    <w:rsid w:val="006E3A42"/>
    <w:rsid w:val="006E3D3A"/>
    <w:rsid w:val="006E3DC3"/>
    <w:rsid w:val="006E4567"/>
    <w:rsid w:val="006E459B"/>
    <w:rsid w:val="006E45AE"/>
    <w:rsid w:val="006E48DF"/>
    <w:rsid w:val="006E512D"/>
    <w:rsid w:val="006E5151"/>
    <w:rsid w:val="006E54EC"/>
    <w:rsid w:val="006E5545"/>
    <w:rsid w:val="006E554E"/>
    <w:rsid w:val="006E55A4"/>
    <w:rsid w:val="006E5E9E"/>
    <w:rsid w:val="006E63AC"/>
    <w:rsid w:val="006E67A0"/>
    <w:rsid w:val="006E67E2"/>
    <w:rsid w:val="006E6A05"/>
    <w:rsid w:val="006E6DA9"/>
    <w:rsid w:val="006E6F03"/>
    <w:rsid w:val="006E71A8"/>
    <w:rsid w:val="006E7320"/>
    <w:rsid w:val="006E7496"/>
    <w:rsid w:val="006E792F"/>
    <w:rsid w:val="006E7969"/>
    <w:rsid w:val="006E7B05"/>
    <w:rsid w:val="006E7E49"/>
    <w:rsid w:val="006E7E6B"/>
    <w:rsid w:val="006E7F71"/>
    <w:rsid w:val="006F057D"/>
    <w:rsid w:val="006F05C2"/>
    <w:rsid w:val="006F090B"/>
    <w:rsid w:val="006F0C12"/>
    <w:rsid w:val="006F0EB1"/>
    <w:rsid w:val="006F1008"/>
    <w:rsid w:val="006F1458"/>
    <w:rsid w:val="006F1629"/>
    <w:rsid w:val="006F17B2"/>
    <w:rsid w:val="006F1897"/>
    <w:rsid w:val="006F1C02"/>
    <w:rsid w:val="006F1C96"/>
    <w:rsid w:val="006F1D86"/>
    <w:rsid w:val="006F22CB"/>
    <w:rsid w:val="006F25E8"/>
    <w:rsid w:val="006F291E"/>
    <w:rsid w:val="006F2B10"/>
    <w:rsid w:val="006F2E21"/>
    <w:rsid w:val="006F3052"/>
    <w:rsid w:val="006F314D"/>
    <w:rsid w:val="006F362B"/>
    <w:rsid w:val="006F3738"/>
    <w:rsid w:val="006F38E8"/>
    <w:rsid w:val="006F3B01"/>
    <w:rsid w:val="006F3BDF"/>
    <w:rsid w:val="006F4072"/>
    <w:rsid w:val="006F4189"/>
    <w:rsid w:val="006F479D"/>
    <w:rsid w:val="006F4A19"/>
    <w:rsid w:val="006F4B36"/>
    <w:rsid w:val="006F5021"/>
    <w:rsid w:val="006F53EA"/>
    <w:rsid w:val="006F557B"/>
    <w:rsid w:val="006F5927"/>
    <w:rsid w:val="006F598B"/>
    <w:rsid w:val="006F5B41"/>
    <w:rsid w:val="006F5F4B"/>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70001A"/>
    <w:rsid w:val="00700042"/>
    <w:rsid w:val="0070023A"/>
    <w:rsid w:val="00700CE1"/>
    <w:rsid w:val="007013FB"/>
    <w:rsid w:val="00701584"/>
    <w:rsid w:val="007017EA"/>
    <w:rsid w:val="0070181F"/>
    <w:rsid w:val="0070193E"/>
    <w:rsid w:val="00701B27"/>
    <w:rsid w:val="00701FEC"/>
    <w:rsid w:val="0070209B"/>
    <w:rsid w:val="00702876"/>
    <w:rsid w:val="007028E8"/>
    <w:rsid w:val="00702BFC"/>
    <w:rsid w:val="00702CAE"/>
    <w:rsid w:val="007034BC"/>
    <w:rsid w:val="007035F6"/>
    <w:rsid w:val="007036E5"/>
    <w:rsid w:val="00703936"/>
    <w:rsid w:val="007043EE"/>
    <w:rsid w:val="007047A7"/>
    <w:rsid w:val="0070493E"/>
    <w:rsid w:val="00704A33"/>
    <w:rsid w:val="00704DEB"/>
    <w:rsid w:val="00704F36"/>
    <w:rsid w:val="007050C4"/>
    <w:rsid w:val="0070540B"/>
    <w:rsid w:val="00705584"/>
    <w:rsid w:val="007055C9"/>
    <w:rsid w:val="00705E96"/>
    <w:rsid w:val="007062E8"/>
    <w:rsid w:val="0070652C"/>
    <w:rsid w:val="00706C3D"/>
    <w:rsid w:val="00706E08"/>
    <w:rsid w:val="007070E2"/>
    <w:rsid w:val="0070711F"/>
    <w:rsid w:val="00707352"/>
    <w:rsid w:val="0070743B"/>
    <w:rsid w:val="00707782"/>
    <w:rsid w:val="007078D0"/>
    <w:rsid w:val="00707C7E"/>
    <w:rsid w:val="00707D11"/>
    <w:rsid w:val="007101EE"/>
    <w:rsid w:val="007108CB"/>
    <w:rsid w:val="00710994"/>
    <w:rsid w:val="007109CD"/>
    <w:rsid w:val="00710A3E"/>
    <w:rsid w:val="00710B02"/>
    <w:rsid w:val="00710D33"/>
    <w:rsid w:val="00711081"/>
    <w:rsid w:val="007110D1"/>
    <w:rsid w:val="007110FE"/>
    <w:rsid w:val="007111D7"/>
    <w:rsid w:val="00711394"/>
    <w:rsid w:val="007115A9"/>
    <w:rsid w:val="00711760"/>
    <w:rsid w:val="0071196B"/>
    <w:rsid w:val="00711A0F"/>
    <w:rsid w:val="00711AE4"/>
    <w:rsid w:val="00711C55"/>
    <w:rsid w:val="00711C69"/>
    <w:rsid w:val="00711D10"/>
    <w:rsid w:val="00711D73"/>
    <w:rsid w:val="00711E0C"/>
    <w:rsid w:val="00712A0F"/>
    <w:rsid w:val="00712BE3"/>
    <w:rsid w:val="00712FDB"/>
    <w:rsid w:val="0071360C"/>
    <w:rsid w:val="0071374D"/>
    <w:rsid w:val="00713EEB"/>
    <w:rsid w:val="00714150"/>
    <w:rsid w:val="00714174"/>
    <w:rsid w:val="00714312"/>
    <w:rsid w:val="007145A0"/>
    <w:rsid w:val="007146E7"/>
    <w:rsid w:val="00714722"/>
    <w:rsid w:val="0071475C"/>
    <w:rsid w:val="00714D6A"/>
    <w:rsid w:val="0071515E"/>
    <w:rsid w:val="0071562D"/>
    <w:rsid w:val="0071594B"/>
    <w:rsid w:val="00715DFE"/>
    <w:rsid w:val="00715F49"/>
    <w:rsid w:val="007162F2"/>
    <w:rsid w:val="007163BF"/>
    <w:rsid w:val="0071649C"/>
    <w:rsid w:val="00716774"/>
    <w:rsid w:val="00716AEF"/>
    <w:rsid w:val="00716FC0"/>
    <w:rsid w:val="007171D2"/>
    <w:rsid w:val="00717267"/>
    <w:rsid w:val="007175CE"/>
    <w:rsid w:val="007178EE"/>
    <w:rsid w:val="00717B0A"/>
    <w:rsid w:val="00717C5A"/>
    <w:rsid w:val="0072011D"/>
    <w:rsid w:val="00720759"/>
    <w:rsid w:val="007208F9"/>
    <w:rsid w:val="00720900"/>
    <w:rsid w:val="00720925"/>
    <w:rsid w:val="00720BD4"/>
    <w:rsid w:val="00720F97"/>
    <w:rsid w:val="00721344"/>
    <w:rsid w:val="007215A9"/>
    <w:rsid w:val="007216E5"/>
    <w:rsid w:val="007218A9"/>
    <w:rsid w:val="0072190B"/>
    <w:rsid w:val="007219A9"/>
    <w:rsid w:val="00721AC9"/>
    <w:rsid w:val="00721CA0"/>
    <w:rsid w:val="00721E1D"/>
    <w:rsid w:val="00722B72"/>
    <w:rsid w:val="0072326D"/>
    <w:rsid w:val="00723701"/>
    <w:rsid w:val="007238CE"/>
    <w:rsid w:val="00723C3B"/>
    <w:rsid w:val="00723D57"/>
    <w:rsid w:val="00723EC3"/>
    <w:rsid w:val="00723F2A"/>
    <w:rsid w:val="00723F42"/>
    <w:rsid w:val="00724426"/>
    <w:rsid w:val="00724904"/>
    <w:rsid w:val="00724D5D"/>
    <w:rsid w:val="00725068"/>
    <w:rsid w:val="007254B1"/>
    <w:rsid w:val="00725524"/>
    <w:rsid w:val="007255D8"/>
    <w:rsid w:val="0072560E"/>
    <w:rsid w:val="00725A61"/>
    <w:rsid w:val="00725A96"/>
    <w:rsid w:val="00725CB6"/>
    <w:rsid w:val="00725D75"/>
    <w:rsid w:val="0072602E"/>
    <w:rsid w:val="00726281"/>
    <w:rsid w:val="007264A9"/>
    <w:rsid w:val="0072665F"/>
    <w:rsid w:val="00726C26"/>
    <w:rsid w:val="00726E6B"/>
    <w:rsid w:val="00726E9B"/>
    <w:rsid w:val="0072711D"/>
    <w:rsid w:val="007271F4"/>
    <w:rsid w:val="007273A7"/>
    <w:rsid w:val="00727E9F"/>
    <w:rsid w:val="00727F3D"/>
    <w:rsid w:val="007300DD"/>
    <w:rsid w:val="007302AF"/>
    <w:rsid w:val="00730302"/>
    <w:rsid w:val="007305A9"/>
    <w:rsid w:val="0073095B"/>
    <w:rsid w:val="00730F37"/>
    <w:rsid w:val="0073128B"/>
    <w:rsid w:val="0073171A"/>
    <w:rsid w:val="00731A41"/>
    <w:rsid w:val="00731B2A"/>
    <w:rsid w:val="00731D37"/>
    <w:rsid w:val="00731E4B"/>
    <w:rsid w:val="00732035"/>
    <w:rsid w:val="00732131"/>
    <w:rsid w:val="00732321"/>
    <w:rsid w:val="00732A8C"/>
    <w:rsid w:val="00732AB3"/>
    <w:rsid w:val="00732E3A"/>
    <w:rsid w:val="00733018"/>
    <w:rsid w:val="007332F3"/>
    <w:rsid w:val="00733315"/>
    <w:rsid w:val="007337CF"/>
    <w:rsid w:val="00733858"/>
    <w:rsid w:val="0073391C"/>
    <w:rsid w:val="00733A74"/>
    <w:rsid w:val="00733A80"/>
    <w:rsid w:val="00733AA9"/>
    <w:rsid w:val="00733B3C"/>
    <w:rsid w:val="00733D4A"/>
    <w:rsid w:val="00733F4E"/>
    <w:rsid w:val="0073417E"/>
    <w:rsid w:val="007341B9"/>
    <w:rsid w:val="0073497A"/>
    <w:rsid w:val="007356D0"/>
    <w:rsid w:val="007358E5"/>
    <w:rsid w:val="00735E6E"/>
    <w:rsid w:val="007361C3"/>
    <w:rsid w:val="0073635D"/>
    <w:rsid w:val="0073637C"/>
    <w:rsid w:val="007366F9"/>
    <w:rsid w:val="007368ED"/>
    <w:rsid w:val="00736D7B"/>
    <w:rsid w:val="007370F1"/>
    <w:rsid w:val="0073759D"/>
    <w:rsid w:val="007377ED"/>
    <w:rsid w:val="007379C8"/>
    <w:rsid w:val="00737BBB"/>
    <w:rsid w:val="00737C8E"/>
    <w:rsid w:val="00737F20"/>
    <w:rsid w:val="007400A7"/>
    <w:rsid w:val="00740698"/>
    <w:rsid w:val="007406C0"/>
    <w:rsid w:val="00740733"/>
    <w:rsid w:val="00740AC1"/>
    <w:rsid w:val="00740CD3"/>
    <w:rsid w:val="0074108B"/>
    <w:rsid w:val="00741ED8"/>
    <w:rsid w:val="007420C9"/>
    <w:rsid w:val="00742235"/>
    <w:rsid w:val="00742695"/>
    <w:rsid w:val="00742A51"/>
    <w:rsid w:val="00742B17"/>
    <w:rsid w:val="00742BFB"/>
    <w:rsid w:val="00742CC3"/>
    <w:rsid w:val="00742EC0"/>
    <w:rsid w:val="00743757"/>
    <w:rsid w:val="00743867"/>
    <w:rsid w:val="007438A1"/>
    <w:rsid w:val="00744055"/>
    <w:rsid w:val="007440E5"/>
    <w:rsid w:val="0074431A"/>
    <w:rsid w:val="00744563"/>
    <w:rsid w:val="007446AF"/>
    <w:rsid w:val="00744FB1"/>
    <w:rsid w:val="0074541B"/>
    <w:rsid w:val="0074576E"/>
    <w:rsid w:val="00745EBB"/>
    <w:rsid w:val="00745F9B"/>
    <w:rsid w:val="00746167"/>
    <w:rsid w:val="00746199"/>
    <w:rsid w:val="007461C7"/>
    <w:rsid w:val="0074644A"/>
    <w:rsid w:val="00747048"/>
    <w:rsid w:val="007470BF"/>
    <w:rsid w:val="00747446"/>
    <w:rsid w:val="00747462"/>
    <w:rsid w:val="00747BD8"/>
    <w:rsid w:val="00747E09"/>
    <w:rsid w:val="00747EC2"/>
    <w:rsid w:val="00747F05"/>
    <w:rsid w:val="00750230"/>
    <w:rsid w:val="00750353"/>
    <w:rsid w:val="0075038A"/>
    <w:rsid w:val="007509F9"/>
    <w:rsid w:val="00750C99"/>
    <w:rsid w:val="00750E4B"/>
    <w:rsid w:val="007515C8"/>
    <w:rsid w:val="007517D1"/>
    <w:rsid w:val="00751C69"/>
    <w:rsid w:val="00751F76"/>
    <w:rsid w:val="00752497"/>
    <w:rsid w:val="007525D9"/>
    <w:rsid w:val="007527ED"/>
    <w:rsid w:val="0075288B"/>
    <w:rsid w:val="00752C8B"/>
    <w:rsid w:val="00752FE0"/>
    <w:rsid w:val="00752FE7"/>
    <w:rsid w:val="007536BB"/>
    <w:rsid w:val="00753B9D"/>
    <w:rsid w:val="00753D6B"/>
    <w:rsid w:val="00753F01"/>
    <w:rsid w:val="0075412E"/>
    <w:rsid w:val="00754698"/>
    <w:rsid w:val="00754D64"/>
    <w:rsid w:val="00755052"/>
    <w:rsid w:val="007559CC"/>
    <w:rsid w:val="00755B06"/>
    <w:rsid w:val="00755E06"/>
    <w:rsid w:val="007564B4"/>
    <w:rsid w:val="007564C3"/>
    <w:rsid w:val="007565E2"/>
    <w:rsid w:val="00756B9C"/>
    <w:rsid w:val="007570A3"/>
    <w:rsid w:val="007572E9"/>
    <w:rsid w:val="00757495"/>
    <w:rsid w:val="007579B6"/>
    <w:rsid w:val="00757A61"/>
    <w:rsid w:val="00757C03"/>
    <w:rsid w:val="00757CA7"/>
    <w:rsid w:val="00757CD9"/>
    <w:rsid w:val="00757D4D"/>
    <w:rsid w:val="00757E8E"/>
    <w:rsid w:val="00757FE8"/>
    <w:rsid w:val="007600CF"/>
    <w:rsid w:val="007603D7"/>
    <w:rsid w:val="007604E2"/>
    <w:rsid w:val="00760503"/>
    <w:rsid w:val="0076065D"/>
    <w:rsid w:val="00760756"/>
    <w:rsid w:val="00760868"/>
    <w:rsid w:val="00760ADE"/>
    <w:rsid w:val="00760D79"/>
    <w:rsid w:val="00760E75"/>
    <w:rsid w:val="00760F08"/>
    <w:rsid w:val="007610AB"/>
    <w:rsid w:val="0076116D"/>
    <w:rsid w:val="007613AF"/>
    <w:rsid w:val="007619FB"/>
    <w:rsid w:val="0076200C"/>
    <w:rsid w:val="0076223E"/>
    <w:rsid w:val="007624B9"/>
    <w:rsid w:val="00762683"/>
    <w:rsid w:val="00762924"/>
    <w:rsid w:val="0076295C"/>
    <w:rsid w:val="00762A29"/>
    <w:rsid w:val="00763055"/>
    <w:rsid w:val="007632F6"/>
    <w:rsid w:val="0076375B"/>
    <w:rsid w:val="00763D32"/>
    <w:rsid w:val="00763DDF"/>
    <w:rsid w:val="0076426C"/>
    <w:rsid w:val="00764596"/>
    <w:rsid w:val="0076499E"/>
    <w:rsid w:val="00764E4E"/>
    <w:rsid w:val="00764E7D"/>
    <w:rsid w:val="00764EB8"/>
    <w:rsid w:val="00765044"/>
    <w:rsid w:val="00765098"/>
    <w:rsid w:val="00765239"/>
    <w:rsid w:val="007654B5"/>
    <w:rsid w:val="00765726"/>
    <w:rsid w:val="0076573F"/>
    <w:rsid w:val="0076598E"/>
    <w:rsid w:val="00765D9A"/>
    <w:rsid w:val="00765EF5"/>
    <w:rsid w:val="00765FDC"/>
    <w:rsid w:val="007664E5"/>
    <w:rsid w:val="00766559"/>
    <w:rsid w:val="007667D5"/>
    <w:rsid w:val="00766B0E"/>
    <w:rsid w:val="00766BFB"/>
    <w:rsid w:val="00766C85"/>
    <w:rsid w:val="00766D54"/>
    <w:rsid w:val="00766D8C"/>
    <w:rsid w:val="00766DFE"/>
    <w:rsid w:val="0076731C"/>
    <w:rsid w:val="00767416"/>
    <w:rsid w:val="0076747C"/>
    <w:rsid w:val="00767619"/>
    <w:rsid w:val="007678B6"/>
    <w:rsid w:val="00767F0E"/>
    <w:rsid w:val="00770732"/>
    <w:rsid w:val="00770B41"/>
    <w:rsid w:val="00770BE7"/>
    <w:rsid w:val="00770CEE"/>
    <w:rsid w:val="00770DE6"/>
    <w:rsid w:val="00771AAB"/>
    <w:rsid w:val="00771FB5"/>
    <w:rsid w:val="007720E8"/>
    <w:rsid w:val="007721AD"/>
    <w:rsid w:val="00772900"/>
    <w:rsid w:val="00772D15"/>
    <w:rsid w:val="00772DC3"/>
    <w:rsid w:val="007733C4"/>
    <w:rsid w:val="007736E3"/>
    <w:rsid w:val="00773A5C"/>
    <w:rsid w:val="00773F28"/>
    <w:rsid w:val="007741EB"/>
    <w:rsid w:val="007743A1"/>
    <w:rsid w:val="007744EF"/>
    <w:rsid w:val="0077486B"/>
    <w:rsid w:val="007750DC"/>
    <w:rsid w:val="00775330"/>
    <w:rsid w:val="00775BAA"/>
    <w:rsid w:val="00775EFD"/>
    <w:rsid w:val="00775F11"/>
    <w:rsid w:val="007762CD"/>
    <w:rsid w:val="0077666F"/>
    <w:rsid w:val="00776832"/>
    <w:rsid w:val="007768F2"/>
    <w:rsid w:val="0077697C"/>
    <w:rsid w:val="00776BA0"/>
    <w:rsid w:val="00776E9E"/>
    <w:rsid w:val="00777053"/>
    <w:rsid w:val="00777155"/>
    <w:rsid w:val="0077722C"/>
    <w:rsid w:val="0077733D"/>
    <w:rsid w:val="007774FA"/>
    <w:rsid w:val="00777514"/>
    <w:rsid w:val="007776DA"/>
    <w:rsid w:val="007779E1"/>
    <w:rsid w:val="00777CD9"/>
    <w:rsid w:val="00777EE9"/>
    <w:rsid w:val="00777FD8"/>
    <w:rsid w:val="00780657"/>
    <w:rsid w:val="00780676"/>
    <w:rsid w:val="00780980"/>
    <w:rsid w:val="007809D3"/>
    <w:rsid w:val="007809E1"/>
    <w:rsid w:val="00780ADB"/>
    <w:rsid w:val="00780B1F"/>
    <w:rsid w:val="00780FAE"/>
    <w:rsid w:val="0078146E"/>
    <w:rsid w:val="0078156D"/>
    <w:rsid w:val="00781633"/>
    <w:rsid w:val="0078165E"/>
    <w:rsid w:val="007816FD"/>
    <w:rsid w:val="007816FF"/>
    <w:rsid w:val="007818FF"/>
    <w:rsid w:val="00781B33"/>
    <w:rsid w:val="00781B9A"/>
    <w:rsid w:val="00781DAD"/>
    <w:rsid w:val="00781FC0"/>
    <w:rsid w:val="00781FE0"/>
    <w:rsid w:val="00782266"/>
    <w:rsid w:val="007823DE"/>
    <w:rsid w:val="0078243D"/>
    <w:rsid w:val="00782D8A"/>
    <w:rsid w:val="007831CD"/>
    <w:rsid w:val="007831EB"/>
    <w:rsid w:val="00783315"/>
    <w:rsid w:val="007833B8"/>
    <w:rsid w:val="007833C3"/>
    <w:rsid w:val="00783580"/>
    <w:rsid w:val="007837BE"/>
    <w:rsid w:val="0078380D"/>
    <w:rsid w:val="007842FE"/>
    <w:rsid w:val="00784702"/>
    <w:rsid w:val="00784901"/>
    <w:rsid w:val="00784C31"/>
    <w:rsid w:val="00784EA1"/>
    <w:rsid w:val="00784F46"/>
    <w:rsid w:val="00784FC7"/>
    <w:rsid w:val="007854BC"/>
    <w:rsid w:val="0078573B"/>
    <w:rsid w:val="00785A8A"/>
    <w:rsid w:val="00785AAB"/>
    <w:rsid w:val="00785D82"/>
    <w:rsid w:val="0078617D"/>
    <w:rsid w:val="007861D1"/>
    <w:rsid w:val="00786272"/>
    <w:rsid w:val="007864B2"/>
    <w:rsid w:val="00786566"/>
    <w:rsid w:val="00786620"/>
    <w:rsid w:val="00786802"/>
    <w:rsid w:val="007868B7"/>
    <w:rsid w:val="00786A4B"/>
    <w:rsid w:val="00786BC0"/>
    <w:rsid w:val="00786BDA"/>
    <w:rsid w:val="00786E4E"/>
    <w:rsid w:val="007873C8"/>
    <w:rsid w:val="00787559"/>
    <w:rsid w:val="0078756D"/>
    <w:rsid w:val="00787736"/>
    <w:rsid w:val="007877EA"/>
    <w:rsid w:val="00787977"/>
    <w:rsid w:val="00787A55"/>
    <w:rsid w:val="00787C07"/>
    <w:rsid w:val="00787FF1"/>
    <w:rsid w:val="0079006A"/>
    <w:rsid w:val="007903BD"/>
    <w:rsid w:val="007905F4"/>
    <w:rsid w:val="007906BF"/>
    <w:rsid w:val="007908C1"/>
    <w:rsid w:val="00790D2F"/>
    <w:rsid w:val="00791548"/>
    <w:rsid w:val="007916D2"/>
    <w:rsid w:val="00791ACE"/>
    <w:rsid w:val="00791ADE"/>
    <w:rsid w:val="00791AFB"/>
    <w:rsid w:val="00791BC9"/>
    <w:rsid w:val="00791BEA"/>
    <w:rsid w:val="007922A9"/>
    <w:rsid w:val="0079258A"/>
    <w:rsid w:val="007926B7"/>
    <w:rsid w:val="00792B57"/>
    <w:rsid w:val="00792C8A"/>
    <w:rsid w:val="00792ECC"/>
    <w:rsid w:val="00793213"/>
    <w:rsid w:val="007939C7"/>
    <w:rsid w:val="00793BDD"/>
    <w:rsid w:val="00793DED"/>
    <w:rsid w:val="00793F70"/>
    <w:rsid w:val="0079418D"/>
    <w:rsid w:val="007947FB"/>
    <w:rsid w:val="00794980"/>
    <w:rsid w:val="007949DE"/>
    <w:rsid w:val="007951D0"/>
    <w:rsid w:val="007954AC"/>
    <w:rsid w:val="0079601B"/>
    <w:rsid w:val="007962E1"/>
    <w:rsid w:val="0079663F"/>
    <w:rsid w:val="00796D18"/>
    <w:rsid w:val="00796F91"/>
    <w:rsid w:val="0079711C"/>
    <w:rsid w:val="0079727F"/>
    <w:rsid w:val="007973E9"/>
    <w:rsid w:val="00797D3D"/>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2B8"/>
    <w:rsid w:val="007A284F"/>
    <w:rsid w:val="007A2BFF"/>
    <w:rsid w:val="007A2DE7"/>
    <w:rsid w:val="007A2F47"/>
    <w:rsid w:val="007A300F"/>
    <w:rsid w:val="007A3040"/>
    <w:rsid w:val="007A3373"/>
    <w:rsid w:val="007A3395"/>
    <w:rsid w:val="007A3505"/>
    <w:rsid w:val="007A3774"/>
    <w:rsid w:val="007A3BF2"/>
    <w:rsid w:val="007A4264"/>
    <w:rsid w:val="007A43F5"/>
    <w:rsid w:val="007A4793"/>
    <w:rsid w:val="007A47CB"/>
    <w:rsid w:val="007A47FE"/>
    <w:rsid w:val="007A49C5"/>
    <w:rsid w:val="007A4AF1"/>
    <w:rsid w:val="007A4C4B"/>
    <w:rsid w:val="007A513C"/>
    <w:rsid w:val="007A5288"/>
    <w:rsid w:val="007A5904"/>
    <w:rsid w:val="007A590F"/>
    <w:rsid w:val="007A5A03"/>
    <w:rsid w:val="007A618D"/>
    <w:rsid w:val="007A6333"/>
    <w:rsid w:val="007A6477"/>
    <w:rsid w:val="007A6660"/>
    <w:rsid w:val="007A6909"/>
    <w:rsid w:val="007A6C11"/>
    <w:rsid w:val="007A75A3"/>
    <w:rsid w:val="007B0253"/>
    <w:rsid w:val="007B0287"/>
    <w:rsid w:val="007B073B"/>
    <w:rsid w:val="007B0865"/>
    <w:rsid w:val="007B091C"/>
    <w:rsid w:val="007B0939"/>
    <w:rsid w:val="007B09ED"/>
    <w:rsid w:val="007B0B92"/>
    <w:rsid w:val="007B1061"/>
    <w:rsid w:val="007B10E9"/>
    <w:rsid w:val="007B1156"/>
    <w:rsid w:val="007B1159"/>
    <w:rsid w:val="007B127D"/>
    <w:rsid w:val="007B1528"/>
    <w:rsid w:val="007B15C5"/>
    <w:rsid w:val="007B1632"/>
    <w:rsid w:val="007B1F9A"/>
    <w:rsid w:val="007B21A9"/>
    <w:rsid w:val="007B2638"/>
    <w:rsid w:val="007B266E"/>
    <w:rsid w:val="007B2815"/>
    <w:rsid w:val="007B314C"/>
    <w:rsid w:val="007B322B"/>
    <w:rsid w:val="007B327F"/>
    <w:rsid w:val="007B3476"/>
    <w:rsid w:val="007B39C7"/>
    <w:rsid w:val="007B3D55"/>
    <w:rsid w:val="007B3D90"/>
    <w:rsid w:val="007B40AD"/>
    <w:rsid w:val="007B448A"/>
    <w:rsid w:val="007B44DC"/>
    <w:rsid w:val="007B4543"/>
    <w:rsid w:val="007B46B6"/>
    <w:rsid w:val="007B476E"/>
    <w:rsid w:val="007B48FC"/>
    <w:rsid w:val="007B4937"/>
    <w:rsid w:val="007B4C21"/>
    <w:rsid w:val="007B4D78"/>
    <w:rsid w:val="007B519D"/>
    <w:rsid w:val="007B5220"/>
    <w:rsid w:val="007B5443"/>
    <w:rsid w:val="007B559F"/>
    <w:rsid w:val="007B5A66"/>
    <w:rsid w:val="007B5BC8"/>
    <w:rsid w:val="007B5BF0"/>
    <w:rsid w:val="007B630D"/>
    <w:rsid w:val="007B697F"/>
    <w:rsid w:val="007B6B8A"/>
    <w:rsid w:val="007B7124"/>
    <w:rsid w:val="007B766D"/>
    <w:rsid w:val="007B7832"/>
    <w:rsid w:val="007B7A3B"/>
    <w:rsid w:val="007C0160"/>
    <w:rsid w:val="007C020C"/>
    <w:rsid w:val="007C0880"/>
    <w:rsid w:val="007C0BD2"/>
    <w:rsid w:val="007C0F3A"/>
    <w:rsid w:val="007C1065"/>
    <w:rsid w:val="007C11FC"/>
    <w:rsid w:val="007C1537"/>
    <w:rsid w:val="007C1A2E"/>
    <w:rsid w:val="007C1B44"/>
    <w:rsid w:val="007C1B94"/>
    <w:rsid w:val="007C2073"/>
    <w:rsid w:val="007C2252"/>
    <w:rsid w:val="007C24A4"/>
    <w:rsid w:val="007C2A39"/>
    <w:rsid w:val="007C2AD0"/>
    <w:rsid w:val="007C377D"/>
    <w:rsid w:val="007C3AA2"/>
    <w:rsid w:val="007C3CBD"/>
    <w:rsid w:val="007C3D88"/>
    <w:rsid w:val="007C3F14"/>
    <w:rsid w:val="007C482D"/>
    <w:rsid w:val="007C49F5"/>
    <w:rsid w:val="007C508D"/>
    <w:rsid w:val="007C515A"/>
    <w:rsid w:val="007C52ED"/>
    <w:rsid w:val="007C56CE"/>
    <w:rsid w:val="007C5AB0"/>
    <w:rsid w:val="007C5CE6"/>
    <w:rsid w:val="007C5D3E"/>
    <w:rsid w:val="007C5DB6"/>
    <w:rsid w:val="007C5F2D"/>
    <w:rsid w:val="007C5FA1"/>
    <w:rsid w:val="007C61E0"/>
    <w:rsid w:val="007C6355"/>
    <w:rsid w:val="007C64BC"/>
    <w:rsid w:val="007C6939"/>
    <w:rsid w:val="007C6941"/>
    <w:rsid w:val="007C6D48"/>
    <w:rsid w:val="007C6D8A"/>
    <w:rsid w:val="007C6DD9"/>
    <w:rsid w:val="007C6DF9"/>
    <w:rsid w:val="007C6FBA"/>
    <w:rsid w:val="007C70B0"/>
    <w:rsid w:val="007C7318"/>
    <w:rsid w:val="007C7A48"/>
    <w:rsid w:val="007C7D17"/>
    <w:rsid w:val="007C7EF3"/>
    <w:rsid w:val="007D020B"/>
    <w:rsid w:val="007D0677"/>
    <w:rsid w:val="007D0779"/>
    <w:rsid w:val="007D096E"/>
    <w:rsid w:val="007D098C"/>
    <w:rsid w:val="007D11B6"/>
    <w:rsid w:val="007D149C"/>
    <w:rsid w:val="007D1558"/>
    <w:rsid w:val="007D15F5"/>
    <w:rsid w:val="007D188E"/>
    <w:rsid w:val="007D1B7C"/>
    <w:rsid w:val="007D214A"/>
    <w:rsid w:val="007D23F9"/>
    <w:rsid w:val="007D261E"/>
    <w:rsid w:val="007D2A8F"/>
    <w:rsid w:val="007D2B63"/>
    <w:rsid w:val="007D3238"/>
    <w:rsid w:val="007D357E"/>
    <w:rsid w:val="007D3889"/>
    <w:rsid w:val="007D39A2"/>
    <w:rsid w:val="007D39D7"/>
    <w:rsid w:val="007D3A6B"/>
    <w:rsid w:val="007D3DAD"/>
    <w:rsid w:val="007D4FF2"/>
    <w:rsid w:val="007D50CE"/>
    <w:rsid w:val="007D512C"/>
    <w:rsid w:val="007D526F"/>
    <w:rsid w:val="007D59F2"/>
    <w:rsid w:val="007D5A24"/>
    <w:rsid w:val="007D5B38"/>
    <w:rsid w:val="007D5E36"/>
    <w:rsid w:val="007D6310"/>
    <w:rsid w:val="007D6427"/>
    <w:rsid w:val="007D647B"/>
    <w:rsid w:val="007D673F"/>
    <w:rsid w:val="007D68F4"/>
    <w:rsid w:val="007D6C84"/>
    <w:rsid w:val="007D6CE5"/>
    <w:rsid w:val="007D6EF0"/>
    <w:rsid w:val="007D7042"/>
    <w:rsid w:val="007D7059"/>
    <w:rsid w:val="007D70C7"/>
    <w:rsid w:val="007D794A"/>
    <w:rsid w:val="007D7CB8"/>
    <w:rsid w:val="007D7E94"/>
    <w:rsid w:val="007E0162"/>
    <w:rsid w:val="007E02CC"/>
    <w:rsid w:val="007E0440"/>
    <w:rsid w:val="007E07FD"/>
    <w:rsid w:val="007E0981"/>
    <w:rsid w:val="007E0986"/>
    <w:rsid w:val="007E0C8C"/>
    <w:rsid w:val="007E12F7"/>
    <w:rsid w:val="007E1479"/>
    <w:rsid w:val="007E152B"/>
    <w:rsid w:val="007E1A3F"/>
    <w:rsid w:val="007E1A55"/>
    <w:rsid w:val="007E1CB1"/>
    <w:rsid w:val="007E1D11"/>
    <w:rsid w:val="007E201B"/>
    <w:rsid w:val="007E2146"/>
    <w:rsid w:val="007E2395"/>
    <w:rsid w:val="007E2754"/>
    <w:rsid w:val="007E2B1C"/>
    <w:rsid w:val="007E2B64"/>
    <w:rsid w:val="007E2BC5"/>
    <w:rsid w:val="007E2CA7"/>
    <w:rsid w:val="007E305B"/>
    <w:rsid w:val="007E3288"/>
    <w:rsid w:val="007E48CD"/>
    <w:rsid w:val="007E48E4"/>
    <w:rsid w:val="007E4F0D"/>
    <w:rsid w:val="007E531F"/>
    <w:rsid w:val="007E560E"/>
    <w:rsid w:val="007E5A14"/>
    <w:rsid w:val="007E5A5B"/>
    <w:rsid w:val="007E5FE4"/>
    <w:rsid w:val="007E5FFD"/>
    <w:rsid w:val="007E605E"/>
    <w:rsid w:val="007E6735"/>
    <w:rsid w:val="007E67F4"/>
    <w:rsid w:val="007E6847"/>
    <w:rsid w:val="007E6AA4"/>
    <w:rsid w:val="007E6EF1"/>
    <w:rsid w:val="007E714F"/>
    <w:rsid w:val="007E71F6"/>
    <w:rsid w:val="007E7B2B"/>
    <w:rsid w:val="007E7CBA"/>
    <w:rsid w:val="007F055C"/>
    <w:rsid w:val="007F05E0"/>
    <w:rsid w:val="007F0B77"/>
    <w:rsid w:val="007F0D6E"/>
    <w:rsid w:val="007F0DD3"/>
    <w:rsid w:val="007F1050"/>
    <w:rsid w:val="007F1061"/>
    <w:rsid w:val="007F1178"/>
    <w:rsid w:val="007F14FD"/>
    <w:rsid w:val="007F153C"/>
    <w:rsid w:val="007F18C0"/>
    <w:rsid w:val="007F1A69"/>
    <w:rsid w:val="007F1E8D"/>
    <w:rsid w:val="007F22A5"/>
    <w:rsid w:val="007F2DBB"/>
    <w:rsid w:val="007F2E8D"/>
    <w:rsid w:val="007F2ED4"/>
    <w:rsid w:val="007F336E"/>
    <w:rsid w:val="007F3A7F"/>
    <w:rsid w:val="007F3B01"/>
    <w:rsid w:val="007F3C61"/>
    <w:rsid w:val="007F3FB0"/>
    <w:rsid w:val="007F4137"/>
    <w:rsid w:val="007F438F"/>
    <w:rsid w:val="007F43A9"/>
    <w:rsid w:val="007F49D3"/>
    <w:rsid w:val="007F4BD3"/>
    <w:rsid w:val="007F50BC"/>
    <w:rsid w:val="007F52F6"/>
    <w:rsid w:val="007F5608"/>
    <w:rsid w:val="007F5874"/>
    <w:rsid w:val="007F58C1"/>
    <w:rsid w:val="007F5C6B"/>
    <w:rsid w:val="007F5D4A"/>
    <w:rsid w:val="007F6200"/>
    <w:rsid w:val="007F6306"/>
    <w:rsid w:val="007F6562"/>
    <w:rsid w:val="007F65F2"/>
    <w:rsid w:val="007F6AF0"/>
    <w:rsid w:val="007F6D9F"/>
    <w:rsid w:val="007F70D6"/>
    <w:rsid w:val="007F70F6"/>
    <w:rsid w:val="007F7864"/>
    <w:rsid w:val="007F795B"/>
    <w:rsid w:val="007F7B6D"/>
    <w:rsid w:val="007F7BE4"/>
    <w:rsid w:val="007F7C2F"/>
    <w:rsid w:val="00800104"/>
    <w:rsid w:val="00800184"/>
    <w:rsid w:val="00800734"/>
    <w:rsid w:val="00800994"/>
    <w:rsid w:val="00800D5F"/>
    <w:rsid w:val="00800D7A"/>
    <w:rsid w:val="00800E91"/>
    <w:rsid w:val="008013B8"/>
    <w:rsid w:val="0080179D"/>
    <w:rsid w:val="00801838"/>
    <w:rsid w:val="00801FBC"/>
    <w:rsid w:val="00802410"/>
    <w:rsid w:val="0080265C"/>
    <w:rsid w:val="008027BE"/>
    <w:rsid w:val="00802927"/>
    <w:rsid w:val="00802A29"/>
    <w:rsid w:val="00802C79"/>
    <w:rsid w:val="00802D78"/>
    <w:rsid w:val="008030BC"/>
    <w:rsid w:val="008039AF"/>
    <w:rsid w:val="00803D8B"/>
    <w:rsid w:val="00803E2E"/>
    <w:rsid w:val="008041A7"/>
    <w:rsid w:val="008041E1"/>
    <w:rsid w:val="008042DB"/>
    <w:rsid w:val="00804581"/>
    <w:rsid w:val="00804867"/>
    <w:rsid w:val="00804A69"/>
    <w:rsid w:val="00804B2F"/>
    <w:rsid w:val="00805767"/>
    <w:rsid w:val="00805A48"/>
    <w:rsid w:val="00805CB3"/>
    <w:rsid w:val="008066AF"/>
    <w:rsid w:val="008068FA"/>
    <w:rsid w:val="00806979"/>
    <w:rsid w:val="0080699F"/>
    <w:rsid w:val="00806D29"/>
    <w:rsid w:val="00806E8D"/>
    <w:rsid w:val="00807562"/>
    <w:rsid w:val="00807589"/>
    <w:rsid w:val="008075B1"/>
    <w:rsid w:val="00807667"/>
    <w:rsid w:val="008076B5"/>
    <w:rsid w:val="0080770D"/>
    <w:rsid w:val="00807A13"/>
    <w:rsid w:val="00807B4E"/>
    <w:rsid w:val="00807C55"/>
    <w:rsid w:val="00807D28"/>
    <w:rsid w:val="00807D5E"/>
    <w:rsid w:val="00807DB1"/>
    <w:rsid w:val="00807E1B"/>
    <w:rsid w:val="0081012C"/>
    <w:rsid w:val="00810460"/>
    <w:rsid w:val="00810C3E"/>
    <w:rsid w:val="00810D72"/>
    <w:rsid w:val="00810DE9"/>
    <w:rsid w:val="00810EAE"/>
    <w:rsid w:val="00811036"/>
    <w:rsid w:val="00811954"/>
    <w:rsid w:val="00811EF6"/>
    <w:rsid w:val="008123D5"/>
    <w:rsid w:val="008124FE"/>
    <w:rsid w:val="00812606"/>
    <w:rsid w:val="008127B0"/>
    <w:rsid w:val="00812D40"/>
    <w:rsid w:val="00813291"/>
    <w:rsid w:val="0081369D"/>
    <w:rsid w:val="0081389D"/>
    <w:rsid w:val="00813A60"/>
    <w:rsid w:val="00813CE0"/>
    <w:rsid w:val="00813DEF"/>
    <w:rsid w:val="00813FCD"/>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A54"/>
    <w:rsid w:val="00816D94"/>
    <w:rsid w:val="008171D7"/>
    <w:rsid w:val="0081727D"/>
    <w:rsid w:val="00817508"/>
    <w:rsid w:val="0081756F"/>
    <w:rsid w:val="00817742"/>
    <w:rsid w:val="00817829"/>
    <w:rsid w:val="0081787C"/>
    <w:rsid w:val="00817959"/>
    <w:rsid w:val="00817B8F"/>
    <w:rsid w:val="00817C96"/>
    <w:rsid w:val="00817D2A"/>
    <w:rsid w:val="00817F27"/>
    <w:rsid w:val="008201D1"/>
    <w:rsid w:val="008202CB"/>
    <w:rsid w:val="00820995"/>
    <w:rsid w:val="00820BE6"/>
    <w:rsid w:val="00820CD8"/>
    <w:rsid w:val="00820CDF"/>
    <w:rsid w:val="00820DF1"/>
    <w:rsid w:val="0082126F"/>
    <w:rsid w:val="0082153A"/>
    <w:rsid w:val="0082172C"/>
    <w:rsid w:val="00821781"/>
    <w:rsid w:val="008219E5"/>
    <w:rsid w:val="00821B7E"/>
    <w:rsid w:val="008220AC"/>
    <w:rsid w:val="008228BF"/>
    <w:rsid w:val="0082313E"/>
    <w:rsid w:val="00823233"/>
    <w:rsid w:val="00823264"/>
    <w:rsid w:val="00823335"/>
    <w:rsid w:val="008237B2"/>
    <w:rsid w:val="00823F61"/>
    <w:rsid w:val="00823F74"/>
    <w:rsid w:val="0082449E"/>
    <w:rsid w:val="008249FF"/>
    <w:rsid w:val="008251EC"/>
    <w:rsid w:val="008254DD"/>
    <w:rsid w:val="008257F4"/>
    <w:rsid w:val="008258D4"/>
    <w:rsid w:val="00825DD4"/>
    <w:rsid w:val="008260EA"/>
    <w:rsid w:val="008260FD"/>
    <w:rsid w:val="0082616E"/>
    <w:rsid w:val="00826204"/>
    <w:rsid w:val="008262C0"/>
    <w:rsid w:val="00826575"/>
    <w:rsid w:val="00826A15"/>
    <w:rsid w:val="00826AA0"/>
    <w:rsid w:val="00826B10"/>
    <w:rsid w:val="00826D90"/>
    <w:rsid w:val="00826FA3"/>
    <w:rsid w:val="00827015"/>
    <w:rsid w:val="00827109"/>
    <w:rsid w:val="008271F4"/>
    <w:rsid w:val="00827648"/>
    <w:rsid w:val="00827A41"/>
    <w:rsid w:val="00827AF3"/>
    <w:rsid w:val="0083056F"/>
    <w:rsid w:val="00830631"/>
    <w:rsid w:val="00830F16"/>
    <w:rsid w:val="00831198"/>
    <w:rsid w:val="008312A4"/>
    <w:rsid w:val="008314BC"/>
    <w:rsid w:val="00832142"/>
    <w:rsid w:val="0083225E"/>
    <w:rsid w:val="00832321"/>
    <w:rsid w:val="008324EC"/>
    <w:rsid w:val="00832A6E"/>
    <w:rsid w:val="00832C18"/>
    <w:rsid w:val="00832CAF"/>
    <w:rsid w:val="008330DB"/>
    <w:rsid w:val="00833DDC"/>
    <w:rsid w:val="00833EF5"/>
    <w:rsid w:val="008340F5"/>
    <w:rsid w:val="0083417A"/>
    <w:rsid w:val="00834512"/>
    <w:rsid w:val="00834746"/>
    <w:rsid w:val="008349E7"/>
    <w:rsid w:val="00834D25"/>
    <w:rsid w:val="00835446"/>
    <w:rsid w:val="008358F4"/>
    <w:rsid w:val="00835B0A"/>
    <w:rsid w:val="00835B82"/>
    <w:rsid w:val="00835C4C"/>
    <w:rsid w:val="00835DC8"/>
    <w:rsid w:val="00836131"/>
    <w:rsid w:val="00836133"/>
    <w:rsid w:val="00836240"/>
    <w:rsid w:val="0083624B"/>
    <w:rsid w:val="0083648B"/>
    <w:rsid w:val="0083657B"/>
    <w:rsid w:val="008366C5"/>
    <w:rsid w:val="00836B5B"/>
    <w:rsid w:val="00836C45"/>
    <w:rsid w:val="00836D7A"/>
    <w:rsid w:val="00836FC2"/>
    <w:rsid w:val="00837034"/>
    <w:rsid w:val="008372BF"/>
    <w:rsid w:val="0083768C"/>
    <w:rsid w:val="00837722"/>
    <w:rsid w:val="00837B1C"/>
    <w:rsid w:val="00837C38"/>
    <w:rsid w:val="00837DF8"/>
    <w:rsid w:val="00837E01"/>
    <w:rsid w:val="008401C3"/>
    <w:rsid w:val="008403BA"/>
    <w:rsid w:val="008404D7"/>
    <w:rsid w:val="00840634"/>
    <w:rsid w:val="00840A68"/>
    <w:rsid w:val="00840A83"/>
    <w:rsid w:val="00840D46"/>
    <w:rsid w:val="00840E67"/>
    <w:rsid w:val="00840FC6"/>
    <w:rsid w:val="0084142B"/>
    <w:rsid w:val="0084148F"/>
    <w:rsid w:val="00841573"/>
    <w:rsid w:val="0084179C"/>
    <w:rsid w:val="00841998"/>
    <w:rsid w:val="008419A1"/>
    <w:rsid w:val="00841D18"/>
    <w:rsid w:val="00841EB3"/>
    <w:rsid w:val="00842061"/>
    <w:rsid w:val="00842DB7"/>
    <w:rsid w:val="00842E03"/>
    <w:rsid w:val="0084387F"/>
    <w:rsid w:val="00843AFD"/>
    <w:rsid w:val="00844318"/>
    <w:rsid w:val="008444F8"/>
    <w:rsid w:val="00844750"/>
    <w:rsid w:val="00844999"/>
    <w:rsid w:val="00844F44"/>
    <w:rsid w:val="00845035"/>
    <w:rsid w:val="0084503E"/>
    <w:rsid w:val="0084504C"/>
    <w:rsid w:val="00845768"/>
    <w:rsid w:val="00845F51"/>
    <w:rsid w:val="00845F6D"/>
    <w:rsid w:val="00846106"/>
    <w:rsid w:val="008462E7"/>
    <w:rsid w:val="00846467"/>
    <w:rsid w:val="00846805"/>
    <w:rsid w:val="00846AFB"/>
    <w:rsid w:val="00846D8A"/>
    <w:rsid w:val="0084724D"/>
    <w:rsid w:val="0084733D"/>
    <w:rsid w:val="00847643"/>
    <w:rsid w:val="00847991"/>
    <w:rsid w:val="00847C4E"/>
    <w:rsid w:val="00847EEA"/>
    <w:rsid w:val="008504B3"/>
    <w:rsid w:val="0085126C"/>
    <w:rsid w:val="0085130C"/>
    <w:rsid w:val="0085154E"/>
    <w:rsid w:val="00851665"/>
    <w:rsid w:val="00851AB6"/>
    <w:rsid w:val="00851B22"/>
    <w:rsid w:val="00851C6C"/>
    <w:rsid w:val="0085202C"/>
    <w:rsid w:val="008521C5"/>
    <w:rsid w:val="00852338"/>
    <w:rsid w:val="008527BD"/>
    <w:rsid w:val="00852B93"/>
    <w:rsid w:val="00852D18"/>
    <w:rsid w:val="00852F0A"/>
    <w:rsid w:val="00852F3B"/>
    <w:rsid w:val="008535EC"/>
    <w:rsid w:val="00853B2A"/>
    <w:rsid w:val="00853C45"/>
    <w:rsid w:val="00854090"/>
    <w:rsid w:val="008540E5"/>
    <w:rsid w:val="008541B6"/>
    <w:rsid w:val="00854290"/>
    <w:rsid w:val="0085434A"/>
    <w:rsid w:val="00854950"/>
    <w:rsid w:val="00854983"/>
    <w:rsid w:val="00854B60"/>
    <w:rsid w:val="00854C89"/>
    <w:rsid w:val="00854EB2"/>
    <w:rsid w:val="00855FA9"/>
    <w:rsid w:val="00856119"/>
    <w:rsid w:val="008561D4"/>
    <w:rsid w:val="00856301"/>
    <w:rsid w:val="00856562"/>
    <w:rsid w:val="008565A7"/>
    <w:rsid w:val="008566E7"/>
    <w:rsid w:val="00856733"/>
    <w:rsid w:val="008569DF"/>
    <w:rsid w:val="00856A36"/>
    <w:rsid w:val="00856E21"/>
    <w:rsid w:val="00856E4A"/>
    <w:rsid w:val="00856FF3"/>
    <w:rsid w:val="0085722A"/>
    <w:rsid w:val="00857234"/>
    <w:rsid w:val="0085737E"/>
    <w:rsid w:val="008577BE"/>
    <w:rsid w:val="008579E4"/>
    <w:rsid w:val="00857C34"/>
    <w:rsid w:val="00857D70"/>
    <w:rsid w:val="00860033"/>
    <w:rsid w:val="00860315"/>
    <w:rsid w:val="0086037F"/>
    <w:rsid w:val="008604CB"/>
    <w:rsid w:val="0086067F"/>
    <w:rsid w:val="00860DBF"/>
    <w:rsid w:val="008615D2"/>
    <w:rsid w:val="00861641"/>
    <w:rsid w:val="008616E0"/>
    <w:rsid w:val="00861B41"/>
    <w:rsid w:val="00861D65"/>
    <w:rsid w:val="00861DA1"/>
    <w:rsid w:val="00861E8D"/>
    <w:rsid w:val="008620A8"/>
    <w:rsid w:val="008620C2"/>
    <w:rsid w:val="00862173"/>
    <w:rsid w:val="00862290"/>
    <w:rsid w:val="0086244E"/>
    <w:rsid w:val="008626B0"/>
    <w:rsid w:val="0086295B"/>
    <w:rsid w:val="00862988"/>
    <w:rsid w:val="00862B78"/>
    <w:rsid w:val="00862F65"/>
    <w:rsid w:val="00863479"/>
    <w:rsid w:val="00863AA0"/>
    <w:rsid w:val="00863FEF"/>
    <w:rsid w:val="00864605"/>
    <w:rsid w:val="00864A9F"/>
    <w:rsid w:val="008650AB"/>
    <w:rsid w:val="008651C4"/>
    <w:rsid w:val="00865696"/>
    <w:rsid w:val="00865D4C"/>
    <w:rsid w:val="00865DE1"/>
    <w:rsid w:val="008662A7"/>
    <w:rsid w:val="008663BB"/>
    <w:rsid w:val="00866453"/>
    <w:rsid w:val="00866781"/>
    <w:rsid w:val="00867879"/>
    <w:rsid w:val="00867F66"/>
    <w:rsid w:val="00870018"/>
    <w:rsid w:val="008700FA"/>
    <w:rsid w:val="008704C5"/>
    <w:rsid w:val="008704E3"/>
    <w:rsid w:val="00870793"/>
    <w:rsid w:val="00870A1C"/>
    <w:rsid w:val="00870AD0"/>
    <w:rsid w:val="00870E13"/>
    <w:rsid w:val="00871029"/>
    <w:rsid w:val="00871096"/>
    <w:rsid w:val="008710EF"/>
    <w:rsid w:val="00871171"/>
    <w:rsid w:val="008712B8"/>
    <w:rsid w:val="00871CDF"/>
    <w:rsid w:val="00871D14"/>
    <w:rsid w:val="00871D54"/>
    <w:rsid w:val="00872128"/>
    <w:rsid w:val="0087229F"/>
    <w:rsid w:val="008722B0"/>
    <w:rsid w:val="00872368"/>
    <w:rsid w:val="0087250F"/>
    <w:rsid w:val="0087278C"/>
    <w:rsid w:val="008727CD"/>
    <w:rsid w:val="0087328F"/>
    <w:rsid w:val="008734E7"/>
    <w:rsid w:val="00873BF0"/>
    <w:rsid w:val="00873FD6"/>
    <w:rsid w:val="0087408D"/>
    <w:rsid w:val="00874446"/>
    <w:rsid w:val="00874D5F"/>
    <w:rsid w:val="00874E33"/>
    <w:rsid w:val="00874FAC"/>
    <w:rsid w:val="0087504C"/>
    <w:rsid w:val="008752AE"/>
    <w:rsid w:val="0087565B"/>
    <w:rsid w:val="00875845"/>
    <w:rsid w:val="00875905"/>
    <w:rsid w:val="008759CC"/>
    <w:rsid w:val="00875E7F"/>
    <w:rsid w:val="00875F79"/>
    <w:rsid w:val="00875FBD"/>
    <w:rsid w:val="008762F7"/>
    <w:rsid w:val="008768AA"/>
    <w:rsid w:val="00876AC7"/>
    <w:rsid w:val="00876B50"/>
    <w:rsid w:val="00876E56"/>
    <w:rsid w:val="0087721D"/>
    <w:rsid w:val="0087721F"/>
    <w:rsid w:val="0087746C"/>
    <w:rsid w:val="008777CD"/>
    <w:rsid w:val="00877C57"/>
    <w:rsid w:val="00877E1A"/>
    <w:rsid w:val="00877FA3"/>
    <w:rsid w:val="0088011E"/>
    <w:rsid w:val="00880439"/>
    <w:rsid w:val="008804C9"/>
    <w:rsid w:val="0088052B"/>
    <w:rsid w:val="00880B3D"/>
    <w:rsid w:val="00880D84"/>
    <w:rsid w:val="00880E9E"/>
    <w:rsid w:val="00880FC0"/>
    <w:rsid w:val="008810DF"/>
    <w:rsid w:val="008810FA"/>
    <w:rsid w:val="008816D6"/>
    <w:rsid w:val="00881711"/>
    <w:rsid w:val="00881842"/>
    <w:rsid w:val="00881F28"/>
    <w:rsid w:val="00881F60"/>
    <w:rsid w:val="008820EF"/>
    <w:rsid w:val="008825A6"/>
    <w:rsid w:val="0088261A"/>
    <w:rsid w:val="00882BB1"/>
    <w:rsid w:val="00883004"/>
    <w:rsid w:val="00883053"/>
    <w:rsid w:val="008831BB"/>
    <w:rsid w:val="00883D18"/>
    <w:rsid w:val="00883DAF"/>
    <w:rsid w:val="00883ED6"/>
    <w:rsid w:val="00883F8F"/>
    <w:rsid w:val="00884255"/>
    <w:rsid w:val="0088425B"/>
    <w:rsid w:val="008849DF"/>
    <w:rsid w:val="00884A4F"/>
    <w:rsid w:val="00884A6F"/>
    <w:rsid w:val="00884EAC"/>
    <w:rsid w:val="0088517E"/>
    <w:rsid w:val="00885401"/>
    <w:rsid w:val="0088579F"/>
    <w:rsid w:val="0088599D"/>
    <w:rsid w:val="00885D5D"/>
    <w:rsid w:val="00885D8A"/>
    <w:rsid w:val="00885F2D"/>
    <w:rsid w:val="00885F46"/>
    <w:rsid w:val="00886012"/>
    <w:rsid w:val="00886116"/>
    <w:rsid w:val="0088649C"/>
    <w:rsid w:val="0088651F"/>
    <w:rsid w:val="008867C6"/>
    <w:rsid w:val="00886CB3"/>
    <w:rsid w:val="008876D4"/>
    <w:rsid w:val="00887771"/>
    <w:rsid w:val="00887AB5"/>
    <w:rsid w:val="0089035C"/>
    <w:rsid w:val="0089054C"/>
    <w:rsid w:val="008907B2"/>
    <w:rsid w:val="00890B03"/>
    <w:rsid w:val="00890BCD"/>
    <w:rsid w:val="00890F04"/>
    <w:rsid w:val="00890F2B"/>
    <w:rsid w:val="00890F73"/>
    <w:rsid w:val="008911A2"/>
    <w:rsid w:val="00891671"/>
    <w:rsid w:val="008916B4"/>
    <w:rsid w:val="008918CF"/>
    <w:rsid w:val="00891F63"/>
    <w:rsid w:val="0089206B"/>
    <w:rsid w:val="008922DC"/>
    <w:rsid w:val="008922DF"/>
    <w:rsid w:val="00892ABA"/>
    <w:rsid w:val="00892F5D"/>
    <w:rsid w:val="00893024"/>
    <w:rsid w:val="00893158"/>
    <w:rsid w:val="00893AC0"/>
    <w:rsid w:val="00893B3B"/>
    <w:rsid w:val="00893E2F"/>
    <w:rsid w:val="00893E96"/>
    <w:rsid w:val="00894304"/>
    <w:rsid w:val="0089459B"/>
    <w:rsid w:val="00894873"/>
    <w:rsid w:val="00895243"/>
    <w:rsid w:val="00895484"/>
    <w:rsid w:val="0089563D"/>
    <w:rsid w:val="00895A0C"/>
    <w:rsid w:val="00895F3A"/>
    <w:rsid w:val="008964EE"/>
    <w:rsid w:val="008965AD"/>
    <w:rsid w:val="0089695D"/>
    <w:rsid w:val="00896A6F"/>
    <w:rsid w:val="00896C4D"/>
    <w:rsid w:val="00896D10"/>
    <w:rsid w:val="00896DF5"/>
    <w:rsid w:val="00896FEA"/>
    <w:rsid w:val="00897190"/>
    <w:rsid w:val="0089724B"/>
    <w:rsid w:val="008976EB"/>
    <w:rsid w:val="00897999"/>
    <w:rsid w:val="008979F5"/>
    <w:rsid w:val="00897E8D"/>
    <w:rsid w:val="00897F4A"/>
    <w:rsid w:val="008A0065"/>
    <w:rsid w:val="008A0173"/>
    <w:rsid w:val="008A02B7"/>
    <w:rsid w:val="008A0339"/>
    <w:rsid w:val="008A03A0"/>
    <w:rsid w:val="008A046A"/>
    <w:rsid w:val="008A0473"/>
    <w:rsid w:val="008A04C7"/>
    <w:rsid w:val="008A0533"/>
    <w:rsid w:val="008A0A71"/>
    <w:rsid w:val="008A10C7"/>
    <w:rsid w:val="008A111D"/>
    <w:rsid w:val="008A1597"/>
    <w:rsid w:val="008A1895"/>
    <w:rsid w:val="008A1910"/>
    <w:rsid w:val="008A197B"/>
    <w:rsid w:val="008A1C65"/>
    <w:rsid w:val="008A1C6C"/>
    <w:rsid w:val="008A1EA1"/>
    <w:rsid w:val="008A23A6"/>
    <w:rsid w:val="008A24BD"/>
    <w:rsid w:val="008A2AAE"/>
    <w:rsid w:val="008A2D2E"/>
    <w:rsid w:val="008A2F26"/>
    <w:rsid w:val="008A2F9B"/>
    <w:rsid w:val="008A3390"/>
    <w:rsid w:val="008A3489"/>
    <w:rsid w:val="008A36ED"/>
    <w:rsid w:val="008A3898"/>
    <w:rsid w:val="008A3CB4"/>
    <w:rsid w:val="008A42D8"/>
    <w:rsid w:val="008A433C"/>
    <w:rsid w:val="008A457F"/>
    <w:rsid w:val="008A4856"/>
    <w:rsid w:val="008A50B0"/>
    <w:rsid w:val="008A53C3"/>
    <w:rsid w:val="008A564F"/>
    <w:rsid w:val="008A59E9"/>
    <w:rsid w:val="008A631F"/>
    <w:rsid w:val="008A668F"/>
    <w:rsid w:val="008A6A20"/>
    <w:rsid w:val="008A7261"/>
    <w:rsid w:val="008A72A4"/>
    <w:rsid w:val="008A758D"/>
    <w:rsid w:val="008A75C5"/>
    <w:rsid w:val="008A7669"/>
    <w:rsid w:val="008A7819"/>
    <w:rsid w:val="008A7BEA"/>
    <w:rsid w:val="008A7C09"/>
    <w:rsid w:val="008B01A2"/>
    <w:rsid w:val="008B07EF"/>
    <w:rsid w:val="008B097E"/>
    <w:rsid w:val="008B0C49"/>
    <w:rsid w:val="008B0CD0"/>
    <w:rsid w:val="008B0FE8"/>
    <w:rsid w:val="008B1143"/>
    <w:rsid w:val="008B130E"/>
    <w:rsid w:val="008B1651"/>
    <w:rsid w:val="008B175A"/>
    <w:rsid w:val="008B1EFF"/>
    <w:rsid w:val="008B21F5"/>
    <w:rsid w:val="008B269F"/>
    <w:rsid w:val="008B285C"/>
    <w:rsid w:val="008B2A2E"/>
    <w:rsid w:val="008B2D1D"/>
    <w:rsid w:val="008B2DB1"/>
    <w:rsid w:val="008B2DEB"/>
    <w:rsid w:val="008B3164"/>
    <w:rsid w:val="008B35ED"/>
    <w:rsid w:val="008B398B"/>
    <w:rsid w:val="008B3C99"/>
    <w:rsid w:val="008B3E95"/>
    <w:rsid w:val="008B41AC"/>
    <w:rsid w:val="008B41EF"/>
    <w:rsid w:val="008B4230"/>
    <w:rsid w:val="008B43A7"/>
    <w:rsid w:val="008B447F"/>
    <w:rsid w:val="008B4B0D"/>
    <w:rsid w:val="008B4B33"/>
    <w:rsid w:val="008B5577"/>
    <w:rsid w:val="008B5F23"/>
    <w:rsid w:val="008B5F91"/>
    <w:rsid w:val="008B60E9"/>
    <w:rsid w:val="008B60ED"/>
    <w:rsid w:val="008B6E5C"/>
    <w:rsid w:val="008B7505"/>
    <w:rsid w:val="008B757A"/>
    <w:rsid w:val="008B766A"/>
    <w:rsid w:val="008B7A0E"/>
    <w:rsid w:val="008C13C3"/>
    <w:rsid w:val="008C1688"/>
    <w:rsid w:val="008C16BC"/>
    <w:rsid w:val="008C1C0B"/>
    <w:rsid w:val="008C1FE8"/>
    <w:rsid w:val="008C21FC"/>
    <w:rsid w:val="008C222D"/>
    <w:rsid w:val="008C2300"/>
    <w:rsid w:val="008C2426"/>
    <w:rsid w:val="008C2453"/>
    <w:rsid w:val="008C2461"/>
    <w:rsid w:val="008C26B4"/>
    <w:rsid w:val="008C28BA"/>
    <w:rsid w:val="008C290B"/>
    <w:rsid w:val="008C2BA6"/>
    <w:rsid w:val="008C31D1"/>
    <w:rsid w:val="008C3240"/>
    <w:rsid w:val="008C33D2"/>
    <w:rsid w:val="008C39DE"/>
    <w:rsid w:val="008C3ACC"/>
    <w:rsid w:val="008C3B45"/>
    <w:rsid w:val="008C4188"/>
    <w:rsid w:val="008C41EC"/>
    <w:rsid w:val="008C4B47"/>
    <w:rsid w:val="008C50E3"/>
    <w:rsid w:val="008C51AC"/>
    <w:rsid w:val="008C52B6"/>
    <w:rsid w:val="008C5404"/>
    <w:rsid w:val="008C55F4"/>
    <w:rsid w:val="008C560E"/>
    <w:rsid w:val="008C5935"/>
    <w:rsid w:val="008C59D5"/>
    <w:rsid w:val="008C5A1F"/>
    <w:rsid w:val="008C5B10"/>
    <w:rsid w:val="008C64CA"/>
    <w:rsid w:val="008C6C7A"/>
    <w:rsid w:val="008C6CE1"/>
    <w:rsid w:val="008C6F4F"/>
    <w:rsid w:val="008C730B"/>
    <w:rsid w:val="008C74CC"/>
    <w:rsid w:val="008C7905"/>
    <w:rsid w:val="008C7C9C"/>
    <w:rsid w:val="008C7F77"/>
    <w:rsid w:val="008D02CB"/>
    <w:rsid w:val="008D02DE"/>
    <w:rsid w:val="008D0459"/>
    <w:rsid w:val="008D0586"/>
    <w:rsid w:val="008D05D2"/>
    <w:rsid w:val="008D0E89"/>
    <w:rsid w:val="008D13DC"/>
    <w:rsid w:val="008D149D"/>
    <w:rsid w:val="008D1950"/>
    <w:rsid w:val="008D1CB4"/>
    <w:rsid w:val="008D1E23"/>
    <w:rsid w:val="008D2461"/>
    <w:rsid w:val="008D2605"/>
    <w:rsid w:val="008D262D"/>
    <w:rsid w:val="008D2770"/>
    <w:rsid w:val="008D28FB"/>
    <w:rsid w:val="008D2CB2"/>
    <w:rsid w:val="008D3208"/>
    <w:rsid w:val="008D3DE7"/>
    <w:rsid w:val="008D3F21"/>
    <w:rsid w:val="008D4277"/>
    <w:rsid w:val="008D4423"/>
    <w:rsid w:val="008D453F"/>
    <w:rsid w:val="008D46DD"/>
    <w:rsid w:val="008D47A1"/>
    <w:rsid w:val="008D4E68"/>
    <w:rsid w:val="008D508F"/>
    <w:rsid w:val="008D538D"/>
    <w:rsid w:val="008D5497"/>
    <w:rsid w:val="008D5586"/>
    <w:rsid w:val="008D592F"/>
    <w:rsid w:val="008D5FB9"/>
    <w:rsid w:val="008D5FCD"/>
    <w:rsid w:val="008D63A7"/>
    <w:rsid w:val="008D642F"/>
    <w:rsid w:val="008D65A1"/>
    <w:rsid w:val="008D6733"/>
    <w:rsid w:val="008D68EF"/>
    <w:rsid w:val="008D6F54"/>
    <w:rsid w:val="008D6F90"/>
    <w:rsid w:val="008D72A4"/>
    <w:rsid w:val="008D72DE"/>
    <w:rsid w:val="008D732D"/>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22B"/>
    <w:rsid w:val="008E1673"/>
    <w:rsid w:val="008E16F9"/>
    <w:rsid w:val="008E1765"/>
    <w:rsid w:val="008E18A3"/>
    <w:rsid w:val="008E19E1"/>
    <w:rsid w:val="008E1FDF"/>
    <w:rsid w:val="008E2051"/>
    <w:rsid w:val="008E20EC"/>
    <w:rsid w:val="008E2562"/>
    <w:rsid w:val="008E290D"/>
    <w:rsid w:val="008E2911"/>
    <w:rsid w:val="008E2B47"/>
    <w:rsid w:val="008E2C59"/>
    <w:rsid w:val="008E2E1C"/>
    <w:rsid w:val="008E3108"/>
    <w:rsid w:val="008E329C"/>
    <w:rsid w:val="008E35C0"/>
    <w:rsid w:val="008E378A"/>
    <w:rsid w:val="008E388C"/>
    <w:rsid w:val="008E3D7C"/>
    <w:rsid w:val="008E3F52"/>
    <w:rsid w:val="008E40BC"/>
    <w:rsid w:val="008E40FD"/>
    <w:rsid w:val="008E412D"/>
    <w:rsid w:val="008E427C"/>
    <w:rsid w:val="008E451A"/>
    <w:rsid w:val="008E4820"/>
    <w:rsid w:val="008E4D72"/>
    <w:rsid w:val="008E51C3"/>
    <w:rsid w:val="008E5B5F"/>
    <w:rsid w:val="008E5D5A"/>
    <w:rsid w:val="008E5D7A"/>
    <w:rsid w:val="008E5E0A"/>
    <w:rsid w:val="008E6333"/>
    <w:rsid w:val="008E6788"/>
    <w:rsid w:val="008E6B9F"/>
    <w:rsid w:val="008E6E54"/>
    <w:rsid w:val="008E7415"/>
    <w:rsid w:val="008E7976"/>
    <w:rsid w:val="008E7B8F"/>
    <w:rsid w:val="008E7DB3"/>
    <w:rsid w:val="008F01AB"/>
    <w:rsid w:val="008F0391"/>
    <w:rsid w:val="008F0460"/>
    <w:rsid w:val="008F0C10"/>
    <w:rsid w:val="008F0D27"/>
    <w:rsid w:val="008F19B7"/>
    <w:rsid w:val="008F1CF8"/>
    <w:rsid w:val="008F2201"/>
    <w:rsid w:val="008F2292"/>
    <w:rsid w:val="008F2595"/>
    <w:rsid w:val="008F2770"/>
    <w:rsid w:val="008F2B4B"/>
    <w:rsid w:val="008F3192"/>
    <w:rsid w:val="008F32D8"/>
    <w:rsid w:val="008F3CB2"/>
    <w:rsid w:val="008F3D2D"/>
    <w:rsid w:val="008F3D7C"/>
    <w:rsid w:val="008F3DC9"/>
    <w:rsid w:val="008F3FD5"/>
    <w:rsid w:val="008F4107"/>
    <w:rsid w:val="008F4240"/>
    <w:rsid w:val="008F4340"/>
    <w:rsid w:val="008F473A"/>
    <w:rsid w:val="008F48AD"/>
    <w:rsid w:val="008F4BFE"/>
    <w:rsid w:val="008F4C01"/>
    <w:rsid w:val="008F4D8E"/>
    <w:rsid w:val="008F4E3F"/>
    <w:rsid w:val="008F5184"/>
    <w:rsid w:val="008F52F0"/>
    <w:rsid w:val="008F595E"/>
    <w:rsid w:val="008F5AF6"/>
    <w:rsid w:val="008F5BCF"/>
    <w:rsid w:val="008F6188"/>
    <w:rsid w:val="008F61EB"/>
    <w:rsid w:val="008F6435"/>
    <w:rsid w:val="008F6649"/>
    <w:rsid w:val="008F67DB"/>
    <w:rsid w:val="008F6CD1"/>
    <w:rsid w:val="008F7094"/>
    <w:rsid w:val="008F7602"/>
    <w:rsid w:val="008F7B94"/>
    <w:rsid w:val="008F7BD6"/>
    <w:rsid w:val="008F7CEF"/>
    <w:rsid w:val="008F7EC2"/>
    <w:rsid w:val="008F7F61"/>
    <w:rsid w:val="0090009E"/>
    <w:rsid w:val="009000FD"/>
    <w:rsid w:val="00900112"/>
    <w:rsid w:val="00900489"/>
    <w:rsid w:val="00900688"/>
    <w:rsid w:val="009007EA"/>
    <w:rsid w:val="00900A0A"/>
    <w:rsid w:val="00900AD8"/>
    <w:rsid w:val="00900B2B"/>
    <w:rsid w:val="00900DDE"/>
    <w:rsid w:val="00900DF1"/>
    <w:rsid w:val="00900FE6"/>
    <w:rsid w:val="009010AF"/>
    <w:rsid w:val="00901425"/>
    <w:rsid w:val="00901845"/>
    <w:rsid w:val="00901C3B"/>
    <w:rsid w:val="009021DE"/>
    <w:rsid w:val="009022BC"/>
    <w:rsid w:val="0090255A"/>
    <w:rsid w:val="00902704"/>
    <w:rsid w:val="00902734"/>
    <w:rsid w:val="00902778"/>
    <w:rsid w:val="00902997"/>
    <w:rsid w:val="00902A2C"/>
    <w:rsid w:val="00902AA6"/>
    <w:rsid w:val="00902C01"/>
    <w:rsid w:val="00903281"/>
    <w:rsid w:val="00903300"/>
    <w:rsid w:val="00903820"/>
    <w:rsid w:val="009039F8"/>
    <w:rsid w:val="00903BE9"/>
    <w:rsid w:val="00903C8F"/>
    <w:rsid w:val="00903D33"/>
    <w:rsid w:val="00903D8E"/>
    <w:rsid w:val="00903E4A"/>
    <w:rsid w:val="00903F59"/>
    <w:rsid w:val="0090411E"/>
    <w:rsid w:val="009045C7"/>
    <w:rsid w:val="0090480E"/>
    <w:rsid w:val="00904A52"/>
    <w:rsid w:val="00904A62"/>
    <w:rsid w:val="00904B6D"/>
    <w:rsid w:val="00904D83"/>
    <w:rsid w:val="009058DE"/>
    <w:rsid w:val="00905A06"/>
    <w:rsid w:val="00906100"/>
    <w:rsid w:val="0090618A"/>
    <w:rsid w:val="009067B8"/>
    <w:rsid w:val="009068CD"/>
    <w:rsid w:val="00906C4B"/>
    <w:rsid w:val="00906EED"/>
    <w:rsid w:val="00907071"/>
    <w:rsid w:val="0090715C"/>
    <w:rsid w:val="00907304"/>
    <w:rsid w:val="00907549"/>
    <w:rsid w:val="0090789F"/>
    <w:rsid w:val="00907C2E"/>
    <w:rsid w:val="00907E8D"/>
    <w:rsid w:val="0091001E"/>
    <w:rsid w:val="00910334"/>
    <w:rsid w:val="009108A7"/>
    <w:rsid w:val="00910A5C"/>
    <w:rsid w:val="00910D3E"/>
    <w:rsid w:val="00910ED6"/>
    <w:rsid w:val="009113C6"/>
    <w:rsid w:val="0091147F"/>
    <w:rsid w:val="009119B7"/>
    <w:rsid w:val="00911E1A"/>
    <w:rsid w:val="00912104"/>
    <w:rsid w:val="009123B9"/>
    <w:rsid w:val="0091271C"/>
    <w:rsid w:val="00913BC8"/>
    <w:rsid w:val="00913F4C"/>
    <w:rsid w:val="0091404B"/>
    <w:rsid w:val="0091423A"/>
    <w:rsid w:val="00914512"/>
    <w:rsid w:val="0091461B"/>
    <w:rsid w:val="00914A5D"/>
    <w:rsid w:val="00914A6C"/>
    <w:rsid w:val="00914F86"/>
    <w:rsid w:val="00915032"/>
    <w:rsid w:val="0091537E"/>
    <w:rsid w:val="0091545A"/>
    <w:rsid w:val="009154BD"/>
    <w:rsid w:val="0091557E"/>
    <w:rsid w:val="00915EE2"/>
    <w:rsid w:val="0091610F"/>
    <w:rsid w:val="009161BA"/>
    <w:rsid w:val="00916827"/>
    <w:rsid w:val="00916B43"/>
    <w:rsid w:val="009172E4"/>
    <w:rsid w:val="00920FE4"/>
    <w:rsid w:val="00921140"/>
    <w:rsid w:val="0092119B"/>
    <w:rsid w:val="009216BF"/>
    <w:rsid w:val="009218D2"/>
    <w:rsid w:val="00921A74"/>
    <w:rsid w:val="00921C9F"/>
    <w:rsid w:val="00921CA2"/>
    <w:rsid w:val="00921ED5"/>
    <w:rsid w:val="00921FA1"/>
    <w:rsid w:val="009225B6"/>
    <w:rsid w:val="0092286C"/>
    <w:rsid w:val="009228DD"/>
    <w:rsid w:val="00923151"/>
    <w:rsid w:val="00923ABA"/>
    <w:rsid w:val="00924108"/>
    <w:rsid w:val="0092434B"/>
    <w:rsid w:val="009247D8"/>
    <w:rsid w:val="0092498F"/>
    <w:rsid w:val="00924A82"/>
    <w:rsid w:val="00924F5D"/>
    <w:rsid w:val="0092507E"/>
    <w:rsid w:val="009254FF"/>
    <w:rsid w:val="00925836"/>
    <w:rsid w:val="0092585D"/>
    <w:rsid w:val="0092590B"/>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06E2"/>
    <w:rsid w:val="00930786"/>
    <w:rsid w:val="0093135E"/>
    <w:rsid w:val="00931948"/>
    <w:rsid w:val="0093195D"/>
    <w:rsid w:val="00931A1C"/>
    <w:rsid w:val="00931CF8"/>
    <w:rsid w:val="00931F17"/>
    <w:rsid w:val="00932109"/>
    <w:rsid w:val="009321E2"/>
    <w:rsid w:val="00932276"/>
    <w:rsid w:val="009322AC"/>
    <w:rsid w:val="009324B1"/>
    <w:rsid w:val="009325C9"/>
    <w:rsid w:val="009327B5"/>
    <w:rsid w:val="00932907"/>
    <w:rsid w:val="00932A16"/>
    <w:rsid w:val="00932A20"/>
    <w:rsid w:val="00932AD9"/>
    <w:rsid w:val="00933078"/>
    <w:rsid w:val="0093311E"/>
    <w:rsid w:val="00933BB2"/>
    <w:rsid w:val="00933C45"/>
    <w:rsid w:val="00933D61"/>
    <w:rsid w:val="00933D83"/>
    <w:rsid w:val="00933DE4"/>
    <w:rsid w:val="0093427D"/>
    <w:rsid w:val="0093457F"/>
    <w:rsid w:val="00934958"/>
    <w:rsid w:val="009349A9"/>
    <w:rsid w:val="00934AC7"/>
    <w:rsid w:val="00934EA0"/>
    <w:rsid w:val="00934F03"/>
    <w:rsid w:val="009350F7"/>
    <w:rsid w:val="009355F0"/>
    <w:rsid w:val="009358A6"/>
    <w:rsid w:val="009359F0"/>
    <w:rsid w:val="00935B52"/>
    <w:rsid w:val="00935DFE"/>
    <w:rsid w:val="009366EC"/>
    <w:rsid w:val="00936746"/>
    <w:rsid w:val="00936951"/>
    <w:rsid w:val="00936A90"/>
    <w:rsid w:val="009370A6"/>
    <w:rsid w:val="009370D2"/>
    <w:rsid w:val="00937436"/>
    <w:rsid w:val="00937771"/>
    <w:rsid w:val="00937AC7"/>
    <w:rsid w:val="00937D15"/>
    <w:rsid w:val="009400FE"/>
    <w:rsid w:val="009406F4"/>
    <w:rsid w:val="00940A5D"/>
    <w:rsid w:val="00940ACA"/>
    <w:rsid w:val="00940BCB"/>
    <w:rsid w:val="00940D85"/>
    <w:rsid w:val="00940DF4"/>
    <w:rsid w:val="00940FB5"/>
    <w:rsid w:val="0094141A"/>
    <w:rsid w:val="0094148B"/>
    <w:rsid w:val="0094173F"/>
    <w:rsid w:val="00941A1C"/>
    <w:rsid w:val="00941B97"/>
    <w:rsid w:val="00941F23"/>
    <w:rsid w:val="00942397"/>
    <w:rsid w:val="009426AD"/>
    <w:rsid w:val="00942772"/>
    <w:rsid w:val="00942BB8"/>
    <w:rsid w:val="00943007"/>
    <w:rsid w:val="00943256"/>
    <w:rsid w:val="00943336"/>
    <w:rsid w:val="0094335F"/>
    <w:rsid w:val="0094362B"/>
    <w:rsid w:val="00943BD7"/>
    <w:rsid w:val="00943D09"/>
    <w:rsid w:val="00944202"/>
    <w:rsid w:val="00944335"/>
    <w:rsid w:val="00944583"/>
    <w:rsid w:val="009446BC"/>
    <w:rsid w:val="00944710"/>
    <w:rsid w:val="00944AF4"/>
    <w:rsid w:val="00944B89"/>
    <w:rsid w:val="00944D0F"/>
    <w:rsid w:val="00944D1E"/>
    <w:rsid w:val="00944D54"/>
    <w:rsid w:val="00944EC2"/>
    <w:rsid w:val="009451AB"/>
    <w:rsid w:val="00945929"/>
    <w:rsid w:val="00945D64"/>
    <w:rsid w:val="00945E49"/>
    <w:rsid w:val="00945FD3"/>
    <w:rsid w:val="00946198"/>
    <w:rsid w:val="009462D8"/>
    <w:rsid w:val="00946388"/>
    <w:rsid w:val="0094666C"/>
    <w:rsid w:val="00946974"/>
    <w:rsid w:val="00946CAB"/>
    <w:rsid w:val="00947238"/>
    <w:rsid w:val="00947711"/>
    <w:rsid w:val="00947A94"/>
    <w:rsid w:val="00947C79"/>
    <w:rsid w:val="009504EC"/>
    <w:rsid w:val="009509D7"/>
    <w:rsid w:val="00950B09"/>
    <w:rsid w:val="00950DD1"/>
    <w:rsid w:val="00950EBD"/>
    <w:rsid w:val="00951417"/>
    <w:rsid w:val="0095154C"/>
    <w:rsid w:val="00951798"/>
    <w:rsid w:val="009517A9"/>
    <w:rsid w:val="009518BD"/>
    <w:rsid w:val="00951995"/>
    <w:rsid w:val="00951C7E"/>
    <w:rsid w:val="00951CF6"/>
    <w:rsid w:val="0095225E"/>
    <w:rsid w:val="00952444"/>
    <w:rsid w:val="00952752"/>
    <w:rsid w:val="009527E4"/>
    <w:rsid w:val="00952ACA"/>
    <w:rsid w:val="00952C1F"/>
    <w:rsid w:val="009537A7"/>
    <w:rsid w:val="00953B1F"/>
    <w:rsid w:val="00953EBE"/>
    <w:rsid w:val="009544E0"/>
    <w:rsid w:val="009548C3"/>
    <w:rsid w:val="0095506D"/>
    <w:rsid w:val="00955406"/>
    <w:rsid w:val="009555E2"/>
    <w:rsid w:val="009557DF"/>
    <w:rsid w:val="00955A2E"/>
    <w:rsid w:val="00955AAB"/>
    <w:rsid w:val="00956101"/>
    <w:rsid w:val="009562BE"/>
    <w:rsid w:val="00956804"/>
    <w:rsid w:val="00956CE5"/>
    <w:rsid w:val="00956D95"/>
    <w:rsid w:val="00956F80"/>
    <w:rsid w:val="00957060"/>
    <w:rsid w:val="0095734D"/>
    <w:rsid w:val="00957487"/>
    <w:rsid w:val="0095762E"/>
    <w:rsid w:val="0095799C"/>
    <w:rsid w:val="00957D9C"/>
    <w:rsid w:val="00957FCA"/>
    <w:rsid w:val="0096013F"/>
    <w:rsid w:val="009603AB"/>
    <w:rsid w:val="0096042B"/>
    <w:rsid w:val="00960534"/>
    <w:rsid w:val="009607AF"/>
    <w:rsid w:val="00960962"/>
    <w:rsid w:val="00960A88"/>
    <w:rsid w:val="00960A90"/>
    <w:rsid w:val="00960C68"/>
    <w:rsid w:val="00960CB6"/>
    <w:rsid w:val="00960D27"/>
    <w:rsid w:val="00961016"/>
    <w:rsid w:val="00961023"/>
    <w:rsid w:val="00961120"/>
    <w:rsid w:val="009612F1"/>
    <w:rsid w:val="0096138F"/>
    <w:rsid w:val="009613DF"/>
    <w:rsid w:val="00961591"/>
    <w:rsid w:val="009616FA"/>
    <w:rsid w:val="00961910"/>
    <w:rsid w:val="00961A6C"/>
    <w:rsid w:val="00961E6D"/>
    <w:rsid w:val="00961F21"/>
    <w:rsid w:val="00962014"/>
    <w:rsid w:val="009621FF"/>
    <w:rsid w:val="00962269"/>
    <w:rsid w:val="009626F0"/>
    <w:rsid w:val="0096292B"/>
    <w:rsid w:val="00962AA6"/>
    <w:rsid w:val="00962C03"/>
    <w:rsid w:val="009632B2"/>
    <w:rsid w:val="0096336E"/>
    <w:rsid w:val="0096392B"/>
    <w:rsid w:val="0096397B"/>
    <w:rsid w:val="00963BEA"/>
    <w:rsid w:val="00964073"/>
    <w:rsid w:val="009640C7"/>
    <w:rsid w:val="00964873"/>
    <w:rsid w:val="00964B17"/>
    <w:rsid w:val="00964E3C"/>
    <w:rsid w:val="00964E69"/>
    <w:rsid w:val="00964EA5"/>
    <w:rsid w:val="0096504D"/>
    <w:rsid w:val="0096514B"/>
    <w:rsid w:val="009654F0"/>
    <w:rsid w:val="009659EA"/>
    <w:rsid w:val="00965A1D"/>
    <w:rsid w:val="009662CB"/>
    <w:rsid w:val="00966603"/>
    <w:rsid w:val="0096668C"/>
    <w:rsid w:val="0096691D"/>
    <w:rsid w:val="00966937"/>
    <w:rsid w:val="009669FA"/>
    <w:rsid w:val="00966EC4"/>
    <w:rsid w:val="00967015"/>
    <w:rsid w:val="009673C3"/>
    <w:rsid w:val="0096766C"/>
    <w:rsid w:val="00967851"/>
    <w:rsid w:val="009679AA"/>
    <w:rsid w:val="00967D2D"/>
    <w:rsid w:val="00967EBF"/>
    <w:rsid w:val="00967FE5"/>
    <w:rsid w:val="0097020F"/>
    <w:rsid w:val="00970292"/>
    <w:rsid w:val="00970F7A"/>
    <w:rsid w:val="00970FE3"/>
    <w:rsid w:val="009710D6"/>
    <w:rsid w:val="00971190"/>
    <w:rsid w:val="0097123C"/>
    <w:rsid w:val="00971EC5"/>
    <w:rsid w:val="00971F6B"/>
    <w:rsid w:val="00971FCC"/>
    <w:rsid w:val="0097222F"/>
    <w:rsid w:val="009726A3"/>
    <w:rsid w:val="0097298A"/>
    <w:rsid w:val="00972A0B"/>
    <w:rsid w:val="00972BB7"/>
    <w:rsid w:val="00972C06"/>
    <w:rsid w:val="00972D64"/>
    <w:rsid w:val="00972F4C"/>
    <w:rsid w:val="00972FEB"/>
    <w:rsid w:val="00973257"/>
    <w:rsid w:val="009733E9"/>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09E"/>
    <w:rsid w:val="009763B4"/>
    <w:rsid w:val="00976499"/>
    <w:rsid w:val="009764FF"/>
    <w:rsid w:val="00976F1F"/>
    <w:rsid w:val="009772D4"/>
    <w:rsid w:val="00977356"/>
    <w:rsid w:val="00977579"/>
    <w:rsid w:val="009775C2"/>
    <w:rsid w:val="0097781A"/>
    <w:rsid w:val="00977852"/>
    <w:rsid w:val="009778AB"/>
    <w:rsid w:val="00977AF9"/>
    <w:rsid w:val="0098011E"/>
    <w:rsid w:val="00980403"/>
    <w:rsid w:val="009804CB"/>
    <w:rsid w:val="00980630"/>
    <w:rsid w:val="0098075B"/>
    <w:rsid w:val="009809DD"/>
    <w:rsid w:val="00980DDB"/>
    <w:rsid w:val="00980F14"/>
    <w:rsid w:val="00981128"/>
    <w:rsid w:val="009811B8"/>
    <w:rsid w:val="00981686"/>
    <w:rsid w:val="0098169C"/>
    <w:rsid w:val="0098172B"/>
    <w:rsid w:val="009817F9"/>
    <w:rsid w:val="0098183B"/>
    <w:rsid w:val="009819A3"/>
    <w:rsid w:val="00981CF8"/>
    <w:rsid w:val="00981D49"/>
    <w:rsid w:val="00981EFB"/>
    <w:rsid w:val="009822AF"/>
    <w:rsid w:val="009823A3"/>
    <w:rsid w:val="00982AB4"/>
    <w:rsid w:val="00982B3A"/>
    <w:rsid w:val="00982E67"/>
    <w:rsid w:val="00983061"/>
    <w:rsid w:val="00983223"/>
    <w:rsid w:val="00983241"/>
    <w:rsid w:val="0098324D"/>
    <w:rsid w:val="009832B2"/>
    <w:rsid w:val="00983719"/>
    <w:rsid w:val="009838CE"/>
    <w:rsid w:val="00983C41"/>
    <w:rsid w:val="00984206"/>
    <w:rsid w:val="00984674"/>
    <w:rsid w:val="0098501F"/>
    <w:rsid w:val="0098511E"/>
    <w:rsid w:val="009852B3"/>
    <w:rsid w:val="0098541D"/>
    <w:rsid w:val="009855F8"/>
    <w:rsid w:val="009859F2"/>
    <w:rsid w:val="00985CA4"/>
    <w:rsid w:val="00986259"/>
    <w:rsid w:val="00986956"/>
    <w:rsid w:val="009874F6"/>
    <w:rsid w:val="009876A0"/>
    <w:rsid w:val="00987818"/>
    <w:rsid w:val="009879B5"/>
    <w:rsid w:val="009879F4"/>
    <w:rsid w:val="00987FE4"/>
    <w:rsid w:val="009905F4"/>
    <w:rsid w:val="009908F2"/>
    <w:rsid w:val="00990E4A"/>
    <w:rsid w:val="009915D6"/>
    <w:rsid w:val="009917F3"/>
    <w:rsid w:val="00991F39"/>
    <w:rsid w:val="00991FF8"/>
    <w:rsid w:val="00992624"/>
    <w:rsid w:val="00992688"/>
    <w:rsid w:val="009926B8"/>
    <w:rsid w:val="009926B9"/>
    <w:rsid w:val="009927C4"/>
    <w:rsid w:val="00992A0D"/>
    <w:rsid w:val="00992A3F"/>
    <w:rsid w:val="00992A91"/>
    <w:rsid w:val="009930C0"/>
    <w:rsid w:val="009931EB"/>
    <w:rsid w:val="0099324C"/>
    <w:rsid w:val="009932E1"/>
    <w:rsid w:val="00993627"/>
    <w:rsid w:val="00993658"/>
    <w:rsid w:val="0099367D"/>
    <w:rsid w:val="009936F0"/>
    <w:rsid w:val="00993B5A"/>
    <w:rsid w:val="00993DA5"/>
    <w:rsid w:val="00994EAF"/>
    <w:rsid w:val="00995360"/>
    <w:rsid w:val="009954AD"/>
    <w:rsid w:val="0099596A"/>
    <w:rsid w:val="00995E18"/>
    <w:rsid w:val="00996293"/>
    <w:rsid w:val="00996546"/>
    <w:rsid w:val="009965D4"/>
    <w:rsid w:val="009969BB"/>
    <w:rsid w:val="00996A8B"/>
    <w:rsid w:val="00996CD1"/>
    <w:rsid w:val="00996CD4"/>
    <w:rsid w:val="00996F22"/>
    <w:rsid w:val="0099713E"/>
    <w:rsid w:val="0099731A"/>
    <w:rsid w:val="009979D6"/>
    <w:rsid w:val="00997B54"/>
    <w:rsid w:val="00997CA3"/>
    <w:rsid w:val="009A0155"/>
    <w:rsid w:val="009A0212"/>
    <w:rsid w:val="009A031F"/>
    <w:rsid w:val="009A041C"/>
    <w:rsid w:val="009A0962"/>
    <w:rsid w:val="009A10D9"/>
    <w:rsid w:val="009A1531"/>
    <w:rsid w:val="009A1723"/>
    <w:rsid w:val="009A175B"/>
    <w:rsid w:val="009A1E77"/>
    <w:rsid w:val="009A20F1"/>
    <w:rsid w:val="009A2180"/>
    <w:rsid w:val="009A2366"/>
    <w:rsid w:val="009A246A"/>
    <w:rsid w:val="009A2B0F"/>
    <w:rsid w:val="009A2BDF"/>
    <w:rsid w:val="009A3183"/>
    <w:rsid w:val="009A3201"/>
    <w:rsid w:val="009A37AC"/>
    <w:rsid w:val="009A3AB5"/>
    <w:rsid w:val="009A424D"/>
    <w:rsid w:val="009A4289"/>
    <w:rsid w:val="009A4ACF"/>
    <w:rsid w:val="009A4D85"/>
    <w:rsid w:val="009A516A"/>
    <w:rsid w:val="009A528E"/>
    <w:rsid w:val="009A53DA"/>
    <w:rsid w:val="009A557E"/>
    <w:rsid w:val="009A56A1"/>
    <w:rsid w:val="009A6127"/>
    <w:rsid w:val="009A619E"/>
    <w:rsid w:val="009A637B"/>
    <w:rsid w:val="009A6456"/>
    <w:rsid w:val="009A65B9"/>
    <w:rsid w:val="009A6BAA"/>
    <w:rsid w:val="009A6C74"/>
    <w:rsid w:val="009A6D91"/>
    <w:rsid w:val="009A6DF2"/>
    <w:rsid w:val="009A7154"/>
    <w:rsid w:val="009A7159"/>
    <w:rsid w:val="009A747E"/>
    <w:rsid w:val="009A78D1"/>
    <w:rsid w:val="009B003C"/>
    <w:rsid w:val="009B0097"/>
    <w:rsid w:val="009B0A7D"/>
    <w:rsid w:val="009B0CCB"/>
    <w:rsid w:val="009B0D82"/>
    <w:rsid w:val="009B10C1"/>
    <w:rsid w:val="009B1130"/>
    <w:rsid w:val="009B1153"/>
    <w:rsid w:val="009B1367"/>
    <w:rsid w:val="009B1741"/>
    <w:rsid w:val="009B1C7A"/>
    <w:rsid w:val="009B1F2A"/>
    <w:rsid w:val="009B23E7"/>
    <w:rsid w:val="009B2560"/>
    <w:rsid w:val="009B2B68"/>
    <w:rsid w:val="009B3221"/>
    <w:rsid w:val="009B346F"/>
    <w:rsid w:val="009B3745"/>
    <w:rsid w:val="009B3C79"/>
    <w:rsid w:val="009B4037"/>
    <w:rsid w:val="009B424D"/>
    <w:rsid w:val="009B4458"/>
    <w:rsid w:val="009B4585"/>
    <w:rsid w:val="009B4821"/>
    <w:rsid w:val="009B485D"/>
    <w:rsid w:val="009B4BCE"/>
    <w:rsid w:val="009B4BED"/>
    <w:rsid w:val="009B4C24"/>
    <w:rsid w:val="009B4C25"/>
    <w:rsid w:val="009B4FA0"/>
    <w:rsid w:val="009B5798"/>
    <w:rsid w:val="009B5821"/>
    <w:rsid w:val="009B59B0"/>
    <w:rsid w:val="009B5A67"/>
    <w:rsid w:val="009B5CAE"/>
    <w:rsid w:val="009B616B"/>
    <w:rsid w:val="009B62F3"/>
    <w:rsid w:val="009B68AD"/>
    <w:rsid w:val="009B6C13"/>
    <w:rsid w:val="009B7059"/>
    <w:rsid w:val="009B78AA"/>
    <w:rsid w:val="009B7BB7"/>
    <w:rsid w:val="009B7F49"/>
    <w:rsid w:val="009B7FFA"/>
    <w:rsid w:val="009C00EF"/>
    <w:rsid w:val="009C01C5"/>
    <w:rsid w:val="009C04CC"/>
    <w:rsid w:val="009C0575"/>
    <w:rsid w:val="009C089E"/>
    <w:rsid w:val="009C0A65"/>
    <w:rsid w:val="009C0BC1"/>
    <w:rsid w:val="009C0DBE"/>
    <w:rsid w:val="009C10DF"/>
    <w:rsid w:val="009C1266"/>
    <w:rsid w:val="009C1A35"/>
    <w:rsid w:val="009C1BA5"/>
    <w:rsid w:val="009C1C8C"/>
    <w:rsid w:val="009C1D4B"/>
    <w:rsid w:val="009C1E0C"/>
    <w:rsid w:val="009C20E5"/>
    <w:rsid w:val="009C25C4"/>
    <w:rsid w:val="009C281C"/>
    <w:rsid w:val="009C298A"/>
    <w:rsid w:val="009C3413"/>
    <w:rsid w:val="009C3D88"/>
    <w:rsid w:val="009C4749"/>
    <w:rsid w:val="009C4871"/>
    <w:rsid w:val="009C4DCC"/>
    <w:rsid w:val="009C5190"/>
    <w:rsid w:val="009C520B"/>
    <w:rsid w:val="009C56D3"/>
    <w:rsid w:val="009C5785"/>
    <w:rsid w:val="009C5796"/>
    <w:rsid w:val="009C5874"/>
    <w:rsid w:val="009C638E"/>
    <w:rsid w:val="009C6768"/>
    <w:rsid w:val="009C6894"/>
    <w:rsid w:val="009C6948"/>
    <w:rsid w:val="009C6B3B"/>
    <w:rsid w:val="009C6B7B"/>
    <w:rsid w:val="009C6E93"/>
    <w:rsid w:val="009C7147"/>
    <w:rsid w:val="009C7503"/>
    <w:rsid w:val="009C7E10"/>
    <w:rsid w:val="009C7F47"/>
    <w:rsid w:val="009D0361"/>
    <w:rsid w:val="009D0720"/>
    <w:rsid w:val="009D079F"/>
    <w:rsid w:val="009D0897"/>
    <w:rsid w:val="009D090F"/>
    <w:rsid w:val="009D09ED"/>
    <w:rsid w:val="009D16AF"/>
    <w:rsid w:val="009D1A36"/>
    <w:rsid w:val="009D2118"/>
    <w:rsid w:val="009D215B"/>
    <w:rsid w:val="009D22EA"/>
    <w:rsid w:val="009D2319"/>
    <w:rsid w:val="009D28D1"/>
    <w:rsid w:val="009D2A3E"/>
    <w:rsid w:val="009D2C43"/>
    <w:rsid w:val="009D2C49"/>
    <w:rsid w:val="009D2C75"/>
    <w:rsid w:val="009D2E2C"/>
    <w:rsid w:val="009D314D"/>
    <w:rsid w:val="009D35C3"/>
    <w:rsid w:val="009D38E5"/>
    <w:rsid w:val="009D3ACA"/>
    <w:rsid w:val="009D3C41"/>
    <w:rsid w:val="009D3CC0"/>
    <w:rsid w:val="009D3D45"/>
    <w:rsid w:val="009D4074"/>
    <w:rsid w:val="009D422C"/>
    <w:rsid w:val="009D4303"/>
    <w:rsid w:val="009D45AF"/>
    <w:rsid w:val="009D478C"/>
    <w:rsid w:val="009D49A4"/>
    <w:rsid w:val="009D4A5D"/>
    <w:rsid w:val="009D4A8E"/>
    <w:rsid w:val="009D4DA3"/>
    <w:rsid w:val="009D587B"/>
    <w:rsid w:val="009D5A04"/>
    <w:rsid w:val="009D608A"/>
    <w:rsid w:val="009D610C"/>
    <w:rsid w:val="009D62E7"/>
    <w:rsid w:val="009D69DA"/>
    <w:rsid w:val="009D6D32"/>
    <w:rsid w:val="009D6F8F"/>
    <w:rsid w:val="009D75A4"/>
    <w:rsid w:val="009D7AD0"/>
    <w:rsid w:val="009E0CAA"/>
    <w:rsid w:val="009E0D2B"/>
    <w:rsid w:val="009E11A9"/>
    <w:rsid w:val="009E176B"/>
    <w:rsid w:val="009E1802"/>
    <w:rsid w:val="009E1E13"/>
    <w:rsid w:val="009E1F70"/>
    <w:rsid w:val="009E1FFC"/>
    <w:rsid w:val="009E27D7"/>
    <w:rsid w:val="009E2A61"/>
    <w:rsid w:val="009E2EED"/>
    <w:rsid w:val="009E2F97"/>
    <w:rsid w:val="009E3235"/>
    <w:rsid w:val="009E35F6"/>
    <w:rsid w:val="009E3790"/>
    <w:rsid w:val="009E38B5"/>
    <w:rsid w:val="009E3C27"/>
    <w:rsid w:val="009E3EF8"/>
    <w:rsid w:val="009E457F"/>
    <w:rsid w:val="009E4637"/>
    <w:rsid w:val="009E5305"/>
    <w:rsid w:val="009E53AA"/>
    <w:rsid w:val="009E53D6"/>
    <w:rsid w:val="009E5432"/>
    <w:rsid w:val="009E5656"/>
    <w:rsid w:val="009E57A7"/>
    <w:rsid w:val="009E5AB4"/>
    <w:rsid w:val="009E605E"/>
    <w:rsid w:val="009E641D"/>
    <w:rsid w:val="009E66CE"/>
    <w:rsid w:val="009E68CC"/>
    <w:rsid w:val="009E6B29"/>
    <w:rsid w:val="009E6F6E"/>
    <w:rsid w:val="009E7002"/>
    <w:rsid w:val="009E798E"/>
    <w:rsid w:val="009E7D58"/>
    <w:rsid w:val="009F06E6"/>
    <w:rsid w:val="009F06F6"/>
    <w:rsid w:val="009F074E"/>
    <w:rsid w:val="009F08AB"/>
    <w:rsid w:val="009F0C38"/>
    <w:rsid w:val="009F0CD1"/>
    <w:rsid w:val="009F1033"/>
    <w:rsid w:val="009F1229"/>
    <w:rsid w:val="009F1417"/>
    <w:rsid w:val="009F187B"/>
    <w:rsid w:val="009F18E2"/>
    <w:rsid w:val="009F1933"/>
    <w:rsid w:val="009F240E"/>
    <w:rsid w:val="009F2E7E"/>
    <w:rsid w:val="009F31E0"/>
    <w:rsid w:val="009F32D6"/>
    <w:rsid w:val="009F39F6"/>
    <w:rsid w:val="009F3A4B"/>
    <w:rsid w:val="009F41E1"/>
    <w:rsid w:val="009F4375"/>
    <w:rsid w:val="009F4652"/>
    <w:rsid w:val="009F4834"/>
    <w:rsid w:val="009F4F05"/>
    <w:rsid w:val="009F542A"/>
    <w:rsid w:val="009F548A"/>
    <w:rsid w:val="009F5606"/>
    <w:rsid w:val="009F58E9"/>
    <w:rsid w:val="009F59E4"/>
    <w:rsid w:val="009F5B8F"/>
    <w:rsid w:val="009F5CA4"/>
    <w:rsid w:val="009F61C8"/>
    <w:rsid w:val="009F61EA"/>
    <w:rsid w:val="009F623B"/>
    <w:rsid w:val="009F63DC"/>
    <w:rsid w:val="009F6410"/>
    <w:rsid w:val="009F6457"/>
    <w:rsid w:val="009F669B"/>
    <w:rsid w:val="009F66DF"/>
    <w:rsid w:val="009F7169"/>
    <w:rsid w:val="009F71D2"/>
    <w:rsid w:val="009F7235"/>
    <w:rsid w:val="009F748E"/>
    <w:rsid w:val="009F76CB"/>
    <w:rsid w:val="009F77C7"/>
    <w:rsid w:val="009F7883"/>
    <w:rsid w:val="009F7BD3"/>
    <w:rsid w:val="00A00519"/>
    <w:rsid w:val="00A009FB"/>
    <w:rsid w:val="00A00A20"/>
    <w:rsid w:val="00A01006"/>
    <w:rsid w:val="00A01108"/>
    <w:rsid w:val="00A011C6"/>
    <w:rsid w:val="00A0127D"/>
    <w:rsid w:val="00A01CA8"/>
    <w:rsid w:val="00A01F3F"/>
    <w:rsid w:val="00A021CA"/>
    <w:rsid w:val="00A02844"/>
    <w:rsid w:val="00A02B26"/>
    <w:rsid w:val="00A03893"/>
    <w:rsid w:val="00A038B4"/>
    <w:rsid w:val="00A0394B"/>
    <w:rsid w:val="00A03A26"/>
    <w:rsid w:val="00A03BC9"/>
    <w:rsid w:val="00A0403F"/>
    <w:rsid w:val="00A04101"/>
    <w:rsid w:val="00A04135"/>
    <w:rsid w:val="00A04399"/>
    <w:rsid w:val="00A04541"/>
    <w:rsid w:val="00A0461A"/>
    <w:rsid w:val="00A04846"/>
    <w:rsid w:val="00A04A92"/>
    <w:rsid w:val="00A04F7D"/>
    <w:rsid w:val="00A05290"/>
    <w:rsid w:val="00A0533D"/>
    <w:rsid w:val="00A0559E"/>
    <w:rsid w:val="00A05A1F"/>
    <w:rsid w:val="00A05BA9"/>
    <w:rsid w:val="00A05DFF"/>
    <w:rsid w:val="00A05FF8"/>
    <w:rsid w:val="00A065CB"/>
    <w:rsid w:val="00A06CE9"/>
    <w:rsid w:val="00A06F57"/>
    <w:rsid w:val="00A07654"/>
    <w:rsid w:val="00A0788D"/>
    <w:rsid w:val="00A07AF9"/>
    <w:rsid w:val="00A07B16"/>
    <w:rsid w:val="00A07EA6"/>
    <w:rsid w:val="00A102EF"/>
    <w:rsid w:val="00A1039C"/>
    <w:rsid w:val="00A105DB"/>
    <w:rsid w:val="00A106FE"/>
    <w:rsid w:val="00A108AD"/>
    <w:rsid w:val="00A1097B"/>
    <w:rsid w:val="00A109B6"/>
    <w:rsid w:val="00A10B48"/>
    <w:rsid w:val="00A10C31"/>
    <w:rsid w:val="00A10D5D"/>
    <w:rsid w:val="00A114B5"/>
    <w:rsid w:val="00A115BF"/>
    <w:rsid w:val="00A115F5"/>
    <w:rsid w:val="00A11ACA"/>
    <w:rsid w:val="00A11C96"/>
    <w:rsid w:val="00A11E0F"/>
    <w:rsid w:val="00A121EA"/>
    <w:rsid w:val="00A12206"/>
    <w:rsid w:val="00A122A3"/>
    <w:rsid w:val="00A12301"/>
    <w:rsid w:val="00A1260C"/>
    <w:rsid w:val="00A126B6"/>
    <w:rsid w:val="00A12A73"/>
    <w:rsid w:val="00A12BEE"/>
    <w:rsid w:val="00A12CBF"/>
    <w:rsid w:val="00A12EE8"/>
    <w:rsid w:val="00A131A4"/>
    <w:rsid w:val="00A1342F"/>
    <w:rsid w:val="00A13511"/>
    <w:rsid w:val="00A1365A"/>
    <w:rsid w:val="00A13715"/>
    <w:rsid w:val="00A13CF1"/>
    <w:rsid w:val="00A13F40"/>
    <w:rsid w:val="00A1454E"/>
    <w:rsid w:val="00A145D0"/>
    <w:rsid w:val="00A14743"/>
    <w:rsid w:val="00A14B08"/>
    <w:rsid w:val="00A14B5D"/>
    <w:rsid w:val="00A152DD"/>
    <w:rsid w:val="00A15459"/>
    <w:rsid w:val="00A1562F"/>
    <w:rsid w:val="00A1572F"/>
    <w:rsid w:val="00A157EC"/>
    <w:rsid w:val="00A15DBB"/>
    <w:rsid w:val="00A15F14"/>
    <w:rsid w:val="00A16149"/>
    <w:rsid w:val="00A16150"/>
    <w:rsid w:val="00A1630A"/>
    <w:rsid w:val="00A1637F"/>
    <w:rsid w:val="00A164E9"/>
    <w:rsid w:val="00A16564"/>
    <w:rsid w:val="00A16A02"/>
    <w:rsid w:val="00A16CE1"/>
    <w:rsid w:val="00A16ED8"/>
    <w:rsid w:val="00A17221"/>
    <w:rsid w:val="00A17345"/>
    <w:rsid w:val="00A1788B"/>
    <w:rsid w:val="00A1789B"/>
    <w:rsid w:val="00A17B7C"/>
    <w:rsid w:val="00A17C94"/>
    <w:rsid w:val="00A17FA7"/>
    <w:rsid w:val="00A20253"/>
    <w:rsid w:val="00A2049C"/>
    <w:rsid w:val="00A2050F"/>
    <w:rsid w:val="00A205BF"/>
    <w:rsid w:val="00A20CA2"/>
    <w:rsid w:val="00A20E4A"/>
    <w:rsid w:val="00A21029"/>
    <w:rsid w:val="00A2104B"/>
    <w:rsid w:val="00A210E9"/>
    <w:rsid w:val="00A2114F"/>
    <w:rsid w:val="00A218AE"/>
    <w:rsid w:val="00A21A9D"/>
    <w:rsid w:val="00A21AAA"/>
    <w:rsid w:val="00A21E51"/>
    <w:rsid w:val="00A22132"/>
    <w:rsid w:val="00A22207"/>
    <w:rsid w:val="00A226BE"/>
    <w:rsid w:val="00A228A7"/>
    <w:rsid w:val="00A22D9C"/>
    <w:rsid w:val="00A23459"/>
    <w:rsid w:val="00A2349B"/>
    <w:rsid w:val="00A23730"/>
    <w:rsid w:val="00A23823"/>
    <w:rsid w:val="00A23921"/>
    <w:rsid w:val="00A2394B"/>
    <w:rsid w:val="00A23AB0"/>
    <w:rsid w:val="00A23F13"/>
    <w:rsid w:val="00A2412A"/>
    <w:rsid w:val="00A24150"/>
    <w:rsid w:val="00A24567"/>
    <w:rsid w:val="00A2470A"/>
    <w:rsid w:val="00A2481C"/>
    <w:rsid w:val="00A24CCF"/>
    <w:rsid w:val="00A25A28"/>
    <w:rsid w:val="00A25EE4"/>
    <w:rsid w:val="00A2610A"/>
    <w:rsid w:val="00A261E4"/>
    <w:rsid w:val="00A26883"/>
    <w:rsid w:val="00A26D4B"/>
    <w:rsid w:val="00A26D60"/>
    <w:rsid w:val="00A26EE0"/>
    <w:rsid w:val="00A271A7"/>
    <w:rsid w:val="00A2767C"/>
    <w:rsid w:val="00A30328"/>
    <w:rsid w:val="00A3072C"/>
    <w:rsid w:val="00A30815"/>
    <w:rsid w:val="00A30837"/>
    <w:rsid w:val="00A30BAE"/>
    <w:rsid w:val="00A30C69"/>
    <w:rsid w:val="00A30CE4"/>
    <w:rsid w:val="00A311D9"/>
    <w:rsid w:val="00A313D0"/>
    <w:rsid w:val="00A314A9"/>
    <w:rsid w:val="00A3158B"/>
    <w:rsid w:val="00A31591"/>
    <w:rsid w:val="00A3170C"/>
    <w:rsid w:val="00A31A06"/>
    <w:rsid w:val="00A31C37"/>
    <w:rsid w:val="00A31DAB"/>
    <w:rsid w:val="00A31E88"/>
    <w:rsid w:val="00A32087"/>
    <w:rsid w:val="00A321B5"/>
    <w:rsid w:val="00A321EE"/>
    <w:rsid w:val="00A325C2"/>
    <w:rsid w:val="00A325CC"/>
    <w:rsid w:val="00A327E2"/>
    <w:rsid w:val="00A32C37"/>
    <w:rsid w:val="00A3345F"/>
    <w:rsid w:val="00A33C3D"/>
    <w:rsid w:val="00A33C9E"/>
    <w:rsid w:val="00A33D35"/>
    <w:rsid w:val="00A33E01"/>
    <w:rsid w:val="00A340A1"/>
    <w:rsid w:val="00A34200"/>
    <w:rsid w:val="00A3439D"/>
    <w:rsid w:val="00A34C1C"/>
    <w:rsid w:val="00A34D1D"/>
    <w:rsid w:val="00A34E2D"/>
    <w:rsid w:val="00A34F2A"/>
    <w:rsid w:val="00A352E3"/>
    <w:rsid w:val="00A35683"/>
    <w:rsid w:val="00A35735"/>
    <w:rsid w:val="00A35A0B"/>
    <w:rsid w:val="00A362CB"/>
    <w:rsid w:val="00A36694"/>
    <w:rsid w:val="00A36A6F"/>
    <w:rsid w:val="00A36AD0"/>
    <w:rsid w:val="00A36EE6"/>
    <w:rsid w:val="00A373DE"/>
    <w:rsid w:val="00A3747D"/>
    <w:rsid w:val="00A37A2A"/>
    <w:rsid w:val="00A37A59"/>
    <w:rsid w:val="00A40531"/>
    <w:rsid w:val="00A4074D"/>
    <w:rsid w:val="00A407C7"/>
    <w:rsid w:val="00A40889"/>
    <w:rsid w:val="00A41009"/>
    <w:rsid w:val="00A4102E"/>
    <w:rsid w:val="00A41179"/>
    <w:rsid w:val="00A41772"/>
    <w:rsid w:val="00A41A17"/>
    <w:rsid w:val="00A41B97"/>
    <w:rsid w:val="00A41CA6"/>
    <w:rsid w:val="00A422A8"/>
    <w:rsid w:val="00A42659"/>
    <w:rsid w:val="00A42721"/>
    <w:rsid w:val="00A42897"/>
    <w:rsid w:val="00A42937"/>
    <w:rsid w:val="00A429DE"/>
    <w:rsid w:val="00A42D52"/>
    <w:rsid w:val="00A43331"/>
    <w:rsid w:val="00A4339C"/>
    <w:rsid w:val="00A43631"/>
    <w:rsid w:val="00A43995"/>
    <w:rsid w:val="00A439DE"/>
    <w:rsid w:val="00A44882"/>
    <w:rsid w:val="00A44AA5"/>
    <w:rsid w:val="00A44E28"/>
    <w:rsid w:val="00A44FD8"/>
    <w:rsid w:val="00A4508F"/>
    <w:rsid w:val="00A4570E"/>
    <w:rsid w:val="00A45A1B"/>
    <w:rsid w:val="00A45A3B"/>
    <w:rsid w:val="00A45A5D"/>
    <w:rsid w:val="00A45B31"/>
    <w:rsid w:val="00A45CA8"/>
    <w:rsid w:val="00A4609C"/>
    <w:rsid w:val="00A4623E"/>
    <w:rsid w:val="00A46433"/>
    <w:rsid w:val="00A466DA"/>
    <w:rsid w:val="00A467AC"/>
    <w:rsid w:val="00A469F9"/>
    <w:rsid w:val="00A46C01"/>
    <w:rsid w:val="00A46EEA"/>
    <w:rsid w:val="00A46FAD"/>
    <w:rsid w:val="00A470ED"/>
    <w:rsid w:val="00A47182"/>
    <w:rsid w:val="00A471CA"/>
    <w:rsid w:val="00A47430"/>
    <w:rsid w:val="00A4761F"/>
    <w:rsid w:val="00A47749"/>
    <w:rsid w:val="00A47B4B"/>
    <w:rsid w:val="00A47EBE"/>
    <w:rsid w:val="00A5031F"/>
    <w:rsid w:val="00A5044D"/>
    <w:rsid w:val="00A50893"/>
    <w:rsid w:val="00A50B00"/>
    <w:rsid w:val="00A50E3A"/>
    <w:rsid w:val="00A511AF"/>
    <w:rsid w:val="00A511FB"/>
    <w:rsid w:val="00A514EB"/>
    <w:rsid w:val="00A52065"/>
    <w:rsid w:val="00A521E0"/>
    <w:rsid w:val="00A52401"/>
    <w:rsid w:val="00A52C29"/>
    <w:rsid w:val="00A52D1E"/>
    <w:rsid w:val="00A52DEB"/>
    <w:rsid w:val="00A52EF2"/>
    <w:rsid w:val="00A53053"/>
    <w:rsid w:val="00A539C9"/>
    <w:rsid w:val="00A53A6D"/>
    <w:rsid w:val="00A53EA7"/>
    <w:rsid w:val="00A53F21"/>
    <w:rsid w:val="00A53FB8"/>
    <w:rsid w:val="00A54208"/>
    <w:rsid w:val="00A54398"/>
    <w:rsid w:val="00A544BF"/>
    <w:rsid w:val="00A54850"/>
    <w:rsid w:val="00A54A90"/>
    <w:rsid w:val="00A54CCA"/>
    <w:rsid w:val="00A54D16"/>
    <w:rsid w:val="00A5579B"/>
    <w:rsid w:val="00A55877"/>
    <w:rsid w:val="00A5595D"/>
    <w:rsid w:val="00A55BB7"/>
    <w:rsid w:val="00A55CCE"/>
    <w:rsid w:val="00A55E18"/>
    <w:rsid w:val="00A55E76"/>
    <w:rsid w:val="00A5637C"/>
    <w:rsid w:val="00A56735"/>
    <w:rsid w:val="00A56A21"/>
    <w:rsid w:val="00A56B8E"/>
    <w:rsid w:val="00A56C2C"/>
    <w:rsid w:val="00A56EAF"/>
    <w:rsid w:val="00A570E9"/>
    <w:rsid w:val="00A57311"/>
    <w:rsid w:val="00A5733E"/>
    <w:rsid w:val="00A57BBD"/>
    <w:rsid w:val="00A57C08"/>
    <w:rsid w:val="00A57F96"/>
    <w:rsid w:val="00A60278"/>
    <w:rsid w:val="00A6056E"/>
    <w:rsid w:val="00A6098D"/>
    <w:rsid w:val="00A60D36"/>
    <w:rsid w:val="00A61438"/>
    <w:rsid w:val="00A61828"/>
    <w:rsid w:val="00A619F9"/>
    <w:rsid w:val="00A61B5C"/>
    <w:rsid w:val="00A61B79"/>
    <w:rsid w:val="00A61BD9"/>
    <w:rsid w:val="00A61DC0"/>
    <w:rsid w:val="00A61E6D"/>
    <w:rsid w:val="00A620AA"/>
    <w:rsid w:val="00A62690"/>
    <w:rsid w:val="00A62953"/>
    <w:rsid w:val="00A62961"/>
    <w:rsid w:val="00A62D25"/>
    <w:rsid w:val="00A62D78"/>
    <w:rsid w:val="00A630F5"/>
    <w:rsid w:val="00A63286"/>
    <w:rsid w:val="00A635AE"/>
    <w:rsid w:val="00A63872"/>
    <w:rsid w:val="00A63950"/>
    <w:rsid w:val="00A63A37"/>
    <w:rsid w:val="00A63A89"/>
    <w:rsid w:val="00A63C5E"/>
    <w:rsid w:val="00A63F7B"/>
    <w:rsid w:val="00A64196"/>
    <w:rsid w:val="00A64BC7"/>
    <w:rsid w:val="00A64EB1"/>
    <w:rsid w:val="00A64F4D"/>
    <w:rsid w:val="00A65324"/>
    <w:rsid w:val="00A65354"/>
    <w:rsid w:val="00A654A8"/>
    <w:rsid w:val="00A65558"/>
    <w:rsid w:val="00A656D7"/>
    <w:rsid w:val="00A65781"/>
    <w:rsid w:val="00A657CF"/>
    <w:rsid w:val="00A65A57"/>
    <w:rsid w:val="00A65A8B"/>
    <w:rsid w:val="00A65FBF"/>
    <w:rsid w:val="00A66015"/>
    <w:rsid w:val="00A6603A"/>
    <w:rsid w:val="00A66089"/>
    <w:rsid w:val="00A665E2"/>
    <w:rsid w:val="00A66824"/>
    <w:rsid w:val="00A66A5A"/>
    <w:rsid w:val="00A66C20"/>
    <w:rsid w:val="00A66C7C"/>
    <w:rsid w:val="00A6724C"/>
    <w:rsid w:val="00A677C1"/>
    <w:rsid w:val="00A67A8E"/>
    <w:rsid w:val="00A67AC6"/>
    <w:rsid w:val="00A67E4D"/>
    <w:rsid w:val="00A70027"/>
    <w:rsid w:val="00A70270"/>
    <w:rsid w:val="00A7054F"/>
    <w:rsid w:val="00A70725"/>
    <w:rsid w:val="00A707FE"/>
    <w:rsid w:val="00A70A35"/>
    <w:rsid w:val="00A70C0A"/>
    <w:rsid w:val="00A70C9B"/>
    <w:rsid w:val="00A7141F"/>
    <w:rsid w:val="00A7166D"/>
    <w:rsid w:val="00A71822"/>
    <w:rsid w:val="00A71D6B"/>
    <w:rsid w:val="00A7222B"/>
    <w:rsid w:val="00A72415"/>
    <w:rsid w:val="00A730F4"/>
    <w:rsid w:val="00A73602"/>
    <w:rsid w:val="00A73873"/>
    <w:rsid w:val="00A73B41"/>
    <w:rsid w:val="00A73BB5"/>
    <w:rsid w:val="00A73C40"/>
    <w:rsid w:val="00A73DC3"/>
    <w:rsid w:val="00A73E1A"/>
    <w:rsid w:val="00A73EC3"/>
    <w:rsid w:val="00A743F7"/>
    <w:rsid w:val="00A744A2"/>
    <w:rsid w:val="00A744C6"/>
    <w:rsid w:val="00A745D9"/>
    <w:rsid w:val="00A74A55"/>
    <w:rsid w:val="00A74E04"/>
    <w:rsid w:val="00A74F6C"/>
    <w:rsid w:val="00A75212"/>
    <w:rsid w:val="00A7538B"/>
    <w:rsid w:val="00A75857"/>
    <w:rsid w:val="00A75920"/>
    <w:rsid w:val="00A7634B"/>
    <w:rsid w:val="00A76398"/>
    <w:rsid w:val="00A7662C"/>
    <w:rsid w:val="00A76696"/>
    <w:rsid w:val="00A7692C"/>
    <w:rsid w:val="00A76959"/>
    <w:rsid w:val="00A769A7"/>
    <w:rsid w:val="00A76A52"/>
    <w:rsid w:val="00A76BF2"/>
    <w:rsid w:val="00A76FC0"/>
    <w:rsid w:val="00A770A5"/>
    <w:rsid w:val="00A7735F"/>
    <w:rsid w:val="00A7747E"/>
    <w:rsid w:val="00A77531"/>
    <w:rsid w:val="00A77C0E"/>
    <w:rsid w:val="00A77D83"/>
    <w:rsid w:val="00A80402"/>
    <w:rsid w:val="00A806D6"/>
    <w:rsid w:val="00A80E52"/>
    <w:rsid w:val="00A80EC7"/>
    <w:rsid w:val="00A80ECC"/>
    <w:rsid w:val="00A8135C"/>
    <w:rsid w:val="00A81633"/>
    <w:rsid w:val="00A8221B"/>
    <w:rsid w:val="00A82374"/>
    <w:rsid w:val="00A82665"/>
    <w:rsid w:val="00A826CC"/>
    <w:rsid w:val="00A82979"/>
    <w:rsid w:val="00A831F0"/>
    <w:rsid w:val="00A834EC"/>
    <w:rsid w:val="00A836B3"/>
    <w:rsid w:val="00A83BF1"/>
    <w:rsid w:val="00A83C06"/>
    <w:rsid w:val="00A83D3C"/>
    <w:rsid w:val="00A84298"/>
    <w:rsid w:val="00A844F9"/>
    <w:rsid w:val="00A84F55"/>
    <w:rsid w:val="00A8513A"/>
    <w:rsid w:val="00A8523D"/>
    <w:rsid w:val="00A853DF"/>
    <w:rsid w:val="00A85661"/>
    <w:rsid w:val="00A857DD"/>
    <w:rsid w:val="00A85EE4"/>
    <w:rsid w:val="00A85FFF"/>
    <w:rsid w:val="00A861C4"/>
    <w:rsid w:val="00A8698F"/>
    <w:rsid w:val="00A86ACD"/>
    <w:rsid w:val="00A86FEF"/>
    <w:rsid w:val="00A87482"/>
    <w:rsid w:val="00A878AD"/>
    <w:rsid w:val="00A87C98"/>
    <w:rsid w:val="00A9004B"/>
    <w:rsid w:val="00A90279"/>
    <w:rsid w:val="00A905F1"/>
    <w:rsid w:val="00A907DB"/>
    <w:rsid w:val="00A90E27"/>
    <w:rsid w:val="00A90FDA"/>
    <w:rsid w:val="00A91218"/>
    <w:rsid w:val="00A91469"/>
    <w:rsid w:val="00A914EE"/>
    <w:rsid w:val="00A9164F"/>
    <w:rsid w:val="00A918F6"/>
    <w:rsid w:val="00A91BAB"/>
    <w:rsid w:val="00A91D3C"/>
    <w:rsid w:val="00A91F3E"/>
    <w:rsid w:val="00A9266C"/>
    <w:rsid w:val="00A92726"/>
    <w:rsid w:val="00A930F9"/>
    <w:rsid w:val="00A93400"/>
    <w:rsid w:val="00A934FE"/>
    <w:rsid w:val="00A93715"/>
    <w:rsid w:val="00A9399B"/>
    <w:rsid w:val="00A939D3"/>
    <w:rsid w:val="00A93B4D"/>
    <w:rsid w:val="00A93BDA"/>
    <w:rsid w:val="00A93C24"/>
    <w:rsid w:val="00A93E41"/>
    <w:rsid w:val="00A93E43"/>
    <w:rsid w:val="00A943D6"/>
    <w:rsid w:val="00A94A70"/>
    <w:rsid w:val="00A94CAC"/>
    <w:rsid w:val="00A94D0B"/>
    <w:rsid w:val="00A94E3B"/>
    <w:rsid w:val="00A94F81"/>
    <w:rsid w:val="00A9505F"/>
    <w:rsid w:val="00A95262"/>
    <w:rsid w:val="00A9526D"/>
    <w:rsid w:val="00A95464"/>
    <w:rsid w:val="00A95A3E"/>
    <w:rsid w:val="00A95C50"/>
    <w:rsid w:val="00A95CF5"/>
    <w:rsid w:val="00A95F7A"/>
    <w:rsid w:val="00A96058"/>
    <w:rsid w:val="00A9663B"/>
    <w:rsid w:val="00A967A1"/>
    <w:rsid w:val="00A967F8"/>
    <w:rsid w:val="00A96801"/>
    <w:rsid w:val="00A9684F"/>
    <w:rsid w:val="00A9692B"/>
    <w:rsid w:val="00A96A94"/>
    <w:rsid w:val="00A96D7E"/>
    <w:rsid w:val="00A96E51"/>
    <w:rsid w:val="00A9727C"/>
    <w:rsid w:val="00A97666"/>
    <w:rsid w:val="00A97B8C"/>
    <w:rsid w:val="00A97E7B"/>
    <w:rsid w:val="00AA0003"/>
    <w:rsid w:val="00AA0BE7"/>
    <w:rsid w:val="00AA1105"/>
    <w:rsid w:val="00AA158B"/>
    <w:rsid w:val="00AA1D12"/>
    <w:rsid w:val="00AA1EEC"/>
    <w:rsid w:val="00AA1F82"/>
    <w:rsid w:val="00AA2061"/>
    <w:rsid w:val="00AA210C"/>
    <w:rsid w:val="00AA2587"/>
    <w:rsid w:val="00AA29F2"/>
    <w:rsid w:val="00AA2CD8"/>
    <w:rsid w:val="00AA2D01"/>
    <w:rsid w:val="00AA30A2"/>
    <w:rsid w:val="00AA34E4"/>
    <w:rsid w:val="00AA34E7"/>
    <w:rsid w:val="00AA3845"/>
    <w:rsid w:val="00AA3927"/>
    <w:rsid w:val="00AA3B44"/>
    <w:rsid w:val="00AA3FF1"/>
    <w:rsid w:val="00AA461D"/>
    <w:rsid w:val="00AA4757"/>
    <w:rsid w:val="00AA4B1B"/>
    <w:rsid w:val="00AA53C6"/>
    <w:rsid w:val="00AA5584"/>
    <w:rsid w:val="00AA5837"/>
    <w:rsid w:val="00AA5960"/>
    <w:rsid w:val="00AA6026"/>
    <w:rsid w:val="00AA6206"/>
    <w:rsid w:val="00AA630A"/>
    <w:rsid w:val="00AA6655"/>
    <w:rsid w:val="00AA69EF"/>
    <w:rsid w:val="00AA6B64"/>
    <w:rsid w:val="00AA6F9A"/>
    <w:rsid w:val="00AA7C4F"/>
    <w:rsid w:val="00AB001C"/>
    <w:rsid w:val="00AB00CD"/>
    <w:rsid w:val="00AB02C8"/>
    <w:rsid w:val="00AB06B8"/>
    <w:rsid w:val="00AB0ADE"/>
    <w:rsid w:val="00AB0CA0"/>
    <w:rsid w:val="00AB102D"/>
    <w:rsid w:val="00AB18DF"/>
    <w:rsid w:val="00AB1A33"/>
    <w:rsid w:val="00AB1B3E"/>
    <w:rsid w:val="00AB1C99"/>
    <w:rsid w:val="00AB2857"/>
    <w:rsid w:val="00AB2A53"/>
    <w:rsid w:val="00AB3041"/>
    <w:rsid w:val="00AB3299"/>
    <w:rsid w:val="00AB3418"/>
    <w:rsid w:val="00AB3491"/>
    <w:rsid w:val="00AB351C"/>
    <w:rsid w:val="00AB39A3"/>
    <w:rsid w:val="00AB3B9E"/>
    <w:rsid w:val="00AB3D94"/>
    <w:rsid w:val="00AB3E16"/>
    <w:rsid w:val="00AB3E3E"/>
    <w:rsid w:val="00AB3F13"/>
    <w:rsid w:val="00AB4011"/>
    <w:rsid w:val="00AB4157"/>
    <w:rsid w:val="00AB42FF"/>
    <w:rsid w:val="00AB44F9"/>
    <w:rsid w:val="00AB4531"/>
    <w:rsid w:val="00AB513E"/>
    <w:rsid w:val="00AB53BA"/>
    <w:rsid w:val="00AB540B"/>
    <w:rsid w:val="00AB55D9"/>
    <w:rsid w:val="00AB57AD"/>
    <w:rsid w:val="00AB583A"/>
    <w:rsid w:val="00AB5CAD"/>
    <w:rsid w:val="00AB642C"/>
    <w:rsid w:val="00AB69A5"/>
    <w:rsid w:val="00AB6CC0"/>
    <w:rsid w:val="00AB6D62"/>
    <w:rsid w:val="00AB6E20"/>
    <w:rsid w:val="00AB7134"/>
    <w:rsid w:val="00AB76D5"/>
    <w:rsid w:val="00AB7787"/>
    <w:rsid w:val="00AB78AC"/>
    <w:rsid w:val="00AB78B0"/>
    <w:rsid w:val="00AC0732"/>
    <w:rsid w:val="00AC091F"/>
    <w:rsid w:val="00AC0C7B"/>
    <w:rsid w:val="00AC1191"/>
    <w:rsid w:val="00AC1281"/>
    <w:rsid w:val="00AC262F"/>
    <w:rsid w:val="00AC2CE6"/>
    <w:rsid w:val="00AC2D4E"/>
    <w:rsid w:val="00AC3084"/>
    <w:rsid w:val="00AC3431"/>
    <w:rsid w:val="00AC3539"/>
    <w:rsid w:val="00AC38E9"/>
    <w:rsid w:val="00AC3F1D"/>
    <w:rsid w:val="00AC446F"/>
    <w:rsid w:val="00AC45D6"/>
    <w:rsid w:val="00AC4729"/>
    <w:rsid w:val="00AC4D53"/>
    <w:rsid w:val="00AC4E2E"/>
    <w:rsid w:val="00AC4EEF"/>
    <w:rsid w:val="00AC5A21"/>
    <w:rsid w:val="00AC5A34"/>
    <w:rsid w:val="00AC5A3B"/>
    <w:rsid w:val="00AC5E01"/>
    <w:rsid w:val="00AC5E85"/>
    <w:rsid w:val="00AC61B3"/>
    <w:rsid w:val="00AC63F4"/>
    <w:rsid w:val="00AC6521"/>
    <w:rsid w:val="00AC6611"/>
    <w:rsid w:val="00AC6833"/>
    <w:rsid w:val="00AC690A"/>
    <w:rsid w:val="00AC6D0A"/>
    <w:rsid w:val="00AC7142"/>
    <w:rsid w:val="00AC731E"/>
    <w:rsid w:val="00AC7905"/>
    <w:rsid w:val="00AC7B8E"/>
    <w:rsid w:val="00AC7E94"/>
    <w:rsid w:val="00AD0280"/>
    <w:rsid w:val="00AD05B3"/>
    <w:rsid w:val="00AD06CA"/>
    <w:rsid w:val="00AD0A67"/>
    <w:rsid w:val="00AD0ED1"/>
    <w:rsid w:val="00AD12BD"/>
    <w:rsid w:val="00AD137F"/>
    <w:rsid w:val="00AD163D"/>
    <w:rsid w:val="00AD1DFE"/>
    <w:rsid w:val="00AD1F06"/>
    <w:rsid w:val="00AD2176"/>
    <w:rsid w:val="00AD2264"/>
    <w:rsid w:val="00AD2507"/>
    <w:rsid w:val="00AD284F"/>
    <w:rsid w:val="00AD28FD"/>
    <w:rsid w:val="00AD2ACB"/>
    <w:rsid w:val="00AD2B53"/>
    <w:rsid w:val="00AD2BAD"/>
    <w:rsid w:val="00AD2D96"/>
    <w:rsid w:val="00AD2E6F"/>
    <w:rsid w:val="00AD2F24"/>
    <w:rsid w:val="00AD3042"/>
    <w:rsid w:val="00AD3047"/>
    <w:rsid w:val="00AD33C3"/>
    <w:rsid w:val="00AD34A1"/>
    <w:rsid w:val="00AD3894"/>
    <w:rsid w:val="00AD3BEC"/>
    <w:rsid w:val="00AD3D8C"/>
    <w:rsid w:val="00AD3F0A"/>
    <w:rsid w:val="00AD3F63"/>
    <w:rsid w:val="00AD4406"/>
    <w:rsid w:val="00AD48F9"/>
    <w:rsid w:val="00AD4FAD"/>
    <w:rsid w:val="00AD514B"/>
    <w:rsid w:val="00AD523F"/>
    <w:rsid w:val="00AD60CA"/>
    <w:rsid w:val="00AD63BE"/>
    <w:rsid w:val="00AD64A6"/>
    <w:rsid w:val="00AD6C4E"/>
    <w:rsid w:val="00AD6C7F"/>
    <w:rsid w:val="00AD6DB7"/>
    <w:rsid w:val="00AD709B"/>
    <w:rsid w:val="00AD70C9"/>
    <w:rsid w:val="00AD70E3"/>
    <w:rsid w:val="00AD7115"/>
    <w:rsid w:val="00AD732B"/>
    <w:rsid w:val="00AD75A6"/>
    <w:rsid w:val="00AD7927"/>
    <w:rsid w:val="00AD79D8"/>
    <w:rsid w:val="00AD7B53"/>
    <w:rsid w:val="00AD7CF0"/>
    <w:rsid w:val="00AD7D91"/>
    <w:rsid w:val="00AE0A80"/>
    <w:rsid w:val="00AE0C14"/>
    <w:rsid w:val="00AE0CE9"/>
    <w:rsid w:val="00AE0D23"/>
    <w:rsid w:val="00AE0E65"/>
    <w:rsid w:val="00AE0E9E"/>
    <w:rsid w:val="00AE12FE"/>
    <w:rsid w:val="00AE1418"/>
    <w:rsid w:val="00AE14B7"/>
    <w:rsid w:val="00AE183B"/>
    <w:rsid w:val="00AE1F9D"/>
    <w:rsid w:val="00AE2205"/>
    <w:rsid w:val="00AE232B"/>
    <w:rsid w:val="00AE2BFE"/>
    <w:rsid w:val="00AE3004"/>
    <w:rsid w:val="00AE3666"/>
    <w:rsid w:val="00AE3C6F"/>
    <w:rsid w:val="00AE3CE1"/>
    <w:rsid w:val="00AE4318"/>
    <w:rsid w:val="00AE453A"/>
    <w:rsid w:val="00AE4557"/>
    <w:rsid w:val="00AE4A1F"/>
    <w:rsid w:val="00AE4B5C"/>
    <w:rsid w:val="00AE4C51"/>
    <w:rsid w:val="00AE4C55"/>
    <w:rsid w:val="00AE4F01"/>
    <w:rsid w:val="00AE5323"/>
    <w:rsid w:val="00AE552C"/>
    <w:rsid w:val="00AE567B"/>
    <w:rsid w:val="00AE5749"/>
    <w:rsid w:val="00AE5E27"/>
    <w:rsid w:val="00AE5E95"/>
    <w:rsid w:val="00AE6191"/>
    <w:rsid w:val="00AE628A"/>
    <w:rsid w:val="00AE6433"/>
    <w:rsid w:val="00AE646D"/>
    <w:rsid w:val="00AE654F"/>
    <w:rsid w:val="00AE6584"/>
    <w:rsid w:val="00AE6782"/>
    <w:rsid w:val="00AE69BD"/>
    <w:rsid w:val="00AE6D12"/>
    <w:rsid w:val="00AE6EEB"/>
    <w:rsid w:val="00AE6F48"/>
    <w:rsid w:val="00AE723D"/>
    <w:rsid w:val="00AE7350"/>
    <w:rsid w:val="00AE773F"/>
    <w:rsid w:val="00AE7870"/>
    <w:rsid w:val="00AE797D"/>
    <w:rsid w:val="00AE7992"/>
    <w:rsid w:val="00AE7C8A"/>
    <w:rsid w:val="00AF00A0"/>
    <w:rsid w:val="00AF0202"/>
    <w:rsid w:val="00AF0414"/>
    <w:rsid w:val="00AF0662"/>
    <w:rsid w:val="00AF07F4"/>
    <w:rsid w:val="00AF0801"/>
    <w:rsid w:val="00AF0AC4"/>
    <w:rsid w:val="00AF1414"/>
    <w:rsid w:val="00AF191E"/>
    <w:rsid w:val="00AF1B78"/>
    <w:rsid w:val="00AF22BA"/>
    <w:rsid w:val="00AF24DB"/>
    <w:rsid w:val="00AF28B0"/>
    <w:rsid w:val="00AF2B5B"/>
    <w:rsid w:val="00AF2BB4"/>
    <w:rsid w:val="00AF2DED"/>
    <w:rsid w:val="00AF324E"/>
    <w:rsid w:val="00AF3618"/>
    <w:rsid w:val="00AF3C80"/>
    <w:rsid w:val="00AF3C8C"/>
    <w:rsid w:val="00AF3CE0"/>
    <w:rsid w:val="00AF4014"/>
    <w:rsid w:val="00AF402E"/>
    <w:rsid w:val="00AF41FC"/>
    <w:rsid w:val="00AF4345"/>
    <w:rsid w:val="00AF457C"/>
    <w:rsid w:val="00AF4648"/>
    <w:rsid w:val="00AF4C01"/>
    <w:rsid w:val="00AF5021"/>
    <w:rsid w:val="00AF5088"/>
    <w:rsid w:val="00AF508A"/>
    <w:rsid w:val="00AF5178"/>
    <w:rsid w:val="00AF5193"/>
    <w:rsid w:val="00AF5363"/>
    <w:rsid w:val="00AF5A50"/>
    <w:rsid w:val="00AF5F78"/>
    <w:rsid w:val="00AF63A9"/>
    <w:rsid w:val="00AF6591"/>
    <w:rsid w:val="00AF65AB"/>
    <w:rsid w:val="00AF65FF"/>
    <w:rsid w:val="00AF66A8"/>
    <w:rsid w:val="00AF66F1"/>
    <w:rsid w:val="00AF6AE3"/>
    <w:rsid w:val="00AF6B1B"/>
    <w:rsid w:val="00AF71F8"/>
    <w:rsid w:val="00AF738A"/>
    <w:rsid w:val="00AF76BE"/>
    <w:rsid w:val="00AF7C78"/>
    <w:rsid w:val="00AF7CAD"/>
    <w:rsid w:val="00AF7F09"/>
    <w:rsid w:val="00B002BA"/>
    <w:rsid w:val="00B00306"/>
    <w:rsid w:val="00B008B5"/>
    <w:rsid w:val="00B00D07"/>
    <w:rsid w:val="00B00D62"/>
    <w:rsid w:val="00B00FC4"/>
    <w:rsid w:val="00B010D3"/>
    <w:rsid w:val="00B01852"/>
    <w:rsid w:val="00B01A7A"/>
    <w:rsid w:val="00B01C6D"/>
    <w:rsid w:val="00B01CC2"/>
    <w:rsid w:val="00B01D1E"/>
    <w:rsid w:val="00B01F0D"/>
    <w:rsid w:val="00B02014"/>
    <w:rsid w:val="00B020D2"/>
    <w:rsid w:val="00B0226B"/>
    <w:rsid w:val="00B0226D"/>
    <w:rsid w:val="00B023FC"/>
    <w:rsid w:val="00B024AA"/>
    <w:rsid w:val="00B02770"/>
    <w:rsid w:val="00B028DD"/>
    <w:rsid w:val="00B02A0E"/>
    <w:rsid w:val="00B02A4C"/>
    <w:rsid w:val="00B030E1"/>
    <w:rsid w:val="00B03101"/>
    <w:rsid w:val="00B03563"/>
    <w:rsid w:val="00B03579"/>
    <w:rsid w:val="00B035E2"/>
    <w:rsid w:val="00B039CE"/>
    <w:rsid w:val="00B03D26"/>
    <w:rsid w:val="00B03E54"/>
    <w:rsid w:val="00B03E80"/>
    <w:rsid w:val="00B042BD"/>
    <w:rsid w:val="00B04D36"/>
    <w:rsid w:val="00B04DEC"/>
    <w:rsid w:val="00B04F11"/>
    <w:rsid w:val="00B054B0"/>
    <w:rsid w:val="00B054CE"/>
    <w:rsid w:val="00B05688"/>
    <w:rsid w:val="00B056D0"/>
    <w:rsid w:val="00B05A01"/>
    <w:rsid w:val="00B05DA4"/>
    <w:rsid w:val="00B05F57"/>
    <w:rsid w:val="00B06598"/>
    <w:rsid w:val="00B06AF4"/>
    <w:rsid w:val="00B06C77"/>
    <w:rsid w:val="00B06D40"/>
    <w:rsid w:val="00B075EC"/>
    <w:rsid w:val="00B07628"/>
    <w:rsid w:val="00B07CBE"/>
    <w:rsid w:val="00B07F35"/>
    <w:rsid w:val="00B1093D"/>
    <w:rsid w:val="00B10BD1"/>
    <w:rsid w:val="00B10C27"/>
    <w:rsid w:val="00B10E06"/>
    <w:rsid w:val="00B10FC2"/>
    <w:rsid w:val="00B1115F"/>
    <w:rsid w:val="00B111BF"/>
    <w:rsid w:val="00B114C4"/>
    <w:rsid w:val="00B1158C"/>
    <w:rsid w:val="00B115A1"/>
    <w:rsid w:val="00B11882"/>
    <w:rsid w:val="00B118D4"/>
    <w:rsid w:val="00B11C13"/>
    <w:rsid w:val="00B11E29"/>
    <w:rsid w:val="00B11F27"/>
    <w:rsid w:val="00B12440"/>
    <w:rsid w:val="00B12F78"/>
    <w:rsid w:val="00B137BE"/>
    <w:rsid w:val="00B137D3"/>
    <w:rsid w:val="00B1388A"/>
    <w:rsid w:val="00B139BC"/>
    <w:rsid w:val="00B13B55"/>
    <w:rsid w:val="00B13EAA"/>
    <w:rsid w:val="00B13F1F"/>
    <w:rsid w:val="00B13F80"/>
    <w:rsid w:val="00B14522"/>
    <w:rsid w:val="00B147CC"/>
    <w:rsid w:val="00B1489F"/>
    <w:rsid w:val="00B14BD4"/>
    <w:rsid w:val="00B150B5"/>
    <w:rsid w:val="00B15141"/>
    <w:rsid w:val="00B1515A"/>
    <w:rsid w:val="00B151C6"/>
    <w:rsid w:val="00B155A9"/>
    <w:rsid w:val="00B15A0F"/>
    <w:rsid w:val="00B16359"/>
    <w:rsid w:val="00B167A6"/>
    <w:rsid w:val="00B16961"/>
    <w:rsid w:val="00B16B5F"/>
    <w:rsid w:val="00B16CDD"/>
    <w:rsid w:val="00B16E9A"/>
    <w:rsid w:val="00B1736C"/>
    <w:rsid w:val="00B17744"/>
    <w:rsid w:val="00B17F54"/>
    <w:rsid w:val="00B20057"/>
    <w:rsid w:val="00B20205"/>
    <w:rsid w:val="00B2043A"/>
    <w:rsid w:val="00B20A3F"/>
    <w:rsid w:val="00B20E2B"/>
    <w:rsid w:val="00B21016"/>
    <w:rsid w:val="00B215F9"/>
    <w:rsid w:val="00B21B56"/>
    <w:rsid w:val="00B21CA7"/>
    <w:rsid w:val="00B21D72"/>
    <w:rsid w:val="00B21D85"/>
    <w:rsid w:val="00B21DF9"/>
    <w:rsid w:val="00B22780"/>
    <w:rsid w:val="00B227BE"/>
    <w:rsid w:val="00B233A2"/>
    <w:rsid w:val="00B233A9"/>
    <w:rsid w:val="00B236BE"/>
    <w:rsid w:val="00B2372A"/>
    <w:rsid w:val="00B239CC"/>
    <w:rsid w:val="00B23C07"/>
    <w:rsid w:val="00B2413A"/>
    <w:rsid w:val="00B24315"/>
    <w:rsid w:val="00B24578"/>
    <w:rsid w:val="00B24689"/>
    <w:rsid w:val="00B24850"/>
    <w:rsid w:val="00B2498B"/>
    <w:rsid w:val="00B24C8E"/>
    <w:rsid w:val="00B24F49"/>
    <w:rsid w:val="00B251AE"/>
    <w:rsid w:val="00B254EC"/>
    <w:rsid w:val="00B25585"/>
    <w:rsid w:val="00B25A70"/>
    <w:rsid w:val="00B25BD8"/>
    <w:rsid w:val="00B25E1D"/>
    <w:rsid w:val="00B25F9A"/>
    <w:rsid w:val="00B2613A"/>
    <w:rsid w:val="00B26974"/>
    <w:rsid w:val="00B2699C"/>
    <w:rsid w:val="00B269CE"/>
    <w:rsid w:val="00B26B9B"/>
    <w:rsid w:val="00B26EBE"/>
    <w:rsid w:val="00B26F51"/>
    <w:rsid w:val="00B2704E"/>
    <w:rsid w:val="00B2757B"/>
    <w:rsid w:val="00B27B4E"/>
    <w:rsid w:val="00B27BFB"/>
    <w:rsid w:val="00B27C26"/>
    <w:rsid w:val="00B27D54"/>
    <w:rsid w:val="00B27E32"/>
    <w:rsid w:val="00B27ECB"/>
    <w:rsid w:val="00B301F4"/>
    <w:rsid w:val="00B305C0"/>
    <w:rsid w:val="00B30995"/>
    <w:rsid w:val="00B30E83"/>
    <w:rsid w:val="00B30E90"/>
    <w:rsid w:val="00B31295"/>
    <w:rsid w:val="00B31B06"/>
    <w:rsid w:val="00B31BFD"/>
    <w:rsid w:val="00B31E5F"/>
    <w:rsid w:val="00B32282"/>
    <w:rsid w:val="00B322AA"/>
    <w:rsid w:val="00B32607"/>
    <w:rsid w:val="00B326B8"/>
    <w:rsid w:val="00B326BE"/>
    <w:rsid w:val="00B32821"/>
    <w:rsid w:val="00B32B3C"/>
    <w:rsid w:val="00B32BDD"/>
    <w:rsid w:val="00B32C4D"/>
    <w:rsid w:val="00B32CE3"/>
    <w:rsid w:val="00B32EA2"/>
    <w:rsid w:val="00B32F4A"/>
    <w:rsid w:val="00B332E7"/>
    <w:rsid w:val="00B33595"/>
    <w:rsid w:val="00B3396B"/>
    <w:rsid w:val="00B33CA7"/>
    <w:rsid w:val="00B33F1B"/>
    <w:rsid w:val="00B342DF"/>
    <w:rsid w:val="00B34440"/>
    <w:rsid w:val="00B34637"/>
    <w:rsid w:val="00B34886"/>
    <w:rsid w:val="00B3488B"/>
    <w:rsid w:val="00B34AA6"/>
    <w:rsid w:val="00B34AD8"/>
    <w:rsid w:val="00B34CFD"/>
    <w:rsid w:val="00B34D5D"/>
    <w:rsid w:val="00B34E69"/>
    <w:rsid w:val="00B3511C"/>
    <w:rsid w:val="00B35258"/>
    <w:rsid w:val="00B3539A"/>
    <w:rsid w:val="00B35B35"/>
    <w:rsid w:val="00B35B6D"/>
    <w:rsid w:val="00B35CB3"/>
    <w:rsid w:val="00B35F8E"/>
    <w:rsid w:val="00B35FBE"/>
    <w:rsid w:val="00B36128"/>
    <w:rsid w:val="00B36730"/>
    <w:rsid w:val="00B36BB2"/>
    <w:rsid w:val="00B36CA2"/>
    <w:rsid w:val="00B36CCD"/>
    <w:rsid w:val="00B36E30"/>
    <w:rsid w:val="00B36E9A"/>
    <w:rsid w:val="00B37121"/>
    <w:rsid w:val="00B377CE"/>
    <w:rsid w:val="00B37A76"/>
    <w:rsid w:val="00B37DD8"/>
    <w:rsid w:val="00B37E1E"/>
    <w:rsid w:val="00B4003E"/>
    <w:rsid w:val="00B40292"/>
    <w:rsid w:val="00B40600"/>
    <w:rsid w:val="00B406B2"/>
    <w:rsid w:val="00B40D4D"/>
    <w:rsid w:val="00B40D73"/>
    <w:rsid w:val="00B40F55"/>
    <w:rsid w:val="00B411A3"/>
    <w:rsid w:val="00B412CB"/>
    <w:rsid w:val="00B41351"/>
    <w:rsid w:val="00B415EF"/>
    <w:rsid w:val="00B4188C"/>
    <w:rsid w:val="00B4190F"/>
    <w:rsid w:val="00B41B34"/>
    <w:rsid w:val="00B41E21"/>
    <w:rsid w:val="00B41EF4"/>
    <w:rsid w:val="00B422F2"/>
    <w:rsid w:val="00B4241C"/>
    <w:rsid w:val="00B425CD"/>
    <w:rsid w:val="00B427E4"/>
    <w:rsid w:val="00B42879"/>
    <w:rsid w:val="00B428B8"/>
    <w:rsid w:val="00B42B9A"/>
    <w:rsid w:val="00B42D25"/>
    <w:rsid w:val="00B42F1F"/>
    <w:rsid w:val="00B430D3"/>
    <w:rsid w:val="00B432D4"/>
    <w:rsid w:val="00B43761"/>
    <w:rsid w:val="00B437BD"/>
    <w:rsid w:val="00B43985"/>
    <w:rsid w:val="00B439FA"/>
    <w:rsid w:val="00B43AF6"/>
    <w:rsid w:val="00B43D4D"/>
    <w:rsid w:val="00B43E1A"/>
    <w:rsid w:val="00B440CF"/>
    <w:rsid w:val="00B4425A"/>
    <w:rsid w:val="00B443C5"/>
    <w:rsid w:val="00B4485B"/>
    <w:rsid w:val="00B4525D"/>
    <w:rsid w:val="00B45589"/>
    <w:rsid w:val="00B45A61"/>
    <w:rsid w:val="00B45E03"/>
    <w:rsid w:val="00B462D6"/>
    <w:rsid w:val="00B463DB"/>
    <w:rsid w:val="00B46657"/>
    <w:rsid w:val="00B466BA"/>
    <w:rsid w:val="00B46A9D"/>
    <w:rsid w:val="00B46B09"/>
    <w:rsid w:val="00B46BBB"/>
    <w:rsid w:val="00B46D01"/>
    <w:rsid w:val="00B47182"/>
    <w:rsid w:val="00B47784"/>
    <w:rsid w:val="00B4783F"/>
    <w:rsid w:val="00B47877"/>
    <w:rsid w:val="00B47CEF"/>
    <w:rsid w:val="00B504F7"/>
    <w:rsid w:val="00B50671"/>
    <w:rsid w:val="00B5092E"/>
    <w:rsid w:val="00B50C13"/>
    <w:rsid w:val="00B50F5B"/>
    <w:rsid w:val="00B511A4"/>
    <w:rsid w:val="00B51296"/>
    <w:rsid w:val="00B51420"/>
    <w:rsid w:val="00B51526"/>
    <w:rsid w:val="00B5175F"/>
    <w:rsid w:val="00B51A40"/>
    <w:rsid w:val="00B51D13"/>
    <w:rsid w:val="00B52260"/>
    <w:rsid w:val="00B52559"/>
    <w:rsid w:val="00B52646"/>
    <w:rsid w:val="00B52846"/>
    <w:rsid w:val="00B529F2"/>
    <w:rsid w:val="00B52AAD"/>
    <w:rsid w:val="00B53C87"/>
    <w:rsid w:val="00B53CDF"/>
    <w:rsid w:val="00B53EF5"/>
    <w:rsid w:val="00B53F8F"/>
    <w:rsid w:val="00B5428C"/>
    <w:rsid w:val="00B54402"/>
    <w:rsid w:val="00B5475E"/>
    <w:rsid w:val="00B54989"/>
    <w:rsid w:val="00B55298"/>
    <w:rsid w:val="00B553CF"/>
    <w:rsid w:val="00B555B8"/>
    <w:rsid w:val="00B558C7"/>
    <w:rsid w:val="00B55ACA"/>
    <w:rsid w:val="00B5612F"/>
    <w:rsid w:val="00B566E0"/>
    <w:rsid w:val="00B5685D"/>
    <w:rsid w:val="00B5692C"/>
    <w:rsid w:val="00B56985"/>
    <w:rsid w:val="00B56BD4"/>
    <w:rsid w:val="00B56CC5"/>
    <w:rsid w:val="00B56D07"/>
    <w:rsid w:val="00B56E1A"/>
    <w:rsid w:val="00B56E3B"/>
    <w:rsid w:val="00B57861"/>
    <w:rsid w:val="00B57A15"/>
    <w:rsid w:val="00B57EC6"/>
    <w:rsid w:val="00B607B8"/>
    <w:rsid w:val="00B60914"/>
    <w:rsid w:val="00B60E6E"/>
    <w:rsid w:val="00B61618"/>
    <w:rsid w:val="00B6184F"/>
    <w:rsid w:val="00B619AF"/>
    <w:rsid w:val="00B61B85"/>
    <w:rsid w:val="00B61CFF"/>
    <w:rsid w:val="00B61D00"/>
    <w:rsid w:val="00B61F70"/>
    <w:rsid w:val="00B620E1"/>
    <w:rsid w:val="00B62201"/>
    <w:rsid w:val="00B6237B"/>
    <w:rsid w:val="00B62A18"/>
    <w:rsid w:val="00B63041"/>
    <w:rsid w:val="00B6350C"/>
    <w:rsid w:val="00B63870"/>
    <w:rsid w:val="00B63E99"/>
    <w:rsid w:val="00B640AB"/>
    <w:rsid w:val="00B6429F"/>
    <w:rsid w:val="00B64398"/>
    <w:rsid w:val="00B64484"/>
    <w:rsid w:val="00B645EE"/>
    <w:rsid w:val="00B645F8"/>
    <w:rsid w:val="00B646A6"/>
    <w:rsid w:val="00B64FC1"/>
    <w:rsid w:val="00B652B0"/>
    <w:rsid w:val="00B65379"/>
    <w:rsid w:val="00B65611"/>
    <w:rsid w:val="00B657B5"/>
    <w:rsid w:val="00B65D1C"/>
    <w:rsid w:val="00B664EC"/>
    <w:rsid w:val="00B665AE"/>
    <w:rsid w:val="00B66801"/>
    <w:rsid w:val="00B67158"/>
    <w:rsid w:val="00B6796C"/>
    <w:rsid w:val="00B67B2B"/>
    <w:rsid w:val="00B67BE2"/>
    <w:rsid w:val="00B67F3C"/>
    <w:rsid w:val="00B700AA"/>
    <w:rsid w:val="00B7030B"/>
    <w:rsid w:val="00B70333"/>
    <w:rsid w:val="00B70989"/>
    <w:rsid w:val="00B709B5"/>
    <w:rsid w:val="00B70A49"/>
    <w:rsid w:val="00B70C4B"/>
    <w:rsid w:val="00B70DC2"/>
    <w:rsid w:val="00B70EDB"/>
    <w:rsid w:val="00B711A3"/>
    <w:rsid w:val="00B7140C"/>
    <w:rsid w:val="00B7160A"/>
    <w:rsid w:val="00B71A5D"/>
    <w:rsid w:val="00B71C58"/>
    <w:rsid w:val="00B72184"/>
    <w:rsid w:val="00B7273B"/>
    <w:rsid w:val="00B727B8"/>
    <w:rsid w:val="00B727D0"/>
    <w:rsid w:val="00B73168"/>
    <w:rsid w:val="00B73259"/>
    <w:rsid w:val="00B733A5"/>
    <w:rsid w:val="00B73453"/>
    <w:rsid w:val="00B73741"/>
    <w:rsid w:val="00B737C7"/>
    <w:rsid w:val="00B737D9"/>
    <w:rsid w:val="00B73B14"/>
    <w:rsid w:val="00B74182"/>
    <w:rsid w:val="00B741DB"/>
    <w:rsid w:val="00B74791"/>
    <w:rsid w:val="00B74A0D"/>
    <w:rsid w:val="00B74C42"/>
    <w:rsid w:val="00B74E1C"/>
    <w:rsid w:val="00B74EC0"/>
    <w:rsid w:val="00B753F1"/>
    <w:rsid w:val="00B754D1"/>
    <w:rsid w:val="00B754FE"/>
    <w:rsid w:val="00B75667"/>
    <w:rsid w:val="00B75F2C"/>
    <w:rsid w:val="00B765DC"/>
    <w:rsid w:val="00B76727"/>
    <w:rsid w:val="00B768FC"/>
    <w:rsid w:val="00B76DF0"/>
    <w:rsid w:val="00B77062"/>
    <w:rsid w:val="00B7709F"/>
    <w:rsid w:val="00B774CC"/>
    <w:rsid w:val="00B77502"/>
    <w:rsid w:val="00B77A5A"/>
    <w:rsid w:val="00B77D8A"/>
    <w:rsid w:val="00B80460"/>
    <w:rsid w:val="00B8053A"/>
    <w:rsid w:val="00B8053B"/>
    <w:rsid w:val="00B80733"/>
    <w:rsid w:val="00B80795"/>
    <w:rsid w:val="00B80F5B"/>
    <w:rsid w:val="00B81099"/>
    <w:rsid w:val="00B81578"/>
    <w:rsid w:val="00B81684"/>
    <w:rsid w:val="00B817F4"/>
    <w:rsid w:val="00B81AB6"/>
    <w:rsid w:val="00B81BBD"/>
    <w:rsid w:val="00B8206A"/>
    <w:rsid w:val="00B820D0"/>
    <w:rsid w:val="00B82158"/>
    <w:rsid w:val="00B821AB"/>
    <w:rsid w:val="00B822CA"/>
    <w:rsid w:val="00B82361"/>
    <w:rsid w:val="00B824AB"/>
    <w:rsid w:val="00B82810"/>
    <w:rsid w:val="00B82BB8"/>
    <w:rsid w:val="00B82E4A"/>
    <w:rsid w:val="00B830F7"/>
    <w:rsid w:val="00B8314C"/>
    <w:rsid w:val="00B8318A"/>
    <w:rsid w:val="00B8321E"/>
    <w:rsid w:val="00B83653"/>
    <w:rsid w:val="00B83AC3"/>
    <w:rsid w:val="00B83BC6"/>
    <w:rsid w:val="00B83DF6"/>
    <w:rsid w:val="00B8408E"/>
    <w:rsid w:val="00B842CA"/>
    <w:rsid w:val="00B84BE8"/>
    <w:rsid w:val="00B85123"/>
    <w:rsid w:val="00B857A4"/>
    <w:rsid w:val="00B857F1"/>
    <w:rsid w:val="00B85E03"/>
    <w:rsid w:val="00B85F67"/>
    <w:rsid w:val="00B86404"/>
    <w:rsid w:val="00B86557"/>
    <w:rsid w:val="00B86686"/>
    <w:rsid w:val="00B86734"/>
    <w:rsid w:val="00B8692C"/>
    <w:rsid w:val="00B86988"/>
    <w:rsid w:val="00B86A4D"/>
    <w:rsid w:val="00B86BDC"/>
    <w:rsid w:val="00B87094"/>
    <w:rsid w:val="00B872AE"/>
    <w:rsid w:val="00B873BA"/>
    <w:rsid w:val="00B874FB"/>
    <w:rsid w:val="00B8750F"/>
    <w:rsid w:val="00B8769E"/>
    <w:rsid w:val="00B876C8"/>
    <w:rsid w:val="00B90DC8"/>
    <w:rsid w:val="00B91356"/>
    <w:rsid w:val="00B91B21"/>
    <w:rsid w:val="00B91E0F"/>
    <w:rsid w:val="00B92093"/>
    <w:rsid w:val="00B926E0"/>
    <w:rsid w:val="00B9278E"/>
    <w:rsid w:val="00B928B6"/>
    <w:rsid w:val="00B92DE1"/>
    <w:rsid w:val="00B92EFE"/>
    <w:rsid w:val="00B937C9"/>
    <w:rsid w:val="00B93A34"/>
    <w:rsid w:val="00B93B55"/>
    <w:rsid w:val="00B93C36"/>
    <w:rsid w:val="00B94054"/>
    <w:rsid w:val="00B94253"/>
    <w:rsid w:val="00B9436E"/>
    <w:rsid w:val="00B94964"/>
    <w:rsid w:val="00B94D45"/>
    <w:rsid w:val="00B950E8"/>
    <w:rsid w:val="00B95242"/>
    <w:rsid w:val="00B954FC"/>
    <w:rsid w:val="00B95880"/>
    <w:rsid w:val="00B95A04"/>
    <w:rsid w:val="00B95B7F"/>
    <w:rsid w:val="00B95C49"/>
    <w:rsid w:val="00B95EE7"/>
    <w:rsid w:val="00B95EEF"/>
    <w:rsid w:val="00B9603D"/>
    <w:rsid w:val="00B96228"/>
    <w:rsid w:val="00B96313"/>
    <w:rsid w:val="00B96577"/>
    <w:rsid w:val="00B969DB"/>
    <w:rsid w:val="00B96ABF"/>
    <w:rsid w:val="00B96CBF"/>
    <w:rsid w:val="00B96CF0"/>
    <w:rsid w:val="00B96DA2"/>
    <w:rsid w:val="00B96FC5"/>
    <w:rsid w:val="00B973BF"/>
    <w:rsid w:val="00B973C8"/>
    <w:rsid w:val="00B977E6"/>
    <w:rsid w:val="00B97AC0"/>
    <w:rsid w:val="00B97B85"/>
    <w:rsid w:val="00BA067F"/>
    <w:rsid w:val="00BA0719"/>
    <w:rsid w:val="00BA09F6"/>
    <w:rsid w:val="00BA0DF4"/>
    <w:rsid w:val="00BA1134"/>
    <w:rsid w:val="00BA13CC"/>
    <w:rsid w:val="00BA13E0"/>
    <w:rsid w:val="00BA17C4"/>
    <w:rsid w:val="00BA1C20"/>
    <w:rsid w:val="00BA1D1C"/>
    <w:rsid w:val="00BA2509"/>
    <w:rsid w:val="00BA270E"/>
    <w:rsid w:val="00BA2729"/>
    <w:rsid w:val="00BA283C"/>
    <w:rsid w:val="00BA2AEB"/>
    <w:rsid w:val="00BA2DED"/>
    <w:rsid w:val="00BA3129"/>
    <w:rsid w:val="00BA36CD"/>
    <w:rsid w:val="00BA3744"/>
    <w:rsid w:val="00BA3974"/>
    <w:rsid w:val="00BA3CBB"/>
    <w:rsid w:val="00BA3CC9"/>
    <w:rsid w:val="00BA3F29"/>
    <w:rsid w:val="00BA40BE"/>
    <w:rsid w:val="00BA411D"/>
    <w:rsid w:val="00BA4458"/>
    <w:rsid w:val="00BA476B"/>
    <w:rsid w:val="00BA48E0"/>
    <w:rsid w:val="00BA4C65"/>
    <w:rsid w:val="00BA4D25"/>
    <w:rsid w:val="00BA5033"/>
    <w:rsid w:val="00BA5267"/>
    <w:rsid w:val="00BA52C6"/>
    <w:rsid w:val="00BA5346"/>
    <w:rsid w:val="00BA54FB"/>
    <w:rsid w:val="00BA557D"/>
    <w:rsid w:val="00BA5874"/>
    <w:rsid w:val="00BA5C97"/>
    <w:rsid w:val="00BA5EFB"/>
    <w:rsid w:val="00BA6282"/>
    <w:rsid w:val="00BA659A"/>
    <w:rsid w:val="00BA6873"/>
    <w:rsid w:val="00BA68C1"/>
    <w:rsid w:val="00BA6CFD"/>
    <w:rsid w:val="00BA7423"/>
    <w:rsid w:val="00BA7541"/>
    <w:rsid w:val="00BA7688"/>
    <w:rsid w:val="00BA7A94"/>
    <w:rsid w:val="00BA7EB0"/>
    <w:rsid w:val="00BB0528"/>
    <w:rsid w:val="00BB06B8"/>
    <w:rsid w:val="00BB070E"/>
    <w:rsid w:val="00BB0B3E"/>
    <w:rsid w:val="00BB0C7B"/>
    <w:rsid w:val="00BB0D75"/>
    <w:rsid w:val="00BB15B8"/>
    <w:rsid w:val="00BB1966"/>
    <w:rsid w:val="00BB1B24"/>
    <w:rsid w:val="00BB1C4F"/>
    <w:rsid w:val="00BB1D50"/>
    <w:rsid w:val="00BB1FA7"/>
    <w:rsid w:val="00BB2115"/>
    <w:rsid w:val="00BB225D"/>
    <w:rsid w:val="00BB22BD"/>
    <w:rsid w:val="00BB2D6E"/>
    <w:rsid w:val="00BB317E"/>
    <w:rsid w:val="00BB3355"/>
    <w:rsid w:val="00BB365A"/>
    <w:rsid w:val="00BB3779"/>
    <w:rsid w:val="00BB3931"/>
    <w:rsid w:val="00BB3E53"/>
    <w:rsid w:val="00BB3E63"/>
    <w:rsid w:val="00BB3F4C"/>
    <w:rsid w:val="00BB3F8F"/>
    <w:rsid w:val="00BB4051"/>
    <w:rsid w:val="00BB424D"/>
    <w:rsid w:val="00BB449D"/>
    <w:rsid w:val="00BB44A8"/>
    <w:rsid w:val="00BB46FB"/>
    <w:rsid w:val="00BB4844"/>
    <w:rsid w:val="00BB493B"/>
    <w:rsid w:val="00BB49C9"/>
    <w:rsid w:val="00BB4A42"/>
    <w:rsid w:val="00BB5321"/>
    <w:rsid w:val="00BB56F2"/>
    <w:rsid w:val="00BB56F3"/>
    <w:rsid w:val="00BB5C62"/>
    <w:rsid w:val="00BB5EB1"/>
    <w:rsid w:val="00BB5FC3"/>
    <w:rsid w:val="00BB61DC"/>
    <w:rsid w:val="00BB6431"/>
    <w:rsid w:val="00BB6472"/>
    <w:rsid w:val="00BB652E"/>
    <w:rsid w:val="00BB6BDC"/>
    <w:rsid w:val="00BB6C81"/>
    <w:rsid w:val="00BB6D67"/>
    <w:rsid w:val="00BB6E49"/>
    <w:rsid w:val="00BB705F"/>
    <w:rsid w:val="00BB71EC"/>
    <w:rsid w:val="00BB723D"/>
    <w:rsid w:val="00BB724B"/>
    <w:rsid w:val="00BB7545"/>
    <w:rsid w:val="00BB7634"/>
    <w:rsid w:val="00BB7954"/>
    <w:rsid w:val="00BB7B50"/>
    <w:rsid w:val="00BB7D34"/>
    <w:rsid w:val="00BB7E4A"/>
    <w:rsid w:val="00BC0203"/>
    <w:rsid w:val="00BC069F"/>
    <w:rsid w:val="00BC130E"/>
    <w:rsid w:val="00BC14DF"/>
    <w:rsid w:val="00BC15C0"/>
    <w:rsid w:val="00BC16BF"/>
    <w:rsid w:val="00BC175A"/>
    <w:rsid w:val="00BC1801"/>
    <w:rsid w:val="00BC1A03"/>
    <w:rsid w:val="00BC1A4D"/>
    <w:rsid w:val="00BC1A99"/>
    <w:rsid w:val="00BC201A"/>
    <w:rsid w:val="00BC2545"/>
    <w:rsid w:val="00BC27DA"/>
    <w:rsid w:val="00BC2816"/>
    <w:rsid w:val="00BC2877"/>
    <w:rsid w:val="00BC2BC7"/>
    <w:rsid w:val="00BC2F45"/>
    <w:rsid w:val="00BC31DE"/>
    <w:rsid w:val="00BC321B"/>
    <w:rsid w:val="00BC32E0"/>
    <w:rsid w:val="00BC344E"/>
    <w:rsid w:val="00BC38B8"/>
    <w:rsid w:val="00BC3CDA"/>
    <w:rsid w:val="00BC3CF8"/>
    <w:rsid w:val="00BC3E76"/>
    <w:rsid w:val="00BC3FE8"/>
    <w:rsid w:val="00BC41CF"/>
    <w:rsid w:val="00BC42CB"/>
    <w:rsid w:val="00BC45A8"/>
    <w:rsid w:val="00BC499E"/>
    <w:rsid w:val="00BC54F7"/>
    <w:rsid w:val="00BC5CE2"/>
    <w:rsid w:val="00BC600D"/>
    <w:rsid w:val="00BC6064"/>
    <w:rsid w:val="00BC6BDE"/>
    <w:rsid w:val="00BC70D5"/>
    <w:rsid w:val="00BC7102"/>
    <w:rsid w:val="00BC71C5"/>
    <w:rsid w:val="00BC7659"/>
    <w:rsid w:val="00BC77C9"/>
    <w:rsid w:val="00BC7836"/>
    <w:rsid w:val="00BC7A00"/>
    <w:rsid w:val="00BC7A42"/>
    <w:rsid w:val="00BC7AA1"/>
    <w:rsid w:val="00BC7B1E"/>
    <w:rsid w:val="00BD013E"/>
    <w:rsid w:val="00BD034D"/>
    <w:rsid w:val="00BD082C"/>
    <w:rsid w:val="00BD09A3"/>
    <w:rsid w:val="00BD0F6C"/>
    <w:rsid w:val="00BD0FC4"/>
    <w:rsid w:val="00BD1309"/>
    <w:rsid w:val="00BD140B"/>
    <w:rsid w:val="00BD1446"/>
    <w:rsid w:val="00BD2387"/>
    <w:rsid w:val="00BD238C"/>
    <w:rsid w:val="00BD2A08"/>
    <w:rsid w:val="00BD2A2F"/>
    <w:rsid w:val="00BD2D98"/>
    <w:rsid w:val="00BD2F55"/>
    <w:rsid w:val="00BD34F4"/>
    <w:rsid w:val="00BD3837"/>
    <w:rsid w:val="00BD386B"/>
    <w:rsid w:val="00BD3C69"/>
    <w:rsid w:val="00BD3D7A"/>
    <w:rsid w:val="00BD42C4"/>
    <w:rsid w:val="00BD4D43"/>
    <w:rsid w:val="00BD58A8"/>
    <w:rsid w:val="00BD5A26"/>
    <w:rsid w:val="00BD5CE6"/>
    <w:rsid w:val="00BD5D78"/>
    <w:rsid w:val="00BD5FA4"/>
    <w:rsid w:val="00BD62BB"/>
    <w:rsid w:val="00BD642F"/>
    <w:rsid w:val="00BD6509"/>
    <w:rsid w:val="00BD66A1"/>
    <w:rsid w:val="00BD689C"/>
    <w:rsid w:val="00BD6A22"/>
    <w:rsid w:val="00BD6B63"/>
    <w:rsid w:val="00BD78EF"/>
    <w:rsid w:val="00BD79AF"/>
    <w:rsid w:val="00BD7A82"/>
    <w:rsid w:val="00BD7F9E"/>
    <w:rsid w:val="00BE00A9"/>
    <w:rsid w:val="00BE072F"/>
    <w:rsid w:val="00BE0DE0"/>
    <w:rsid w:val="00BE12C5"/>
    <w:rsid w:val="00BE13B8"/>
    <w:rsid w:val="00BE16C6"/>
    <w:rsid w:val="00BE1877"/>
    <w:rsid w:val="00BE1959"/>
    <w:rsid w:val="00BE197A"/>
    <w:rsid w:val="00BE1A06"/>
    <w:rsid w:val="00BE2029"/>
    <w:rsid w:val="00BE2092"/>
    <w:rsid w:val="00BE269D"/>
    <w:rsid w:val="00BE285C"/>
    <w:rsid w:val="00BE28ED"/>
    <w:rsid w:val="00BE28FE"/>
    <w:rsid w:val="00BE29D4"/>
    <w:rsid w:val="00BE2F16"/>
    <w:rsid w:val="00BE312F"/>
    <w:rsid w:val="00BE338F"/>
    <w:rsid w:val="00BE3466"/>
    <w:rsid w:val="00BE3629"/>
    <w:rsid w:val="00BE3EA0"/>
    <w:rsid w:val="00BE403F"/>
    <w:rsid w:val="00BE475F"/>
    <w:rsid w:val="00BE49AD"/>
    <w:rsid w:val="00BE4CF3"/>
    <w:rsid w:val="00BE4DE7"/>
    <w:rsid w:val="00BE507F"/>
    <w:rsid w:val="00BE5519"/>
    <w:rsid w:val="00BE57B1"/>
    <w:rsid w:val="00BE5813"/>
    <w:rsid w:val="00BE5FB5"/>
    <w:rsid w:val="00BE612F"/>
    <w:rsid w:val="00BE6468"/>
    <w:rsid w:val="00BE65B3"/>
    <w:rsid w:val="00BE65B5"/>
    <w:rsid w:val="00BE6682"/>
    <w:rsid w:val="00BE6A24"/>
    <w:rsid w:val="00BE6B6B"/>
    <w:rsid w:val="00BE7424"/>
    <w:rsid w:val="00BE781F"/>
    <w:rsid w:val="00BE7B27"/>
    <w:rsid w:val="00BE7D6D"/>
    <w:rsid w:val="00BE7DAF"/>
    <w:rsid w:val="00BE7DEA"/>
    <w:rsid w:val="00BF0058"/>
    <w:rsid w:val="00BF02E6"/>
    <w:rsid w:val="00BF045A"/>
    <w:rsid w:val="00BF0555"/>
    <w:rsid w:val="00BF08B0"/>
    <w:rsid w:val="00BF0999"/>
    <w:rsid w:val="00BF0BC4"/>
    <w:rsid w:val="00BF0C70"/>
    <w:rsid w:val="00BF0CEB"/>
    <w:rsid w:val="00BF0F15"/>
    <w:rsid w:val="00BF10D2"/>
    <w:rsid w:val="00BF120B"/>
    <w:rsid w:val="00BF12B0"/>
    <w:rsid w:val="00BF1309"/>
    <w:rsid w:val="00BF18A7"/>
    <w:rsid w:val="00BF1B36"/>
    <w:rsid w:val="00BF1E13"/>
    <w:rsid w:val="00BF2023"/>
    <w:rsid w:val="00BF220D"/>
    <w:rsid w:val="00BF2372"/>
    <w:rsid w:val="00BF2817"/>
    <w:rsid w:val="00BF29F8"/>
    <w:rsid w:val="00BF2A39"/>
    <w:rsid w:val="00BF2EA7"/>
    <w:rsid w:val="00BF2F3D"/>
    <w:rsid w:val="00BF31CB"/>
    <w:rsid w:val="00BF33B8"/>
    <w:rsid w:val="00BF3B91"/>
    <w:rsid w:val="00BF3C10"/>
    <w:rsid w:val="00BF3DCE"/>
    <w:rsid w:val="00BF3FFA"/>
    <w:rsid w:val="00BF419D"/>
    <w:rsid w:val="00BF46F1"/>
    <w:rsid w:val="00BF47B1"/>
    <w:rsid w:val="00BF47D7"/>
    <w:rsid w:val="00BF49FE"/>
    <w:rsid w:val="00BF4B69"/>
    <w:rsid w:val="00BF56A8"/>
    <w:rsid w:val="00BF5C2F"/>
    <w:rsid w:val="00BF60AB"/>
    <w:rsid w:val="00BF60E3"/>
    <w:rsid w:val="00BF6C19"/>
    <w:rsid w:val="00BF6D85"/>
    <w:rsid w:val="00BF6F8F"/>
    <w:rsid w:val="00BF6FBF"/>
    <w:rsid w:val="00BF7006"/>
    <w:rsid w:val="00BF70A1"/>
    <w:rsid w:val="00BF70F8"/>
    <w:rsid w:val="00BF7219"/>
    <w:rsid w:val="00BF7CD8"/>
    <w:rsid w:val="00BF7D39"/>
    <w:rsid w:val="00BF7D43"/>
    <w:rsid w:val="00C0020A"/>
    <w:rsid w:val="00C006AF"/>
    <w:rsid w:val="00C006F3"/>
    <w:rsid w:val="00C00D90"/>
    <w:rsid w:val="00C00E48"/>
    <w:rsid w:val="00C00F1A"/>
    <w:rsid w:val="00C010F5"/>
    <w:rsid w:val="00C01166"/>
    <w:rsid w:val="00C0141F"/>
    <w:rsid w:val="00C0150C"/>
    <w:rsid w:val="00C01835"/>
    <w:rsid w:val="00C01DA4"/>
    <w:rsid w:val="00C02026"/>
    <w:rsid w:val="00C02044"/>
    <w:rsid w:val="00C02192"/>
    <w:rsid w:val="00C023FA"/>
    <w:rsid w:val="00C02CDE"/>
    <w:rsid w:val="00C03125"/>
    <w:rsid w:val="00C03601"/>
    <w:rsid w:val="00C03892"/>
    <w:rsid w:val="00C039B6"/>
    <w:rsid w:val="00C03B7B"/>
    <w:rsid w:val="00C042B3"/>
    <w:rsid w:val="00C04AA5"/>
    <w:rsid w:val="00C04D1E"/>
    <w:rsid w:val="00C04DFE"/>
    <w:rsid w:val="00C05094"/>
    <w:rsid w:val="00C0520A"/>
    <w:rsid w:val="00C052A3"/>
    <w:rsid w:val="00C05470"/>
    <w:rsid w:val="00C057E0"/>
    <w:rsid w:val="00C05863"/>
    <w:rsid w:val="00C05AC4"/>
    <w:rsid w:val="00C05C20"/>
    <w:rsid w:val="00C06066"/>
    <w:rsid w:val="00C0620A"/>
    <w:rsid w:val="00C0638D"/>
    <w:rsid w:val="00C0648A"/>
    <w:rsid w:val="00C067A4"/>
    <w:rsid w:val="00C06BE9"/>
    <w:rsid w:val="00C06D90"/>
    <w:rsid w:val="00C06FC3"/>
    <w:rsid w:val="00C07A6C"/>
    <w:rsid w:val="00C07AC5"/>
    <w:rsid w:val="00C07AE3"/>
    <w:rsid w:val="00C07AE4"/>
    <w:rsid w:val="00C07D3E"/>
    <w:rsid w:val="00C10249"/>
    <w:rsid w:val="00C104CD"/>
    <w:rsid w:val="00C10599"/>
    <w:rsid w:val="00C106DF"/>
    <w:rsid w:val="00C10E57"/>
    <w:rsid w:val="00C10FD3"/>
    <w:rsid w:val="00C10FF1"/>
    <w:rsid w:val="00C1114F"/>
    <w:rsid w:val="00C11183"/>
    <w:rsid w:val="00C11197"/>
    <w:rsid w:val="00C11C33"/>
    <w:rsid w:val="00C11C73"/>
    <w:rsid w:val="00C11C9D"/>
    <w:rsid w:val="00C11D46"/>
    <w:rsid w:val="00C11E23"/>
    <w:rsid w:val="00C11FE5"/>
    <w:rsid w:val="00C11FF6"/>
    <w:rsid w:val="00C1214C"/>
    <w:rsid w:val="00C125BD"/>
    <w:rsid w:val="00C1286D"/>
    <w:rsid w:val="00C12EB5"/>
    <w:rsid w:val="00C12EFE"/>
    <w:rsid w:val="00C13504"/>
    <w:rsid w:val="00C13B18"/>
    <w:rsid w:val="00C13BFC"/>
    <w:rsid w:val="00C13C8A"/>
    <w:rsid w:val="00C13F22"/>
    <w:rsid w:val="00C13F33"/>
    <w:rsid w:val="00C140FE"/>
    <w:rsid w:val="00C1423E"/>
    <w:rsid w:val="00C14384"/>
    <w:rsid w:val="00C14D07"/>
    <w:rsid w:val="00C14DC5"/>
    <w:rsid w:val="00C14E12"/>
    <w:rsid w:val="00C14EEC"/>
    <w:rsid w:val="00C15135"/>
    <w:rsid w:val="00C159ED"/>
    <w:rsid w:val="00C15A43"/>
    <w:rsid w:val="00C15A93"/>
    <w:rsid w:val="00C1640C"/>
    <w:rsid w:val="00C1662C"/>
    <w:rsid w:val="00C1679F"/>
    <w:rsid w:val="00C17099"/>
    <w:rsid w:val="00C1733B"/>
    <w:rsid w:val="00C1741D"/>
    <w:rsid w:val="00C174EC"/>
    <w:rsid w:val="00C17593"/>
    <w:rsid w:val="00C17D7E"/>
    <w:rsid w:val="00C17D89"/>
    <w:rsid w:val="00C2022B"/>
    <w:rsid w:val="00C202D5"/>
    <w:rsid w:val="00C2068D"/>
    <w:rsid w:val="00C206C4"/>
    <w:rsid w:val="00C206EC"/>
    <w:rsid w:val="00C2074A"/>
    <w:rsid w:val="00C2075D"/>
    <w:rsid w:val="00C208A4"/>
    <w:rsid w:val="00C209B2"/>
    <w:rsid w:val="00C20AFB"/>
    <w:rsid w:val="00C20F77"/>
    <w:rsid w:val="00C21980"/>
    <w:rsid w:val="00C21B1D"/>
    <w:rsid w:val="00C222CF"/>
    <w:rsid w:val="00C22A73"/>
    <w:rsid w:val="00C22BA7"/>
    <w:rsid w:val="00C22E32"/>
    <w:rsid w:val="00C22FC6"/>
    <w:rsid w:val="00C230AF"/>
    <w:rsid w:val="00C2312E"/>
    <w:rsid w:val="00C232C3"/>
    <w:rsid w:val="00C232DD"/>
    <w:rsid w:val="00C236EE"/>
    <w:rsid w:val="00C23B44"/>
    <w:rsid w:val="00C23E25"/>
    <w:rsid w:val="00C2423A"/>
    <w:rsid w:val="00C24406"/>
    <w:rsid w:val="00C24486"/>
    <w:rsid w:val="00C24CA2"/>
    <w:rsid w:val="00C24EE5"/>
    <w:rsid w:val="00C24F74"/>
    <w:rsid w:val="00C24F9C"/>
    <w:rsid w:val="00C250CF"/>
    <w:rsid w:val="00C2544D"/>
    <w:rsid w:val="00C25B03"/>
    <w:rsid w:val="00C25D3A"/>
    <w:rsid w:val="00C25D5F"/>
    <w:rsid w:val="00C263AE"/>
    <w:rsid w:val="00C26871"/>
    <w:rsid w:val="00C2695A"/>
    <w:rsid w:val="00C26AE1"/>
    <w:rsid w:val="00C26B7A"/>
    <w:rsid w:val="00C26E4E"/>
    <w:rsid w:val="00C273C5"/>
    <w:rsid w:val="00C274BE"/>
    <w:rsid w:val="00C275A3"/>
    <w:rsid w:val="00C3045A"/>
    <w:rsid w:val="00C30691"/>
    <w:rsid w:val="00C30745"/>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785"/>
    <w:rsid w:val="00C319A2"/>
    <w:rsid w:val="00C31C59"/>
    <w:rsid w:val="00C31EE8"/>
    <w:rsid w:val="00C3208A"/>
    <w:rsid w:val="00C32417"/>
    <w:rsid w:val="00C326AB"/>
    <w:rsid w:val="00C32BB7"/>
    <w:rsid w:val="00C32FDB"/>
    <w:rsid w:val="00C3341B"/>
    <w:rsid w:val="00C339DE"/>
    <w:rsid w:val="00C33AA7"/>
    <w:rsid w:val="00C33CE8"/>
    <w:rsid w:val="00C33DCE"/>
    <w:rsid w:val="00C3463A"/>
    <w:rsid w:val="00C346BB"/>
    <w:rsid w:val="00C346C1"/>
    <w:rsid w:val="00C34977"/>
    <w:rsid w:val="00C34C05"/>
    <w:rsid w:val="00C3566B"/>
    <w:rsid w:val="00C35A42"/>
    <w:rsid w:val="00C35B23"/>
    <w:rsid w:val="00C35D4F"/>
    <w:rsid w:val="00C36060"/>
    <w:rsid w:val="00C36135"/>
    <w:rsid w:val="00C363CB"/>
    <w:rsid w:val="00C3641C"/>
    <w:rsid w:val="00C3653A"/>
    <w:rsid w:val="00C366E8"/>
    <w:rsid w:val="00C36DAD"/>
    <w:rsid w:val="00C37050"/>
    <w:rsid w:val="00C37149"/>
    <w:rsid w:val="00C37493"/>
    <w:rsid w:val="00C3749F"/>
    <w:rsid w:val="00C37B14"/>
    <w:rsid w:val="00C37D41"/>
    <w:rsid w:val="00C37E57"/>
    <w:rsid w:val="00C37F07"/>
    <w:rsid w:val="00C37F85"/>
    <w:rsid w:val="00C37F8D"/>
    <w:rsid w:val="00C40148"/>
    <w:rsid w:val="00C4018E"/>
    <w:rsid w:val="00C402E5"/>
    <w:rsid w:val="00C404D5"/>
    <w:rsid w:val="00C40B7D"/>
    <w:rsid w:val="00C40E14"/>
    <w:rsid w:val="00C40E5E"/>
    <w:rsid w:val="00C40FF4"/>
    <w:rsid w:val="00C42027"/>
    <w:rsid w:val="00C42130"/>
    <w:rsid w:val="00C42619"/>
    <w:rsid w:val="00C42784"/>
    <w:rsid w:val="00C429E1"/>
    <w:rsid w:val="00C42CCE"/>
    <w:rsid w:val="00C432E0"/>
    <w:rsid w:val="00C439F0"/>
    <w:rsid w:val="00C43A6C"/>
    <w:rsid w:val="00C43CE7"/>
    <w:rsid w:val="00C43E69"/>
    <w:rsid w:val="00C44189"/>
    <w:rsid w:val="00C4464F"/>
    <w:rsid w:val="00C447FB"/>
    <w:rsid w:val="00C448BB"/>
    <w:rsid w:val="00C44ADA"/>
    <w:rsid w:val="00C44AF6"/>
    <w:rsid w:val="00C457A9"/>
    <w:rsid w:val="00C45A9C"/>
    <w:rsid w:val="00C45BF6"/>
    <w:rsid w:val="00C45C6F"/>
    <w:rsid w:val="00C46B53"/>
    <w:rsid w:val="00C46C6D"/>
    <w:rsid w:val="00C46D8E"/>
    <w:rsid w:val="00C46E10"/>
    <w:rsid w:val="00C470AA"/>
    <w:rsid w:val="00C470B6"/>
    <w:rsid w:val="00C47AE8"/>
    <w:rsid w:val="00C47E46"/>
    <w:rsid w:val="00C5060F"/>
    <w:rsid w:val="00C5063D"/>
    <w:rsid w:val="00C5078D"/>
    <w:rsid w:val="00C508B7"/>
    <w:rsid w:val="00C50ADC"/>
    <w:rsid w:val="00C50DA6"/>
    <w:rsid w:val="00C511F7"/>
    <w:rsid w:val="00C51D11"/>
    <w:rsid w:val="00C5219C"/>
    <w:rsid w:val="00C5257E"/>
    <w:rsid w:val="00C52BEC"/>
    <w:rsid w:val="00C52C1B"/>
    <w:rsid w:val="00C531B4"/>
    <w:rsid w:val="00C532F9"/>
    <w:rsid w:val="00C537F5"/>
    <w:rsid w:val="00C53D25"/>
    <w:rsid w:val="00C53E22"/>
    <w:rsid w:val="00C54002"/>
    <w:rsid w:val="00C545B1"/>
    <w:rsid w:val="00C5462F"/>
    <w:rsid w:val="00C547F4"/>
    <w:rsid w:val="00C548BE"/>
    <w:rsid w:val="00C5492C"/>
    <w:rsid w:val="00C54B97"/>
    <w:rsid w:val="00C54C62"/>
    <w:rsid w:val="00C54C97"/>
    <w:rsid w:val="00C5561B"/>
    <w:rsid w:val="00C5598C"/>
    <w:rsid w:val="00C559E1"/>
    <w:rsid w:val="00C55ADC"/>
    <w:rsid w:val="00C55D9F"/>
    <w:rsid w:val="00C5638E"/>
    <w:rsid w:val="00C563A6"/>
    <w:rsid w:val="00C56918"/>
    <w:rsid w:val="00C569CA"/>
    <w:rsid w:val="00C56B70"/>
    <w:rsid w:val="00C5707E"/>
    <w:rsid w:val="00C57312"/>
    <w:rsid w:val="00C57B73"/>
    <w:rsid w:val="00C57CC6"/>
    <w:rsid w:val="00C57D03"/>
    <w:rsid w:val="00C57F14"/>
    <w:rsid w:val="00C60193"/>
    <w:rsid w:val="00C601EB"/>
    <w:rsid w:val="00C60EC1"/>
    <w:rsid w:val="00C61642"/>
    <w:rsid w:val="00C619F5"/>
    <w:rsid w:val="00C61AAE"/>
    <w:rsid w:val="00C62027"/>
    <w:rsid w:val="00C62076"/>
    <w:rsid w:val="00C62163"/>
    <w:rsid w:val="00C628F6"/>
    <w:rsid w:val="00C62997"/>
    <w:rsid w:val="00C62BE7"/>
    <w:rsid w:val="00C62C31"/>
    <w:rsid w:val="00C62FB1"/>
    <w:rsid w:val="00C633AB"/>
    <w:rsid w:val="00C6343A"/>
    <w:rsid w:val="00C6349A"/>
    <w:rsid w:val="00C634EF"/>
    <w:rsid w:val="00C63593"/>
    <w:rsid w:val="00C6385B"/>
    <w:rsid w:val="00C63DCD"/>
    <w:rsid w:val="00C64286"/>
    <w:rsid w:val="00C64376"/>
    <w:rsid w:val="00C64456"/>
    <w:rsid w:val="00C645D5"/>
    <w:rsid w:val="00C64626"/>
    <w:rsid w:val="00C64849"/>
    <w:rsid w:val="00C64B89"/>
    <w:rsid w:val="00C64EDC"/>
    <w:rsid w:val="00C65C7A"/>
    <w:rsid w:val="00C65D24"/>
    <w:rsid w:val="00C65E90"/>
    <w:rsid w:val="00C65F58"/>
    <w:rsid w:val="00C663A1"/>
    <w:rsid w:val="00C66571"/>
    <w:rsid w:val="00C666DB"/>
    <w:rsid w:val="00C667F6"/>
    <w:rsid w:val="00C66B89"/>
    <w:rsid w:val="00C66C34"/>
    <w:rsid w:val="00C67231"/>
    <w:rsid w:val="00C67651"/>
    <w:rsid w:val="00C67768"/>
    <w:rsid w:val="00C67825"/>
    <w:rsid w:val="00C70250"/>
    <w:rsid w:val="00C702C3"/>
    <w:rsid w:val="00C7040D"/>
    <w:rsid w:val="00C70B61"/>
    <w:rsid w:val="00C70B8C"/>
    <w:rsid w:val="00C70C1B"/>
    <w:rsid w:val="00C70F4D"/>
    <w:rsid w:val="00C70F58"/>
    <w:rsid w:val="00C71468"/>
    <w:rsid w:val="00C71C3A"/>
    <w:rsid w:val="00C71E95"/>
    <w:rsid w:val="00C72130"/>
    <w:rsid w:val="00C72176"/>
    <w:rsid w:val="00C723AF"/>
    <w:rsid w:val="00C72666"/>
    <w:rsid w:val="00C72873"/>
    <w:rsid w:val="00C72B29"/>
    <w:rsid w:val="00C72EF5"/>
    <w:rsid w:val="00C732C5"/>
    <w:rsid w:val="00C734E0"/>
    <w:rsid w:val="00C7357D"/>
    <w:rsid w:val="00C73F10"/>
    <w:rsid w:val="00C740FD"/>
    <w:rsid w:val="00C74157"/>
    <w:rsid w:val="00C741B4"/>
    <w:rsid w:val="00C7448E"/>
    <w:rsid w:val="00C748E2"/>
    <w:rsid w:val="00C75004"/>
    <w:rsid w:val="00C75412"/>
    <w:rsid w:val="00C755E8"/>
    <w:rsid w:val="00C75970"/>
    <w:rsid w:val="00C75AC4"/>
    <w:rsid w:val="00C75B22"/>
    <w:rsid w:val="00C75C9D"/>
    <w:rsid w:val="00C75CBC"/>
    <w:rsid w:val="00C768DF"/>
    <w:rsid w:val="00C768E3"/>
    <w:rsid w:val="00C76A56"/>
    <w:rsid w:val="00C76A6B"/>
    <w:rsid w:val="00C76D2B"/>
    <w:rsid w:val="00C7731D"/>
    <w:rsid w:val="00C7757F"/>
    <w:rsid w:val="00C7799E"/>
    <w:rsid w:val="00C77A71"/>
    <w:rsid w:val="00C77DF7"/>
    <w:rsid w:val="00C77E09"/>
    <w:rsid w:val="00C80247"/>
    <w:rsid w:val="00C802CF"/>
    <w:rsid w:val="00C80547"/>
    <w:rsid w:val="00C809A4"/>
    <w:rsid w:val="00C81491"/>
    <w:rsid w:val="00C8166A"/>
    <w:rsid w:val="00C81827"/>
    <w:rsid w:val="00C8198E"/>
    <w:rsid w:val="00C81B30"/>
    <w:rsid w:val="00C820A1"/>
    <w:rsid w:val="00C82375"/>
    <w:rsid w:val="00C82387"/>
    <w:rsid w:val="00C82496"/>
    <w:rsid w:val="00C82640"/>
    <w:rsid w:val="00C82DDE"/>
    <w:rsid w:val="00C83074"/>
    <w:rsid w:val="00C83AEB"/>
    <w:rsid w:val="00C83B30"/>
    <w:rsid w:val="00C83C7A"/>
    <w:rsid w:val="00C84180"/>
    <w:rsid w:val="00C84317"/>
    <w:rsid w:val="00C843AB"/>
    <w:rsid w:val="00C845CE"/>
    <w:rsid w:val="00C84DDC"/>
    <w:rsid w:val="00C8525D"/>
    <w:rsid w:val="00C8534D"/>
    <w:rsid w:val="00C85A05"/>
    <w:rsid w:val="00C85DF7"/>
    <w:rsid w:val="00C85E3B"/>
    <w:rsid w:val="00C8610A"/>
    <w:rsid w:val="00C8624E"/>
    <w:rsid w:val="00C86379"/>
    <w:rsid w:val="00C8641D"/>
    <w:rsid w:val="00C8649D"/>
    <w:rsid w:val="00C864DB"/>
    <w:rsid w:val="00C870B0"/>
    <w:rsid w:val="00C87221"/>
    <w:rsid w:val="00C872D8"/>
    <w:rsid w:val="00C877DD"/>
    <w:rsid w:val="00C8781D"/>
    <w:rsid w:val="00C87FC5"/>
    <w:rsid w:val="00C901A9"/>
    <w:rsid w:val="00C9024A"/>
    <w:rsid w:val="00C905AC"/>
    <w:rsid w:val="00C90B43"/>
    <w:rsid w:val="00C90C65"/>
    <w:rsid w:val="00C90C82"/>
    <w:rsid w:val="00C90F7A"/>
    <w:rsid w:val="00C91476"/>
    <w:rsid w:val="00C91707"/>
    <w:rsid w:val="00C917C5"/>
    <w:rsid w:val="00C918AF"/>
    <w:rsid w:val="00C91CFB"/>
    <w:rsid w:val="00C91DF3"/>
    <w:rsid w:val="00C91F58"/>
    <w:rsid w:val="00C91FAC"/>
    <w:rsid w:val="00C9220C"/>
    <w:rsid w:val="00C92215"/>
    <w:rsid w:val="00C9229C"/>
    <w:rsid w:val="00C922C5"/>
    <w:rsid w:val="00C92352"/>
    <w:rsid w:val="00C92541"/>
    <w:rsid w:val="00C926FD"/>
    <w:rsid w:val="00C927C7"/>
    <w:rsid w:val="00C92C2A"/>
    <w:rsid w:val="00C9318C"/>
    <w:rsid w:val="00C9323B"/>
    <w:rsid w:val="00C93297"/>
    <w:rsid w:val="00C93A0C"/>
    <w:rsid w:val="00C945C2"/>
    <w:rsid w:val="00C945EC"/>
    <w:rsid w:val="00C94C81"/>
    <w:rsid w:val="00C94DEE"/>
    <w:rsid w:val="00C94E45"/>
    <w:rsid w:val="00C95300"/>
    <w:rsid w:val="00C95548"/>
    <w:rsid w:val="00C95730"/>
    <w:rsid w:val="00C95962"/>
    <w:rsid w:val="00C95CD4"/>
    <w:rsid w:val="00C965B1"/>
    <w:rsid w:val="00C96610"/>
    <w:rsid w:val="00C96FE0"/>
    <w:rsid w:val="00C970B0"/>
    <w:rsid w:val="00C979B8"/>
    <w:rsid w:val="00C97AF1"/>
    <w:rsid w:val="00CA0052"/>
    <w:rsid w:val="00CA0186"/>
    <w:rsid w:val="00CA09AA"/>
    <w:rsid w:val="00CA0BAF"/>
    <w:rsid w:val="00CA0BB5"/>
    <w:rsid w:val="00CA0F3E"/>
    <w:rsid w:val="00CA0F71"/>
    <w:rsid w:val="00CA114D"/>
    <w:rsid w:val="00CA1225"/>
    <w:rsid w:val="00CA1303"/>
    <w:rsid w:val="00CA15C0"/>
    <w:rsid w:val="00CA18D2"/>
    <w:rsid w:val="00CA1A2D"/>
    <w:rsid w:val="00CA1B31"/>
    <w:rsid w:val="00CA1E4E"/>
    <w:rsid w:val="00CA2645"/>
    <w:rsid w:val="00CA2919"/>
    <w:rsid w:val="00CA29D6"/>
    <w:rsid w:val="00CA2C56"/>
    <w:rsid w:val="00CA3030"/>
    <w:rsid w:val="00CA3F44"/>
    <w:rsid w:val="00CA4229"/>
    <w:rsid w:val="00CA431A"/>
    <w:rsid w:val="00CA47E8"/>
    <w:rsid w:val="00CA4941"/>
    <w:rsid w:val="00CA4A3F"/>
    <w:rsid w:val="00CA4C14"/>
    <w:rsid w:val="00CA4FE7"/>
    <w:rsid w:val="00CA516C"/>
    <w:rsid w:val="00CA51A0"/>
    <w:rsid w:val="00CA5487"/>
    <w:rsid w:val="00CA55ED"/>
    <w:rsid w:val="00CA5F13"/>
    <w:rsid w:val="00CA607E"/>
    <w:rsid w:val="00CA6164"/>
    <w:rsid w:val="00CA6819"/>
    <w:rsid w:val="00CA7050"/>
    <w:rsid w:val="00CA71D1"/>
    <w:rsid w:val="00CA73B2"/>
    <w:rsid w:val="00CA73E5"/>
    <w:rsid w:val="00CA74E8"/>
    <w:rsid w:val="00CA76F9"/>
    <w:rsid w:val="00CA7824"/>
    <w:rsid w:val="00CA7C48"/>
    <w:rsid w:val="00CA7D04"/>
    <w:rsid w:val="00CB047F"/>
    <w:rsid w:val="00CB0C2A"/>
    <w:rsid w:val="00CB0C8C"/>
    <w:rsid w:val="00CB11BD"/>
    <w:rsid w:val="00CB11F7"/>
    <w:rsid w:val="00CB1368"/>
    <w:rsid w:val="00CB14B2"/>
    <w:rsid w:val="00CB1BF7"/>
    <w:rsid w:val="00CB1F2A"/>
    <w:rsid w:val="00CB23B6"/>
    <w:rsid w:val="00CB2836"/>
    <w:rsid w:val="00CB2F24"/>
    <w:rsid w:val="00CB3726"/>
    <w:rsid w:val="00CB39CF"/>
    <w:rsid w:val="00CB3ECC"/>
    <w:rsid w:val="00CB4184"/>
    <w:rsid w:val="00CB44DB"/>
    <w:rsid w:val="00CB4736"/>
    <w:rsid w:val="00CB480A"/>
    <w:rsid w:val="00CB4E0E"/>
    <w:rsid w:val="00CB4FA5"/>
    <w:rsid w:val="00CB516F"/>
    <w:rsid w:val="00CB558B"/>
    <w:rsid w:val="00CB5823"/>
    <w:rsid w:val="00CB58DD"/>
    <w:rsid w:val="00CB58EF"/>
    <w:rsid w:val="00CB5A9F"/>
    <w:rsid w:val="00CB5AD9"/>
    <w:rsid w:val="00CB5C8C"/>
    <w:rsid w:val="00CB5EF8"/>
    <w:rsid w:val="00CB6343"/>
    <w:rsid w:val="00CB68B3"/>
    <w:rsid w:val="00CB696C"/>
    <w:rsid w:val="00CB6D84"/>
    <w:rsid w:val="00CB6F9E"/>
    <w:rsid w:val="00CB7106"/>
    <w:rsid w:val="00CB7109"/>
    <w:rsid w:val="00CB73D0"/>
    <w:rsid w:val="00CB74EF"/>
    <w:rsid w:val="00CB75E4"/>
    <w:rsid w:val="00CB7648"/>
    <w:rsid w:val="00CB7795"/>
    <w:rsid w:val="00CB7B6B"/>
    <w:rsid w:val="00CB7C22"/>
    <w:rsid w:val="00CC009C"/>
    <w:rsid w:val="00CC00B7"/>
    <w:rsid w:val="00CC0168"/>
    <w:rsid w:val="00CC034B"/>
    <w:rsid w:val="00CC05F9"/>
    <w:rsid w:val="00CC0730"/>
    <w:rsid w:val="00CC0AA7"/>
    <w:rsid w:val="00CC0BCC"/>
    <w:rsid w:val="00CC0E56"/>
    <w:rsid w:val="00CC0E6B"/>
    <w:rsid w:val="00CC13D3"/>
    <w:rsid w:val="00CC1687"/>
    <w:rsid w:val="00CC172A"/>
    <w:rsid w:val="00CC17AF"/>
    <w:rsid w:val="00CC1804"/>
    <w:rsid w:val="00CC1A18"/>
    <w:rsid w:val="00CC1B19"/>
    <w:rsid w:val="00CC1C42"/>
    <w:rsid w:val="00CC1E3E"/>
    <w:rsid w:val="00CC1E40"/>
    <w:rsid w:val="00CC2559"/>
    <w:rsid w:val="00CC261B"/>
    <w:rsid w:val="00CC2633"/>
    <w:rsid w:val="00CC271B"/>
    <w:rsid w:val="00CC27F5"/>
    <w:rsid w:val="00CC281C"/>
    <w:rsid w:val="00CC2D18"/>
    <w:rsid w:val="00CC2EFE"/>
    <w:rsid w:val="00CC358E"/>
    <w:rsid w:val="00CC380B"/>
    <w:rsid w:val="00CC39C1"/>
    <w:rsid w:val="00CC3E8C"/>
    <w:rsid w:val="00CC3E96"/>
    <w:rsid w:val="00CC400F"/>
    <w:rsid w:val="00CC4365"/>
    <w:rsid w:val="00CC4861"/>
    <w:rsid w:val="00CC4958"/>
    <w:rsid w:val="00CC4C5E"/>
    <w:rsid w:val="00CC4CCF"/>
    <w:rsid w:val="00CC4F58"/>
    <w:rsid w:val="00CC5702"/>
    <w:rsid w:val="00CC576C"/>
    <w:rsid w:val="00CC57AE"/>
    <w:rsid w:val="00CC5DC6"/>
    <w:rsid w:val="00CC5E51"/>
    <w:rsid w:val="00CC606C"/>
    <w:rsid w:val="00CC60E5"/>
    <w:rsid w:val="00CC6408"/>
    <w:rsid w:val="00CC6426"/>
    <w:rsid w:val="00CC656C"/>
    <w:rsid w:val="00CC6B0F"/>
    <w:rsid w:val="00CC6C99"/>
    <w:rsid w:val="00CC703D"/>
    <w:rsid w:val="00CC728B"/>
    <w:rsid w:val="00CC7356"/>
    <w:rsid w:val="00CC74D5"/>
    <w:rsid w:val="00CC7A6D"/>
    <w:rsid w:val="00CC7BD9"/>
    <w:rsid w:val="00CC7CF1"/>
    <w:rsid w:val="00CC7DF5"/>
    <w:rsid w:val="00CC7EEB"/>
    <w:rsid w:val="00CC7F92"/>
    <w:rsid w:val="00CD04B6"/>
    <w:rsid w:val="00CD04FE"/>
    <w:rsid w:val="00CD0740"/>
    <w:rsid w:val="00CD0768"/>
    <w:rsid w:val="00CD08A6"/>
    <w:rsid w:val="00CD0E48"/>
    <w:rsid w:val="00CD1266"/>
    <w:rsid w:val="00CD14CB"/>
    <w:rsid w:val="00CD179D"/>
    <w:rsid w:val="00CD1AF9"/>
    <w:rsid w:val="00CD1D72"/>
    <w:rsid w:val="00CD1E74"/>
    <w:rsid w:val="00CD20E9"/>
    <w:rsid w:val="00CD223B"/>
    <w:rsid w:val="00CD2585"/>
    <w:rsid w:val="00CD25A6"/>
    <w:rsid w:val="00CD283A"/>
    <w:rsid w:val="00CD28F4"/>
    <w:rsid w:val="00CD309B"/>
    <w:rsid w:val="00CD3122"/>
    <w:rsid w:val="00CD325D"/>
    <w:rsid w:val="00CD3D0C"/>
    <w:rsid w:val="00CD3E10"/>
    <w:rsid w:val="00CD3F09"/>
    <w:rsid w:val="00CD3FAF"/>
    <w:rsid w:val="00CD481A"/>
    <w:rsid w:val="00CD4822"/>
    <w:rsid w:val="00CD492B"/>
    <w:rsid w:val="00CD4B8E"/>
    <w:rsid w:val="00CD4FF7"/>
    <w:rsid w:val="00CD52D1"/>
    <w:rsid w:val="00CD52F0"/>
    <w:rsid w:val="00CD58EF"/>
    <w:rsid w:val="00CD5AAA"/>
    <w:rsid w:val="00CD5BE9"/>
    <w:rsid w:val="00CD5C02"/>
    <w:rsid w:val="00CD61E3"/>
    <w:rsid w:val="00CD6330"/>
    <w:rsid w:val="00CD63B9"/>
    <w:rsid w:val="00CD6507"/>
    <w:rsid w:val="00CD6814"/>
    <w:rsid w:val="00CD6C14"/>
    <w:rsid w:val="00CD6C6D"/>
    <w:rsid w:val="00CD6E0B"/>
    <w:rsid w:val="00CD77D8"/>
    <w:rsid w:val="00CD787F"/>
    <w:rsid w:val="00CD7927"/>
    <w:rsid w:val="00CE025E"/>
    <w:rsid w:val="00CE030D"/>
    <w:rsid w:val="00CE03B6"/>
    <w:rsid w:val="00CE0572"/>
    <w:rsid w:val="00CE05F2"/>
    <w:rsid w:val="00CE05F4"/>
    <w:rsid w:val="00CE09BC"/>
    <w:rsid w:val="00CE0CBF"/>
    <w:rsid w:val="00CE0FEE"/>
    <w:rsid w:val="00CE112E"/>
    <w:rsid w:val="00CE1162"/>
    <w:rsid w:val="00CE11F7"/>
    <w:rsid w:val="00CE1225"/>
    <w:rsid w:val="00CE132D"/>
    <w:rsid w:val="00CE152F"/>
    <w:rsid w:val="00CE1860"/>
    <w:rsid w:val="00CE1AC5"/>
    <w:rsid w:val="00CE212D"/>
    <w:rsid w:val="00CE253D"/>
    <w:rsid w:val="00CE2561"/>
    <w:rsid w:val="00CE2870"/>
    <w:rsid w:val="00CE2B08"/>
    <w:rsid w:val="00CE2E2D"/>
    <w:rsid w:val="00CE2FF6"/>
    <w:rsid w:val="00CE3257"/>
    <w:rsid w:val="00CE414F"/>
    <w:rsid w:val="00CE42CD"/>
    <w:rsid w:val="00CE47DA"/>
    <w:rsid w:val="00CE4E95"/>
    <w:rsid w:val="00CE51D5"/>
    <w:rsid w:val="00CE52E2"/>
    <w:rsid w:val="00CE576E"/>
    <w:rsid w:val="00CE5861"/>
    <w:rsid w:val="00CE59E1"/>
    <w:rsid w:val="00CE5E50"/>
    <w:rsid w:val="00CE5FF9"/>
    <w:rsid w:val="00CE62C1"/>
    <w:rsid w:val="00CE63B8"/>
    <w:rsid w:val="00CE68FA"/>
    <w:rsid w:val="00CE697C"/>
    <w:rsid w:val="00CE69F3"/>
    <w:rsid w:val="00CE6AD5"/>
    <w:rsid w:val="00CE6E24"/>
    <w:rsid w:val="00CE71C9"/>
    <w:rsid w:val="00CE72D4"/>
    <w:rsid w:val="00CE7563"/>
    <w:rsid w:val="00CE76BD"/>
    <w:rsid w:val="00CE79BC"/>
    <w:rsid w:val="00CE7E2A"/>
    <w:rsid w:val="00CF00A2"/>
    <w:rsid w:val="00CF02AC"/>
    <w:rsid w:val="00CF057C"/>
    <w:rsid w:val="00CF06E6"/>
    <w:rsid w:val="00CF0B3D"/>
    <w:rsid w:val="00CF0BE3"/>
    <w:rsid w:val="00CF114C"/>
    <w:rsid w:val="00CF18AB"/>
    <w:rsid w:val="00CF1AA6"/>
    <w:rsid w:val="00CF1EEC"/>
    <w:rsid w:val="00CF1FB9"/>
    <w:rsid w:val="00CF20C8"/>
    <w:rsid w:val="00CF2334"/>
    <w:rsid w:val="00CF233B"/>
    <w:rsid w:val="00CF23D5"/>
    <w:rsid w:val="00CF2639"/>
    <w:rsid w:val="00CF277A"/>
    <w:rsid w:val="00CF2DB0"/>
    <w:rsid w:val="00CF2DD0"/>
    <w:rsid w:val="00CF2EC1"/>
    <w:rsid w:val="00CF2F6F"/>
    <w:rsid w:val="00CF2FBF"/>
    <w:rsid w:val="00CF33BA"/>
    <w:rsid w:val="00CF33E1"/>
    <w:rsid w:val="00CF3F01"/>
    <w:rsid w:val="00CF405D"/>
    <w:rsid w:val="00CF406C"/>
    <w:rsid w:val="00CF40E7"/>
    <w:rsid w:val="00CF432B"/>
    <w:rsid w:val="00CF46E1"/>
    <w:rsid w:val="00CF48F2"/>
    <w:rsid w:val="00CF4B44"/>
    <w:rsid w:val="00CF4D11"/>
    <w:rsid w:val="00CF50A9"/>
    <w:rsid w:val="00CF53CD"/>
    <w:rsid w:val="00CF5BED"/>
    <w:rsid w:val="00CF61A3"/>
    <w:rsid w:val="00CF6665"/>
    <w:rsid w:val="00CF66DE"/>
    <w:rsid w:val="00CF6848"/>
    <w:rsid w:val="00CF6A96"/>
    <w:rsid w:val="00CF6AC6"/>
    <w:rsid w:val="00CF6AF3"/>
    <w:rsid w:val="00CF6C9A"/>
    <w:rsid w:val="00CF6F64"/>
    <w:rsid w:val="00CF721A"/>
    <w:rsid w:val="00CF72B0"/>
    <w:rsid w:val="00CF74AD"/>
    <w:rsid w:val="00CF7CCF"/>
    <w:rsid w:val="00CF7F48"/>
    <w:rsid w:val="00D0011B"/>
    <w:rsid w:val="00D002B6"/>
    <w:rsid w:val="00D003D8"/>
    <w:rsid w:val="00D00522"/>
    <w:rsid w:val="00D00B22"/>
    <w:rsid w:val="00D00BAA"/>
    <w:rsid w:val="00D010E6"/>
    <w:rsid w:val="00D017A8"/>
    <w:rsid w:val="00D017EE"/>
    <w:rsid w:val="00D0182B"/>
    <w:rsid w:val="00D0186E"/>
    <w:rsid w:val="00D0189A"/>
    <w:rsid w:val="00D01C73"/>
    <w:rsid w:val="00D01E57"/>
    <w:rsid w:val="00D02156"/>
    <w:rsid w:val="00D02193"/>
    <w:rsid w:val="00D02369"/>
    <w:rsid w:val="00D023BE"/>
    <w:rsid w:val="00D02427"/>
    <w:rsid w:val="00D027F5"/>
    <w:rsid w:val="00D02C36"/>
    <w:rsid w:val="00D02C7A"/>
    <w:rsid w:val="00D02E17"/>
    <w:rsid w:val="00D03519"/>
    <w:rsid w:val="00D03A1B"/>
    <w:rsid w:val="00D0434F"/>
    <w:rsid w:val="00D04898"/>
    <w:rsid w:val="00D04C1E"/>
    <w:rsid w:val="00D04FC8"/>
    <w:rsid w:val="00D05393"/>
    <w:rsid w:val="00D05BD6"/>
    <w:rsid w:val="00D05FD4"/>
    <w:rsid w:val="00D05FF8"/>
    <w:rsid w:val="00D06088"/>
    <w:rsid w:val="00D06581"/>
    <w:rsid w:val="00D0675C"/>
    <w:rsid w:val="00D06800"/>
    <w:rsid w:val="00D0686D"/>
    <w:rsid w:val="00D06A81"/>
    <w:rsid w:val="00D06B22"/>
    <w:rsid w:val="00D06C4B"/>
    <w:rsid w:val="00D06DED"/>
    <w:rsid w:val="00D0735B"/>
    <w:rsid w:val="00D07682"/>
    <w:rsid w:val="00D078A9"/>
    <w:rsid w:val="00D078C9"/>
    <w:rsid w:val="00D07DCA"/>
    <w:rsid w:val="00D10123"/>
    <w:rsid w:val="00D10478"/>
    <w:rsid w:val="00D105EB"/>
    <w:rsid w:val="00D108D2"/>
    <w:rsid w:val="00D10D5A"/>
    <w:rsid w:val="00D1140D"/>
    <w:rsid w:val="00D11621"/>
    <w:rsid w:val="00D11873"/>
    <w:rsid w:val="00D11AC5"/>
    <w:rsid w:val="00D11C73"/>
    <w:rsid w:val="00D11EEE"/>
    <w:rsid w:val="00D11FAE"/>
    <w:rsid w:val="00D12440"/>
    <w:rsid w:val="00D12487"/>
    <w:rsid w:val="00D126E6"/>
    <w:rsid w:val="00D12988"/>
    <w:rsid w:val="00D12A5D"/>
    <w:rsid w:val="00D12ADD"/>
    <w:rsid w:val="00D12B75"/>
    <w:rsid w:val="00D12D89"/>
    <w:rsid w:val="00D12EA8"/>
    <w:rsid w:val="00D13880"/>
    <w:rsid w:val="00D13BBC"/>
    <w:rsid w:val="00D13CCD"/>
    <w:rsid w:val="00D14204"/>
    <w:rsid w:val="00D145FE"/>
    <w:rsid w:val="00D15D5B"/>
    <w:rsid w:val="00D15D9D"/>
    <w:rsid w:val="00D15E69"/>
    <w:rsid w:val="00D1624D"/>
    <w:rsid w:val="00D16572"/>
    <w:rsid w:val="00D1678C"/>
    <w:rsid w:val="00D16BA8"/>
    <w:rsid w:val="00D174E5"/>
    <w:rsid w:val="00D1798D"/>
    <w:rsid w:val="00D17D60"/>
    <w:rsid w:val="00D17F37"/>
    <w:rsid w:val="00D20171"/>
    <w:rsid w:val="00D202D3"/>
    <w:rsid w:val="00D2032A"/>
    <w:rsid w:val="00D2032F"/>
    <w:rsid w:val="00D2054C"/>
    <w:rsid w:val="00D20F77"/>
    <w:rsid w:val="00D2109E"/>
    <w:rsid w:val="00D215E6"/>
    <w:rsid w:val="00D216C5"/>
    <w:rsid w:val="00D2171B"/>
    <w:rsid w:val="00D2179E"/>
    <w:rsid w:val="00D217CE"/>
    <w:rsid w:val="00D21AAF"/>
    <w:rsid w:val="00D22148"/>
    <w:rsid w:val="00D221EC"/>
    <w:rsid w:val="00D22422"/>
    <w:rsid w:val="00D22D2B"/>
    <w:rsid w:val="00D233BE"/>
    <w:rsid w:val="00D2351B"/>
    <w:rsid w:val="00D23556"/>
    <w:rsid w:val="00D2390D"/>
    <w:rsid w:val="00D239EC"/>
    <w:rsid w:val="00D23A36"/>
    <w:rsid w:val="00D23B89"/>
    <w:rsid w:val="00D23CE2"/>
    <w:rsid w:val="00D23EAA"/>
    <w:rsid w:val="00D23EFB"/>
    <w:rsid w:val="00D2416F"/>
    <w:rsid w:val="00D248AE"/>
    <w:rsid w:val="00D249B7"/>
    <w:rsid w:val="00D25077"/>
    <w:rsid w:val="00D25802"/>
    <w:rsid w:val="00D25EA7"/>
    <w:rsid w:val="00D25EC9"/>
    <w:rsid w:val="00D261FB"/>
    <w:rsid w:val="00D26283"/>
    <w:rsid w:val="00D263B5"/>
    <w:rsid w:val="00D264C3"/>
    <w:rsid w:val="00D26553"/>
    <w:rsid w:val="00D26586"/>
    <w:rsid w:val="00D26790"/>
    <w:rsid w:val="00D2698B"/>
    <w:rsid w:val="00D26DBE"/>
    <w:rsid w:val="00D2728D"/>
    <w:rsid w:val="00D27F01"/>
    <w:rsid w:val="00D3074E"/>
    <w:rsid w:val="00D30C46"/>
    <w:rsid w:val="00D30D8D"/>
    <w:rsid w:val="00D30D92"/>
    <w:rsid w:val="00D30E9D"/>
    <w:rsid w:val="00D30FC7"/>
    <w:rsid w:val="00D315CF"/>
    <w:rsid w:val="00D31B45"/>
    <w:rsid w:val="00D31B9F"/>
    <w:rsid w:val="00D31BEA"/>
    <w:rsid w:val="00D321C9"/>
    <w:rsid w:val="00D323D4"/>
    <w:rsid w:val="00D32B6E"/>
    <w:rsid w:val="00D32E73"/>
    <w:rsid w:val="00D33017"/>
    <w:rsid w:val="00D331F8"/>
    <w:rsid w:val="00D33313"/>
    <w:rsid w:val="00D33410"/>
    <w:rsid w:val="00D335CB"/>
    <w:rsid w:val="00D33AB3"/>
    <w:rsid w:val="00D33AFC"/>
    <w:rsid w:val="00D340A9"/>
    <w:rsid w:val="00D3410B"/>
    <w:rsid w:val="00D344C9"/>
    <w:rsid w:val="00D34639"/>
    <w:rsid w:val="00D34DEC"/>
    <w:rsid w:val="00D34F60"/>
    <w:rsid w:val="00D351C4"/>
    <w:rsid w:val="00D353FF"/>
    <w:rsid w:val="00D35C45"/>
    <w:rsid w:val="00D36086"/>
    <w:rsid w:val="00D3609F"/>
    <w:rsid w:val="00D3610A"/>
    <w:rsid w:val="00D36263"/>
    <w:rsid w:val="00D36408"/>
    <w:rsid w:val="00D3646C"/>
    <w:rsid w:val="00D36541"/>
    <w:rsid w:val="00D3668C"/>
    <w:rsid w:val="00D36831"/>
    <w:rsid w:val="00D369EA"/>
    <w:rsid w:val="00D36C8E"/>
    <w:rsid w:val="00D37131"/>
    <w:rsid w:val="00D37C2D"/>
    <w:rsid w:val="00D404CE"/>
    <w:rsid w:val="00D40925"/>
    <w:rsid w:val="00D40D19"/>
    <w:rsid w:val="00D40E25"/>
    <w:rsid w:val="00D40E78"/>
    <w:rsid w:val="00D40FC3"/>
    <w:rsid w:val="00D41009"/>
    <w:rsid w:val="00D41198"/>
    <w:rsid w:val="00D4119E"/>
    <w:rsid w:val="00D4130A"/>
    <w:rsid w:val="00D4149D"/>
    <w:rsid w:val="00D41901"/>
    <w:rsid w:val="00D41CD0"/>
    <w:rsid w:val="00D41FAC"/>
    <w:rsid w:val="00D420BE"/>
    <w:rsid w:val="00D421D9"/>
    <w:rsid w:val="00D422E4"/>
    <w:rsid w:val="00D42316"/>
    <w:rsid w:val="00D429DA"/>
    <w:rsid w:val="00D42B71"/>
    <w:rsid w:val="00D42BB2"/>
    <w:rsid w:val="00D432A8"/>
    <w:rsid w:val="00D435FC"/>
    <w:rsid w:val="00D43888"/>
    <w:rsid w:val="00D43A49"/>
    <w:rsid w:val="00D440D2"/>
    <w:rsid w:val="00D4429F"/>
    <w:rsid w:val="00D44336"/>
    <w:rsid w:val="00D4470D"/>
    <w:rsid w:val="00D448BD"/>
    <w:rsid w:val="00D44A5C"/>
    <w:rsid w:val="00D45100"/>
    <w:rsid w:val="00D45331"/>
    <w:rsid w:val="00D45581"/>
    <w:rsid w:val="00D4569D"/>
    <w:rsid w:val="00D45838"/>
    <w:rsid w:val="00D45C69"/>
    <w:rsid w:val="00D46035"/>
    <w:rsid w:val="00D46298"/>
    <w:rsid w:val="00D463D2"/>
    <w:rsid w:val="00D466E5"/>
    <w:rsid w:val="00D467C7"/>
    <w:rsid w:val="00D4688E"/>
    <w:rsid w:val="00D46A28"/>
    <w:rsid w:val="00D46A6F"/>
    <w:rsid w:val="00D46F1F"/>
    <w:rsid w:val="00D46F2D"/>
    <w:rsid w:val="00D47129"/>
    <w:rsid w:val="00D471EF"/>
    <w:rsid w:val="00D475CC"/>
    <w:rsid w:val="00D477E2"/>
    <w:rsid w:val="00D478AA"/>
    <w:rsid w:val="00D47F8C"/>
    <w:rsid w:val="00D47FA9"/>
    <w:rsid w:val="00D50093"/>
    <w:rsid w:val="00D50196"/>
    <w:rsid w:val="00D5027B"/>
    <w:rsid w:val="00D5044A"/>
    <w:rsid w:val="00D50D94"/>
    <w:rsid w:val="00D50F83"/>
    <w:rsid w:val="00D50F95"/>
    <w:rsid w:val="00D5102A"/>
    <w:rsid w:val="00D513F0"/>
    <w:rsid w:val="00D51565"/>
    <w:rsid w:val="00D51AAF"/>
    <w:rsid w:val="00D51F84"/>
    <w:rsid w:val="00D52200"/>
    <w:rsid w:val="00D52460"/>
    <w:rsid w:val="00D5252F"/>
    <w:rsid w:val="00D5294C"/>
    <w:rsid w:val="00D52ACC"/>
    <w:rsid w:val="00D52BAC"/>
    <w:rsid w:val="00D52C49"/>
    <w:rsid w:val="00D5373C"/>
    <w:rsid w:val="00D53768"/>
    <w:rsid w:val="00D537C6"/>
    <w:rsid w:val="00D53C63"/>
    <w:rsid w:val="00D53FB5"/>
    <w:rsid w:val="00D54288"/>
    <w:rsid w:val="00D543F7"/>
    <w:rsid w:val="00D54AD6"/>
    <w:rsid w:val="00D54C59"/>
    <w:rsid w:val="00D54D88"/>
    <w:rsid w:val="00D55115"/>
    <w:rsid w:val="00D55190"/>
    <w:rsid w:val="00D5521C"/>
    <w:rsid w:val="00D552BA"/>
    <w:rsid w:val="00D5544A"/>
    <w:rsid w:val="00D554E6"/>
    <w:rsid w:val="00D55545"/>
    <w:rsid w:val="00D55723"/>
    <w:rsid w:val="00D5587B"/>
    <w:rsid w:val="00D55957"/>
    <w:rsid w:val="00D559B6"/>
    <w:rsid w:val="00D55B68"/>
    <w:rsid w:val="00D55C37"/>
    <w:rsid w:val="00D56127"/>
    <w:rsid w:val="00D5617C"/>
    <w:rsid w:val="00D56330"/>
    <w:rsid w:val="00D563C2"/>
    <w:rsid w:val="00D56450"/>
    <w:rsid w:val="00D56C31"/>
    <w:rsid w:val="00D56D65"/>
    <w:rsid w:val="00D56FFD"/>
    <w:rsid w:val="00D572B2"/>
    <w:rsid w:val="00D57452"/>
    <w:rsid w:val="00D578C5"/>
    <w:rsid w:val="00D57C20"/>
    <w:rsid w:val="00D57F0A"/>
    <w:rsid w:val="00D600BE"/>
    <w:rsid w:val="00D60207"/>
    <w:rsid w:val="00D6047B"/>
    <w:rsid w:val="00D6052B"/>
    <w:rsid w:val="00D60BCB"/>
    <w:rsid w:val="00D60CB2"/>
    <w:rsid w:val="00D60DD4"/>
    <w:rsid w:val="00D6105A"/>
    <w:rsid w:val="00D619F0"/>
    <w:rsid w:val="00D62243"/>
    <w:rsid w:val="00D6239A"/>
    <w:rsid w:val="00D6278F"/>
    <w:rsid w:val="00D62949"/>
    <w:rsid w:val="00D62DEC"/>
    <w:rsid w:val="00D6307A"/>
    <w:rsid w:val="00D633C2"/>
    <w:rsid w:val="00D639B4"/>
    <w:rsid w:val="00D63BAD"/>
    <w:rsid w:val="00D63C5F"/>
    <w:rsid w:val="00D6410E"/>
    <w:rsid w:val="00D6420E"/>
    <w:rsid w:val="00D6433E"/>
    <w:rsid w:val="00D64346"/>
    <w:rsid w:val="00D6447E"/>
    <w:rsid w:val="00D6469B"/>
    <w:rsid w:val="00D646C3"/>
    <w:rsid w:val="00D647F9"/>
    <w:rsid w:val="00D6485C"/>
    <w:rsid w:val="00D64CB8"/>
    <w:rsid w:val="00D652B1"/>
    <w:rsid w:val="00D65404"/>
    <w:rsid w:val="00D6575A"/>
    <w:rsid w:val="00D65837"/>
    <w:rsid w:val="00D65AAD"/>
    <w:rsid w:val="00D65E3A"/>
    <w:rsid w:val="00D66022"/>
    <w:rsid w:val="00D66065"/>
    <w:rsid w:val="00D6616D"/>
    <w:rsid w:val="00D662E2"/>
    <w:rsid w:val="00D66D78"/>
    <w:rsid w:val="00D66DAA"/>
    <w:rsid w:val="00D7010A"/>
    <w:rsid w:val="00D70110"/>
    <w:rsid w:val="00D7040B"/>
    <w:rsid w:val="00D70518"/>
    <w:rsid w:val="00D707D9"/>
    <w:rsid w:val="00D70A3E"/>
    <w:rsid w:val="00D70A9D"/>
    <w:rsid w:val="00D70F5E"/>
    <w:rsid w:val="00D70F87"/>
    <w:rsid w:val="00D7123A"/>
    <w:rsid w:val="00D713BC"/>
    <w:rsid w:val="00D71432"/>
    <w:rsid w:val="00D71445"/>
    <w:rsid w:val="00D71A5F"/>
    <w:rsid w:val="00D724DF"/>
    <w:rsid w:val="00D73347"/>
    <w:rsid w:val="00D73A3C"/>
    <w:rsid w:val="00D73A6B"/>
    <w:rsid w:val="00D73D0F"/>
    <w:rsid w:val="00D73DAD"/>
    <w:rsid w:val="00D73E0D"/>
    <w:rsid w:val="00D742ED"/>
    <w:rsid w:val="00D74461"/>
    <w:rsid w:val="00D745E6"/>
    <w:rsid w:val="00D7480B"/>
    <w:rsid w:val="00D74AF7"/>
    <w:rsid w:val="00D74EA0"/>
    <w:rsid w:val="00D7505F"/>
    <w:rsid w:val="00D75528"/>
    <w:rsid w:val="00D7568F"/>
    <w:rsid w:val="00D75843"/>
    <w:rsid w:val="00D758A0"/>
    <w:rsid w:val="00D758A1"/>
    <w:rsid w:val="00D75CD8"/>
    <w:rsid w:val="00D75E85"/>
    <w:rsid w:val="00D76075"/>
    <w:rsid w:val="00D7617D"/>
    <w:rsid w:val="00D761B2"/>
    <w:rsid w:val="00D761CB"/>
    <w:rsid w:val="00D76A4B"/>
    <w:rsid w:val="00D76DDA"/>
    <w:rsid w:val="00D76E83"/>
    <w:rsid w:val="00D76EDB"/>
    <w:rsid w:val="00D771C9"/>
    <w:rsid w:val="00D77B6A"/>
    <w:rsid w:val="00D77BB0"/>
    <w:rsid w:val="00D800A1"/>
    <w:rsid w:val="00D8036A"/>
    <w:rsid w:val="00D80534"/>
    <w:rsid w:val="00D80AB8"/>
    <w:rsid w:val="00D80C93"/>
    <w:rsid w:val="00D80CCB"/>
    <w:rsid w:val="00D80FEB"/>
    <w:rsid w:val="00D81307"/>
    <w:rsid w:val="00D814DD"/>
    <w:rsid w:val="00D817FD"/>
    <w:rsid w:val="00D81E9C"/>
    <w:rsid w:val="00D81F7B"/>
    <w:rsid w:val="00D820F3"/>
    <w:rsid w:val="00D824B5"/>
    <w:rsid w:val="00D8289C"/>
    <w:rsid w:val="00D829AC"/>
    <w:rsid w:val="00D82AE8"/>
    <w:rsid w:val="00D82D48"/>
    <w:rsid w:val="00D83401"/>
    <w:rsid w:val="00D83C58"/>
    <w:rsid w:val="00D84268"/>
    <w:rsid w:val="00D846C5"/>
    <w:rsid w:val="00D84746"/>
    <w:rsid w:val="00D84EC7"/>
    <w:rsid w:val="00D84ECC"/>
    <w:rsid w:val="00D85273"/>
    <w:rsid w:val="00D853CE"/>
    <w:rsid w:val="00D856E4"/>
    <w:rsid w:val="00D85989"/>
    <w:rsid w:val="00D8636C"/>
    <w:rsid w:val="00D86B37"/>
    <w:rsid w:val="00D86ED1"/>
    <w:rsid w:val="00D87123"/>
    <w:rsid w:val="00D87154"/>
    <w:rsid w:val="00D87367"/>
    <w:rsid w:val="00D87637"/>
    <w:rsid w:val="00D8778A"/>
    <w:rsid w:val="00D8782F"/>
    <w:rsid w:val="00D879E1"/>
    <w:rsid w:val="00D90343"/>
    <w:rsid w:val="00D91009"/>
    <w:rsid w:val="00D9120D"/>
    <w:rsid w:val="00D9126A"/>
    <w:rsid w:val="00D912DF"/>
    <w:rsid w:val="00D91443"/>
    <w:rsid w:val="00D91C54"/>
    <w:rsid w:val="00D91DEC"/>
    <w:rsid w:val="00D91E52"/>
    <w:rsid w:val="00D91F8C"/>
    <w:rsid w:val="00D92265"/>
    <w:rsid w:val="00D9230B"/>
    <w:rsid w:val="00D923B9"/>
    <w:rsid w:val="00D92558"/>
    <w:rsid w:val="00D92633"/>
    <w:rsid w:val="00D92CBC"/>
    <w:rsid w:val="00D92FD3"/>
    <w:rsid w:val="00D931F2"/>
    <w:rsid w:val="00D93793"/>
    <w:rsid w:val="00D93C4D"/>
    <w:rsid w:val="00D94248"/>
    <w:rsid w:val="00D9450D"/>
    <w:rsid w:val="00D948A0"/>
    <w:rsid w:val="00D949A0"/>
    <w:rsid w:val="00D94BB0"/>
    <w:rsid w:val="00D94C94"/>
    <w:rsid w:val="00D94E77"/>
    <w:rsid w:val="00D94FF3"/>
    <w:rsid w:val="00D9506A"/>
    <w:rsid w:val="00D952DE"/>
    <w:rsid w:val="00D9556F"/>
    <w:rsid w:val="00D957C0"/>
    <w:rsid w:val="00D9596D"/>
    <w:rsid w:val="00D95BF0"/>
    <w:rsid w:val="00D95BFF"/>
    <w:rsid w:val="00D95D8C"/>
    <w:rsid w:val="00D96193"/>
    <w:rsid w:val="00D9664C"/>
    <w:rsid w:val="00D96A59"/>
    <w:rsid w:val="00D96DD2"/>
    <w:rsid w:val="00D96F82"/>
    <w:rsid w:val="00D97301"/>
    <w:rsid w:val="00D974D3"/>
    <w:rsid w:val="00D9772D"/>
    <w:rsid w:val="00D97D11"/>
    <w:rsid w:val="00D97E86"/>
    <w:rsid w:val="00D97FE7"/>
    <w:rsid w:val="00DA031A"/>
    <w:rsid w:val="00DA035A"/>
    <w:rsid w:val="00DA0680"/>
    <w:rsid w:val="00DA0FC0"/>
    <w:rsid w:val="00DA1A08"/>
    <w:rsid w:val="00DA1C1A"/>
    <w:rsid w:val="00DA1C2F"/>
    <w:rsid w:val="00DA1C66"/>
    <w:rsid w:val="00DA1D80"/>
    <w:rsid w:val="00DA1D9A"/>
    <w:rsid w:val="00DA2046"/>
    <w:rsid w:val="00DA225C"/>
    <w:rsid w:val="00DA23D2"/>
    <w:rsid w:val="00DA2564"/>
    <w:rsid w:val="00DA2823"/>
    <w:rsid w:val="00DA29C4"/>
    <w:rsid w:val="00DA2B4D"/>
    <w:rsid w:val="00DA2CD7"/>
    <w:rsid w:val="00DA2D7A"/>
    <w:rsid w:val="00DA2D90"/>
    <w:rsid w:val="00DA2EB2"/>
    <w:rsid w:val="00DA35A9"/>
    <w:rsid w:val="00DA35C0"/>
    <w:rsid w:val="00DA36D9"/>
    <w:rsid w:val="00DA3B43"/>
    <w:rsid w:val="00DA3BAD"/>
    <w:rsid w:val="00DA3BE7"/>
    <w:rsid w:val="00DA3F00"/>
    <w:rsid w:val="00DA41B2"/>
    <w:rsid w:val="00DA43CA"/>
    <w:rsid w:val="00DA4412"/>
    <w:rsid w:val="00DA492A"/>
    <w:rsid w:val="00DA4D11"/>
    <w:rsid w:val="00DA5A53"/>
    <w:rsid w:val="00DA5CA9"/>
    <w:rsid w:val="00DA5DC3"/>
    <w:rsid w:val="00DA5DE7"/>
    <w:rsid w:val="00DA5E7E"/>
    <w:rsid w:val="00DA6159"/>
    <w:rsid w:val="00DA63DB"/>
    <w:rsid w:val="00DA6840"/>
    <w:rsid w:val="00DA68CE"/>
    <w:rsid w:val="00DA70ED"/>
    <w:rsid w:val="00DA714A"/>
    <w:rsid w:val="00DA71A2"/>
    <w:rsid w:val="00DA71AF"/>
    <w:rsid w:val="00DA727D"/>
    <w:rsid w:val="00DA7831"/>
    <w:rsid w:val="00DA7A85"/>
    <w:rsid w:val="00DA7BC7"/>
    <w:rsid w:val="00DA7E4C"/>
    <w:rsid w:val="00DB0487"/>
    <w:rsid w:val="00DB0564"/>
    <w:rsid w:val="00DB0814"/>
    <w:rsid w:val="00DB1086"/>
    <w:rsid w:val="00DB1539"/>
    <w:rsid w:val="00DB19A4"/>
    <w:rsid w:val="00DB1E74"/>
    <w:rsid w:val="00DB1F98"/>
    <w:rsid w:val="00DB1FBA"/>
    <w:rsid w:val="00DB2176"/>
    <w:rsid w:val="00DB21A5"/>
    <w:rsid w:val="00DB2551"/>
    <w:rsid w:val="00DB2C5C"/>
    <w:rsid w:val="00DB30F4"/>
    <w:rsid w:val="00DB339E"/>
    <w:rsid w:val="00DB3461"/>
    <w:rsid w:val="00DB34C7"/>
    <w:rsid w:val="00DB35C7"/>
    <w:rsid w:val="00DB39B9"/>
    <w:rsid w:val="00DB39DE"/>
    <w:rsid w:val="00DB3D30"/>
    <w:rsid w:val="00DB3D52"/>
    <w:rsid w:val="00DB42C3"/>
    <w:rsid w:val="00DB4322"/>
    <w:rsid w:val="00DB4F9D"/>
    <w:rsid w:val="00DB56C8"/>
    <w:rsid w:val="00DB5A21"/>
    <w:rsid w:val="00DB5BC0"/>
    <w:rsid w:val="00DB5BEA"/>
    <w:rsid w:val="00DB5D65"/>
    <w:rsid w:val="00DB5DEB"/>
    <w:rsid w:val="00DB5EE5"/>
    <w:rsid w:val="00DB62A6"/>
    <w:rsid w:val="00DB6500"/>
    <w:rsid w:val="00DB6598"/>
    <w:rsid w:val="00DB6745"/>
    <w:rsid w:val="00DB68FF"/>
    <w:rsid w:val="00DB6D20"/>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07E"/>
    <w:rsid w:val="00DC22B7"/>
    <w:rsid w:val="00DC257F"/>
    <w:rsid w:val="00DC26EE"/>
    <w:rsid w:val="00DC286A"/>
    <w:rsid w:val="00DC2898"/>
    <w:rsid w:val="00DC28A6"/>
    <w:rsid w:val="00DC28D1"/>
    <w:rsid w:val="00DC28EC"/>
    <w:rsid w:val="00DC345B"/>
    <w:rsid w:val="00DC3544"/>
    <w:rsid w:val="00DC3E1F"/>
    <w:rsid w:val="00DC4205"/>
    <w:rsid w:val="00DC4B72"/>
    <w:rsid w:val="00DC4D40"/>
    <w:rsid w:val="00DC4D82"/>
    <w:rsid w:val="00DC4E9C"/>
    <w:rsid w:val="00DC522F"/>
    <w:rsid w:val="00DC588E"/>
    <w:rsid w:val="00DC58CD"/>
    <w:rsid w:val="00DC598D"/>
    <w:rsid w:val="00DC605E"/>
    <w:rsid w:val="00DC6091"/>
    <w:rsid w:val="00DC61F7"/>
    <w:rsid w:val="00DC65D8"/>
    <w:rsid w:val="00DC6625"/>
    <w:rsid w:val="00DC6A94"/>
    <w:rsid w:val="00DC7073"/>
    <w:rsid w:val="00DC765F"/>
    <w:rsid w:val="00DC7722"/>
    <w:rsid w:val="00DC7890"/>
    <w:rsid w:val="00DD002D"/>
    <w:rsid w:val="00DD02C4"/>
    <w:rsid w:val="00DD0C93"/>
    <w:rsid w:val="00DD0F2D"/>
    <w:rsid w:val="00DD128A"/>
    <w:rsid w:val="00DD12B1"/>
    <w:rsid w:val="00DD12B5"/>
    <w:rsid w:val="00DD1422"/>
    <w:rsid w:val="00DD15EE"/>
    <w:rsid w:val="00DD1947"/>
    <w:rsid w:val="00DD1A59"/>
    <w:rsid w:val="00DD1ED7"/>
    <w:rsid w:val="00DD22AD"/>
    <w:rsid w:val="00DD242B"/>
    <w:rsid w:val="00DD2862"/>
    <w:rsid w:val="00DD2997"/>
    <w:rsid w:val="00DD2ECE"/>
    <w:rsid w:val="00DD2FE5"/>
    <w:rsid w:val="00DD334D"/>
    <w:rsid w:val="00DD3401"/>
    <w:rsid w:val="00DD3430"/>
    <w:rsid w:val="00DD3480"/>
    <w:rsid w:val="00DD3565"/>
    <w:rsid w:val="00DD3C07"/>
    <w:rsid w:val="00DD3D15"/>
    <w:rsid w:val="00DD49D3"/>
    <w:rsid w:val="00DD4CDA"/>
    <w:rsid w:val="00DD52D6"/>
    <w:rsid w:val="00DD52E9"/>
    <w:rsid w:val="00DD5514"/>
    <w:rsid w:val="00DD5534"/>
    <w:rsid w:val="00DD5AFD"/>
    <w:rsid w:val="00DD6396"/>
    <w:rsid w:val="00DD63EF"/>
    <w:rsid w:val="00DD6633"/>
    <w:rsid w:val="00DD6969"/>
    <w:rsid w:val="00DD6C70"/>
    <w:rsid w:val="00DD6CED"/>
    <w:rsid w:val="00DD6DA2"/>
    <w:rsid w:val="00DD6E1C"/>
    <w:rsid w:val="00DD761C"/>
    <w:rsid w:val="00DD79F0"/>
    <w:rsid w:val="00DD7B14"/>
    <w:rsid w:val="00DD7DF3"/>
    <w:rsid w:val="00DD7EF8"/>
    <w:rsid w:val="00DD7F98"/>
    <w:rsid w:val="00DD7FDB"/>
    <w:rsid w:val="00DE0171"/>
    <w:rsid w:val="00DE0333"/>
    <w:rsid w:val="00DE0558"/>
    <w:rsid w:val="00DE0AAA"/>
    <w:rsid w:val="00DE16DD"/>
    <w:rsid w:val="00DE1838"/>
    <w:rsid w:val="00DE18E1"/>
    <w:rsid w:val="00DE1BBD"/>
    <w:rsid w:val="00DE21CF"/>
    <w:rsid w:val="00DE279F"/>
    <w:rsid w:val="00DE29EE"/>
    <w:rsid w:val="00DE2D4B"/>
    <w:rsid w:val="00DE3083"/>
    <w:rsid w:val="00DE354F"/>
    <w:rsid w:val="00DE3932"/>
    <w:rsid w:val="00DE3E45"/>
    <w:rsid w:val="00DE3E7C"/>
    <w:rsid w:val="00DE417A"/>
    <w:rsid w:val="00DE45AC"/>
    <w:rsid w:val="00DE464E"/>
    <w:rsid w:val="00DE4664"/>
    <w:rsid w:val="00DE47CE"/>
    <w:rsid w:val="00DE480D"/>
    <w:rsid w:val="00DE4B0C"/>
    <w:rsid w:val="00DE4C2C"/>
    <w:rsid w:val="00DE4D74"/>
    <w:rsid w:val="00DE516B"/>
    <w:rsid w:val="00DE51E9"/>
    <w:rsid w:val="00DE5695"/>
    <w:rsid w:val="00DE57FD"/>
    <w:rsid w:val="00DE589A"/>
    <w:rsid w:val="00DE61AA"/>
    <w:rsid w:val="00DE65EB"/>
    <w:rsid w:val="00DE6EEA"/>
    <w:rsid w:val="00DE7012"/>
    <w:rsid w:val="00DE78DF"/>
    <w:rsid w:val="00DE7BEB"/>
    <w:rsid w:val="00DE7D03"/>
    <w:rsid w:val="00DE7D0D"/>
    <w:rsid w:val="00DF0220"/>
    <w:rsid w:val="00DF02EC"/>
    <w:rsid w:val="00DF0AC1"/>
    <w:rsid w:val="00DF0B0F"/>
    <w:rsid w:val="00DF0D33"/>
    <w:rsid w:val="00DF0E63"/>
    <w:rsid w:val="00DF10FE"/>
    <w:rsid w:val="00DF1300"/>
    <w:rsid w:val="00DF1329"/>
    <w:rsid w:val="00DF13B2"/>
    <w:rsid w:val="00DF1ADA"/>
    <w:rsid w:val="00DF1DE2"/>
    <w:rsid w:val="00DF1FD6"/>
    <w:rsid w:val="00DF215E"/>
    <w:rsid w:val="00DF2DDB"/>
    <w:rsid w:val="00DF3195"/>
    <w:rsid w:val="00DF32AF"/>
    <w:rsid w:val="00DF3307"/>
    <w:rsid w:val="00DF33D5"/>
    <w:rsid w:val="00DF3A17"/>
    <w:rsid w:val="00DF3A6C"/>
    <w:rsid w:val="00DF3C50"/>
    <w:rsid w:val="00DF3EC5"/>
    <w:rsid w:val="00DF3FD9"/>
    <w:rsid w:val="00DF4158"/>
    <w:rsid w:val="00DF41FA"/>
    <w:rsid w:val="00DF4430"/>
    <w:rsid w:val="00DF462E"/>
    <w:rsid w:val="00DF4920"/>
    <w:rsid w:val="00DF4BD7"/>
    <w:rsid w:val="00DF4BED"/>
    <w:rsid w:val="00DF4C07"/>
    <w:rsid w:val="00DF4D9F"/>
    <w:rsid w:val="00DF4DEA"/>
    <w:rsid w:val="00DF4EAC"/>
    <w:rsid w:val="00DF4F19"/>
    <w:rsid w:val="00DF5041"/>
    <w:rsid w:val="00DF5270"/>
    <w:rsid w:val="00DF5D31"/>
    <w:rsid w:val="00DF5E5C"/>
    <w:rsid w:val="00DF5FF9"/>
    <w:rsid w:val="00DF6014"/>
    <w:rsid w:val="00DF665D"/>
    <w:rsid w:val="00DF6824"/>
    <w:rsid w:val="00DF6F0F"/>
    <w:rsid w:val="00DF6FFA"/>
    <w:rsid w:val="00DF7226"/>
    <w:rsid w:val="00DF7DA6"/>
    <w:rsid w:val="00E000A6"/>
    <w:rsid w:val="00E00363"/>
    <w:rsid w:val="00E004D1"/>
    <w:rsid w:val="00E00960"/>
    <w:rsid w:val="00E0097C"/>
    <w:rsid w:val="00E00A07"/>
    <w:rsid w:val="00E00C11"/>
    <w:rsid w:val="00E00EFF"/>
    <w:rsid w:val="00E00FBC"/>
    <w:rsid w:val="00E013DB"/>
    <w:rsid w:val="00E01741"/>
    <w:rsid w:val="00E019EA"/>
    <w:rsid w:val="00E01D53"/>
    <w:rsid w:val="00E024AE"/>
    <w:rsid w:val="00E028E6"/>
    <w:rsid w:val="00E02C20"/>
    <w:rsid w:val="00E02E67"/>
    <w:rsid w:val="00E03129"/>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94"/>
    <w:rsid w:val="00E05CEE"/>
    <w:rsid w:val="00E0613C"/>
    <w:rsid w:val="00E06730"/>
    <w:rsid w:val="00E06AF4"/>
    <w:rsid w:val="00E07686"/>
    <w:rsid w:val="00E07E45"/>
    <w:rsid w:val="00E07FD4"/>
    <w:rsid w:val="00E1007C"/>
    <w:rsid w:val="00E102BD"/>
    <w:rsid w:val="00E102E3"/>
    <w:rsid w:val="00E10381"/>
    <w:rsid w:val="00E1039D"/>
    <w:rsid w:val="00E103F8"/>
    <w:rsid w:val="00E104DE"/>
    <w:rsid w:val="00E1074E"/>
    <w:rsid w:val="00E10D29"/>
    <w:rsid w:val="00E11A2F"/>
    <w:rsid w:val="00E11CAF"/>
    <w:rsid w:val="00E11EB8"/>
    <w:rsid w:val="00E125EE"/>
    <w:rsid w:val="00E12775"/>
    <w:rsid w:val="00E12A5A"/>
    <w:rsid w:val="00E12B07"/>
    <w:rsid w:val="00E12DAD"/>
    <w:rsid w:val="00E1351C"/>
    <w:rsid w:val="00E136AE"/>
    <w:rsid w:val="00E13880"/>
    <w:rsid w:val="00E139D0"/>
    <w:rsid w:val="00E139F2"/>
    <w:rsid w:val="00E13AD1"/>
    <w:rsid w:val="00E13BD9"/>
    <w:rsid w:val="00E14331"/>
    <w:rsid w:val="00E143F1"/>
    <w:rsid w:val="00E145E0"/>
    <w:rsid w:val="00E1462A"/>
    <w:rsid w:val="00E148E0"/>
    <w:rsid w:val="00E14913"/>
    <w:rsid w:val="00E14E2C"/>
    <w:rsid w:val="00E150B1"/>
    <w:rsid w:val="00E151CB"/>
    <w:rsid w:val="00E15352"/>
    <w:rsid w:val="00E154A1"/>
    <w:rsid w:val="00E1582F"/>
    <w:rsid w:val="00E15FE1"/>
    <w:rsid w:val="00E1626E"/>
    <w:rsid w:val="00E164E8"/>
    <w:rsid w:val="00E1654E"/>
    <w:rsid w:val="00E167D4"/>
    <w:rsid w:val="00E16A21"/>
    <w:rsid w:val="00E16B7D"/>
    <w:rsid w:val="00E16C48"/>
    <w:rsid w:val="00E16D85"/>
    <w:rsid w:val="00E16DFF"/>
    <w:rsid w:val="00E1729E"/>
    <w:rsid w:val="00E175FF"/>
    <w:rsid w:val="00E1782D"/>
    <w:rsid w:val="00E17B9C"/>
    <w:rsid w:val="00E17C3F"/>
    <w:rsid w:val="00E17CFB"/>
    <w:rsid w:val="00E202F9"/>
    <w:rsid w:val="00E20661"/>
    <w:rsid w:val="00E20862"/>
    <w:rsid w:val="00E20AD1"/>
    <w:rsid w:val="00E20E6F"/>
    <w:rsid w:val="00E21276"/>
    <w:rsid w:val="00E214FB"/>
    <w:rsid w:val="00E21624"/>
    <w:rsid w:val="00E216A5"/>
    <w:rsid w:val="00E21CCC"/>
    <w:rsid w:val="00E21EDB"/>
    <w:rsid w:val="00E21FD8"/>
    <w:rsid w:val="00E2244B"/>
    <w:rsid w:val="00E224C9"/>
    <w:rsid w:val="00E226D4"/>
    <w:rsid w:val="00E22770"/>
    <w:rsid w:val="00E229F7"/>
    <w:rsid w:val="00E22A10"/>
    <w:rsid w:val="00E22EE3"/>
    <w:rsid w:val="00E22FD3"/>
    <w:rsid w:val="00E23179"/>
    <w:rsid w:val="00E23224"/>
    <w:rsid w:val="00E23667"/>
    <w:rsid w:val="00E23851"/>
    <w:rsid w:val="00E23ACC"/>
    <w:rsid w:val="00E23ADB"/>
    <w:rsid w:val="00E23B8C"/>
    <w:rsid w:val="00E24018"/>
    <w:rsid w:val="00E240C9"/>
    <w:rsid w:val="00E24170"/>
    <w:rsid w:val="00E24454"/>
    <w:rsid w:val="00E2446F"/>
    <w:rsid w:val="00E24D06"/>
    <w:rsid w:val="00E250DB"/>
    <w:rsid w:val="00E25386"/>
    <w:rsid w:val="00E25ADB"/>
    <w:rsid w:val="00E25F49"/>
    <w:rsid w:val="00E2617B"/>
    <w:rsid w:val="00E2690E"/>
    <w:rsid w:val="00E272FE"/>
    <w:rsid w:val="00E27C81"/>
    <w:rsid w:val="00E30517"/>
    <w:rsid w:val="00E3070A"/>
    <w:rsid w:val="00E307E4"/>
    <w:rsid w:val="00E30A72"/>
    <w:rsid w:val="00E30BDD"/>
    <w:rsid w:val="00E311A5"/>
    <w:rsid w:val="00E312E5"/>
    <w:rsid w:val="00E31371"/>
    <w:rsid w:val="00E31506"/>
    <w:rsid w:val="00E322BF"/>
    <w:rsid w:val="00E32679"/>
    <w:rsid w:val="00E327EE"/>
    <w:rsid w:val="00E32868"/>
    <w:rsid w:val="00E32E0E"/>
    <w:rsid w:val="00E33351"/>
    <w:rsid w:val="00E33802"/>
    <w:rsid w:val="00E33814"/>
    <w:rsid w:val="00E339C6"/>
    <w:rsid w:val="00E33BB9"/>
    <w:rsid w:val="00E33C75"/>
    <w:rsid w:val="00E33E4D"/>
    <w:rsid w:val="00E3457A"/>
    <w:rsid w:val="00E347CD"/>
    <w:rsid w:val="00E34D6E"/>
    <w:rsid w:val="00E34F08"/>
    <w:rsid w:val="00E34FC9"/>
    <w:rsid w:val="00E35657"/>
    <w:rsid w:val="00E35DF1"/>
    <w:rsid w:val="00E35F27"/>
    <w:rsid w:val="00E35F47"/>
    <w:rsid w:val="00E35FF2"/>
    <w:rsid w:val="00E362BC"/>
    <w:rsid w:val="00E3648F"/>
    <w:rsid w:val="00E365D2"/>
    <w:rsid w:val="00E374CC"/>
    <w:rsid w:val="00E377BF"/>
    <w:rsid w:val="00E37B61"/>
    <w:rsid w:val="00E37BBD"/>
    <w:rsid w:val="00E37C25"/>
    <w:rsid w:val="00E37F72"/>
    <w:rsid w:val="00E40362"/>
    <w:rsid w:val="00E403D1"/>
    <w:rsid w:val="00E40453"/>
    <w:rsid w:val="00E40DAE"/>
    <w:rsid w:val="00E40E78"/>
    <w:rsid w:val="00E415CB"/>
    <w:rsid w:val="00E419AD"/>
    <w:rsid w:val="00E41A3E"/>
    <w:rsid w:val="00E41D2F"/>
    <w:rsid w:val="00E422F8"/>
    <w:rsid w:val="00E42A71"/>
    <w:rsid w:val="00E42FF3"/>
    <w:rsid w:val="00E430E9"/>
    <w:rsid w:val="00E432AE"/>
    <w:rsid w:val="00E4356E"/>
    <w:rsid w:val="00E43992"/>
    <w:rsid w:val="00E43CED"/>
    <w:rsid w:val="00E43F1E"/>
    <w:rsid w:val="00E43FBE"/>
    <w:rsid w:val="00E44445"/>
    <w:rsid w:val="00E45011"/>
    <w:rsid w:val="00E450E5"/>
    <w:rsid w:val="00E452D0"/>
    <w:rsid w:val="00E45A9D"/>
    <w:rsid w:val="00E45E36"/>
    <w:rsid w:val="00E45FB3"/>
    <w:rsid w:val="00E46035"/>
    <w:rsid w:val="00E46053"/>
    <w:rsid w:val="00E460A1"/>
    <w:rsid w:val="00E46168"/>
    <w:rsid w:val="00E46193"/>
    <w:rsid w:val="00E46246"/>
    <w:rsid w:val="00E46809"/>
    <w:rsid w:val="00E46814"/>
    <w:rsid w:val="00E46AD5"/>
    <w:rsid w:val="00E46CC9"/>
    <w:rsid w:val="00E46D03"/>
    <w:rsid w:val="00E472FD"/>
    <w:rsid w:val="00E47878"/>
    <w:rsid w:val="00E4789A"/>
    <w:rsid w:val="00E47B2D"/>
    <w:rsid w:val="00E47B8B"/>
    <w:rsid w:val="00E47D5F"/>
    <w:rsid w:val="00E47D96"/>
    <w:rsid w:val="00E47DFA"/>
    <w:rsid w:val="00E50CEB"/>
    <w:rsid w:val="00E50D0C"/>
    <w:rsid w:val="00E50E76"/>
    <w:rsid w:val="00E51548"/>
    <w:rsid w:val="00E515A3"/>
    <w:rsid w:val="00E5171E"/>
    <w:rsid w:val="00E51812"/>
    <w:rsid w:val="00E51B0C"/>
    <w:rsid w:val="00E51D02"/>
    <w:rsid w:val="00E51E23"/>
    <w:rsid w:val="00E52532"/>
    <w:rsid w:val="00E52547"/>
    <w:rsid w:val="00E52643"/>
    <w:rsid w:val="00E52A6C"/>
    <w:rsid w:val="00E52CCE"/>
    <w:rsid w:val="00E52E57"/>
    <w:rsid w:val="00E52EDA"/>
    <w:rsid w:val="00E52F76"/>
    <w:rsid w:val="00E530A3"/>
    <w:rsid w:val="00E5315C"/>
    <w:rsid w:val="00E538E0"/>
    <w:rsid w:val="00E53E22"/>
    <w:rsid w:val="00E53F67"/>
    <w:rsid w:val="00E54042"/>
    <w:rsid w:val="00E5411C"/>
    <w:rsid w:val="00E542D8"/>
    <w:rsid w:val="00E54340"/>
    <w:rsid w:val="00E546F0"/>
    <w:rsid w:val="00E5476E"/>
    <w:rsid w:val="00E54D33"/>
    <w:rsid w:val="00E5503E"/>
    <w:rsid w:val="00E55582"/>
    <w:rsid w:val="00E55997"/>
    <w:rsid w:val="00E565BA"/>
    <w:rsid w:val="00E568D2"/>
    <w:rsid w:val="00E57050"/>
    <w:rsid w:val="00E5711F"/>
    <w:rsid w:val="00E5765B"/>
    <w:rsid w:val="00E57D80"/>
    <w:rsid w:val="00E6000E"/>
    <w:rsid w:val="00E60241"/>
    <w:rsid w:val="00E6029F"/>
    <w:rsid w:val="00E602C9"/>
    <w:rsid w:val="00E60369"/>
    <w:rsid w:val="00E608B7"/>
    <w:rsid w:val="00E60F80"/>
    <w:rsid w:val="00E613CC"/>
    <w:rsid w:val="00E61781"/>
    <w:rsid w:val="00E618E3"/>
    <w:rsid w:val="00E61CBA"/>
    <w:rsid w:val="00E61DAC"/>
    <w:rsid w:val="00E61DB1"/>
    <w:rsid w:val="00E6237C"/>
    <w:rsid w:val="00E6247A"/>
    <w:rsid w:val="00E624DA"/>
    <w:rsid w:val="00E62896"/>
    <w:rsid w:val="00E62987"/>
    <w:rsid w:val="00E629F9"/>
    <w:rsid w:val="00E62ABD"/>
    <w:rsid w:val="00E62AF2"/>
    <w:rsid w:val="00E6300E"/>
    <w:rsid w:val="00E63060"/>
    <w:rsid w:val="00E630F7"/>
    <w:rsid w:val="00E63136"/>
    <w:rsid w:val="00E631EB"/>
    <w:rsid w:val="00E63434"/>
    <w:rsid w:val="00E6412A"/>
    <w:rsid w:val="00E64286"/>
    <w:rsid w:val="00E644C3"/>
    <w:rsid w:val="00E64763"/>
    <w:rsid w:val="00E64A2E"/>
    <w:rsid w:val="00E64D86"/>
    <w:rsid w:val="00E654C9"/>
    <w:rsid w:val="00E65E6B"/>
    <w:rsid w:val="00E66071"/>
    <w:rsid w:val="00E66244"/>
    <w:rsid w:val="00E6640D"/>
    <w:rsid w:val="00E66411"/>
    <w:rsid w:val="00E66781"/>
    <w:rsid w:val="00E6682F"/>
    <w:rsid w:val="00E6691F"/>
    <w:rsid w:val="00E6705A"/>
    <w:rsid w:val="00E67387"/>
    <w:rsid w:val="00E67C8B"/>
    <w:rsid w:val="00E7020E"/>
    <w:rsid w:val="00E705E5"/>
    <w:rsid w:val="00E70AE3"/>
    <w:rsid w:val="00E70B0C"/>
    <w:rsid w:val="00E710FA"/>
    <w:rsid w:val="00E71417"/>
    <w:rsid w:val="00E71DF1"/>
    <w:rsid w:val="00E71E2E"/>
    <w:rsid w:val="00E722EF"/>
    <w:rsid w:val="00E723D3"/>
    <w:rsid w:val="00E7242A"/>
    <w:rsid w:val="00E7245A"/>
    <w:rsid w:val="00E724DE"/>
    <w:rsid w:val="00E72ABE"/>
    <w:rsid w:val="00E72B95"/>
    <w:rsid w:val="00E72BCC"/>
    <w:rsid w:val="00E73065"/>
    <w:rsid w:val="00E7306F"/>
    <w:rsid w:val="00E73E01"/>
    <w:rsid w:val="00E743E3"/>
    <w:rsid w:val="00E746D0"/>
    <w:rsid w:val="00E7476B"/>
    <w:rsid w:val="00E7478C"/>
    <w:rsid w:val="00E74B5A"/>
    <w:rsid w:val="00E74DDD"/>
    <w:rsid w:val="00E74FCD"/>
    <w:rsid w:val="00E7500E"/>
    <w:rsid w:val="00E7524F"/>
    <w:rsid w:val="00E7525B"/>
    <w:rsid w:val="00E75346"/>
    <w:rsid w:val="00E7544D"/>
    <w:rsid w:val="00E754D4"/>
    <w:rsid w:val="00E7556D"/>
    <w:rsid w:val="00E756A0"/>
    <w:rsid w:val="00E756FB"/>
    <w:rsid w:val="00E75F9B"/>
    <w:rsid w:val="00E76141"/>
    <w:rsid w:val="00E76270"/>
    <w:rsid w:val="00E76316"/>
    <w:rsid w:val="00E766D2"/>
    <w:rsid w:val="00E76C80"/>
    <w:rsid w:val="00E76ED7"/>
    <w:rsid w:val="00E77040"/>
    <w:rsid w:val="00E771AB"/>
    <w:rsid w:val="00E771F6"/>
    <w:rsid w:val="00E773B6"/>
    <w:rsid w:val="00E773D4"/>
    <w:rsid w:val="00E77958"/>
    <w:rsid w:val="00E7797B"/>
    <w:rsid w:val="00E77C66"/>
    <w:rsid w:val="00E77C99"/>
    <w:rsid w:val="00E8016D"/>
    <w:rsid w:val="00E804BC"/>
    <w:rsid w:val="00E8052E"/>
    <w:rsid w:val="00E8062F"/>
    <w:rsid w:val="00E80B6C"/>
    <w:rsid w:val="00E80B75"/>
    <w:rsid w:val="00E80F34"/>
    <w:rsid w:val="00E810EC"/>
    <w:rsid w:val="00E8117B"/>
    <w:rsid w:val="00E81430"/>
    <w:rsid w:val="00E81490"/>
    <w:rsid w:val="00E815AA"/>
    <w:rsid w:val="00E81F9F"/>
    <w:rsid w:val="00E81FE9"/>
    <w:rsid w:val="00E81FFC"/>
    <w:rsid w:val="00E826C8"/>
    <w:rsid w:val="00E828DA"/>
    <w:rsid w:val="00E82D10"/>
    <w:rsid w:val="00E83280"/>
    <w:rsid w:val="00E832C9"/>
    <w:rsid w:val="00E83469"/>
    <w:rsid w:val="00E83BF7"/>
    <w:rsid w:val="00E83E6E"/>
    <w:rsid w:val="00E83F74"/>
    <w:rsid w:val="00E843F9"/>
    <w:rsid w:val="00E848F8"/>
    <w:rsid w:val="00E84A52"/>
    <w:rsid w:val="00E850F7"/>
    <w:rsid w:val="00E851A7"/>
    <w:rsid w:val="00E851C5"/>
    <w:rsid w:val="00E852E4"/>
    <w:rsid w:val="00E85483"/>
    <w:rsid w:val="00E857FF"/>
    <w:rsid w:val="00E859CA"/>
    <w:rsid w:val="00E85C47"/>
    <w:rsid w:val="00E86057"/>
    <w:rsid w:val="00E861F7"/>
    <w:rsid w:val="00E86647"/>
    <w:rsid w:val="00E86BA9"/>
    <w:rsid w:val="00E86C24"/>
    <w:rsid w:val="00E86DD5"/>
    <w:rsid w:val="00E87129"/>
    <w:rsid w:val="00E87565"/>
    <w:rsid w:val="00E875CA"/>
    <w:rsid w:val="00E879F0"/>
    <w:rsid w:val="00E87AC1"/>
    <w:rsid w:val="00E87AE6"/>
    <w:rsid w:val="00E87DCE"/>
    <w:rsid w:val="00E90199"/>
    <w:rsid w:val="00E9041C"/>
    <w:rsid w:val="00E90AB7"/>
    <w:rsid w:val="00E90E93"/>
    <w:rsid w:val="00E91293"/>
    <w:rsid w:val="00E913F0"/>
    <w:rsid w:val="00E91514"/>
    <w:rsid w:val="00E915E1"/>
    <w:rsid w:val="00E9174F"/>
    <w:rsid w:val="00E918BA"/>
    <w:rsid w:val="00E919F0"/>
    <w:rsid w:val="00E91BF2"/>
    <w:rsid w:val="00E91DDE"/>
    <w:rsid w:val="00E91DFE"/>
    <w:rsid w:val="00E91E61"/>
    <w:rsid w:val="00E91EE1"/>
    <w:rsid w:val="00E920B8"/>
    <w:rsid w:val="00E924C7"/>
    <w:rsid w:val="00E927D7"/>
    <w:rsid w:val="00E92AF8"/>
    <w:rsid w:val="00E92E29"/>
    <w:rsid w:val="00E92F0A"/>
    <w:rsid w:val="00E92F9F"/>
    <w:rsid w:val="00E93168"/>
    <w:rsid w:val="00E9330F"/>
    <w:rsid w:val="00E9346A"/>
    <w:rsid w:val="00E93742"/>
    <w:rsid w:val="00E93A7A"/>
    <w:rsid w:val="00E93B3D"/>
    <w:rsid w:val="00E93D80"/>
    <w:rsid w:val="00E94053"/>
    <w:rsid w:val="00E94265"/>
    <w:rsid w:val="00E942A2"/>
    <w:rsid w:val="00E94307"/>
    <w:rsid w:val="00E946AC"/>
    <w:rsid w:val="00E94762"/>
    <w:rsid w:val="00E94C65"/>
    <w:rsid w:val="00E94CE0"/>
    <w:rsid w:val="00E94FF9"/>
    <w:rsid w:val="00E952E8"/>
    <w:rsid w:val="00E9533A"/>
    <w:rsid w:val="00E9541D"/>
    <w:rsid w:val="00E95490"/>
    <w:rsid w:val="00E955A8"/>
    <w:rsid w:val="00E95754"/>
    <w:rsid w:val="00E957B3"/>
    <w:rsid w:val="00E95B52"/>
    <w:rsid w:val="00E95D01"/>
    <w:rsid w:val="00E9627E"/>
    <w:rsid w:val="00E96497"/>
    <w:rsid w:val="00E9694A"/>
    <w:rsid w:val="00E96C84"/>
    <w:rsid w:val="00E96E46"/>
    <w:rsid w:val="00E96FBC"/>
    <w:rsid w:val="00E9738B"/>
    <w:rsid w:val="00E97507"/>
    <w:rsid w:val="00E978B7"/>
    <w:rsid w:val="00EA00A6"/>
    <w:rsid w:val="00EA021D"/>
    <w:rsid w:val="00EA0281"/>
    <w:rsid w:val="00EA0621"/>
    <w:rsid w:val="00EA06BE"/>
    <w:rsid w:val="00EA0A05"/>
    <w:rsid w:val="00EA0AB8"/>
    <w:rsid w:val="00EA0BD3"/>
    <w:rsid w:val="00EA0BFA"/>
    <w:rsid w:val="00EA0E05"/>
    <w:rsid w:val="00EA0E10"/>
    <w:rsid w:val="00EA13B4"/>
    <w:rsid w:val="00EA1665"/>
    <w:rsid w:val="00EA1B4A"/>
    <w:rsid w:val="00EA20D9"/>
    <w:rsid w:val="00EA2271"/>
    <w:rsid w:val="00EA24FF"/>
    <w:rsid w:val="00EA2730"/>
    <w:rsid w:val="00EA2A44"/>
    <w:rsid w:val="00EA2D9B"/>
    <w:rsid w:val="00EA2F2F"/>
    <w:rsid w:val="00EA3110"/>
    <w:rsid w:val="00EA3502"/>
    <w:rsid w:val="00EA3527"/>
    <w:rsid w:val="00EA3D67"/>
    <w:rsid w:val="00EA3DB9"/>
    <w:rsid w:val="00EA3E78"/>
    <w:rsid w:val="00EA3F13"/>
    <w:rsid w:val="00EA3FE8"/>
    <w:rsid w:val="00EA4465"/>
    <w:rsid w:val="00EA475F"/>
    <w:rsid w:val="00EA4877"/>
    <w:rsid w:val="00EA4AC2"/>
    <w:rsid w:val="00EA5029"/>
    <w:rsid w:val="00EA5080"/>
    <w:rsid w:val="00EA5309"/>
    <w:rsid w:val="00EA5335"/>
    <w:rsid w:val="00EA5C16"/>
    <w:rsid w:val="00EA5D15"/>
    <w:rsid w:val="00EA5E46"/>
    <w:rsid w:val="00EA5EB9"/>
    <w:rsid w:val="00EA5F39"/>
    <w:rsid w:val="00EA6506"/>
    <w:rsid w:val="00EA655B"/>
    <w:rsid w:val="00EA66F6"/>
    <w:rsid w:val="00EA673B"/>
    <w:rsid w:val="00EA708C"/>
    <w:rsid w:val="00EA7220"/>
    <w:rsid w:val="00EA72BF"/>
    <w:rsid w:val="00EA7690"/>
    <w:rsid w:val="00EA7A7E"/>
    <w:rsid w:val="00EA7AF2"/>
    <w:rsid w:val="00EA7C2F"/>
    <w:rsid w:val="00EA7CE6"/>
    <w:rsid w:val="00EA7E15"/>
    <w:rsid w:val="00EA7E8F"/>
    <w:rsid w:val="00EA7E9E"/>
    <w:rsid w:val="00EA7EF5"/>
    <w:rsid w:val="00EA7F1F"/>
    <w:rsid w:val="00EB0073"/>
    <w:rsid w:val="00EB0322"/>
    <w:rsid w:val="00EB05DC"/>
    <w:rsid w:val="00EB0998"/>
    <w:rsid w:val="00EB1033"/>
    <w:rsid w:val="00EB1705"/>
    <w:rsid w:val="00EB177A"/>
    <w:rsid w:val="00EB187D"/>
    <w:rsid w:val="00EB1F00"/>
    <w:rsid w:val="00EB2390"/>
    <w:rsid w:val="00EB2435"/>
    <w:rsid w:val="00EB269A"/>
    <w:rsid w:val="00EB2B2A"/>
    <w:rsid w:val="00EB2C3C"/>
    <w:rsid w:val="00EB338E"/>
    <w:rsid w:val="00EB3495"/>
    <w:rsid w:val="00EB35D4"/>
    <w:rsid w:val="00EB389F"/>
    <w:rsid w:val="00EB3953"/>
    <w:rsid w:val="00EB3CE0"/>
    <w:rsid w:val="00EB3DB0"/>
    <w:rsid w:val="00EB3F67"/>
    <w:rsid w:val="00EB410B"/>
    <w:rsid w:val="00EB42C8"/>
    <w:rsid w:val="00EB43F9"/>
    <w:rsid w:val="00EB4A13"/>
    <w:rsid w:val="00EB4D3F"/>
    <w:rsid w:val="00EB51F9"/>
    <w:rsid w:val="00EB534C"/>
    <w:rsid w:val="00EB543D"/>
    <w:rsid w:val="00EB55D2"/>
    <w:rsid w:val="00EB57E7"/>
    <w:rsid w:val="00EB5A4E"/>
    <w:rsid w:val="00EB5CC3"/>
    <w:rsid w:val="00EB5D93"/>
    <w:rsid w:val="00EB628E"/>
    <w:rsid w:val="00EB6440"/>
    <w:rsid w:val="00EB6698"/>
    <w:rsid w:val="00EB6A8D"/>
    <w:rsid w:val="00EB6BCE"/>
    <w:rsid w:val="00EB6C27"/>
    <w:rsid w:val="00EB6C53"/>
    <w:rsid w:val="00EB6ED2"/>
    <w:rsid w:val="00EB7832"/>
    <w:rsid w:val="00EB7B45"/>
    <w:rsid w:val="00EB7C50"/>
    <w:rsid w:val="00EB7D21"/>
    <w:rsid w:val="00EB7E4D"/>
    <w:rsid w:val="00EB7F9A"/>
    <w:rsid w:val="00EB7FE8"/>
    <w:rsid w:val="00EC0293"/>
    <w:rsid w:val="00EC06DD"/>
    <w:rsid w:val="00EC0A4B"/>
    <w:rsid w:val="00EC0BE4"/>
    <w:rsid w:val="00EC0D25"/>
    <w:rsid w:val="00EC1164"/>
    <w:rsid w:val="00EC117E"/>
    <w:rsid w:val="00EC1546"/>
    <w:rsid w:val="00EC183D"/>
    <w:rsid w:val="00EC1D83"/>
    <w:rsid w:val="00EC1F3C"/>
    <w:rsid w:val="00EC2E21"/>
    <w:rsid w:val="00EC2F72"/>
    <w:rsid w:val="00EC32D6"/>
    <w:rsid w:val="00EC331F"/>
    <w:rsid w:val="00EC36DD"/>
    <w:rsid w:val="00EC3B77"/>
    <w:rsid w:val="00EC3EBA"/>
    <w:rsid w:val="00EC4D77"/>
    <w:rsid w:val="00EC4D7B"/>
    <w:rsid w:val="00EC4E2E"/>
    <w:rsid w:val="00EC5337"/>
    <w:rsid w:val="00EC555C"/>
    <w:rsid w:val="00EC5589"/>
    <w:rsid w:val="00EC558B"/>
    <w:rsid w:val="00EC571B"/>
    <w:rsid w:val="00EC5A0B"/>
    <w:rsid w:val="00EC5A47"/>
    <w:rsid w:val="00EC5AFF"/>
    <w:rsid w:val="00EC5E95"/>
    <w:rsid w:val="00EC5ECD"/>
    <w:rsid w:val="00EC5F1A"/>
    <w:rsid w:val="00EC6337"/>
    <w:rsid w:val="00EC6D68"/>
    <w:rsid w:val="00EC6E46"/>
    <w:rsid w:val="00EC7183"/>
    <w:rsid w:val="00EC71AB"/>
    <w:rsid w:val="00EC7349"/>
    <w:rsid w:val="00EC7A21"/>
    <w:rsid w:val="00EC7B2C"/>
    <w:rsid w:val="00ED00B4"/>
    <w:rsid w:val="00ED022F"/>
    <w:rsid w:val="00ED04CE"/>
    <w:rsid w:val="00ED0645"/>
    <w:rsid w:val="00ED0DE8"/>
    <w:rsid w:val="00ED0EB9"/>
    <w:rsid w:val="00ED1447"/>
    <w:rsid w:val="00ED14AA"/>
    <w:rsid w:val="00ED15B8"/>
    <w:rsid w:val="00ED19B6"/>
    <w:rsid w:val="00ED1A1C"/>
    <w:rsid w:val="00ED1A39"/>
    <w:rsid w:val="00ED24AE"/>
    <w:rsid w:val="00ED2802"/>
    <w:rsid w:val="00ED2CB4"/>
    <w:rsid w:val="00ED2FF1"/>
    <w:rsid w:val="00ED3207"/>
    <w:rsid w:val="00ED3244"/>
    <w:rsid w:val="00ED32A8"/>
    <w:rsid w:val="00ED32E7"/>
    <w:rsid w:val="00ED3534"/>
    <w:rsid w:val="00ED35B9"/>
    <w:rsid w:val="00ED374D"/>
    <w:rsid w:val="00ED38AD"/>
    <w:rsid w:val="00ED38D7"/>
    <w:rsid w:val="00ED3B7D"/>
    <w:rsid w:val="00ED3CAF"/>
    <w:rsid w:val="00ED4792"/>
    <w:rsid w:val="00ED5122"/>
    <w:rsid w:val="00ED5320"/>
    <w:rsid w:val="00ED54F7"/>
    <w:rsid w:val="00ED58F2"/>
    <w:rsid w:val="00ED58FE"/>
    <w:rsid w:val="00ED5947"/>
    <w:rsid w:val="00ED5B50"/>
    <w:rsid w:val="00ED5F7B"/>
    <w:rsid w:val="00ED7363"/>
    <w:rsid w:val="00ED7884"/>
    <w:rsid w:val="00EE0130"/>
    <w:rsid w:val="00EE08BC"/>
    <w:rsid w:val="00EE09EA"/>
    <w:rsid w:val="00EE0A49"/>
    <w:rsid w:val="00EE0E09"/>
    <w:rsid w:val="00EE12DA"/>
    <w:rsid w:val="00EE1402"/>
    <w:rsid w:val="00EE15CA"/>
    <w:rsid w:val="00EE18BB"/>
    <w:rsid w:val="00EE1929"/>
    <w:rsid w:val="00EE1CDA"/>
    <w:rsid w:val="00EE208E"/>
    <w:rsid w:val="00EE239D"/>
    <w:rsid w:val="00EE23BA"/>
    <w:rsid w:val="00EE24B7"/>
    <w:rsid w:val="00EE2AAB"/>
    <w:rsid w:val="00EE3203"/>
    <w:rsid w:val="00EE3250"/>
    <w:rsid w:val="00EE33A6"/>
    <w:rsid w:val="00EE363D"/>
    <w:rsid w:val="00EE3A01"/>
    <w:rsid w:val="00EE3DCB"/>
    <w:rsid w:val="00EE3FE2"/>
    <w:rsid w:val="00EE44A5"/>
    <w:rsid w:val="00EE4708"/>
    <w:rsid w:val="00EE4F27"/>
    <w:rsid w:val="00EE5112"/>
    <w:rsid w:val="00EE53A3"/>
    <w:rsid w:val="00EE546D"/>
    <w:rsid w:val="00EE583D"/>
    <w:rsid w:val="00EE58ED"/>
    <w:rsid w:val="00EE62B4"/>
    <w:rsid w:val="00EE636D"/>
    <w:rsid w:val="00EE66B1"/>
    <w:rsid w:val="00EE6A8C"/>
    <w:rsid w:val="00EE6CB1"/>
    <w:rsid w:val="00EE6CCA"/>
    <w:rsid w:val="00EE6D48"/>
    <w:rsid w:val="00EE7265"/>
    <w:rsid w:val="00EE7726"/>
    <w:rsid w:val="00EE785F"/>
    <w:rsid w:val="00EE7D91"/>
    <w:rsid w:val="00EE7ECE"/>
    <w:rsid w:val="00EF0225"/>
    <w:rsid w:val="00EF0404"/>
    <w:rsid w:val="00EF05B7"/>
    <w:rsid w:val="00EF082A"/>
    <w:rsid w:val="00EF0BBB"/>
    <w:rsid w:val="00EF0E50"/>
    <w:rsid w:val="00EF1082"/>
    <w:rsid w:val="00EF118F"/>
    <w:rsid w:val="00EF1503"/>
    <w:rsid w:val="00EF1521"/>
    <w:rsid w:val="00EF1AED"/>
    <w:rsid w:val="00EF1C0D"/>
    <w:rsid w:val="00EF1F0E"/>
    <w:rsid w:val="00EF20FD"/>
    <w:rsid w:val="00EF2786"/>
    <w:rsid w:val="00EF28D7"/>
    <w:rsid w:val="00EF2959"/>
    <w:rsid w:val="00EF29F8"/>
    <w:rsid w:val="00EF2A28"/>
    <w:rsid w:val="00EF2C3D"/>
    <w:rsid w:val="00EF2D50"/>
    <w:rsid w:val="00EF2EF8"/>
    <w:rsid w:val="00EF34CD"/>
    <w:rsid w:val="00EF3700"/>
    <w:rsid w:val="00EF37BC"/>
    <w:rsid w:val="00EF3A28"/>
    <w:rsid w:val="00EF3A3D"/>
    <w:rsid w:val="00EF3A4A"/>
    <w:rsid w:val="00EF3D43"/>
    <w:rsid w:val="00EF405C"/>
    <w:rsid w:val="00EF447D"/>
    <w:rsid w:val="00EF47CA"/>
    <w:rsid w:val="00EF48B7"/>
    <w:rsid w:val="00EF493B"/>
    <w:rsid w:val="00EF4F32"/>
    <w:rsid w:val="00EF5326"/>
    <w:rsid w:val="00EF5630"/>
    <w:rsid w:val="00EF573A"/>
    <w:rsid w:val="00EF5861"/>
    <w:rsid w:val="00EF58EF"/>
    <w:rsid w:val="00EF5FF5"/>
    <w:rsid w:val="00EF6060"/>
    <w:rsid w:val="00EF6141"/>
    <w:rsid w:val="00EF6D7D"/>
    <w:rsid w:val="00EF6EF5"/>
    <w:rsid w:val="00EF706C"/>
    <w:rsid w:val="00EF7131"/>
    <w:rsid w:val="00EF731E"/>
    <w:rsid w:val="00EF7614"/>
    <w:rsid w:val="00EF7878"/>
    <w:rsid w:val="00F00011"/>
    <w:rsid w:val="00F000F0"/>
    <w:rsid w:val="00F00180"/>
    <w:rsid w:val="00F002BF"/>
    <w:rsid w:val="00F006E4"/>
    <w:rsid w:val="00F00923"/>
    <w:rsid w:val="00F00C9D"/>
    <w:rsid w:val="00F01034"/>
    <w:rsid w:val="00F01459"/>
    <w:rsid w:val="00F017CB"/>
    <w:rsid w:val="00F0197D"/>
    <w:rsid w:val="00F01A58"/>
    <w:rsid w:val="00F01DBC"/>
    <w:rsid w:val="00F01E3C"/>
    <w:rsid w:val="00F023A1"/>
    <w:rsid w:val="00F024E9"/>
    <w:rsid w:val="00F02694"/>
    <w:rsid w:val="00F026AE"/>
    <w:rsid w:val="00F027FF"/>
    <w:rsid w:val="00F0285D"/>
    <w:rsid w:val="00F0301D"/>
    <w:rsid w:val="00F032DF"/>
    <w:rsid w:val="00F03466"/>
    <w:rsid w:val="00F0388F"/>
    <w:rsid w:val="00F03891"/>
    <w:rsid w:val="00F043D0"/>
    <w:rsid w:val="00F044CA"/>
    <w:rsid w:val="00F04551"/>
    <w:rsid w:val="00F04887"/>
    <w:rsid w:val="00F04BD6"/>
    <w:rsid w:val="00F04D51"/>
    <w:rsid w:val="00F04F3E"/>
    <w:rsid w:val="00F0522E"/>
    <w:rsid w:val="00F0534D"/>
    <w:rsid w:val="00F05EED"/>
    <w:rsid w:val="00F06F02"/>
    <w:rsid w:val="00F06F4C"/>
    <w:rsid w:val="00F07053"/>
    <w:rsid w:val="00F0750B"/>
    <w:rsid w:val="00F075EA"/>
    <w:rsid w:val="00F07833"/>
    <w:rsid w:val="00F07DEB"/>
    <w:rsid w:val="00F07E69"/>
    <w:rsid w:val="00F10437"/>
    <w:rsid w:val="00F10465"/>
    <w:rsid w:val="00F10864"/>
    <w:rsid w:val="00F108F5"/>
    <w:rsid w:val="00F11319"/>
    <w:rsid w:val="00F1165E"/>
    <w:rsid w:val="00F11ADF"/>
    <w:rsid w:val="00F11C21"/>
    <w:rsid w:val="00F11CF5"/>
    <w:rsid w:val="00F11F0D"/>
    <w:rsid w:val="00F11FE0"/>
    <w:rsid w:val="00F124CB"/>
    <w:rsid w:val="00F12528"/>
    <w:rsid w:val="00F128F4"/>
    <w:rsid w:val="00F12965"/>
    <w:rsid w:val="00F12A02"/>
    <w:rsid w:val="00F12A3A"/>
    <w:rsid w:val="00F12B3D"/>
    <w:rsid w:val="00F12B76"/>
    <w:rsid w:val="00F12D63"/>
    <w:rsid w:val="00F134F0"/>
    <w:rsid w:val="00F138CE"/>
    <w:rsid w:val="00F13EB3"/>
    <w:rsid w:val="00F13FAF"/>
    <w:rsid w:val="00F1403E"/>
    <w:rsid w:val="00F1415B"/>
    <w:rsid w:val="00F1436F"/>
    <w:rsid w:val="00F144AE"/>
    <w:rsid w:val="00F1476B"/>
    <w:rsid w:val="00F149F8"/>
    <w:rsid w:val="00F14B9A"/>
    <w:rsid w:val="00F15228"/>
    <w:rsid w:val="00F15860"/>
    <w:rsid w:val="00F15B11"/>
    <w:rsid w:val="00F15F91"/>
    <w:rsid w:val="00F16BB1"/>
    <w:rsid w:val="00F16F7C"/>
    <w:rsid w:val="00F16FE9"/>
    <w:rsid w:val="00F17442"/>
    <w:rsid w:val="00F17A8F"/>
    <w:rsid w:val="00F17AD7"/>
    <w:rsid w:val="00F17C14"/>
    <w:rsid w:val="00F20046"/>
    <w:rsid w:val="00F20540"/>
    <w:rsid w:val="00F206FE"/>
    <w:rsid w:val="00F20755"/>
    <w:rsid w:val="00F2094D"/>
    <w:rsid w:val="00F20E76"/>
    <w:rsid w:val="00F20F5B"/>
    <w:rsid w:val="00F21048"/>
    <w:rsid w:val="00F210AB"/>
    <w:rsid w:val="00F215C3"/>
    <w:rsid w:val="00F21857"/>
    <w:rsid w:val="00F21886"/>
    <w:rsid w:val="00F218EF"/>
    <w:rsid w:val="00F21A0B"/>
    <w:rsid w:val="00F21C3A"/>
    <w:rsid w:val="00F21D40"/>
    <w:rsid w:val="00F22266"/>
    <w:rsid w:val="00F222A3"/>
    <w:rsid w:val="00F22444"/>
    <w:rsid w:val="00F227B6"/>
    <w:rsid w:val="00F228FD"/>
    <w:rsid w:val="00F229BA"/>
    <w:rsid w:val="00F22C96"/>
    <w:rsid w:val="00F22CAA"/>
    <w:rsid w:val="00F2357F"/>
    <w:rsid w:val="00F23A09"/>
    <w:rsid w:val="00F23BD0"/>
    <w:rsid w:val="00F23ECB"/>
    <w:rsid w:val="00F23FCA"/>
    <w:rsid w:val="00F24045"/>
    <w:rsid w:val="00F240F4"/>
    <w:rsid w:val="00F24263"/>
    <w:rsid w:val="00F244C0"/>
    <w:rsid w:val="00F2456B"/>
    <w:rsid w:val="00F24A57"/>
    <w:rsid w:val="00F24CEA"/>
    <w:rsid w:val="00F24F4D"/>
    <w:rsid w:val="00F24FA0"/>
    <w:rsid w:val="00F250CE"/>
    <w:rsid w:val="00F25157"/>
    <w:rsid w:val="00F252C7"/>
    <w:rsid w:val="00F25D3A"/>
    <w:rsid w:val="00F25E4C"/>
    <w:rsid w:val="00F25EB4"/>
    <w:rsid w:val="00F2617C"/>
    <w:rsid w:val="00F261C3"/>
    <w:rsid w:val="00F2623A"/>
    <w:rsid w:val="00F2643A"/>
    <w:rsid w:val="00F26886"/>
    <w:rsid w:val="00F2699C"/>
    <w:rsid w:val="00F26AF5"/>
    <w:rsid w:val="00F26DD7"/>
    <w:rsid w:val="00F27E0C"/>
    <w:rsid w:val="00F27E50"/>
    <w:rsid w:val="00F3002F"/>
    <w:rsid w:val="00F30031"/>
    <w:rsid w:val="00F30353"/>
    <w:rsid w:val="00F30469"/>
    <w:rsid w:val="00F306C3"/>
    <w:rsid w:val="00F308C0"/>
    <w:rsid w:val="00F30BCF"/>
    <w:rsid w:val="00F31145"/>
    <w:rsid w:val="00F311BE"/>
    <w:rsid w:val="00F31345"/>
    <w:rsid w:val="00F3138C"/>
    <w:rsid w:val="00F318E7"/>
    <w:rsid w:val="00F31A74"/>
    <w:rsid w:val="00F31CCA"/>
    <w:rsid w:val="00F31D75"/>
    <w:rsid w:val="00F31D82"/>
    <w:rsid w:val="00F31F17"/>
    <w:rsid w:val="00F3236F"/>
    <w:rsid w:val="00F32374"/>
    <w:rsid w:val="00F323F6"/>
    <w:rsid w:val="00F32F0E"/>
    <w:rsid w:val="00F32F3E"/>
    <w:rsid w:val="00F33036"/>
    <w:rsid w:val="00F33580"/>
    <w:rsid w:val="00F3383E"/>
    <w:rsid w:val="00F3386F"/>
    <w:rsid w:val="00F338DD"/>
    <w:rsid w:val="00F34286"/>
    <w:rsid w:val="00F342E5"/>
    <w:rsid w:val="00F346BC"/>
    <w:rsid w:val="00F34CB9"/>
    <w:rsid w:val="00F3521B"/>
    <w:rsid w:val="00F35532"/>
    <w:rsid w:val="00F35561"/>
    <w:rsid w:val="00F35865"/>
    <w:rsid w:val="00F35E92"/>
    <w:rsid w:val="00F36309"/>
    <w:rsid w:val="00F363C3"/>
    <w:rsid w:val="00F363FA"/>
    <w:rsid w:val="00F3651B"/>
    <w:rsid w:val="00F36778"/>
    <w:rsid w:val="00F367EE"/>
    <w:rsid w:val="00F367EF"/>
    <w:rsid w:val="00F36850"/>
    <w:rsid w:val="00F369F3"/>
    <w:rsid w:val="00F370CB"/>
    <w:rsid w:val="00F376EC"/>
    <w:rsid w:val="00F377A2"/>
    <w:rsid w:val="00F377AA"/>
    <w:rsid w:val="00F37922"/>
    <w:rsid w:val="00F37AEF"/>
    <w:rsid w:val="00F40120"/>
    <w:rsid w:val="00F40744"/>
    <w:rsid w:val="00F40A06"/>
    <w:rsid w:val="00F4125D"/>
    <w:rsid w:val="00F417D6"/>
    <w:rsid w:val="00F41CAF"/>
    <w:rsid w:val="00F4210B"/>
    <w:rsid w:val="00F4211E"/>
    <w:rsid w:val="00F42470"/>
    <w:rsid w:val="00F42910"/>
    <w:rsid w:val="00F42ADB"/>
    <w:rsid w:val="00F42C2B"/>
    <w:rsid w:val="00F42C3B"/>
    <w:rsid w:val="00F42C70"/>
    <w:rsid w:val="00F42E86"/>
    <w:rsid w:val="00F431C9"/>
    <w:rsid w:val="00F43360"/>
    <w:rsid w:val="00F436AB"/>
    <w:rsid w:val="00F439C5"/>
    <w:rsid w:val="00F43A68"/>
    <w:rsid w:val="00F43B0B"/>
    <w:rsid w:val="00F44833"/>
    <w:rsid w:val="00F44EC5"/>
    <w:rsid w:val="00F4503E"/>
    <w:rsid w:val="00F454BB"/>
    <w:rsid w:val="00F454C0"/>
    <w:rsid w:val="00F456BB"/>
    <w:rsid w:val="00F457DA"/>
    <w:rsid w:val="00F457F9"/>
    <w:rsid w:val="00F45D7C"/>
    <w:rsid w:val="00F465C1"/>
    <w:rsid w:val="00F4678D"/>
    <w:rsid w:val="00F467B0"/>
    <w:rsid w:val="00F46E40"/>
    <w:rsid w:val="00F46F8B"/>
    <w:rsid w:val="00F47132"/>
    <w:rsid w:val="00F47299"/>
    <w:rsid w:val="00F472C2"/>
    <w:rsid w:val="00F473A6"/>
    <w:rsid w:val="00F474D0"/>
    <w:rsid w:val="00F47728"/>
    <w:rsid w:val="00F47AFE"/>
    <w:rsid w:val="00F47CBA"/>
    <w:rsid w:val="00F47F62"/>
    <w:rsid w:val="00F50020"/>
    <w:rsid w:val="00F503E9"/>
    <w:rsid w:val="00F50671"/>
    <w:rsid w:val="00F50849"/>
    <w:rsid w:val="00F50B26"/>
    <w:rsid w:val="00F50FA2"/>
    <w:rsid w:val="00F513BA"/>
    <w:rsid w:val="00F51447"/>
    <w:rsid w:val="00F514EF"/>
    <w:rsid w:val="00F51690"/>
    <w:rsid w:val="00F516F4"/>
    <w:rsid w:val="00F51713"/>
    <w:rsid w:val="00F525CB"/>
    <w:rsid w:val="00F52756"/>
    <w:rsid w:val="00F52825"/>
    <w:rsid w:val="00F52A47"/>
    <w:rsid w:val="00F52A4B"/>
    <w:rsid w:val="00F52C6C"/>
    <w:rsid w:val="00F52C93"/>
    <w:rsid w:val="00F52FA8"/>
    <w:rsid w:val="00F53559"/>
    <w:rsid w:val="00F537DE"/>
    <w:rsid w:val="00F538CD"/>
    <w:rsid w:val="00F53D99"/>
    <w:rsid w:val="00F54192"/>
    <w:rsid w:val="00F542D8"/>
    <w:rsid w:val="00F548C8"/>
    <w:rsid w:val="00F54F57"/>
    <w:rsid w:val="00F55902"/>
    <w:rsid w:val="00F55AA4"/>
    <w:rsid w:val="00F55AC5"/>
    <w:rsid w:val="00F56015"/>
    <w:rsid w:val="00F56166"/>
    <w:rsid w:val="00F5662E"/>
    <w:rsid w:val="00F568FF"/>
    <w:rsid w:val="00F56918"/>
    <w:rsid w:val="00F56B25"/>
    <w:rsid w:val="00F56BF6"/>
    <w:rsid w:val="00F56E5E"/>
    <w:rsid w:val="00F57637"/>
    <w:rsid w:val="00F5765A"/>
    <w:rsid w:val="00F57704"/>
    <w:rsid w:val="00F57726"/>
    <w:rsid w:val="00F577F9"/>
    <w:rsid w:val="00F578A5"/>
    <w:rsid w:val="00F57BD3"/>
    <w:rsid w:val="00F57C72"/>
    <w:rsid w:val="00F57F7B"/>
    <w:rsid w:val="00F60076"/>
    <w:rsid w:val="00F6021A"/>
    <w:rsid w:val="00F6031E"/>
    <w:rsid w:val="00F6034D"/>
    <w:rsid w:val="00F60435"/>
    <w:rsid w:val="00F60F7E"/>
    <w:rsid w:val="00F61158"/>
    <w:rsid w:val="00F61363"/>
    <w:rsid w:val="00F613E7"/>
    <w:rsid w:val="00F61564"/>
    <w:rsid w:val="00F61701"/>
    <w:rsid w:val="00F61881"/>
    <w:rsid w:val="00F61902"/>
    <w:rsid w:val="00F61C29"/>
    <w:rsid w:val="00F61C49"/>
    <w:rsid w:val="00F61FDE"/>
    <w:rsid w:val="00F620AE"/>
    <w:rsid w:val="00F622E3"/>
    <w:rsid w:val="00F62377"/>
    <w:rsid w:val="00F62B57"/>
    <w:rsid w:val="00F62DA7"/>
    <w:rsid w:val="00F63100"/>
    <w:rsid w:val="00F63289"/>
    <w:rsid w:val="00F6348E"/>
    <w:rsid w:val="00F636C2"/>
    <w:rsid w:val="00F63A57"/>
    <w:rsid w:val="00F63F91"/>
    <w:rsid w:val="00F6404E"/>
    <w:rsid w:val="00F6433C"/>
    <w:rsid w:val="00F6474A"/>
    <w:rsid w:val="00F64966"/>
    <w:rsid w:val="00F64DEC"/>
    <w:rsid w:val="00F64F9F"/>
    <w:rsid w:val="00F652BE"/>
    <w:rsid w:val="00F6541C"/>
    <w:rsid w:val="00F654FA"/>
    <w:rsid w:val="00F65D14"/>
    <w:rsid w:val="00F65E11"/>
    <w:rsid w:val="00F65E4A"/>
    <w:rsid w:val="00F660B8"/>
    <w:rsid w:val="00F6667D"/>
    <w:rsid w:val="00F669E3"/>
    <w:rsid w:val="00F66A26"/>
    <w:rsid w:val="00F67047"/>
    <w:rsid w:val="00F672B3"/>
    <w:rsid w:val="00F679AE"/>
    <w:rsid w:val="00F67A85"/>
    <w:rsid w:val="00F703AF"/>
    <w:rsid w:val="00F706F0"/>
    <w:rsid w:val="00F70CF7"/>
    <w:rsid w:val="00F70E8B"/>
    <w:rsid w:val="00F70FF9"/>
    <w:rsid w:val="00F71026"/>
    <w:rsid w:val="00F71042"/>
    <w:rsid w:val="00F710A0"/>
    <w:rsid w:val="00F7134D"/>
    <w:rsid w:val="00F713E2"/>
    <w:rsid w:val="00F71976"/>
    <w:rsid w:val="00F719F0"/>
    <w:rsid w:val="00F71A99"/>
    <w:rsid w:val="00F71B5C"/>
    <w:rsid w:val="00F71B88"/>
    <w:rsid w:val="00F71BC4"/>
    <w:rsid w:val="00F71C4F"/>
    <w:rsid w:val="00F71DF7"/>
    <w:rsid w:val="00F71E5D"/>
    <w:rsid w:val="00F71F79"/>
    <w:rsid w:val="00F721A1"/>
    <w:rsid w:val="00F722F6"/>
    <w:rsid w:val="00F72338"/>
    <w:rsid w:val="00F72461"/>
    <w:rsid w:val="00F724E3"/>
    <w:rsid w:val="00F7263E"/>
    <w:rsid w:val="00F727AA"/>
    <w:rsid w:val="00F729B4"/>
    <w:rsid w:val="00F729CA"/>
    <w:rsid w:val="00F72AFC"/>
    <w:rsid w:val="00F72C94"/>
    <w:rsid w:val="00F72E17"/>
    <w:rsid w:val="00F73D87"/>
    <w:rsid w:val="00F73F43"/>
    <w:rsid w:val="00F7400B"/>
    <w:rsid w:val="00F7442D"/>
    <w:rsid w:val="00F744CE"/>
    <w:rsid w:val="00F74609"/>
    <w:rsid w:val="00F74664"/>
    <w:rsid w:val="00F74791"/>
    <w:rsid w:val="00F747F6"/>
    <w:rsid w:val="00F74A7A"/>
    <w:rsid w:val="00F74C0B"/>
    <w:rsid w:val="00F75376"/>
    <w:rsid w:val="00F7564B"/>
    <w:rsid w:val="00F75F3E"/>
    <w:rsid w:val="00F76337"/>
    <w:rsid w:val="00F763DF"/>
    <w:rsid w:val="00F76786"/>
    <w:rsid w:val="00F767ED"/>
    <w:rsid w:val="00F76841"/>
    <w:rsid w:val="00F768D8"/>
    <w:rsid w:val="00F769EF"/>
    <w:rsid w:val="00F76A60"/>
    <w:rsid w:val="00F76B03"/>
    <w:rsid w:val="00F76B74"/>
    <w:rsid w:val="00F76CEB"/>
    <w:rsid w:val="00F77231"/>
    <w:rsid w:val="00F77363"/>
    <w:rsid w:val="00F77613"/>
    <w:rsid w:val="00F77863"/>
    <w:rsid w:val="00F778FB"/>
    <w:rsid w:val="00F7792A"/>
    <w:rsid w:val="00F77C47"/>
    <w:rsid w:val="00F77CFA"/>
    <w:rsid w:val="00F77F77"/>
    <w:rsid w:val="00F800C1"/>
    <w:rsid w:val="00F805EE"/>
    <w:rsid w:val="00F80D8F"/>
    <w:rsid w:val="00F8107A"/>
    <w:rsid w:val="00F81311"/>
    <w:rsid w:val="00F814F8"/>
    <w:rsid w:val="00F81507"/>
    <w:rsid w:val="00F81625"/>
    <w:rsid w:val="00F81682"/>
    <w:rsid w:val="00F81C47"/>
    <w:rsid w:val="00F81E0E"/>
    <w:rsid w:val="00F81E87"/>
    <w:rsid w:val="00F81F25"/>
    <w:rsid w:val="00F81F57"/>
    <w:rsid w:val="00F81F85"/>
    <w:rsid w:val="00F82CD8"/>
    <w:rsid w:val="00F82E61"/>
    <w:rsid w:val="00F8323B"/>
    <w:rsid w:val="00F83301"/>
    <w:rsid w:val="00F83785"/>
    <w:rsid w:val="00F837A7"/>
    <w:rsid w:val="00F837DD"/>
    <w:rsid w:val="00F83947"/>
    <w:rsid w:val="00F83A98"/>
    <w:rsid w:val="00F83E5F"/>
    <w:rsid w:val="00F84843"/>
    <w:rsid w:val="00F84849"/>
    <w:rsid w:val="00F849D7"/>
    <w:rsid w:val="00F84A2F"/>
    <w:rsid w:val="00F84B56"/>
    <w:rsid w:val="00F84BAB"/>
    <w:rsid w:val="00F850EB"/>
    <w:rsid w:val="00F855CB"/>
    <w:rsid w:val="00F856C8"/>
    <w:rsid w:val="00F85744"/>
    <w:rsid w:val="00F859FD"/>
    <w:rsid w:val="00F85F4B"/>
    <w:rsid w:val="00F85F9B"/>
    <w:rsid w:val="00F8637D"/>
    <w:rsid w:val="00F8639E"/>
    <w:rsid w:val="00F863E6"/>
    <w:rsid w:val="00F863EB"/>
    <w:rsid w:val="00F86538"/>
    <w:rsid w:val="00F8683A"/>
    <w:rsid w:val="00F86B20"/>
    <w:rsid w:val="00F86B47"/>
    <w:rsid w:val="00F86C43"/>
    <w:rsid w:val="00F8718B"/>
    <w:rsid w:val="00F8718E"/>
    <w:rsid w:val="00F87201"/>
    <w:rsid w:val="00F87317"/>
    <w:rsid w:val="00F873F4"/>
    <w:rsid w:val="00F87853"/>
    <w:rsid w:val="00F87950"/>
    <w:rsid w:val="00F879C6"/>
    <w:rsid w:val="00F87A3E"/>
    <w:rsid w:val="00F87CB7"/>
    <w:rsid w:val="00F87D07"/>
    <w:rsid w:val="00F87D7F"/>
    <w:rsid w:val="00F87E13"/>
    <w:rsid w:val="00F87E81"/>
    <w:rsid w:val="00F90133"/>
    <w:rsid w:val="00F901EE"/>
    <w:rsid w:val="00F90391"/>
    <w:rsid w:val="00F9046C"/>
    <w:rsid w:val="00F9050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D15"/>
    <w:rsid w:val="00F93EE6"/>
    <w:rsid w:val="00F94003"/>
    <w:rsid w:val="00F94412"/>
    <w:rsid w:val="00F94441"/>
    <w:rsid w:val="00F94737"/>
    <w:rsid w:val="00F9473D"/>
    <w:rsid w:val="00F94783"/>
    <w:rsid w:val="00F9495D"/>
    <w:rsid w:val="00F94C27"/>
    <w:rsid w:val="00F94E27"/>
    <w:rsid w:val="00F95013"/>
    <w:rsid w:val="00F951BD"/>
    <w:rsid w:val="00F954B7"/>
    <w:rsid w:val="00F9585C"/>
    <w:rsid w:val="00F9632D"/>
    <w:rsid w:val="00F9644F"/>
    <w:rsid w:val="00F965D9"/>
    <w:rsid w:val="00F969B1"/>
    <w:rsid w:val="00F96C7A"/>
    <w:rsid w:val="00F96DCD"/>
    <w:rsid w:val="00F96E7C"/>
    <w:rsid w:val="00F9709C"/>
    <w:rsid w:val="00F9725A"/>
    <w:rsid w:val="00F975B5"/>
    <w:rsid w:val="00F97654"/>
    <w:rsid w:val="00F97761"/>
    <w:rsid w:val="00F97765"/>
    <w:rsid w:val="00FA04BE"/>
    <w:rsid w:val="00FA0509"/>
    <w:rsid w:val="00FA0BB4"/>
    <w:rsid w:val="00FA0E7C"/>
    <w:rsid w:val="00FA105F"/>
    <w:rsid w:val="00FA1140"/>
    <w:rsid w:val="00FA1766"/>
    <w:rsid w:val="00FA1C2E"/>
    <w:rsid w:val="00FA1CBF"/>
    <w:rsid w:val="00FA1CC6"/>
    <w:rsid w:val="00FA1D8F"/>
    <w:rsid w:val="00FA1E26"/>
    <w:rsid w:val="00FA2002"/>
    <w:rsid w:val="00FA21AE"/>
    <w:rsid w:val="00FA21B0"/>
    <w:rsid w:val="00FA250B"/>
    <w:rsid w:val="00FA2526"/>
    <w:rsid w:val="00FA2772"/>
    <w:rsid w:val="00FA2AB0"/>
    <w:rsid w:val="00FA34E0"/>
    <w:rsid w:val="00FA375C"/>
    <w:rsid w:val="00FA3C84"/>
    <w:rsid w:val="00FA49ED"/>
    <w:rsid w:val="00FA4A21"/>
    <w:rsid w:val="00FA4C1E"/>
    <w:rsid w:val="00FA4EDE"/>
    <w:rsid w:val="00FA50E8"/>
    <w:rsid w:val="00FA526F"/>
    <w:rsid w:val="00FA53C1"/>
    <w:rsid w:val="00FA5527"/>
    <w:rsid w:val="00FA5871"/>
    <w:rsid w:val="00FA589E"/>
    <w:rsid w:val="00FA5962"/>
    <w:rsid w:val="00FA598C"/>
    <w:rsid w:val="00FA5995"/>
    <w:rsid w:val="00FA6225"/>
    <w:rsid w:val="00FA656D"/>
    <w:rsid w:val="00FA6686"/>
    <w:rsid w:val="00FA66EC"/>
    <w:rsid w:val="00FA6A8C"/>
    <w:rsid w:val="00FA6A9F"/>
    <w:rsid w:val="00FA6CE9"/>
    <w:rsid w:val="00FA6D62"/>
    <w:rsid w:val="00FA70DF"/>
    <w:rsid w:val="00FA7152"/>
    <w:rsid w:val="00FA71E0"/>
    <w:rsid w:val="00FA744F"/>
    <w:rsid w:val="00FA78BC"/>
    <w:rsid w:val="00FA7A20"/>
    <w:rsid w:val="00FA7AA6"/>
    <w:rsid w:val="00FA7C04"/>
    <w:rsid w:val="00FB0443"/>
    <w:rsid w:val="00FB0532"/>
    <w:rsid w:val="00FB07A3"/>
    <w:rsid w:val="00FB0A3E"/>
    <w:rsid w:val="00FB0D51"/>
    <w:rsid w:val="00FB0FD3"/>
    <w:rsid w:val="00FB15D5"/>
    <w:rsid w:val="00FB168B"/>
    <w:rsid w:val="00FB1694"/>
    <w:rsid w:val="00FB18E8"/>
    <w:rsid w:val="00FB19D8"/>
    <w:rsid w:val="00FB1CEE"/>
    <w:rsid w:val="00FB21E0"/>
    <w:rsid w:val="00FB22E5"/>
    <w:rsid w:val="00FB22EE"/>
    <w:rsid w:val="00FB281B"/>
    <w:rsid w:val="00FB2864"/>
    <w:rsid w:val="00FB2A57"/>
    <w:rsid w:val="00FB2F94"/>
    <w:rsid w:val="00FB34CE"/>
    <w:rsid w:val="00FB3CD6"/>
    <w:rsid w:val="00FB3D0B"/>
    <w:rsid w:val="00FB3DCB"/>
    <w:rsid w:val="00FB4002"/>
    <w:rsid w:val="00FB4065"/>
    <w:rsid w:val="00FB43F5"/>
    <w:rsid w:val="00FB4760"/>
    <w:rsid w:val="00FB47B5"/>
    <w:rsid w:val="00FB4843"/>
    <w:rsid w:val="00FB4931"/>
    <w:rsid w:val="00FB4AB0"/>
    <w:rsid w:val="00FB4F15"/>
    <w:rsid w:val="00FB52FD"/>
    <w:rsid w:val="00FB57A7"/>
    <w:rsid w:val="00FB59F8"/>
    <w:rsid w:val="00FB5A6F"/>
    <w:rsid w:val="00FB5B21"/>
    <w:rsid w:val="00FB5C88"/>
    <w:rsid w:val="00FB5E12"/>
    <w:rsid w:val="00FB601D"/>
    <w:rsid w:val="00FB6102"/>
    <w:rsid w:val="00FB61DE"/>
    <w:rsid w:val="00FB6401"/>
    <w:rsid w:val="00FB68CE"/>
    <w:rsid w:val="00FB6B9D"/>
    <w:rsid w:val="00FB72CB"/>
    <w:rsid w:val="00FB77BB"/>
    <w:rsid w:val="00FB7A9C"/>
    <w:rsid w:val="00FB7B85"/>
    <w:rsid w:val="00FB7D1C"/>
    <w:rsid w:val="00FC04F0"/>
    <w:rsid w:val="00FC0AB4"/>
    <w:rsid w:val="00FC0B9B"/>
    <w:rsid w:val="00FC0DAC"/>
    <w:rsid w:val="00FC0E12"/>
    <w:rsid w:val="00FC1162"/>
    <w:rsid w:val="00FC1202"/>
    <w:rsid w:val="00FC15DE"/>
    <w:rsid w:val="00FC1859"/>
    <w:rsid w:val="00FC1C46"/>
    <w:rsid w:val="00FC1D55"/>
    <w:rsid w:val="00FC2075"/>
    <w:rsid w:val="00FC20E9"/>
    <w:rsid w:val="00FC21B6"/>
    <w:rsid w:val="00FC22FE"/>
    <w:rsid w:val="00FC23FA"/>
    <w:rsid w:val="00FC26AA"/>
    <w:rsid w:val="00FC2742"/>
    <w:rsid w:val="00FC280A"/>
    <w:rsid w:val="00FC2A1C"/>
    <w:rsid w:val="00FC2C64"/>
    <w:rsid w:val="00FC2D85"/>
    <w:rsid w:val="00FC312F"/>
    <w:rsid w:val="00FC330F"/>
    <w:rsid w:val="00FC34E4"/>
    <w:rsid w:val="00FC37F0"/>
    <w:rsid w:val="00FC3AD2"/>
    <w:rsid w:val="00FC3BBC"/>
    <w:rsid w:val="00FC3EEB"/>
    <w:rsid w:val="00FC4050"/>
    <w:rsid w:val="00FC4278"/>
    <w:rsid w:val="00FC4423"/>
    <w:rsid w:val="00FC45C4"/>
    <w:rsid w:val="00FC47D1"/>
    <w:rsid w:val="00FC4823"/>
    <w:rsid w:val="00FC4AAF"/>
    <w:rsid w:val="00FC4CA4"/>
    <w:rsid w:val="00FC4E7F"/>
    <w:rsid w:val="00FC545C"/>
    <w:rsid w:val="00FC553E"/>
    <w:rsid w:val="00FC5EE6"/>
    <w:rsid w:val="00FC63CD"/>
    <w:rsid w:val="00FC645D"/>
    <w:rsid w:val="00FC654F"/>
    <w:rsid w:val="00FC65A0"/>
    <w:rsid w:val="00FC6A7D"/>
    <w:rsid w:val="00FC6B41"/>
    <w:rsid w:val="00FC6C0E"/>
    <w:rsid w:val="00FC6FDF"/>
    <w:rsid w:val="00FC7001"/>
    <w:rsid w:val="00FC7308"/>
    <w:rsid w:val="00FC748F"/>
    <w:rsid w:val="00FC7AEC"/>
    <w:rsid w:val="00FC7F93"/>
    <w:rsid w:val="00FD003E"/>
    <w:rsid w:val="00FD0A0E"/>
    <w:rsid w:val="00FD0D7E"/>
    <w:rsid w:val="00FD10D2"/>
    <w:rsid w:val="00FD111E"/>
    <w:rsid w:val="00FD14E4"/>
    <w:rsid w:val="00FD197D"/>
    <w:rsid w:val="00FD21DD"/>
    <w:rsid w:val="00FD2524"/>
    <w:rsid w:val="00FD25BA"/>
    <w:rsid w:val="00FD2804"/>
    <w:rsid w:val="00FD282A"/>
    <w:rsid w:val="00FD2A71"/>
    <w:rsid w:val="00FD3905"/>
    <w:rsid w:val="00FD3C15"/>
    <w:rsid w:val="00FD3C77"/>
    <w:rsid w:val="00FD3EE6"/>
    <w:rsid w:val="00FD3F67"/>
    <w:rsid w:val="00FD454B"/>
    <w:rsid w:val="00FD4620"/>
    <w:rsid w:val="00FD48FE"/>
    <w:rsid w:val="00FD49E0"/>
    <w:rsid w:val="00FD4CC0"/>
    <w:rsid w:val="00FD4D83"/>
    <w:rsid w:val="00FD53A6"/>
    <w:rsid w:val="00FD5EB1"/>
    <w:rsid w:val="00FD6318"/>
    <w:rsid w:val="00FD6789"/>
    <w:rsid w:val="00FD6808"/>
    <w:rsid w:val="00FD6A3D"/>
    <w:rsid w:val="00FD6B32"/>
    <w:rsid w:val="00FD6F9D"/>
    <w:rsid w:val="00FD7001"/>
    <w:rsid w:val="00FD7240"/>
    <w:rsid w:val="00FD72D9"/>
    <w:rsid w:val="00FD73AE"/>
    <w:rsid w:val="00FD794E"/>
    <w:rsid w:val="00FD7F6A"/>
    <w:rsid w:val="00FE04B6"/>
    <w:rsid w:val="00FE05E5"/>
    <w:rsid w:val="00FE0657"/>
    <w:rsid w:val="00FE0974"/>
    <w:rsid w:val="00FE0C87"/>
    <w:rsid w:val="00FE0F3D"/>
    <w:rsid w:val="00FE1B06"/>
    <w:rsid w:val="00FE1E95"/>
    <w:rsid w:val="00FE20AB"/>
    <w:rsid w:val="00FE22FE"/>
    <w:rsid w:val="00FE26FE"/>
    <w:rsid w:val="00FE2A82"/>
    <w:rsid w:val="00FE2B27"/>
    <w:rsid w:val="00FE2B7B"/>
    <w:rsid w:val="00FE2CBC"/>
    <w:rsid w:val="00FE3100"/>
    <w:rsid w:val="00FE3439"/>
    <w:rsid w:val="00FE3768"/>
    <w:rsid w:val="00FE37A4"/>
    <w:rsid w:val="00FE4425"/>
    <w:rsid w:val="00FE4688"/>
    <w:rsid w:val="00FE4AD0"/>
    <w:rsid w:val="00FE5172"/>
    <w:rsid w:val="00FE51CC"/>
    <w:rsid w:val="00FE51F9"/>
    <w:rsid w:val="00FE5410"/>
    <w:rsid w:val="00FE5538"/>
    <w:rsid w:val="00FE5977"/>
    <w:rsid w:val="00FE5CD5"/>
    <w:rsid w:val="00FE5E36"/>
    <w:rsid w:val="00FE5F46"/>
    <w:rsid w:val="00FE5F55"/>
    <w:rsid w:val="00FE61A2"/>
    <w:rsid w:val="00FE627C"/>
    <w:rsid w:val="00FE6521"/>
    <w:rsid w:val="00FE6DEC"/>
    <w:rsid w:val="00FE74E2"/>
    <w:rsid w:val="00FE74FC"/>
    <w:rsid w:val="00FE761D"/>
    <w:rsid w:val="00FE76FA"/>
    <w:rsid w:val="00FE7A02"/>
    <w:rsid w:val="00FE7C3E"/>
    <w:rsid w:val="00FE7DD6"/>
    <w:rsid w:val="00FE7F00"/>
    <w:rsid w:val="00FE7FD1"/>
    <w:rsid w:val="00FF01C5"/>
    <w:rsid w:val="00FF0224"/>
    <w:rsid w:val="00FF0502"/>
    <w:rsid w:val="00FF054D"/>
    <w:rsid w:val="00FF0BBB"/>
    <w:rsid w:val="00FF0D53"/>
    <w:rsid w:val="00FF13FF"/>
    <w:rsid w:val="00FF1455"/>
    <w:rsid w:val="00FF14C1"/>
    <w:rsid w:val="00FF1716"/>
    <w:rsid w:val="00FF1862"/>
    <w:rsid w:val="00FF1B26"/>
    <w:rsid w:val="00FF1CD4"/>
    <w:rsid w:val="00FF2077"/>
    <w:rsid w:val="00FF2260"/>
    <w:rsid w:val="00FF2926"/>
    <w:rsid w:val="00FF2A88"/>
    <w:rsid w:val="00FF2B35"/>
    <w:rsid w:val="00FF310E"/>
    <w:rsid w:val="00FF32D4"/>
    <w:rsid w:val="00FF37C5"/>
    <w:rsid w:val="00FF3950"/>
    <w:rsid w:val="00FF3A12"/>
    <w:rsid w:val="00FF3CFC"/>
    <w:rsid w:val="00FF43AF"/>
    <w:rsid w:val="00FF48E0"/>
    <w:rsid w:val="00FF4A7C"/>
    <w:rsid w:val="00FF4C7C"/>
    <w:rsid w:val="00FF4D22"/>
    <w:rsid w:val="00FF4FCD"/>
    <w:rsid w:val="00FF5026"/>
    <w:rsid w:val="00FF5173"/>
    <w:rsid w:val="00FF51D0"/>
    <w:rsid w:val="00FF52CC"/>
    <w:rsid w:val="00FF52E3"/>
    <w:rsid w:val="00FF5970"/>
    <w:rsid w:val="00FF5CCF"/>
    <w:rsid w:val="00FF5EEF"/>
    <w:rsid w:val="00FF5EFE"/>
    <w:rsid w:val="00FF5FB5"/>
    <w:rsid w:val="00FF6045"/>
    <w:rsid w:val="00FF609A"/>
    <w:rsid w:val="00FF6CF6"/>
    <w:rsid w:val="00FF6EE3"/>
    <w:rsid w:val="00FF6FAC"/>
    <w:rsid w:val="00FF707C"/>
    <w:rsid w:val="00FF78DB"/>
    <w:rsid w:val="00FF7A06"/>
    <w:rsid w:val="01EB10A8"/>
    <w:rsid w:val="05740A58"/>
    <w:rsid w:val="12D13215"/>
    <w:rsid w:val="63D55917"/>
    <w:rsid w:val="743B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9D104F"/>
  <w15:docId w15:val="{5B62313E-C00D-49BF-A576-292910F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basedOn w:val="Normal"/>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qFormat/>
    <w:rPr>
      <w:color w:val="FF0000"/>
    </w:rPr>
  </w:style>
  <w:style w:type="paragraph" w:customStyle="1" w:styleId="B1">
    <w:name w:val="B1"/>
    <w:basedOn w:val="List"/>
    <w:link w:val="B10"/>
    <w:uiPriority w:val="99"/>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列出段落2,목록 단락,列表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overflowPunct/>
      <w:autoSpaceDE/>
      <w:autoSpaceDN/>
      <w:adjustRightInd/>
      <w:textAlignment w:val="auto"/>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uiPriority w:val="99"/>
    <w:qFormat/>
    <w:locked/>
    <w:rPr>
      <w:rFonts w:ascii="Times New Roman" w:hAnsi="Times New Roman"/>
      <w:lang w:val="en-GB"/>
    </w:rPr>
  </w:style>
  <w:style w:type="paragraph" w:customStyle="1" w:styleId="Proposal">
    <w:name w:val="Proposal"/>
    <w:basedOn w:val="Normal"/>
    <w:qFormat/>
    <w:pPr>
      <w:numPr>
        <w:numId w:val="4"/>
      </w:numPr>
      <w:tabs>
        <w:tab w:val="left" w:pos="1701"/>
      </w:tabs>
      <w:spacing w:after="120"/>
      <w:ind w:left="1701" w:hanging="1701"/>
      <w:jc w:val="both"/>
      <w:textAlignment w:val="auto"/>
    </w:pPr>
    <w:rPr>
      <w:rFonts w:ascii="Arial" w:eastAsia="Times New Roman" w:hAnsi="Arial"/>
      <w:b/>
      <w:bCs/>
      <w:lang w:eastAsia="zh-CN"/>
    </w:rPr>
  </w:style>
  <w:style w:type="character" w:customStyle="1" w:styleId="TALChar">
    <w:name w:val="TAL Char"/>
    <w:qFormat/>
    <w:locked/>
    <w:rPr>
      <w:rFonts w:ascii="Arial" w:eastAsia="Times New Roman" w:hAnsi="Arial"/>
      <w:sz w:val="18"/>
      <w:lang w:eastAsia="en-US"/>
    </w:rPr>
  </w:style>
  <w:style w:type="character" w:customStyle="1" w:styleId="TAHChar">
    <w:name w:val="TAH Char"/>
    <w:qFormat/>
    <w:locked/>
    <w:rPr>
      <w:rFonts w:ascii="Arial" w:eastAsia="Times New Roman" w:hAnsi="Arial"/>
      <w:b/>
      <w:sz w:val="18"/>
      <w:lang w:eastAsia="en-US"/>
    </w:rPr>
  </w:style>
  <w:style w:type="character" w:customStyle="1" w:styleId="fontstyle01">
    <w:name w:val="fontstyle01"/>
    <w:qFormat/>
    <w:rPr>
      <w:rFonts w:ascii="Arial" w:hAnsi="Arial" w:cs="Arial" w:hint="default"/>
      <w:color w:val="003C71"/>
      <w:sz w:val="28"/>
      <w:szCs w:val="28"/>
    </w:rPr>
  </w:style>
  <w:style w:type="character" w:customStyle="1" w:styleId="fontstyle21">
    <w:name w:val="fontstyle21"/>
    <w:qFormat/>
    <w:rPr>
      <w:rFonts w:ascii="Courier New" w:hAnsi="Courier New" w:cs="Courier New" w:hint="default"/>
      <w:color w:val="003C71"/>
      <w:sz w:val="24"/>
      <w:szCs w:val="24"/>
    </w:rPr>
  </w:style>
  <w:style w:type="character" w:customStyle="1" w:styleId="fontstyle31">
    <w:name w:val="fontstyle31"/>
    <w:qFormat/>
    <w:rPr>
      <w:rFonts w:ascii="Arial" w:hAnsi="Arial" w:cs="Arial" w:hint="default"/>
      <w:i/>
      <w:iCs/>
      <w:color w:val="003C71"/>
      <w:sz w:val="24"/>
      <w:szCs w:val="24"/>
    </w:rPr>
  </w:style>
  <w:style w:type="paragraph" w:customStyle="1" w:styleId="Style1">
    <w:name w:val="Style1"/>
    <w:basedOn w:val="BodyText"/>
    <w:link w:val="Style1Char"/>
    <w:qFormat/>
    <w:pPr>
      <w:overflowPunct/>
      <w:autoSpaceDE/>
      <w:autoSpaceDN/>
      <w:adjustRightInd/>
      <w:spacing w:after="180"/>
      <w:textAlignment w:val="auto"/>
    </w:pPr>
    <w:rPr>
      <w:rFonts w:ascii="Times New Roman" w:hAnsi="Times New Roman"/>
      <w:sz w:val="22"/>
      <w:szCs w:val="22"/>
      <w:lang w:eastAsia="zh-CN"/>
    </w:rPr>
  </w:style>
  <w:style w:type="character" w:customStyle="1" w:styleId="Style1Char">
    <w:name w:val="Style1 Char"/>
    <w:link w:val="Style1"/>
    <w:qFormat/>
    <w:rPr>
      <w:rFonts w:ascii="Times New Roman" w:hAnsi="Times New Roman"/>
      <w:sz w:val="22"/>
      <w:szCs w:val="22"/>
      <w:lang w:eastAsia="zh-CN"/>
    </w:rPr>
  </w:style>
  <w:style w:type="paragraph" w:customStyle="1" w:styleId="TDocProposal">
    <w:name w:val="TDoc Proposal"/>
    <w:basedOn w:val="Normal"/>
    <w:next w:val="Normal"/>
    <w:link w:val="TDocProposalZchn"/>
    <w:qFormat/>
    <w:pPr>
      <w:numPr>
        <w:numId w:val="5"/>
      </w:numPr>
    </w:pPr>
    <w:rPr>
      <w:rFonts w:eastAsia="Times New Roman"/>
      <w:b/>
      <w:sz w:val="24"/>
      <w:lang w:eastAsia="ja-JP"/>
    </w:rPr>
  </w:style>
  <w:style w:type="character" w:customStyle="1" w:styleId="TDocProposalZchn">
    <w:name w:val="TDoc Proposal Zchn"/>
    <w:link w:val="TDocProposal"/>
    <w:qFormat/>
    <w:rPr>
      <w:rFonts w:ascii="Times New Roman" w:eastAsia="Times New Roman" w:hAnsi="Times New Roman"/>
      <w:b/>
      <w:sz w:val="24"/>
      <w:lang w:val="en-GB" w:eastAsia="ja-JP"/>
    </w:rPr>
  </w:style>
  <w:style w:type="paragraph" w:customStyle="1" w:styleId="Proposal0">
    <w:name w:val="Proposal:"/>
    <w:basedOn w:val="Normal"/>
    <w:qFormat/>
    <w:pPr>
      <w:tabs>
        <w:tab w:val="left" w:pos="1304"/>
        <w:tab w:val="left" w:pos="1701"/>
      </w:tabs>
      <w:overflowPunct/>
      <w:autoSpaceDE/>
      <w:autoSpaceDN/>
      <w:adjustRightInd/>
      <w:spacing w:after="120"/>
      <w:ind w:left="1304" w:hanging="1304"/>
      <w:jc w:val="both"/>
      <w:textAlignment w:val="auto"/>
    </w:pPr>
    <w:rPr>
      <w:rFonts w:asciiTheme="minorHAnsi" w:eastAsia="Times New Roman" w:hAnsiTheme="minorHAnsi" w:cstheme="minorBidi"/>
      <w:b/>
      <w:bCs/>
      <w:sz w:val="22"/>
      <w:szCs w:val="22"/>
      <w:lang w:val="de-DE" w:eastAsia="zh-CN"/>
    </w:rPr>
  </w:style>
  <w:style w:type="paragraph" w:customStyle="1" w:styleId="TDocObservation">
    <w:name w:val="TDoc Observation"/>
    <w:basedOn w:val="TDocProposal"/>
    <w:link w:val="TDocObservationChar"/>
    <w:qFormat/>
    <w:pPr>
      <w:numPr>
        <w:numId w:val="6"/>
      </w:numPr>
      <w:ind w:left="0" w:firstLine="0"/>
    </w:pPr>
    <w:rPr>
      <w:sz w:val="22"/>
      <w:lang w:val="de-DE"/>
    </w:rPr>
  </w:style>
  <w:style w:type="character" w:customStyle="1" w:styleId="TDocObservationChar">
    <w:name w:val="TDoc Observation Char"/>
    <w:link w:val="TDocObservation"/>
    <w:qFormat/>
    <w:rPr>
      <w:rFonts w:ascii="Times New Roman" w:eastAsia="Times New Roman" w:hAnsi="Times New Roman"/>
      <w:b/>
      <w:sz w:val="22"/>
      <w:lang w:val="de-DE" w:eastAsia="ja-JP"/>
    </w:rPr>
  </w:style>
  <w:style w:type="paragraph" w:styleId="NoSpacing">
    <w:name w:val="No Spacing"/>
    <w:uiPriority w:val="1"/>
    <w:qFormat/>
    <w:pPr>
      <w:spacing w:after="160" w:line="259" w:lineRule="auto"/>
    </w:pPr>
    <w:rPr>
      <w:rFonts w:asciiTheme="minorHAnsi" w:eastAsiaTheme="minorHAnsi" w:hAnsiTheme="minorHAnsi" w:cstheme="minorBidi"/>
      <w:sz w:val="22"/>
      <w:szCs w:val="2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列出段落2 Char"/>
    <w:link w:val="ListParagraph"/>
    <w:uiPriority w:val="34"/>
    <w:qFormat/>
    <w:rPr>
      <w:rFonts w:ascii="Calibri" w:eastAsia="Calibri" w:hAnsi="Calibri"/>
      <w:sz w:val="22"/>
      <w:szCs w:val="22"/>
    </w:rPr>
  </w:style>
  <w:style w:type="character" w:customStyle="1" w:styleId="apple-converted-space">
    <w:name w:val="apple-converted-space"/>
    <w:basedOn w:val="DefaultParagraphFont"/>
    <w:qFormat/>
  </w:style>
  <w:style w:type="paragraph" w:customStyle="1" w:styleId="3GPPText">
    <w:name w:val="3GPP Text"/>
    <w:basedOn w:val="Normal"/>
    <w:link w:val="3GPPTextChar"/>
    <w:qFormat/>
    <w:pPr>
      <w:spacing w:before="120" w:after="120"/>
      <w:jc w:val="both"/>
    </w:pPr>
    <w:rPr>
      <w:sz w:val="22"/>
      <w:lang w:val="en-US"/>
    </w:rPr>
  </w:style>
  <w:style w:type="character" w:customStyle="1" w:styleId="3GPPTextChar">
    <w:name w:val="3GPP Text Char"/>
    <w:link w:val="3GPPText"/>
    <w:qFormat/>
    <w:rPr>
      <w:rFonts w:ascii="Times New Roman" w:hAnsi="Times New Roman"/>
      <w:sz w:val="22"/>
    </w:rPr>
  </w:style>
  <w:style w:type="paragraph" w:customStyle="1" w:styleId="ZTE-Observation">
    <w:name w:val="ZTE-Observation"/>
    <w:basedOn w:val="Normal"/>
    <w:qFormat/>
    <w:pPr>
      <w:numPr>
        <w:numId w:val="7"/>
      </w:numPr>
      <w:tabs>
        <w:tab w:val="left" w:pos="420"/>
      </w:tabs>
      <w:spacing w:before="50" w:after="50"/>
    </w:pPr>
    <w:rPr>
      <w:b/>
      <w:bCs/>
      <w:i/>
      <w:iCs/>
    </w:rPr>
  </w:style>
  <w:style w:type="paragraph" w:styleId="Revision">
    <w:name w:val="Revision"/>
    <w:hidden/>
    <w:uiPriority w:val="99"/>
    <w:semiHidden/>
    <w:rsid w:val="003F3AF4"/>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127">
      <w:bodyDiv w:val="1"/>
      <w:marLeft w:val="0"/>
      <w:marRight w:val="0"/>
      <w:marTop w:val="0"/>
      <w:marBottom w:val="0"/>
      <w:divBdr>
        <w:top w:val="none" w:sz="0" w:space="0" w:color="auto"/>
        <w:left w:val="none" w:sz="0" w:space="0" w:color="auto"/>
        <w:bottom w:val="none" w:sz="0" w:space="0" w:color="auto"/>
        <w:right w:val="none" w:sz="0" w:space="0" w:color="auto"/>
      </w:divBdr>
    </w:div>
    <w:div w:id="273681360">
      <w:bodyDiv w:val="1"/>
      <w:marLeft w:val="0"/>
      <w:marRight w:val="0"/>
      <w:marTop w:val="0"/>
      <w:marBottom w:val="0"/>
      <w:divBdr>
        <w:top w:val="none" w:sz="0" w:space="0" w:color="auto"/>
        <w:left w:val="none" w:sz="0" w:space="0" w:color="auto"/>
        <w:bottom w:val="none" w:sz="0" w:space="0" w:color="auto"/>
        <w:right w:val="none" w:sz="0" w:space="0" w:color="auto"/>
      </w:divBdr>
    </w:div>
    <w:div w:id="326324161">
      <w:bodyDiv w:val="1"/>
      <w:marLeft w:val="0"/>
      <w:marRight w:val="0"/>
      <w:marTop w:val="0"/>
      <w:marBottom w:val="0"/>
      <w:divBdr>
        <w:top w:val="none" w:sz="0" w:space="0" w:color="auto"/>
        <w:left w:val="none" w:sz="0" w:space="0" w:color="auto"/>
        <w:bottom w:val="none" w:sz="0" w:space="0" w:color="auto"/>
        <w:right w:val="none" w:sz="0" w:space="0" w:color="auto"/>
      </w:divBdr>
    </w:div>
    <w:div w:id="1242443388">
      <w:bodyDiv w:val="1"/>
      <w:marLeft w:val="0"/>
      <w:marRight w:val="0"/>
      <w:marTop w:val="0"/>
      <w:marBottom w:val="0"/>
      <w:divBdr>
        <w:top w:val="none" w:sz="0" w:space="0" w:color="auto"/>
        <w:left w:val="none" w:sz="0" w:space="0" w:color="auto"/>
        <w:bottom w:val="none" w:sz="0" w:space="0" w:color="auto"/>
        <w:right w:val="none" w:sz="0" w:space="0" w:color="auto"/>
      </w:divBdr>
    </w:div>
    <w:div w:id="1486973417">
      <w:bodyDiv w:val="1"/>
      <w:marLeft w:val="0"/>
      <w:marRight w:val="0"/>
      <w:marTop w:val="0"/>
      <w:marBottom w:val="0"/>
      <w:divBdr>
        <w:top w:val="none" w:sz="0" w:space="0" w:color="auto"/>
        <w:left w:val="none" w:sz="0" w:space="0" w:color="auto"/>
        <w:bottom w:val="none" w:sz="0" w:space="0" w:color="auto"/>
        <w:right w:val="none" w:sz="0" w:space="0" w:color="auto"/>
      </w:divBdr>
    </w:div>
    <w:div w:id="191944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dison.lee@lge.com" TargetMode="External"/><Relationship Id="rId2" Type="http://schemas.openxmlformats.org/officeDocument/2006/relationships/customXml" Target="../customXml/item2.xml"/><Relationship Id="rId16" Type="http://schemas.openxmlformats.org/officeDocument/2006/relationships/hyperlink" Target="mailto:sunzn1@lenov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f3216d01-48fc-4483-a085-8d42b4493e87">
      <Terms xmlns="http://schemas.microsoft.com/office/infopath/2007/PartnerControls"/>
    </lcf76f155ced4ddcb4097134ff3c332f>
    <TaxCatchAll xmlns="f55273f1-2627-41cc-a6fe-087c21777fed" xsi:nil="true"/>
    <_dlc_DocIdPersistId xmlns="f55273f1-2627-41cc-a6fe-087c21777fed" xsi:nil="true"/>
    <_dlc_DocId xmlns="f55273f1-2627-41cc-a6fe-087c21777fed">SRVZ567275SS-390135139-5036</_dlc_DocId>
    <_dlc_DocIdUrl xmlns="f55273f1-2627-41cc-a6fe-087c21777fed">
      <Url>https://qualcomm.sharepoint.com/teams/libra/_layouts/15/DocIdRedir.aspx?ID=SRVZ567275SS-390135139-5036</Url>
      <Description>SRVZ567275SS-390135139-5036</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908FB-C8B3-4C2E-9212-C10963FA2F1A}">
  <ds:schemaRefs>
    <ds:schemaRef ds:uri="http://schemas.microsoft.com/sharepoint/v3/contenttype/forms"/>
  </ds:schemaRefs>
</ds:datastoreItem>
</file>

<file path=customXml/itemProps3.xml><?xml version="1.0" encoding="utf-8"?>
<ds:datastoreItem xmlns:ds="http://schemas.openxmlformats.org/officeDocument/2006/customXml" ds:itemID="{7BE5E9DF-F23A-4EF0-93AE-ED39BACAAC79}">
  <ds:schemaRefs>
    <ds:schemaRef ds:uri="http://schemas.openxmlformats.org/officeDocument/2006/bibliography"/>
  </ds:schemaRefs>
</ds:datastoreItem>
</file>

<file path=customXml/itemProps4.xml><?xml version="1.0" encoding="utf-8"?>
<ds:datastoreItem xmlns:ds="http://schemas.openxmlformats.org/officeDocument/2006/customXml" ds:itemID="{6CE76E44-533E-4AF3-B9F7-19CDE663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6.xml><?xml version="1.0" encoding="utf-8"?>
<ds:datastoreItem xmlns:ds="http://schemas.openxmlformats.org/officeDocument/2006/customXml" ds:itemID="{920BD8B1-9299-498A-A60D-36EAE71EB4DE}">
  <ds:schemaRefs>
    <ds:schemaRef ds:uri="http://schemas.openxmlformats.org/officeDocument/2006/bibliography"/>
  </ds:schemaRefs>
</ds:datastoreItem>
</file>

<file path=customXml/itemProps7.xml><?xml version="1.0" encoding="utf-8"?>
<ds:datastoreItem xmlns:ds="http://schemas.openxmlformats.org/officeDocument/2006/customXml" ds:itemID="{4C15AC77-19C8-49C7-A71F-9EBD88DCF776}">
  <ds:schemaRefs>
    <ds:schemaRef ds:uri="http://schemas.microsoft.com/office/2006/metadata/properties"/>
    <ds:schemaRef ds:uri="http://schemas.microsoft.com/office/infopath/2007/PartnerControls"/>
    <ds:schemaRef ds:uri="f3216d01-48fc-4483-a085-8d42b4493e87"/>
    <ds:schemaRef ds:uri="f55273f1-2627-41cc-a6fe-087c21777fed"/>
  </ds:schemaRefs>
</ds:datastoreItem>
</file>

<file path=customXml/itemProps8.xml><?xml version="1.0" encoding="utf-8"?>
<ds:datastoreItem xmlns:ds="http://schemas.openxmlformats.org/officeDocument/2006/customXml" ds:itemID="{5013813C-693E-43C1-A888-EDCD8DAA36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90</Pages>
  <Words>28986</Words>
  <Characters>182612</Characters>
  <Application>Microsoft Office Word</Application>
  <DocSecurity>0</DocSecurity>
  <Lines>1521</Lines>
  <Paragraphs>422</Paragraphs>
  <ScaleCrop>false</ScaleCrop>
  <HeadingPairs>
    <vt:vector size="2" baseType="variant">
      <vt:variant>
        <vt:lpstr>Title</vt:lpstr>
      </vt:variant>
      <vt:variant>
        <vt:i4>1</vt:i4>
      </vt:variant>
    </vt:vector>
  </HeadingPairs>
  <TitlesOfParts>
    <vt:vector size="1" baseType="lpstr">
      <vt:lpstr/>
    </vt:vector>
  </TitlesOfParts>
  <Company>Fraunhofer HHI</Company>
  <LinksUpToDate>false</LinksUpToDate>
  <CharactersWithSpaces>211176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Fraunhofer HHI</dc:creator>
  <cp:lastModifiedBy>Gonzalez Gonzalez, David (uia63265)</cp:lastModifiedBy>
  <cp:revision>3</cp:revision>
  <cp:lastPrinted>2022-01-05T12:49:00Z</cp:lastPrinted>
  <dcterms:created xsi:type="dcterms:W3CDTF">2022-08-24T09:14:00Z</dcterms:created>
  <dcterms:modified xsi:type="dcterms:W3CDTF">2022-08-24T09:31:00Z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a3cfc37a-1dc9-4453-a1b7-1d0eb7e64af7</vt:lpwstr>
  </property>
  <property fmtid="{D5CDD505-2E9C-101B-9397-08002B2CF9AE}" pid="4" name="MediaServiceImageTags">
    <vt:lpwstr/>
  </property>
  <property fmtid="{D5CDD505-2E9C-101B-9397-08002B2CF9AE}" pid="5" name="KSOProductBuildVer">
    <vt:lpwstr>2052-11.8.2.8696</vt:lpwstr>
  </property>
  <property fmtid="{D5CDD505-2E9C-101B-9397-08002B2CF9AE}" pid="6" name="ICV">
    <vt:lpwstr>895AD5BC00174D27A399B1AAA6CF7306</vt:lpwstr>
  </property>
  <property fmtid="{D5CDD505-2E9C-101B-9397-08002B2CF9AE}" pid="7" name="MSIP_Label_6006a9c5-d130-408c-bc8e-3b5ecdb17aa0_Enabled">
    <vt:lpwstr>true</vt:lpwstr>
  </property>
  <property fmtid="{D5CDD505-2E9C-101B-9397-08002B2CF9AE}" pid="8" name="MSIP_Label_6006a9c5-d130-408c-bc8e-3b5ecdb17aa0_SetDate">
    <vt:lpwstr>2022-08-24T09:31:01Z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f92fc9e6-6ddb-4350-8959-6265c93abaab</vt:lpwstr>
  </property>
  <property fmtid="{D5CDD505-2E9C-101B-9397-08002B2CF9AE}" pid="13" name="MSIP_Label_6006a9c5-d130-408c-bc8e-3b5ecdb17aa0_ContentBits">
    <vt:lpwstr>2</vt:lpwstr>
  </property>
</Properties>
</file>