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proofErr w:type="gramStart"/>
      <w:r w:rsidR="006F6EB9">
        <w:rPr>
          <w:lang w:val="de-DE"/>
        </w:rPr>
        <w:tab/>
      </w:r>
      <w:r w:rsidR="006F6EB9">
        <w:rPr>
          <w:rFonts w:eastAsia="MS Mincho"/>
          <w:b/>
          <w:bCs/>
          <w:lang w:val="de-DE"/>
        </w:rPr>
        <w:t xml:space="preserve">  </w:t>
      </w:r>
      <w:r w:rsidR="00B651A7" w:rsidRPr="00B651A7">
        <w:rPr>
          <w:rFonts w:eastAsia="MS Mincho"/>
          <w:b/>
          <w:bCs/>
          <w:lang w:val="de-DE"/>
        </w:rPr>
        <w:t>R</w:t>
      </w:r>
      <w:proofErr w:type="gramEnd"/>
      <w:r w:rsidR="00B651A7" w:rsidRPr="00B651A7">
        <w:rPr>
          <w:rFonts w:eastAsia="MS Mincho"/>
          <w:b/>
          <w:bCs/>
          <w:lang w:val="de-DE"/>
        </w:rPr>
        <w:t>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6"/>
              <w:gridCol w:w="688"/>
              <w:gridCol w:w="4780"/>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w:t>
            </w:r>
            <w:r w:rsidRPr="00DD690D">
              <w:rPr>
                <w:iCs/>
              </w:rPr>
              <w:lastRenderedPageBreak/>
              <w:t xml:space="preserve">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 xml:space="preserve">For deployment case 1, indoor office/urban macro/dense urban defined </w:t>
            </w:r>
            <w:r w:rsidRPr="00DD690D">
              <w:lastRenderedPageBreak/>
              <w:t>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8pt;height:165.2pt;mso-width-percent:0;mso-height-percent:0;mso-width-percent:0;mso-height-percent:0" o:ole="">
                  <v:imagedata r:id="rId13" o:title=""/>
                </v:shape>
                <o:OLEObject Type="Embed" ProgID="Visio.Drawing.15" ShapeID="_x0000_i1025" DrawAspect="Content" ObjectID="_1722843438" r:id="rId14"/>
              </w:object>
            </w:r>
          </w:p>
          <w:p w14:paraId="35C694A6" w14:textId="77777777" w:rsidR="00A256E6" w:rsidRPr="00DD690D" w:rsidRDefault="00A256E6" w:rsidP="00DD690D">
            <w:pPr>
              <w:spacing w:line="240" w:lineRule="auto"/>
              <w:jc w:val="center"/>
            </w:pPr>
            <w:r w:rsidRPr="00DD690D">
              <w:rPr>
                <w:rFonts w:hint="eastAsia"/>
              </w:rPr>
              <w:t>Figure</w:t>
            </w:r>
            <w:proofErr w:type="gramStart"/>
            <w:r w:rsidRPr="00DD690D">
              <w:t>1:Examples</w:t>
            </w:r>
            <w:proofErr w:type="gramEnd"/>
            <w:r w:rsidRPr="00DD690D">
              <w:t xml:space="preserve">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w:t>
      </w:r>
      <w:proofErr w:type="gramStart"/>
      <w:r w:rsidR="007142F2">
        <w:t>to d</w:t>
      </w:r>
      <w:r w:rsidR="007142F2" w:rsidRPr="00DD690D">
        <w:t>eprioritiz</w:t>
      </w:r>
      <w:r w:rsidR="007142F2">
        <w:t>e</w:t>
      </w:r>
      <w:proofErr w:type="gramEnd"/>
      <w:r w:rsidR="007142F2">
        <w:t xml:space="preserv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xml:space="preserve">] suggest </w:t>
      </w:r>
      <w:proofErr w:type="gramStart"/>
      <w:r w:rsidR="00D12D0E" w:rsidRPr="00EC3418">
        <w:t>to deprioritize</w:t>
      </w:r>
      <w:proofErr w:type="gramEnd"/>
      <w:r w:rsidR="00D12D0E" w:rsidRPr="00EC3418">
        <w:t xml:space="preserv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proofErr w:type="gramStart"/>
      <w:r w:rsidR="00282C71">
        <w:t xml:space="preserve">to </w:t>
      </w:r>
      <w:r w:rsidR="00282C71">
        <w:rPr>
          <w:bCs/>
        </w:rPr>
        <w:t>r</w:t>
      </w:r>
      <w:r w:rsidR="00282C71" w:rsidRPr="00DD690D">
        <w:rPr>
          <w:bCs/>
        </w:rPr>
        <w:t>euse</w:t>
      </w:r>
      <w:proofErr w:type="gramEnd"/>
      <w:r w:rsidR="00282C71" w:rsidRPr="00DD690D">
        <w:rPr>
          <w:bCs/>
        </w:rPr>
        <w:t xml:space="preserv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w:t>
      </w:r>
      <w:proofErr w:type="gramStart"/>
      <w:r>
        <w:t xml:space="preserve">to </w:t>
      </w:r>
      <w:r w:rsidR="00ED00D2">
        <w:rPr>
          <w:bCs/>
        </w:rPr>
        <w:t>r</w:t>
      </w:r>
      <w:r w:rsidR="00ED00D2" w:rsidRPr="00DD690D">
        <w:rPr>
          <w:bCs/>
        </w:rPr>
        <w:t>euse</w:t>
      </w:r>
      <w:proofErr w:type="gramEnd"/>
      <w:r w:rsidR="00ED00D2" w:rsidRPr="00DD690D">
        <w:rPr>
          <w:bCs/>
        </w:rPr>
        <w:t xml:space="preserv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r w:rsidR="007D6998" w:rsidRPr="00970DE1" w14:paraId="3DA465BA" w14:textId="77777777" w:rsidTr="00C01EFB">
        <w:tc>
          <w:tcPr>
            <w:tcW w:w="1555" w:type="dxa"/>
          </w:tcPr>
          <w:p w14:paraId="284AD6D8" w14:textId="2AE19A4C" w:rsidR="007D6998" w:rsidRDefault="007D6998" w:rsidP="00C822EE">
            <w:pPr>
              <w:rPr>
                <w:rFonts w:hint="eastAsia"/>
                <w:bCs/>
              </w:rPr>
            </w:pPr>
            <w:proofErr w:type="spellStart"/>
            <w:r>
              <w:rPr>
                <w:bCs/>
              </w:rPr>
              <w:t>InterDigital</w:t>
            </w:r>
            <w:proofErr w:type="spellEnd"/>
          </w:p>
        </w:tc>
        <w:tc>
          <w:tcPr>
            <w:tcW w:w="8407" w:type="dxa"/>
          </w:tcPr>
          <w:p w14:paraId="5A20F6AE" w14:textId="05D0200A" w:rsidR="007D6998" w:rsidRDefault="007D6998" w:rsidP="00C822EE">
            <w:pPr>
              <w:rPr>
                <w:rFonts w:hint="eastAsia"/>
                <w:bCs/>
              </w:rPr>
            </w:pPr>
            <w:r>
              <w:rPr>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lastRenderedPageBreak/>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w:t>
            </w:r>
            <w:proofErr w:type="gramStart"/>
            <w:r>
              <w:rPr>
                <w:bCs/>
                <w:color w:val="FF0000"/>
              </w:rPr>
              <w:t>here</w:t>
            </w:r>
            <w:r w:rsidRPr="009C3749">
              <w:rPr>
                <w:bCs/>
                <w:color w:val="FF0000"/>
              </w:rPr>
              <w:t>, if</w:t>
            </w:r>
            <w:proofErr w:type="gramEnd"/>
            <w:r w:rsidRPr="009C3749">
              <w:rPr>
                <w:bCs/>
                <w:color w:val="FF0000"/>
              </w:rPr>
              <w:t xml:space="preserve">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r w:rsidR="007D6998" w:rsidRPr="00970DE1" w14:paraId="38173736" w14:textId="77777777" w:rsidTr="00C01EFB">
        <w:tc>
          <w:tcPr>
            <w:tcW w:w="1555" w:type="dxa"/>
          </w:tcPr>
          <w:p w14:paraId="6436F767" w14:textId="53CB32A1" w:rsidR="007D6998" w:rsidRDefault="007D6998" w:rsidP="00C822EE">
            <w:pPr>
              <w:rPr>
                <w:rFonts w:hint="eastAsia"/>
                <w:bCs/>
              </w:rPr>
            </w:pPr>
            <w:proofErr w:type="spellStart"/>
            <w:r>
              <w:rPr>
                <w:bCs/>
              </w:rPr>
              <w:t>InterDigital</w:t>
            </w:r>
            <w:proofErr w:type="spellEnd"/>
          </w:p>
        </w:tc>
        <w:tc>
          <w:tcPr>
            <w:tcW w:w="8407" w:type="dxa"/>
          </w:tcPr>
          <w:p w14:paraId="2BBE217B" w14:textId="0FD59356" w:rsidR="007D6998" w:rsidRDefault="007D6998" w:rsidP="00C822EE">
            <w:pPr>
              <w:rPr>
                <w:rFonts w:hint="eastAsia"/>
                <w:bCs/>
              </w:rPr>
            </w:pPr>
            <w:r>
              <w:rPr>
                <w:bCs/>
              </w:rPr>
              <w:t>Share similar view with NEC</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lastRenderedPageBreak/>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D6998" w14:paraId="2D309F5C" w14:textId="77777777" w:rsidTr="004761D5">
        <w:tc>
          <w:tcPr>
            <w:tcW w:w="1555" w:type="dxa"/>
          </w:tcPr>
          <w:p w14:paraId="37A7AA01" w14:textId="7498E741" w:rsidR="007D6998" w:rsidRDefault="007D6998" w:rsidP="00297369">
            <w:pPr>
              <w:spacing w:line="240" w:lineRule="auto"/>
              <w:rPr>
                <w:bCs/>
              </w:rPr>
            </w:pPr>
            <w:proofErr w:type="spellStart"/>
            <w:r>
              <w:rPr>
                <w:bCs/>
              </w:rPr>
              <w:t>InterDigital</w:t>
            </w:r>
            <w:proofErr w:type="spellEnd"/>
          </w:p>
        </w:tc>
        <w:tc>
          <w:tcPr>
            <w:tcW w:w="8407" w:type="dxa"/>
          </w:tcPr>
          <w:p w14:paraId="3631BD1C" w14:textId="2CFE1F42" w:rsidR="007D6998" w:rsidRDefault="007D6998" w:rsidP="00297369">
            <w:pPr>
              <w:spacing w:line="240" w:lineRule="auto"/>
              <w:rPr>
                <w:bCs/>
              </w:rPr>
            </w:pPr>
            <w:r>
              <w:rPr>
                <w:bCs/>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lastRenderedPageBreak/>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w:t>
            </w:r>
            <w:proofErr w:type="spellStart"/>
            <w:r>
              <w:rPr>
                <w:bCs/>
              </w:rPr>
              <w:t>Hetnet</w:t>
            </w:r>
            <w:proofErr w:type="spellEnd"/>
            <w:r>
              <w:rPr>
                <w:bCs/>
              </w:rPr>
              <w:t xml:space="preserve"> with Urban Macro and Indoor office, if cell-range extension settings and </w:t>
            </w:r>
            <w:proofErr w:type="spellStart"/>
            <w:r>
              <w:rPr>
                <w:bCs/>
              </w:rPr>
              <w:t>CoMP</w:t>
            </w:r>
            <w:proofErr w:type="spellEnd"/>
            <w:r>
              <w:rPr>
                <w:bCs/>
              </w:rPr>
              <w:t xml:space="preserve"> are not considered. </w:t>
            </w:r>
            <w:proofErr w:type="spellStart"/>
            <w:r>
              <w:rPr>
                <w:bCs/>
              </w:rPr>
              <w:t>Isnt</w:t>
            </w:r>
            <w:proofErr w:type="spellEnd"/>
            <w:r>
              <w:rPr>
                <w:bCs/>
              </w:rPr>
              <w:t xml:space="preserve">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w:t>
            </w:r>
            <w:proofErr w:type="gramStart"/>
            <w:r w:rsidRPr="00522118">
              <w:rPr>
                <w:i/>
              </w:rPr>
              <w:t>studied</w:t>
            </w:r>
            <w:proofErr w:type="gramEnd"/>
            <w:r w:rsidRPr="00522118">
              <w:rPr>
                <w:i/>
              </w:rPr>
              <w:t xml:space="preserve">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lastRenderedPageBreak/>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w:t>
            </w:r>
            <w:r w:rsidRPr="00522118">
              <w:lastRenderedPageBreak/>
              <w:t>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lastRenderedPageBreak/>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8pt;height:165.2pt;mso-width-percent:0;mso-height-percent:0;mso-width-percent:0;mso-height-percent:0" o:ole="">
                  <v:imagedata r:id="rId15" o:title=""/>
                </v:shape>
                <o:OLEObject Type="Embed" ProgID="Visio.Drawing.15" ShapeID="_x0000_i1026" DrawAspect="Content" ObjectID="_1722843439"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w:t>
            </w:r>
            <w:r w:rsidRPr="00F3346C">
              <w:lastRenderedPageBreak/>
              <w:t>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lastRenderedPageBreak/>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proofErr w:type="gramStart"/>
      <w:r w:rsidR="00B45D2C" w:rsidRPr="001F6826">
        <w:t>to avoid</w:t>
      </w:r>
      <w:proofErr w:type="gramEnd"/>
      <w:r w:rsidR="00B45D2C" w:rsidRPr="001F6826">
        <w:t xml:space="preserve">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lastRenderedPageBreak/>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lastRenderedPageBreak/>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lastRenderedPageBreak/>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xml:space="preserve">, in the initial proposal of last meeting, it was “indoor hotspot”, </w:t>
            </w:r>
            <w:proofErr w:type="spellStart"/>
            <w:r>
              <w:rPr>
                <w:bCs/>
              </w:rPr>
              <w:t>and than</w:t>
            </w:r>
            <w:proofErr w:type="spellEnd"/>
            <w:r>
              <w:rPr>
                <w:bCs/>
              </w:rPr>
              <w:t xml:space="preserve">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We would like to highlight that it could be beneficial to have same scenarios for evaluation of both SBFD and dynamic TDD (without repeating whatever was done before in the Rel-16 CLI RIM study</w:t>
            </w:r>
            <w:proofErr w:type="gramStart"/>
            <w:r>
              <w:rPr>
                <w:bCs/>
              </w:rPr>
              <w:t>) .</w:t>
            </w:r>
            <w:proofErr w:type="gramEnd"/>
            <w:r>
              <w:rPr>
                <w:bCs/>
              </w:rPr>
              <w:t xml:space="preserve"> If that’s agreeable, we need to harmonize the scenarios here. Similar comments as previous proposal on the </w:t>
            </w:r>
            <w:proofErr w:type="spellStart"/>
            <w:r>
              <w:rPr>
                <w:bCs/>
              </w:rPr>
              <w:t>Hetnet</w:t>
            </w:r>
            <w:proofErr w:type="spellEnd"/>
            <w:r>
              <w:rPr>
                <w:bCs/>
              </w:rPr>
              <w:t xml:space="preserve">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lastRenderedPageBreak/>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lastRenderedPageBreak/>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gramStart"/>
            <w:r w:rsidRPr="00522118">
              <w:rPr>
                <w:rFonts w:asciiTheme="minorBidi" w:hAnsiTheme="minorBidi"/>
                <w:i/>
                <w:iCs/>
              </w:rPr>
              <w:t>and also</w:t>
            </w:r>
            <w:proofErr w:type="gramEnd"/>
            <w:r w:rsidRPr="00522118">
              <w:rPr>
                <w:rFonts w:asciiTheme="minorBidi" w:hAnsiTheme="minorBidi"/>
                <w:i/>
                <w:iCs/>
              </w:rPr>
              <w:t xml:space="preserve">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6"/>
        <w:gridCol w:w="8676"/>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lastRenderedPageBreak/>
              <w:t>The interference due to Aspect 1 (</w:t>
            </w:r>
            <w:proofErr w:type="gramStart"/>
            <w:r w:rsidRPr="003F42D0">
              <w:rPr>
                <w:bCs/>
                <w:i/>
              </w:rPr>
              <w:t>i.e.</w:t>
            </w:r>
            <w:proofErr w:type="gramEnd"/>
            <w:r w:rsidRPr="003F42D0">
              <w:rPr>
                <w:bCs/>
                <w:i/>
              </w:rPr>
              <w:t xml:space="preserv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w:t>
            </w:r>
            <w:proofErr w:type="gramStart"/>
            <w:r w:rsidRPr="003F42D0">
              <w:rPr>
                <w:bCs/>
                <w:i/>
              </w:rPr>
              <w:t>i.e.</w:t>
            </w:r>
            <w:proofErr w:type="gramEnd"/>
            <w:r w:rsidRPr="003F42D0">
              <w:rPr>
                <w:bCs/>
                <w:i/>
              </w:rPr>
              <w:t xml:space="preserv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6pt;height:185.2pt;mso-width-percent:0;mso-height-percent:0;mso-width-percent:0;mso-height-percent:0" o:ole="">
                  <v:imagedata r:id="rId17" o:title=""/>
                </v:shape>
                <o:OLEObject Type="Embed" ProgID="Visio.Drawing.15" ShapeID="_x0000_i1027" DrawAspect="Content" ObjectID="_1722843440"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proofErr w:type="gramStart"/>
            <w:r w:rsidRPr="003F42D0">
              <w:rPr>
                <w:b w:val="0"/>
              </w:rPr>
              <w:t>4</w:t>
            </w:r>
            <w:r w:rsidRPr="003F42D0">
              <w:t xml:space="preserve">  Inter</w:t>
            </w:r>
            <w:proofErr w:type="gramEnd"/>
            <w:r w:rsidRPr="003F42D0">
              <w:t xml:space="preserve">-site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w:t>
            </w:r>
            <w:proofErr w:type="spellStart"/>
            <w:r w:rsidRPr="003F42D0">
              <w:rPr>
                <w:bCs/>
                <w:i/>
              </w:rPr>
              <w:t>neighbouring</w:t>
            </w:r>
            <w:proofErr w:type="spellEnd"/>
            <w:r w:rsidRPr="003F42D0">
              <w:rPr>
                <w:bCs/>
                <w:i/>
              </w:rPr>
              <w:t xml:space="preserve"> sector on a single receiver chain at UL RB n can be modelled as</w:t>
            </w:r>
          </w:p>
          <w:p w14:paraId="38BB71D5" w14:textId="18042E88" w:rsidR="00285707" w:rsidRPr="003F42D0" w:rsidRDefault="0000000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00000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t>
            </w:r>
            <w:proofErr w:type="spellStart"/>
            <w:r w:rsidR="00285707" w:rsidRPr="003F42D0">
              <w:rPr>
                <w:bCs/>
                <w:i/>
                <w:iCs/>
              </w:rPr>
              <w:t>wer</w:t>
            </w:r>
            <w:proofErr w:type="spellEnd"/>
            <w:r w:rsidR="00285707" w:rsidRPr="003F42D0">
              <w:rPr>
                <w:bCs/>
                <w:i/>
                <w:iCs/>
              </w:rPr>
              <w:t xml:space="preserve"> of the </w:t>
            </w:r>
            <w:proofErr w:type="spellStart"/>
            <w:r w:rsidR="00285707" w:rsidRPr="003F42D0">
              <w:rPr>
                <w:bCs/>
                <w:i/>
                <w:iCs/>
              </w:rPr>
              <w:t>neighbouring</w:t>
            </w:r>
            <w:proofErr w:type="spellEnd"/>
            <w:r w:rsidR="00285707" w:rsidRPr="003F42D0">
              <w:rPr>
                <w:bCs/>
                <w:i/>
                <w:iCs/>
              </w:rPr>
              <w:t xml:space="preserve"> sector across all transmit chains at RB m (in dBm). </w:t>
            </w:r>
            <w:r w:rsidR="00285707" w:rsidRPr="003F42D0">
              <w:rPr>
                <w:rFonts w:hint="eastAsia"/>
                <w:bCs/>
                <w:i/>
                <w:iCs/>
              </w:rPr>
              <w:t xml:space="preserve"> </w:t>
            </w:r>
          </w:p>
          <w:p w14:paraId="533D7C3C" w14:textId="04B350D3" w:rsidR="00285707" w:rsidRPr="003F42D0" w:rsidRDefault="0000000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000000"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w:lastRenderedPageBreak/>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000000"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00000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000000"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00000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00000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000000"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proofErr w:type="gramStart"/>
            <w:r w:rsidRPr="003F42D0">
              <w:rPr>
                <w:i/>
              </w:rPr>
              <w:t>where</w:t>
            </w:r>
            <w:proofErr w:type="gramEnd"/>
            <w:r w:rsidRPr="003F42D0">
              <w:rPr>
                <w:i/>
              </w:rPr>
              <w:t>,</w:t>
            </w:r>
          </w:p>
          <w:p w14:paraId="3D9FB3C6" w14:textId="77777777" w:rsidR="007544BC" w:rsidRPr="003F42D0" w:rsidRDefault="00000000"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00000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00000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00000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w:t>
            </w:r>
            <w:r w:rsidRPr="003F42D0">
              <w:rPr>
                <w:i/>
              </w:rPr>
              <w:lastRenderedPageBreak/>
              <w:t>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000000"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2031A7B4"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00000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00000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proofErr w:type="gramStart"/>
            <w:r w:rsidR="00586D24" w:rsidRPr="003F42D0">
              <w:rPr>
                <w:i/>
              </w:rPr>
              <w:t>is</w:t>
            </w:r>
            <w:proofErr w:type="gramEnd"/>
            <w:r w:rsidR="00586D24" w:rsidRPr="003F42D0">
              <w:rPr>
                <w:i/>
              </w:rPr>
              <w:t xml:space="preserve">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000000"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000000"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000000"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000000"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00000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w:t>
            </w:r>
            <w:proofErr w:type="spellStart"/>
            <w:r w:rsidR="00586D24" w:rsidRPr="003F42D0">
              <w:rPr>
                <w:i/>
              </w:rPr>
              <w:t>nel</w:t>
            </w:r>
            <w:proofErr w:type="spellEnd"/>
            <w:r w:rsidR="00586D24" w:rsidRPr="003F42D0">
              <w:rPr>
                <w:i/>
              </w:rPr>
              <w:t xml:space="preserve">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DL frequency unit </w:t>
            </w:r>
            <m:oMath>
              <m:r>
                <w:rPr>
                  <w:rFonts w:ascii="Cambria Math" w:hAnsi="Cambria Math"/>
                </w:rPr>
                <m:t>m</m:t>
              </m:r>
            </m:oMath>
            <w:r w:rsidR="00586D24" w:rsidRPr="003F42D0">
              <w:rPr>
                <w:i/>
              </w:rPr>
              <w:t>,</w:t>
            </w:r>
          </w:p>
          <w:p w14:paraId="4BB279E0" w14:textId="77777777" w:rsidR="00586D24" w:rsidRPr="003F42D0" w:rsidRDefault="0000000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00000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lastRenderedPageBreak/>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000000"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wh</w:t>
            </w:r>
            <w:r w:rsidRPr="003F42D0">
              <w:rPr>
                <w:i/>
              </w:rPr>
              <w:t>ere</w:t>
            </w:r>
            <w:proofErr w:type="gramEnd"/>
            <w:r w:rsidRPr="003F42D0">
              <w:rPr>
                <w:i/>
              </w:rPr>
              <w:t>,</w:t>
            </w:r>
          </w:p>
          <w:p w14:paraId="00308674"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000000"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00000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000000"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33B5CC7B" w14:textId="77777777" w:rsidR="00B444F1"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00000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00000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00000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w:lastRenderedPageBreak/>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proofErr w:type="gramStart"/>
            <w:r w:rsidRPr="003F42D0">
              <w:rPr>
                <w:i/>
              </w:rPr>
              <w:t>where</w:t>
            </w:r>
            <w:proofErr w:type="gramEnd"/>
            <w:r w:rsidRPr="003F42D0">
              <w:rPr>
                <w:i/>
              </w:rPr>
              <w:t>,</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000000"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7E0A0232" w14:textId="77777777" w:rsidR="002A2939"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000000"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000000"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modeled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proofErr w:type="spellStart"/>
            <w:r w:rsidRPr="003F42D0">
              <w:rPr>
                <w:i/>
              </w:rPr>
              <w:t>nd</w:t>
            </w:r>
            <w:proofErr w:type="spellEnd"/>
            <w:r w:rsidRPr="003F42D0">
              <w:rPr>
                <w:i/>
              </w:rP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xml:space="preserve">, </w:t>
            </w:r>
            <w:proofErr w:type="gramStart"/>
            <w:r w:rsidRPr="003F42D0">
              <w:rPr>
                <w:i/>
              </w:rPr>
              <w:t>where</w:t>
            </w:r>
            <w:proofErr w:type="gramEnd"/>
            <w:r w:rsidRPr="003F42D0">
              <w:rPr>
                <w:i/>
              </w:rPr>
              <w:t>,</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lastRenderedPageBreak/>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8.8pt;height:36.2pt;mso-width-percent:0;mso-height-percent:0;mso-width-percent:0;mso-height-percent:0" o:ole="">
                  <v:imagedata r:id="rId19" o:title=""/>
                </v:shape>
                <o:OLEObject Type="Embed" ProgID="Equation.DSMT4" ShapeID="_x0000_i1028" DrawAspect="Content" ObjectID="_1722843441"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2pt;height:36.2pt;mso-width-percent:0;mso-height-percent:0;mso-width-percent:0;mso-height-percent:0" o:ole="">
                  <v:imagedata r:id="rId21" o:title=""/>
                </v:shape>
                <o:OLEObject Type="Embed" ProgID="Equation.DSMT4" ShapeID="_x0000_i1029" DrawAspect="Content" ObjectID="_1722843442"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 xml:space="preserve">RAN1 to agree on net effect relative PSD interference metrics for system level evaluations </w:t>
            </w:r>
            <w:proofErr w:type="gramStart"/>
            <w:r w:rsidRPr="003F42D0">
              <w:t>taking into account</w:t>
            </w:r>
            <w:proofErr w:type="gramEnd"/>
            <w:r w:rsidRPr="003F42D0">
              <w:t xml:space="preserve">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lastRenderedPageBreak/>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 xml:space="preserve">For deployment case 2, the following two interference type should be </w:t>
            </w:r>
            <w:proofErr w:type="gramStart"/>
            <w:r w:rsidRPr="003F42D0">
              <w:t>take</w:t>
            </w:r>
            <w:proofErr w:type="gramEnd"/>
            <w:r w:rsidRPr="003F42D0">
              <w:t xml:space="preserv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w:t>
            </w:r>
            <w:r w:rsidRPr="003F42D0">
              <w:lastRenderedPageBreak/>
              <w:t xml:space="preserve">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proofErr w:type="gramStart"/>
            <w:r w:rsidRPr="003F42D0">
              <w:t>where</w:t>
            </w:r>
            <w:proofErr w:type="gramEnd"/>
            <w:r w:rsidRPr="003F42D0">
              <w:t xml:space="preserv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lastRenderedPageBreak/>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proofErr w:type="spellStart"/>
      <w:r w:rsidRPr="002C317A">
        <w:rPr>
          <w:i/>
        </w:rPr>
        <w:t>gNB</w:t>
      </w:r>
      <w:proofErr w:type="spellEnd"/>
      <w:r w:rsidRPr="002C317A">
        <w:rPr>
          <w:i/>
        </w:rPr>
        <w:t xml:space="preserve"> self-interference</w:t>
      </w:r>
      <w:bookmarkEnd w:id="8"/>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000000"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t>where</w:t>
      </w:r>
      <w:proofErr w:type="gramEnd"/>
      <w:r>
        <w:rPr>
          <w:i/>
        </w:rPr>
        <w:t>,</w:t>
      </w:r>
    </w:p>
    <w:p w14:paraId="1D7D3491" w14:textId="77777777" w:rsidR="00AE0FF4" w:rsidRDefault="00000000"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w:t>
            </w:r>
            <w:proofErr w:type="gramStart"/>
            <w:r w:rsidR="00550A42">
              <w:rPr>
                <w:bCs/>
              </w:rPr>
              <w:t>and also</w:t>
            </w:r>
            <w:proofErr w:type="gramEnd"/>
            <w:r w:rsidR="00550A42">
              <w:rPr>
                <w:bCs/>
              </w:rPr>
              <w:t xml:space="preserve">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lastRenderedPageBreak/>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70 dB</w:t>
            </w:r>
          </w:p>
          <w:p w14:paraId="6520CE84" w14:textId="77777777" w:rsidR="00285051" w:rsidRPr="00A65D7C"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45 dB</w:t>
            </w:r>
          </w:p>
          <w:p w14:paraId="369F80B6" w14:textId="77777777" w:rsidR="00285051"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80-90 dB</w:t>
            </w:r>
          </w:p>
          <w:p w14:paraId="45AB72B2" w14:textId="77777777" w:rsidR="00285051"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proofErr w:type="spellStart"/>
            <w:proofErr w:type="gramStart"/>
            <w:r w:rsidRPr="00A65D7C">
              <w:rPr>
                <w:bCs/>
              </w:rPr>
              <w:t>Base</w:t>
            </w:r>
            <w:proofErr w:type="spellEnd"/>
            <w:proofErr w:type="gramEnd"/>
            <w:r w:rsidRPr="00A65D7C">
              <w:rPr>
                <w:bCs/>
              </w:rPr>
              <w:t xml:space="preserv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w:t>
            </w:r>
            <w:proofErr w:type="spellStart"/>
            <w:r>
              <w:rPr>
                <w:bCs/>
              </w:rPr>
              <w:t>gNB</w:t>
            </w:r>
            <w:proofErr w:type="spellEnd"/>
            <w:r>
              <w:rPr>
                <w:bCs/>
              </w:rPr>
              <w:t xml:space="preserve">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 xml:space="preserve">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w:t>
            </w:r>
            <w:r w:rsidRPr="005A4E0C">
              <w:lastRenderedPageBreak/>
              <w:t>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proofErr w:type="gramStart"/>
      <w:r>
        <w:rPr>
          <w:i/>
        </w:rPr>
        <w:t>The</w:t>
      </w:r>
      <w:r w:rsidR="003D79ED">
        <w:rPr>
          <w:i/>
        </w:rPr>
        <w:t xml:space="preserve"> BS</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000000"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00000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00000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000000"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w:t>
      </w:r>
      <w:proofErr w:type="gramStart"/>
      <w:r w:rsidR="00AE0FF4">
        <w:rPr>
          <w:i/>
        </w:rPr>
        <w:t>is</w:t>
      </w:r>
      <w:proofErr w:type="gramEnd"/>
      <w:r w:rsidR="00AE0FF4">
        <w:rPr>
          <w:i/>
        </w:rPr>
        <w:t xml:space="preserve">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000000"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00000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00000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00000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00000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00000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000000"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000000"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000000"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000000"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00000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00000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w:t>
            </w:r>
            <w:proofErr w:type="spellStart"/>
            <w:r w:rsidRPr="005C1416">
              <w:t>recoder</w:t>
            </w:r>
            <w:proofErr w:type="spellEnd"/>
            <w:r w:rsidRPr="005C1416">
              <w:t xml:space="preserve">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w:t>
            </w:r>
            <w:proofErr w:type="gramStart"/>
            <w:r>
              <w:rPr>
                <w:bCs/>
              </w:rPr>
              <w:t>e.g.</w:t>
            </w:r>
            <w:proofErr w:type="gramEnd"/>
            <w:r>
              <w:rPr>
                <w:bCs/>
              </w:rPr>
              <w:t xml:space="preserve">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proofErr w:type="gramStart"/>
            <w:r>
              <w:rPr>
                <w:rFonts w:eastAsia="Malgun Gothic"/>
                <w:bCs/>
                <w:color w:val="000000" w:themeColor="text1"/>
              </w:rPr>
              <w:t>But,</w:t>
            </w:r>
            <w:proofErr w:type="gramEnd"/>
            <w:r>
              <w:rPr>
                <w:rFonts w:eastAsia="Malgun Gothic"/>
                <w:bCs/>
                <w:color w:val="000000" w:themeColor="text1"/>
              </w:rPr>
              <w:t xml:space="preserve">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w:t>
      </w:r>
      <w:proofErr w:type="spellStart"/>
      <w:r>
        <w:rPr>
          <w:i/>
        </w:rPr>
        <w:t>subband</w:t>
      </w:r>
      <w:proofErr w:type="spellEnd"/>
      <w:r>
        <w:rPr>
          <w:i/>
        </w:rPr>
        <w:t xml:space="preserve"> CLI</w:t>
      </w:r>
      <w:bookmarkEnd w:id="9"/>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lastRenderedPageBreak/>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000000"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00000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At least, we believe antenna isolation of inter-sector interterference (where antenna panels with different boresight) may be larger than that of self-inter</w:t>
            </w:r>
            <w:proofErr w:type="spellStart"/>
            <w:r w:rsidRPr="008D6443">
              <w:rPr>
                <w:bCs/>
                <w:color w:val="000000" w:themeColor="text1"/>
              </w:rPr>
              <w:t>ference</w:t>
            </w:r>
            <w:proofErr w:type="spellEnd"/>
            <w:r w:rsidRPr="008D6443">
              <w:rPr>
                <w:bCs/>
                <w:color w:val="000000" w:themeColor="text1"/>
              </w:rPr>
              <w:t xml:space="preserve"> (where two antenna panels are isolated by few centimeters </w:t>
            </w:r>
            <w:r w:rsidRPr="008D6443">
              <w:rPr>
                <w:bCs/>
                <w:color w:val="000000" w:themeColor="text1"/>
              </w:rPr>
              <w:lastRenderedPageBreak/>
              <w:t xml:space="preserve">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lastRenderedPageBreak/>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proofErr w:type="gramStart"/>
      <w:r>
        <w:rPr>
          <w:i/>
        </w:rPr>
        <w:t>The</w:t>
      </w:r>
      <w:r w:rsidR="009D6828">
        <w:rPr>
          <w:i/>
        </w:rPr>
        <w:t xml:space="preserve"> UE</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000000"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00000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000000"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000000"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00000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 xml:space="preserve">Both </w:t>
            </w:r>
            <w:proofErr w:type="spellStart"/>
            <w:r>
              <w:rPr>
                <w:rFonts w:eastAsia="Malgun Gothic"/>
                <w:bCs/>
                <w:color w:val="000000" w:themeColor="text1"/>
              </w:rPr>
              <w:t>gNBs</w:t>
            </w:r>
            <w:proofErr w:type="spellEnd"/>
            <w:r>
              <w:rPr>
                <w:rFonts w:eastAsia="Malgun Gothic"/>
                <w:bCs/>
                <w:color w:val="000000" w:themeColor="text1"/>
              </w:rPr>
              <w:t xml:space="preserve">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Type-1 RU: DL/UL Type-1 RU = Number of RB per cell used by traffic for the given link direction during observation time / Total number of RB per cell including DL, </w:t>
            </w:r>
            <w:proofErr w:type="gramStart"/>
            <w:r w:rsidRPr="00DC4BA5">
              <w:rPr>
                <w:bCs/>
                <w:i/>
              </w:rPr>
              <w:t>UL</w:t>
            </w:r>
            <w:proofErr w:type="gramEnd"/>
            <w:r w:rsidRPr="00DC4BA5">
              <w:rPr>
                <w:bCs/>
                <w:i/>
              </w:rPr>
              <w:t xml:space="preserve">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w:t>
            </w:r>
            <w:r w:rsidRPr="00DC4BA5">
              <w:rPr>
                <w:i/>
              </w:rPr>
              <w:lastRenderedPageBreak/>
              <w:t>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 xml:space="preserve">For FTP model 3, user perceived throughput (during active time), is defined as the size of </w:t>
            </w:r>
            <w:proofErr w:type="gramStart"/>
            <w:r w:rsidRPr="00DC4BA5">
              <w:rPr>
                <w:i/>
              </w:rPr>
              <w:t>a</w:t>
            </w:r>
            <w:proofErr w:type="gramEnd"/>
            <w:r w:rsidRPr="00DC4BA5">
              <w:rPr>
                <w:i/>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w:t>
            </w:r>
            <w:proofErr w:type="gramStart"/>
            <w:r w:rsidRPr="00DC4BA5">
              <w:rPr>
                <w:i/>
              </w:rPr>
              <w:t>is</w:t>
            </w:r>
            <w:proofErr w:type="gramEnd"/>
            <w:r w:rsidRPr="00DC4BA5">
              <w:rPr>
                <w:i/>
              </w:rPr>
              <w:t xml:space="preserve">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000000"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proofErr w:type="gramStart"/>
            <w:r w:rsidRPr="00DC4BA5">
              <w:rPr>
                <w:rFonts w:hint="eastAsia"/>
                <w:i/>
              </w:rPr>
              <w:t>w</w:t>
            </w:r>
            <w:r w:rsidRPr="00DC4BA5">
              <w:rPr>
                <w:i/>
              </w:rPr>
              <w:t>here</w:t>
            </w:r>
            <w:proofErr w:type="gramEnd"/>
            <w:r w:rsidRPr="00DC4BA5">
              <w:rPr>
                <w:i/>
              </w:rPr>
              <w:t>,</w:t>
            </w:r>
          </w:p>
          <w:p w14:paraId="03DA0EDF" w14:textId="77777777" w:rsidR="00873D91" w:rsidRPr="00DC4BA5" w:rsidRDefault="00000000"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000000"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000000"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proofErr w:type="gramStart"/>
            <w:r w:rsidR="00873D91" w:rsidRPr="00DC4BA5">
              <w:rPr>
                <w:i/>
              </w:rPr>
              <w:t>is</w:t>
            </w:r>
            <w:proofErr w:type="gramEnd"/>
            <w:r w:rsidR="00873D91" w:rsidRPr="00DC4BA5">
              <w:rPr>
                <w:i/>
              </w:rPr>
              <w:t xml:space="preserve">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000000"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000000"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000000"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w:t>
            </w:r>
            <w:proofErr w:type="gramStart"/>
            <w:r w:rsidRPr="00DC4BA5">
              <w:rPr>
                <w:i/>
              </w:rPr>
              <w:t xml:space="preserve">the </w:t>
            </w:r>
            <w:r w:rsidRPr="00DC4BA5">
              <w:rPr>
                <w:b/>
                <w:i/>
                <w:color w:val="FF0000"/>
              </w:rPr>
              <w:t>each</w:t>
            </w:r>
            <w:proofErr w:type="gramEnd"/>
            <w:r w:rsidRPr="00DC4BA5">
              <w:rPr>
                <w:b/>
                <w:i/>
                <w:color w:val="FF0000"/>
              </w:rPr>
              <w:t xml:space="preserve">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 xml:space="preserve">Alt.2-1: Calculate the average user throughput for each UE and get one CDF for the average user </w:t>
            </w:r>
            <w:proofErr w:type="gramStart"/>
            <w:r w:rsidRPr="00DC4BA5">
              <w:rPr>
                <w:i/>
              </w:rPr>
              <w:t>throughput;</w:t>
            </w:r>
            <w:proofErr w:type="gramEnd"/>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Alt.1: Calculate the latency for each packet for each UE, and then calculate the average latency for each UE, then generate the CDF for these average latency for each </w:t>
            </w:r>
            <w:proofErr w:type="gramStart"/>
            <w:r w:rsidRPr="00DC4BA5">
              <w:rPr>
                <w:i/>
              </w:rPr>
              <w:t>UE;</w:t>
            </w:r>
            <w:proofErr w:type="gramEnd"/>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lastRenderedPageBreak/>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 xml:space="preserve">total number of RB per </w:t>
            </w:r>
            <w:r w:rsidRPr="00DC4BA5">
              <w:rPr>
                <w:iCs/>
              </w:rPr>
              <w:lastRenderedPageBreak/>
              <w:t>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 xml:space="preserve">FFS whether dominant interference sources or all the interference sources are </w:t>
            </w:r>
            <w:proofErr w:type="gramStart"/>
            <w:r w:rsidRPr="00DC4BA5">
              <w:rPr>
                <w:iCs/>
              </w:rPr>
              <w:t>taken into account</w:t>
            </w:r>
            <w:proofErr w:type="gramEnd"/>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oupling loss includes all kinds of losses (</w:t>
            </w:r>
            <w:proofErr w:type="gramStart"/>
            <w:r w:rsidRPr="00DC4BA5">
              <w:rPr>
                <w:iCs/>
              </w:rPr>
              <w:t>e.g.</w:t>
            </w:r>
            <w:proofErr w:type="gramEnd"/>
            <w:r w:rsidRPr="00DC4BA5">
              <w:rPr>
                <w:iCs/>
              </w:rPr>
              <w:t xml:space="preserve">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8"/>
              <w:gridCol w:w="4710"/>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 xml:space="preserve">time needed to download data starts when the packet is received in the transmit buffer, and ends when the last bit of the packet is </w:t>
                  </w:r>
                  <w:r w:rsidRPr="00DC4BA5">
                    <w:rPr>
                      <w:rFonts w:eastAsia="MS Mincho" w:hint="eastAsia"/>
                    </w:rPr>
                    <w:lastRenderedPageBreak/>
                    <w:t>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000000"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000000"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lastRenderedPageBreak/>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w:t>
            </w:r>
            <w:proofErr w:type="gramStart"/>
            <w:r w:rsidRPr="003F42D0">
              <w:rPr>
                <w:i/>
              </w:rPr>
              <w:t>utilization :</w:t>
            </w:r>
            <w:proofErr w:type="gramEnd"/>
            <w:r w:rsidRPr="003F42D0">
              <w:rPr>
                <w:i/>
              </w:rPr>
              <w:t xml:space="preserve">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lastRenderedPageBreak/>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lastRenderedPageBreak/>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ome alignment between proposal 2-2-1 and 2-2-2 is needed, e.g., option1 is applied to </w:t>
            </w:r>
            <w:proofErr w:type="gramStart"/>
            <w:r>
              <w:rPr>
                <w:bCs/>
                <w:color w:val="000000" w:themeColor="text1"/>
              </w:rPr>
              <w:t>both of these</w:t>
            </w:r>
            <w:proofErr w:type="gramEnd"/>
            <w:r>
              <w:rPr>
                <w:bCs/>
                <w:color w:val="000000" w:themeColor="text1"/>
              </w:rPr>
              <w:t xml:space="preserv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 xml:space="preserve">Type 1 RU allows the resource </w:t>
            </w:r>
            <w:proofErr w:type="spellStart"/>
            <w:r>
              <w:rPr>
                <w:bCs/>
              </w:rPr>
              <w:t>utilisation</w:t>
            </w:r>
            <w:proofErr w:type="spellEnd"/>
            <w:r>
              <w:rPr>
                <w:bCs/>
              </w:rPr>
              <w:t xml:space="preserve">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w:t>
            </w:r>
            <w:proofErr w:type="spellStart"/>
            <w:r>
              <w:rPr>
                <w:bCs/>
              </w:rPr>
              <w:t>utilisation</w:t>
            </w:r>
            <w:proofErr w:type="spellEnd"/>
            <w:r>
              <w:rPr>
                <w:bCs/>
              </w:rPr>
              <w:t xml:space="preserve">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w:t>
            </w:r>
            <w:proofErr w:type="gramStart"/>
            <w:r>
              <w:rPr>
                <w:bCs/>
              </w:rPr>
              <w:t>i.e.</w:t>
            </w:r>
            <w:proofErr w:type="gramEnd"/>
            <w:r>
              <w:rPr>
                <w:bCs/>
              </w:rPr>
              <w:t xml:space="preserv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lastRenderedPageBreak/>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w:t>
      </w:r>
      <w:proofErr w:type="gramStart"/>
      <w:r w:rsidRPr="00A47760">
        <w:rPr>
          <w:b/>
        </w:rPr>
        <w:t>large 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000000"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roofErr w:type="gramStart"/>
      <w:r>
        <w:t>Where</w:t>
      </w:r>
      <w:proofErr w:type="gramEnd"/>
    </w:p>
    <w:p w14:paraId="43C661F2" w14:textId="77777777" w:rsidR="002C154B" w:rsidRDefault="002C154B" w:rsidP="005C4A83">
      <w:pPr>
        <w:pStyle w:val="ListParagraph"/>
        <w:numPr>
          <w:ilvl w:val="0"/>
          <w:numId w:val="71"/>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Pr="007D6998" w:rsidRDefault="00000000" w:rsidP="002C154B">
      <w:pPr>
        <w:pStyle w:val="BodyText"/>
        <w:rPr>
          <w:lang w:val="fr-FR"/>
        </w:rPr>
      </w:pPr>
      <m:oMathPara>
        <m:oMath>
          <m:sSub>
            <m:sSubPr>
              <m:ctrlPr>
                <w:rPr>
                  <w:rFonts w:ascii="Cambria Math" w:hAnsi="Cambria Math"/>
                  <w:i/>
                </w:rPr>
              </m:ctrlPr>
            </m:sSubPr>
            <m:e>
              <m:r>
                <w:rPr>
                  <w:rFonts w:ascii="Cambria Math" w:hAnsi="Cambria Math"/>
                </w:rPr>
                <m:t>α</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p</m:t>
              </m:r>
            </m:sub>
          </m:sSub>
          <m:r>
            <w:rPr>
              <w:rFonts w:ascii="Cambria Math" w:hAnsi="Cambria Math"/>
              <w:lang w:val="fr-FR"/>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lang w:val="fr-FR"/>
                        </w:rPr>
                        <m:t>+1</m:t>
                      </m:r>
                    </m:e>
                  </m:d>
                </m:den>
              </m:f>
            </m:e>
          </m:rad>
          <m:r>
            <w:rPr>
              <w:rFonts w:ascii="Cambria Math" w:hAnsi="Cambria Math"/>
              <w:lang w:val="fr-FR"/>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m:rPr>
                  <m:nor/>
                </m:rPr>
                <w:rPr>
                  <w:rFonts w:ascii="Cambria Math" w:hAnsi="Cambria Math"/>
                  <w:lang w:val="fr-FR"/>
                </w:rPr>
                <m:t>T</m:t>
              </m:r>
            </m:sup>
          </m:sSup>
          <m:r>
            <w:rPr>
              <w:rFonts w:ascii="Cambria Math" w:hAnsi="Cambria Math"/>
              <w:lang w:val="fr-FR"/>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lang w:val="fr-FR"/>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lang w:val="fr-FR"/>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ϕϕ</m:t>
                            </m:r>
                          </m:sup>
                        </m:sSubSup>
                      </m:e>
                    </m:d>
                  </m:e>
                </m:mr>
              </m:m>
            </m:e>
          </m:d>
          <m:r>
            <w:rPr>
              <w:rFonts w:ascii="Cambria Math" w:hAnsi="Cambria Math"/>
              <w:lang w:val="fr-FR"/>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 xml:space="preserve">, </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000000"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Pr="007D6998" w:rsidRDefault="00000000"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k</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k</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k</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369D3875" w14:textId="77777777" w:rsidR="002C154B" w:rsidRPr="007D6998" w:rsidRDefault="00000000"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k</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k</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k</m:t>
                  </m:r>
                  <m:r>
                    <w:rPr>
                      <w:rFonts w:ascii="Cambria Math" w:hAnsi="Cambria Math"/>
                      <w:lang w:val="fr-FR"/>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488BA61D" w14:textId="77777777" w:rsidR="002C154B" w:rsidRPr="007D6998" w:rsidRDefault="00000000"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l</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l</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l</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3070768F" w14:textId="77777777" w:rsidR="002C154B" w:rsidRPr="007D6998" w:rsidRDefault="00000000"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l</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l</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l</m:t>
                  </m:r>
                  <m:r>
                    <w:rPr>
                      <w:rFonts w:ascii="Cambria Math" w:hAnsi="Cambria Math"/>
                      <w:lang w:val="fr-FR"/>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8pt;height:15.8pt;mso-width-percent:0;mso-height-percent:0;mso-width-percent:0;mso-height-percent:0" o:ole="">
            <v:imagedata r:id="rId25" o:title=""/>
          </v:shape>
          <o:OLEObject Type="Embed" ProgID="Equation.3" ShapeID="_x0000_i1030" DrawAspect="Content" ObjectID="_1722843443" r:id="rId26"/>
        </w:object>
      </w:r>
      <w:r>
        <w:t xml:space="preserve"> and </w:t>
      </w:r>
      <w:r w:rsidR="00E32B72">
        <w:rPr>
          <w:position w:val="-10"/>
          <w:szCs w:val="20"/>
        </w:rPr>
        <w:object w:dxaOrig="225" w:dyaOrig="315" w14:anchorId="66BA8BD6">
          <v:shape id="_x0000_i1031" type="#_x0000_t75" alt="" style="width:15.8pt;height:15.8pt;mso-width-percent:0;mso-height-percent:0;mso-width-percent:0;mso-height-percent:0" o:ole="">
            <v:imagedata r:id="rId27" o:title=""/>
          </v:shape>
          <o:OLEObject Type="Embed" ProgID="Equation.3" ShapeID="_x0000_i1031" DrawAspect="Content" ObjectID="_1722843444" r:id="rId28"/>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8pt;height:15.8pt;mso-width-percent:0;mso-height-percent:0;mso-width-percent:0;mso-height-percent:0" o:ole="">
            <v:imagedata r:id="rId25" o:title=""/>
          </v:shape>
          <o:OLEObject Type="Embed" ProgID="Equation.3" ShapeID="_x0000_i1032" DrawAspect="Content" ObjectID="_1722843445" r:id="rId29"/>
        </w:object>
      </w:r>
      <w:r>
        <w:t xml:space="preserve"> and </w:t>
      </w:r>
      <w:r w:rsidR="00E32B72">
        <w:rPr>
          <w:position w:val="-10"/>
          <w:szCs w:val="20"/>
        </w:rPr>
        <w:object w:dxaOrig="225" w:dyaOrig="360" w14:anchorId="5F651328">
          <v:shape id="_x0000_i1033" type="#_x0000_t75" alt="" style="width:15.8pt;height:20.8pt;mso-width-percent:0;mso-height-percent:0;mso-width-percent:0;mso-height-percent:0" o:ole="">
            <v:imagedata r:id="rId30" o:title=""/>
          </v:shape>
          <o:OLEObject Type="Embed" ProgID="Equation.3" ShapeID="_x0000_i1033" DrawAspect="Content" ObjectID="_1722843446" r:id="rId3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000000"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Pr="007D6998" w:rsidRDefault="00000000" w:rsidP="002C154B">
      <w:pPr>
        <w:pStyle w:val="BodyText"/>
        <w:rPr>
          <w:rFonts w:ascii="CG Times (WN)" w:hAnsi="CG Times (WN)"/>
          <w:lang w:val="fr-FR"/>
        </w:rPr>
      </w:pPr>
      <m:oMathPara>
        <m:oMath>
          <m:sSub>
            <m:sSubPr>
              <m:ctrlPr>
                <w:rPr>
                  <w:rFonts w:ascii="Cambria Math" w:hAnsi="Cambria Math"/>
                  <w:i/>
                </w:rPr>
              </m:ctrlPr>
            </m:sSubPr>
            <m:e>
              <m:r>
                <w:rPr>
                  <w:rFonts w:ascii="Cambria Math" w:hAnsi="Cambria Math"/>
                </w:rPr>
                <m:t>α</m:t>
              </m:r>
              <m:r>
                <w:rPr>
                  <w:rFonts w:ascii="Cambria Math" w:hAnsi="Cambria Math"/>
                  <w:lang w:val="fr-FR"/>
                </w:rPr>
                <m:t>'</m:t>
              </m:r>
            </m:e>
            <m:sub>
              <m:r>
                <w:rPr>
                  <w:rFonts w:ascii="Cambria Math" w:hAnsi="Cambria Math"/>
                  <w:lang w:val="fr-FR"/>
                </w:rPr>
                <m:t>0,</m:t>
              </m:r>
              <m:r>
                <w:rPr>
                  <w:rFonts w:ascii="Cambria Math" w:hAnsi="Cambria Math"/>
                </w:rPr>
                <m:t>u</m:t>
              </m:r>
              <m:r>
                <w:rPr>
                  <w:rFonts w:ascii="Cambria Math" w:hAnsi="Cambria Math"/>
                  <w:lang w:val="fr-FR"/>
                </w:rPr>
                <m:t>,</m:t>
              </m:r>
              <m:r>
                <w:rPr>
                  <w:rFonts w:ascii="Cambria Math" w:hAnsi="Cambria Math"/>
                </w:rPr>
                <m:t>p</m:t>
              </m:r>
            </m:sub>
          </m:sSub>
          <m:r>
            <w:rPr>
              <w:rFonts w:ascii="Cambria Math" w:hAnsi="Cambria Math"/>
              <w:lang w:val="fr-FR"/>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AOA</m:t>
                                </m:r>
                              </m:sub>
                            </m:sSub>
                          </m:e>
                        </m:d>
                      </m:e>
                    </m:mr>
                  </m:m>
                </m:e>
              </m:d>
            </m:e>
            <m:sup>
              <m:r>
                <m:rPr>
                  <m:nor/>
                </m:rPr>
                <w:rPr>
                  <w:rFonts w:ascii="Cambria Math" w:hAnsi="Cambria Math"/>
                  <w:lang w:val="fr-FR"/>
                </w:rPr>
                <m:t>T</m:t>
              </m:r>
            </m:sup>
          </m:sSup>
          <m:r>
            <w:rPr>
              <w:rFonts w:ascii="Cambria Math" w:hAnsi="Cambria Math"/>
              <w:lang w:val="fr-FR"/>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lang w:val="fr-FR"/>
                      </w:rPr>
                      <m:t>1</m:t>
                    </m:r>
                  </m:e>
                  <m:e>
                    <m:r>
                      <w:rPr>
                        <w:rFonts w:ascii="Cambria Math" w:hAnsi="Cambria Math"/>
                        <w:lang w:val="fr-FR"/>
                      </w:rPr>
                      <m:t>0</m:t>
                    </m:r>
                  </m:e>
                </m:mr>
                <m:mr>
                  <m:e>
                    <m:r>
                      <w:rPr>
                        <w:rFonts w:ascii="Cambria Math" w:hAnsi="Cambria Math"/>
                        <w:lang w:val="fr-FR"/>
                      </w:rPr>
                      <m:t>0</m:t>
                    </m:r>
                  </m:e>
                  <m:e>
                    <m:r>
                      <w:rPr>
                        <w:rFonts w:ascii="Cambria Math" w:hAnsi="Cambria Math"/>
                        <w:color w:val="FF0000"/>
                        <w:lang w:val="fr-FR"/>
                      </w:rPr>
                      <m:t>-1</m:t>
                    </m:r>
                  </m:e>
                </m:mr>
              </m:m>
            </m:e>
          </m:d>
          <m:r>
            <w:rPr>
              <w:rFonts w:ascii="Cambria Math" w:hAnsi="Cambria Math"/>
              <w:lang w:val="fr-FR"/>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lastRenderedPageBreak/>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000000"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000000"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000000"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000000"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w:t>
      </w:r>
      <w:proofErr w:type="gramStart"/>
      <w:r w:rsidR="002C154B">
        <w:t>is</w:t>
      </w:r>
      <w:proofErr w:type="gramEnd"/>
      <w:r w:rsidR="002C154B">
        <w:t xml:space="preserve">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w:t>
            </w:r>
            <w:proofErr w:type="gramStart"/>
            <w:r>
              <w:rPr>
                <w:bCs/>
              </w:rPr>
              <w:t>calculate</w:t>
            </w:r>
            <w:proofErr w:type="gramEnd"/>
            <w:r>
              <w:rPr>
                <w:bCs/>
              </w:rPr>
              <w:t xml:space="preserv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w:t>
            </w:r>
            <w:proofErr w:type="gramStart"/>
            <w:r>
              <w:rPr>
                <w:bCs/>
              </w:rPr>
              <w:t>Actually</w:t>
            </w:r>
            <w:proofErr w:type="gramEnd"/>
            <w:r>
              <w:rPr>
                <w:bCs/>
              </w:rPr>
              <w:t xml:space="preserve"> the dropped packet issue is not specific for SBFD.  In the </w:t>
            </w:r>
            <w:proofErr w:type="gramStart"/>
            <w:r>
              <w:rPr>
                <w:bCs/>
              </w:rPr>
              <w:t xml:space="preserve">legacy </w:t>
            </w:r>
            <w:r w:rsidR="00670790">
              <w:rPr>
                <w:bCs/>
              </w:rPr>
              <w:t xml:space="preserve"> SLS</w:t>
            </w:r>
            <w:proofErr w:type="gramEnd"/>
            <w:r w:rsidR="00670790">
              <w:rPr>
                <w:bCs/>
              </w:rPr>
              <w:t xml:space="preserve">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w:t>
            </w:r>
            <w:proofErr w:type="spellStart"/>
            <w:r>
              <w:rPr>
                <w:bCs/>
              </w:rPr>
              <w:t>based</w:t>
            </w:r>
            <w:proofErr w:type="spellEnd"/>
            <w:r>
              <w:rPr>
                <w:bCs/>
              </w:rPr>
              <w:t xml:space="preserve">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071C9C" w:rsidRDefault="004F7075" w:rsidP="006F0185">
            <w:pPr>
              <w:rPr>
                <w:bCs/>
              </w:rPr>
            </w:pPr>
            <w:r>
              <w:rPr>
                <w:bCs/>
              </w:rPr>
              <w:t xml:space="preserve">We can support this proposal in principle.  We think that dropped traffic latencies will skew the statistics of the latency and must not be considered. </w:t>
            </w:r>
          </w:p>
        </w:tc>
      </w:tr>
      <w:tr w:rsidR="00D9401A"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Default="00D9401A" w:rsidP="00297369">
            <w:pPr>
              <w:rPr>
                <w:bCs/>
              </w:rPr>
            </w:pPr>
            <w:r>
              <w:rPr>
                <w:bCs/>
              </w:rPr>
              <w:t>We share the similar view with Samsung.</w:t>
            </w:r>
          </w:p>
        </w:tc>
      </w:tr>
    </w:tbl>
    <w:p w14:paraId="33C56754" w14:textId="77777777" w:rsidR="00B63F72" w:rsidRPr="00D9401A"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w:t>
      </w:r>
      <w:proofErr w:type="gramStart"/>
      <w:r w:rsidRPr="00E85E1D">
        <w:rPr>
          <w:bCs/>
          <w:iCs/>
          <w:szCs w:val="21"/>
        </w:rPr>
        <w:t xml:space="preserve">taking into </w:t>
      </w:r>
      <w:r>
        <w:rPr>
          <w:bCs/>
          <w:iCs/>
          <w:szCs w:val="21"/>
        </w:rPr>
        <w:t>account</w:t>
      </w:r>
      <w:proofErr w:type="gramEnd"/>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w:t>
      </w:r>
      <w:proofErr w:type="gramStart"/>
      <w:r>
        <w:rPr>
          <w:bCs/>
          <w:iCs/>
          <w:szCs w:val="21"/>
        </w:rPr>
        <w:t>taking into account</w:t>
      </w:r>
      <w:proofErr w:type="gramEnd"/>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w:t>
      </w:r>
      <w:proofErr w:type="gramStart"/>
      <w:r>
        <w:rPr>
          <w:bCs/>
          <w:iCs/>
          <w:szCs w:val="21"/>
        </w:rPr>
        <w:t>taking into account</w:t>
      </w:r>
      <w:proofErr w:type="gramEnd"/>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 xml:space="preserve">Is the </w:t>
            </w:r>
            <w:proofErr w:type="spellStart"/>
            <w:r>
              <w:rPr>
                <w:bCs/>
              </w:rPr>
              <w:t>transmite</w:t>
            </w:r>
            <w:proofErr w:type="spellEnd"/>
            <w:r>
              <w:rPr>
                <w:bCs/>
              </w:rPr>
              <w:t xml:space="preserve"> power </w:t>
            </w:r>
            <w:proofErr w:type="spellStart"/>
            <w:r>
              <w:rPr>
                <w:bCs/>
              </w:rPr>
              <w:t>differnent</w:t>
            </w:r>
            <w:proofErr w:type="spellEnd"/>
            <w:r>
              <w:rPr>
                <w:bCs/>
              </w:rPr>
              <w:t xml:space="preserve"> between DL slots and SBFD </w:t>
            </w:r>
            <w:proofErr w:type="gramStart"/>
            <w:r>
              <w:rPr>
                <w:bCs/>
              </w:rPr>
              <w:t>slots, since</w:t>
            </w:r>
            <w:proofErr w:type="gramEnd"/>
            <w:r>
              <w:rPr>
                <w:bCs/>
              </w:rPr>
              <w:t xml:space="preserve"> the DL bandwidth is </w:t>
            </w:r>
            <w:proofErr w:type="spellStart"/>
            <w:r>
              <w:rPr>
                <w:bCs/>
              </w:rPr>
              <w:t>differnent</w:t>
            </w:r>
            <w:proofErr w:type="spellEnd"/>
            <w:r>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lastRenderedPageBreak/>
              <w:t>Ericsson</w:t>
            </w:r>
          </w:p>
        </w:tc>
        <w:tc>
          <w:tcPr>
            <w:tcW w:w="8407" w:type="dxa"/>
          </w:tcPr>
          <w:p w14:paraId="548E6F20" w14:textId="6A93F329" w:rsidR="00162085" w:rsidRPr="00951F24" w:rsidRDefault="00162085" w:rsidP="006F0185">
            <w:pPr>
              <w:spacing w:line="240" w:lineRule="auto"/>
              <w:rPr>
                <w:bCs/>
              </w:rPr>
            </w:pPr>
            <w:proofErr w:type="spellStart"/>
            <w:r>
              <w:rPr>
                <w:bCs/>
              </w:rPr>
              <w:t>Isnt</w:t>
            </w:r>
            <w:proofErr w:type="spellEnd"/>
            <w:r>
              <w:rPr>
                <w:bCs/>
              </w:rPr>
              <w:t xml:space="preserve"> it better to first agree on a higher level if we want to perform SLS calibration or not? We can focus on the details of the calibration separately. (The channel models/deployments for calibration/ metrics for calibration). </w:t>
            </w:r>
            <w:r>
              <w:rPr>
                <w:bCs/>
              </w:rPr>
              <w:br/>
            </w:r>
            <w:r>
              <w:rPr>
                <w:bCs/>
              </w:rPr>
              <w:br/>
              <w:t>Regarding the proposal, there are no DL slots in SBFD system. Are DL slots</w:t>
            </w:r>
            <w:r w:rsidR="000A6135">
              <w:rPr>
                <w:bCs/>
              </w:rPr>
              <w:t xml:space="preserve"> in this proposal,</w:t>
            </w:r>
            <w:r>
              <w:rPr>
                <w:bCs/>
              </w:rPr>
              <w:t xml:space="preserve"> DL-only slots?  </w:t>
            </w:r>
          </w:p>
        </w:tc>
      </w:tr>
      <w:tr w:rsidR="00B36B51"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Default="00B36B51" w:rsidP="00297369">
            <w:pPr>
              <w:rPr>
                <w:bCs/>
              </w:rPr>
            </w:pPr>
            <w:r>
              <w:rPr>
                <w:bCs/>
              </w:rPr>
              <w:t xml:space="preserve">For SLS calibration, we need consider not only </w:t>
            </w:r>
            <w:r w:rsidRPr="00E85E1D">
              <w:rPr>
                <w:bCs/>
                <w:iCs/>
                <w:szCs w:val="21"/>
              </w:rPr>
              <w:t xml:space="preserve">legacy </w:t>
            </w:r>
            <w:proofErr w:type="spellStart"/>
            <w:r w:rsidRPr="00E85E1D">
              <w:rPr>
                <w:bCs/>
                <w:iCs/>
                <w:szCs w:val="21"/>
              </w:rPr>
              <w:t>gNB</w:t>
            </w:r>
            <w:proofErr w:type="spellEnd"/>
            <w:r w:rsidRPr="00E85E1D">
              <w:rPr>
                <w:bCs/>
                <w:iCs/>
                <w:szCs w:val="21"/>
              </w:rPr>
              <w:t xml:space="preserve">-UE </w:t>
            </w:r>
            <w:proofErr w:type="gramStart"/>
            <w:r w:rsidRPr="00E85E1D">
              <w:rPr>
                <w:bCs/>
                <w:iCs/>
                <w:szCs w:val="21"/>
              </w:rPr>
              <w:t>interference</w:t>
            </w:r>
            <w:r>
              <w:rPr>
                <w:bCs/>
              </w:rPr>
              <w:t xml:space="preserve">  but</w:t>
            </w:r>
            <w:proofErr w:type="gramEnd"/>
            <w:r>
              <w:rPr>
                <w:bCs/>
              </w:rPr>
              <w:t xml:space="preserve"> also other parameters/metric related to SINR calculation such as  UE to UE or </w:t>
            </w:r>
            <w:proofErr w:type="spellStart"/>
            <w:r>
              <w:rPr>
                <w:bCs/>
              </w:rPr>
              <w:t>gNB</w:t>
            </w:r>
            <w:proofErr w:type="spellEnd"/>
            <w:r>
              <w:rPr>
                <w:bCs/>
              </w:rPr>
              <w:t xml:space="preserve"> to </w:t>
            </w:r>
            <w:proofErr w:type="spellStart"/>
            <w:r>
              <w:rPr>
                <w:bCs/>
              </w:rPr>
              <w:t>gNB</w:t>
            </w:r>
            <w:proofErr w:type="spellEnd"/>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000000"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000000"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000000"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000000"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w:t>
      </w:r>
      <w:proofErr w:type="gramStart"/>
      <w:r w:rsidR="00A3027F">
        <w:t>is</w:t>
      </w:r>
      <w:proofErr w:type="gramEnd"/>
      <w:r w:rsidR="00A3027F">
        <w:t xml:space="preserve"> the total DL transmit power (over the </w:t>
      </w:r>
      <w:r w:rsidR="00A3027F">
        <w:rPr>
          <w:i/>
        </w:rPr>
        <w:t>S</w:t>
      </w:r>
      <w:r w:rsidR="00A3027F">
        <w:t xml:space="preserve"> Tx antenna ports) per subcarrier.</w:t>
      </w:r>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000000"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spellStart"/>
      <w:r>
        <w:t>gNB</w:t>
      </w:r>
      <w:proofErr w:type="spellEnd"/>
      <w:r>
        <w:t xml:space="preserve">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Pr>
                <w:bCs/>
              </w:rPr>
              <w:t>We are not clear why we need to mo</w:t>
            </w:r>
            <w:r w:rsidR="00DE6C90">
              <w:rPr>
                <w:bCs/>
              </w:rPr>
              <w:t>del this in the SLS? 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000000"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000000"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000000"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000000"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000000"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000000"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000000"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rPr>
            </w:pPr>
          </w:p>
          <w:p w14:paraId="516E4D6C" w14:textId="77777777" w:rsidR="00F03223" w:rsidRPr="00A20223" w:rsidRDefault="00000000"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lastRenderedPageBreak/>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F0322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F03223" w:rsidRDefault="00F03223" w:rsidP="00F03223">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F03223" w:rsidRDefault="00F03223" w:rsidP="00F03223">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87"/>
        <w:gridCol w:w="8675"/>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Baseline: 10 users per macro TRP, and all users are randomly and uniformly dropped within the </w:t>
            </w:r>
            <w:proofErr w:type="gramStart"/>
            <w:r w:rsidRPr="00F3346C">
              <w:rPr>
                <w:i/>
              </w:rPr>
              <w:t>macro TRP.</w:t>
            </w:r>
            <w:proofErr w:type="gramEnd"/>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center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centers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and the minimum distance between macro TRP to micro TRP center (</w:t>
            </w:r>
            <w:proofErr w:type="spellStart"/>
            <w:r w:rsidRPr="00F3346C">
              <w:rPr>
                <w:i/>
              </w:rPr>
              <w:t>D</w:t>
            </w:r>
            <w:r w:rsidRPr="00F3346C">
              <w:rPr>
                <w:i/>
                <w:vertAlign w:val="subscript"/>
              </w:rPr>
              <w:t>macro</w:t>
            </w:r>
            <w:proofErr w:type="spellEnd"/>
            <w:r w:rsidRPr="00F3346C">
              <w:rPr>
                <w:i/>
                <w:vertAlign w:val="subscript"/>
              </w:rPr>
              <w:t>-to-micro-center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-micro-center</w:t>
            </w:r>
            <w:r w:rsidRPr="00F3346C">
              <w:rPr>
                <w:bCs/>
                <w:i/>
              </w:rPr>
              <w:t xml:space="preserve"> </w:t>
            </w:r>
            <w:proofErr w:type="gramStart"/>
            <w:r w:rsidRPr="00F3346C">
              <w:rPr>
                <w:bCs/>
                <w:i/>
              </w:rPr>
              <w:t>=[</w:t>
            </w:r>
            <w:proofErr w:type="gramEnd"/>
            <w:r w:rsidRPr="00F3346C">
              <w:rPr>
                <w:bCs/>
                <w:i/>
              </w:rPr>
              <w:t xml:space="preserve">57.9 m], </w:t>
            </w:r>
            <w:proofErr w:type="spellStart"/>
            <w:r w:rsidRPr="00F3346C">
              <w:rPr>
                <w:bCs/>
                <w:i/>
              </w:rPr>
              <w:t>D</w:t>
            </w:r>
            <w:r w:rsidRPr="00F3346C">
              <w:rPr>
                <w:bCs/>
                <w:i/>
                <w:vertAlign w:val="subscript"/>
              </w:rPr>
              <w:t>macro</w:t>
            </w:r>
            <w:proofErr w:type="spellEnd"/>
            <w:r w:rsidRPr="00F3346C">
              <w:rPr>
                <w:bCs/>
                <w:i/>
                <w:vertAlign w:val="subscript"/>
              </w:rPr>
              <w:t>-to-micro-center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2pt;mso-width-percent:0;mso-height-percent:0;mso-width-percent:0;mso-height-percent:0" o:ole="">
                  <v:imagedata r:id="rId32" o:title=""/>
                </v:shape>
                <o:OLEObject Type="Embed" ProgID="Visio.Drawing.15" ShapeID="_x0000_i1034" DrawAspect="Content" ObjectID="_1722843447" r:id="rId33"/>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proofErr w:type="gramStart"/>
            <w:r w:rsidRPr="00F3346C">
              <w:rPr>
                <w:b w:val="0"/>
              </w:rPr>
              <w:t>1</w:t>
            </w:r>
            <w:r w:rsidRPr="00F3346C">
              <w:t xml:space="preserve">  Cell</w:t>
            </w:r>
            <w:proofErr w:type="gramEnd"/>
            <w:r w:rsidRPr="00F3346C">
              <w:t xml:space="preserve">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layout, only consider the Micro layer within a 2-layer Dense Urban network. All users communicate with micro cell, </w:t>
            </w:r>
            <w:proofErr w:type="gramStart"/>
            <w:r w:rsidRPr="00F3346C">
              <w:rPr>
                <w:bCs/>
                <w:i/>
              </w:rPr>
              <w:t>i.e.</w:t>
            </w:r>
            <w:proofErr w:type="gramEnd"/>
            <w:r w:rsidRPr="00F3346C">
              <w:rPr>
                <w:bCs/>
                <w:i/>
              </w:rPr>
              <w:t xml:space="preserv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lastRenderedPageBreak/>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95pt;height:180.95pt;mso-width-percent:0;mso-height-percent:0;mso-width-percent:0;mso-height-percent:0" o:ole="">
                  <v:imagedata r:id="rId34" o:title=""/>
                </v:shape>
                <o:OLEObject Type="Embed" ProgID="Visio.Drawing.15" ShapeID="_x0000_i1035" DrawAspect="Content" ObjectID="_1722843448" r:id="rId35"/>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proofErr w:type="gramStart"/>
            <w:r w:rsidRPr="00F3346C">
              <w:rPr>
                <w:b w:val="0"/>
              </w:rPr>
              <w:t>2</w:t>
            </w:r>
            <w:r w:rsidRPr="00F3346C">
              <w:t xml:space="preserve">  0</w:t>
            </w:r>
            <w:proofErr w:type="gramEnd"/>
            <w:r w:rsidRPr="00F3346C">
              <w:t xml:space="preserve">%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Macro layer: </w:t>
            </w:r>
            <w:proofErr w:type="gramStart"/>
            <w:r w:rsidRPr="00F3346C">
              <w:rPr>
                <w:i/>
              </w:rPr>
              <w:t>Hexagonal</w:t>
            </w:r>
            <w:proofErr w:type="gramEnd"/>
            <w:r w:rsidRPr="00F3346C">
              <w:rPr>
                <w:i/>
              </w:rPr>
              <w:t xml:space="preserve">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lastRenderedPageBreak/>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6pt;height:170.55pt;mso-width-percent:0;mso-height-percent:0;mso-width-percent:0;mso-height-percent:0" o:ole="">
                  <v:imagedata r:id="rId36" o:title=""/>
                </v:shape>
                <o:OLEObject Type="Embed" ProgID="Visio.Drawing.15" ShapeID="_x0000_i1036" DrawAspect="Content" ObjectID="_1722843449" r:id="rId37"/>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proofErr w:type="gramStart"/>
            <w:r w:rsidRPr="00F3346C">
              <w:rPr>
                <w:b w:val="0"/>
              </w:rPr>
              <w:t>3</w:t>
            </w:r>
            <w:r w:rsidRPr="00F3346C">
              <w:t xml:space="preserve">  HetNet</w:t>
            </w:r>
            <w:proofErr w:type="gram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roofErr w:type="gramStart"/>
            <w:r w:rsidRPr="00F3346C">
              <w:rPr>
                <w:i/>
              </w:rPr>
              <w:t>);</w:t>
            </w:r>
            <w:proofErr w:type="gramEnd"/>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2: 80% UEs are randomly and uniformly dropped within the clusters, and 20% UEs are randomly and uniformly dropped outside the clusters and throughout the macro geographical </w:t>
            </w:r>
            <w:proofErr w:type="gramStart"/>
            <w:r w:rsidRPr="00F3346C">
              <w:rPr>
                <w:i/>
              </w:rPr>
              <w:t>area;</w:t>
            </w:r>
            <w:proofErr w:type="gramEnd"/>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1: Drop an Urban Macro layer with hexagonal grid with 7 macro sites and 3 sectors per </w:t>
            </w:r>
            <w:proofErr w:type="gramStart"/>
            <w:r w:rsidRPr="00F3346C">
              <w:rPr>
                <w:i/>
              </w:rPr>
              <w:t>site;</w:t>
            </w:r>
            <w:proofErr w:type="gramEnd"/>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w:t>
            </w:r>
            <w:proofErr w:type="gramStart"/>
            <w:r w:rsidRPr="00F3346C">
              <w:rPr>
                <w:i/>
              </w:rPr>
              <w:t>h;</w:t>
            </w:r>
            <w:proofErr w:type="gramEnd"/>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w:t>
            </w:r>
            <w:proofErr w:type="gramStart"/>
            <w:r w:rsidRPr="00F3346C">
              <w:rPr>
                <w:i/>
              </w:rPr>
              <w:t>3;</w:t>
            </w:r>
            <w:proofErr w:type="gramEnd"/>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w:t>
            </w:r>
            <w:proofErr w:type="gramStart"/>
            <w:r w:rsidRPr="00F3346C">
              <w:t xml:space="preserve">   (</w:t>
            </w:r>
            <w:proofErr w:type="gramEnd"/>
            <w:r w:rsidRPr="00F3346C">
              <w:t>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 xml:space="preserve">What’s the area of this UE </w:t>
            </w:r>
            <w:proofErr w:type="gramStart"/>
            <w:r w:rsidRPr="00F3346C">
              <w:rPr>
                <w:i/>
              </w:rPr>
              <w:t>cluster;</w:t>
            </w:r>
            <w:proofErr w:type="gramEnd"/>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 xml:space="preserve">How many UE clusters are there in each </w:t>
            </w:r>
            <w:proofErr w:type="gramStart"/>
            <w:r w:rsidRPr="00F3346C">
              <w:rPr>
                <w:i/>
              </w:rPr>
              <w:t>cell;</w:t>
            </w:r>
            <w:proofErr w:type="gramEnd"/>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 xml:space="preserve">This can occur when there are groups of indoor UEs clustered in buildings, </w:t>
            </w:r>
            <w:proofErr w:type="gramStart"/>
            <w:r w:rsidRPr="00F3346C">
              <w:t>similar to</w:t>
            </w:r>
            <w:proofErr w:type="gramEnd"/>
            <w:r w:rsidRPr="00F3346C">
              <w:t xml:space="preserve">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lastRenderedPageBreak/>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w:t>
            </w:r>
            <w:proofErr w:type="spellStart"/>
            <w:r w:rsidRPr="00F3346C">
              <w:rPr>
                <w:iCs/>
              </w:rPr>
              <w:t>centre</w:t>
            </w:r>
            <w:proofErr w:type="spellEnd"/>
            <w:r w:rsidRPr="00F3346C">
              <w:rPr>
                <w:iCs/>
              </w:rPr>
              <w:t xml:space="preserv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3.8pt;height:133.2pt;mso-width-percent:0;mso-height-percent:0;mso-width-percent:0;mso-height-percent:0" o:ole="">
                  <v:imagedata r:id="rId42" o:title=""/>
                </v:shape>
                <o:OLEObject Type="Embed" ProgID="Visio.Drawing.15" ShapeID="_x0000_i1037" DrawAspect="Content" ObjectID="_1722843450"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65pt;height:153.65pt;mso-width-percent:0;mso-height-percent:0;mso-width-percent:0;mso-height-percent:0" o:ole="">
                  <v:imagedata r:id="rId44" o:title=""/>
                </v:shape>
                <o:OLEObject Type="Embed" ProgID="Visio.Drawing.11" ShapeID="_x0000_i1038" DrawAspect="Content" ObjectID="_1722843451"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lastRenderedPageBreak/>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w:t>
            </w:r>
            <w:proofErr w:type="gramStart"/>
            <w:r w:rsidRPr="00F3346C">
              <w:t>sqrt(</w:t>
            </w:r>
            <w:proofErr w:type="gramEnd"/>
            <w:r w:rsidRPr="00F3346C">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lastRenderedPageBreak/>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Clustered dropping and uniform dropping could be instead considered at the same priority level for all other deployments with [</w:t>
            </w:r>
            <w:proofErr w:type="gramStart"/>
            <w:r w:rsidRPr="00F3346C">
              <w:rPr>
                <w:bCs/>
              </w:rPr>
              <w:t>80:20]%</w:t>
            </w:r>
            <w:proofErr w:type="gramEnd"/>
            <w:r w:rsidRPr="00F3346C">
              <w:rPr>
                <w:bCs/>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w:t>
            </w:r>
            <w:r w:rsidRPr="00676280">
              <w:rPr>
                <w:bCs/>
                <w:iCs/>
              </w:rPr>
              <w:lastRenderedPageBreak/>
              <w:t xml:space="preserve">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 xml:space="preserve">FFS: UE outdoor/indoor proportion, clustering, </w:t>
            </w:r>
            <w:proofErr w:type="spellStart"/>
            <w:r w:rsidRPr="001C50A9">
              <w:rPr>
                <w:rFonts w:hint="eastAsia"/>
                <w:highlight w:val="yellow"/>
              </w:rPr>
              <w:t>etc</w:t>
            </w:r>
            <w:proofErr w:type="spellEnd"/>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w:t>
      </w:r>
      <w:proofErr w:type="gramStart"/>
      <w:r w:rsidR="00B22745">
        <w:t xml:space="preserve">should </w:t>
      </w:r>
      <w:r w:rsidR="003E12A0">
        <w:t>to</w:t>
      </w:r>
      <w:proofErr w:type="gramEnd"/>
      <w:r w:rsidR="003E12A0">
        <w:t xml:space="preserve">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roofErr w:type="gramStart"/>
      <w:r w:rsidRPr="008D3D2E">
        <w:t>);</w:t>
      </w:r>
      <w:proofErr w:type="gramEnd"/>
    </w:p>
    <w:p w14:paraId="33024218" w14:textId="44ECCDF2" w:rsidR="008D3D2E" w:rsidRDefault="008D3D2E" w:rsidP="005C4A83">
      <w:pPr>
        <w:pStyle w:val="ListParagraph"/>
        <w:numPr>
          <w:ilvl w:val="1"/>
          <w:numId w:val="71"/>
        </w:numPr>
        <w:spacing w:after="120"/>
        <w:ind w:firstLineChars="0"/>
      </w:pPr>
      <w:r w:rsidRPr="008D3D2E">
        <w:t xml:space="preserve">Step 2: 80% UEs are randomly and uniformly dropped within the clusters, and 20% UEs are randomly and uniformly dropped outside the clusters and throughout the macro geographical </w:t>
      </w:r>
      <w:proofErr w:type="gramStart"/>
      <w:r w:rsidRPr="008D3D2E">
        <w:t>area;</w:t>
      </w:r>
      <w:proofErr w:type="gramEnd"/>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lastRenderedPageBreak/>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lastRenderedPageBreak/>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2pt;mso-width-percent:0;mso-height-percent:0;mso-width-percent:0;mso-height-percent:0" o:ole="">
            <v:imagedata r:id="rId32" o:title=""/>
          </v:shape>
          <o:OLEObject Type="Embed" ProgID="Visio.Drawing.15" ShapeID="_x0000_i1039" DrawAspect="Content" ObjectID="_1722843452" r:id="rId47"/>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w:t>
      </w:r>
      <w:proofErr w:type="gramStart"/>
      <w:r w:rsidRPr="008D1EFD">
        <w:rPr>
          <w:bCs/>
        </w:rPr>
        <w:t>i.e.</w:t>
      </w:r>
      <w:proofErr w:type="gramEnd"/>
      <w:r w:rsidRPr="008D1EFD">
        <w:rPr>
          <w:bCs/>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4pt;height:1in;mso-width-percent:0;mso-height-percent:0;mso-width-percent:0;mso-height-percent:0" o:ole="">
                  <v:imagedata r:id="rId36" o:title=""/>
                </v:shape>
                <o:OLEObject Type="Embed" ProgID="Visio.Drawing.15" ShapeID="_x0000_i1040" DrawAspect="Content" ObjectID="_1722843453"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4pt;height:1in;mso-width-percent:0;mso-height-percent:0;mso-width-percent:0;mso-height-percent:0" o:ole="">
                  <v:imagedata r:id="rId42" o:title=""/>
                </v:shape>
                <o:OLEObject Type="Embed" ProgID="Visio.Drawing.15" ShapeID="_x0000_i1041" DrawAspect="Content" ObjectID="_1722843454" r:id="rId49"/>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proofErr w:type="gramStart"/>
      <w:r w:rsidRPr="00F77549">
        <w:rPr>
          <w:vertAlign w:val="subscript"/>
        </w:rPr>
        <w:t>cluster</w:t>
      </w:r>
      <w:r>
        <w:t>,</w:t>
      </w:r>
      <w:r w:rsidR="0015652C">
        <w:rPr>
          <w:rFonts w:cstheme="minorHAnsi"/>
          <w:i/>
        </w:rPr>
        <w:t>Y</w:t>
      </w:r>
      <w:proofErr w:type="spellEnd"/>
      <w:proofErr w:type="gram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xml:space="preserve">, </w:t>
      </w:r>
      <w:proofErr w:type="gramStart"/>
      <w:r w:rsidR="00A05D39">
        <w:t>regardless</w:t>
      </w:r>
      <w:proofErr w:type="gramEnd"/>
      <w:r w:rsidR="00A05D39">
        <w:t xml:space="preserve">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proofErr w:type="gramStart"/>
      <w:r w:rsidR="00307E52">
        <w:t>=</w:t>
      </w:r>
      <w:r w:rsidR="00B40436">
        <w:t>[</w:t>
      </w:r>
      <w:proofErr w:type="gramEnd"/>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UEs may be </w:t>
            </w:r>
            <w:r>
              <w:rPr>
                <w:bCs/>
              </w:rPr>
              <w:lastRenderedPageBreak/>
              <w:t xml:space="preserve">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xml:space="preserv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2pt;mso-width-percent:0;mso-height-percent:0;mso-width-percent:0;mso-height-percent:0" o:ole="">
            <v:imagedata r:id="rId32" o:title=""/>
          </v:shape>
          <o:OLEObject Type="Embed" ProgID="Visio.Drawing.15" ShapeID="_x0000_i1042" DrawAspect="Content" ObjectID="_1722843455" r:id="rId50"/>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pt;height:263.35pt" o:ole="">
                  <v:imagedata r:id="rId51" o:title=""/>
                </v:shape>
                <o:OLEObject Type="Embed" ProgID="Visio.Drawing.15" ShapeID="_x0000_i1043" DrawAspect="Content" ObjectID="_1722843456"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w:t>
      </w:r>
      <w:proofErr w:type="gramStart"/>
      <w:r w:rsidRPr="008D1EFD">
        <w:rPr>
          <w:bCs/>
        </w:rPr>
        <w:t>i.e.</w:t>
      </w:r>
      <w:proofErr w:type="gramEnd"/>
      <w:r w:rsidRPr="008D1EFD">
        <w:rPr>
          <w:bCs/>
        </w:rPr>
        <w:t xml:space="preserv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Default="00A51DDF" w:rsidP="006F0185">
            <w:pPr>
              <w:spacing w:line="240" w:lineRule="auto"/>
              <w:rPr>
                <w:bCs/>
              </w:rPr>
            </w:pPr>
            <w:r>
              <w:rPr>
                <w:bCs/>
              </w:rPr>
              <w:t xml:space="preserve">We need to clarify few questions regarding proposals 2-3-1 and 2-3-2 that were agreed and has impacts on this proposal. </w:t>
            </w:r>
          </w:p>
          <w:p w14:paraId="1B2E8B82" w14:textId="29B20E30" w:rsidR="00026A5D" w:rsidRDefault="00A51DDF" w:rsidP="006F0185">
            <w:pPr>
              <w:spacing w:line="240" w:lineRule="auto"/>
            </w:pPr>
            <w:r>
              <w:t>@</w:t>
            </w:r>
            <w:r w:rsidRPr="00A811C2">
              <w:rPr>
                <w:color w:val="FF0000"/>
              </w:rPr>
              <w:t>Moderator</w:t>
            </w:r>
            <w:r>
              <w:t>: In 2-3-1, our understanding was that it corresponds to the deployment of MACRO layer in Urban Macro and Dense Urban 2-layer scenario</w:t>
            </w:r>
            <w:r w:rsidR="00026A5D">
              <w:t xml:space="preserve"> (or was the Dense Urban Macro layer a single layer deployment?)</w:t>
            </w:r>
            <w:r>
              <w:t xml:space="preserve">. </w:t>
            </w:r>
            <w:r w:rsidR="00026A5D">
              <w:t xml:space="preserve">If it was the latter, we need to provide details for </w:t>
            </w:r>
            <w:proofErr w:type="spellStart"/>
            <w:r w:rsidR="0088328E">
              <w:t>for</w:t>
            </w:r>
            <w:proofErr w:type="spellEnd"/>
            <w:r w:rsidR="0088328E">
              <w:t xml:space="preserve"> the deployment of Macro layer in the </w:t>
            </w:r>
            <w:r w:rsidR="00026A5D">
              <w:t>2-layer deployme</w:t>
            </w:r>
            <w:r w:rsidR="0088328E">
              <w:t xml:space="preserve">nt as done in </w:t>
            </w:r>
            <w:r w:rsidR="00A811C2">
              <w:t>the agreed 2-3-2.</w:t>
            </w:r>
          </w:p>
          <w:p w14:paraId="1663D15A" w14:textId="63AABA23" w:rsidR="00A51DDF" w:rsidRDefault="00A51DDF" w:rsidP="006F0185">
            <w:pPr>
              <w:spacing w:line="240" w:lineRule="auto"/>
            </w:pPr>
            <w:r>
              <w:t>Similarly, 2-3-2 provides the Micro layer deployment in Dense Urban 2-layer scenario. However, it does not provide the UE distribution for the Micro layer and the UE association algorithm</w:t>
            </w:r>
            <w:r w:rsidR="00026A5D">
              <w:t>.</w:t>
            </w:r>
            <w: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 xml:space="preserve">or Dense Urban Micro layer for FR2-1 </w:t>
            </w:r>
            <w:r w:rsidRPr="006C04C7">
              <w:rPr>
                <w:bCs/>
                <w:i/>
                <w:color w:val="FF0000"/>
              </w:rPr>
              <w:t>and Micro layer in Dense Urban 2-layer</w:t>
            </w:r>
            <w:r>
              <w:rPr>
                <w:bCs/>
                <w:i/>
                <w:color w:val="FF0000"/>
              </w:rPr>
              <w:t xml:space="preserve"> scenario </w:t>
            </w:r>
            <w:r w:rsidRPr="006C04C7">
              <w:rPr>
                <w:bCs/>
                <w:i/>
                <w:color w:val="FF0000"/>
              </w:rPr>
              <w:t>for</w:t>
            </w:r>
            <w:r>
              <w:rPr>
                <w:bCs/>
                <w:i/>
                <w:color w:val="FF0000"/>
              </w:rPr>
              <w:t xml:space="preserve"> </w:t>
            </w:r>
            <w:r w:rsidRPr="006C04C7">
              <w:rPr>
                <w:bCs/>
                <w:i/>
                <w:color w:val="FF0000"/>
              </w:rPr>
              <w:t xml:space="preserve">FR1,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w:t>
            </w:r>
            <w:proofErr w:type="gramStart"/>
            <w:r w:rsidRPr="006C04C7">
              <w:rPr>
                <w:bCs/>
                <w:i/>
              </w:rPr>
              <w:t>i.e.</w:t>
            </w:r>
            <w:proofErr w:type="gramEnd"/>
            <w:r w:rsidRPr="006C04C7">
              <w:rPr>
                <w:bCs/>
                <w:i/>
              </w:rPr>
              <w:t xml:space="preserv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rPr>
              <w:t xml:space="preserve"> </w:t>
            </w:r>
            <w:r w:rsidRPr="00034E5B">
              <w:rPr>
                <w:i/>
                <w:iCs/>
              </w:rPr>
              <w:t xml:space="preserve">and </w:t>
            </w:r>
            <w:r w:rsidRPr="00034E5B">
              <w:rPr>
                <w:i/>
                <w:iCs/>
                <w:color w:val="FF0000"/>
              </w:rPr>
              <w:t xml:space="preserve">Macro layer in </w:t>
            </w:r>
            <w:r w:rsidRPr="00034E5B">
              <w:rPr>
                <w:i/>
                <w:iCs/>
              </w:rPr>
              <w:t xml:space="preserve">Dense Urban </w:t>
            </w:r>
            <w:r w:rsidRPr="00034E5B">
              <w:rPr>
                <w:i/>
                <w:iCs/>
                <w:strike/>
              </w:rPr>
              <w:t>Macro</w:t>
            </w:r>
            <w:r w:rsidRPr="00034E5B">
              <w:rPr>
                <w:i/>
                <w:iCs/>
              </w:rPr>
              <w:t xml:space="preserve"> 2-layer,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 xml:space="preserve">Step 1: Randomly drop X UE cluster centers within one macro cell geographical area considering the minimum distance between macro TRP to UE cluster center as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and the minimum distance between two UE cluster centers as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r w:rsidRPr="00034E5B">
              <w:rPr>
                <w:i/>
                <w:iCs/>
                <w:color w:val="FF0000"/>
              </w:rPr>
              <w:t>outside the clusters and</w:t>
            </w:r>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rPr>
              <w:t xml:space="preserve">For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 xml:space="preserve">FS the values of X,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FFS Details for FR2</w:t>
            </w:r>
          </w:p>
          <w:p w14:paraId="07E6D6EC" w14:textId="77777777" w:rsidR="00A51DDF" w:rsidRDefault="00A51DDF" w:rsidP="006F0185">
            <w:pPr>
              <w:spacing w:line="240" w:lineRule="auto"/>
              <w:rPr>
                <w:bCs/>
              </w:rPr>
            </w:pPr>
            <w:r>
              <w:rPr>
                <w:bCs/>
              </w:rPr>
              <w:t>For single layer scenario in FR1: 10 users per Macro TRP, split into indoor cluster and outdoor UEs</w:t>
            </w:r>
          </w:p>
          <w:p w14:paraId="3DCFBDD4" w14:textId="77777777" w:rsidR="00A51DDF" w:rsidRPr="000D7666" w:rsidRDefault="00A51DDF" w:rsidP="006F0185">
            <w:pPr>
              <w:spacing w:line="240" w:lineRule="auto"/>
              <w:rPr>
                <w:bCs/>
              </w:rPr>
            </w:pPr>
            <w:r>
              <w:rPr>
                <w:bC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95pt;height:180.95pt;mso-width-percent:0;mso-height-percent:0;mso-width-percent:0;mso-height-percent:0" o:ole="">
            <v:imagedata r:id="rId34" o:title=""/>
          </v:shape>
          <o:OLEObject Type="Embed" ProgID="Visio.Drawing.15" ShapeID="_x0000_i1044" DrawAspect="Content" ObjectID="_1722843457" r:id="rId5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proofErr w:type="gramStart"/>
            <w:r>
              <w:rPr>
                <w:bCs/>
              </w:rPr>
              <w:t>CoMP</w:t>
            </w:r>
            <w:proofErr w:type="spellEnd"/>
            <w:r>
              <w:rPr>
                <w:bCs/>
              </w:rPr>
              <w:t xml:space="preserve">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622480" w:rsidRDefault="00405F80" w:rsidP="006F0185">
            <w:pPr>
              <w:rPr>
                <w:rFonts w:eastAsia="Malgun Gothic"/>
                <w:bCs/>
              </w:rPr>
            </w:pPr>
            <w:r>
              <w:rPr>
                <w:rFonts w:eastAsia="Malgun Gothic"/>
                <w:bCs/>
              </w:rPr>
              <w:t xml:space="preserve">We support the proposal in </w:t>
            </w:r>
            <w:r w:rsidR="001A69F6">
              <w:rPr>
                <w:rFonts w:eastAsia="Malgun Gothic"/>
                <w:bCs/>
              </w:rPr>
              <w:t>principle,</w:t>
            </w:r>
            <w:r>
              <w:rPr>
                <w:rFonts w:eastAsia="Malgun Gothic"/>
                <w:bCs/>
              </w:rPr>
              <w:t xml:space="preserve"> but we have the same </w:t>
            </w:r>
            <w:r w:rsidR="001A69F6">
              <w:rPr>
                <w:rFonts w:eastAsia="Malgun Gothic"/>
                <w:bCs/>
              </w:rPr>
              <w:t>question,</w:t>
            </w:r>
            <w:r>
              <w:rPr>
                <w:rFonts w:eastAsia="Malgun Gothic"/>
                <w:bCs/>
              </w:rPr>
              <w:t xml:space="preserve"> is “Dense Urban Macro layer” a single -layer deployment? If yes, the only difference between the</w:t>
            </w:r>
            <w:r w:rsidR="001A69F6">
              <w:rPr>
                <w:rFonts w:eastAsia="Malgun Gothic"/>
                <w:bCs/>
              </w:rPr>
              <w:t xml:space="preserve"> Urban Macro and the Dense Urban Macro layer </w:t>
            </w:r>
            <w:r>
              <w:rPr>
                <w:rFonts w:eastAsia="Malgun Gothic"/>
                <w:bCs/>
              </w:rPr>
              <w:t xml:space="preserve">is the Inter-site distance? Or </w:t>
            </w:r>
            <w:r w:rsidR="001A69F6">
              <w:rPr>
                <w:rFonts w:eastAsia="Malgun Gothic"/>
                <w:bCs/>
              </w:rPr>
              <w:t>is this also applicable to</w:t>
            </w:r>
            <w:r>
              <w:rPr>
                <w:rFonts w:eastAsia="Malgun Gothic"/>
                <w:bCs/>
              </w:rPr>
              <w:t xml:space="preserve"> the Macro layer in </w:t>
            </w:r>
            <w:r w:rsidR="001A69F6">
              <w:rPr>
                <w:rFonts w:eastAsia="Malgun Gothic"/>
                <w:bCs/>
              </w:rPr>
              <w:t>a Dense</w:t>
            </w:r>
            <w:r>
              <w:rPr>
                <w:rFonts w:eastAsia="Malgun Gothic"/>
                <w:bCs/>
              </w:rPr>
              <w:t xml:space="preserve"> Urban 2-layer </w:t>
            </w:r>
            <w:r w:rsidR="001A69F6">
              <w:rPr>
                <w:rFonts w:eastAsia="Malgun Gothic"/>
                <w:bCs/>
              </w:rPr>
              <w:t>scenario?</w:t>
            </w:r>
            <w:r>
              <w:rPr>
                <w:rFonts w:eastAsia="Malgun Gothic"/>
                <w:bCs/>
              </w:rPr>
              <w:t xml:space="preserve"> We can support the latter</w:t>
            </w:r>
            <w:r w:rsidR="001A69F6">
              <w:rPr>
                <w:rFonts w:eastAsia="Malgun Gothic"/>
                <w:bCs/>
              </w:rPr>
              <w:t xml:space="preserve"> too, but it needs to be clarified</w:t>
            </w:r>
            <w:r>
              <w:rPr>
                <w:rFonts w:eastAsia="Malgun Gothic"/>
                <w:bC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 xml:space="preserve">e agree with Intel &amp; </w:t>
            </w:r>
            <w:proofErr w:type="spellStart"/>
            <w:r>
              <w:rPr>
                <w:rFonts w:eastAsia="MS Mincho"/>
                <w:bCs/>
              </w:rPr>
              <w:t>Spreadtrum</w:t>
            </w:r>
            <w:proofErr w:type="spellEnd"/>
            <w:r>
              <w:rPr>
                <w:rFonts w:eastAsia="MS Mincho"/>
                <w:bCs/>
              </w:rPr>
              <w:t>.</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195867" w:rsidRDefault="00C30434" w:rsidP="006F0185">
            <w:pPr>
              <w:rPr>
                <w:rFonts w:eastAsia="Malgun Gothic"/>
                <w:bCs/>
              </w:rPr>
            </w:pPr>
            <w:r>
              <w:rPr>
                <w:rFonts w:eastAsia="Malgun Gothic"/>
                <w:bCs/>
              </w:rPr>
              <w:t>We are ok with having no minimum distance requirement</w:t>
            </w:r>
            <w:r w:rsidR="00892D65">
              <w:rPr>
                <w:rFonts w:eastAsia="Malgun Gothic"/>
                <w:bCs/>
              </w:rPr>
              <w:t xml:space="preserve"> (min distance is 0)</w:t>
            </w:r>
            <w:r>
              <w:rPr>
                <w:rFonts w:eastAsia="Malgun Gothic"/>
                <w:bCs/>
              </w:rPr>
              <w:t xml:space="preserve"> between UEs in the system level simulation. </w:t>
            </w:r>
          </w:p>
        </w:tc>
      </w:tr>
    </w:tbl>
    <w:p w14:paraId="216C376C" w14:textId="7D64EA25" w:rsidR="00043C89" w:rsidRPr="00C30434"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w:t>
      </w:r>
      <w:proofErr w:type="gramStart"/>
      <w:r w:rsidRPr="00801901">
        <w:rPr>
          <w:color w:val="FF0000"/>
        </w:rPr>
        <w:t>m;</w:t>
      </w:r>
      <w:proofErr w:type="gramEnd"/>
      <w:r w:rsidRPr="00801901">
        <w:rPr>
          <w:color w:val="FF0000"/>
        </w:rPr>
        <w:t xml:space="preserve">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195867" w:rsidRDefault="003D6A5A" w:rsidP="006F0185">
            <w:pPr>
              <w:rPr>
                <w:rFonts w:eastAsia="Malgun Gothic"/>
                <w:bCs/>
              </w:rPr>
            </w:pPr>
            <w:r>
              <w:rPr>
                <w:rFonts w:eastAsia="Malgun Gothic"/>
                <w:bCs/>
              </w:rPr>
              <w:t xml:space="preserve">We </w:t>
            </w:r>
            <w:r w:rsidR="00693BA1">
              <w:rPr>
                <w:rFonts w:eastAsia="Malgun Gothic"/>
                <w:bCs/>
              </w:rPr>
              <w:t xml:space="preserve">support the proposal in </w:t>
            </w:r>
            <w:r w:rsidR="00F164CB">
              <w:rPr>
                <w:rFonts w:eastAsia="Malgun Gothic"/>
                <w:bCs/>
              </w:rPr>
              <w:t>principle;</w:t>
            </w:r>
            <w:r w:rsidR="00693BA1">
              <w:rPr>
                <w:rFonts w:eastAsia="Malgun Gothic"/>
                <w:bCs/>
              </w:rPr>
              <w:t xml:space="preserve"> however, we need to clarify if the indoor UEs are all on the same floor or different floor. </w:t>
            </w:r>
            <w:r w:rsidR="0077371D">
              <w:rPr>
                <w:rFonts w:eastAsia="Malgun Gothic"/>
                <w:bCs/>
              </w:rPr>
              <w:t xml:space="preserve">On that regard, </w:t>
            </w:r>
            <w:r w:rsidR="004840F1">
              <w:rPr>
                <w:rFonts w:eastAsia="Malgun Gothic"/>
                <w:bCs/>
              </w:rPr>
              <w:t>we agree with Samsung that to</w:t>
            </w:r>
            <w:r w:rsidR="0077371D">
              <w:rPr>
                <w:rFonts w:eastAsia="Malgun Gothic"/>
                <w:bCs/>
              </w:rPr>
              <w:t xml:space="preserve"> better highlight UE-UE CLI impacts, it would be beneficial to have all UE indoors on the same floor without penetration loss</w:t>
            </w:r>
            <w:r w:rsidR="004840F1">
              <w:rPr>
                <w:rFonts w:eastAsia="Malgun Gothic"/>
                <w:bCs/>
              </w:rPr>
              <w:t>es</w:t>
            </w:r>
            <w:r w:rsidR="0077371D">
              <w:rPr>
                <w:rFonts w:eastAsia="Malgun Gothic"/>
                <w:bCs/>
              </w:rPr>
              <w:t xml:space="preserve"> in between them. </w:t>
            </w:r>
            <w:r w:rsidR="00693BA1">
              <w:rPr>
                <w:rFonts w:eastAsia="Malgun Gothic"/>
                <w:bCs/>
              </w:rPr>
              <w:t xml:space="preserve">Furthermore, </w:t>
            </w:r>
            <w:r w:rsidR="00961BAF">
              <w:rPr>
                <w:rFonts w:eastAsia="Malgun Gothic"/>
                <w:bCs/>
              </w:rPr>
              <w:t xml:space="preserve">the text in the red refers to the </w:t>
            </w:r>
            <w:r w:rsidR="00961BAF">
              <w:rPr>
                <w:rFonts w:eastAsia="Malgun Gothic"/>
                <w:bCs/>
              </w:rPr>
              <w:lastRenderedPageBreak/>
              <w:t xml:space="preserve">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lastRenderedPageBreak/>
              <w:t>New H3C</w:t>
            </w:r>
          </w:p>
        </w:tc>
        <w:tc>
          <w:tcPr>
            <w:tcW w:w="8407" w:type="dxa"/>
          </w:tcPr>
          <w:p w14:paraId="0856F092" w14:textId="77777777" w:rsidR="003303E8" w:rsidRDefault="003303E8" w:rsidP="00297369">
            <w:pPr>
              <w:spacing w:line="240" w:lineRule="auto"/>
              <w:rPr>
                <w:bCs/>
              </w:rPr>
            </w:pPr>
            <w:r>
              <w:rPr>
                <w:bCs/>
              </w:rPr>
              <w:t>support</w:t>
            </w:r>
          </w:p>
        </w:tc>
      </w:tr>
    </w:tbl>
    <w:p w14:paraId="37F0125D" w14:textId="77777777" w:rsidR="00FD153C" w:rsidRPr="003D6A5A"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lastRenderedPageBreak/>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w:t>
            </w:r>
            <w:proofErr w:type="gramStart"/>
            <w:r w:rsidRPr="00F3346C">
              <w:rPr>
                <w:i/>
              </w:rPr>
              <w:t>bandwidth</w:t>
            </w:r>
            <w:proofErr w:type="gramEnd"/>
            <w:r w:rsidRPr="00F3346C">
              <w:rPr>
                <w:i/>
              </w:rPr>
              <w:t xml:space="preserve">.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 xml:space="preserve">of the channel </w:t>
            </w:r>
            <w:proofErr w:type="gramStart"/>
            <w:r w:rsidRPr="00F3346C">
              <w:rPr>
                <w:i/>
              </w:rPr>
              <w:t>bandwidth</w:t>
            </w:r>
            <w:proofErr w:type="gramEnd"/>
            <w:r w:rsidRPr="00F3346C">
              <w:rPr>
                <w:i/>
              </w:rPr>
              <w:t>.</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w:t>
            </w:r>
            <w:proofErr w:type="gramStart"/>
            <w:r w:rsidRPr="00F3346C">
              <w:t>baseline</w:t>
            </w:r>
            <w:proofErr w:type="gramEnd"/>
            <w:r w:rsidRPr="00F3346C">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5"/>
              <w:gridCol w:w="5739"/>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lastRenderedPageBreak/>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w:t>
            </w:r>
            <w:r w:rsidRPr="008D7F25">
              <w:lastRenderedPageBreak/>
              <w:t xml:space="preserve">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38"/>
        <w:gridCol w:w="1654"/>
        <w:gridCol w:w="1026"/>
        <w:gridCol w:w="1027"/>
        <w:gridCol w:w="1107"/>
        <w:gridCol w:w="1803"/>
        <w:gridCol w:w="1168"/>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lastRenderedPageBreak/>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object w:dxaOrig="5295" w:dyaOrig="2340" w14:anchorId="7E312655">
          <v:shape id="_x0000_i1045" type="#_x0000_t75" alt="" style="width:210.6pt;height:92.8pt;mso-width-percent:0;mso-height-percent:0;mso-width-percent:0;mso-height-percent:0" o:ole="">
            <v:imagedata r:id="rId54" o:title=""/>
          </v:shape>
          <o:OLEObject Type="Embed" ProgID="Visio.Drawing.15" ShapeID="_x0000_i1045" DrawAspect="Content" ObjectID="_1722843458" r:id="rId55"/>
        </w:object>
      </w:r>
      <w:r w:rsidR="000E31FF" w:rsidRPr="00DC5615">
        <w:t xml:space="preserve"> </w:t>
      </w:r>
      <w:r w:rsidR="000E31FF">
        <w:t xml:space="preserve"> </w:t>
      </w:r>
      <w:r>
        <w:object w:dxaOrig="5220" w:dyaOrig="2370" w14:anchorId="366E87AE">
          <v:shape id="_x0000_i1046" type="#_x0000_t75" alt="" style="width:210.2pt;height:92.8pt;mso-width-percent:0;mso-height-percent:0;mso-width-percent:0;mso-height-percent:0" o:ole="">
            <v:imagedata r:id="rId56" o:title=""/>
          </v:shape>
          <o:OLEObject Type="Embed" ProgID="Visio.Drawing.15" ShapeID="_x0000_i1046" DrawAspect="Content" ObjectID="_1722843459" r:id="rId57"/>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lastRenderedPageBreak/>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05"/>
        <w:gridCol w:w="774"/>
        <w:gridCol w:w="1541"/>
        <w:gridCol w:w="1432"/>
        <w:gridCol w:w="1520"/>
        <w:gridCol w:w="1211"/>
        <w:gridCol w:w="1210"/>
        <w:gridCol w:w="1269"/>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&lt;</w:t>
            </w:r>
            <w:proofErr w:type="gramStart"/>
            <w:r w:rsidRPr="0035711B">
              <w:rPr>
                <w:rFonts w:eastAsia="MS Mincho"/>
                <w:b/>
                <w:bCs/>
              </w:rPr>
              <w:t>DL:UL</w:t>
            </w:r>
            <w:proofErr w:type="gramEnd"/>
            <w:r w:rsidRPr="0035711B">
              <w:rPr>
                <w:rFonts w:eastAsia="MS Mincho"/>
                <w:b/>
                <w:bCs/>
              </w:rPr>
              <w:t xml:space="preserve">:SBFD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lastRenderedPageBreak/>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w:t>
            </w:r>
            <w:proofErr w:type="gramStart"/>
            <w:r>
              <w:rPr>
                <w:bCs/>
              </w:rPr>
              <w:t>is the SBFD configuration on the UL slot</w:t>
            </w:r>
            <w:proofErr w:type="gramEnd"/>
            <w:r>
              <w:rPr>
                <w:bCs/>
              </w:rPr>
              <w:t xml:space="preserve">. The </w:t>
            </w:r>
            <w:proofErr w:type="spellStart"/>
            <w:r>
              <w:rPr>
                <w:bCs/>
              </w:rPr>
              <w:t>subband</w:t>
            </w:r>
            <w:proofErr w:type="spellEnd"/>
            <w:r>
              <w:rPr>
                <w:bCs/>
              </w:rPr>
              <w:t xml:space="preserve"> in UL slot is a UL </w:t>
            </w:r>
            <w:proofErr w:type="spellStart"/>
            <w:r>
              <w:rPr>
                <w:bCs/>
              </w:rPr>
              <w:t>subband</w:t>
            </w:r>
            <w:proofErr w:type="spellEnd"/>
            <w:r>
              <w:rPr>
                <w:bCs/>
              </w:rPr>
              <w:t xml:space="preserve"> or a DL </w:t>
            </w:r>
            <w:proofErr w:type="spellStart"/>
            <w:r>
              <w:rPr>
                <w:bCs/>
              </w:rPr>
              <w:t>subband</w:t>
            </w:r>
            <w:proofErr w:type="spellEnd"/>
            <w:r>
              <w:rPr>
                <w:bCs/>
              </w:rPr>
              <w:t>?</w:t>
            </w:r>
          </w:p>
          <w:p w14:paraId="1E4822C4" w14:textId="0F11AF9C" w:rsidR="006A3263" w:rsidRDefault="006A3263" w:rsidP="006A3263">
            <w:pPr>
              <w:rPr>
                <w:rFonts w:eastAsia="Malgun Gothic"/>
                <w:bCs/>
                <w:color w:val="000000" w:themeColor="text1"/>
              </w:rPr>
            </w:pPr>
            <w:r>
              <w:rPr>
                <w:bCs/>
              </w:rPr>
              <w:t xml:space="preserve">We agree with </w:t>
            </w:r>
            <w:proofErr w:type="spellStart"/>
            <w:r>
              <w:rPr>
                <w:bCs/>
              </w:rPr>
              <w:t>sony</w:t>
            </w:r>
            <w:proofErr w:type="spellEnd"/>
            <w:r>
              <w:rPr>
                <w:bCs/>
              </w:rPr>
              <w:t>.</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Default="005572BA" w:rsidP="005572BA">
            <w:pPr>
              <w:pStyle w:val="Heading4"/>
              <w:outlineLvl w:val="3"/>
            </w:pPr>
            <w:r>
              <w:lastRenderedPageBreak/>
              <w:t xml:space="preserve">If for static TDD we assume DDSUU, we </w:t>
            </w:r>
            <w:r w:rsidR="00714D55">
              <w:t>need to consider</w:t>
            </w:r>
            <w:r>
              <w:t xml:space="preserve"> XXXSU for SBFD for all Alt too. </w:t>
            </w:r>
          </w:p>
          <w:p w14:paraId="7954F3A3" w14:textId="77777777" w:rsidR="00DF42DE" w:rsidRDefault="00DF42DE" w:rsidP="005572BA">
            <w:pPr>
              <w:pStyle w:val="Heading4"/>
              <w:outlineLvl w:val="3"/>
            </w:pPr>
            <w:r>
              <w:t>These alternatives in general should be applicable for all cases and not just Case 1.</w:t>
            </w:r>
          </w:p>
          <w:p w14:paraId="37FCD5B3" w14:textId="0D2BDE38" w:rsidR="00714D55" w:rsidRPr="00195867" w:rsidRDefault="00714D55" w:rsidP="005572BA">
            <w:pPr>
              <w:pStyle w:val="Heading4"/>
              <w:outlineLvl w:val="3"/>
            </w:pPr>
            <w:r>
              <w:t>Please see our previous comment regarding a new alternative DUDDU</w:t>
            </w:r>
            <w:r w:rsidR="00DF42DE">
              <w:t xml:space="preserve">, that has improved latency </w:t>
            </w:r>
            <w:proofErr w:type="gramStart"/>
            <w:r w:rsidR="00DF42DE">
              <w:t>and also</w:t>
            </w:r>
            <w:proofErr w:type="gramEnd"/>
            <w:r w:rsidR="00DF42DE">
              <w:t xml:space="preserve"> provide similar </w:t>
            </w:r>
            <w:r w:rsidR="00756DBE">
              <w:t>DL-UL split as DDDUU</w:t>
            </w:r>
          </w:p>
        </w:tc>
      </w:tr>
    </w:tbl>
    <w:p w14:paraId="6AB7C492" w14:textId="77777777" w:rsidR="00131BA7" w:rsidRPr="00714D55"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6508B237" w14:textId="77777777" w:rsidR="00F238C9" w:rsidRDefault="00F238C9" w:rsidP="004C3DE1">
            <w:pPr>
              <w:spacing w:line="240" w:lineRule="auto"/>
              <w:rPr>
                <w:bCs/>
              </w:rPr>
            </w:pPr>
            <w:r>
              <w:rPr>
                <w:rFonts w:hint="eastAsia"/>
                <w:bCs/>
              </w:rPr>
              <w:lastRenderedPageBreak/>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 xml:space="preserve">er the </w:t>
            </w:r>
            <w:proofErr w:type="spellStart"/>
            <w:r>
              <w:rPr>
                <w:bCs/>
              </w:rPr>
              <w:t>guidence</w:t>
            </w:r>
            <w:proofErr w:type="spellEnd"/>
            <w:r>
              <w:rPr>
                <w:bCs/>
              </w:rPr>
              <w:t xml:space="preserve"> from RAN1#96, DL </w:t>
            </w:r>
            <w:proofErr w:type="spellStart"/>
            <w:r>
              <w:rPr>
                <w:bCs/>
              </w:rPr>
              <w:t>subband</w:t>
            </w:r>
            <w:proofErr w:type="spellEnd"/>
            <w:r>
              <w:rPr>
                <w:bCs/>
              </w:rPr>
              <w:t xml:space="preserve">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lastRenderedPageBreak/>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FE7A9F" w:rsidRDefault="00BA272B" w:rsidP="006F0185">
            <w:pPr>
              <w:spacing w:line="240" w:lineRule="auto"/>
              <w:rPr>
                <w:bCs/>
              </w:rPr>
            </w:pPr>
            <w:r>
              <w:rPr>
                <w:bCs/>
              </w:rPr>
              <w:t>For the evaluation, we assume guard symbols for D-U switching in static TDD as DDD</w:t>
            </w:r>
            <w:r w:rsidRPr="00FE7A9F">
              <w:rPr>
                <w:bCs/>
                <w:highlight w:val="yellow"/>
              </w:rPr>
              <w:t>SU</w:t>
            </w:r>
            <w:r>
              <w:rPr>
                <w:bCs/>
              </w:rPr>
              <w:t xml:space="preserve">. </w:t>
            </w:r>
            <w:r>
              <w:rPr>
                <w:bCs/>
              </w:rPr>
              <w:br/>
              <w:t>Similar approach needs to be followed for SBFD operation as well. Switching time is needed between an SBFD X slot and U-only slot in XXX</w:t>
            </w:r>
            <w:r w:rsidRPr="00FE7A9F">
              <w:rPr>
                <w:bCs/>
                <w:highlight w:val="yellow"/>
              </w:rPr>
              <w:t>XU</w:t>
            </w:r>
            <w:r>
              <w:rPr>
                <w:bCs/>
              </w:rPr>
              <w:t xml:space="preserve"> as the device needs time to change the analog filters </w:t>
            </w:r>
            <w:r w:rsidR="00413224">
              <w:rPr>
                <w:bCs/>
              </w:rPr>
              <w:t>to adapt to</w:t>
            </w:r>
            <w:r>
              <w:rPr>
                <w:bCs/>
              </w:rPr>
              <w:t xml:space="preserve"> the UL bandwidth and </w:t>
            </w:r>
            <w:r w:rsidR="00413224">
              <w:rPr>
                <w:bCs/>
              </w:rPr>
              <w:t xml:space="preserve">change </w:t>
            </w:r>
            <w:r>
              <w:rPr>
                <w:bCs/>
              </w:rPr>
              <w:t>the RX chains for U</w:t>
            </w:r>
            <w:r w:rsidR="00413224">
              <w:rPr>
                <w:bCs/>
              </w:rPr>
              <w:t>L</w:t>
            </w:r>
            <w:r>
              <w:rPr>
                <w:bCs/>
              </w:rPr>
              <w:t xml:space="preserve"> reception in U-only slot, </w:t>
            </w:r>
            <w:r w:rsidR="00413224">
              <w:rPr>
                <w:bCs/>
              </w:rPr>
              <w:t xml:space="preserve">which </w:t>
            </w:r>
            <w:r>
              <w:rPr>
                <w:bC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73"/>
        <w:gridCol w:w="8589"/>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lastRenderedPageBreak/>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roofErr w:type="gramStart"/>
            <w:r w:rsidRPr="00F3346C">
              <w:rPr>
                <w:i/>
              </w:rPr>
              <w:t>);</w:t>
            </w:r>
            <w:proofErr w:type="gramEnd"/>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proofErr w:type="gramStart"/>
            <w:r w:rsidRPr="00F3346C">
              <w:rPr>
                <w:b w:val="0"/>
              </w:rPr>
              <w:t>4</w:t>
            </w:r>
            <w:r w:rsidRPr="00F3346C">
              <w:t xml:space="preserve">  Traffic</w:t>
            </w:r>
            <w:proofErr w:type="gramEnd"/>
            <w:r w:rsidRPr="00F3346C">
              <w:t xml:space="preserve"> model for SBFD and dynamic/flexible TDD evaluation.</w:t>
            </w:r>
          </w:p>
          <w:tbl>
            <w:tblPr>
              <w:tblStyle w:val="TableGrid"/>
              <w:tblW w:w="0" w:type="auto"/>
              <w:tblLook w:val="0420" w:firstRow="1" w:lastRow="0" w:firstColumn="0" w:lastColumn="0" w:noHBand="0" w:noVBand="1"/>
            </w:tblPr>
            <w:tblGrid>
              <w:gridCol w:w="1341"/>
              <w:gridCol w:w="1746"/>
              <w:gridCol w:w="1785"/>
              <w:gridCol w:w="1745"/>
              <w:gridCol w:w="174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w:t>
                  </w:r>
                  <w:r w:rsidRPr="00F3346C">
                    <w:rPr>
                      <w:bCs/>
                    </w:rPr>
                    <w:lastRenderedPageBreak/>
                    <w:t>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Legacy </w:t>
                  </w:r>
                  <w:proofErr w:type="gramStart"/>
                  <w:r w:rsidRPr="00F3346C">
                    <w:rPr>
                      <w:b/>
                      <w:bCs/>
                    </w:rPr>
                    <w:t>TDD(</w:t>
                  </w:r>
                  <w:proofErr w:type="gramEnd"/>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lastRenderedPageBreak/>
              <w:t>symmetric packet size: 0.5Mbytes for DL/UL (baseline), 0.1Mbytes or 2Mbytes for DL/UL (optional</w:t>
            </w:r>
            <w:proofErr w:type="gramStart"/>
            <w:r w:rsidRPr="00F3346C">
              <w:rPr>
                <w:b/>
                <w:i/>
              </w:rPr>
              <w:t>);</w:t>
            </w:r>
            <w:proofErr w:type="gramEnd"/>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3030"/>
              <w:gridCol w:w="5333"/>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proofErr w:type="gramStart"/>
            <w:r w:rsidRPr="00F3346C">
              <w:rPr>
                <w:rFonts w:hint="eastAsia"/>
                <w:i/>
              </w:rPr>
              <w:t>are</w:t>
            </w:r>
            <w:proofErr w:type="gramEnd"/>
            <w:r w:rsidRPr="00F3346C">
              <w:rPr>
                <w:rFonts w:hint="eastAsia"/>
                <w:i/>
              </w:rPr>
              <w:t xml:space="preserv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lastRenderedPageBreak/>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2"/>
              <w:gridCol w:w="6431"/>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w:t>
            </w:r>
            <w:proofErr w:type="spellStart"/>
            <w:r w:rsidRPr="00F3346C">
              <w:rPr>
                <w:bCs/>
              </w:rPr>
              <w:t>llocation</w:t>
            </w:r>
            <w:proofErr w:type="spellEnd"/>
            <w:r w:rsidRPr="00F3346C">
              <w:rPr>
                <w:bCs/>
              </w:rPr>
              <w:t xml:space="preserve">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w:t>
            </w:r>
            <w:proofErr w:type="gramStart"/>
            <w:r w:rsidRPr="00F3346C">
              <w:t>e.g.</w:t>
            </w:r>
            <w:proofErr w:type="gramEnd"/>
            <w:r w:rsidRPr="00F3346C">
              <w:t xml:space="preserve">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lastRenderedPageBreak/>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Asymmetric traffic load: (</w:t>
            </w:r>
            <w:proofErr w:type="gramStart"/>
            <w:r w:rsidRPr="00F3346C">
              <w:rPr>
                <w:bCs/>
                <w:i/>
              </w:rPr>
              <w:t>DL:UL</w:t>
            </w:r>
            <w:proofErr w:type="gramEnd"/>
            <w:r w:rsidRPr="00F3346C">
              <w:rPr>
                <w:bCs/>
                <w:i/>
              </w:rPr>
              <w:t xml:space="preserve">)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fldSimple w:instr=" SEQ Table \* ARABIC ">
              <w:r w:rsidRPr="00F3346C">
                <w:t>1</w:t>
              </w:r>
            </w:fldSimple>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w:t>
            </w:r>
            <w:proofErr w:type="gramStart"/>
            <w:r w:rsidRPr="00F3346C">
              <w:t>medium</w:t>
            </w:r>
            <w:proofErr w:type="gramEnd"/>
            <w:r w:rsidRPr="00F3346C">
              <w:t xml:space="preserve">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w:t>
            </w:r>
            <w:proofErr w:type="gramStart"/>
            <w:r w:rsidRPr="00F3346C">
              <w:t>e.g.</w:t>
            </w:r>
            <w:proofErr w:type="gramEnd"/>
            <w:r w:rsidRPr="00F3346C">
              <w:t xml:space="preserve">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 xml:space="preserve">For SBFD evaluation, FTP3 with small packet size and small traffic load is </w:t>
            </w:r>
            <w:r w:rsidRPr="00F3346C">
              <w:rPr>
                <w:i/>
              </w:rPr>
              <w:lastRenderedPageBreak/>
              <w:t>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lastRenderedPageBreak/>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proofErr w:type="gramStart"/>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proofErr w:type="gramEnd"/>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 xml:space="preserve">Considering the objective of SBFD, it is not the suitable technique for VoIP which can be supported </w:t>
            </w:r>
            <w:proofErr w:type="gramStart"/>
            <w:r w:rsidRPr="00F3346C">
              <w:rPr>
                <w:rFonts w:eastAsia="Malgun Gothic"/>
              </w:rPr>
              <w:t>pretty well</w:t>
            </w:r>
            <w:proofErr w:type="gramEnd"/>
            <w:r w:rsidRPr="00F3346C">
              <w:rPr>
                <w:rFonts w:eastAsia="Malgun Gothic"/>
              </w:rPr>
              <w:t xml:space="preserve">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w:t>
            </w:r>
            <w:proofErr w:type="gramStart"/>
            <w:r w:rsidRPr="00F3346C">
              <w:t xml:space="preserve">range </w:t>
            </w:r>
            <w:r w:rsidRPr="00F3346C">
              <w:rPr>
                <w:rFonts w:hint="eastAsia"/>
              </w:rPr>
              <w:t xml:space="preserve"> [</w:t>
            </w:r>
            <w:proofErr w:type="gramEnd"/>
            <w:r w:rsidRPr="00F3346C">
              <w:rPr>
                <w:rFonts w:hint="eastAsia"/>
              </w:rPr>
              <w:t>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 xml:space="preserve">Different values of </w:t>
            </w:r>
            <w:proofErr w:type="gramStart"/>
            <w:r w:rsidRPr="00F3346C">
              <w:rPr>
                <w:bCs/>
              </w:rPr>
              <w:t>DL:UL</w:t>
            </w:r>
            <w:proofErr w:type="gramEnd"/>
            <w:r w:rsidRPr="00F3346C">
              <w:rPr>
                <w:bCs/>
              </w:rPr>
              <w:t xml:space="preserve">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lastRenderedPageBreak/>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 xml:space="preserve">The UL arrival rate#1 is determined by the DL arrival rate#1 and ratio of DL/UL traffic of Macro cell. UL arrival rate#2 is determined by the DL arrival </w:t>
            </w:r>
            <w:r w:rsidRPr="00E7051C">
              <w:rPr>
                <w:iCs/>
              </w:rPr>
              <w:lastRenderedPageBreak/>
              <w:t>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considering on simulation </w:t>
            </w:r>
            <w:proofErr w:type="gramStart"/>
            <w:r w:rsidRPr="00222E09">
              <w:rPr>
                <w:rFonts w:eastAsia="Malgun Gothic"/>
                <w:bCs/>
                <w:color w:val="000000" w:themeColor="text1"/>
              </w:rPr>
              <w:t>work load</w:t>
            </w:r>
            <w:proofErr w:type="gramEnd"/>
            <w:r w:rsidRPr="00222E09">
              <w:rPr>
                <w:rFonts w:eastAsia="Malgun Gothic"/>
                <w:bCs/>
                <w:color w:val="000000" w:themeColor="text1"/>
              </w:rPr>
              <w:t>.</w:t>
            </w:r>
          </w:p>
        </w:tc>
      </w:tr>
    </w:tbl>
    <w:p w14:paraId="5E7569F6" w14:textId="77777777" w:rsidR="00920515" w:rsidRDefault="00920515" w:rsidP="00920515">
      <w:pPr>
        <w:pStyle w:val="Heading3"/>
      </w:pPr>
      <w:r>
        <w:lastRenderedPageBreak/>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lastRenderedPageBreak/>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rPr>
            </w:pPr>
            <w:r>
              <w:rPr>
                <w:bCs/>
              </w:rPr>
              <w:t xml:space="preserve">We also have similar question as </w:t>
            </w:r>
            <w:proofErr w:type="spellStart"/>
            <w:r>
              <w:rPr>
                <w:bCs/>
              </w:rPr>
              <w:t>Spreadtrum</w:t>
            </w:r>
            <w:proofErr w:type="spellEnd"/>
            <w:r>
              <w:rPr>
                <w:bCs/>
              </w:rPr>
              <w:t xml:space="preserve">. </w:t>
            </w:r>
            <w:r w:rsidR="00231147" w:rsidRPr="00231147">
              <w:rPr>
                <w:bCs/>
              </w:rPr>
              <w:t>If we assume DL/UL resource ratio = 4:1 while the traffic ratio as 2:1 or 1:1, the UL resource utilization will be very high</w:t>
            </w:r>
            <w:r w:rsidR="00231147">
              <w:rPr>
                <w:bCs/>
              </w:rPr>
              <w:t xml:space="preserve">. </w:t>
            </w:r>
            <w:r w:rsidR="00701DAA">
              <w:rPr>
                <w:bCs/>
              </w:rPr>
              <w:br/>
              <w:t xml:space="preserve">For Dense Urban with 2-layer scenario, </w:t>
            </w:r>
            <w:proofErr w:type="spellStart"/>
            <w:r w:rsidR="00701DAA">
              <w:rPr>
                <w:bCs/>
              </w:rPr>
              <w:t>hows</w:t>
            </w:r>
            <w:proofErr w:type="spellEnd"/>
            <w:r w:rsidR="00701DAA">
              <w:rPr>
                <w:bCs/>
              </w:rPr>
              <w:t xml:space="preserve"> the </w:t>
            </w:r>
            <w:r w:rsidR="00223373">
              <w:rPr>
                <w:bCs/>
              </w:rPr>
              <w:t>traffic generated for</w:t>
            </w:r>
            <w:r w:rsidR="00701DAA">
              <w:rPr>
                <w:bCs/>
              </w:rPr>
              <w:t xml:space="preserve"> Macro and micro layer?</w:t>
            </w:r>
            <w:r w:rsidR="00223373">
              <w:rPr>
                <w:bCs/>
              </w:rPr>
              <w:t xml:space="preserve"> Are they independently generated? Or</w:t>
            </w:r>
            <w:r w:rsidR="00701DAA">
              <w:rPr>
                <w:bCs/>
              </w:rPr>
              <w:t xml:space="preserve"> Is traffic steer</w:t>
            </w:r>
            <w:r w:rsidR="00223373">
              <w:rPr>
                <w:bCs/>
              </w:rPr>
              <w:t>ing</w:t>
            </w:r>
            <w:r w:rsidR="00701DAA">
              <w:rPr>
                <w:bCs/>
              </w:rPr>
              <w:t xml:space="preserve"> or load-balancing </w:t>
            </w:r>
            <w:proofErr w:type="gramStart"/>
            <w:r w:rsidR="00701DAA">
              <w:rPr>
                <w:bCs/>
              </w:rPr>
              <w:t xml:space="preserve">done </w:t>
            </w:r>
            <w:r w:rsidR="00223373">
              <w:rPr>
                <w:bCs/>
              </w:rPr>
              <w:t>?</w:t>
            </w:r>
            <w:proofErr w:type="gramEnd"/>
          </w:p>
        </w:tc>
      </w:tr>
      <w:tr w:rsidR="008A64D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Default="008A64DC" w:rsidP="008A64DC">
            <w:pPr>
              <w:spacing w:line="240" w:lineRule="auto"/>
              <w:rPr>
                <w:bCs/>
              </w:rPr>
            </w:pPr>
            <w:r>
              <w:rPr>
                <w:bCs/>
              </w:rPr>
              <w:t>We are fine with this proposal.</w:t>
            </w: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0"/>
        <w:gridCol w:w="8982"/>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lastRenderedPageBreak/>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000000"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000000"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2pt;height:236.4pt;mso-width-percent:0;mso-height-percent:0;mso-width-percent:0;mso-height-percent:0" o:ole="">
                  <v:imagedata r:id="rId59" o:title=""/>
                </v:shape>
                <o:OLEObject Type="Embed" ProgID="Visio.Drawing.15" ShapeID="_x0000_i1047" DrawAspect="Content" ObjectID="_1722843460" r:id="rId60"/>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proofErr w:type="gramStart"/>
            <w:r w:rsidRPr="00E344A1">
              <w:rPr>
                <w:b w:val="0"/>
              </w:rPr>
              <w:t>9</w:t>
            </w:r>
            <w:r w:rsidRPr="00E344A1">
              <w:t xml:space="preserve">  Separate</w:t>
            </w:r>
            <w:proofErr w:type="gramEnd"/>
            <w:r w:rsidRPr="00E344A1">
              <w:t>-Tx/Rx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proofErr w:type="gramStart"/>
            <w:r w:rsidRPr="00E344A1">
              <w:t>6</w:t>
            </w:r>
            <w:r w:rsidRPr="00E344A1">
              <w:rPr>
                <w:b/>
              </w:rPr>
              <w:t xml:space="preserve">  </w:t>
            </w:r>
            <w:r w:rsidRPr="00E344A1">
              <w:rPr>
                <w:rFonts w:hint="eastAsia"/>
                <w:b/>
              </w:rPr>
              <w:t>Typical</w:t>
            </w:r>
            <w:proofErr w:type="gramEnd"/>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64"/>
              <w:gridCol w:w="528"/>
              <w:gridCol w:w="2688"/>
              <w:gridCol w:w="2188"/>
              <w:gridCol w:w="2188"/>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proofErr w:type="spellStart"/>
                  <w:r w:rsidRPr="00E344A1">
                    <w:rPr>
                      <w:b/>
                      <w:bCs/>
                    </w:rPr>
                    <w:lastRenderedPageBreak/>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7D6998">
                    <w:rPr>
                      <w:b/>
                    </w:rPr>
                    <w:t>Baseline</w:t>
                  </w:r>
                  <w:r w:rsidRPr="007D6998">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7D6998">
                    <w:t>= (2,1,2,1,1;</w:t>
                  </w:r>
                  <w:r w:rsidRPr="00E344A1">
                    <w:t xml:space="preserve"> 2,1</w:t>
                  </w:r>
                  <w:r w:rsidRPr="007D6998">
                    <w:t>)</w:t>
                  </w:r>
                  <w:bookmarkEnd w:id="33"/>
                </w:p>
              </w:tc>
              <w:tc>
                <w:tcPr>
                  <w:tcW w:w="2712" w:type="dxa"/>
                  <w:vAlign w:val="center"/>
                  <w:hideMark/>
                </w:tcPr>
                <w:p w14:paraId="35DFBB77"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1,1,2,1,1)</w:t>
                  </w:r>
                </w:p>
                <w:p w14:paraId="63279F0B"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2,1,2,1,1)</w:t>
                  </w:r>
                </w:p>
                <w:p w14:paraId="52A45396"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proofErr w:type="gramStart"/>
                  <w:r w:rsidRPr="00E344A1">
                    <w:rPr>
                      <w:b/>
                      <w:lang w:val="fr-FR"/>
                    </w:rPr>
                    <w:t>Optional</w:t>
                  </w:r>
                  <w:proofErr w:type="spellEnd"/>
                  <w:r w:rsidRPr="00E344A1">
                    <w:rPr>
                      <w:lang w:val="fr-FR"/>
                    </w:rPr>
                    <w:t>:</w:t>
                  </w:r>
                  <w:proofErr w:type="gramEnd"/>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2,4,2,1,1)</w:t>
                  </w:r>
                </w:p>
                <w:p w14:paraId="09332F46"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0.5)λ</w:t>
                  </w:r>
                  <w:proofErr w:type="gramEnd"/>
                  <w:r w:rsidR="003F6718" w:rsidRPr="00E344A1">
                    <w:t>,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7D6998">
                    <w:t>=</w:t>
                  </w:r>
                </w:p>
                <w:p w14:paraId="746B5C1D" w14:textId="77777777" w:rsidR="003F6718" w:rsidRPr="00E344A1" w:rsidRDefault="003F6718" w:rsidP="00E344A1">
                  <w:pPr>
                    <w:widowControl/>
                    <w:overflowPunct w:val="0"/>
                    <w:spacing w:line="240" w:lineRule="auto"/>
                    <w:textAlignment w:val="baseline"/>
                  </w:pPr>
                  <w:r w:rsidRPr="00E344A1">
                    <w:rPr>
                      <w:lang w:val="fr-FR"/>
                    </w:rPr>
                    <w:t>(4,8,2,1,</w:t>
                  </w:r>
                  <w:proofErr w:type="gramStart"/>
                  <w:r w:rsidRPr="00E344A1">
                    <w:rPr>
                      <w:lang w:val="fr-FR"/>
                    </w:rPr>
                    <w:t>1;</w:t>
                  </w:r>
                  <w:proofErr w:type="gramEnd"/>
                  <w:r w:rsidRPr="00E344A1">
                    <w:rPr>
                      <w:lang w:val="fr-FR"/>
                    </w:rPr>
                    <w:t xml:space="preserve"> 4,4)</w:t>
                  </w:r>
                </w:p>
              </w:tc>
              <w:tc>
                <w:tcPr>
                  <w:tcW w:w="2712" w:type="dxa"/>
                  <w:vAlign w:val="center"/>
                  <w:hideMark/>
                </w:tcPr>
                <w:p w14:paraId="55B9B2C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2,8,2,1,1)</w:t>
                  </w:r>
                </w:p>
                <w:p w14:paraId="500B7772"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4,8,2,1,1)</w:t>
                  </w:r>
                </w:p>
                <w:p w14:paraId="7F03F484"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0.8)λ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4,8,2,1,1)</w:t>
                  </w:r>
                </w:p>
                <w:p w14:paraId="5A22CF4D"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8,8,2,1,1)</w:t>
                  </w:r>
                </w:p>
                <w:p w14:paraId="7F8D456E"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4,8,2,1,2)</w:t>
                  </w:r>
                </w:p>
                <w:p w14:paraId="7C9526C9"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4,8,2,2,2)</w:t>
                  </w:r>
                </w:p>
                <w:p w14:paraId="27DE9CE7"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5.2pt;height:1in;mso-width-percent:0;mso-height-percent:0;mso-width-percent:0;mso-height-percent:0" o:ole="">
                  <v:imagedata r:id="rId61" o:title=""/>
                </v:shape>
                <o:OLEObject Type="Embed" ProgID="Visio.Drawing.15" ShapeID="_x0000_i1048" DrawAspect="Content" ObjectID="_1722843461" r:id="rId62"/>
              </w:object>
            </w:r>
            <w:r w:rsidR="008415DD" w:rsidRPr="00E344A1">
              <w:t xml:space="preserve">  </w:t>
            </w:r>
            <w:r w:rsidRPr="00E344A1">
              <w:object w:dxaOrig="9240" w:dyaOrig="4681" w14:anchorId="4AC57F43">
                <v:shape id="_x0000_i1049" type="#_x0000_t75" alt="" style="width:149.4pt;height:77pt;mso-width-percent:0;mso-height-percent:0;mso-width-percent:0;mso-height-percent:0" o:ole="">
                  <v:imagedata r:id="rId63" o:title=""/>
                </v:shape>
                <o:OLEObject Type="Embed" ProgID="Visio.Drawing.15" ShapeID="_x0000_i1049" DrawAspect="Content" ObjectID="_1722843462" r:id="rId64"/>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43463" r:id="rId66"/>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43464" r:id="rId68"/>
              </w:object>
            </w:r>
            <w:r w:rsidR="008415DD" w:rsidRPr="00E344A1">
              <w:t xml:space="preserve">  </w:t>
            </w:r>
            <w:r w:rsidRPr="00E344A1">
              <w:object w:dxaOrig="9240" w:dyaOrig="4681" w14:anchorId="2AB9EA18">
                <v:shape id="_x0000_i1052" type="#_x0000_t75" alt="" style="width:149.4pt;height:77pt;mso-width-percent:0;mso-height-percent:0;mso-width-percent:0;mso-height-percent:0" o:ole="">
                  <v:imagedata r:id="rId69" o:title=""/>
                </v:shape>
                <o:OLEObject Type="Embed" ProgID="Visio.Drawing.15" ShapeID="_x0000_i1052" DrawAspect="Content" ObjectID="_1722843465" r:id="rId70"/>
              </w:object>
            </w:r>
            <w:r w:rsidR="008415DD" w:rsidRPr="00E344A1">
              <w:t xml:space="preserve">  </w:t>
            </w:r>
            <w:r w:rsidRPr="00E344A1">
              <w:object w:dxaOrig="9240" w:dyaOrig="4681" w14:anchorId="51073DF2">
                <v:shape id="_x0000_i1053" type="#_x0000_t75" alt="" style="width:164.4pt;height:77pt;mso-width-percent:0;mso-height-percent:0;mso-width-percent:0;mso-height-percent:0" o:ole="">
                  <v:imagedata r:id="rId71" o:title=""/>
                </v:shape>
                <o:OLEObject Type="Embed" ProgID="Visio.Drawing.15" ShapeID="_x0000_i1053" DrawAspect="Content" ObjectID="_1722843466" r:id="rId72"/>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fldSimple w:instr=" SEQ Figure \* ARABIC ">
              <w:r w:rsidRPr="00E344A1">
                <w:t>10</w:t>
              </w:r>
            </w:fldSimple>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proofErr w:type="gramStart"/>
            <w:r w:rsidRPr="00E344A1">
              <w:rPr>
                <w:i/>
              </w:rPr>
              <w:t>M,N</w:t>
            </w:r>
            <w:proofErr w:type="gramEnd"/>
            <w:r w:rsidRPr="00E344A1">
              <w:rPr>
                <w:i/>
              </w:rPr>
              <w:t>,P,Mg,Ng;Mp,Np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proofErr w:type="gramStart"/>
            <w:r w:rsidRPr="00E344A1">
              <w:rPr>
                <w:i/>
              </w:rPr>
              <w:t>M,N</w:t>
            </w:r>
            <w:proofErr w:type="gramEnd"/>
            <w:r w:rsidRPr="00E344A1">
              <w:rPr>
                <w:i/>
              </w:rPr>
              <w:t>,P,Mg,Ng;Mp,Np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proofErr w:type="gramStart"/>
            <w:r w:rsidRPr="00E344A1">
              <w:rPr>
                <w:i/>
              </w:rPr>
              <w:t>M,N</w:t>
            </w:r>
            <w:proofErr w:type="gramEnd"/>
            <w:r w:rsidRPr="00E344A1">
              <w:rPr>
                <w:i/>
              </w:rPr>
              <w:t>,P,Mg,Ng;Mp,Np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roofErr w:type="gramStart"/>
            <w:r w:rsidRPr="00E344A1">
              <w:rPr>
                <w:i/>
              </w:rPr>
              <w:t>);</w:t>
            </w:r>
            <w:proofErr w:type="gramEnd"/>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w:t>
            </w:r>
            <w:r w:rsidRPr="00E344A1">
              <w:rPr>
                <w:i/>
              </w:rPr>
              <w:lastRenderedPageBreak/>
              <w:t xml:space="preserve">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w:t>
            </w:r>
            <w:proofErr w:type="spellStart"/>
            <w:r w:rsidRPr="00E344A1">
              <w:rPr>
                <w:i/>
              </w:rPr>
              <w:t>hains</w:t>
            </w:r>
            <w:proofErr w:type="spellEnd"/>
            <w:r w:rsidRPr="00E344A1">
              <w:rPr>
                <w:i/>
              </w:rPr>
              <w:t>.</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 xml:space="preserve">Antenna configuration for </w:t>
            </w:r>
            <w:proofErr w:type="spellStart"/>
            <w:r w:rsidRPr="00E344A1">
              <w:t>Opt</w:t>
            </w:r>
            <w:proofErr w:type="spellEnd"/>
            <w:r w:rsidRPr="00E344A1">
              <w:t xml:space="preserve">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 xml:space="preserve">Antenna configuration for </w:t>
            </w:r>
            <w:proofErr w:type="spellStart"/>
            <w:r w:rsidRPr="00E344A1">
              <w:t>Opt</w:t>
            </w:r>
            <w:proofErr w:type="spellEnd"/>
            <w:r w:rsidRPr="00E344A1">
              <w:t xml:space="preserve">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6"/>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w:t>
                  </w:r>
                  <w:proofErr w:type="gramStart"/>
                  <w:r w:rsidRPr="00E344A1">
                    <w:rPr>
                      <w:rFonts w:ascii="New York" w:hAnsi="New York"/>
                      <w:iCs/>
                      <w:color w:val="000000" w:themeColor="text1"/>
                    </w:rPr>
                    <w:t>both of the two</w:t>
                  </w:r>
                  <w:proofErr w:type="gramEnd"/>
                  <w:r w:rsidRPr="00E344A1">
                    <w:rPr>
                      <w:rFonts w:ascii="New York" w:hAnsi="New York"/>
                      <w:iCs/>
                      <w:color w:val="000000" w:themeColor="text1"/>
                    </w:rPr>
                    <w:t xml:space="preserve">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lastRenderedPageBreak/>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8"/>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proofErr w:type="gramStart"/>
                  <w:r w:rsidRPr="00E344A1">
                    <w:rPr>
                      <w:b/>
                    </w:rPr>
                    <w:t>M,N</w:t>
                  </w:r>
                  <w:proofErr w:type="gramEnd"/>
                  <w:r w:rsidRPr="00E344A1">
                    <w:rPr>
                      <w:b/>
                    </w:rPr>
                    <w:t>,P,Mg,Ng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(4,4,2,1,1)</w:t>
                  </w:r>
                </w:p>
                <w:p w14:paraId="4C758167" w14:textId="77777777" w:rsidR="00EA1D4C" w:rsidRPr="00E344A1" w:rsidRDefault="00EA1D4C" w:rsidP="00E344A1">
                  <w:pPr>
                    <w:spacing w:line="240" w:lineRule="auto"/>
                  </w:pPr>
                  <w:r w:rsidRPr="00E344A1">
                    <w:t xml:space="preserve">- </w:t>
                  </w:r>
                  <w:proofErr w:type="gramStart"/>
                  <w:r w:rsidRPr="00E344A1">
                    <w:t>SBFD :</w:t>
                  </w:r>
                  <w:proofErr w:type="gramEnd"/>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7D6998" w:rsidRDefault="00EA1D4C" w:rsidP="00E344A1">
                  <w:pPr>
                    <w:spacing w:line="240" w:lineRule="auto"/>
                    <w:rPr>
                      <w:lang w:val="fr-FR"/>
                    </w:rPr>
                  </w:pPr>
                  <w:r w:rsidRPr="007D6998">
                    <w:rPr>
                      <w:lang w:val="fr-FR"/>
                    </w:rPr>
                    <w:t>FR2,</w:t>
                  </w:r>
                </w:p>
                <w:p w14:paraId="7C3522F1" w14:textId="77777777" w:rsidR="00EA1D4C" w:rsidRPr="007D6998" w:rsidRDefault="00EA1D4C" w:rsidP="00E344A1">
                  <w:pPr>
                    <w:spacing w:line="240" w:lineRule="auto"/>
                    <w:rPr>
                      <w:lang w:val="fr-FR"/>
                    </w:rPr>
                  </w:pPr>
                  <w:r w:rsidRPr="007D6998">
                    <w:rPr>
                      <w:lang w:val="fr-FR"/>
                    </w:rPr>
                    <w:t>- TDD : (4,8,2,1,1)</w:t>
                  </w:r>
                </w:p>
                <w:p w14:paraId="1D8A6F37" w14:textId="77777777" w:rsidR="00EA1D4C" w:rsidRPr="007D6998" w:rsidRDefault="00EA1D4C" w:rsidP="00E344A1">
                  <w:pPr>
                    <w:spacing w:line="240" w:lineRule="auto"/>
                    <w:rPr>
                      <w:lang w:val="fr-FR"/>
                    </w:rPr>
                  </w:pPr>
                  <w:r w:rsidRPr="007D6998">
                    <w:rPr>
                      <w:lang w:val="fr-FR"/>
                    </w:rPr>
                    <w:t>- SBFD :</w:t>
                  </w:r>
                </w:p>
                <w:p w14:paraId="62D9479A" w14:textId="77777777" w:rsidR="00EA1D4C" w:rsidRPr="007D6998" w:rsidRDefault="00EA1D4C" w:rsidP="00E344A1">
                  <w:pPr>
                    <w:spacing w:line="240" w:lineRule="auto"/>
                    <w:rPr>
                      <w:lang w:val="fr-FR"/>
                    </w:rPr>
                  </w:pPr>
                  <w:r w:rsidRPr="007D6998">
                    <w:rPr>
                      <w:lang w:val="fr-FR"/>
                    </w:rPr>
                    <w:lastRenderedPageBreak/>
                    <w:t xml:space="preserve">&lt; Mode 1 + </w:t>
                  </w:r>
                  <w:proofErr w:type="spellStart"/>
                  <w:r w:rsidRPr="007D6998">
                    <w:rPr>
                      <w:lang w:val="fr-FR"/>
                    </w:rPr>
                    <w:t>Opt</w:t>
                  </w:r>
                  <w:proofErr w:type="spellEnd"/>
                  <w:r w:rsidRPr="007D6998">
                    <w:rPr>
                      <w:lang w:val="fr-FR"/>
                    </w:rPr>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(8,8,2,1,1)</w:t>
                  </w:r>
                </w:p>
                <w:p w14:paraId="3F661381" w14:textId="77777777" w:rsidR="00EA1D4C" w:rsidRPr="00E344A1" w:rsidRDefault="00EA1D4C" w:rsidP="00E344A1">
                  <w:pPr>
                    <w:spacing w:line="240" w:lineRule="auto"/>
                  </w:pPr>
                  <w:r w:rsidRPr="00E344A1">
                    <w:t xml:space="preserve">- </w:t>
                  </w:r>
                  <w:proofErr w:type="gramStart"/>
                  <w:r w:rsidRPr="00E344A1">
                    <w:t>SBFD :</w:t>
                  </w:r>
                  <w:proofErr w:type="gramEnd"/>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7D6998" w:rsidRDefault="00EA1D4C" w:rsidP="00E344A1">
                  <w:pPr>
                    <w:spacing w:line="240" w:lineRule="auto"/>
                    <w:rPr>
                      <w:lang w:val="fr-FR"/>
                    </w:rPr>
                  </w:pPr>
                  <w:r w:rsidRPr="007D6998">
                    <w:rPr>
                      <w:lang w:val="fr-FR"/>
                    </w:rPr>
                    <w:t>FR2,</w:t>
                  </w:r>
                </w:p>
                <w:p w14:paraId="3F94C254" w14:textId="77777777" w:rsidR="00EA1D4C" w:rsidRPr="007D6998" w:rsidRDefault="00EA1D4C" w:rsidP="00E344A1">
                  <w:pPr>
                    <w:spacing w:line="240" w:lineRule="auto"/>
                    <w:rPr>
                      <w:lang w:val="fr-FR"/>
                    </w:rPr>
                  </w:pPr>
                  <w:r w:rsidRPr="007D6998">
                    <w:rPr>
                      <w:lang w:val="fr-FR"/>
                    </w:rPr>
                    <w:t xml:space="preserve">- TDD : (8,16,2,1,1) </w:t>
                  </w:r>
                </w:p>
                <w:p w14:paraId="48EFEA0E" w14:textId="77777777" w:rsidR="00EA1D4C" w:rsidRPr="007D6998" w:rsidRDefault="00EA1D4C" w:rsidP="00E344A1">
                  <w:pPr>
                    <w:spacing w:line="240" w:lineRule="auto"/>
                    <w:rPr>
                      <w:lang w:val="fr-FR"/>
                    </w:rPr>
                  </w:pPr>
                  <w:r w:rsidRPr="007D6998">
                    <w:rPr>
                      <w:lang w:val="fr-FR"/>
                    </w:rPr>
                    <w:t>- SBFD :</w:t>
                  </w:r>
                </w:p>
                <w:p w14:paraId="36F2F740" w14:textId="77777777" w:rsidR="00EA1D4C" w:rsidRPr="007D6998" w:rsidRDefault="00EA1D4C" w:rsidP="00E344A1">
                  <w:pPr>
                    <w:spacing w:line="240" w:lineRule="auto"/>
                    <w:rPr>
                      <w:lang w:val="fr-FR"/>
                    </w:rPr>
                  </w:pPr>
                  <w:r w:rsidRPr="007D6998">
                    <w:rPr>
                      <w:lang w:val="fr-FR"/>
                    </w:rPr>
                    <w:t xml:space="preserve">&lt; Mode 1 + </w:t>
                  </w:r>
                  <w:proofErr w:type="spellStart"/>
                  <w:r w:rsidRPr="007D6998">
                    <w:rPr>
                      <w:lang w:val="fr-FR"/>
                    </w:rPr>
                    <w:t>Opt</w:t>
                  </w:r>
                  <w:proofErr w:type="spellEnd"/>
                  <w:r w:rsidRPr="007D6998">
                    <w:rPr>
                      <w:lang w:val="fr-FR"/>
                    </w:rPr>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lastRenderedPageBreak/>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w:t>
            </w:r>
            <w:proofErr w:type="spellStart"/>
            <w:proofErr w:type="gramStart"/>
            <w:r w:rsidRPr="00E344A1">
              <w:t>dH,dV</w:t>
            </w:r>
            <w:proofErr w:type="spellEnd"/>
            <w:proofErr w:type="gram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8.8pt;height:184.45pt;mso-width-percent:0;mso-height-percent:0;mso-width-percent:0;mso-height-percent:0" o:ole="">
                  <v:imagedata r:id="rId79" o:title="" croptop="2886f" cropbottom="6526f"/>
                </v:shape>
                <o:OLEObject Type="Embed" ProgID="Visio.Drawing.15" ShapeID="_x0000_i1054" DrawAspect="Content" ObjectID="_1722843467" r:id="rId80"/>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 xml:space="preserve">All other simulation assumptions dynamic/flexible TDD evaluation can be the same as legacy TDD, </w:t>
            </w:r>
            <w:proofErr w:type="gramStart"/>
            <w:r w:rsidRPr="00E344A1">
              <w:rPr>
                <w:color w:val="000000" w:themeColor="text1"/>
              </w:rPr>
              <w:t>e.g.</w:t>
            </w:r>
            <w:proofErr w:type="gramEnd"/>
            <w:r w:rsidRPr="00E344A1">
              <w:rPr>
                <w:color w:val="000000" w:themeColor="text1"/>
              </w:rPr>
              <w:t xml:space="preserve">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w:t>
            </w:r>
            <w:proofErr w:type="gramStart"/>
            <w:r w:rsidRPr="00E344A1">
              <w:t>M,N</w:t>
            </w:r>
            <w:proofErr w:type="gramEnd"/>
            <w:r w:rsidRPr="00E344A1">
              <w:t xml:space="preserve">,P}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lastRenderedPageBreak/>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xml:space="preserve">, and the maximum gain = 5 </w:t>
            </w:r>
            <w:proofErr w:type="spellStart"/>
            <w:r w:rsidRPr="00E344A1">
              <w:rPr>
                <w:rFonts w:eastAsia="MS Gothic"/>
                <w:bCs/>
                <w:szCs w:val="21"/>
              </w:rPr>
              <w:t>dBi</w:t>
            </w:r>
            <w:proofErr w:type="spellEnd"/>
            <w:r w:rsidRPr="00E344A1">
              <w:rPr>
                <w:rFonts w:eastAsia="MS Gothic"/>
                <w:bCs/>
                <w:szCs w:val="21"/>
              </w:rPr>
              <w:t>.</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w:t>
            </w:r>
            <w:proofErr w:type="gramStart"/>
            <w:r w:rsidRPr="00E344A1">
              <w:t>base-stations in particular, using</w:t>
            </w:r>
            <w:proofErr w:type="gramEnd"/>
            <w:r w:rsidRPr="00E344A1">
              <w:t xml:space="preserve">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lastRenderedPageBreak/>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Number of panels in a colu</w:t>
      </w:r>
      <w:proofErr w:type="spellStart"/>
      <w:r w:rsidR="009622ED" w:rsidRPr="002E0C39">
        <w:rPr>
          <w:bCs/>
          <w:iCs/>
        </w:rPr>
        <w:t>mn</w:t>
      </w:r>
      <w:proofErr w:type="spellEnd"/>
      <w:r w:rsidR="009622ED" w:rsidRPr="002E0C39">
        <w:rPr>
          <w:bCs/>
          <w:iCs/>
        </w:rPr>
        <w:t xml:space="preserve"> </w:t>
      </w:r>
      <w:r w:rsidR="009622ED" w:rsidRPr="002E0C39">
        <w:rPr>
          <w:bCs/>
          <w:iCs/>
          <w:color w:val="0070C0"/>
        </w:rPr>
        <w:t>within a panel group.</w:t>
      </w:r>
    </w:p>
    <w:p w14:paraId="0BC36D6F"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000000"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000000"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 xml:space="preserve">Nokia, </w:t>
            </w:r>
            <w:proofErr w:type="gramStart"/>
            <w:r w:rsidRPr="00E116FD">
              <w:rPr>
                <w:bCs/>
                <w:color w:val="FF0000"/>
              </w:rPr>
              <w:t>Yes</w:t>
            </w:r>
            <w:proofErr w:type="gramEnd"/>
            <w:r w:rsidRPr="00E116FD">
              <w:rPr>
                <w:bCs/>
                <w:color w:val="FF0000"/>
              </w:rPr>
              <w:t>,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lastRenderedPageBreak/>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The total nu</w:t>
      </w:r>
      <w:proofErr w:type="spellStart"/>
      <w:r w:rsidR="0033284A">
        <w:t>mber</w:t>
      </w:r>
      <w:proofErr w:type="spellEnd"/>
      <w:r w:rsidR="0033284A">
        <w:t xml:space="preserve">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lastRenderedPageBreak/>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w:t>
            </w:r>
            <w:r w:rsidR="001645D4">
              <w:lastRenderedPageBreak/>
              <w:t xml:space="preserve">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rPr>
            </w:pPr>
            <w:r>
              <w:rPr>
                <w:bCs/>
                <w:color w:val="FF0000"/>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w:t>
            </w:r>
            <w:proofErr w:type="gramStart"/>
            <w:r w:rsidRPr="00556C6C">
              <w:rPr>
                <w:bCs/>
                <w:color w:val="FF0000"/>
              </w:rPr>
              <w:t>in order to</w:t>
            </w:r>
            <w:proofErr w:type="gramEnd"/>
            <w:r w:rsidRPr="00556C6C">
              <w:rPr>
                <w:bCs/>
                <w:color w:val="FF0000"/>
              </w:rPr>
              <w:t xml:space="preserve">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6209DB" w:rsidRDefault="00A86AD3" w:rsidP="00A03659">
            <w:r>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t xml:space="preserve">but we have not defined to agree the last two parameters in this list. Proposal 2-6-1 does not include </w:t>
            </w:r>
            <w:r w:rsidR="00B32376">
              <w:t xml:space="preserve">it, so </w:t>
            </w:r>
            <w:r>
              <w:t>we must define it too.</w:t>
            </w:r>
          </w:p>
        </w:tc>
      </w:tr>
    </w:tbl>
    <w:p w14:paraId="0A12BF68" w14:textId="4AC8D174" w:rsidR="002C154B" w:rsidRPr="00A86AD3"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75pt;height:46.6pt;mso-width-percent:0;mso-height-percent:0;mso-width-percent:0;mso-height-percent:0" o:ole="">
                  <v:imagedata r:id="rId88" o:title=""/>
                </v:shape>
                <o:OLEObject Type="Embed" ProgID="Equation.3" ShapeID="_x0000_i1055" DrawAspect="Content" ObjectID="_1722843468"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4pt;height:40.45pt;mso-width-percent:0;mso-height-percent:0;mso-width-percent:0;mso-height-percent:0" o:ole="">
                  <v:imagedata r:id="rId90" o:title=""/>
                </v:shape>
                <o:OLEObject Type="Embed" ProgID="Equation.3" ShapeID="_x0000_i1056" DrawAspect="Content" ObjectID="_1722843469"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5.6pt;height:15.8pt;mso-width-percent:0;mso-height-percent:0;mso-width-percent:0;mso-height-percent:0" o:ole="">
                  <v:imagedata r:id="rId92" o:title=""/>
                </v:shape>
                <o:OLEObject Type="Embed" ProgID="Equation.3" ShapeID="_x0000_i1057" DrawAspect="Content" ObjectID="_1722843470"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75pt;height:46.6pt;mso-width-percent:0;mso-height-percent:0;mso-width-percent:0;mso-height-percent:0" o:ole="">
                  <v:imagedata r:id="rId94" o:title=""/>
                </v:shape>
                <o:OLEObject Type="Embed" ProgID="Equation.3" ShapeID="_x0000_i1058" DrawAspect="Content" ObjectID="_1722843471"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4pt;height:40.45pt;mso-width-percent:0;mso-height-percent:0;mso-width-percent:0;mso-height-percent:0" o:ole="">
                  <v:imagedata r:id="rId96" o:title=""/>
                </v:shape>
                <o:OLEObject Type="Embed" ProgID="Equation.3" ShapeID="_x0000_i1059" DrawAspect="Content" ObjectID="_1722843472"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1pt;height:15.8pt;mso-width-percent:0;mso-height-percent:0;mso-width-percent:0;mso-height-percent:0" o:ole="">
                  <v:imagedata r:id="rId98" o:title=""/>
                </v:shape>
                <o:OLEObject Type="Embed" ProgID="Equation.3" ShapeID="_x0000_i1060" DrawAspect="Content" ObjectID="_1722843473"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75pt;height:46.6pt;mso-width-percent:0;mso-height-percent:0;mso-width-percent:0;mso-height-percent:0" o:ole="">
                  <v:imagedata r:id="rId100" o:title=""/>
                </v:shape>
                <o:OLEObject Type="Embed" ProgID="Equation.3" ShapeID="_x0000_i1061" DrawAspect="Content" ObjectID="_1722843474"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4pt;height:40.45pt;mso-width-percent:0;mso-height-percent:0;mso-width-percent:0;mso-height-percent:0" o:ole="">
                  <v:imagedata r:id="rId102" o:title=""/>
                </v:shape>
                <o:OLEObject Type="Embed" ProgID="Equation.3" ShapeID="_x0000_i1062" DrawAspect="Content" ObjectID="_1722843475"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1pt;height:15.8pt;mso-width-percent:0;mso-height-percent:0;mso-width-percent:0;mso-height-percent:0" o:ole="">
                  <v:imagedata r:id="rId98" o:title=""/>
                </v:shape>
                <o:OLEObject Type="Embed" ProgID="Equation.3" ShapeID="_x0000_i1063" DrawAspect="Content" ObjectID="_1722843476"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rPr>
            </w:pPr>
            <w:r>
              <w:rPr>
                <w:bC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Pr="007D6998" w:rsidRDefault="0000000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sidRPr="007D6998">
              <w:t xml:space="preserve">= (4,4,2,1,1; 4,4) </w:t>
            </w:r>
          </w:p>
          <w:p w14:paraId="09DB0B15" w14:textId="68FA7A91" w:rsidR="00A07EED"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(2,4,2,1,1).</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6992B988" w14:textId="7C1B714E" w:rsidR="00A07EED" w:rsidRPr="00447839"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Pr="007D6998" w:rsidRDefault="0000000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sidRPr="007D6998">
              <w:t>=(</w:t>
            </w:r>
            <w:proofErr w:type="gramEnd"/>
            <w:r w:rsidR="00447839" w:rsidRPr="007D6998">
              <w:t xml:space="preserve">4,8,2,1,1; 4,4) </w:t>
            </w:r>
          </w:p>
          <w:p w14:paraId="50AC4250" w14:textId="6D327CE1" w:rsidR="00447839"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(2,8,2,1,1).</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7E725EC4" w14:textId="41B05FEE" w:rsidR="001F5C76" w:rsidRPr="00447839"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00000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(4,8,2,1,1).</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6BED1209" w14:textId="4C823CD0" w:rsidR="00447839" w:rsidRPr="00251564"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00000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w:t>
            </w:r>
            <w:r>
              <w:t>4,8,2,1,2</w:t>
            </w:r>
            <w:r w:rsidRPr="007D6998">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2CDF682C" w14:textId="2219DC6E" w:rsidR="008D4A06" w:rsidRPr="00447839"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7D6998">
              <w:t>=(</w:t>
            </w:r>
            <w:proofErr w:type="gramEnd"/>
            <w:r w:rsidRPr="007D6998">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lastRenderedPageBreak/>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roofErr w:type="gramStart"/>
            <w:r w:rsidRPr="00E344A1">
              <w:rPr>
                <w:iCs/>
              </w:rPr>
              <w:t>];</w:t>
            </w:r>
            <w:proofErr w:type="gramEnd"/>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 xml:space="preserve">80% </w:t>
            </w:r>
            <w:proofErr w:type="gramStart"/>
            <w:r w:rsidRPr="00E344A1">
              <w:rPr>
                <w:i/>
              </w:rPr>
              <w:t>low-loss</w:t>
            </w:r>
            <w:proofErr w:type="gramEnd"/>
            <w:r w:rsidRPr="00E344A1">
              <w:rPr>
                <w:i/>
              </w:rPr>
              <w:t xml:space="preserve">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 xml:space="preserve">FR2: reuse the penetration loss model given in Table A.2.1-12 in TR </w:t>
            </w:r>
            <w:r w:rsidRPr="00E344A1">
              <w:rPr>
                <w:i/>
              </w:rPr>
              <w:lastRenderedPageBreak/>
              <w:t>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 xml:space="preserve">Note: for HetNet scenario, whether indoor UEs are in the same or different building is not related to the inter-UE 2D </w:t>
            </w:r>
            <w:proofErr w:type="gramStart"/>
            <w:r w:rsidRPr="00E344A1">
              <w:rPr>
                <w:i/>
              </w:rPr>
              <w:t>distance, but</w:t>
            </w:r>
            <w:proofErr w:type="gramEnd"/>
            <w:r w:rsidRPr="00E344A1">
              <w:rPr>
                <w:i/>
              </w:rPr>
              <w:t xml:space="preserve">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Optional: higher LOS probability (</w:t>
            </w:r>
            <w:proofErr w:type="gramStart"/>
            <w:r w:rsidRPr="00E344A1">
              <w:rPr>
                <w:iCs/>
              </w:rPr>
              <w:t>e.g.</w:t>
            </w:r>
            <w:proofErr w:type="gramEnd"/>
            <w:r w:rsidRPr="00E344A1">
              <w:rPr>
                <w:iCs/>
              </w:rPr>
              <w:t xml:space="preserve">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lastRenderedPageBreak/>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w:t>
            </w:r>
            <w:proofErr w:type="gramStart"/>
            <w:r w:rsidRPr="00E344A1">
              <w:t>i.e.</w:t>
            </w:r>
            <w:proofErr w:type="gramEnd"/>
            <w:r w:rsidRPr="00E344A1">
              <w:t xml:space="preserv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w:t>
            </w:r>
            <w:proofErr w:type="gramStart"/>
            <w:r w:rsidRPr="00E344A1">
              <w:t>small scale</w:t>
            </w:r>
            <w:proofErr w:type="gramEnd"/>
            <w:r w:rsidRPr="00E344A1">
              <w:t xml:space="preserv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w:t>
            </w:r>
            <w:proofErr w:type="gramStart"/>
            <w:r w:rsidRPr="00E344A1">
              <w:rPr>
                <w:bCs/>
              </w:rPr>
              <w:t>indoor to indoor</w:t>
            </w:r>
            <w:proofErr w:type="gramEnd"/>
            <w:r w:rsidRPr="00E344A1">
              <w:rPr>
                <w:bCs/>
              </w:rPr>
              <w:t xml:space="preserve">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lastRenderedPageBreak/>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lastRenderedPageBreak/>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UEs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lastRenderedPageBreak/>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lastRenderedPageBreak/>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w:t>
            </w:r>
            <w:r w:rsidRPr="00D41245">
              <w:lastRenderedPageBreak/>
              <w:t xml:space="preserve">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w:t>
            </w:r>
            <w:r w:rsidRPr="00EF3728">
              <w:lastRenderedPageBreak/>
              <w:t>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26"/>
        <w:gridCol w:w="3069"/>
        <w:gridCol w:w="2398"/>
        <w:gridCol w:w="3069"/>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 xml:space="preserve">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3"/>
        <w:gridCol w:w="4569"/>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2pt;height:15.8pt;mso-width-percent:0;mso-height-percent:0;mso-width-percent:0;mso-height-percent:0" o:ole="">
                  <v:imagedata r:id="rId105" o:title=""/>
                </v:shape>
                <o:OLEObject Type="Embed" ProgID="Equation.DSMT4" ShapeID="_x0000_i1064" DrawAspect="Content" ObjectID="_1722843477" r:id="rId106"/>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45pt;height:20.8pt;mso-width-percent:0;mso-height-percent:0;mso-width-percent:0;mso-height-percent:0" o:ole="">
                  <v:imagedata r:id="rId107" o:title=""/>
                </v:shape>
                <o:OLEObject Type="Embed" ProgID="Equation.DSMT4" ShapeID="_x0000_i1065" DrawAspect="Content" ObjectID="_1722843478" r:id="rId108"/>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66" type="#_x0000_t75" alt="" style="width:61.2pt;height:15.8pt;mso-width-percent:0;mso-height-percent:0;mso-width-percent:0;mso-height-percent:0" o:ole="">
                  <v:imagedata r:id="rId109" o:title=""/>
                </v:shape>
                <o:OLEObject Type="Embed" ProgID="Equation.DSMT4" ShapeID="_x0000_i1066" DrawAspect="Content" ObjectID="_1722843479" r:id="rId110"/>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8pt;mso-width-percent:0;mso-height-percent:0;mso-width-percent:0;mso-height-percent:0" o:ole="">
                  <v:imagedata r:id="rId111" o:title=""/>
                </v:shape>
                <o:OLEObject Type="Embed" ProgID="Equation.DSMT4" ShapeID="_x0000_i1067" DrawAspect="Content" ObjectID="_1722843480" r:id="rId112"/>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45pt;height:20.8pt;mso-width-percent:0;mso-height-percent:0;mso-width-percent:0;mso-height-percent:0" o:ole="">
                  <v:imagedata r:id="rId113" o:title=""/>
                </v:shape>
                <o:OLEObject Type="Embed" ProgID="Equation.DSMT4" ShapeID="_x0000_i1068" DrawAspect="Content" ObjectID="_1722843481" r:id="rId114"/>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4pt;height:20.8pt;mso-width-percent:0;mso-height-percent:0;mso-width-percent:0;mso-height-percent:0" o:ole="">
                  <v:imagedata r:id="rId115" o:title=""/>
                </v:shape>
                <o:OLEObject Type="Embed" ProgID="Equation.DSMT4" ShapeID="_x0000_i1069" DrawAspect="Content" ObjectID="_1722843482" r:id="rId11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70" type="#_x0000_t75" alt="" style="width:61.2pt;height:15.8pt;mso-width-percent:0;mso-height-percent:0;mso-width-percent:0;mso-height-percent:0" o:ole="">
                  <v:imagedata r:id="rId109" o:title=""/>
                </v:shape>
                <o:OLEObject Type="Embed" ProgID="Equation.DSMT4" ShapeID="_x0000_i1070" DrawAspect="Content" ObjectID="_1722843483" r:id="rId11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4pt;height:20.8pt;mso-width-percent:0;mso-height-percent:0;mso-width-percent:0;mso-height-percent:0" o:ole="">
                  <v:imagedata r:id="rId118" o:title=""/>
                </v:shape>
                <o:OLEObject Type="Embed" ProgID="Equation.DSMT4" ShapeID="_x0000_i1071" DrawAspect="Content" ObjectID="_1722843484"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2pt;height:20.8pt;mso-width-percent:0;mso-height-percent:0;mso-width-percent:0;mso-height-percent:0" o:ole="">
                  <v:imagedata r:id="rId120" o:title=""/>
                </v:shape>
                <o:OLEObject Type="Embed" ProgID="Equation.DSMT4" ShapeID="_x0000_i1072" DrawAspect="Content" ObjectID="_1722843485" r:id="rId121"/>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4pt;height:20.8pt;mso-width-percent:0;mso-height-percent:0;mso-width-percent:0;mso-height-percent:0" o:ole="">
                  <v:imagedata r:id="rId122" o:title=""/>
                </v:shape>
                <o:OLEObject Type="Embed" ProgID="Equation.DSMT4" ShapeID="_x0000_i1073" DrawAspect="Content" ObjectID="_1722843486" r:id="rId12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4pt;height:20.8pt;mso-width-percent:0;mso-height-percent:0;mso-width-percent:0;mso-height-percent:0" o:ole="">
                  <v:imagedata r:id="rId124" o:title=""/>
                </v:shape>
                <o:OLEObject Type="Embed" ProgID="Equation.DSMT4" ShapeID="_x0000_i1074" DrawAspect="Content" ObjectID="_1722843487" r:id="rId12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75" type="#_x0000_t75" alt="" style="width:61.2pt;height:15.8pt;mso-width-percent:0;mso-height-percent:0;mso-width-percent:0;mso-height-percent:0" o:ole="">
                  <v:imagedata r:id="rId109" o:title=""/>
                </v:shape>
                <o:OLEObject Type="Embed" ProgID="Equation.DSMT4" ShapeID="_x0000_i1075" DrawAspect="Content" ObjectID="_1722843488" r:id="rId12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45pt;height:20.8pt;mso-width-percent:0;mso-height-percent:0;mso-width-percent:0;mso-height-percent:0" o:ole="">
                  <v:imagedata r:id="rId120" o:title=""/>
                </v:shape>
                <o:OLEObject Type="Embed" ProgID="Equation.DSMT4" ShapeID="_x0000_i1076" DrawAspect="Content" ObjectID="_1722843489" r:id="rId127"/>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8pt;height:15.8pt;mso-width-percent:0;mso-height-percent:0;mso-width-percent:0;mso-height-percent:0" o:ole="">
                  <v:imagedata r:id="rId128" o:title=""/>
                </v:shape>
                <o:OLEObject Type="Embed" ProgID="Equation.DSMT4" ShapeID="_x0000_i1077" DrawAspect="Content" ObjectID="_1722843490" r:id="rId12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9"/>
        <w:gridCol w:w="4563"/>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2pt;height:15.8pt;mso-width-percent:0;mso-height-percent:0;mso-width-percent:0;mso-height-percent:0" o:ole="">
                  <v:imagedata r:id="rId120" o:title=""/>
                </v:shape>
                <o:OLEObject Type="Embed" ProgID="Equation.DSMT4" ShapeID="_x0000_i1078" DrawAspect="Content" ObjectID="_1722843491" r:id="rId13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8pt;height:20.8pt;mso-width-percent:0;mso-height-percent:0;mso-width-percent:0;mso-height-percent:0" o:ole="">
                  <v:imagedata r:id="rId131" o:title=""/>
                </v:shape>
                <o:OLEObject Type="Embed" ProgID="Equation.DSMT4" ShapeID="_x0000_i1079" DrawAspect="Content" ObjectID="_1722843492" r:id="rId13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95pt;height:20.8pt;mso-width-percent:0;mso-height-percent:0;mso-width-percent:0;mso-height-percent:0" o:ole="">
                  <v:imagedata r:id="rId133" o:title=""/>
                </v:shape>
                <o:OLEObject Type="Embed" ProgID="Equation.DSMT4" ShapeID="_x0000_i1080" DrawAspect="Content" ObjectID="_1722843493" r:id="rId13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45pt;height:20.8pt;mso-width-percent:0;mso-height-percent:0;mso-width-percent:0;mso-height-percent:0" o:ole="">
                  <v:imagedata r:id="rId120" o:title=""/>
                </v:shape>
                <o:OLEObject Type="Embed" ProgID="Equation.DSMT4" ShapeID="_x0000_i1081" DrawAspect="Content" ObjectID="_1722843494" r:id="rId135"/>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8pt;height:20.8pt;mso-width-percent:0;mso-height-percent:0;mso-width-percent:0;mso-height-percent:0" o:ole="">
                  <v:imagedata r:id="rId136" o:title=""/>
                </v:shape>
                <o:OLEObject Type="Embed" ProgID="Equation.DSMT4" ShapeID="_x0000_i1082" DrawAspect="Content" ObjectID="_1722843495" r:id="rId13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4pt;height:20.8pt;mso-width-percent:0;mso-height-percent:0;mso-width-percent:0;mso-height-percent:0" o:ole="">
                  <v:imagedata r:id="rId118" o:title=""/>
                </v:shape>
                <o:OLEObject Type="Embed" ProgID="Equation.DSMT4" ShapeID="_x0000_i1083" DrawAspect="Content" ObjectID="_1722843496"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2pt;height:20.8pt;mso-width-percent:0;mso-height-percent:0;mso-width-percent:0;mso-height-percent:0" o:ole="">
                  <v:imagedata r:id="rId120" o:title=""/>
                </v:shape>
                <o:OLEObject Type="Embed" ProgID="Equation.DSMT4" ShapeID="_x0000_i1084" DrawAspect="Content" ObjectID="_1722843497" r:id="rId139"/>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4pt;height:20.8pt;mso-width-percent:0;mso-height-percent:0;mso-width-percent:0;mso-height-percent:0" o:ole="">
                  <v:imagedata r:id="rId122" o:title=""/>
                </v:shape>
                <o:OLEObject Type="Embed" ProgID="Equation.DSMT4" ShapeID="_x0000_i1085" DrawAspect="Content" ObjectID="_1722843498"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65pt;height:20.8pt;mso-width-percent:0;mso-height-percent:0;mso-width-percent:0;mso-height-percent:0" o:ole="">
                  <v:imagedata r:id="rId141" o:title=""/>
                </v:shape>
                <o:OLEObject Type="Embed" ProgID="Equation.DSMT4" ShapeID="_x0000_i1086" DrawAspect="Content" ObjectID="_1722843499" r:id="rId14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45pt;height:20.8pt;mso-width-percent:0;mso-height-percent:0;mso-width-percent:0;mso-height-percent:0" o:ole="">
                  <v:imagedata r:id="rId120" o:title=""/>
                </v:shape>
                <o:OLEObject Type="Embed" ProgID="Equation.DSMT4" ShapeID="_x0000_i1087" DrawAspect="Content" ObjectID="_1722843500" r:id="rId143"/>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8pt;height:15.8pt;mso-width-percent:0;mso-height-percent:0;mso-width-percent:0;mso-height-percent:0" o:ole="">
                  <v:imagedata r:id="rId128" o:title=""/>
                </v:shape>
                <o:OLEObject Type="Embed" ProgID="Equation.DSMT4" ShapeID="_x0000_i1088" DrawAspect="Content" ObjectID="_1722843501" r:id="rId14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 xml:space="preserve">We cannot support this proposal. </w:t>
            </w:r>
            <w:proofErr w:type="spellStart"/>
            <w:r>
              <w:rPr>
                <w:bCs/>
              </w:rPr>
              <w:t>gNB-gNB</w:t>
            </w:r>
            <w:proofErr w:type="spellEnd"/>
            <w:r>
              <w:rPr>
                <w:bCs/>
              </w:rPr>
              <w:t xml:space="preserve">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7777777" w:rsidR="00DE08D8" w:rsidRDefault="00DE08D8" w:rsidP="00297369">
            <w:pPr>
              <w:spacing w:line="240" w:lineRule="auto"/>
              <w:rPr>
                <w:bCs/>
              </w:rPr>
            </w:pPr>
            <w:r>
              <w:rPr>
                <w:bCs/>
              </w:rPr>
              <w:t>support</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lastRenderedPageBreak/>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lastRenderedPageBreak/>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66"/>
        <w:gridCol w:w="4721"/>
        <w:gridCol w:w="3575"/>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w:t>
            </w:r>
            <w:r>
              <w:lastRenderedPageBreak/>
              <w:t xml:space="preserve">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proofErr w:type="gramStart"/>
            <w:r w:rsidRPr="00E344A1">
              <w:rPr>
                <w:b w:val="0"/>
              </w:rPr>
              <w:t>13</w:t>
            </w:r>
            <w:r w:rsidRPr="00E344A1">
              <w:t xml:space="preserve">  BS</w:t>
            </w:r>
            <w:proofErr w:type="gramEnd"/>
            <w:r w:rsidRPr="00E344A1">
              <w:t xml:space="preserve"> transmit power for legacy TDD.</w:t>
            </w:r>
          </w:p>
          <w:tbl>
            <w:tblPr>
              <w:tblStyle w:val="TableGrid"/>
              <w:tblW w:w="0" w:type="auto"/>
              <w:tblLook w:val="0420" w:firstRow="1" w:lastRow="0" w:firstColumn="0" w:lastColumn="0" w:noHBand="0" w:noVBand="1"/>
            </w:tblPr>
            <w:tblGrid>
              <w:gridCol w:w="632"/>
              <w:gridCol w:w="2176"/>
              <w:gridCol w:w="1092"/>
              <w:gridCol w:w="2011"/>
              <w:gridCol w:w="1703"/>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000000"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000000"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 xml:space="preserve">For system evaluation, the DL and UL need to be simulated simultaneously in the same system </w:t>
            </w:r>
            <w:proofErr w:type="gramStart"/>
            <w:r w:rsidRPr="00E344A1">
              <w:t>in order to</w:t>
            </w:r>
            <w:proofErr w:type="gramEnd"/>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proofErr w:type="gramStart"/>
            <w:r w:rsidRPr="00F3346C">
              <w:rPr>
                <w:iCs/>
              </w:rPr>
              <w:t>E.g.</w:t>
            </w:r>
            <w:proofErr w:type="gramEnd"/>
            <w:r w:rsidRPr="00F3346C">
              <w:rPr>
                <w:iCs/>
              </w:rPr>
              <w:t xml:space="preserve">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11"/>
        <w:gridCol w:w="3919"/>
        <w:gridCol w:w="4732"/>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lastRenderedPageBreak/>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000000"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000000"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11"/>
        <w:gridCol w:w="3283"/>
        <w:gridCol w:w="4668"/>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 xml:space="preserve">Feedback </w:t>
            </w:r>
            <w:r w:rsidRPr="00157A27">
              <w:lastRenderedPageBreak/>
              <w:t>assumption</w:t>
            </w:r>
          </w:p>
        </w:tc>
        <w:tc>
          <w:tcPr>
            <w:tcW w:w="0" w:type="auto"/>
            <w:gridSpan w:val="2"/>
            <w:vAlign w:val="center"/>
          </w:tcPr>
          <w:p w14:paraId="4E3AC97C" w14:textId="08594710" w:rsidR="006911A0" w:rsidRDefault="006911A0" w:rsidP="00367561">
            <w:pPr>
              <w:spacing w:line="240" w:lineRule="auto"/>
            </w:pPr>
            <w:r w:rsidRPr="008375D4">
              <w:lastRenderedPageBreak/>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w:t>
            </w:r>
            <w:proofErr w:type="spellStart"/>
            <w:r>
              <w:t>etc</w:t>
            </w:r>
            <w:proofErr w:type="spellEnd"/>
            <w:r>
              <w:t xml:space="preserve">)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6"/>
        <w:gridCol w:w="3848"/>
        <w:gridCol w:w="4698"/>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79B36927" w14:textId="77777777" w:rsidR="004B0F92" w:rsidRDefault="004B0F92" w:rsidP="004C3DE1">
            <w:pPr>
              <w:spacing w:line="240" w:lineRule="auto"/>
              <w:rPr>
                <w:bCs/>
              </w:rPr>
            </w:pPr>
            <w:r>
              <w:rPr>
                <w:rFonts w:hint="eastAsia"/>
                <w:bCs/>
              </w:rPr>
              <w:lastRenderedPageBreak/>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lastRenderedPageBreak/>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w:t>
            </w:r>
            <w:proofErr w:type="gramStart"/>
            <w:r w:rsidRPr="00E344A1">
              <w:rPr>
                <w:i/>
              </w:rPr>
              <w:t>budget, and</w:t>
            </w:r>
            <w:proofErr w:type="gramEnd"/>
            <w:r w:rsidRPr="00E344A1">
              <w:rPr>
                <w:i/>
              </w:rPr>
              <w:t xml:space="preserve">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 xml:space="preserve">Constraints imposed by certain beamforming implementation, such as the possibility to simultaneously receive or transmit with maximum gain in more than one </w:t>
            </w:r>
            <w:proofErr w:type="gramStart"/>
            <w:r w:rsidRPr="00E344A1">
              <w:rPr>
                <w:i/>
                <w:lang w:eastAsia="fr-FR"/>
              </w:rPr>
              <w:t>direction;</w:t>
            </w:r>
            <w:proofErr w:type="gramEnd"/>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w:t>
            </w:r>
            <w:r w:rsidRPr="00E344A1">
              <w:rPr>
                <w:i/>
              </w:rPr>
              <w:lastRenderedPageBreak/>
              <w:t xml:space="preserve">performance of Rel-18 NR duplex operation. The definition of these metrics </w:t>
            </w:r>
            <w:proofErr w:type="gramStart"/>
            <w:r w:rsidRPr="00E344A1">
              <w:rPr>
                <w:i/>
              </w:rPr>
              <w:t>are</w:t>
            </w:r>
            <w:proofErr w:type="gramEnd"/>
            <w:r w:rsidRPr="00E344A1">
              <w:rPr>
                <w:i/>
              </w:rPr>
              <w:t xml:space="preserv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w:t>
            </w:r>
            <w:proofErr w:type="gramStart"/>
            <w:r w:rsidRPr="00E344A1">
              <w:rPr>
                <w:bCs/>
                <w:i/>
              </w:rPr>
              <w:t>taken into account</w:t>
            </w:r>
            <w:proofErr w:type="gramEnd"/>
            <w:r w:rsidRPr="00E344A1">
              <w:rPr>
                <w:bCs/>
                <w:i/>
              </w:rPr>
              <w:t xml:space="preserve">.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lastRenderedPageBreak/>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 xml:space="preserve">In order to investigate the performance gain for coverage realized by SBFD, MPL should be also </w:t>
            </w:r>
            <w:proofErr w:type="gramStart"/>
            <w:r w:rsidRPr="00E344A1">
              <w:rPr>
                <w:bCs/>
              </w:rPr>
              <w:t>included  in</w:t>
            </w:r>
            <w:proofErr w:type="gramEnd"/>
            <w:r w:rsidRPr="00E344A1">
              <w:rPr>
                <w:bCs/>
              </w:rPr>
              <w:t xml:space="preserve">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E344A1">
              <w:rPr>
                <w:bCs/>
              </w:rPr>
              <w:t>factor  (</w:t>
            </w:r>
            <w:proofErr w:type="gramEnd"/>
            <w:r w:rsidRPr="00E344A1">
              <w:rPr>
                <w:bCs/>
              </w:rPr>
              <w:t>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w:t>
            </w:r>
            <w:proofErr w:type="spellStart"/>
            <w:r w:rsidRPr="00E344A1">
              <w:t>behaviours</w:t>
            </w:r>
            <w:proofErr w:type="spellEnd"/>
            <w:r w:rsidRPr="00E344A1">
              <w:t xml:space="preserve">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which is at similar level as typical ACLR requirement of -</w:t>
            </w:r>
            <w:r w:rsidRPr="00E344A1">
              <w:lastRenderedPageBreak/>
              <w:t xml:space="preserve">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lastRenderedPageBreak/>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w:t>
            </w:r>
            <w:r w:rsidR="00870967" w:rsidRPr="00DC4BA5">
              <w:lastRenderedPageBreak/>
              <w:t xml:space="preserve">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roofErr w:type="gramStart"/>
            <w:r w:rsidRPr="00DC4BA5">
              <w:rPr>
                <w:i/>
              </w:rPr>
              <w:t>);</w:t>
            </w:r>
            <w:proofErr w:type="gramEnd"/>
          </w:p>
          <w:p w14:paraId="60742AD6" w14:textId="77777777" w:rsidR="00870967" w:rsidRPr="00DC4BA5" w:rsidRDefault="00870967" w:rsidP="00096497">
            <w:pPr>
              <w:spacing w:line="240" w:lineRule="auto"/>
              <w:ind w:leftChars="100" w:left="220"/>
              <w:rPr>
                <w:i/>
              </w:rPr>
            </w:pPr>
            <w:r w:rsidRPr="00DC4BA5">
              <w:rPr>
                <w:i/>
              </w:rPr>
              <w:t xml:space="preserve">Step2: Perform LLS for legacy TDD system to get the target SINR (SINR#2), with which UE can achieve a certain bit rate in UL and </w:t>
            </w:r>
            <w:proofErr w:type="gramStart"/>
            <w:r w:rsidRPr="00DC4BA5">
              <w:rPr>
                <w:i/>
              </w:rPr>
              <w:t>DL;</w:t>
            </w:r>
            <w:proofErr w:type="gramEnd"/>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roofErr w:type="gramStart"/>
            <w:r w:rsidRPr="00DC4BA5">
              <w:rPr>
                <w:i/>
              </w:rPr>
              <w:t>);</w:t>
            </w:r>
            <w:proofErr w:type="gramEnd"/>
          </w:p>
          <w:p w14:paraId="7C9B5B9F" w14:textId="77777777" w:rsidR="00870967" w:rsidRPr="00DC4BA5" w:rsidRDefault="00870967" w:rsidP="00096497">
            <w:pPr>
              <w:spacing w:line="240" w:lineRule="auto"/>
              <w:ind w:leftChars="100" w:left="220"/>
              <w:rPr>
                <w:i/>
              </w:rPr>
            </w:pPr>
            <w:r w:rsidRPr="00DC4BA5">
              <w:rPr>
                <w:i/>
              </w:rPr>
              <w:t xml:space="preserve">Step4: Perform LLS for SBFD system to get the target SINR (SINR#4), with which UE can achieve a certain bit rate in UL and </w:t>
            </w:r>
            <w:proofErr w:type="gramStart"/>
            <w:r w:rsidRPr="00DC4BA5">
              <w:rPr>
                <w:i/>
              </w:rPr>
              <w:t>DL;</w:t>
            </w:r>
            <w:proofErr w:type="gramEnd"/>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 xml:space="preserve">tep1: Perform SLS for SBFD system and consider the SBFD interferences in the SLS to get the interference levels for the 5%-tile </w:t>
            </w:r>
            <w:proofErr w:type="gramStart"/>
            <w:r w:rsidRPr="00DC4BA5">
              <w:rPr>
                <w:i/>
              </w:rPr>
              <w:t>UE;</w:t>
            </w:r>
            <w:proofErr w:type="gramEnd"/>
          </w:p>
          <w:p w14:paraId="71A1F442" w14:textId="77777777" w:rsidR="00870967" w:rsidRPr="00DC4BA5" w:rsidRDefault="00870967" w:rsidP="00096497">
            <w:pPr>
              <w:spacing w:line="240" w:lineRule="auto"/>
              <w:ind w:leftChars="100" w:left="220"/>
              <w:rPr>
                <w:i/>
              </w:rPr>
            </w:pPr>
            <w:r w:rsidRPr="00DC4BA5">
              <w:rPr>
                <w:i/>
              </w:rPr>
              <w:t xml:space="preserve">Step2: Perform LLS for SBFD system to get the target SINR, with which UE can achieve a certain bit rate in UL and </w:t>
            </w:r>
            <w:proofErr w:type="gramStart"/>
            <w:r w:rsidRPr="00DC4BA5">
              <w:rPr>
                <w:i/>
              </w:rPr>
              <w:t>DL;</w:t>
            </w:r>
            <w:proofErr w:type="gramEnd"/>
          </w:p>
          <w:p w14:paraId="6D246FE6" w14:textId="77777777" w:rsidR="00870967" w:rsidRPr="00DC4BA5" w:rsidRDefault="00870967" w:rsidP="00096497">
            <w:pPr>
              <w:spacing w:line="240" w:lineRule="auto"/>
              <w:ind w:leftChars="100" w:left="220"/>
              <w:rPr>
                <w:i/>
              </w:rPr>
            </w:pPr>
            <w:r w:rsidRPr="00DC4BA5">
              <w:rPr>
                <w:i/>
              </w:rPr>
              <w:t xml:space="preserve">Step3: Generate a link budget for MPL and input the interference levels in Step1 and target SINR in Step2 in the link </w:t>
            </w:r>
            <w:proofErr w:type="gramStart"/>
            <w:r w:rsidRPr="00DC4BA5">
              <w:rPr>
                <w:i/>
              </w:rPr>
              <w:t>budget;</w:t>
            </w:r>
            <w:proofErr w:type="gramEnd"/>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lastRenderedPageBreak/>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lastRenderedPageBreak/>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roofErr w:type="gramStart"/>
      <w:r w:rsidRPr="00723563">
        <w:rPr>
          <w:iCs/>
        </w:rPr>
        <w:t>);</w:t>
      </w:r>
      <w:proofErr w:type="gramEnd"/>
    </w:p>
    <w:p w14:paraId="6805B66F" w14:textId="77777777" w:rsidR="003C4D37" w:rsidRPr="00723563" w:rsidRDefault="003C4D37" w:rsidP="005C4A83">
      <w:pPr>
        <w:pStyle w:val="ListParagraph"/>
        <w:numPr>
          <w:ilvl w:val="1"/>
          <w:numId w:val="71"/>
        </w:numPr>
        <w:ind w:firstLineChars="0"/>
        <w:rPr>
          <w:iCs/>
        </w:rPr>
      </w:pPr>
      <w:r w:rsidRPr="00723563">
        <w:rPr>
          <w:iCs/>
        </w:rPr>
        <w:t xml:space="preserve">Step2: Perform LLS for legacy TDD system to get the target SINR (SINR#2), with which UE can achieve a certain bit rate in UL and </w:t>
      </w:r>
      <w:proofErr w:type="gramStart"/>
      <w:r w:rsidRPr="00723563">
        <w:rPr>
          <w:iCs/>
        </w:rPr>
        <w:t>DL;</w:t>
      </w:r>
      <w:proofErr w:type="gramEnd"/>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roofErr w:type="gramStart"/>
      <w:r w:rsidRPr="00723563">
        <w:rPr>
          <w:iCs/>
        </w:rPr>
        <w:t>);</w:t>
      </w:r>
      <w:proofErr w:type="gramEnd"/>
    </w:p>
    <w:p w14:paraId="054FB4CF" w14:textId="77777777" w:rsidR="003C4D37" w:rsidRPr="00723563" w:rsidRDefault="003C4D37" w:rsidP="005C4A83">
      <w:pPr>
        <w:pStyle w:val="ListParagraph"/>
        <w:numPr>
          <w:ilvl w:val="1"/>
          <w:numId w:val="71"/>
        </w:numPr>
        <w:ind w:firstLineChars="0"/>
        <w:rPr>
          <w:iCs/>
        </w:rPr>
      </w:pPr>
      <w:r w:rsidRPr="00723563">
        <w:rPr>
          <w:iCs/>
        </w:rPr>
        <w:t xml:space="preserve">Step4: Perform LLS for SBFD system to get the target SINR (SINR#4), with which UE can achieve a certain bit rate in UL and </w:t>
      </w:r>
      <w:proofErr w:type="gramStart"/>
      <w:r w:rsidRPr="00723563">
        <w:rPr>
          <w:iCs/>
        </w:rPr>
        <w:t>DL;</w:t>
      </w:r>
      <w:proofErr w:type="gramEnd"/>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 xml:space="preserve">Fine with the proposal but suggest in step3 and step4 we should consider the impact on antenna gain when using beam nulling to reduce </w:t>
            </w:r>
            <w:proofErr w:type="spellStart"/>
            <w:r w:rsidRPr="00B3646C">
              <w:rPr>
                <w:rFonts w:eastAsia="Malgun Gothic"/>
                <w:bCs/>
              </w:rPr>
              <w:t>self interference</w:t>
            </w:r>
            <w:proofErr w:type="spellEnd"/>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lastRenderedPageBreak/>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 xml:space="preserve">In response to Intel's comment, above, the </w:t>
            </w:r>
            <w:proofErr w:type="gramStart"/>
            <w:r>
              <w:rPr>
                <w:bCs/>
              </w:rPr>
              <w:t>reply</w:t>
            </w:r>
            <w:proofErr w:type="gramEnd"/>
            <w:r>
              <w:rPr>
                <w:bCs/>
              </w:rPr>
              <w:t xml:space="preserve">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w:t>
            </w:r>
            <w:proofErr w:type="spellStart"/>
            <w:r w:rsidRPr="00EE6998">
              <w:rPr>
                <w:rFonts w:ascii="Times" w:eastAsia="Batang" w:hAnsi="Times"/>
              </w:rPr>
              <w:t>etc</w:t>
            </w:r>
            <w:proofErr w:type="spellEnd"/>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lastRenderedPageBreak/>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modeling,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proofErr w:type="gramStart"/>
            <w:r w:rsidRPr="007C5648">
              <w:rPr>
                <w:rFonts w:eastAsia="Malgun Gothic"/>
                <w:bCs/>
                <w:color w:val="000000" w:themeColor="text1"/>
              </w:rPr>
              <w:t>And,</w:t>
            </w:r>
            <w:proofErr w:type="gramEnd"/>
            <w:r w:rsidRPr="007C5648">
              <w:rPr>
                <w:rFonts w:eastAsia="Malgun Gothic"/>
                <w:bCs/>
                <w:color w:val="000000" w:themeColor="text1"/>
              </w:rPr>
              <w:t xml:space="preserve">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lastRenderedPageBreak/>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lastRenderedPageBreak/>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lastRenderedPageBreak/>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lastRenderedPageBreak/>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w:t>
            </w:r>
            <w:r w:rsidRPr="005544C4">
              <w:lastRenderedPageBreak/>
              <w:t xml:space="preserve">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000000"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000000"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000000"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000000"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000000"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00000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w:t>
            </w:r>
            <w:proofErr w:type="spellStart"/>
            <w:r w:rsidR="009736F3" w:rsidRPr="005544C4">
              <w:rPr>
                <w:iCs/>
              </w:rPr>
              <w:t>s</w:t>
            </w:r>
            <w:proofErr w:type="spellEnd"/>
            <w:r w:rsidR="009736F3" w:rsidRPr="005544C4">
              <w:rPr>
                <w:iCs/>
              </w:rPr>
              <w:t xml:space="preserve"> the </w:t>
            </w:r>
            <w:r w:rsidR="009736F3" w:rsidRPr="005544C4">
              <w:t>spatial isolation.</w:t>
            </w:r>
          </w:p>
          <w:p w14:paraId="61B8C8E0" w14:textId="77777777" w:rsidR="009736F3" w:rsidRPr="005544C4" w:rsidRDefault="00000000"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00000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00000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lastRenderedPageBreak/>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lastRenderedPageBreak/>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lastRenderedPageBreak/>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lastRenderedPageBreak/>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lastRenderedPageBreak/>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 xml:space="preserve">FFS: additionally consider different amount of input traffic at least for </w:t>
            </w:r>
            <w:proofErr w:type="gramStart"/>
            <w:r w:rsidRPr="005544C4">
              <w:t>adjacent-channel</w:t>
            </w:r>
            <w:proofErr w:type="gramEnd"/>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w:t>
            </w:r>
            <w:r>
              <w:rPr>
                <w:color w:val="000000"/>
              </w:rPr>
              <w:lastRenderedPageBreak/>
              <w:t xml:space="preserve">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BCA6" w14:textId="77777777" w:rsidR="001C58B7" w:rsidRDefault="001C58B7">
      <w:r>
        <w:separator/>
      </w:r>
    </w:p>
  </w:endnote>
  <w:endnote w:type="continuationSeparator" w:id="0">
    <w:p w14:paraId="65A4A0D7" w14:textId="77777777" w:rsidR="001C58B7" w:rsidRDefault="001C58B7">
      <w:r>
        <w:continuationSeparator/>
      </w:r>
    </w:p>
  </w:endnote>
  <w:endnote w:type="continuationNotice" w:id="1">
    <w:p w14:paraId="63ABA042" w14:textId="77777777" w:rsidR="001C58B7" w:rsidRDefault="001C58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3F09" w14:textId="77777777" w:rsidR="0061566D" w:rsidRDefault="0061566D">
    <w:pPr>
      <w:pStyle w:val="Footer"/>
      <w:framePr w:wrap="around" w:vAnchor="text" w:hAnchor="margin" w:xAlign="right" w:y="1"/>
      <w:rPr>
        <w:rStyle w:val="PageNumber"/>
      </w:rPr>
    </w:pPr>
  </w:p>
  <w:p w14:paraId="73A00081" w14:textId="77777777" w:rsidR="0061566D" w:rsidRDefault="0061566D">
    <w:pPr>
      <w:pStyle w:val="Footer"/>
      <w:framePr w:wrap="around" w:vAnchor="text" w:hAnchor="margin" w:xAlign="right" w:y="1"/>
      <w:rPr>
        <w:rStyle w:val="PageNumber"/>
      </w:rPr>
    </w:pPr>
  </w:p>
  <w:p w14:paraId="4D6B05F4" w14:textId="77777777"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5B9EF" w14:textId="77777777" w:rsidR="001C58B7" w:rsidRDefault="001C58B7">
      <w:r>
        <w:separator/>
      </w:r>
    </w:p>
  </w:footnote>
  <w:footnote w:type="continuationSeparator" w:id="0">
    <w:p w14:paraId="48B88764" w14:textId="77777777" w:rsidR="001C58B7" w:rsidRDefault="001C58B7">
      <w:r>
        <w:continuationSeparator/>
      </w:r>
    </w:p>
  </w:footnote>
  <w:footnote w:type="continuationNotice" w:id="1">
    <w:p w14:paraId="21E8D2A9" w14:textId="77777777" w:rsidR="001C58B7" w:rsidRDefault="001C58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07153766">
    <w:abstractNumId w:val="59"/>
  </w:num>
  <w:num w:numId="2" w16cid:durableId="785586316">
    <w:abstractNumId w:val="52"/>
  </w:num>
  <w:num w:numId="3" w16cid:durableId="1241284196">
    <w:abstractNumId w:val="74"/>
  </w:num>
  <w:num w:numId="4" w16cid:durableId="1283267767">
    <w:abstractNumId w:val="95"/>
  </w:num>
  <w:num w:numId="5" w16cid:durableId="1002009581">
    <w:abstractNumId w:val="104"/>
  </w:num>
  <w:num w:numId="6" w16cid:durableId="268393459">
    <w:abstractNumId w:val="173"/>
  </w:num>
  <w:num w:numId="7" w16cid:durableId="1573662027">
    <w:abstractNumId w:val="105"/>
  </w:num>
  <w:num w:numId="8" w16cid:durableId="1471901543">
    <w:abstractNumId w:val="163"/>
  </w:num>
  <w:num w:numId="9" w16cid:durableId="2032954092">
    <w:abstractNumId w:val="86"/>
  </w:num>
  <w:num w:numId="10" w16cid:durableId="421608026">
    <w:abstractNumId w:val="128"/>
  </w:num>
  <w:num w:numId="11" w16cid:durableId="632445369">
    <w:abstractNumId w:val="99"/>
  </w:num>
  <w:num w:numId="12" w16cid:durableId="1417748642">
    <w:abstractNumId w:val="53"/>
  </w:num>
  <w:num w:numId="13" w16cid:durableId="2031713488">
    <w:abstractNumId w:val="142"/>
  </w:num>
  <w:num w:numId="14" w16cid:durableId="1296257987">
    <w:abstractNumId w:val="88"/>
  </w:num>
  <w:num w:numId="15" w16cid:durableId="1908148412">
    <w:abstractNumId w:val="167"/>
  </w:num>
  <w:num w:numId="16" w16cid:durableId="285430505">
    <w:abstractNumId w:val="143"/>
  </w:num>
  <w:num w:numId="17" w16cid:durableId="59328207">
    <w:abstractNumId w:val="166"/>
  </w:num>
  <w:num w:numId="18" w16cid:durableId="1822572963">
    <w:abstractNumId w:val="115"/>
  </w:num>
  <w:num w:numId="19" w16cid:durableId="804935315">
    <w:abstractNumId w:val="110"/>
  </w:num>
  <w:num w:numId="20" w16cid:durableId="95776230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7761133">
    <w:abstractNumId w:val="96"/>
  </w:num>
  <w:num w:numId="22" w16cid:durableId="1144932271">
    <w:abstractNumId w:val="159"/>
  </w:num>
  <w:num w:numId="23" w16cid:durableId="956372898">
    <w:abstractNumId w:val="0"/>
  </w:num>
  <w:num w:numId="24" w16cid:durableId="1619950403">
    <w:abstractNumId w:val="65"/>
  </w:num>
  <w:num w:numId="25" w16cid:durableId="960959948">
    <w:abstractNumId w:val="10"/>
  </w:num>
  <w:num w:numId="26" w16cid:durableId="1979064532">
    <w:abstractNumId w:val="89"/>
  </w:num>
  <w:num w:numId="27" w16cid:durableId="1988510175">
    <w:abstractNumId w:val="38"/>
  </w:num>
  <w:num w:numId="28" w16cid:durableId="1553033991">
    <w:abstractNumId w:val="51"/>
  </w:num>
  <w:num w:numId="29" w16cid:durableId="1581672070">
    <w:abstractNumId w:val="11"/>
  </w:num>
  <w:num w:numId="30" w16cid:durableId="733510316">
    <w:abstractNumId w:val="81"/>
  </w:num>
  <w:num w:numId="31" w16cid:durableId="1211766131">
    <w:abstractNumId w:val="112"/>
  </w:num>
  <w:num w:numId="32" w16cid:durableId="1434007806">
    <w:abstractNumId w:val="60"/>
  </w:num>
  <w:num w:numId="33" w16cid:durableId="622274130">
    <w:abstractNumId w:val="116"/>
  </w:num>
  <w:num w:numId="34" w16cid:durableId="220748391">
    <w:abstractNumId w:val="156"/>
  </w:num>
  <w:num w:numId="35" w16cid:durableId="46034015">
    <w:abstractNumId w:val="140"/>
  </w:num>
  <w:num w:numId="36" w16cid:durableId="1774741007">
    <w:abstractNumId w:val="64"/>
  </w:num>
  <w:num w:numId="37" w16cid:durableId="1635141785">
    <w:abstractNumId w:val="40"/>
  </w:num>
  <w:num w:numId="38" w16cid:durableId="467169907">
    <w:abstractNumId w:val="157"/>
  </w:num>
  <w:num w:numId="39" w16cid:durableId="1924140560">
    <w:abstractNumId w:val="169"/>
  </w:num>
  <w:num w:numId="40" w16cid:durableId="719673178">
    <w:abstractNumId w:val="6"/>
  </w:num>
  <w:num w:numId="41" w16cid:durableId="1561987594">
    <w:abstractNumId w:val="29"/>
  </w:num>
  <w:num w:numId="42" w16cid:durableId="2001494543">
    <w:abstractNumId w:val="27"/>
  </w:num>
  <w:num w:numId="43" w16cid:durableId="1128426230">
    <w:abstractNumId w:val="119"/>
  </w:num>
  <w:num w:numId="44" w16cid:durableId="874120929">
    <w:abstractNumId w:val="117"/>
  </w:num>
  <w:num w:numId="45" w16cid:durableId="2092659754">
    <w:abstractNumId w:val="3"/>
  </w:num>
  <w:num w:numId="46" w16cid:durableId="1372027521">
    <w:abstractNumId w:val="31"/>
  </w:num>
  <w:num w:numId="47" w16cid:durableId="1498350275">
    <w:abstractNumId w:val="19"/>
  </w:num>
  <w:num w:numId="48" w16cid:durableId="1435898722">
    <w:abstractNumId w:val="24"/>
  </w:num>
  <w:num w:numId="49" w16cid:durableId="1675574306">
    <w:abstractNumId w:val="133"/>
  </w:num>
  <w:num w:numId="50" w16cid:durableId="2104642533">
    <w:abstractNumId w:val="77"/>
  </w:num>
  <w:num w:numId="51" w16cid:durableId="1965457218">
    <w:abstractNumId w:val="161"/>
  </w:num>
  <w:num w:numId="52" w16cid:durableId="1127120758">
    <w:abstractNumId w:val="70"/>
  </w:num>
  <w:num w:numId="53" w16cid:durableId="2130318725">
    <w:abstractNumId w:val="68"/>
  </w:num>
  <w:num w:numId="54" w16cid:durableId="451098832">
    <w:abstractNumId w:val="61"/>
  </w:num>
  <w:num w:numId="55" w16cid:durableId="895707210">
    <w:abstractNumId w:val="66"/>
  </w:num>
  <w:num w:numId="56" w16cid:durableId="1095711076">
    <w:abstractNumId w:val="80"/>
  </w:num>
  <w:num w:numId="57" w16cid:durableId="563641273">
    <w:abstractNumId w:val="14"/>
  </w:num>
  <w:num w:numId="58" w16cid:durableId="459034867">
    <w:abstractNumId w:val="69"/>
  </w:num>
  <w:num w:numId="59" w16cid:durableId="375273487">
    <w:abstractNumId w:val="49"/>
  </w:num>
  <w:num w:numId="60" w16cid:durableId="299967633">
    <w:abstractNumId w:val="100"/>
  </w:num>
  <w:num w:numId="61" w16cid:durableId="579877319">
    <w:abstractNumId w:val="101"/>
  </w:num>
  <w:num w:numId="62" w16cid:durableId="595404963">
    <w:abstractNumId w:val="137"/>
  </w:num>
  <w:num w:numId="63" w16cid:durableId="1653752243">
    <w:abstractNumId w:val="78"/>
  </w:num>
  <w:num w:numId="64" w16cid:durableId="680934417">
    <w:abstractNumId w:val="17"/>
  </w:num>
  <w:num w:numId="65" w16cid:durableId="1249928975">
    <w:abstractNumId w:val="46"/>
  </w:num>
  <w:num w:numId="66" w16cid:durableId="1842312973">
    <w:abstractNumId w:val="171"/>
  </w:num>
  <w:num w:numId="67" w16cid:durableId="1878617807">
    <w:abstractNumId w:val="155"/>
  </w:num>
  <w:num w:numId="68" w16cid:durableId="1814325084">
    <w:abstractNumId w:val="145"/>
  </w:num>
  <w:num w:numId="69" w16cid:durableId="1862235860">
    <w:abstractNumId w:val="149"/>
  </w:num>
  <w:num w:numId="70" w16cid:durableId="896430579">
    <w:abstractNumId w:val="16"/>
  </w:num>
  <w:num w:numId="71" w16cid:durableId="561140270">
    <w:abstractNumId w:val="58"/>
  </w:num>
  <w:num w:numId="72" w16cid:durableId="2039816840">
    <w:abstractNumId w:val="130"/>
  </w:num>
  <w:num w:numId="73" w16cid:durableId="806431167">
    <w:abstractNumId w:val="164"/>
  </w:num>
  <w:num w:numId="74" w16cid:durableId="1089428515">
    <w:abstractNumId w:val="20"/>
  </w:num>
  <w:num w:numId="75" w16cid:durableId="1217543034">
    <w:abstractNumId w:val="123"/>
  </w:num>
  <w:num w:numId="76" w16cid:durableId="1937205521">
    <w:abstractNumId w:val="30"/>
  </w:num>
  <w:num w:numId="77" w16cid:durableId="531042020">
    <w:abstractNumId w:val="82"/>
  </w:num>
  <w:num w:numId="78" w16cid:durableId="568733503">
    <w:abstractNumId w:val="138"/>
  </w:num>
  <w:num w:numId="79" w16cid:durableId="510485373">
    <w:abstractNumId w:val="34"/>
  </w:num>
  <w:num w:numId="80" w16cid:durableId="783578684">
    <w:abstractNumId w:val="2"/>
  </w:num>
  <w:num w:numId="81" w16cid:durableId="1113016904">
    <w:abstractNumId w:val="85"/>
  </w:num>
  <w:num w:numId="82" w16cid:durableId="822358010">
    <w:abstractNumId w:val="48"/>
  </w:num>
  <w:num w:numId="83" w16cid:durableId="1039821187">
    <w:abstractNumId w:val="39"/>
  </w:num>
  <w:num w:numId="84" w16cid:durableId="760368484">
    <w:abstractNumId w:val="111"/>
  </w:num>
  <w:num w:numId="85" w16cid:durableId="1213347819">
    <w:abstractNumId w:val="42"/>
  </w:num>
  <w:num w:numId="86" w16cid:durableId="295838799">
    <w:abstractNumId w:val="160"/>
  </w:num>
  <w:num w:numId="87" w16cid:durableId="645627115">
    <w:abstractNumId w:val="21"/>
  </w:num>
  <w:num w:numId="88" w16cid:durableId="1002514060">
    <w:abstractNumId w:val="134"/>
  </w:num>
  <w:num w:numId="89" w16cid:durableId="1835295041">
    <w:abstractNumId w:val="127"/>
  </w:num>
  <w:num w:numId="90" w16cid:durableId="1320964455">
    <w:abstractNumId w:val="172"/>
  </w:num>
  <w:num w:numId="91" w16cid:durableId="164904734">
    <w:abstractNumId w:val="87"/>
  </w:num>
  <w:num w:numId="92" w16cid:durableId="1336107029">
    <w:abstractNumId w:val="118"/>
  </w:num>
  <w:num w:numId="93" w16cid:durableId="1462653349">
    <w:abstractNumId w:val="114"/>
  </w:num>
  <w:num w:numId="94" w16cid:durableId="1191989115">
    <w:abstractNumId w:val="32"/>
  </w:num>
  <w:num w:numId="95" w16cid:durableId="297027784">
    <w:abstractNumId w:val="120"/>
  </w:num>
  <w:num w:numId="96" w16cid:durableId="739668181">
    <w:abstractNumId w:val="135"/>
  </w:num>
  <w:num w:numId="97" w16cid:durableId="110981342">
    <w:abstractNumId w:val="103"/>
  </w:num>
  <w:num w:numId="98" w16cid:durableId="387077462">
    <w:abstractNumId w:val="5"/>
  </w:num>
  <w:num w:numId="99" w16cid:durableId="1501507334">
    <w:abstractNumId w:val="76"/>
  </w:num>
  <w:num w:numId="100" w16cid:durableId="549925718">
    <w:abstractNumId w:val="168"/>
  </w:num>
  <w:num w:numId="101" w16cid:durableId="1970940597">
    <w:abstractNumId w:val="37"/>
  </w:num>
  <w:num w:numId="102" w16cid:durableId="682585365">
    <w:abstractNumId w:val="165"/>
  </w:num>
  <w:num w:numId="103" w16cid:durableId="1613509040">
    <w:abstractNumId w:val="125"/>
  </w:num>
  <w:num w:numId="104" w16cid:durableId="1370835499">
    <w:abstractNumId w:val="1"/>
  </w:num>
  <w:num w:numId="105" w16cid:durableId="2137944578">
    <w:abstractNumId w:val="18"/>
  </w:num>
  <w:num w:numId="106" w16cid:durableId="771709135">
    <w:abstractNumId w:val="73"/>
  </w:num>
  <w:num w:numId="107" w16cid:durableId="1515416340">
    <w:abstractNumId w:val="139"/>
  </w:num>
  <w:num w:numId="108" w16cid:durableId="325331091">
    <w:abstractNumId w:val="158"/>
  </w:num>
  <w:num w:numId="109" w16cid:durableId="900873897">
    <w:abstractNumId w:val="15"/>
  </w:num>
  <w:num w:numId="110" w16cid:durableId="1363088636">
    <w:abstractNumId w:val="102"/>
  </w:num>
  <w:num w:numId="111" w16cid:durableId="1528444692">
    <w:abstractNumId w:val="43"/>
  </w:num>
  <w:num w:numId="112" w16cid:durableId="334962139">
    <w:abstractNumId w:val="62"/>
  </w:num>
  <w:num w:numId="113" w16cid:durableId="1267227487">
    <w:abstractNumId w:val="97"/>
  </w:num>
  <w:num w:numId="114" w16cid:durableId="465785180">
    <w:abstractNumId w:val="93"/>
  </w:num>
  <w:num w:numId="115" w16cid:durableId="1253397784">
    <w:abstractNumId w:val="136"/>
  </w:num>
  <w:num w:numId="116" w16cid:durableId="383679439">
    <w:abstractNumId w:val="47"/>
  </w:num>
  <w:num w:numId="117" w16cid:durableId="1710957588">
    <w:abstractNumId w:val="151"/>
  </w:num>
  <w:num w:numId="118" w16cid:durableId="1775704141">
    <w:abstractNumId w:val="63"/>
  </w:num>
  <w:num w:numId="119" w16cid:durableId="562714058">
    <w:abstractNumId w:val="41"/>
  </w:num>
  <w:num w:numId="120" w16cid:durableId="270748242">
    <w:abstractNumId w:val="71"/>
  </w:num>
  <w:num w:numId="121" w16cid:durableId="1376394694">
    <w:abstractNumId w:val="75"/>
  </w:num>
  <w:num w:numId="122" w16cid:durableId="2136096073">
    <w:abstractNumId w:val="94"/>
  </w:num>
  <w:num w:numId="123" w16cid:durableId="230120765">
    <w:abstractNumId w:val="12"/>
  </w:num>
  <w:num w:numId="124" w16cid:durableId="675766646">
    <w:abstractNumId w:val="122"/>
  </w:num>
  <w:num w:numId="125" w16cid:durableId="1356426170">
    <w:abstractNumId w:val="67"/>
  </w:num>
  <w:num w:numId="126" w16cid:durableId="1403601530">
    <w:abstractNumId w:val="153"/>
  </w:num>
  <w:num w:numId="127" w16cid:durableId="366565976">
    <w:abstractNumId w:val="9"/>
  </w:num>
  <w:num w:numId="128" w16cid:durableId="546181209">
    <w:abstractNumId w:val="44"/>
  </w:num>
  <w:num w:numId="129" w16cid:durableId="1501312049">
    <w:abstractNumId w:val="26"/>
  </w:num>
  <w:num w:numId="130" w16cid:durableId="1711803721">
    <w:abstractNumId w:val="141"/>
  </w:num>
  <w:num w:numId="131" w16cid:durableId="1944192867">
    <w:abstractNumId w:val="54"/>
  </w:num>
  <w:num w:numId="132" w16cid:durableId="916289027">
    <w:abstractNumId w:val="25"/>
  </w:num>
  <w:num w:numId="133" w16cid:durableId="1493791146">
    <w:abstractNumId w:val="113"/>
  </w:num>
  <w:num w:numId="134" w16cid:durableId="1034035530">
    <w:abstractNumId w:val="55"/>
  </w:num>
  <w:num w:numId="135" w16cid:durableId="150416115">
    <w:abstractNumId w:val="4"/>
  </w:num>
  <w:num w:numId="136" w16cid:durableId="447747347">
    <w:abstractNumId w:val="7"/>
  </w:num>
  <w:num w:numId="137" w16cid:durableId="625159581">
    <w:abstractNumId w:val="146"/>
  </w:num>
  <w:num w:numId="138" w16cid:durableId="1555577125">
    <w:abstractNumId w:val="144"/>
  </w:num>
  <w:num w:numId="139" w16cid:durableId="409930201">
    <w:abstractNumId w:val="129"/>
  </w:num>
  <w:num w:numId="140" w16cid:durableId="1153718527">
    <w:abstractNumId w:val="98"/>
  </w:num>
  <w:num w:numId="141" w16cid:durableId="1627815640">
    <w:abstractNumId w:val="92"/>
  </w:num>
  <w:num w:numId="142" w16cid:durableId="1695309052">
    <w:abstractNumId w:val="109"/>
  </w:num>
  <w:num w:numId="143" w16cid:durableId="1562255210">
    <w:abstractNumId w:val="170"/>
  </w:num>
  <w:num w:numId="144" w16cid:durableId="91165750">
    <w:abstractNumId w:val="22"/>
  </w:num>
  <w:num w:numId="145" w16cid:durableId="990212553">
    <w:abstractNumId w:val="57"/>
  </w:num>
  <w:num w:numId="146" w16cid:durableId="1742174932">
    <w:abstractNumId w:val="90"/>
  </w:num>
  <w:num w:numId="147" w16cid:durableId="1431898718">
    <w:abstractNumId w:val="154"/>
  </w:num>
  <w:num w:numId="148" w16cid:durableId="253325857">
    <w:abstractNumId w:val="79"/>
  </w:num>
  <w:num w:numId="149" w16cid:durableId="1834025887">
    <w:abstractNumId w:val="121"/>
  </w:num>
  <w:num w:numId="150" w16cid:durableId="1774351444">
    <w:abstractNumId w:val="126"/>
  </w:num>
  <w:num w:numId="151" w16cid:durableId="761682571">
    <w:abstractNumId w:val="106"/>
  </w:num>
  <w:num w:numId="152" w16cid:durableId="711925832">
    <w:abstractNumId w:val="124"/>
  </w:num>
  <w:num w:numId="153" w16cid:durableId="1028946159">
    <w:abstractNumId w:val="152"/>
  </w:num>
  <w:num w:numId="154" w16cid:durableId="920523522">
    <w:abstractNumId w:val="132"/>
  </w:num>
  <w:num w:numId="155" w16cid:durableId="1474567468">
    <w:abstractNumId w:val="108"/>
  </w:num>
  <w:num w:numId="156" w16cid:durableId="1435056466">
    <w:abstractNumId w:val="148"/>
  </w:num>
  <w:num w:numId="157" w16cid:durableId="1006009893">
    <w:abstractNumId w:val="8"/>
  </w:num>
  <w:num w:numId="158" w16cid:durableId="1513764196">
    <w:abstractNumId w:val="28"/>
  </w:num>
  <w:num w:numId="159" w16cid:durableId="1761952917">
    <w:abstractNumId w:val="56"/>
  </w:num>
  <w:num w:numId="160" w16cid:durableId="1490097741">
    <w:abstractNumId w:val="50"/>
  </w:num>
  <w:num w:numId="161" w16cid:durableId="1779713147">
    <w:abstractNumId w:val="147"/>
  </w:num>
  <w:num w:numId="162" w16cid:durableId="49695233">
    <w:abstractNumId w:val="159"/>
  </w:num>
  <w:num w:numId="163" w16cid:durableId="2062170760">
    <w:abstractNumId w:val="72"/>
  </w:num>
  <w:num w:numId="164" w16cid:durableId="696393052">
    <w:abstractNumId w:val="150"/>
  </w:num>
  <w:num w:numId="165" w16cid:durableId="728308484">
    <w:abstractNumId w:val="107"/>
  </w:num>
  <w:num w:numId="166" w16cid:durableId="453212247">
    <w:abstractNumId w:val="83"/>
  </w:num>
  <w:num w:numId="167" w16cid:durableId="2005468030">
    <w:abstractNumId w:val="162"/>
  </w:num>
  <w:num w:numId="168" w16cid:durableId="1755395733">
    <w:abstractNumId w:val="36"/>
  </w:num>
  <w:num w:numId="169" w16cid:durableId="578751612">
    <w:abstractNumId w:val="35"/>
  </w:num>
  <w:num w:numId="170" w16cid:durableId="1510371475">
    <w:abstractNumId w:val="131"/>
  </w:num>
  <w:num w:numId="171" w16cid:durableId="230311139">
    <w:abstractNumId w:val="84"/>
  </w:num>
  <w:num w:numId="172" w16cid:durableId="1749762637">
    <w:abstractNumId w:val="33"/>
  </w:num>
  <w:num w:numId="173" w16cid:durableId="565342517">
    <w:abstractNumId w:val="13"/>
  </w:num>
  <w:num w:numId="174" w16cid:durableId="107551736">
    <w:abstractNumId w:val="23"/>
  </w:num>
  <w:num w:numId="175" w16cid:durableId="61598804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B7"/>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998"/>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6998"/>
    <w:pPr>
      <w:spacing w:after="160" w:line="259" w:lineRule="auto"/>
    </w:pPr>
    <w:rPr>
      <w:rFonts w:asciiTheme="minorHAnsi" w:eastAsiaTheme="minorEastAsia" w:hAnsiTheme="minorHAnsi" w:cstheme="minorBidi"/>
      <w:kern w:val="2"/>
      <w:sz w:val="22"/>
      <w:szCs w:val="22"/>
      <w:lang w:eastAsia="ko-KR"/>
      <w14:ligatures w14:val="standardContextual"/>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7D69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6998"/>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sz w:val="22"/>
      <w:szCs w:val="32"/>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snapToGrid/>
      <w:kern w:val="2"/>
      <w:sz w:val="26"/>
      <w:szCs w:val="26"/>
      <w:lang w:eastAsia="ja-JP"/>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47" Type="http://schemas.openxmlformats.org/officeDocument/2006/relationships/package" Target="embeddings/Microsoft_Visio_Drawing7.vsdx"/><Relationship Id="rId63" Type="http://schemas.openxmlformats.org/officeDocument/2006/relationships/image" Target="media/image27.emf"/><Relationship Id="rId68" Type="http://schemas.openxmlformats.org/officeDocument/2006/relationships/package" Target="embeddings/Microsoft_Visio_Drawing19.vsdx"/><Relationship Id="rId84" Type="http://schemas.openxmlformats.org/officeDocument/2006/relationships/image" Target="media/image42.png"/><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38" Type="http://schemas.openxmlformats.org/officeDocument/2006/relationships/oleObject" Target="embeddings/oleObject35.bin"/><Relationship Id="rId16" Type="http://schemas.openxmlformats.org/officeDocument/2006/relationships/package" Target="embeddings/Microsoft_Visio_Drawing1.vsdx"/><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37" Type="http://schemas.openxmlformats.org/officeDocument/2006/relationships/package" Target="embeddings/Microsoft_Visio_Drawing5.vsdx"/><Relationship Id="rId53" Type="http://schemas.openxmlformats.org/officeDocument/2006/relationships/package" Target="embeddings/Microsoft_Visio_Drawing12.vsdx"/><Relationship Id="rId58" Type="http://schemas.openxmlformats.org/officeDocument/2006/relationships/image" Target="media/image24.png"/><Relationship Id="rId74" Type="http://schemas.openxmlformats.org/officeDocument/2006/relationships/image" Target="media/image33.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28" Type="http://schemas.openxmlformats.org/officeDocument/2006/relationships/image" Target="media/image64.wmf"/><Relationship Id="rId144" Type="http://schemas.openxmlformats.org/officeDocument/2006/relationships/oleObject" Target="embeddings/oleObject40.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47.wmf"/><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8.wmf"/><Relationship Id="rId33" Type="http://schemas.openxmlformats.org/officeDocument/2006/relationships/package" Target="embeddings/Microsoft_Visio_Drawing3.vsdx"/><Relationship Id="rId38" Type="http://schemas.openxmlformats.org/officeDocument/2006/relationships/image" Target="media/image14.png"/><Relationship Id="rId46" Type="http://schemas.openxmlformats.org/officeDocument/2006/relationships/image" Target="media/image20.emf"/><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oleObject14.bin"/><Relationship Id="rId108" Type="http://schemas.openxmlformats.org/officeDocument/2006/relationships/oleObject" Target="embeddings/oleObject17.bin"/><Relationship Id="rId116" Type="http://schemas.openxmlformats.org/officeDocument/2006/relationships/oleObject" Target="embeddings/oleObject21.bin"/><Relationship Id="rId124" Type="http://schemas.openxmlformats.org/officeDocument/2006/relationships/image" Target="media/image63.wmf"/><Relationship Id="rId129" Type="http://schemas.openxmlformats.org/officeDocument/2006/relationships/oleObject" Target="embeddings/oleObject29.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54" Type="http://schemas.openxmlformats.org/officeDocument/2006/relationships/image" Target="media/image22.emf"/><Relationship Id="rId62" Type="http://schemas.openxmlformats.org/officeDocument/2006/relationships/package" Target="embeddings/Microsoft_Visio_Drawing16.vsdx"/><Relationship Id="rId70" Type="http://schemas.openxmlformats.org/officeDocument/2006/relationships/package" Target="embeddings/Microsoft_Visio_Drawing20.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6.wmf"/><Relationship Id="rId91" Type="http://schemas.openxmlformats.org/officeDocument/2006/relationships/oleObject" Target="embeddings/oleObject8.bin"/><Relationship Id="rId96" Type="http://schemas.openxmlformats.org/officeDocument/2006/relationships/image" Target="media/image50.wmf"/><Relationship Id="rId111" Type="http://schemas.openxmlformats.org/officeDocument/2006/relationships/image" Target="media/image57.wmf"/><Relationship Id="rId132" Type="http://schemas.openxmlformats.org/officeDocument/2006/relationships/oleObject" Target="embeddings/oleObject31.bin"/><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oleObject" Target="embeddings/oleObject4.bin"/><Relationship Id="rId36" Type="http://schemas.openxmlformats.org/officeDocument/2006/relationships/image" Target="media/image13.emf"/><Relationship Id="rId49" Type="http://schemas.openxmlformats.org/officeDocument/2006/relationships/package" Target="embeddings/Microsoft_Visio_Drawing9.vsdx"/><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14" Type="http://schemas.openxmlformats.org/officeDocument/2006/relationships/oleObject" Target="embeddings/oleObject20.bin"/><Relationship Id="rId119" Type="http://schemas.openxmlformats.org/officeDocument/2006/relationships/oleObject" Target="embeddings/oleObject23.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9.emf"/><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image" Target="media/image28.emf"/><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39.emf"/><Relationship Id="rId86" Type="http://schemas.openxmlformats.org/officeDocument/2006/relationships/image" Target="media/image44.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30" Type="http://schemas.openxmlformats.org/officeDocument/2006/relationships/oleObject" Target="embeddings/oleObject30.bin"/><Relationship Id="rId135" Type="http://schemas.openxmlformats.org/officeDocument/2006/relationships/oleObject" Target="embeddings/oleObject33.bin"/><Relationship Id="rId143" Type="http://schemas.openxmlformats.org/officeDocument/2006/relationships/oleObject" Target="embeddings/oleObject39.bin"/><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187</Pages>
  <Words>49787</Words>
  <Characters>283789</Characters>
  <Application>Microsoft Office Word</Application>
  <DocSecurity>0</DocSecurity>
  <Lines>2364</Lines>
  <Paragraphs>665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Jonghyun Park</cp:lastModifiedBy>
  <cp:revision>3</cp:revision>
  <cp:lastPrinted>2014-11-07T02:38:00Z</cp:lastPrinted>
  <dcterms:created xsi:type="dcterms:W3CDTF">2022-08-24T08:13:00Z</dcterms:created>
  <dcterms:modified xsi:type="dcterms:W3CDTF">2022-08-24T08:49:00Z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