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6F6EB9">
        <w:rPr>
          <w:lang w:val="de-DE"/>
        </w:rPr>
        <w:tab/>
      </w:r>
      <w:r w:rsidR="006F6EB9">
        <w:rPr>
          <w:rFonts w:eastAsia="ＭＳ 明朝"/>
          <w:b/>
          <w:bCs/>
          <w:lang w:val="de-DE"/>
        </w:rPr>
        <w:t xml:space="preserve">  </w:t>
      </w:r>
      <w:r w:rsidR="00B651A7" w:rsidRPr="00B651A7">
        <w:rPr>
          <w:rFonts w:eastAsia="ＭＳ 明朝"/>
          <w:b/>
          <w:bCs/>
          <w:lang w:val="de-DE"/>
        </w:rPr>
        <w:t>R1-22xxxxx</w:t>
      </w:r>
    </w:p>
    <w:p w14:paraId="2C19F385" w14:textId="4C135C62" w:rsidR="005700E0" w:rsidRDefault="00B96EE1">
      <w:pPr>
        <w:tabs>
          <w:tab w:val="left" w:pos="1701"/>
          <w:tab w:val="right" w:pos="9923"/>
        </w:tabs>
        <w:spacing w:after="120"/>
        <w:rPr>
          <w:rFonts w:eastAsia="ＭＳ 明朝"/>
          <w:b/>
          <w:bCs/>
        </w:rPr>
      </w:pPr>
      <w:r w:rsidRPr="00B96EE1">
        <w:rPr>
          <w:rFonts w:eastAsia="ＭＳ 明朝"/>
          <w:b/>
          <w:bCs/>
        </w:rPr>
        <w:t>Toulouse, France, August 22nd – 26th, 2022</w:t>
      </w:r>
    </w:p>
    <w:p w14:paraId="7AA00ACE" w14:textId="77777777" w:rsidR="005700E0" w:rsidRDefault="005700E0">
      <w:pPr>
        <w:rPr>
          <w:rFonts w:eastAsia="ＭＳ 明朝"/>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CECCCD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aff9"/>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ＭＳ 明朝"/>
                      <w:bCs/>
                      <w:iCs/>
                    </w:rPr>
                  </w:pPr>
                  <w:r w:rsidRPr="00DD690D">
                    <w:rPr>
                      <w:rFonts w:eastAsia="ＭＳ 明朝"/>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ＭＳ 明朝"/>
                      <w:bCs/>
                      <w:iCs/>
                    </w:rPr>
                  </w:pPr>
                  <w:r w:rsidRPr="00DD690D">
                    <w:rPr>
                      <w:rFonts w:eastAsia="ＭＳ 明朝"/>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ＭＳ 明朝"/>
                      <w:bCs/>
                      <w:iCs/>
                    </w:rPr>
                  </w:pPr>
                  <w:r w:rsidRPr="00DD690D">
                    <w:rPr>
                      <w:rFonts w:eastAsia="ＭＳ 明朝"/>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Indoor office </w:t>
                  </w:r>
                  <w:r w:rsidRPr="00DD690D">
                    <w:rPr>
                      <w:rFonts w:eastAsia="ＭＳ 明朝"/>
                      <w:bCs/>
                      <w:iCs/>
                      <w:color w:val="00B050"/>
                    </w:rPr>
                    <w:t>[agreed]</w:t>
                  </w:r>
                </w:p>
                <w:p w14:paraId="5A0EA808"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Urban Macro </w:t>
                  </w:r>
                  <w:r w:rsidRPr="00DD690D">
                    <w:rPr>
                      <w:rFonts w:eastAsia="ＭＳ 明朝"/>
                      <w:bCs/>
                      <w:iCs/>
                      <w:color w:val="00B050"/>
                    </w:rPr>
                    <w:t>[agreed]</w:t>
                  </w:r>
                </w:p>
                <w:p w14:paraId="7F511CC2"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Optional: Dense Urban Macro layer, Dense Urban with 2-layer </w:t>
                  </w:r>
                  <w:r w:rsidRPr="00DD690D">
                    <w:rPr>
                      <w:rFonts w:eastAsia="ＭＳ 明朝"/>
                      <w:bCs/>
                      <w:iCs/>
                      <w:color w:val="00B050"/>
                    </w:rPr>
                    <w:t>[agreed]</w:t>
                  </w:r>
                  <w:r w:rsidRPr="00DD690D">
                    <w:rPr>
                      <w:rFonts w:eastAsia="ＭＳ 明朝"/>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ＭＳ 明朝"/>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Indoor office </w:t>
                  </w:r>
                  <w:r w:rsidRPr="00DD690D">
                    <w:rPr>
                      <w:rFonts w:eastAsia="ＭＳ 明朝"/>
                      <w:bCs/>
                      <w:iCs/>
                      <w:color w:val="00B050"/>
                    </w:rPr>
                    <w:t>[agreed]</w:t>
                  </w:r>
                </w:p>
                <w:p w14:paraId="2584B506"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Dense Urban Macro layer </w:t>
                  </w:r>
                  <w:r w:rsidRPr="00DD690D">
                    <w:rPr>
                      <w:rFonts w:eastAsia="ＭＳ 明朝"/>
                      <w:bCs/>
                      <w:iCs/>
                      <w:color w:val="00B050"/>
                    </w:rPr>
                    <w:t>[agreed]</w:t>
                  </w:r>
                </w:p>
                <w:p w14:paraId="6F2166CB"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
                      <w:bCs/>
                      <w:iCs/>
                    </w:rPr>
                  </w:pPr>
                  <w:r w:rsidRPr="00DD690D">
                    <w:rPr>
                      <w:rFonts w:eastAsia="ＭＳ 明朝"/>
                      <w:bCs/>
                      <w:iCs/>
                    </w:rPr>
                    <w:t xml:space="preserve">Optional: Dense Urban Micro layer </w:t>
                  </w:r>
                  <w:r w:rsidRPr="00DD690D">
                    <w:rPr>
                      <w:rFonts w:eastAsia="ＭＳ 明朝"/>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ＭＳ 明朝"/>
                      <w:bCs/>
                      <w:iCs/>
                    </w:rPr>
                  </w:pPr>
                  <w:r w:rsidRPr="00DD690D">
                    <w:rPr>
                      <w:rFonts w:eastAsia="ＭＳ 明朝"/>
                      <w:b/>
                      <w:bCs/>
                      <w:iCs/>
                    </w:rPr>
                    <w:t>SBFD Deployment Case 4</w:t>
                  </w:r>
                </w:p>
              </w:tc>
              <w:tc>
                <w:tcPr>
                  <w:tcW w:w="0" w:type="auto"/>
                  <w:vAlign w:val="center"/>
                </w:tcPr>
                <w:p w14:paraId="3F6A01CE" w14:textId="77777777" w:rsidR="00E66688" w:rsidRPr="00DD690D" w:rsidRDefault="00E66688" w:rsidP="00DD690D">
                  <w:pPr>
                    <w:spacing w:line="240" w:lineRule="auto"/>
                    <w:rPr>
                      <w:rFonts w:eastAsia="ＭＳ 明朝"/>
                      <w:b/>
                      <w:bCs/>
                      <w:iCs/>
                    </w:rPr>
                  </w:pPr>
                  <w:r w:rsidRPr="00DD690D">
                    <w:rPr>
                      <w:rFonts w:eastAsia="ＭＳ 明朝"/>
                      <w:b/>
                      <w:bCs/>
                      <w:iCs/>
                    </w:rPr>
                    <w:t>FR1</w:t>
                  </w:r>
                </w:p>
              </w:tc>
              <w:tc>
                <w:tcPr>
                  <w:tcW w:w="0" w:type="auto"/>
                  <w:vAlign w:val="center"/>
                  <w:hideMark/>
                </w:tcPr>
                <w:p w14:paraId="60D41393"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Urban Macro </w:t>
                  </w:r>
                  <w:r w:rsidRPr="00DD690D">
                    <w:rPr>
                      <w:rFonts w:eastAsia="ＭＳ 明朝"/>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ＭＳ 明朝"/>
                      <w:b/>
                      <w:bCs/>
                      <w:iCs/>
                    </w:rPr>
                  </w:pPr>
                </w:p>
              </w:tc>
              <w:tc>
                <w:tcPr>
                  <w:tcW w:w="0" w:type="auto"/>
                  <w:vAlign w:val="center"/>
                </w:tcPr>
                <w:p w14:paraId="087F0A4E" w14:textId="77777777" w:rsidR="00E66688" w:rsidRPr="00DD690D" w:rsidRDefault="00E66688" w:rsidP="00DD690D">
                  <w:pPr>
                    <w:spacing w:line="240" w:lineRule="auto"/>
                    <w:rPr>
                      <w:rFonts w:eastAsia="ＭＳ 明朝"/>
                      <w:b/>
                      <w:bCs/>
                      <w:iCs/>
                    </w:rPr>
                  </w:pPr>
                  <w:r w:rsidRPr="00DD690D">
                    <w:rPr>
                      <w:rFonts w:eastAsia="ＭＳ 明朝"/>
                      <w:b/>
                      <w:bCs/>
                      <w:iCs/>
                    </w:rPr>
                    <w:t>FR2-1</w:t>
                  </w:r>
                </w:p>
              </w:tc>
              <w:tc>
                <w:tcPr>
                  <w:tcW w:w="0" w:type="auto"/>
                  <w:vAlign w:val="center"/>
                </w:tcPr>
                <w:p w14:paraId="0CBB0D9C"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 xml:space="preserve">Dense Urban Macro layer </w:t>
                  </w:r>
                  <w:r w:rsidRPr="00DD690D">
                    <w:rPr>
                      <w:rFonts w:eastAsia="ＭＳ 明朝"/>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ＭＳ 明朝"/>
                      <w:bCs/>
                      <w:iCs/>
                    </w:rPr>
                  </w:pPr>
                  <w:r w:rsidRPr="00DD690D">
                    <w:rPr>
                      <w:rFonts w:eastAsia="ＭＳ 明朝"/>
                      <w:b/>
                      <w:bCs/>
                      <w:iCs/>
                    </w:rPr>
                    <w:t>SBFD Deployment Case 3-2</w:t>
                  </w:r>
                </w:p>
              </w:tc>
              <w:tc>
                <w:tcPr>
                  <w:tcW w:w="0" w:type="auto"/>
                  <w:vAlign w:val="center"/>
                </w:tcPr>
                <w:p w14:paraId="13CF6DD4" w14:textId="77777777" w:rsidR="00E66688" w:rsidRPr="00DD690D" w:rsidRDefault="00E66688" w:rsidP="00DD690D">
                  <w:pPr>
                    <w:pStyle w:val="affd"/>
                    <w:spacing w:line="240" w:lineRule="auto"/>
                    <w:ind w:firstLineChars="0" w:firstLine="0"/>
                    <w:rPr>
                      <w:rFonts w:eastAsia="ＭＳ 明朝"/>
                      <w:bCs/>
                      <w:iCs/>
                    </w:rPr>
                  </w:pPr>
                  <w:r w:rsidRPr="00DD690D">
                    <w:rPr>
                      <w:rFonts w:eastAsia="ＭＳ 明朝"/>
                      <w:b/>
                      <w:bCs/>
                      <w:iCs/>
                    </w:rPr>
                    <w:t>FR1</w:t>
                  </w:r>
                </w:p>
              </w:tc>
              <w:tc>
                <w:tcPr>
                  <w:tcW w:w="0" w:type="auto"/>
                  <w:vAlign w:val="center"/>
                  <w:hideMark/>
                </w:tcPr>
                <w:p w14:paraId="17B51BC2"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Dense Urban with 2-layer</w:t>
                  </w:r>
                </w:p>
                <w:p w14:paraId="19F6AEBB" w14:textId="77777777" w:rsidR="00E66688" w:rsidRPr="00DD690D" w:rsidRDefault="00E66688" w:rsidP="00DD690D">
                  <w:pPr>
                    <w:pStyle w:val="affd"/>
                    <w:widowControl/>
                    <w:numPr>
                      <w:ilvl w:val="0"/>
                      <w:numId w:val="22"/>
                    </w:numPr>
                    <w:overflowPunct w:val="0"/>
                    <w:spacing w:line="240" w:lineRule="auto"/>
                    <w:ind w:left="420" w:firstLineChars="0" w:hanging="420"/>
                    <w:textAlignment w:val="baseline"/>
                    <w:rPr>
                      <w:rFonts w:eastAsia="ＭＳ 明朝"/>
                      <w:bCs/>
                      <w:iCs/>
                    </w:rPr>
                  </w:pPr>
                  <w:r w:rsidRPr="00DD690D">
                    <w:rPr>
                      <w:rFonts w:eastAsia="ＭＳ 明朝"/>
                      <w:bCs/>
                      <w:iCs/>
                    </w:rPr>
                    <w:t>HetNet with Urban Macro and Indoor office (</w:t>
                  </w:r>
                  <w:r w:rsidRPr="00DD690D">
                    <w:rPr>
                      <w:rFonts w:eastAsia="ＭＳ 明朝"/>
                      <w:bCs/>
                      <w:iCs/>
                      <w:color w:val="0070C0"/>
                    </w:rPr>
                    <w:t>new scenario</w:t>
                  </w:r>
                  <w:r w:rsidRPr="00DD690D">
                    <w:rPr>
                      <w:rFonts w:eastAsia="ＭＳ 明朝"/>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d"/>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d"/>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d"/>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d"/>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d"/>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d"/>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d"/>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d"/>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d"/>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d"/>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d"/>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e.g.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d"/>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d"/>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d"/>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 xml:space="preserve">SBFD Deployment Case 2 can be deprioritized and the following scenarios for </w:t>
            </w:r>
            <w:r w:rsidRPr="00DD690D">
              <w:rPr>
                <w:bCs/>
                <w:iCs/>
              </w:rPr>
              <w:lastRenderedPageBreak/>
              <w:t>evaluation can be considered in the future:</w:t>
            </w:r>
          </w:p>
          <w:p w14:paraId="16D10DEF" w14:textId="77777777" w:rsidR="00300BD7" w:rsidRPr="00DD690D" w:rsidRDefault="00300BD7" w:rsidP="00DD690D">
            <w:pPr>
              <w:pStyle w:val="affd"/>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d"/>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d"/>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d"/>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d"/>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d"/>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d"/>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d"/>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75pt;mso-width-percent:0;mso-height-percent:0;mso-width-percent:0;mso-height-percent:0" o:ole="">
                  <v:imagedata r:id="rId13" o:title=""/>
                </v:shape>
                <o:OLEObject Type="Embed" ProgID="Visio.Drawing.15" ShapeID="_x0000_i1025" DrawAspect="Content" ObjectID="_1722711554" r:id="rId14"/>
              </w:object>
            </w:r>
          </w:p>
          <w:p w14:paraId="35C694A6" w14:textId="77777777" w:rsidR="00A256E6" w:rsidRPr="00DD690D" w:rsidRDefault="00A256E6" w:rsidP="00DD690D">
            <w:pPr>
              <w:spacing w:line="240" w:lineRule="auto"/>
              <w:jc w:val="center"/>
            </w:pPr>
            <w:r w:rsidRPr="00DD690D">
              <w:rPr>
                <w:rFonts w:hint="eastAsia"/>
              </w:rPr>
              <w:t>Figure</w:t>
            </w:r>
            <w:r w:rsidRPr="00DD690D">
              <w:t xml:space="preserve">1:Examples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d"/>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d"/>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d"/>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d"/>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d"/>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d"/>
        <w:numPr>
          <w:ilvl w:val="0"/>
          <w:numId w:val="71"/>
        </w:numPr>
        <w:spacing w:after="120"/>
        <w:ind w:firstLineChars="0"/>
      </w:pPr>
      <w:r>
        <w:rPr>
          <w:rFonts w:eastAsia="ＭＳ 明朝" w:cstheme="minorHAnsi"/>
          <w:bCs/>
          <w:iCs/>
        </w:rPr>
        <w:t>T</w:t>
      </w:r>
      <w:r w:rsidR="00771DD0">
        <w:rPr>
          <w:rFonts w:eastAsia="ＭＳ 明朝" w:cstheme="minorHAnsi"/>
          <w:bCs/>
          <w:iCs/>
        </w:rPr>
        <w:t>he following scenarios</w:t>
      </w:r>
      <w:r w:rsidR="00505102">
        <w:rPr>
          <w:rFonts w:eastAsia="ＭＳ 明朝" w:cstheme="minorHAnsi"/>
          <w:bCs/>
          <w:iCs/>
        </w:rPr>
        <w:t xml:space="preserve"> are considered by </w:t>
      </w:r>
      <w:r>
        <w:rPr>
          <w:rFonts w:eastAsia="ＭＳ 明朝" w:cstheme="minorHAnsi"/>
          <w:bCs/>
          <w:iCs/>
        </w:rPr>
        <w:t xml:space="preserve">some </w:t>
      </w:r>
      <w:r w:rsidR="00505102">
        <w:rPr>
          <w:rFonts w:eastAsia="ＭＳ 明朝" w:cstheme="minorHAnsi"/>
          <w:bCs/>
          <w:iCs/>
        </w:rPr>
        <w:t>companies</w:t>
      </w:r>
      <w:r w:rsidR="00771DD0">
        <w:rPr>
          <w:rFonts w:eastAsia="ＭＳ 明朝" w:cstheme="minorHAnsi"/>
          <w:bCs/>
          <w:iCs/>
        </w:rPr>
        <w:t xml:space="preserve">: </w:t>
      </w:r>
    </w:p>
    <w:p w14:paraId="0D907B7A" w14:textId="75CF8A5C" w:rsidR="00771DD0" w:rsidRPr="00771DD0" w:rsidRDefault="00A421E4" w:rsidP="005C4A83">
      <w:pPr>
        <w:pStyle w:val="affd"/>
        <w:numPr>
          <w:ilvl w:val="1"/>
          <w:numId w:val="71"/>
        </w:numPr>
        <w:spacing w:after="120"/>
        <w:ind w:firstLineChars="0"/>
      </w:pPr>
      <w:r w:rsidRPr="00A421E4">
        <w:rPr>
          <w:rFonts w:eastAsia="ＭＳ 明朝" w:cstheme="minorHAnsi"/>
          <w:bCs/>
          <w:iCs/>
        </w:rPr>
        <w:t>Urban Macro</w:t>
      </w:r>
      <w:r w:rsidR="000D018C">
        <w:rPr>
          <w:rFonts w:eastAsia="ＭＳ 明朝" w:cstheme="minorHAnsi"/>
          <w:bCs/>
          <w:iCs/>
        </w:rPr>
        <w:t xml:space="preserve"> [ZTE</w:t>
      </w:r>
      <w:r w:rsidR="00102F3E">
        <w:rPr>
          <w:rFonts w:eastAsia="ＭＳ 明朝" w:cstheme="minorHAnsi"/>
          <w:bCs/>
          <w:iCs/>
        </w:rPr>
        <w:t xml:space="preserve"> (FR1)</w:t>
      </w:r>
      <w:r w:rsidR="000D018C">
        <w:rPr>
          <w:rFonts w:eastAsia="ＭＳ 明朝" w:cstheme="minorHAnsi"/>
          <w:bCs/>
          <w:iCs/>
        </w:rPr>
        <w:t>, Xiaomi]</w:t>
      </w:r>
    </w:p>
    <w:p w14:paraId="515DF32B" w14:textId="1A1F5305" w:rsidR="00771DD0" w:rsidRDefault="00A421E4" w:rsidP="005C4A83">
      <w:pPr>
        <w:pStyle w:val="affd"/>
        <w:numPr>
          <w:ilvl w:val="1"/>
          <w:numId w:val="71"/>
        </w:numPr>
        <w:spacing w:after="120"/>
        <w:ind w:firstLineChars="0"/>
      </w:pPr>
      <w:r w:rsidRPr="00A421E4">
        <w:t>Dense Urban Macro layer</w:t>
      </w:r>
      <w:r w:rsidR="00AC46C2">
        <w:rPr>
          <w:rFonts w:eastAsia="ＭＳ 明朝" w:cstheme="minorHAnsi"/>
          <w:bCs/>
          <w:iCs/>
        </w:rPr>
        <w:t xml:space="preserve"> [ZTE</w:t>
      </w:r>
      <w:r w:rsidR="00102F3E">
        <w:rPr>
          <w:rFonts w:eastAsia="ＭＳ 明朝" w:cstheme="minorHAnsi"/>
          <w:bCs/>
          <w:iCs/>
        </w:rPr>
        <w:t xml:space="preserve"> (FR2-1)</w:t>
      </w:r>
      <w:r w:rsidR="00AC46C2">
        <w:rPr>
          <w:rFonts w:eastAsia="ＭＳ 明朝" w:cstheme="minorHAnsi"/>
          <w:bCs/>
          <w:iCs/>
        </w:rPr>
        <w:t>, Xiaomi]</w:t>
      </w:r>
    </w:p>
    <w:p w14:paraId="47C91DE5" w14:textId="76CA9241" w:rsidR="003F7C8B" w:rsidRDefault="00A421E4" w:rsidP="005C4A83">
      <w:pPr>
        <w:pStyle w:val="affd"/>
        <w:numPr>
          <w:ilvl w:val="1"/>
          <w:numId w:val="71"/>
        </w:numPr>
        <w:spacing w:after="120"/>
        <w:ind w:firstLineChars="0"/>
      </w:pPr>
      <w:r w:rsidRPr="00A421E4">
        <w:t>Dense Urban Micro layer</w:t>
      </w:r>
      <w:r w:rsidR="00AC46C2">
        <w:rPr>
          <w:rFonts w:eastAsia="ＭＳ 明朝" w:cstheme="minorHAnsi"/>
          <w:bCs/>
          <w:iCs/>
        </w:rPr>
        <w:t xml:space="preserve"> [ZTE</w:t>
      </w:r>
      <w:r w:rsidR="00102F3E">
        <w:rPr>
          <w:rFonts w:eastAsia="ＭＳ 明朝" w:cstheme="minorHAnsi"/>
          <w:bCs/>
          <w:iCs/>
        </w:rPr>
        <w:t>(FR2-1)</w:t>
      </w:r>
      <w:r w:rsidR="00AC46C2">
        <w:rPr>
          <w:rFonts w:eastAsia="ＭＳ 明朝"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d"/>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d"/>
        <w:numPr>
          <w:ilvl w:val="0"/>
          <w:numId w:val="71"/>
        </w:numPr>
        <w:spacing w:after="120"/>
        <w:ind w:firstLineChars="0"/>
      </w:pPr>
      <w:r>
        <w:rPr>
          <w:rFonts w:eastAsia="ＭＳ 明朝" w:cstheme="minorHAnsi"/>
          <w:bCs/>
          <w:iCs/>
        </w:rPr>
        <w:lastRenderedPageBreak/>
        <w:t>T</w:t>
      </w:r>
      <w:r w:rsidR="00F60BCD">
        <w:rPr>
          <w:rFonts w:eastAsia="ＭＳ 明朝" w:cstheme="minorHAnsi"/>
          <w:bCs/>
          <w:iCs/>
        </w:rPr>
        <w:t xml:space="preserve">he following scenarios are considered by </w:t>
      </w:r>
      <w:r>
        <w:rPr>
          <w:rFonts w:eastAsia="ＭＳ 明朝" w:cstheme="minorHAnsi"/>
          <w:bCs/>
          <w:iCs/>
        </w:rPr>
        <w:t xml:space="preserve">some </w:t>
      </w:r>
      <w:r w:rsidR="00F60BCD">
        <w:rPr>
          <w:rFonts w:eastAsia="ＭＳ 明朝" w:cstheme="minorHAnsi"/>
          <w:bCs/>
          <w:iCs/>
        </w:rPr>
        <w:t xml:space="preserve">companies: </w:t>
      </w:r>
    </w:p>
    <w:p w14:paraId="1240B563" w14:textId="5D29196B" w:rsidR="00A0125A" w:rsidRPr="00AA2F4A" w:rsidRDefault="00A0125A" w:rsidP="005C4A83">
      <w:pPr>
        <w:pStyle w:val="affd"/>
        <w:numPr>
          <w:ilvl w:val="1"/>
          <w:numId w:val="71"/>
        </w:numPr>
        <w:spacing w:after="120"/>
        <w:ind w:firstLineChars="0"/>
        <w:rPr>
          <w:rFonts w:cstheme="minorHAnsi"/>
        </w:rPr>
      </w:pPr>
      <w:r w:rsidRPr="00F2138C">
        <w:rPr>
          <w:rFonts w:eastAsia="ＭＳ 明朝" w:cstheme="minorHAnsi"/>
          <w:bCs/>
          <w:iCs/>
        </w:rPr>
        <w:t>HetNet with Urban Macro and Indoor office</w:t>
      </w:r>
      <w:r w:rsidR="00311484">
        <w:rPr>
          <w:rFonts w:eastAsia="ＭＳ 明朝" w:cstheme="minorHAnsi"/>
          <w:bCs/>
          <w:iCs/>
        </w:rPr>
        <w:t xml:space="preserve"> [</w:t>
      </w:r>
      <w:r w:rsidR="00311484" w:rsidRPr="00311484">
        <w:rPr>
          <w:rFonts w:eastAsia="ＭＳ 明朝" w:cstheme="minorHAnsi"/>
          <w:bCs/>
          <w:iCs/>
        </w:rPr>
        <w:t>Huawei (FR1), Nokia</w:t>
      </w:r>
      <w:r w:rsidR="00E917D2">
        <w:rPr>
          <w:rFonts w:eastAsia="ＭＳ 明朝" w:cstheme="minorHAnsi"/>
          <w:bCs/>
          <w:iCs/>
        </w:rPr>
        <w:t xml:space="preserve">, </w:t>
      </w:r>
      <w:r w:rsidR="00E917D2" w:rsidRPr="00311484">
        <w:rPr>
          <w:rFonts w:eastAsia="ＭＳ 明朝" w:cstheme="minorHAnsi"/>
          <w:bCs/>
          <w:iCs/>
        </w:rPr>
        <w:t>CMCC (FR1)</w:t>
      </w:r>
      <w:r w:rsidR="00311484">
        <w:rPr>
          <w:rFonts w:eastAsia="ＭＳ 明朝" w:cstheme="minorHAnsi"/>
          <w:bCs/>
          <w:iCs/>
        </w:rPr>
        <w:t>]</w:t>
      </w:r>
    </w:p>
    <w:p w14:paraId="04E80F84" w14:textId="0CC0FD55" w:rsidR="00164ABC" w:rsidRPr="00A0125A" w:rsidRDefault="00164ABC" w:rsidP="005C4A83">
      <w:pPr>
        <w:pStyle w:val="affd"/>
        <w:numPr>
          <w:ilvl w:val="1"/>
          <w:numId w:val="71"/>
        </w:numPr>
        <w:spacing w:after="120"/>
        <w:ind w:firstLineChars="0"/>
        <w:rPr>
          <w:rFonts w:cstheme="minorHAnsi"/>
          <w:i/>
        </w:rPr>
      </w:pPr>
      <w:r w:rsidRPr="00A0125A">
        <w:rPr>
          <w:rFonts w:eastAsia="ＭＳ 明朝" w:cstheme="minorHAnsi"/>
          <w:bCs/>
          <w:iCs/>
        </w:rPr>
        <w:t>Dense Urban with 2-layer [ZTE (FR1), Xiaomi</w:t>
      </w:r>
      <w:r w:rsidR="00E917D2">
        <w:rPr>
          <w:rFonts w:eastAsia="ＭＳ 明朝" w:cstheme="minorHAnsi"/>
          <w:bCs/>
          <w:iCs/>
        </w:rPr>
        <w:t xml:space="preserve">, </w:t>
      </w:r>
      <w:r w:rsidR="00E917D2" w:rsidRPr="00A0125A">
        <w:rPr>
          <w:rFonts w:eastAsia="ＭＳ 明朝" w:cstheme="minorHAnsi"/>
          <w:bCs/>
          <w:iCs/>
        </w:rPr>
        <w:t>CMCC (FR1)</w:t>
      </w:r>
      <w:r w:rsidRPr="00A0125A">
        <w:rPr>
          <w:rFonts w:eastAsia="ＭＳ 明朝"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ＭＳ 明朝" w:hint="eastAsia"/>
              </w:rPr>
            </w:pPr>
            <w:r>
              <w:rPr>
                <w:rFonts w:eastAsia="ＭＳ 明朝"/>
              </w:rPr>
              <w:t xml:space="preserve">We are fine for SLS. If we perform LLS for coverage performance and follow 38.830, it covers Rural </w:t>
            </w:r>
            <w:proofErr w:type="gramStart"/>
            <w:r>
              <w:rPr>
                <w:rFonts w:eastAsia="ＭＳ 明朝"/>
              </w:rPr>
              <w:t>scenario</w:t>
            </w:r>
            <w:proofErr w:type="gramEnd"/>
            <w:r>
              <w:rPr>
                <w:rFonts w:eastAsia="ＭＳ 明朝"/>
              </w:rPr>
              <w:t xml:space="preserve"> and we can consider this aspect.</w:t>
            </w:r>
          </w:p>
        </w:tc>
      </w:tr>
    </w:tbl>
    <w:p w14:paraId="6BE75F60" w14:textId="77777777" w:rsidR="00FA7C3C"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5DC207C0" w:rsidR="00A12D1E" w:rsidRDefault="00A12D1E" w:rsidP="00A12D1E">
            <w:r>
              <w:t>support</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t>
            </w:r>
            <w:r w:rsidRPr="008D6443">
              <w:rPr>
                <w:rFonts w:eastAsia="Malgun Gothic"/>
                <w:bCs/>
                <w:color w:val="000000" w:themeColor="text1"/>
              </w:rPr>
              <w:lastRenderedPageBreak/>
              <w:t xml:space="preserve">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lastRenderedPageBreak/>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6EDBB06B" w14:textId="4AF5013E" w:rsidR="00C70855" w:rsidRPr="00C70855" w:rsidRDefault="00C70855" w:rsidP="00A12D1E">
            <w:pPr>
              <w:rPr>
                <w:rFonts w:eastAsia="ＭＳ 明朝" w:hint="eastAsia"/>
              </w:rPr>
            </w:pPr>
            <w:r>
              <w:rPr>
                <w:rFonts w:eastAsia="ＭＳ 明朝" w:hint="eastAsia"/>
              </w:rPr>
              <w:t>W</w:t>
            </w:r>
            <w:r>
              <w:rPr>
                <w:rFonts w:eastAsia="ＭＳ 明朝"/>
              </w:rPr>
              <w:t>e are fine with the proposal.</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d"/>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d"/>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d"/>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d"/>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d"/>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d"/>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d"/>
              <w:widowControl/>
              <w:numPr>
                <w:ilvl w:val="0"/>
                <w:numId w:val="71"/>
              </w:numPr>
              <w:overflowPunct w:val="0"/>
              <w:ind w:firstLineChars="0"/>
              <w:contextualSpacing/>
              <w:textAlignment w:val="baseline"/>
              <w:rPr>
                <w:bCs/>
                <w:iCs/>
              </w:rPr>
            </w:pPr>
            <w:r w:rsidRPr="0062353F">
              <w:rPr>
                <w:color w:val="FF0000"/>
              </w:rPr>
              <w:lastRenderedPageBreak/>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d"/>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d"/>
              <w:widowControl/>
              <w:numPr>
                <w:ilvl w:val="1"/>
                <w:numId w:val="71"/>
              </w:numPr>
              <w:autoSpaceDE/>
              <w:autoSpaceDN/>
              <w:adjustRightInd/>
              <w:ind w:firstLineChars="0"/>
              <w:rPr>
                <w:color w:val="FF0000"/>
              </w:rPr>
            </w:pPr>
            <w:r w:rsidRPr="204A5546">
              <w:rPr>
                <w:color w:val="FF0000"/>
              </w:rPr>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d"/>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d"/>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d"/>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d"/>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ＭＳ 明朝" w:hint="eastAsia"/>
                <w:bCs/>
              </w:rPr>
              <w:t>N</w:t>
            </w:r>
            <w:r>
              <w:rPr>
                <w:rFonts w:eastAsia="ＭＳ 明朝"/>
                <w:bCs/>
              </w:rPr>
              <w:t>TT DOCOMO</w:t>
            </w:r>
          </w:p>
        </w:tc>
        <w:tc>
          <w:tcPr>
            <w:tcW w:w="8407" w:type="dxa"/>
            <w:vAlign w:val="center"/>
          </w:tcPr>
          <w:p w14:paraId="6C9AF3F0" w14:textId="2CB2E7EB" w:rsidR="00C70855" w:rsidRDefault="00C70855" w:rsidP="00C70855">
            <w:r>
              <w:rPr>
                <w:rFonts w:eastAsia="ＭＳ 明朝" w:hint="eastAsia"/>
              </w:rPr>
              <w:t>W</w:t>
            </w:r>
            <w:r>
              <w:rPr>
                <w:rFonts w:eastAsia="ＭＳ 明朝"/>
              </w:rPr>
              <w:t>e are fine with the proposal.</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lastRenderedPageBreak/>
              <w:t>HetNet with Urban Macro and Indoor office</w:t>
            </w:r>
          </w:p>
          <w:p w14:paraId="0CEC60DB"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d"/>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d"/>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d"/>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d"/>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d"/>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considered for this scenario.</w:t>
            </w:r>
          </w:p>
          <w:p w14:paraId="44BDF658" w14:textId="77777777" w:rsidR="003D74DB" w:rsidRPr="00522118" w:rsidRDefault="003D74DB" w:rsidP="005C4A83">
            <w:pPr>
              <w:pStyle w:val="affd"/>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affd"/>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affd"/>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d"/>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d"/>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d"/>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d"/>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d"/>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affd"/>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affd"/>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d"/>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d"/>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d"/>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d"/>
              <w:widowControl/>
              <w:numPr>
                <w:ilvl w:val="2"/>
                <w:numId w:val="73"/>
              </w:numPr>
              <w:spacing w:line="240" w:lineRule="auto"/>
              <w:ind w:firstLineChars="0"/>
              <w:rPr>
                <w:bCs/>
                <w:i/>
                <w:iCs/>
              </w:rPr>
            </w:pPr>
            <w:r w:rsidRPr="00522118">
              <w:rPr>
                <w:rFonts w:hint="eastAsia"/>
                <w:bCs/>
                <w:i/>
                <w:iCs/>
              </w:rPr>
              <w:lastRenderedPageBreak/>
              <w:t>F</w:t>
            </w:r>
            <w:r w:rsidRPr="00522118">
              <w:rPr>
                <w:bCs/>
                <w:i/>
                <w:iCs/>
              </w:rPr>
              <w:t>FS: detailed scenario for adjacent-channel coexistence case</w:t>
            </w:r>
          </w:p>
          <w:p w14:paraId="37462B22"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d"/>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affd"/>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affd"/>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d"/>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d"/>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f9"/>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lastRenderedPageBreak/>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25pt;height:165pt;mso-width-percent:0;mso-height-percent:0;mso-width-percent:0;mso-height-percent:0" o:ole="">
                  <v:imagedata r:id="rId15" o:title=""/>
                </v:shape>
                <o:OLEObject Type="Embed" ProgID="Visio.Drawing.15" ShapeID="_x0000_i1026" DrawAspect="Content" ObjectID="_1722711555"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lastRenderedPageBreak/>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9"/>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d"/>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d"/>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affd"/>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d"/>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affd"/>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affd"/>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d"/>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d"/>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d"/>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d"/>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d"/>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d"/>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d"/>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d"/>
        <w:numPr>
          <w:ilvl w:val="0"/>
          <w:numId w:val="71"/>
        </w:numPr>
        <w:ind w:firstLineChars="0"/>
        <w:rPr>
          <w:bCs/>
          <w:iCs/>
        </w:rPr>
      </w:pPr>
      <w:r w:rsidRPr="00401B25">
        <w:rPr>
          <w:bCs/>
          <w:iCs/>
        </w:rPr>
        <w:t>FR2-1</w:t>
      </w:r>
    </w:p>
    <w:p w14:paraId="1008510F" w14:textId="2B976A5B" w:rsidR="002F5405" w:rsidRPr="00401B25" w:rsidRDefault="002F5405" w:rsidP="005C4A83">
      <w:pPr>
        <w:pStyle w:val="affd"/>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d"/>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d"/>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d"/>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lastRenderedPageBreak/>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d"/>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d"/>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affd"/>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affd"/>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affd"/>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d"/>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affd"/>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affd"/>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affd"/>
        <w:numPr>
          <w:ilvl w:val="0"/>
          <w:numId w:val="71"/>
        </w:numPr>
        <w:ind w:firstLineChars="0"/>
        <w:rPr>
          <w:bCs/>
          <w:iCs/>
        </w:rPr>
      </w:pPr>
      <w:r w:rsidRPr="00401B25">
        <w:rPr>
          <w:bCs/>
          <w:iCs/>
        </w:rPr>
        <w:t>FR2-1</w:t>
      </w:r>
    </w:p>
    <w:p w14:paraId="4916C3D9" w14:textId="77777777" w:rsidR="00E3760E" w:rsidRPr="00401B25" w:rsidRDefault="00E3760E" w:rsidP="005C4A83">
      <w:pPr>
        <w:pStyle w:val="affd"/>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d"/>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d"/>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d"/>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d"/>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d"/>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d"/>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lastRenderedPageBreak/>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3E65A8E9" w:rsidR="00A12D1E" w:rsidRDefault="00A12D1E" w:rsidP="00A12D1E">
            <w:r>
              <w:t>support</w:t>
            </w:r>
          </w:p>
        </w:tc>
      </w:tr>
    </w:tbl>
    <w:p w14:paraId="101823EC" w14:textId="77777777" w:rsidR="003D74D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9"/>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d"/>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d"/>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d"/>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and also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1272"/>
        <w:gridCol w:w="8916"/>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affd"/>
              <w:widowControl/>
              <w:numPr>
                <w:ilvl w:val="0"/>
                <w:numId w:val="22"/>
              </w:numPr>
              <w:spacing w:line="240" w:lineRule="auto"/>
              <w:ind w:left="420" w:firstLineChars="0" w:hanging="420"/>
              <w:rPr>
                <w:bCs/>
                <w:i/>
              </w:rPr>
            </w:pPr>
            <w:r w:rsidRPr="003F42D0">
              <w:rPr>
                <w:bCs/>
                <w:i/>
              </w:rPr>
              <w:t xml:space="preserve">The interference due to Aspect 1 (i.e.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affd"/>
              <w:widowControl/>
              <w:numPr>
                <w:ilvl w:val="0"/>
                <w:numId w:val="22"/>
              </w:numPr>
              <w:spacing w:line="240" w:lineRule="auto"/>
              <w:ind w:left="420" w:firstLineChars="0" w:hanging="420"/>
              <w:rPr>
                <w:bCs/>
                <w:i/>
              </w:rPr>
            </w:pPr>
            <w:r w:rsidRPr="003F42D0">
              <w:rPr>
                <w:bCs/>
                <w:i/>
              </w:rPr>
              <w:t xml:space="preserve">The interference due to Aspect 2 (i.e.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50.25pt;height:186.75pt;mso-width-percent:0;mso-height-percent:0;mso-width-percent:0;mso-height-percent:0" o:ole="">
                  <v:imagedata r:id="rId17" o:title=""/>
                </v:shape>
                <o:OLEObject Type="Embed" ProgID="Visio.Drawing.15" ShapeID="_x0000_i1027" DrawAspect="Content" ObjectID="_1722711556" r:id="rId18"/>
              </w:object>
            </w:r>
          </w:p>
          <w:p w14:paraId="76831ADB" w14:textId="04C583DD" w:rsidR="00443B26" w:rsidRPr="003F42D0" w:rsidRDefault="00443B26" w:rsidP="003F42D0">
            <w:pPr>
              <w:pStyle w:val="a9"/>
              <w:spacing w:before="0" w:after="0" w:line="240" w:lineRule="auto"/>
              <w:jc w:val="center"/>
            </w:pPr>
            <w:bookmarkStart w:id="6" w:name="_Ref109717605"/>
            <w:r w:rsidRPr="003F42D0">
              <w:t xml:space="preserve">Figure </w:t>
            </w:r>
            <w:bookmarkEnd w:id="6"/>
            <w:r w:rsidRPr="003F42D0">
              <w:rPr>
                <w:b w:val="0"/>
              </w:rPr>
              <w:t>4</w:t>
            </w:r>
            <w:r w:rsidRPr="003F42D0">
              <w:t xml:space="preserve">  Inter-site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w:t>
            </w:r>
            <w:proofErr w:type="spellStart"/>
            <w:r w:rsidRPr="003F42D0">
              <w:rPr>
                <w:bCs/>
                <w:i/>
              </w:rPr>
              <w:t>neighbouring</w:t>
            </w:r>
            <w:proofErr w:type="spellEnd"/>
            <w:r w:rsidRPr="003F42D0">
              <w:rPr>
                <w:bCs/>
                <w:i/>
              </w:rPr>
              <w:t xml:space="preserve"> sector on a single receiver chain at UL RB n can be modelled as</w:t>
            </w:r>
          </w:p>
          <w:p w14:paraId="38BB71D5" w14:textId="18042E88" w:rsidR="00285707" w:rsidRPr="003F42D0" w:rsidRDefault="002C13B4"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d"/>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2C13B4"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w:t>
            </w:r>
            <w:proofErr w:type="spellStart"/>
            <w:r w:rsidR="00285707" w:rsidRPr="003F42D0">
              <w:rPr>
                <w:bCs/>
                <w:i/>
                <w:iCs/>
              </w:rPr>
              <w:t>neighbouring</w:t>
            </w:r>
            <w:proofErr w:type="spellEnd"/>
            <w:r w:rsidR="00285707" w:rsidRPr="003F42D0">
              <w:rPr>
                <w:bCs/>
                <w:i/>
                <w:iCs/>
              </w:rPr>
              <w:t xml:space="preserve"> sector across all transmit chains at RB m (in dBm). </w:t>
            </w:r>
            <w:r w:rsidR="00285707" w:rsidRPr="003F42D0">
              <w:rPr>
                <w:rFonts w:hint="eastAsia"/>
                <w:bCs/>
                <w:i/>
                <w:iCs/>
              </w:rPr>
              <w:t xml:space="preserve"> </w:t>
            </w:r>
          </w:p>
          <w:p w14:paraId="533D7C3C" w14:textId="04B350D3" w:rsidR="00285707" w:rsidRPr="003F42D0" w:rsidRDefault="002C13B4"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2C13B4" w:rsidP="003F42D0">
            <w:pPr>
              <w:pStyle w:val="affd"/>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d"/>
              <w:widowControl/>
              <w:numPr>
                <w:ilvl w:val="1"/>
                <w:numId w:val="22"/>
              </w:numPr>
              <w:spacing w:line="240" w:lineRule="auto"/>
              <w:ind w:left="840" w:firstLineChars="0" w:hanging="420"/>
              <w:rPr>
                <w:i/>
              </w:rPr>
            </w:pPr>
            <m:oMath>
              <m:r>
                <w:rPr>
                  <w:rFonts w:ascii="Cambria Math" w:hAnsi="Cambria Math" w:hint="eastAsia"/>
                </w:rPr>
                <w:lastRenderedPageBreak/>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d"/>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2C13B4" w:rsidP="003F42D0">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d"/>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ＭＳ 明朝"/>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2C13B4" w:rsidP="003F42D0">
            <w:pPr>
              <w:pStyle w:val="affd"/>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2C13B4"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2C13B4"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2C13B4" w:rsidP="003F42D0">
            <w:pPr>
              <w:pStyle w:val="affd"/>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modeled as white Gaussian noise as follows:</w:t>
            </w:r>
          </w:p>
          <w:p w14:paraId="54B59AEB" w14:textId="77777777" w:rsidR="007544BC" w:rsidRPr="003F42D0" w:rsidRDefault="007544BC" w:rsidP="005C4A83">
            <w:pPr>
              <w:pStyle w:val="affd"/>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2C13B4"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2C13B4" w:rsidP="005C4A83">
            <w:pPr>
              <w:pStyle w:val="affd"/>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2C13B4"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2C13B4"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2C13B4" w:rsidP="005C4A83">
            <w:pPr>
              <w:pStyle w:val="affd"/>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d"/>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follows:</w:t>
            </w:r>
          </w:p>
          <w:p w14:paraId="255AB68F" w14:textId="77777777" w:rsidR="00586D24" w:rsidRPr="003F42D0" w:rsidRDefault="00586D24" w:rsidP="005C4A83">
            <w:pPr>
              <w:pStyle w:val="affd"/>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affd"/>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d"/>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affd"/>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d"/>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2C13B4" w:rsidP="003F42D0">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d"/>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2C13B4"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w:t>
            </w:r>
            <w:r w:rsidR="00586D24" w:rsidRPr="003F42D0">
              <w:rPr>
                <w:i/>
              </w:rPr>
              <w:lastRenderedPageBreak/>
              <w:t xml:space="preserve">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2C13B4"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2C13B4"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2C13B4" w:rsidP="005C4A83">
            <w:pPr>
              <w:pStyle w:val="affd"/>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2C13B4" w:rsidP="005C4A83">
            <w:pPr>
              <w:pStyle w:val="affd"/>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2C13B4" w:rsidP="005C4A83">
            <w:pPr>
              <w:pStyle w:val="affd"/>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r w:rsidR="00586D24" w:rsidRPr="003F42D0">
              <w:rPr>
                <w:rFonts w:hint="eastAsia"/>
                <w:i/>
              </w:rPr>
              <w:t>,</w:t>
            </w:r>
          </w:p>
          <w:p w14:paraId="79FCF80D" w14:textId="77777777" w:rsidR="00586D24" w:rsidRPr="003F42D0" w:rsidRDefault="002C13B4" w:rsidP="005C4A83">
            <w:pPr>
              <w:pStyle w:val="affd"/>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78C5132A" w14:textId="77777777" w:rsidR="00586D24" w:rsidRPr="003F42D0" w:rsidRDefault="002C13B4"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2C13B4"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w:t>
            </w:r>
            <w:proofErr w:type="spellStart"/>
            <w:r w:rsidR="00586D24" w:rsidRPr="003F42D0">
              <w:rPr>
                <w:i/>
              </w:rPr>
              <w:t>gNB</w:t>
            </w:r>
            <w:proofErr w:type="spellEnd"/>
            <w:r w:rsidR="00586D24" w:rsidRPr="003F42D0">
              <w:rPr>
                <w:i/>
              </w:rPr>
              <w:t xml:space="preserve"> of victim at DL frequency unit </w:t>
            </w:r>
            <m:oMath>
              <m:r>
                <w:rPr>
                  <w:rFonts w:ascii="Cambria Math" w:hAnsi="Cambria Math"/>
                </w:rPr>
                <m:t>m</m:t>
              </m:r>
            </m:oMath>
            <w:r w:rsidR="00586D24" w:rsidRPr="003F42D0">
              <w:rPr>
                <w:i/>
              </w:rPr>
              <w:t>,</w:t>
            </w:r>
          </w:p>
          <w:p w14:paraId="4BB279E0" w14:textId="77777777" w:rsidR="00586D24" w:rsidRPr="003F42D0" w:rsidRDefault="002C13B4"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2C13B4" w:rsidP="005C4A83">
            <w:pPr>
              <w:pStyle w:val="affd"/>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d"/>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2C13B4" w:rsidP="003F42D0">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d"/>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2C13B4"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2C13B4" w:rsidP="005C4A83">
            <w:pPr>
              <w:pStyle w:val="affd"/>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2C13B4" w:rsidP="005C4A83">
            <w:pPr>
              <w:pStyle w:val="affd"/>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2C13B4" w:rsidP="005C4A83">
            <w:pPr>
              <w:pStyle w:val="affd"/>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modeled as white Gaussian noise as follows:</w:t>
            </w:r>
          </w:p>
          <w:p w14:paraId="671D6635" w14:textId="77777777" w:rsidR="00B444F1" w:rsidRPr="003F42D0" w:rsidRDefault="00B444F1" w:rsidP="005C4A83">
            <w:pPr>
              <w:pStyle w:val="affd"/>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modeled as</w:t>
            </w:r>
          </w:p>
          <w:p w14:paraId="6DE6F616" w14:textId="77777777" w:rsidR="00B444F1" w:rsidRPr="003F42D0" w:rsidRDefault="002C13B4"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d"/>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2C13B4"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2C13B4"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2C13B4"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victim</w:t>
            </w:r>
            <w:r w:rsidR="00B444F1" w:rsidRPr="003F42D0">
              <w:rPr>
                <w:rFonts w:hint="eastAsia"/>
                <w:i/>
              </w:rPr>
              <w:t>,</w:t>
            </w:r>
          </w:p>
          <w:p w14:paraId="3FB40538" w14:textId="77777777" w:rsidR="00B444F1" w:rsidRPr="003F42D0" w:rsidRDefault="002C13B4" w:rsidP="005C4A83">
            <w:pPr>
              <w:pStyle w:val="affd"/>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d"/>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lastRenderedPageBreak/>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modeled as white Gaussian noise as follows:</w:t>
            </w:r>
          </w:p>
          <w:p w14:paraId="7FFB952E" w14:textId="77777777" w:rsidR="002A2939" w:rsidRPr="003F42D0" w:rsidRDefault="002A2939" w:rsidP="005C4A83">
            <w:pPr>
              <w:pStyle w:val="affd"/>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d"/>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d"/>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d"/>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2C13B4" w:rsidP="003F42D0">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d"/>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2C13B4" w:rsidP="005C4A83">
            <w:pPr>
              <w:pStyle w:val="affd"/>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2C13B4" w:rsidP="005C4A83">
            <w:pPr>
              <w:pStyle w:val="affd"/>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2C13B4" w:rsidP="005C4A83">
            <w:pPr>
              <w:pStyle w:val="affd"/>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2C13B4"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2C13B4" w:rsidP="005C4A83">
            <w:pPr>
              <w:pStyle w:val="affd"/>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affd"/>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modeled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d"/>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d"/>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modeled as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d"/>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affd"/>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lastRenderedPageBreak/>
              <w:t>gNB</w:t>
            </w:r>
            <w:proofErr w:type="spellEnd"/>
          </w:p>
          <w:p w14:paraId="7AD24CD3" w14:textId="77777777" w:rsidR="00793CE9" w:rsidRPr="003F42D0" w:rsidRDefault="00E32B72" w:rsidP="003F42D0">
            <w:pPr>
              <w:pStyle w:val="affd"/>
              <w:spacing w:line="240" w:lineRule="auto"/>
              <w:ind w:left="708" w:firstLineChars="0" w:firstLine="0"/>
            </w:pPr>
            <w:r w:rsidRPr="003F42D0">
              <w:rPr>
                <w:noProof/>
              </w:rPr>
              <w:object w:dxaOrig="6738" w:dyaOrig="720" w14:anchorId="5A2C9A2C">
                <v:shape id="_x0000_i1028" type="#_x0000_t75" alt="" style="width:338.25pt;height:36.75pt;mso-width-percent:0;mso-height-percent:0;mso-width-percent:0;mso-height-percent:0" o:ole="">
                  <v:imagedata r:id="rId19" o:title=""/>
                </v:shape>
                <o:OLEObject Type="Embed" ProgID="Equation.DSMT4" ShapeID="_x0000_i1028" DrawAspect="Content" ObjectID="_1722711557" r:id="rId20"/>
              </w:object>
            </w:r>
          </w:p>
          <w:p w14:paraId="70DA29EB" w14:textId="77777777" w:rsidR="00793CE9" w:rsidRPr="003F42D0" w:rsidRDefault="00793CE9" w:rsidP="005C4A83">
            <w:pPr>
              <w:pStyle w:val="affd"/>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affd"/>
              <w:spacing w:line="240" w:lineRule="auto"/>
              <w:ind w:left="708" w:firstLineChars="0" w:firstLine="0"/>
            </w:pPr>
            <w:r w:rsidRPr="003F42D0">
              <w:rPr>
                <w:noProof/>
              </w:rPr>
              <w:object w:dxaOrig="8103" w:dyaOrig="720" w14:anchorId="1AD40549">
                <v:shape id="_x0000_i1029" type="#_x0000_t75" alt="" style="width:404.25pt;height:36.75pt;mso-width-percent:0;mso-height-percent:0;mso-width-percent:0;mso-height-percent:0" o:ole="">
                  <v:imagedata r:id="rId21" o:title=""/>
                </v:shape>
                <o:OLEObject Type="Embed" ProgID="Equation.DSMT4" ShapeID="_x0000_i1029" DrawAspect="Content" ObjectID="_1722711558" r:id="rId22"/>
              </w:object>
            </w:r>
          </w:p>
          <w:p w14:paraId="5FA5538C" w14:textId="5769FF6F" w:rsidR="00903854" w:rsidRPr="003F42D0" w:rsidRDefault="00793CE9" w:rsidP="005C4A83">
            <w:pPr>
              <w:pStyle w:val="affd"/>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w:t>
            </w:r>
            <w:r w:rsidRPr="003F42D0">
              <w:rPr>
                <w:iCs/>
              </w:rPr>
              <w:lastRenderedPageBreak/>
              <w:t xml:space="preserve">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d"/>
              <w:widowControl/>
              <w:numPr>
                <w:ilvl w:val="0"/>
                <w:numId w:val="71"/>
              </w:numPr>
              <w:spacing w:line="240" w:lineRule="auto"/>
              <w:ind w:firstLineChars="0"/>
            </w:pPr>
            <w:proofErr w:type="spellStart"/>
            <w:r w:rsidRPr="003F42D0">
              <w:rPr>
                <w:rFonts w:hint="eastAsia"/>
              </w:rPr>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d"/>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d"/>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affd"/>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d"/>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w:t>
            </w:r>
            <w:proofErr w:type="spellStart"/>
            <w:r w:rsidRPr="003F42D0">
              <w:t>self interference</w:t>
            </w:r>
            <w:proofErr w:type="spellEnd"/>
            <w:r w:rsidRPr="003F42D0">
              <w:t>.</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d"/>
        <w:numPr>
          <w:ilvl w:val="0"/>
          <w:numId w:val="71"/>
        </w:numPr>
        <w:ind w:firstLineChars="0"/>
      </w:pPr>
      <w:r w:rsidRPr="004C792D">
        <w:t>135 dB [Qualcomm]</w:t>
      </w:r>
      <w:r>
        <w:t xml:space="preserve"> </w:t>
      </w:r>
    </w:p>
    <w:p w14:paraId="368E385E" w14:textId="77777777" w:rsidR="00F425D5" w:rsidRDefault="00F425D5" w:rsidP="005C4A83">
      <w:pPr>
        <w:pStyle w:val="affd"/>
        <w:numPr>
          <w:ilvl w:val="1"/>
          <w:numId w:val="71"/>
        </w:numPr>
        <w:ind w:firstLineChars="0"/>
      </w:pPr>
      <w:r w:rsidRPr="00360202">
        <w:lastRenderedPageBreak/>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affd"/>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d"/>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affd"/>
        <w:numPr>
          <w:ilvl w:val="0"/>
          <w:numId w:val="71"/>
        </w:numPr>
        <w:ind w:firstLineChars="0"/>
      </w:pPr>
      <w:r w:rsidRPr="00360202">
        <w:t>120dB [ZTE]</w:t>
      </w:r>
    </w:p>
    <w:p w14:paraId="0ED94779" w14:textId="77777777" w:rsidR="00F425D5" w:rsidRDefault="00F425D5" w:rsidP="005C4A83">
      <w:pPr>
        <w:pStyle w:val="affd"/>
        <w:numPr>
          <w:ilvl w:val="0"/>
          <w:numId w:val="71"/>
        </w:numPr>
        <w:ind w:firstLineChars="0"/>
      </w:pPr>
      <w:r w:rsidRPr="00360202">
        <w:t>110dB [vivo]</w:t>
      </w:r>
    </w:p>
    <w:p w14:paraId="409795B8" w14:textId="77777777" w:rsidR="00F425D5" w:rsidRDefault="00F425D5" w:rsidP="005C4A83">
      <w:pPr>
        <w:pStyle w:val="affd"/>
        <w:numPr>
          <w:ilvl w:val="1"/>
          <w:numId w:val="71"/>
        </w:numPr>
        <w:ind w:firstLineChars="0"/>
      </w:pPr>
      <w:r w:rsidRPr="00360202">
        <w:t>Spatial isolation = 65 dB, Frequency isolation: 45 dB</w:t>
      </w:r>
    </w:p>
    <w:p w14:paraId="1257867E" w14:textId="77777777" w:rsidR="00F425D5" w:rsidRDefault="00F425D5" w:rsidP="005C4A83">
      <w:pPr>
        <w:pStyle w:val="affd"/>
        <w:numPr>
          <w:ilvl w:val="0"/>
          <w:numId w:val="71"/>
        </w:numPr>
        <w:ind w:firstLineChars="0"/>
      </w:pPr>
      <w:r w:rsidRPr="00360202">
        <w:t>123dB [LG]</w:t>
      </w:r>
    </w:p>
    <w:p w14:paraId="42CF50A9" w14:textId="77777777" w:rsidR="00F425D5" w:rsidRDefault="00F425D5" w:rsidP="005C4A83">
      <w:pPr>
        <w:pStyle w:val="affd"/>
        <w:numPr>
          <w:ilvl w:val="1"/>
          <w:numId w:val="71"/>
        </w:numPr>
        <w:ind w:firstLineChars="0"/>
      </w:pPr>
      <w:r w:rsidRPr="00360202">
        <w:t>ASIR: 43 dB + SIC: 80dB</w:t>
      </w:r>
    </w:p>
    <w:p w14:paraId="265648C6" w14:textId="77777777" w:rsidR="00F425D5" w:rsidRDefault="00F425D5" w:rsidP="005C4A83">
      <w:pPr>
        <w:pStyle w:val="affd"/>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affd"/>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proofErr w:type="spellStart"/>
      <w:r w:rsidRPr="002C317A">
        <w:rPr>
          <w:i/>
        </w:rPr>
        <w:t>gNB</w:t>
      </w:r>
      <w:proofErr w:type="spellEnd"/>
      <w:r w:rsidRPr="002C317A">
        <w:rPr>
          <w:i/>
        </w:rPr>
        <w:t xml:space="preserve"> self-interference</w:t>
      </w:r>
      <w:bookmarkEnd w:id="7"/>
      <w:r w:rsidRPr="002C317A">
        <w:rPr>
          <w:i/>
        </w:rPr>
        <w:t xml:space="preserve"> can be modeled as white Gaussian noise in SLS as follows:</w:t>
      </w:r>
    </w:p>
    <w:p w14:paraId="0A5817B0" w14:textId="77777777" w:rsidR="00AE0FF4" w:rsidRDefault="00AE0FF4" w:rsidP="005C4A83">
      <w:pPr>
        <w:pStyle w:val="affd"/>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2C13B4"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2C13B4" w:rsidP="005C4A83">
      <w:pPr>
        <w:pStyle w:val="affd"/>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w:t>
      </w:r>
      <w:proofErr w:type="spellStart"/>
      <w:r w:rsidR="00AE0FF4">
        <w:rPr>
          <w:i/>
        </w:rPr>
        <w:t>gNB</w:t>
      </w:r>
      <w:proofErr w:type="spellEnd"/>
      <w:r w:rsidR="00AE0FF4">
        <w:rPr>
          <w:i/>
        </w:rPr>
        <w:t>,</w:t>
      </w:r>
    </w:p>
    <w:p w14:paraId="67565047" w14:textId="77777777" w:rsidR="00AE0FF4" w:rsidRDefault="002C13B4"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2C13B4"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2C13B4"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2C13B4" w:rsidP="005C4A83">
      <w:pPr>
        <w:pStyle w:val="affd"/>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d"/>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w:t>
            </w:r>
            <w:proofErr w:type="spellStart"/>
            <w:r w:rsidR="00550A42">
              <w:rPr>
                <w:bCs/>
              </w:rPr>
              <w:t>Spreadtrum</w:t>
            </w:r>
            <w:proofErr w:type="spellEnd"/>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lastRenderedPageBreak/>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lastRenderedPageBreak/>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modeled as follows in SLS:</w:t>
      </w:r>
    </w:p>
    <w:p w14:paraId="0577EF91" w14:textId="66322B41" w:rsidR="00AE0FF4" w:rsidRDefault="00AE0FF4" w:rsidP="005C4A83">
      <w:pPr>
        <w:pStyle w:val="affd"/>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affd"/>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d"/>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affd"/>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d"/>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w:t>
      </w:r>
      <w:proofErr w:type="spellStart"/>
      <w:r>
        <w:rPr>
          <w:i/>
        </w:rPr>
        <w:t>gNB</w:t>
      </w:r>
      <w:proofErr w:type="spellEnd"/>
      <w:r>
        <w:rPr>
          <w:i/>
        </w:rPr>
        <w:t xml:space="preserve"> can be modeled as</w:t>
      </w:r>
    </w:p>
    <w:p w14:paraId="57332CCB" w14:textId="77777777" w:rsidR="00AE0FF4" w:rsidRDefault="002C13B4" w:rsidP="00AE0FF4">
      <w:pPr>
        <w:pStyle w:val="affd"/>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d"/>
        <w:spacing w:before="72"/>
        <w:ind w:left="420" w:firstLineChars="0" w:firstLine="0"/>
        <w:rPr>
          <w:i/>
        </w:rPr>
      </w:pPr>
      <w:r>
        <w:rPr>
          <w:i/>
        </w:rPr>
        <w:t>where,</w:t>
      </w:r>
    </w:p>
    <w:p w14:paraId="7C2FA1B7" w14:textId="77777777" w:rsidR="00AE0FF4" w:rsidRDefault="002C13B4"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xml:space="preserve">, caused by power leakage at aggressor </w:t>
      </w:r>
      <w:proofErr w:type="spellStart"/>
      <w:r w:rsidR="00AE0FF4">
        <w:rPr>
          <w:i/>
        </w:rPr>
        <w:t>gNB</w:t>
      </w:r>
      <w:proofErr w:type="spellEnd"/>
      <w:r w:rsidR="00AE0FF4">
        <w:rPr>
          <w:i/>
        </w:rPr>
        <w:t>,</w:t>
      </w:r>
    </w:p>
    <w:p w14:paraId="4A5BF24D" w14:textId="77777777" w:rsidR="00AE0FF4" w:rsidRDefault="002C13B4"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2C13B4" w:rsidP="005C4A83">
      <w:pPr>
        <w:pStyle w:val="affd"/>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2C13B4" w:rsidP="005C4A83">
      <w:pPr>
        <w:pStyle w:val="affd"/>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2C13B4"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2C13B4"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2C13B4" w:rsidP="005C4A83">
      <w:pPr>
        <w:pStyle w:val="affd"/>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2C13B4"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2C13B4"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w:t>
      </w:r>
      <w:proofErr w:type="spellStart"/>
      <w:r w:rsidR="00AE0FF4">
        <w:rPr>
          <w:i/>
        </w:rPr>
        <w:t>gNB</w:t>
      </w:r>
      <w:proofErr w:type="spellEnd"/>
      <w:r w:rsidR="00AE0FF4">
        <w:rPr>
          <w:i/>
        </w:rPr>
        <w:t xml:space="preserve">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analog </w:t>
      </w:r>
      <w:r w:rsidR="00AE0FF4" w:rsidRPr="00F64E1F">
        <w:rPr>
          <w:i/>
          <w:color w:val="FF0000"/>
        </w:rPr>
        <w:lastRenderedPageBreak/>
        <w:t xml:space="preserve">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2C13B4" w:rsidP="005C4A83">
      <w:pPr>
        <w:pStyle w:val="affd"/>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2C13B4" w:rsidP="005C4A83">
      <w:pPr>
        <w:pStyle w:val="affd"/>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d"/>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2C13B4" w:rsidP="00AE0FF4">
      <w:pPr>
        <w:pStyle w:val="affd"/>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d"/>
        <w:spacing w:before="72"/>
        <w:ind w:left="420" w:firstLineChars="0" w:firstLine="0"/>
        <w:rPr>
          <w:i/>
        </w:rPr>
      </w:pPr>
      <w:r>
        <w:rPr>
          <w:i/>
        </w:rPr>
        <w:t>where,</w:t>
      </w:r>
    </w:p>
    <w:p w14:paraId="7C1EFB41" w14:textId="38074E35" w:rsidR="00AE0FF4" w:rsidRDefault="002C13B4" w:rsidP="005C4A83">
      <w:pPr>
        <w:pStyle w:val="affd"/>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2C13B4" w:rsidP="005C4A83">
      <w:pPr>
        <w:pStyle w:val="affd"/>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2C13B4" w:rsidP="005C4A83">
      <w:pPr>
        <w:pStyle w:val="affd"/>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w:t>
      </w:r>
      <w:proofErr w:type="spellStart"/>
      <w:r>
        <w:rPr>
          <w:i/>
        </w:rPr>
        <w:t>subband</w:t>
      </w:r>
      <w:proofErr w:type="spellEnd"/>
      <w:r>
        <w:rPr>
          <w:i/>
        </w:rPr>
        <w:t xml:space="preserve"> CLI</w:t>
      </w:r>
      <w:bookmarkEnd w:id="8"/>
      <w:r>
        <w:rPr>
          <w:i/>
        </w:rPr>
        <w:t xml:space="preserve"> can be modeled as white Gaussian noise in SLS as follows:</w:t>
      </w:r>
    </w:p>
    <w:p w14:paraId="185FE4F0" w14:textId="77777777" w:rsidR="00AE0FF4" w:rsidRPr="00B4103A" w:rsidRDefault="00AE0FF4" w:rsidP="005C4A83">
      <w:pPr>
        <w:pStyle w:val="affd"/>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affd"/>
        <w:numPr>
          <w:ilvl w:val="0"/>
          <w:numId w:val="34"/>
        </w:numPr>
        <w:spacing w:before="72"/>
        <w:ind w:firstLineChars="0"/>
        <w:rPr>
          <w:i/>
          <w:iCs/>
        </w:rPr>
      </w:pPr>
      <w:r w:rsidRPr="00EF1D81">
        <w:rPr>
          <w:i/>
          <w:iCs/>
        </w:rPr>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w:t>
      </w:r>
      <w:r w:rsidRPr="00EF1D81">
        <w:rPr>
          <w:i/>
          <w:iCs/>
        </w:rPr>
        <w:lastRenderedPageBreak/>
        <w:t>from different sectors of the same site.</w:t>
      </w:r>
    </w:p>
    <w:p w14:paraId="408B6779" w14:textId="77777777" w:rsidR="00AE0FF4" w:rsidRDefault="00AE0FF4" w:rsidP="005C4A83">
      <w:pPr>
        <w:pStyle w:val="affd"/>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2C13B4"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d"/>
        <w:spacing w:before="72"/>
        <w:ind w:left="420" w:firstLineChars="0" w:firstLine="0"/>
        <w:rPr>
          <w:i/>
        </w:rPr>
      </w:pPr>
      <w:r>
        <w:rPr>
          <w:i/>
        </w:rPr>
        <w:t>where,</w:t>
      </w:r>
    </w:p>
    <w:p w14:paraId="7490E4E6" w14:textId="77777777" w:rsidR="00AE0FF4" w:rsidRDefault="002C13B4" w:rsidP="005C4A83">
      <w:pPr>
        <w:pStyle w:val="affd"/>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2C13B4"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2C13B4"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r w:rsidR="00AE0FF4">
        <w:rPr>
          <w:i/>
        </w:rPr>
        <w:t>gNB</w:t>
      </w:r>
      <w:proofErr w:type="spellEnd"/>
      <w:r w:rsidR="00AE0FF4">
        <w:rPr>
          <w:i/>
        </w:rPr>
        <w:t>,</w:t>
      </w:r>
    </w:p>
    <w:p w14:paraId="3D00EA60" w14:textId="77777777" w:rsidR="00AE0FF4" w:rsidRDefault="002C13B4"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d"/>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modeled as white Gaussian noise </w:t>
      </w:r>
      <w:r>
        <w:rPr>
          <w:rFonts w:hint="eastAsia"/>
          <w:i/>
        </w:rPr>
        <w:t>in</w:t>
      </w:r>
      <w:r>
        <w:rPr>
          <w:i/>
        </w:rPr>
        <w:t xml:space="preserve"> SLS as follows:</w:t>
      </w:r>
    </w:p>
    <w:p w14:paraId="331C30E9" w14:textId="091768F7" w:rsidR="00AE0FF4" w:rsidRDefault="00AE0FF4" w:rsidP="005C4A83">
      <w:pPr>
        <w:pStyle w:val="affd"/>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affd"/>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w:t>
      </w:r>
      <w:r>
        <w:rPr>
          <w:i/>
        </w:rPr>
        <w:lastRenderedPageBreak/>
        <w:t xml:space="preserve">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d"/>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affd"/>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d"/>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d"/>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2C13B4" w:rsidP="005C0806">
      <w:pPr>
        <w:pStyle w:val="affd"/>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d"/>
        <w:spacing w:before="72"/>
        <w:ind w:left="420" w:firstLineChars="0" w:firstLine="0"/>
        <w:rPr>
          <w:i/>
        </w:rPr>
      </w:pPr>
      <w:r>
        <w:rPr>
          <w:i/>
        </w:rPr>
        <w:t>where,</w:t>
      </w:r>
    </w:p>
    <w:p w14:paraId="0F1DDA34" w14:textId="77777777" w:rsidR="00AE0FF4" w:rsidRDefault="002C13B4" w:rsidP="005C4A83">
      <w:pPr>
        <w:pStyle w:val="affd"/>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2C13B4" w:rsidP="005C4A83">
      <w:pPr>
        <w:pStyle w:val="affd"/>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2C13B4" w:rsidP="005C4A83">
      <w:pPr>
        <w:pStyle w:val="affd"/>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2C13B4" w:rsidP="005C4A83">
      <w:pPr>
        <w:pStyle w:val="affd"/>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2C13B4" w:rsidP="005C4A83">
      <w:pPr>
        <w:pStyle w:val="affd"/>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d"/>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d"/>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d"/>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w:t>
            </w:r>
            <w:r w:rsidRPr="00DC4BA5">
              <w:rPr>
                <w:i/>
                <w:iCs/>
              </w:rPr>
              <w:lastRenderedPageBreak/>
              <w:t>antenna port 0 of UE</w:t>
            </w:r>
          </w:p>
          <w:p w14:paraId="69F315A7"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affd"/>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affd"/>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affd"/>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d"/>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d"/>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d"/>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2C13B4"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2C13B4" w:rsidP="005C4A83">
            <w:pPr>
              <w:pStyle w:val="affd"/>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chain.</w:t>
            </w:r>
          </w:p>
          <w:p w14:paraId="5F793589" w14:textId="77777777" w:rsidR="00873D91" w:rsidRPr="00DC4BA5" w:rsidRDefault="002C13B4" w:rsidP="005C4A83">
            <w:pPr>
              <w:pStyle w:val="affd"/>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w:t>
            </w:r>
            <w:r w:rsidR="00873D91" w:rsidRPr="00DC4BA5">
              <w:rPr>
                <w:i/>
              </w:rPr>
              <w:lastRenderedPageBreak/>
              <w:t xml:space="preserve">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2C13B4" w:rsidP="005C4A83">
            <w:pPr>
              <w:pStyle w:val="affd"/>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2C13B4" w:rsidP="005C4A83">
            <w:pPr>
              <w:pStyle w:val="affd"/>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2C13B4" w:rsidP="005C4A83">
            <w:pPr>
              <w:pStyle w:val="affd"/>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2C13B4" w:rsidP="005C4A83">
            <w:pPr>
              <w:pStyle w:val="affd"/>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d"/>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d"/>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d"/>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d"/>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d"/>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d"/>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d"/>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d"/>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ＭＳ 明朝"/>
                <w:i/>
                <w:color w:val="FF0000"/>
                <w:u w:val="single"/>
              </w:rPr>
            </w:pPr>
            <w:r w:rsidRPr="00DC4BA5">
              <w:rPr>
                <w:rFonts w:eastAsia="ＭＳ 明朝"/>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ＭＳ 明朝"/>
                <w:i/>
                <w:color w:val="FF0000"/>
                <w:u w:val="single"/>
              </w:rPr>
            </w:pPr>
            <w:r w:rsidRPr="00DC4BA5">
              <w:rPr>
                <w:rFonts w:eastAsia="ＭＳ 明朝"/>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d"/>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 xml:space="preserve">RAN1 to agree that companies report Resource Utilization (RU) as a fraction </w:t>
            </w:r>
            <w:r w:rsidRPr="00DC4BA5">
              <w:lastRenderedPageBreak/>
              <w:t>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lastRenderedPageBreak/>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f9"/>
              <w:tblW w:w="0" w:type="auto"/>
              <w:tblLook w:val="04A0" w:firstRow="1" w:lastRow="0" w:firstColumn="1" w:lastColumn="0" w:noHBand="0" w:noVBand="1"/>
            </w:tblPr>
            <w:tblGrid>
              <w:gridCol w:w="1833"/>
              <w:gridCol w:w="4763"/>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7"/>
                    <w:spacing w:after="0" w:line="240" w:lineRule="auto"/>
                    <w:rPr>
                      <w:rFonts w:ascii="Times New Roman" w:eastAsia="ＭＳ 明朝" w:hAnsi="Times New Roman"/>
                    </w:rPr>
                  </w:pPr>
                  <w:r w:rsidRPr="00DC4BA5">
                    <w:rPr>
                      <w:rFonts w:ascii="Times New Roman" w:eastAsia="ＭＳ 明朝" w:hAnsi="Times New Roman"/>
                    </w:rPr>
                    <w:t>UPT CDF</w:t>
                  </w:r>
                </w:p>
                <w:p w14:paraId="2BC8E209" w14:textId="77777777" w:rsidR="009B109F" w:rsidRPr="00DC4BA5" w:rsidRDefault="009B109F" w:rsidP="005C4A83">
                  <w:pPr>
                    <w:pStyle w:val="a7"/>
                    <w:widowControl/>
                    <w:numPr>
                      <w:ilvl w:val="0"/>
                      <w:numId w:val="124"/>
                    </w:numPr>
                    <w:spacing w:after="0" w:line="240" w:lineRule="auto"/>
                    <w:rPr>
                      <w:rFonts w:ascii="Times New Roman" w:eastAsia="ＭＳ 明朝" w:hAnsi="Times New Roman"/>
                      <w:lang w:eastAsia="en-GB"/>
                    </w:rPr>
                  </w:pPr>
                  <w:r w:rsidRPr="00DC4BA5">
                    <w:rPr>
                      <w:rFonts w:ascii="Times New Roman" w:eastAsia="ＭＳ 明朝" w:hAnsi="Times New Roman"/>
                      <w:lang w:eastAsia="en-GB"/>
                    </w:rPr>
                    <w:lastRenderedPageBreak/>
                    <w:t>File throughput is calculated per file</w:t>
                  </w:r>
                </w:p>
                <w:p w14:paraId="54944192" w14:textId="77777777" w:rsidR="009B109F" w:rsidRPr="00DC4BA5" w:rsidRDefault="009B109F" w:rsidP="005C4A83">
                  <w:pPr>
                    <w:pStyle w:val="a7"/>
                    <w:widowControl/>
                    <w:numPr>
                      <w:ilvl w:val="0"/>
                      <w:numId w:val="124"/>
                    </w:numPr>
                    <w:spacing w:after="0" w:line="240" w:lineRule="auto"/>
                    <w:rPr>
                      <w:rFonts w:ascii="Times New Roman" w:eastAsia="ＭＳ 明朝" w:hAnsi="Times New Roman"/>
                      <w:lang w:eastAsia="en-GB"/>
                    </w:rPr>
                  </w:pPr>
                  <w:r w:rsidRPr="00DC4BA5">
                    <w:rPr>
                      <w:rFonts w:ascii="Times New Roman" w:eastAsia="ＭＳ 明朝" w:hAnsi="Times New Roman"/>
                      <w:lang w:eastAsia="en-GB"/>
                    </w:rPr>
                    <w:t xml:space="preserve">Unfinished files should be incorporated in the UPT calculation. </w:t>
                  </w:r>
                </w:p>
                <w:p w14:paraId="56A450C2" w14:textId="77777777" w:rsidR="009B109F" w:rsidRPr="00DC4BA5" w:rsidRDefault="009B109F" w:rsidP="005C4A83">
                  <w:pPr>
                    <w:pStyle w:val="a7"/>
                    <w:widowControl/>
                    <w:numPr>
                      <w:ilvl w:val="1"/>
                      <w:numId w:val="124"/>
                    </w:numPr>
                    <w:spacing w:after="0" w:line="240" w:lineRule="auto"/>
                    <w:rPr>
                      <w:rFonts w:ascii="Times New Roman" w:eastAsia="ＭＳ 明朝" w:hAnsi="Times New Roman"/>
                    </w:rPr>
                  </w:pPr>
                  <w:r w:rsidRPr="00DC4BA5">
                    <w:rPr>
                      <w:rFonts w:ascii="Times New Roman" w:eastAsia="ＭＳ 明朝"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lastRenderedPageBreak/>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ＭＳ 明朝"/>
                    </w:rPr>
                  </w:pPr>
                  <w:r w:rsidRPr="00DC4BA5">
                    <w:rPr>
                      <w:rFonts w:eastAsia="ＭＳ 明朝"/>
                    </w:rPr>
                    <w:t>T</w:t>
                  </w:r>
                  <w:r w:rsidRPr="00DC4BA5">
                    <w:rPr>
                      <w:rFonts w:eastAsia="ＭＳ 明朝"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ＭＳ 明朝"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ＭＳ 明朝"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2C13B4"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2C13B4" w:rsidP="005C4A83">
            <w:pPr>
              <w:pStyle w:val="affd"/>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2C13B4"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2C13B4"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2C13B4"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2C13B4" w:rsidP="005C4A83">
            <w:pPr>
              <w:pStyle w:val="affd"/>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2C13B4" w:rsidP="005C4A83">
            <w:pPr>
              <w:pStyle w:val="affd"/>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 xml:space="preserve">DL/UL UPT CDF and (5%-tile, 50%-tile, 95%-tile): DL/UL UPT (in a unit of bps) of a UE is defined as total size of transmitted packets divided by total packet transmission </w:t>
            </w:r>
            <w:r w:rsidRPr="003F42D0">
              <w:rPr>
                <w:i/>
              </w:rPr>
              <w:lastRenderedPageBreak/>
              <w:t>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d"/>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d"/>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d"/>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w:t>
      </w:r>
      <w:r w:rsidR="00DD52D1">
        <w:rPr>
          <w:bCs/>
          <w:iCs/>
        </w:rPr>
        <w:lastRenderedPageBreak/>
        <w:t xml:space="preserve">[Refer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d"/>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d"/>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d"/>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d"/>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d"/>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d"/>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d"/>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d"/>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d"/>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d"/>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d"/>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d"/>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d"/>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d"/>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d"/>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d"/>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d"/>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d"/>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d"/>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d"/>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d"/>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d"/>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d"/>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d"/>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d"/>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 xml:space="preserve">Type 1 RU allows the resource </w:t>
            </w:r>
            <w:proofErr w:type="spellStart"/>
            <w:r>
              <w:rPr>
                <w:bCs/>
              </w:rPr>
              <w:t>utilisation</w:t>
            </w:r>
            <w:proofErr w:type="spellEnd"/>
            <w:r>
              <w:rPr>
                <w:bCs/>
              </w:rPr>
              <w:t xml:space="preserve">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w:t>
            </w:r>
            <w:proofErr w:type="spellStart"/>
            <w:r>
              <w:rPr>
                <w:bCs/>
              </w:rPr>
              <w:t>utilisation</w:t>
            </w:r>
            <w:proofErr w:type="spellEnd"/>
            <w:r>
              <w:rPr>
                <w:bCs/>
              </w:rPr>
              <w:t xml:space="preserve"> over the total DL resource or total UL resource can be derived.  If the </w:t>
            </w:r>
            <w:proofErr w:type="spellStart"/>
            <w:r>
              <w:rPr>
                <w:bCs/>
              </w:rPr>
              <w:t>subband</w:t>
            </w:r>
            <w:proofErr w:type="spellEnd"/>
            <w:r>
              <w:rPr>
                <w:bCs/>
              </w:rPr>
              <w:t xml:space="preserve"> is dynamic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d"/>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affd"/>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affd"/>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w:t>
      </w:r>
      <w:r w:rsidR="002C154B" w:rsidRPr="003B4044">
        <w:rPr>
          <w:bCs/>
          <w:iCs/>
        </w:rPr>
        <w:lastRenderedPageBreak/>
        <w:t>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affd"/>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affd"/>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7C67C9FA" w14:textId="74C6A982" w:rsidR="00C70855" w:rsidRPr="00C70855" w:rsidRDefault="00C70855" w:rsidP="00A12D1E">
            <w:pPr>
              <w:rPr>
                <w:rFonts w:eastAsia="ＭＳ 明朝" w:hint="eastAsia"/>
                <w:bCs/>
              </w:rPr>
            </w:pPr>
            <w:r>
              <w:rPr>
                <w:rFonts w:eastAsia="ＭＳ 明朝" w:hint="eastAsia"/>
                <w:bCs/>
              </w:rPr>
              <w:t>W</w:t>
            </w:r>
            <w:r>
              <w:rPr>
                <w:rFonts w:eastAsia="ＭＳ 明朝"/>
                <w:bCs/>
              </w:rPr>
              <w:t>e are fine with the proposal.</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2C13B4"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d"/>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2C13B4"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2C13B4"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2C13B4"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2C13B4"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2C13B4"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2C13B4"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d"/>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d"/>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7.5pt;height:14.25pt;mso-width-percent:0;mso-height-percent:0;mso-width-percent:0;mso-height-percent:0" o:ole="">
            <v:imagedata r:id="rId23" o:title=""/>
          </v:shape>
          <o:OLEObject Type="Embed" ProgID="Equation.3" ShapeID="_x0000_i1030" DrawAspect="Content" ObjectID="_1722711559" r:id="rId24"/>
        </w:object>
      </w:r>
      <w:r>
        <w:t xml:space="preserve"> and </w:t>
      </w:r>
      <w:r w:rsidR="00E32B72">
        <w:rPr>
          <w:noProof/>
          <w:position w:val="-10"/>
          <w:szCs w:val="20"/>
        </w:rPr>
        <w:object w:dxaOrig="225" w:dyaOrig="315" w14:anchorId="66BA8BD6">
          <v:shape id="_x0000_i1031" type="#_x0000_t75" alt="" style="width:14.25pt;height:14.25pt;mso-width-percent:0;mso-height-percent:0;mso-width-percent:0;mso-height-percent:0" o:ole="">
            <v:imagedata r:id="rId25" o:title=""/>
          </v:shape>
          <o:OLEObject Type="Embed" ProgID="Equation.3" ShapeID="_x0000_i1031" DrawAspect="Content" ObjectID="_1722711560" r:id="rId26"/>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7.5pt;height:14.25pt;mso-width-percent:0;mso-height-percent:0;mso-width-percent:0;mso-height-percent:0" o:ole="">
            <v:imagedata r:id="rId23" o:title=""/>
          </v:shape>
          <o:OLEObject Type="Embed" ProgID="Equation.3" ShapeID="_x0000_i1032" DrawAspect="Content" ObjectID="_1722711561" r:id="rId27"/>
        </w:object>
      </w:r>
      <w:r>
        <w:t xml:space="preserve"> and </w:t>
      </w:r>
      <w:r w:rsidR="00E32B72">
        <w:rPr>
          <w:noProof/>
          <w:position w:val="-10"/>
          <w:szCs w:val="20"/>
        </w:rPr>
        <w:object w:dxaOrig="225" w:dyaOrig="360" w14:anchorId="5F651328">
          <v:shape id="_x0000_i1033" type="#_x0000_t75" alt="" style="width:14.25pt;height:21pt;mso-width-percent:0;mso-height-percent:0;mso-width-percent:0;mso-height-percent:0" o:ole="">
            <v:imagedata r:id="rId28" o:title=""/>
          </v:shape>
          <o:OLEObject Type="Embed" ProgID="Equation.3" ShapeID="_x0000_i1033" DrawAspect="Content" ObjectID="_1722711562"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2C13B4"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2C13B4"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w:t>
      </w:r>
      <w:proofErr w:type="spellStart"/>
      <w:r w:rsidRPr="003B4044">
        <w:rPr>
          <w:bCs/>
          <w:iCs/>
        </w:rPr>
        <w:t>ntenna</w:t>
      </w:r>
      <w:proofErr w:type="spellEnd"/>
      <w:r w:rsidRPr="003B4044">
        <w:rPr>
          <w:bCs/>
          <w:iCs/>
        </w:rPr>
        <w:t xml:space="preserve">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w:t>
      </w:r>
      <w:r>
        <w:lastRenderedPageBreak/>
        <w:t xml:space="preserve">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2C13B4"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2C13B4"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2C13B4"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2C13B4" w:rsidP="005C4A83">
      <w:pPr>
        <w:pStyle w:val="affd"/>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d"/>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d"/>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spellStart"/>
      <w:r>
        <w:t>gNB</w:t>
      </w:r>
      <w:proofErr w:type="spellEnd"/>
      <w:r>
        <w:t xml:space="preserve">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9"/>
        <w:tblW w:w="0" w:type="auto"/>
        <w:tblLook w:val="04A0" w:firstRow="1" w:lastRow="0" w:firstColumn="1" w:lastColumn="0" w:noHBand="0" w:noVBand="1"/>
      </w:tblPr>
      <w:tblGrid>
        <w:gridCol w:w="1268"/>
        <w:gridCol w:w="8920"/>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Step 1: Randomly drop [3] UE cluster center within one macro cell geographical area considering the minimum distance between macro TRP to UE cluster center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centers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and the minimum distance between macro TRP to micro TRP center (</w:t>
            </w:r>
            <w:proofErr w:type="spellStart"/>
            <w:r w:rsidRPr="00F3346C">
              <w:rPr>
                <w:i/>
              </w:rPr>
              <w:t>D</w:t>
            </w:r>
            <w:r w:rsidRPr="00F3346C">
              <w:rPr>
                <w:i/>
                <w:vertAlign w:val="subscript"/>
              </w:rPr>
              <w:t>macro</w:t>
            </w:r>
            <w:proofErr w:type="spellEnd"/>
            <w:r w:rsidRPr="00F3346C">
              <w:rPr>
                <w:i/>
                <w:vertAlign w:val="subscript"/>
              </w:rPr>
              <w:t>-to-micro-center</w:t>
            </w:r>
            <w:r w:rsidRPr="00F3346C">
              <w:rPr>
                <w:i/>
              </w:rPr>
              <w:t>).</w:t>
            </w:r>
          </w:p>
          <w:p w14:paraId="1EA18B88"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 xml:space="preserve">Step 2: Randomly deploy one micro TRP on the area circle around each micro TRP center with the radius of half of </w:t>
            </w:r>
            <w:proofErr w:type="spellStart"/>
            <w:r w:rsidRPr="00F3346C">
              <w:rPr>
                <w:i/>
              </w:rPr>
              <w:t>D</w:t>
            </w:r>
            <w:r w:rsidRPr="00F3346C">
              <w:rPr>
                <w:i/>
                <w:vertAlign w:val="subscript"/>
              </w:rPr>
              <w:t>inter</w:t>
            </w:r>
            <w:proofErr w:type="spellEnd"/>
            <w:r w:rsidRPr="00F3346C">
              <w:rPr>
                <w:i/>
                <w:vertAlign w:val="subscript"/>
              </w:rPr>
              <w:t>-micro-center</w:t>
            </w:r>
            <w:r w:rsidRPr="00F3346C">
              <w:rPr>
                <w:i/>
              </w:rPr>
              <w:t xml:space="preserve"> </w:t>
            </w:r>
          </w:p>
          <w:p w14:paraId="367292D5"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d"/>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-micro-center</w:t>
            </w:r>
            <w:r w:rsidRPr="00F3346C">
              <w:rPr>
                <w:bCs/>
                <w:i/>
              </w:rPr>
              <w:t xml:space="preserve"> =[57.9 m], </w:t>
            </w:r>
            <w:proofErr w:type="spellStart"/>
            <w:r w:rsidRPr="00F3346C">
              <w:rPr>
                <w:bCs/>
                <w:i/>
              </w:rPr>
              <w:t>D</w:t>
            </w:r>
            <w:r w:rsidRPr="00F3346C">
              <w:rPr>
                <w:bCs/>
                <w:i/>
                <w:vertAlign w:val="subscript"/>
              </w:rPr>
              <w:t>macro</w:t>
            </w:r>
            <w:proofErr w:type="spellEnd"/>
            <w:r w:rsidRPr="00F3346C">
              <w:rPr>
                <w:bCs/>
                <w:i/>
                <w:vertAlign w:val="subscript"/>
              </w:rPr>
              <w:t>-to-micro-center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75pt;mso-width-percent:0;mso-height-percent:0;mso-width-percent:0;mso-height-percent:0" o:ole="">
                  <v:imagedata r:id="rId30" o:title=""/>
                </v:shape>
                <o:OLEObject Type="Embed" ProgID="Visio.Drawing.15" ShapeID="_x0000_i1034" DrawAspect="Content" ObjectID="_1722711563" r:id="rId31"/>
              </w:object>
            </w:r>
          </w:p>
          <w:p w14:paraId="370C4C2D" w14:textId="77777777" w:rsidR="00D23C42" w:rsidRPr="00F3346C" w:rsidRDefault="00D23C42" w:rsidP="00F3346C">
            <w:pPr>
              <w:pStyle w:val="a9"/>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d"/>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75pt;height:180pt;mso-width-percent:0;mso-height-percent:0;mso-width-percent:0;mso-height-percent:0" o:ole="">
                  <v:imagedata r:id="rId32" o:title=""/>
                </v:shape>
                <o:OLEObject Type="Embed" ProgID="Visio.Drawing.15" ShapeID="_x0000_i1035" DrawAspect="Content" ObjectID="_1722711564" r:id="rId33"/>
              </w:object>
            </w:r>
          </w:p>
          <w:p w14:paraId="5A7AC4E4" w14:textId="77777777" w:rsidR="00D23C42" w:rsidRPr="00F3346C" w:rsidRDefault="00D23C42" w:rsidP="00F3346C">
            <w:pPr>
              <w:pStyle w:val="a9"/>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d"/>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d"/>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d"/>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ＭＳ 明朝"/>
                <w:bCs/>
                <w:iCs/>
              </w:rPr>
            </w:pPr>
            <w:r w:rsidRPr="00F3346C">
              <w:rPr>
                <w:noProof/>
              </w:rPr>
              <w:object w:dxaOrig="11881" w:dyaOrig="4837" w14:anchorId="22C8EA3E">
                <v:shape id="_x0000_i1036" type="#_x0000_t75" alt="" style="width:425.25pt;height:172.5pt;mso-width-percent:0;mso-height-percent:0;mso-width-percent:0;mso-height-percent:0" o:ole="">
                  <v:imagedata r:id="rId34" o:title=""/>
                </v:shape>
                <o:OLEObject Type="Embed" ProgID="Visio.Drawing.15" ShapeID="_x0000_i1036" DrawAspect="Content" ObjectID="_1722711565" r:id="rId35"/>
              </w:object>
            </w:r>
          </w:p>
          <w:p w14:paraId="7E2F00EB" w14:textId="77777777" w:rsidR="00D23C42" w:rsidRDefault="00D23C42" w:rsidP="00F3346C">
            <w:pPr>
              <w:pStyle w:val="a9"/>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w:t>
            </w:r>
            <w:r w:rsidRPr="009646C0">
              <w:rPr>
                <w:bCs/>
                <w:i/>
                <w:iCs/>
              </w:rPr>
              <w:lastRenderedPageBreak/>
              <w:t>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d"/>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d"/>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d"/>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d"/>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d"/>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d"/>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d"/>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d"/>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d"/>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d"/>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d"/>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d"/>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d"/>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d"/>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3;</w:t>
            </w:r>
          </w:p>
          <w:p w14:paraId="0E938C31" w14:textId="77777777" w:rsidR="00D23C42" w:rsidRPr="00F3346C" w:rsidRDefault="00D23C42" w:rsidP="005C4A83">
            <w:pPr>
              <w:pStyle w:val="affd"/>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d"/>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d"/>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d"/>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d"/>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d"/>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lastRenderedPageBreak/>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w:t>
            </w:r>
            <w:proofErr w:type="spellStart"/>
            <w:r w:rsidRPr="00F3346C">
              <w:rPr>
                <w:iCs/>
              </w:rPr>
              <w:t>centre</w:t>
            </w:r>
            <w:proofErr w:type="spellEnd"/>
            <w:r w:rsidRPr="00F3346C">
              <w:rPr>
                <w:iCs/>
              </w:rPr>
              <w:t xml:space="preserv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25pt;height:135.75pt;mso-width-percent:0;mso-height-percent:0;mso-width-percent:0;mso-height-percent:0" o:ole="">
                  <v:imagedata r:id="rId40" o:title=""/>
                </v:shape>
                <o:OLEObject Type="Embed" ProgID="Visio.Drawing.15" ShapeID="_x0000_i1037" DrawAspect="Content" ObjectID="_1722711566"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5pt;height:152.25pt;mso-width-percent:0;mso-height-percent:0;mso-width-percent:0;mso-height-percent:0" o:ole="">
                  <v:imagedata r:id="rId42" o:title=""/>
                </v:shape>
                <o:OLEObject Type="Embed" ProgID="Visio.Drawing.11" ShapeID="_x0000_i1038" DrawAspect="Content" ObjectID="_1722711567"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w:t>
            </w:r>
            <w:proofErr w:type="spellStart"/>
            <w:r w:rsidRPr="00F3346C">
              <w:t>UMa</w:t>
            </w:r>
            <w:proofErr w:type="spellEnd"/>
            <w:r w:rsidRPr="00F3346C">
              <w:t xml:space="preserve"> scenario, the default assumption of uniform distribution of UEs (in x-y plane) results in large physical separation between UEs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w:t>
            </w:r>
            <w:r w:rsidRPr="00F3346C">
              <w:lastRenderedPageBreak/>
              <w:t xml:space="preserve">the second operator are shifted, relative to the </w:t>
            </w:r>
            <w:proofErr w:type="spellStart"/>
            <w:r w:rsidRPr="00F3346C">
              <w:t>gNBs</w:t>
            </w:r>
            <w:proofErr w:type="spellEnd"/>
            <w:r w:rsidRPr="00F3346C">
              <w:t>’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d"/>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d"/>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d"/>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9"/>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d"/>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150397D7"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d"/>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d"/>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 xml:space="preserve">FFS: UE outdoor/indoor proportion, clustering, </w:t>
            </w:r>
            <w:proofErr w:type="spellStart"/>
            <w:r w:rsidRPr="00F273E3">
              <w:rPr>
                <w:bCs/>
                <w:iCs/>
                <w:highlight w:val="yellow"/>
              </w:rPr>
              <w:t>etc</w:t>
            </w:r>
            <w:proofErr w:type="spellEnd"/>
          </w:p>
          <w:p w14:paraId="5CE2AF5A" w14:textId="77777777" w:rsidR="00F273E3" w:rsidRPr="00676280" w:rsidRDefault="00F273E3" w:rsidP="005C4A83">
            <w:pPr>
              <w:pStyle w:val="affd"/>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d"/>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d"/>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d"/>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d"/>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 xml:space="preserve">FFS: UE outdoor/indoor proportion, clustering, </w:t>
            </w:r>
            <w:proofErr w:type="spellStart"/>
            <w:r w:rsidRPr="001C50A9">
              <w:rPr>
                <w:rFonts w:hint="eastAsia"/>
                <w:highlight w:val="yellow"/>
              </w:rPr>
              <w:t>etc</w:t>
            </w:r>
            <w:proofErr w:type="spellEnd"/>
          </w:p>
          <w:p w14:paraId="7A91DB25" w14:textId="77777777" w:rsidR="00D671DA" w:rsidRPr="001C50A9" w:rsidRDefault="00D671DA" w:rsidP="005C4A83">
            <w:pPr>
              <w:pStyle w:val="affd"/>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lastRenderedPageBreak/>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d"/>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d"/>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d"/>
        <w:numPr>
          <w:ilvl w:val="0"/>
          <w:numId w:val="71"/>
        </w:numPr>
        <w:spacing w:after="120"/>
        <w:ind w:firstLineChars="0"/>
      </w:pPr>
      <w:r w:rsidRPr="000C6E60">
        <w:t>What’s the area of this UE cluster</w:t>
      </w:r>
    </w:p>
    <w:p w14:paraId="7A31D6E8" w14:textId="06678F5B" w:rsidR="005C2AC7" w:rsidRPr="00A87187" w:rsidRDefault="005C2AC7" w:rsidP="005C4A83">
      <w:pPr>
        <w:pStyle w:val="affd"/>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d"/>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d"/>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d"/>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d"/>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d"/>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d"/>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d"/>
        <w:numPr>
          <w:ilvl w:val="1"/>
          <w:numId w:val="71"/>
        </w:numPr>
        <w:ind w:firstLineChars="0"/>
      </w:pPr>
      <w:r w:rsidRPr="00F77549">
        <w:t xml:space="preserve">Step 1: Randomly drop [3] UE cluster center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affd"/>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d"/>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affd"/>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affd"/>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9"/>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lastRenderedPageBreak/>
              <w:t>-</w:t>
            </w:r>
            <w:r w:rsidRPr="003D55A4">
              <w:rPr>
                <w:rFonts w:eastAsia="DengXian"/>
              </w:rPr>
              <w:tab/>
              <w:t>Option 1 :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w:t>
            </w:r>
            <w:proofErr w:type="spellStart"/>
            <w:r w:rsidRPr="003D55A4">
              <w:rPr>
                <w:rFonts w:eastAsia="MS UI Gothic"/>
              </w:rPr>
              <w:t>non co-</w:t>
            </w:r>
            <w:proofErr w:type="spellEnd"/>
            <w:r w:rsidRPr="003D55A4">
              <w:rPr>
                <w:rFonts w:eastAsia="MS UI Gothic"/>
              </w:rPr>
              <w:t xml:space="preserve">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03"/>
              <w:rPr>
                <w:rFonts w:eastAsia="DengXian"/>
              </w:rPr>
            </w:pPr>
            <w:r w:rsidRPr="003D55A4">
              <w:rPr>
                <w:rFonts w:eastAsia="DengXian"/>
              </w:rPr>
              <w:t>Step 1: Randomly drop TRP centers around the TRP cluster center within a radius of R; and consider the minimum distance between TRP centers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03"/>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387" w:hanging="284"/>
              <w:rPr>
                <w:rFonts w:eastAsia="DengXian"/>
              </w:rPr>
            </w:pPr>
            <w:r w:rsidRPr="003D55A4">
              <w:rPr>
                <w:rFonts w:eastAsia="DengXian"/>
              </w:rPr>
              <w:t>Step 3: Determine the horizontal angle of the TRPs with the planer facing to the TRP center.</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ＭＳ 明朝"/>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d"/>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d"/>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d"/>
        <w:numPr>
          <w:ilvl w:val="1"/>
          <w:numId w:val="71"/>
        </w:numPr>
        <w:spacing w:after="120"/>
        <w:ind w:firstLineChars="0"/>
      </w:pPr>
      <w:r w:rsidRPr="001329BD">
        <w:t>One-sector deployment</w:t>
      </w:r>
    </w:p>
    <w:p w14:paraId="4ACC09A0" w14:textId="77777777" w:rsidR="00D13D89" w:rsidRPr="001329BD" w:rsidRDefault="00D13D89" w:rsidP="005C4A83">
      <w:pPr>
        <w:pStyle w:val="affd"/>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and the minimum distance between macro TRP to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109A2388" w14:textId="77777777" w:rsidR="00D13D89" w:rsidRPr="001329BD" w:rsidRDefault="00D13D89" w:rsidP="005C4A83">
      <w:pPr>
        <w:pStyle w:val="affd"/>
        <w:numPr>
          <w:ilvl w:val="1"/>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0451DB2C" w14:textId="77777777" w:rsidR="00D13D89" w:rsidRPr="001329BD" w:rsidRDefault="00D13D89" w:rsidP="005C4A83">
      <w:pPr>
        <w:pStyle w:val="affd"/>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d"/>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75pt;mso-width-percent:0;mso-height-percent:0;mso-width-percent:0;mso-height-percent:0" o:ole="">
            <v:imagedata r:id="rId30" o:title=""/>
          </v:shape>
          <o:OLEObject Type="Embed" ProgID="Visio.Drawing.15" ShapeID="_x0000_i1039" DrawAspect="Content" ObjectID="_1722711568"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d"/>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d"/>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d"/>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d"/>
        <w:numPr>
          <w:ilvl w:val="0"/>
          <w:numId w:val="71"/>
        </w:numPr>
        <w:spacing w:after="120"/>
        <w:ind w:firstLineChars="0"/>
      </w:pPr>
      <w:r>
        <w:t>Indoor layer: One building randomly dropped per macro cell</w:t>
      </w:r>
    </w:p>
    <w:p w14:paraId="2A3DD72A" w14:textId="77777777" w:rsidR="00F8117B" w:rsidRDefault="00F8117B" w:rsidP="005C4A83">
      <w:pPr>
        <w:pStyle w:val="affd"/>
        <w:numPr>
          <w:ilvl w:val="1"/>
          <w:numId w:val="71"/>
        </w:numPr>
        <w:spacing w:after="120"/>
        <w:ind w:firstLineChars="0"/>
      </w:pPr>
      <w:r>
        <w:t>Minimum distance</w:t>
      </w:r>
    </w:p>
    <w:p w14:paraId="21742FC4" w14:textId="77777777" w:rsidR="00F8117B" w:rsidRDefault="00F8117B" w:rsidP="005C4A83">
      <w:pPr>
        <w:pStyle w:val="affd"/>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affd"/>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d"/>
        <w:numPr>
          <w:ilvl w:val="1"/>
          <w:numId w:val="71"/>
        </w:numPr>
        <w:spacing w:after="120"/>
        <w:ind w:firstLineChars="0"/>
      </w:pPr>
      <w:r>
        <w:t xml:space="preserve">Layout for each building: </w:t>
      </w:r>
    </w:p>
    <w:p w14:paraId="0124B7E4" w14:textId="3862D07E" w:rsidR="00F8117B" w:rsidRDefault="00F8117B" w:rsidP="005C4A83">
      <w:pPr>
        <w:pStyle w:val="affd"/>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d"/>
        <w:numPr>
          <w:ilvl w:val="2"/>
          <w:numId w:val="71"/>
        </w:numPr>
        <w:spacing w:after="120"/>
        <w:ind w:firstLineChars="0"/>
      </w:pPr>
      <w:r>
        <w:t>Indoor with single floor ([12] BSs per 120m x 50m) [Huawei]</w:t>
      </w:r>
    </w:p>
    <w:p w14:paraId="79AE7AC2" w14:textId="77777777" w:rsidR="00F8117B" w:rsidRDefault="00F8117B" w:rsidP="005C4A83">
      <w:pPr>
        <w:pStyle w:val="affd"/>
        <w:numPr>
          <w:ilvl w:val="0"/>
          <w:numId w:val="71"/>
        </w:numPr>
        <w:spacing w:after="120"/>
        <w:ind w:firstLineChars="0"/>
      </w:pPr>
      <w:r>
        <w:t xml:space="preserve">UE distribution: </w:t>
      </w:r>
    </w:p>
    <w:p w14:paraId="35A84DE7" w14:textId="77777777" w:rsidR="00F8117B" w:rsidRDefault="00F8117B" w:rsidP="005C4A83">
      <w:pPr>
        <w:pStyle w:val="affd"/>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d"/>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d"/>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d"/>
        <w:numPr>
          <w:ilvl w:val="2"/>
          <w:numId w:val="71"/>
        </w:numPr>
        <w:spacing w:after="120"/>
        <w:ind w:firstLineChars="0"/>
      </w:pPr>
      <w:r>
        <w:t>Urban Macro layer</w:t>
      </w:r>
    </w:p>
    <w:p w14:paraId="105D12C9" w14:textId="77777777" w:rsidR="00F8117B" w:rsidRDefault="00F8117B" w:rsidP="005C4A83">
      <w:pPr>
        <w:pStyle w:val="affd"/>
        <w:numPr>
          <w:ilvl w:val="3"/>
          <w:numId w:val="71"/>
        </w:numPr>
        <w:spacing w:after="120"/>
        <w:ind w:firstLineChars="0"/>
      </w:pPr>
      <w:r>
        <w:t>10 users per macro TRP for FTP traffic model 3</w:t>
      </w:r>
    </w:p>
    <w:p w14:paraId="5DA655E6" w14:textId="77777777" w:rsidR="00F8117B" w:rsidRDefault="00F8117B" w:rsidP="005C4A83">
      <w:pPr>
        <w:pStyle w:val="affd"/>
        <w:numPr>
          <w:ilvl w:val="3"/>
          <w:numId w:val="71"/>
        </w:numPr>
        <w:spacing w:after="120"/>
        <w:ind w:firstLineChars="0"/>
      </w:pPr>
      <w:r>
        <w:t>20% outdoor in cars: 30km/h; 80% indoor in houses: 3km/h</w:t>
      </w:r>
    </w:p>
    <w:p w14:paraId="513A5130" w14:textId="77777777" w:rsidR="00F8117B" w:rsidRDefault="00F8117B" w:rsidP="005C4A83">
      <w:pPr>
        <w:pStyle w:val="affd"/>
        <w:numPr>
          <w:ilvl w:val="2"/>
          <w:numId w:val="71"/>
        </w:numPr>
        <w:spacing w:after="120"/>
        <w:ind w:firstLineChars="0"/>
      </w:pPr>
      <w:r>
        <w:t>Indoor office layer:</w:t>
      </w:r>
    </w:p>
    <w:p w14:paraId="45498936" w14:textId="77777777" w:rsidR="00F8117B" w:rsidRDefault="00F8117B" w:rsidP="005C4A83">
      <w:pPr>
        <w:pStyle w:val="affd"/>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affd"/>
        <w:numPr>
          <w:ilvl w:val="3"/>
          <w:numId w:val="71"/>
        </w:numPr>
        <w:spacing w:after="120"/>
        <w:ind w:firstLineChars="0"/>
      </w:pPr>
      <w:r>
        <w:t>100% indoor in houses: 3km/h</w:t>
      </w:r>
    </w:p>
    <w:tbl>
      <w:tblPr>
        <w:tblStyle w:val="aff9"/>
        <w:tblW w:w="0" w:type="auto"/>
        <w:tblLook w:val="04A0" w:firstRow="1" w:lastRow="0" w:firstColumn="1" w:lastColumn="0" w:noHBand="0" w:noVBand="1"/>
      </w:tblPr>
      <w:tblGrid>
        <w:gridCol w:w="3781"/>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5pt;height:1in;mso-width-percent:0;mso-height-percent:0;mso-width-percent:0;mso-height-percent:0" o:ole="">
                  <v:imagedata r:id="rId34" o:title=""/>
                </v:shape>
                <o:OLEObject Type="Embed" ProgID="Visio.Drawing.15" ShapeID="_x0000_i1040" DrawAspect="Content" ObjectID="_1722711569"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75pt;height:1in;mso-width-percent:0;mso-height-percent:0;mso-width-percent:0;mso-height-percent:0" o:ole="">
                  <v:imagedata r:id="rId40" o:title=""/>
                </v:shape>
                <o:OLEObject Type="Embed" ProgID="Visio.Drawing.15" ShapeID="_x0000_i1041" DrawAspect="Content" ObjectID="_1722711570"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d"/>
        <w:numPr>
          <w:ilvl w:val="0"/>
          <w:numId w:val="71"/>
        </w:numPr>
        <w:spacing w:after="120"/>
        <w:ind w:firstLineChars="0"/>
      </w:pPr>
      <w:r>
        <w:t xml:space="preserve">Baseline: </w:t>
      </w:r>
    </w:p>
    <w:p w14:paraId="7F6B4CD1" w14:textId="4703CD49" w:rsidR="000A2E70" w:rsidRDefault="000A2E70" w:rsidP="005C4A83">
      <w:pPr>
        <w:pStyle w:val="affd"/>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d"/>
        <w:numPr>
          <w:ilvl w:val="1"/>
          <w:numId w:val="71"/>
        </w:numPr>
        <w:spacing w:after="120"/>
        <w:ind w:firstLineChars="0"/>
      </w:pPr>
      <w:r w:rsidRPr="004D4D5B">
        <w:t>20% outdoor in cars: 30km/h; 80% indoor in houses: 3km/h</w:t>
      </w:r>
    </w:p>
    <w:p w14:paraId="1BE0DCD5" w14:textId="4FA45596" w:rsidR="00D23C42" w:rsidRDefault="000A2E70" w:rsidP="005C4A83">
      <w:pPr>
        <w:pStyle w:val="affd"/>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d"/>
        <w:numPr>
          <w:ilvl w:val="1"/>
          <w:numId w:val="71"/>
        </w:numPr>
        <w:spacing w:after="120"/>
        <w:ind w:firstLineChars="0"/>
      </w:pPr>
      <w:r>
        <w:t>10 users per macro TRP</w:t>
      </w:r>
    </w:p>
    <w:p w14:paraId="3C10F945" w14:textId="77777777" w:rsidR="00367488" w:rsidRPr="00367488" w:rsidRDefault="00367488" w:rsidP="005C4A83">
      <w:pPr>
        <w:pStyle w:val="affd"/>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d"/>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d"/>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d"/>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d"/>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r w:rsidRPr="00F77549">
        <w:rPr>
          <w:vertAlign w:val="subscript"/>
        </w:rPr>
        <w:t>cluster</w:t>
      </w:r>
      <w:r>
        <w:t>,</w:t>
      </w:r>
      <w:r w:rsidR="0015652C">
        <w:rPr>
          <w:rFonts w:cstheme="minorHAnsi"/>
          <w:i/>
        </w:rPr>
        <w:t>Y</w:t>
      </w:r>
      <w:proofErr w:type="spellEnd"/>
      <w:r w:rsidR="002849E1">
        <w:rPr>
          <w:rFonts w:cstheme="minorHAnsi"/>
          <w:i/>
        </w:rPr>
        <w:t>%</w:t>
      </w:r>
    </w:p>
    <w:p w14:paraId="47792291" w14:textId="3EAB593D" w:rsidR="00D51AAC" w:rsidRPr="00081F70" w:rsidRDefault="00D51AAC" w:rsidP="005C4A83">
      <w:pPr>
        <w:pStyle w:val="affd"/>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d"/>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d"/>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d"/>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centers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affd"/>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d"/>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d"/>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d"/>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d"/>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d"/>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affd"/>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C290D52" w14:textId="77777777" w:rsidR="00085FCB" w:rsidRDefault="00085FCB" w:rsidP="004C3DE1">
            <w:pPr>
              <w:spacing w:line="240" w:lineRule="auto"/>
              <w:rPr>
                <w:bCs/>
              </w:rPr>
            </w:pPr>
            <w:r>
              <w:rPr>
                <w:rFonts w:hint="eastAsia"/>
                <w:bCs/>
              </w:rPr>
              <w:t>W</w:t>
            </w:r>
            <w:r>
              <w:rPr>
                <w:bCs/>
              </w:rPr>
              <w:t xml:space="preserve">e think either Option 1 or Option 2 can be used to mimic the effect that UEs may be 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d"/>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0DAA421D" w14:textId="6E2F1D90" w:rsidR="00C70855" w:rsidRPr="00C70855" w:rsidRDefault="00C70855" w:rsidP="00A12D1E">
            <w:pPr>
              <w:rPr>
                <w:rFonts w:eastAsia="ＭＳ 明朝" w:hint="eastAsia"/>
                <w:bCs/>
              </w:rPr>
            </w:pPr>
            <w:r>
              <w:rPr>
                <w:rFonts w:eastAsia="ＭＳ 明朝" w:hint="eastAsia"/>
                <w:bCs/>
              </w:rPr>
              <w:t>W</w:t>
            </w:r>
            <w:r>
              <w:rPr>
                <w:rFonts w:eastAsia="ＭＳ 明朝"/>
                <w:bCs/>
              </w:rPr>
              <w:t>e support the proposal and are fine with both options for UE cluster.</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d"/>
        <w:numPr>
          <w:ilvl w:val="0"/>
          <w:numId w:val="71"/>
        </w:numPr>
        <w:spacing w:after="120"/>
        <w:ind w:firstLineChars="0"/>
      </w:pPr>
      <w:r w:rsidRPr="001329BD">
        <w:t>One-sector deployment</w:t>
      </w:r>
    </w:p>
    <w:p w14:paraId="41967EC9" w14:textId="47643CAD" w:rsidR="006D195C" w:rsidRPr="001329BD" w:rsidRDefault="006D195C" w:rsidP="005C4A83">
      <w:pPr>
        <w:pStyle w:val="affd"/>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w:t>
      </w:r>
      <w:proofErr w:type="spellStart"/>
      <w:r w:rsidRPr="001329BD">
        <w:t>D</w:t>
      </w:r>
      <w:r w:rsidRPr="001329BD">
        <w:rPr>
          <w:vertAlign w:val="subscript"/>
        </w:rPr>
        <w:t>inter</w:t>
      </w:r>
      <w:proofErr w:type="spellEnd"/>
      <w:r w:rsidRPr="001329BD">
        <w:rPr>
          <w:vertAlign w:val="subscript"/>
        </w:rPr>
        <w:t>-micro-center</w:t>
      </w:r>
      <w:r w:rsidRPr="001329BD">
        <w:t xml:space="preserve">) and the minimum distance between macro TRP </w:t>
      </w:r>
      <w:r w:rsidR="001670B8">
        <w:t>and</w:t>
      </w:r>
      <w:r w:rsidRPr="001329BD">
        <w:t xml:space="preserve"> micro TRP center (</w:t>
      </w:r>
      <w:proofErr w:type="spellStart"/>
      <w:r w:rsidRPr="001329BD">
        <w:t>D</w:t>
      </w:r>
      <w:r w:rsidRPr="001329BD">
        <w:rPr>
          <w:vertAlign w:val="subscript"/>
        </w:rPr>
        <w:t>macro</w:t>
      </w:r>
      <w:proofErr w:type="spellEnd"/>
      <w:r w:rsidRPr="001329BD">
        <w:rPr>
          <w:vertAlign w:val="subscript"/>
        </w:rPr>
        <w:t>-to-micro-center</w:t>
      </w:r>
      <w:r w:rsidRPr="001329BD">
        <w:t>).</w:t>
      </w:r>
    </w:p>
    <w:p w14:paraId="458AB245" w14:textId="77777777" w:rsidR="006D195C" w:rsidRPr="001329BD" w:rsidRDefault="006D195C" w:rsidP="005C4A83">
      <w:pPr>
        <w:pStyle w:val="affd"/>
        <w:numPr>
          <w:ilvl w:val="0"/>
          <w:numId w:val="71"/>
        </w:numPr>
        <w:spacing w:after="120"/>
        <w:ind w:firstLineChars="0"/>
      </w:pPr>
      <w:r w:rsidRPr="001329BD">
        <w:t xml:space="preserve">Step 2: Randomly deploy one micro TRP on the area circle around each micro TRP center with the radius of half of </w:t>
      </w:r>
      <w:proofErr w:type="spellStart"/>
      <w:r w:rsidRPr="001329BD">
        <w:t>D</w:t>
      </w:r>
      <w:r w:rsidRPr="001329BD">
        <w:rPr>
          <w:vertAlign w:val="subscript"/>
        </w:rPr>
        <w:t>inter</w:t>
      </w:r>
      <w:proofErr w:type="spellEnd"/>
      <w:r w:rsidRPr="001329BD">
        <w:rPr>
          <w:vertAlign w:val="subscript"/>
        </w:rPr>
        <w:t>-micro-center</w:t>
      </w:r>
      <w:r w:rsidRPr="001329BD">
        <w:t xml:space="preserve"> </w:t>
      </w:r>
    </w:p>
    <w:p w14:paraId="74E5E551" w14:textId="77777777" w:rsidR="006D195C" w:rsidRPr="001329BD" w:rsidRDefault="006D195C" w:rsidP="005C4A83">
      <w:pPr>
        <w:pStyle w:val="affd"/>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d"/>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-micro-center</w:t>
      </w:r>
      <w:r w:rsidRPr="001329BD">
        <w:rPr>
          <w:bCs/>
        </w:rPr>
        <w:t xml:space="preserve"> =[57.9 m], </w:t>
      </w:r>
      <w:proofErr w:type="spellStart"/>
      <w:r w:rsidRPr="001329BD">
        <w:rPr>
          <w:bCs/>
        </w:rPr>
        <w:t>D</w:t>
      </w:r>
      <w:r w:rsidRPr="001329BD">
        <w:rPr>
          <w:bCs/>
          <w:vertAlign w:val="subscript"/>
        </w:rPr>
        <w:t>macro</w:t>
      </w:r>
      <w:proofErr w:type="spellEnd"/>
      <w:r w:rsidRPr="001329BD">
        <w:rPr>
          <w:bCs/>
          <w:vertAlign w:val="subscript"/>
        </w:rPr>
        <w:t>-to-micro-center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75pt;mso-width-percent:0;mso-height-percent:0;mso-width-percent:0;mso-height-percent:0" o:ole="">
            <v:imagedata r:id="rId30" o:title=""/>
          </v:shape>
          <o:OLEObject Type="Embed" ProgID="Visio.Drawing.15" ShapeID="_x0000_i1042" DrawAspect="Content" ObjectID="_1722711571"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d"/>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d"/>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d"/>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4.75pt;height:180pt;mso-width-percent:0;mso-height-percent:0;mso-width-percent:0;mso-height-percent:0" o:ole="">
            <v:imagedata r:id="rId32" o:title=""/>
          </v:shape>
          <o:OLEObject Type="Embed" ProgID="Visio.Drawing.15" ShapeID="_x0000_i1043" DrawAspect="Content" ObjectID="_1722711572"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d"/>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d"/>
        <w:numPr>
          <w:ilvl w:val="0"/>
          <w:numId w:val="71"/>
        </w:numPr>
        <w:spacing w:after="120"/>
        <w:ind w:firstLineChars="0"/>
      </w:pPr>
      <w:r>
        <w:t xml:space="preserve">Indoor layer: </w:t>
      </w:r>
    </w:p>
    <w:p w14:paraId="5DAB1048" w14:textId="77777777" w:rsidR="00C53105" w:rsidRDefault="00C53105" w:rsidP="005C4A83">
      <w:pPr>
        <w:pStyle w:val="affd"/>
        <w:numPr>
          <w:ilvl w:val="1"/>
          <w:numId w:val="71"/>
        </w:numPr>
        <w:spacing w:after="120"/>
        <w:ind w:firstLineChars="0"/>
      </w:pPr>
      <w:r>
        <w:t>One building randomly dropped per macro cell</w:t>
      </w:r>
    </w:p>
    <w:p w14:paraId="069C70C7" w14:textId="77777777" w:rsidR="00C53105" w:rsidRDefault="00C53105" w:rsidP="005C4A83">
      <w:pPr>
        <w:pStyle w:val="affd"/>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d"/>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d"/>
        <w:numPr>
          <w:ilvl w:val="0"/>
          <w:numId w:val="71"/>
        </w:numPr>
        <w:spacing w:after="120"/>
        <w:ind w:firstLineChars="0"/>
      </w:pPr>
      <w:r>
        <w:lastRenderedPageBreak/>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d"/>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d"/>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r>
              <w:rPr>
                <w:bCs/>
              </w:rPr>
              <w:t>CoMP</w:t>
            </w:r>
            <w:proofErr w:type="spellEnd"/>
            <w:r>
              <w:rPr>
                <w:bCs/>
              </w:rPr>
              <w:t xml:space="preserve">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affd"/>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d"/>
        <w:numPr>
          <w:ilvl w:val="0"/>
          <w:numId w:val="161"/>
        </w:numPr>
        <w:spacing w:after="120"/>
        <w:ind w:firstLineChars="0"/>
      </w:pPr>
      <w:r>
        <w:t>Baseline: 20% Outdoor in cars: 30km/h, 80% Indoor in houses: 3km/h</w:t>
      </w:r>
    </w:p>
    <w:p w14:paraId="2EC6E010" w14:textId="77777777" w:rsidR="00662D20" w:rsidRDefault="00662D20" w:rsidP="005C4A83">
      <w:pPr>
        <w:pStyle w:val="affd"/>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lastRenderedPageBreak/>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9"/>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affd"/>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d"/>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d"/>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d"/>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d"/>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d"/>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d"/>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lastRenderedPageBreak/>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d"/>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affd"/>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d"/>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d"/>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of coexistence cases (Case 4) as was agreed for the non-coexistence single operator case </w:t>
            </w:r>
            <w:r w:rsidRPr="00F3346C">
              <w:lastRenderedPageBreak/>
              <w:t>(Case 1).</w:t>
            </w:r>
          </w:p>
        </w:tc>
      </w:tr>
    </w:tbl>
    <w:p w14:paraId="5283B77E" w14:textId="3AC8A781" w:rsidR="00B65CB7" w:rsidRDefault="00B65CB7" w:rsidP="00B65CB7">
      <w:pPr>
        <w:pStyle w:val="40"/>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aff9"/>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affd"/>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d"/>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9"/>
              <w:spacing w:before="0" w:after="0" w:line="240" w:lineRule="auto"/>
            </w:pPr>
          </w:p>
          <w:p w14:paraId="259BBE9E" w14:textId="77777777" w:rsidR="00131BA7" w:rsidRPr="00F3346C" w:rsidRDefault="00131BA7" w:rsidP="00F3346C">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9"/>
              <w:tblW w:w="0" w:type="auto"/>
              <w:tblLook w:val="04A0" w:firstRow="1" w:lastRow="0" w:firstColumn="1" w:lastColumn="0" w:noHBand="0" w:noVBand="1"/>
            </w:tblPr>
            <w:tblGrid>
              <w:gridCol w:w="2698"/>
              <w:gridCol w:w="491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ＭＳ 明朝"/>
                      <w:bCs/>
                      <w:iCs/>
                    </w:rPr>
                    <w:t xml:space="preserve"> operation</w:t>
                  </w:r>
                </w:p>
                <w:p w14:paraId="7222A787"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ＭＳ 明朝"/>
                      <w:bCs/>
                      <w:iCs/>
                    </w:rPr>
                    <w:t>operation</w:t>
                  </w:r>
                </w:p>
                <w:p w14:paraId="5C834332"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affd"/>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d"/>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9"/>
              <w:tblW w:w="0" w:type="auto"/>
              <w:tblLook w:val="04A0" w:firstRow="1" w:lastRow="0" w:firstColumn="1" w:lastColumn="0" w:noHBand="0" w:noVBand="1"/>
            </w:tblPr>
            <w:tblGrid>
              <w:gridCol w:w="1352"/>
              <w:gridCol w:w="6262"/>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lastRenderedPageBreak/>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lastRenderedPageBreak/>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9"/>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lastRenderedPageBreak/>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ＭＳ 明朝"/>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d"/>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d"/>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affd"/>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d"/>
        <w:numPr>
          <w:ilvl w:val="0"/>
          <w:numId w:val="71"/>
        </w:numPr>
        <w:spacing w:after="120"/>
        <w:ind w:firstLineChars="0"/>
      </w:pPr>
      <w:r>
        <w:t>X = 26</w:t>
      </w:r>
      <w:r w:rsidRPr="00130CF8">
        <w:t>%</w:t>
      </w:r>
      <w:r>
        <w:t xml:space="preserve"> [CMCC]</w:t>
      </w:r>
    </w:p>
    <w:tbl>
      <w:tblPr>
        <w:tblStyle w:val="aff9"/>
        <w:tblW w:w="0" w:type="auto"/>
        <w:tblLook w:val="04A0" w:firstRow="1" w:lastRow="0" w:firstColumn="1" w:lastColumn="0" w:noHBand="0" w:noVBand="1"/>
      </w:tblPr>
      <w:tblGrid>
        <w:gridCol w:w="1424"/>
        <w:gridCol w:w="836"/>
        <w:gridCol w:w="1635"/>
        <w:gridCol w:w="1006"/>
        <w:gridCol w:w="1007"/>
        <w:gridCol w:w="1117"/>
        <w:gridCol w:w="1972"/>
        <w:gridCol w:w="1191"/>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ＭＳ 明朝"/>
              </w:rPr>
            </w:pPr>
          </w:p>
        </w:tc>
        <w:tc>
          <w:tcPr>
            <w:tcW w:w="0" w:type="auto"/>
            <w:vAlign w:val="center"/>
            <w:hideMark/>
          </w:tcPr>
          <w:p w14:paraId="573E6E2A" w14:textId="77777777" w:rsidR="0046033C" w:rsidRPr="00370A0B" w:rsidRDefault="0046033C" w:rsidP="00AE3132">
            <w:pPr>
              <w:spacing w:line="240" w:lineRule="auto"/>
              <w:jc w:val="center"/>
              <w:rPr>
                <w:rFonts w:eastAsia="ＭＳ 明朝"/>
              </w:rPr>
            </w:pPr>
          </w:p>
        </w:tc>
        <w:tc>
          <w:tcPr>
            <w:tcW w:w="0" w:type="auto"/>
            <w:vAlign w:val="center"/>
            <w:hideMark/>
          </w:tcPr>
          <w:p w14:paraId="11153720" w14:textId="77777777" w:rsidR="0046033C" w:rsidRPr="00370A0B" w:rsidRDefault="0046033C" w:rsidP="00AE3132">
            <w:pPr>
              <w:spacing w:line="240" w:lineRule="auto"/>
              <w:jc w:val="center"/>
              <w:rPr>
                <w:rFonts w:eastAsia="ＭＳ 明朝"/>
              </w:rPr>
            </w:pPr>
            <w:r w:rsidRPr="00370A0B">
              <w:rPr>
                <w:rFonts w:eastAsia="ＭＳ 明朝"/>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ＭＳ 明朝"/>
              </w:rPr>
            </w:pPr>
            <w:r w:rsidRPr="00370A0B">
              <w:rPr>
                <w:rFonts w:eastAsia="ＭＳ 明朝"/>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ＭＳ 明朝"/>
              </w:rPr>
            </w:pPr>
            <w:r w:rsidRPr="00370A0B">
              <w:rPr>
                <w:rFonts w:eastAsia="ＭＳ 明朝"/>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ＭＳ 明朝"/>
              </w:rPr>
            </w:pPr>
            <w:r w:rsidRPr="00370A0B">
              <w:rPr>
                <w:rFonts w:eastAsia="ＭＳ 明朝"/>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ＭＳ 明朝"/>
              </w:rPr>
            </w:pPr>
            <w:r>
              <w:rPr>
                <w:rFonts w:eastAsia="ＭＳ 明朝"/>
                <w:b/>
                <w:bCs/>
              </w:rPr>
              <w:t xml:space="preserve">The ratio of </w:t>
            </w:r>
            <w:r w:rsidRPr="00370A0B">
              <w:rPr>
                <w:rFonts w:eastAsia="ＭＳ 明朝"/>
                <w:b/>
                <w:bCs/>
              </w:rPr>
              <w:t xml:space="preserve">SBFD UL </w:t>
            </w:r>
            <w:proofErr w:type="spellStart"/>
            <w:r w:rsidRPr="00370A0B">
              <w:rPr>
                <w:rFonts w:eastAsia="ＭＳ 明朝"/>
                <w:b/>
                <w:bCs/>
              </w:rPr>
              <w:t>subband</w:t>
            </w:r>
            <w:proofErr w:type="spellEnd"/>
            <w:r w:rsidRPr="00370A0B">
              <w:rPr>
                <w:rFonts w:eastAsia="ＭＳ 明朝"/>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ＭＳ 明朝"/>
              </w:rPr>
            </w:pPr>
            <w:r w:rsidRPr="00370A0B">
              <w:rPr>
                <w:rFonts w:eastAsia="ＭＳ 明朝"/>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ＭＳ 明朝"/>
              </w:rPr>
            </w:pPr>
            <w:r w:rsidRPr="00370A0B">
              <w:rPr>
                <w:rFonts w:eastAsia="ＭＳ 明朝"/>
                <w:b/>
                <w:bCs/>
              </w:rPr>
              <w:t>Alt 2</w:t>
            </w:r>
          </w:p>
        </w:tc>
        <w:tc>
          <w:tcPr>
            <w:tcW w:w="0" w:type="auto"/>
            <w:vAlign w:val="center"/>
            <w:hideMark/>
          </w:tcPr>
          <w:p w14:paraId="549582D9"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06C99095"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7DBC5E1F"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3E73BBBB"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8F5C122"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06FF2B25" w14:textId="77777777" w:rsidR="0046033C" w:rsidRPr="00370A0B" w:rsidRDefault="0046033C" w:rsidP="00AE3132">
            <w:pPr>
              <w:spacing w:line="240" w:lineRule="auto"/>
              <w:rPr>
                <w:rFonts w:eastAsia="ＭＳ 明朝"/>
              </w:rPr>
            </w:pPr>
          </w:p>
        </w:tc>
        <w:tc>
          <w:tcPr>
            <w:tcW w:w="0" w:type="auto"/>
            <w:vAlign w:val="center"/>
            <w:hideMark/>
          </w:tcPr>
          <w:p w14:paraId="0626CC3D"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ＭＳ 明朝"/>
              </w:rPr>
            </w:pPr>
          </w:p>
        </w:tc>
        <w:tc>
          <w:tcPr>
            <w:tcW w:w="0" w:type="auto"/>
            <w:vAlign w:val="center"/>
            <w:hideMark/>
          </w:tcPr>
          <w:p w14:paraId="34A63957"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67F27D78" w14:textId="77777777" w:rsidR="0046033C" w:rsidRPr="00370A0B" w:rsidRDefault="0046033C" w:rsidP="00AE3132">
            <w:pPr>
              <w:spacing w:line="240" w:lineRule="auto"/>
              <w:rPr>
                <w:rFonts w:eastAsia="ＭＳ 明朝"/>
              </w:rPr>
            </w:pPr>
            <w:r w:rsidRPr="00370A0B">
              <w:rPr>
                <w:rFonts w:eastAsia="ＭＳ 明朝"/>
              </w:rPr>
              <w:t>XXXXU</w:t>
            </w:r>
          </w:p>
        </w:tc>
        <w:tc>
          <w:tcPr>
            <w:tcW w:w="0" w:type="auto"/>
            <w:vAlign w:val="center"/>
            <w:hideMark/>
          </w:tcPr>
          <w:p w14:paraId="5CC44DA4" w14:textId="77777777" w:rsidR="0046033C" w:rsidRPr="00370A0B" w:rsidRDefault="0046033C" w:rsidP="00AE3132">
            <w:pPr>
              <w:spacing w:line="240" w:lineRule="auto"/>
              <w:rPr>
                <w:rFonts w:eastAsia="ＭＳ 明朝"/>
              </w:rPr>
            </w:pPr>
          </w:p>
        </w:tc>
        <w:tc>
          <w:tcPr>
            <w:tcW w:w="0" w:type="auto"/>
            <w:vAlign w:val="center"/>
            <w:hideMark/>
          </w:tcPr>
          <w:p w14:paraId="71E37FBD"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3FA87CD5" w14:textId="77777777" w:rsidR="0046033C" w:rsidRPr="00370A0B" w:rsidRDefault="0046033C" w:rsidP="00AE3132">
            <w:pPr>
              <w:spacing w:line="240" w:lineRule="auto"/>
              <w:rPr>
                <w:rFonts w:eastAsia="ＭＳ 明朝"/>
              </w:rPr>
            </w:pPr>
            <w:r w:rsidRPr="00370A0B">
              <w:rPr>
                <w:rFonts w:eastAsia="ＭＳ 明朝"/>
              </w:rPr>
              <w:t>56</w:t>
            </w:r>
          </w:p>
        </w:tc>
        <w:tc>
          <w:tcPr>
            <w:tcW w:w="0" w:type="auto"/>
            <w:vAlign w:val="center"/>
            <w:hideMark/>
          </w:tcPr>
          <w:p w14:paraId="3DC9C4EE"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0094B83B" w14:textId="77777777" w:rsidR="0046033C" w:rsidRPr="00370A0B" w:rsidRDefault="0046033C" w:rsidP="00AE3132">
            <w:pPr>
              <w:spacing w:line="240" w:lineRule="auto"/>
              <w:rPr>
                <w:rFonts w:eastAsia="ＭＳ 明朝"/>
              </w:rPr>
            </w:pPr>
            <w:r w:rsidRPr="00370A0B">
              <w:rPr>
                <w:rFonts w:eastAsia="ＭＳ 明朝"/>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ＭＳ 明朝"/>
              </w:rPr>
            </w:pPr>
            <w:r w:rsidRPr="00370A0B">
              <w:rPr>
                <w:rFonts w:eastAsia="ＭＳ 明朝"/>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531CB568"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0F6826A8"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299FC6A3"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1941941"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5999BBBD" w14:textId="77777777" w:rsidR="0046033C" w:rsidRPr="00370A0B" w:rsidRDefault="0046033C" w:rsidP="00AE3132">
            <w:pPr>
              <w:spacing w:line="240" w:lineRule="auto"/>
              <w:rPr>
                <w:rFonts w:eastAsia="ＭＳ 明朝"/>
              </w:rPr>
            </w:pPr>
          </w:p>
        </w:tc>
        <w:tc>
          <w:tcPr>
            <w:tcW w:w="0" w:type="auto"/>
            <w:vAlign w:val="center"/>
            <w:hideMark/>
          </w:tcPr>
          <w:p w14:paraId="79C41580"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ＭＳ 明朝"/>
              </w:rPr>
            </w:pPr>
          </w:p>
        </w:tc>
        <w:tc>
          <w:tcPr>
            <w:tcW w:w="0" w:type="auto"/>
            <w:vAlign w:val="center"/>
            <w:hideMark/>
          </w:tcPr>
          <w:p w14:paraId="0F2A74B3"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6ACBA854" w14:textId="77777777" w:rsidR="0046033C" w:rsidRPr="00370A0B" w:rsidRDefault="0046033C" w:rsidP="00AE3132">
            <w:pPr>
              <w:spacing w:line="240" w:lineRule="auto"/>
              <w:rPr>
                <w:rFonts w:eastAsia="ＭＳ 明朝"/>
              </w:rPr>
            </w:pPr>
            <w:r w:rsidRPr="00370A0B">
              <w:rPr>
                <w:rFonts w:eastAsia="ＭＳ 明朝"/>
              </w:rPr>
              <w:t>XXXXX</w:t>
            </w:r>
          </w:p>
        </w:tc>
        <w:tc>
          <w:tcPr>
            <w:tcW w:w="0" w:type="auto"/>
            <w:vAlign w:val="center"/>
            <w:hideMark/>
          </w:tcPr>
          <w:p w14:paraId="22058C4A" w14:textId="77777777" w:rsidR="0046033C" w:rsidRPr="00370A0B" w:rsidRDefault="0046033C" w:rsidP="00AE3132">
            <w:pPr>
              <w:spacing w:line="240" w:lineRule="auto"/>
              <w:rPr>
                <w:rFonts w:eastAsia="ＭＳ 明朝"/>
              </w:rPr>
            </w:pPr>
          </w:p>
        </w:tc>
        <w:tc>
          <w:tcPr>
            <w:tcW w:w="0" w:type="auto"/>
            <w:vAlign w:val="center"/>
            <w:hideMark/>
          </w:tcPr>
          <w:p w14:paraId="49E3AA68"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3E0D221C" w14:textId="77777777" w:rsidR="0046033C" w:rsidRPr="00370A0B" w:rsidRDefault="0046033C" w:rsidP="00AE3132">
            <w:pPr>
              <w:spacing w:line="240" w:lineRule="auto"/>
              <w:rPr>
                <w:rFonts w:eastAsia="ＭＳ 明朝"/>
              </w:rPr>
            </w:pPr>
            <w:r w:rsidRPr="00370A0B">
              <w:rPr>
                <w:rFonts w:eastAsia="ＭＳ 明朝"/>
              </w:rPr>
              <w:t>70</w:t>
            </w:r>
          </w:p>
        </w:tc>
        <w:tc>
          <w:tcPr>
            <w:tcW w:w="0" w:type="auto"/>
            <w:vAlign w:val="center"/>
            <w:hideMark/>
          </w:tcPr>
          <w:p w14:paraId="18E26D35"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41844659" w14:textId="77777777" w:rsidR="0046033C" w:rsidRPr="00370A0B" w:rsidRDefault="0046033C" w:rsidP="00AE3132">
            <w:pPr>
              <w:spacing w:line="240" w:lineRule="auto"/>
              <w:rPr>
                <w:rFonts w:eastAsia="ＭＳ 明朝"/>
              </w:rPr>
            </w:pPr>
            <w:r w:rsidRPr="00370A0B">
              <w:rPr>
                <w:rFonts w:eastAsia="ＭＳ 明朝"/>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ＭＳ 明朝"/>
              </w:rPr>
            </w:pPr>
            <w:r w:rsidRPr="00370A0B">
              <w:rPr>
                <w:rFonts w:eastAsia="ＭＳ 明朝"/>
                <w:b/>
                <w:bCs/>
              </w:rPr>
              <w:t>Alt 1</w:t>
            </w:r>
          </w:p>
        </w:tc>
        <w:tc>
          <w:tcPr>
            <w:tcW w:w="0" w:type="auto"/>
            <w:vAlign w:val="center"/>
            <w:hideMark/>
          </w:tcPr>
          <w:p w14:paraId="0E658F93"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6941B0CC" w14:textId="77777777" w:rsidR="0046033C" w:rsidRPr="00370A0B" w:rsidRDefault="0046033C" w:rsidP="00AE3132">
            <w:pPr>
              <w:spacing w:line="240" w:lineRule="auto"/>
              <w:rPr>
                <w:rFonts w:eastAsia="ＭＳ 明朝"/>
              </w:rPr>
            </w:pPr>
            <w:r w:rsidRPr="00370A0B">
              <w:rPr>
                <w:rFonts w:eastAsia="ＭＳ 明朝"/>
              </w:rPr>
              <w:t>DDDSU, S=[12D:2G:0U]</w:t>
            </w:r>
          </w:p>
        </w:tc>
        <w:tc>
          <w:tcPr>
            <w:tcW w:w="0" w:type="auto"/>
            <w:vAlign w:val="center"/>
            <w:hideMark/>
          </w:tcPr>
          <w:p w14:paraId="18287D5F" w14:textId="77777777" w:rsidR="0046033C" w:rsidRPr="00370A0B" w:rsidRDefault="0046033C" w:rsidP="00AE3132">
            <w:pPr>
              <w:spacing w:line="240" w:lineRule="auto"/>
              <w:rPr>
                <w:rFonts w:eastAsia="ＭＳ 明朝"/>
              </w:rPr>
            </w:pPr>
            <w:r w:rsidRPr="00370A0B">
              <w:rPr>
                <w:rFonts w:eastAsia="ＭＳ 明朝"/>
              </w:rPr>
              <w:t>54</w:t>
            </w:r>
          </w:p>
        </w:tc>
        <w:tc>
          <w:tcPr>
            <w:tcW w:w="0" w:type="auto"/>
            <w:vAlign w:val="center"/>
            <w:hideMark/>
          </w:tcPr>
          <w:p w14:paraId="645E5145"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1160A0E8"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430999C8" w14:textId="77777777" w:rsidR="0046033C" w:rsidRPr="00370A0B" w:rsidRDefault="0046033C" w:rsidP="00AE3132">
            <w:pPr>
              <w:spacing w:line="240" w:lineRule="auto"/>
              <w:rPr>
                <w:rFonts w:eastAsia="ＭＳ 明朝"/>
              </w:rPr>
            </w:pPr>
          </w:p>
        </w:tc>
        <w:tc>
          <w:tcPr>
            <w:tcW w:w="0" w:type="auto"/>
            <w:vAlign w:val="center"/>
            <w:hideMark/>
          </w:tcPr>
          <w:p w14:paraId="625D5BA8" w14:textId="77777777" w:rsidR="0046033C" w:rsidRPr="00370A0B" w:rsidRDefault="0046033C" w:rsidP="00AE3132">
            <w:pPr>
              <w:spacing w:line="240" w:lineRule="auto"/>
              <w:rPr>
                <w:rFonts w:eastAsia="ＭＳ 明朝"/>
              </w:rPr>
            </w:pPr>
            <w:r w:rsidRPr="00370A0B">
              <w:rPr>
                <w:rFonts w:eastAsia="ＭＳ 明朝"/>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ＭＳ 明朝"/>
              </w:rPr>
            </w:pPr>
          </w:p>
        </w:tc>
        <w:tc>
          <w:tcPr>
            <w:tcW w:w="0" w:type="auto"/>
            <w:vAlign w:val="center"/>
            <w:hideMark/>
          </w:tcPr>
          <w:p w14:paraId="736EF90A"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0354FA16" w14:textId="77777777" w:rsidR="0046033C" w:rsidRPr="00370A0B" w:rsidRDefault="0046033C" w:rsidP="00AE3132">
            <w:pPr>
              <w:spacing w:line="240" w:lineRule="auto"/>
              <w:rPr>
                <w:rFonts w:eastAsia="ＭＳ 明朝"/>
              </w:rPr>
            </w:pPr>
            <w:r w:rsidRPr="00370A0B">
              <w:rPr>
                <w:rFonts w:eastAsia="ＭＳ 明朝"/>
              </w:rPr>
              <w:t>DXXXU</w:t>
            </w:r>
          </w:p>
        </w:tc>
        <w:tc>
          <w:tcPr>
            <w:tcW w:w="0" w:type="auto"/>
            <w:vAlign w:val="center"/>
            <w:hideMark/>
          </w:tcPr>
          <w:p w14:paraId="6E0ABE6F"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2D389B1E"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6FA3A2F1" w14:textId="77777777" w:rsidR="0046033C" w:rsidRPr="00370A0B" w:rsidRDefault="0046033C" w:rsidP="00AE3132">
            <w:pPr>
              <w:spacing w:line="240" w:lineRule="auto"/>
              <w:rPr>
                <w:rFonts w:eastAsia="ＭＳ 明朝"/>
              </w:rPr>
            </w:pPr>
            <w:r w:rsidRPr="00370A0B">
              <w:rPr>
                <w:rFonts w:eastAsia="ＭＳ 明朝"/>
              </w:rPr>
              <w:t>42</w:t>
            </w:r>
          </w:p>
        </w:tc>
        <w:tc>
          <w:tcPr>
            <w:tcW w:w="0" w:type="auto"/>
            <w:vAlign w:val="center"/>
            <w:hideMark/>
          </w:tcPr>
          <w:p w14:paraId="73AED79B" w14:textId="77777777" w:rsidR="0046033C" w:rsidRPr="00370A0B" w:rsidRDefault="0046033C" w:rsidP="00AE3132">
            <w:pPr>
              <w:spacing w:line="240" w:lineRule="auto"/>
              <w:rPr>
                <w:rFonts w:eastAsia="ＭＳ 明朝"/>
              </w:rPr>
            </w:pPr>
            <w:r w:rsidRPr="00370A0B">
              <w:rPr>
                <w:rFonts w:eastAsia="ＭＳ 明朝"/>
              </w:rPr>
              <w:t>20%</w:t>
            </w:r>
          </w:p>
        </w:tc>
        <w:tc>
          <w:tcPr>
            <w:tcW w:w="0" w:type="auto"/>
            <w:vAlign w:val="center"/>
            <w:hideMark/>
          </w:tcPr>
          <w:p w14:paraId="1592506B" w14:textId="77777777" w:rsidR="0046033C" w:rsidRPr="00370A0B" w:rsidRDefault="0046033C" w:rsidP="00AE3132">
            <w:pPr>
              <w:spacing w:line="240" w:lineRule="auto"/>
              <w:rPr>
                <w:rFonts w:eastAsia="ＭＳ 明朝"/>
              </w:rPr>
            </w:pPr>
            <w:r>
              <w:rPr>
                <w:rFonts w:eastAsia="ＭＳ 明朝"/>
              </w:rPr>
              <w:t>47</w:t>
            </w:r>
            <w:r w:rsidRPr="00370A0B">
              <w:rPr>
                <w:rFonts w:eastAsia="ＭＳ 明朝"/>
              </w:rPr>
              <w:t>.</w:t>
            </w:r>
            <w:r>
              <w:rPr>
                <w:rFonts w:eastAsia="ＭＳ 明朝"/>
              </w:rPr>
              <w:t>1</w:t>
            </w:r>
            <w:r w:rsidRPr="00370A0B">
              <w:rPr>
                <w:rFonts w:eastAsia="ＭＳ 明朝"/>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ＭＳ 明朝"/>
              </w:rPr>
            </w:pPr>
            <w:r w:rsidRPr="00370A0B">
              <w:rPr>
                <w:rFonts w:eastAsia="ＭＳ 明朝"/>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ＭＳ 明朝"/>
              </w:rPr>
            </w:pPr>
            <w:r w:rsidRPr="00370A0B">
              <w:rPr>
                <w:rFonts w:eastAsia="ＭＳ 明朝"/>
              </w:rPr>
              <w:t>legacy TDD</w:t>
            </w:r>
          </w:p>
        </w:tc>
        <w:tc>
          <w:tcPr>
            <w:tcW w:w="0" w:type="auto"/>
            <w:vAlign w:val="center"/>
            <w:hideMark/>
          </w:tcPr>
          <w:p w14:paraId="17A6EEC3" w14:textId="77777777" w:rsidR="0046033C" w:rsidRPr="00370A0B" w:rsidRDefault="0046033C" w:rsidP="00AE3132">
            <w:pPr>
              <w:spacing w:line="240" w:lineRule="auto"/>
              <w:rPr>
                <w:rFonts w:eastAsia="ＭＳ 明朝"/>
              </w:rPr>
            </w:pPr>
            <w:r w:rsidRPr="00370A0B">
              <w:rPr>
                <w:rFonts w:eastAsia="ＭＳ 明朝"/>
              </w:rPr>
              <w:t>DDSUU, S=[12D:2G:0U]</w:t>
            </w:r>
          </w:p>
        </w:tc>
        <w:tc>
          <w:tcPr>
            <w:tcW w:w="0" w:type="auto"/>
            <w:vAlign w:val="center"/>
            <w:hideMark/>
          </w:tcPr>
          <w:p w14:paraId="7A226503" w14:textId="77777777" w:rsidR="0046033C" w:rsidRPr="00370A0B" w:rsidRDefault="0046033C" w:rsidP="00AE3132">
            <w:pPr>
              <w:spacing w:line="240" w:lineRule="auto"/>
              <w:rPr>
                <w:rFonts w:eastAsia="ＭＳ 明朝"/>
              </w:rPr>
            </w:pPr>
            <w:r w:rsidRPr="00370A0B">
              <w:rPr>
                <w:rFonts w:eastAsia="ＭＳ 明朝"/>
              </w:rPr>
              <w:t>40</w:t>
            </w:r>
          </w:p>
        </w:tc>
        <w:tc>
          <w:tcPr>
            <w:tcW w:w="0" w:type="auto"/>
            <w:vAlign w:val="center"/>
            <w:hideMark/>
          </w:tcPr>
          <w:p w14:paraId="148A0A72" w14:textId="77777777" w:rsidR="0046033C" w:rsidRPr="00370A0B" w:rsidRDefault="0046033C" w:rsidP="00AE3132">
            <w:pPr>
              <w:spacing w:line="240" w:lineRule="auto"/>
              <w:rPr>
                <w:rFonts w:eastAsia="ＭＳ 明朝"/>
              </w:rPr>
            </w:pPr>
            <w:r w:rsidRPr="00370A0B">
              <w:rPr>
                <w:rFonts w:eastAsia="ＭＳ 明朝"/>
              </w:rPr>
              <w:t>28</w:t>
            </w:r>
          </w:p>
        </w:tc>
        <w:tc>
          <w:tcPr>
            <w:tcW w:w="0" w:type="auto"/>
            <w:vAlign w:val="center"/>
            <w:hideMark/>
          </w:tcPr>
          <w:p w14:paraId="0EBF6FB0"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612C7639" w14:textId="77777777" w:rsidR="0046033C" w:rsidRPr="00370A0B" w:rsidRDefault="0046033C" w:rsidP="00AE3132">
            <w:pPr>
              <w:spacing w:line="240" w:lineRule="auto"/>
              <w:rPr>
                <w:rFonts w:eastAsia="ＭＳ 明朝"/>
              </w:rPr>
            </w:pPr>
          </w:p>
        </w:tc>
        <w:tc>
          <w:tcPr>
            <w:tcW w:w="0" w:type="auto"/>
            <w:vAlign w:val="center"/>
            <w:hideMark/>
          </w:tcPr>
          <w:p w14:paraId="01C046E5" w14:textId="77777777" w:rsidR="0046033C" w:rsidRPr="00370A0B" w:rsidRDefault="0046033C" w:rsidP="00AE3132">
            <w:pPr>
              <w:spacing w:line="240" w:lineRule="auto"/>
              <w:rPr>
                <w:rFonts w:eastAsia="ＭＳ 明朝"/>
              </w:rPr>
            </w:pPr>
            <w:r w:rsidRPr="00370A0B">
              <w:rPr>
                <w:rFonts w:eastAsia="ＭＳ 明朝"/>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ＭＳ 明朝"/>
              </w:rPr>
            </w:pPr>
          </w:p>
        </w:tc>
        <w:tc>
          <w:tcPr>
            <w:tcW w:w="0" w:type="auto"/>
            <w:vAlign w:val="center"/>
            <w:hideMark/>
          </w:tcPr>
          <w:p w14:paraId="3B9A2B19" w14:textId="77777777" w:rsidR="0046033C" w:rsidRPr="00370A0B" w:rsidRDefault="0046033C" w:rsidP="00AE3132">
            <w:pPr>
              <w:spacing w:line="240" w:lineRule="auto"/>
              <w:rPr>
                <w:rFonts w:eastAsia="ＭＳ 明朝"/>
              </w:rPr>
            </w:pPr>
            <w:r w:rsidRPr="00370A0B">
              <w:rPr>
                <w:rFonts w:eastAsia="ＭＳ 明朝"/>
              </w:rPr>
              <w:t>SBFD</w:t>
            </w:r>
          </w:p>
        </w:tc>
        <w:tc>
          <w:tcPr>
            <w:tcW w:w="0" w:type="auto"/>
            <w:vAlign w:val="center"/>
            <w:hideMark/>
          </w:tcPr>
          <w:p w14:paraId="24743AB2" w14:textId="77777777" w:rsidR="0046033C" w:rsidRPr="00370A0B" w:rsidRDefault="0046033C" w:rsidP="00AE3132">
            <w:pPr>
              <w:spacing w:line="240" w:lineRule="auto"/>
              <w:rPr>
                <w:rFonts w:eastAsia="ＭＳ 明朝"/>
              </w:rPr>
            </w:pPr>
            <w:r w:rsidRPr="00370A0B">
              <w:rPr>
                <w:rFonts w:eastAsia="ＭＳ 明朝"/>
              </w:rPr>
              <w:t>XXXXU</w:t>
            </w:r>
          </w:p>
        </w:tc>
        <w:tc>
          <w:tcPr>
            <w:tcW w:w="0" w:type="auto"/>
            <w:vAlign w:val="center"/>
            <w:hideMark/>
          </w:tcPr>
          <w:p w14:paraId="19FC85A0" w14:textId="77777777" w:rsidR="0046033C" w:rsidRPr="00370A0B" w:rsidRDefault="0046033C" w:rsidP="00AE3132">
            <w:pPr>
              <w:spacing w:line="240" w:lineRule="auto"/>
              <w:rPr>
                <w:rFonts w:eastAsia="ＭＳ 明朝"/>
              </w:rPr>
            </w:pPr>
            <w:r w:rsidRPr="00370A0B">
              <w:rPr>
                <w:rFonts w:eastAsia="ＭＳ 明朝"/>
              </w:rPr>
              <w:t>0</w:t>
            </w:r>
          </w:p>
        </w:tc>
        <w:tc>
          <w:tcPr>
            <w:tcW w:w="0" w:type="auto"/>
            <w:vAlign w:val="center"/>
            <w:hideMark/>
          </w:tcPr>
          <w:p w14:paraId="079EFF21" w14:textId="77777777" w:rsidR="0046033C" w:rsidRPr="00370A0B" w:rsidRDefault="0046033C" w:rsidP="00AE3132">
            <w:pPr>
              <w:spacing w:line="240" w:lineRule="auto"/>
              <w:rPr>
                <w:rFonts w:eastAsia="ＭＳ 明朝"/>
              </w:rPr>
            </w:pPr>
            <w:r w:rsidRPr="00370A0B">
              <w:rPr>
                <w:rFonts w:eastAsia="ＭＳ 明朝"/>
              </w:rPr>
              <w:t>14</w:t>
            </w:r>
          </w:p>
        </w:tc>
        <w:tc>
          <w:tcPr>
            <w:tcW w:w="0" w:type="auto"/>
            <w:vAlign w:val="center"/>
            <w:hideMark/>
          </w:tcPr>
          <w:p w14:paraId="79AE4AB5" w14:textId="77777777" w:rsidR="0046033C" w:rsidRPr="00370A0B" w:rsidRDefault="0046033C" w:rsidP="00AE3132">
            <w:pPr>
              <w:spacing w:line="240" w:lineRule="auto"/>
              <w:rPr>
                <w:rFonts w:eastAsia="ＭＳ 明朝"/>
              </w:rPr>
            </w:pPr>
            <w:r w:rsidRPr="00370A0B">
              <w:rPr>
                <w:rFonts w:eastAsia="ＭＳ 明朝"/>
              </w:rPr>
              <w:t>56</w:t>
            </w:r>
          </w:p>
        </w:tc>
        <w:tc>
          <w:tcPr>
            <w:tcW w:w="0" w:type="auto"/>
            <w:vAlign w:val="center"/>
            <w:hideMark/>
          </w:tcPr>
          <w:p w14:paraId="2E750B06" w14:textId="77777777" w:rsidR="0046033C" w:rsidRPr="00370A0B" w:rsidRDefault="0046033C" w:rsidP="00AE3132">
            <w:pPr>
              <w:spacing w:line="240" w:lineRule="auto"/>
              <w:rPr>
                <w:rFonts w:eastAsia="ＭＳ 明朝"/>
              </w:rPr>
            </w:pPr>
            <w:r w:rsidRPr="00920E0A">
              <w:rPr>
                <w:rFonts w:eastAsia="ＭＳ 明朝"/>
                <w:color w:val="FF0000"/>
              </w:rPr>
              <w:t xml:space="preserve">20% </w:t>
            </w:r>
            <w:r>
              <w:rPr>
                <w:rFonts w:eastAsia="ＭＳ 明朝"/>
                <w:color w:val="FF0000"/>
              </w:rPr>
              <w:t>[</w:t>
            </w:r>
            <w:r w:rsidRPr="00920E0A">
              <w:rPr>
                <w:rFonts w:eastAsia="ＭＳ 明朝" w:hint="eastAsia"/>
                <w:color w:val="FF0000"/>
              </w:rPr>
              <w:sym w:font="Wingdings" w:char="F0E0"/>
            </w:r>
            <w:r w:rsidRPr="00920E0A">
              <w:rPr>
                <w:rFonts w:eastAsia="ＭＳ 明朝"/>
                <w:color w:val="FF0000"/>
              </w:rPr>
              <w:t xml:space="preserve"> 26%</w:t>
            </w:r>
            <w:r>
              <w:rPr>
                <w:rFonts w:eastAsia="ＭＳ 明朝"/>
                <w:color w:val="FF0000"/>
              </w:rPr>
              <w:t>]</w:t>
            </w:r>
          </w:p>
        </w:tc>
        <w:tc>
          <w:tcPr>
            <w:tcW w:w="0" w:type="auto"/>
            <w:vAlign w:val="center"/>
            <w:hideMark/>
          </w:tcPr>
          <w:p w14:paraId="5B34B607" w14:textId="77777777" w:rsidR="0046033C" w:rsidRPr="00370A0B" w:rsidRDefault="0046033C" w:rsidP="00AE3132">
            <w:pPr>
              <w:spacing w:line="240" w:lineRule="auto"/>
              <w:rPr>
                <w:rFonts w:eastAsia="ＭＳ 明朝"/>
              </w:rPr>
            </w:pPr>
            <w:r w:rsidRPr="00920E0A">
              <w:rPr>
                <w:rFonts w:eastAsia="ＭＳ 明朝"/>
                <w:color w:val="FF0000"/>
              </w:rPr>
              <w:t xml:space="preserve">56.3% </w:t>
            </w:r>
            <w:r>
              <w:rPr>
                <w:rFonts w:eastAsia="ＭＳ 明朝"/>
                <w:color w:val="FF0000"/>
              </w:rPr>
              <w:t>[</w:t>
            </w:r>
            <w:r w:rsidRPr="00920E0A">
              <w:rPr>
                <w:rFonts w:eastAsia="ＭＳ 明朝" w:hint="eastAsia"/>
                <w:color w:val="FF0000"/>
              </w:rPr>
              <w:sym w:font="Wingdings" w:char="F0E0"/>
            </w:r>
            <w:r w:rsidRPr="00920E0A">
              <w:rPr>
                <w:rFonts w:eastAsia="ＭＳ 明朝"/>
                <w:color w:val="FF0000"/>
              </w:rPr>
              <w:t xml:space="preserve"> 68.9%</w:t>
            </w:r>
            <w:r>
              <w:rPr>
                <w:rFonts w:eastAsia="ＭＳ 明朝"/>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aff9"/>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affd"/>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w:t>
            </w:r>
            <w:r w:rsidRPr="000D5083">
              <w:lastRenderedPageBreak/>
              <w:t xml:space="preserve">at the center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affd"/>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affd"/>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affd"/>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affd"/>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affd"/>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rPr>
          <w:noProof/>
        </w:rPr>
        <w:object w:dxaOrig="5295" w:dyaOrig="2340" w14:anchorId="7E312655">
          <v:shape id="_x0000_i1044" type="#_x0000_t75" alt="" style="width:209.25pt;height:93pt;mso-width-percent:0;mso-height-percent:0;mso-width-percent:0;mso-height-percent:0" o:ole="">
            <v:imagedata r:id="rId50" o:title=""/>
          </v:shape>
          <o:OLEObject Type="Embed" ProgID="Visio.Drawing.15" ShapeID="_x0000_i1044" DrawAspect="Content" ObjectID="_1722711573" r:id="rId51"/>
        </w:object>
      </w:r>
      <w:r w:rsidR="000E31FF" w:rsidRPr="00DC5615">
        <w:t xml:space="preserve"> </w:t>
      </w:r>
      <w:r w:rsidR="000E31FF">
        <w:t xml:space="preserve"> </w:t>
      </w:r>
      <w:r>
        <w:rPr>
          <w:noProof/>
        </w:rPr>
        <w:object w:dxaOrig="5220" w:dyaOrig="2370" w14:anchorId="366E87AE">
          <v:shape id="_x0000_i1045" type="#_x0000_t75" alt="" style="width:208.5pt;height:93pt;mso-width-percent:0;mso-height-percent:0;mso-width-percent:0;mso-height-percent:0" o:ole="">
            <v:imagedata r:id="rId52" o:title=""/>
          </v:shape>
          <o:OLEObject Type="Embed" ProgID="Visio.Drawing.15" ShapeID="_x0000_i1045" DrawAspect="Content" ObjectID="_1722711574" r:id="rId53"/>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d"/>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d"/>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d"/>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d"/>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d"/>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d"/>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d"/>
        <w:numPr>
          <w:ilvl w:val="0"/>
          <w:numId w:val="71"/>
        </w:numPr>
        <w:ind w:firstLineChars="0"/>
      </w:pPr>
      <w:r>
        <w:t xml:space="preserve">Alt 1/2/4: </w:t>
      </w:r>
    </w:p>
    <w:p w14:paraId="01AC396B" w14:textId="77777777" w:rsidR="00316F1E" w:rsidRDefault="00316F1E" w:rsidP="005C4A83">
      <w:pPr>
        <w:pStyle w:val="affd"/>
        <w:numPr>
          <w:ilvl w:val="1"/>
          <w:numId w:val="71"/>
        </w:numPr>
        <w:ind w:firstLineChars="0"/>
      </w:pPr>
      <w:r>
        <w:t>For FR1 with 100MHz channel bandwidth and 30kHz SCS (273 PRB)</w:t>
      </w:r>
    </w:p>
    <w:p w14:paraId="47236C67" w14:textId="0C06334A"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d"/>
        <w:numPr>
          <w:ilvl w:val="1"/>
          <w:numId w:val="71"/>
        </w:numPr>
        <w:ind w:firstLineChars="0"/>
      </w:pPr>
      <w:r>
        <w:t>For FR2-1 with 200MHz channel bandwidth and 60kHz SCS (264 PRB)</w:t>
      </w:r>
    </w:p>
    <w:p w14:paraId="2C8CC541" w14:textId="2E2F5DD7"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d"/>
        <w:numPr>
          <w:ilvl w:val="0"/>
          <w:numId w:val="71"/>
        </w:numPr>
        <w:ind w:firstLineChars="0"/>
      </w:pPr>
      <w:r>
        <w:t>Alt 3:</w:t>
      </w:r>
    </w:p>
    <w:p w14:paraId="71272606" w14:textId="77777777" w:rsidR="00316F1E" w:rsidRDefault="00316F1E" w:rsidP="005C4A83">
      <w:pPr>
        <w:pStyle w:val="affd"/>
        <w:numPr>
          <w:ilvl w:val="1"/>
          <w:numId w:val="71"/>
        </w:numPr>
        <w:ind w:firstLineChars="0"/>
      </w:pPr>
      <w:r>
        <w:t>For FR1 with 100MHz channel bandwidth and 30kHz SCS (273 PRB)</w:t>
      </w:r>
    </w:p>
    <w:p w14:paraId="05EA9810" w14:textId="6826DF48"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d"/>
        <w:numPr>
          <w:ilvl w:val="1"/>
          <w:numId w:val="71"/>
        </w:numPr>
        <w:ind w:firstLineChars="0"/>
      </w:pPr>
      <w:r>
        <w:t>For FR2-1 with 200MHz channel bandwidth and 60kHz SCS (264 PRB)</w:t>
      </w:r>
    </w:p>
    <w:p w14:paraId="250D4EC3" w14:textId="2982AF6A" w:rsidR="00316F1E" w:rsidRDefault="00316F1E" w:rsidP="005C4A83">
      <w:pPr>
        <w:pStyle w:val="affd"/>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d"/>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9"/>
        <w:tblW w:w="0" w:type="auto"/>
        <w:tblLook w:val="04A0" w:firstRow="1" w:lastRow="0" w:firstColumn="1" w:lastColumn="0" w:noHBand="0" w:noVBand="1"/>
      </w:tblPr>
      <w:tblGrid>
        <w:gridCol w:w="969"/>
        <w:gridCol w:w="749"/>
        <w:gridCol w:w="1481"/>
        <w:gridCol w:w="1474"/>
        <w:gridCol w:w="1464"/>
        <w:gridCol w:w="1632"/>
        <w:gridCol w:w="1183"/>
        <w:gridCol w:w="1236"/>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ＭＳ 明朝"/>
              </w:rPr>
            </w:pPr>
          </w:p>
        </w:tc>
        <w:tc>
          <w:tcPr>
            <w:tcW w:w="749" w:type="dxa"/>
            <w:vAlign w:val="center"/>
            <w:hideMark/>
          </w:tcPr>
          <w:p w14:paraId="4BE3E495" w14:textId="77777777" w:rsidR="00D6216C" w:rsidRPr="0035711B" w:rsidRDefault="00D6216C" w:rsidP="00D6216C">
            <w:pPr>
              <w:spacing w:line="240" w:lineRule="auto"/>
              <w:jc w:val="center"/>
              <w:rPr>
                <w:rFonts w:eastAsia="ＭＳ 明朝"/>
              </w:rPr>
            </w:pPr>
          </w:p>
        </w:tc>
        <w:tc>
          <w:tcPr>
            <w:tcW w:w="1481" w:type="dxa"/>
            <w:vAlign w:val="center"/>
            <w:hideMark/>
          </w:tcPr>
          <w:p w14:paraId="00C50E2F" w14:textId="77777777" w:rsidR="00D6216C" w:rsidRPr="0035711B" w:rsidRDefault="00D6216C" w:rsidP="00D6216C">
            <w:pPr>
              <w:spacing w:line="240" w:lineRule="auto"/>
              <w:jc w:val="center"/>
              <w:rPr>
                <w:rFonts w:eastAsia="ＭＳ 明朝"/>
              </w:rPr>
            </w:pPr>
            <w:r w:rsidRPr="0035711B">
              <w:rPr>
                <w:rFonts w:eastAsia="ＭＳ 明朝"/>
                <w:b/>
                <w:bCs/>
              </w:rPr>
              <w:t>Frame structure</w:t>
            </w:r>
          </w:p>
        </w:tc>
        <w:tc>
          <w:tcPr>
            <w:tcW w:w="1474" w:type="dxa"/>
            <w:vAlign w:val="center"/>
            <w:hideMark/>
          </w:tcPr>
          <w:p w14:paraId="22BDE3B0" w14:textId="77777777" w:rsidR="00D6216C" w:rsidRPr="0035711B" w:rsidRDefault="00D6216C" w:rsidP="00D6216C">
            <w:pPr>
              <w:spacing w:line="240" w:lineRule="auto"/>
              <w:rPr>
                <w:rFonts w:eastAsia="ＭＳ 明朝"/>
              </w:rPr>
            </w:pPr>
            <w:r w:rsidRPr="0035711B">
              <w:rPr>
                <w:rFonts w:eastAsia="ＭＳ 明朝"/>
                <w:b/>
                <w:bCs/>
              </w:rPr>
              <w:t xml:space="preserve">&lt;DL:UL:SBFD </w:t>
            </w:r>
            <w:r w:rsidRPr="0035711B">
              <w:rPr>
                <w:b/>
                <w:bCs/>
              </w:rPr>
              <w:t xml:space="preserve">(X) </w:t>
            </w:r>
            <w:r w:rsidRPr="0035711B">
              <w:rPr>
                <w:rFonts w:eastAsia="ＭＳ 明朝"/>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ＭＳ 明朝"/>
                <w:b/>
                <w:bCs/>
              </w:rPr>
            </w:pPr>
            <w:r w:rsidRPr="00D40892">
              <w:rPr>
                <w:rFonts w:eastAsia="ＭＳ 明朝"/>
                <w:b/>
                <w:bCs/>
              </w:rPr>
              <w:t xml:space="preserve">The ratio of </w:t>
            </w:r>
            <w:r w:rsidRPr="0035711B">
              <w:rPr>
                <w:rFonts w:eastAsia="ＭＳ 明朝"/>
                <w:b/>
                <w:bCs/>
              </w:rPr>
              <w:t xml:space="preserve">SBFD UL </w:t>
            </w:r>
            <w:proofErr w:type="spellStart"/>
            <w:r w:rsidRPr="0035711B">
              <w:rPr>
                <w:rFonts w:eastAsia="ＭＳ 明朝"/>
                <w:b/>
                <w:bCs/>
              </w:rPr>
              <w:t>subband</w:t>
            </w:r>
            <w:proofErr w:type="spellEnd"/>
            <w:r w:rsidRPr="0035711B">
              <w:rPr>
                <w:rFonts w:eastAsia="ＭＳ 明朝"/>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ＭＳ 明朝"/>
              </w:rPr>
            </w:pPr>
            <w:r w:rsidRPr="0035711B">
              <w:rPr>
                <w:rFonts w:eastAsia="ＭＳ 明朝"/>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ＭＳ 明朝"/>
              </w:rPr>
            </w:pPr>
            <w:r w:rsidRPr="0035711B">
              <w:rPr>
                <w:rFonts w:eastAsia="ＭＳ 明朝"/>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153B1594"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1845FF1F" w14:textId="77777777" w:rsidR="00D6216C" w:rsidRPr="0035711B" w:rsidRDefault="00D6216C" w:rsidP="00D6216C">
            <w:pPr>
              <w:spacing w:line="240" w:lineRule="auto"/>
              <w:jc w:val="center"/>
              <w:rPr>
                <w:rFonts w:eastAsia="ＭＳ 明朝"/>
              </w:rPr>
            </w:pPr>
          </w:p>
        </w:tc>
        <w:tc>
          <w:tcPr>
            <w:tcW w:w="1632" w:type="dxa"/>
            <w:vAlign w:val="center"/>
          </w:tcPr>
          <w:p w14:paraId="50590B19" w14:textId="77777777" w:rsidR="00D6216C" w:rsidRPr="0035711B" w:rsidRDefault="00D6216C" w:rsidP="00D6216C">
            <w:pPr>
              <w:spacing w:line="240" w:lineRule="auto"/>
              <w:jc w:val="center"/>
              <w:rPr>
                <w:rFonts w:eastAsia="ＭＳ 明朝"/>
              </w:rPr>
            </w:pPr>
          </w:p>
        </w:tc>
        <w:tc>
          <w:tcPr>
            <w:tcW w:w="0" w:type="auto"/>
            <w:vAlign w:val="center"/>
          </w:tcPr>
          <w:p w14:paraId="030B98D3" w14:textId="77777777" w:rsidR="00D6216C" w:rsidRPr="0035711B" w:rsidRDefault="00D6216C" w:rsidP="00D6216C">
            <w:pPr>
              <w:spacing w:line="240" w:lineRule="auto"/>
              <w:jc w:val="center"/>
              <w:rPr>
                <w:rFonts w:eastAsia="ＭＳ 明朝"/>
              </w:rPr>
            </w:pPr>
          </w:p>
        </w:tc>
        <w:tc>
          <w:tcPr>
            <w:tcW w:w="0" w:type="auto"/>
            <w:vAlign w:val="center"/>
            <w:hideMark/>
          </w:tcPr>
          <w:p w14:paraId="6EF288DA"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ＭＳ 明朝"/>
              </w:rPr>
            </w:pPr>
            <w:r w:rsidRPr="0035711B">
              <w:rPr>
                <w:rFonts w:eastAsia="ＭＳ 明朝"/>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ＭＳ 明朝"/>
              </w:rPr>
            </w:pPr>
            <w:r w:rsidRPr="0035711B">
              <w:rPr>
                <w:rFonts w:eastAsia="ＭＳ 明朝"/>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5FEE2A2C" w14:textId="77777777" w:rsidR="00D6216C" w:rsidRPr="00D40892" w:rsidRDefault="00D6216C" w:rsidP="00D6216C">
            <w:pPr>
              <w:spacing w:line="240" w:lineRule="auto"/>
              <w:jc w:val="center"/>
              <w:rPr>
                <w:rFonts w:eastAsia="ＭＳ 明朝"/>
              </w:rPr>
            </w:pPr>
            <w:r w:rsidRPr="006613F7">
              <w:rPr>
                <w:rFonts w:eastAsia="ＭＳ 明朝"/>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ＭＳ 明朝"/>
              </w:rPr>
            </w:pPr>
          </w:p>
        </w:tc>
        <w:tc>
          <w:tcPr>
            <w:tcW w:w="749" w:type="dxa"/>
            <w:vMerge/>
            <w:vAlign w:val="center"/>
          </w:tcPr>
          <w:p w14:paraId="72B77552" w14:textId="77777777" w:rsidR="00D6216C" w:rsidRPr="0035711B" w:rsidRDefault="00D6216C" w:rsidP="00D6216C">
            <w:pPr>
              <w:spacing w:line="240" w:lineRule="auto"/>
              <w:jc w:val="center"/>
              <w:rPr>
                <w:rFonts w:eastAsia="ＭＳ 明朝"/>
              </w:rPr>
            </w:pPr>
          </w:p>
        </w:tc>
        <w:tc>
          <w:tcPr>
            <w:tcW w:w="1481" w:type="dxa"/>
            <w:vMerge/>
            <w:vAlign w:val="center"/>
          </w:tcPr>
          <w:p w14:paraId="031CB32B" w14:textId="77777777" w:rsidR="00D6216C" w:rsidRPr="0035711B" w:rsidRDefault="00D6216C" w:rsidP="00D6216C">
            <w:pPr>
              <w:spacing w:line="240" w:lineRule="auto"/>
              <w:jc w:val="center"/>
              <w:rPr>
                <w:rFonts w:eastAsia="ＭＳ 明朝"/>
              </w:rPr>
            </w:pPr>
          </w:p>
        </w:tc>
        <w:tc>
          <w:tcPr>
            <w:tcW w:w="1474" w:type="dxa"/>
            <w:vMerge/>
            <w:vAlign w:val="center"/>
          </w:tcPr>
          <w:p w14:paraId="7F122D24" w14:textId="77777777" w:rsidR="00D6216C" w:rsidRPr="0035711B" w:rsidRDefault="00D6216C" w:rsidP="00D6216C">
            <w:pPr>
              <w:spacing w:line="240" w:lineRule="auto"/>
              <w:jc w:val="center"/>
              <w:rPr>
                <w:rFonts w:eastAsia="ＭＳ 明朝"/>
              </w:rPr>
            </w:pPr>
          </w:p>
        </w:tc>
        <w:tc>
          <w:tcPr>
            <w:tcW w:w="1134" w:type="dxa"/>
            <w:vAlign w:val="center"/>
          </w:tcPr>
          <w:p w14:paraId="775ACAF1"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1F0E6B8C" w14:textId="77777777" w:rsidR="00D6216C" w:rsidRPr="00D40892" w:rsidRDefault="00D6216C" w:rsidP="00D6216C">
            <w:pPr>
              <w:spacing w:line="240" w:lineRule="auto"/>
              <w:jc w:val="center"/>
              <w:rPr>
                <w:rFonts w:eastAsia="ＭＳ 明朝"/>
              </w:rPr>
            </w:pPr>
            <w:r w:rsidRPr="006613F7">
              <w:rPr>
                <w:rFonts w:eastAsia="ＭＳ 明朝"/>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ＭＳ 明朝"/>
              </w:rPr>
            </w:pPr>
          </w:p>
        </w:tc>
        <w:tc>
          <w:tcPr>
            <w:tcW w:w="749" w:type="dxa"/>
            <w:vMerge/>
            <w:vAlign w:val="center"/>
          </w:tcPr>
          <w:p w14:paraId="2F5A9E23" w14:textId="77777777" w:rsidR="00D6216C" w:rsidRPr="0035711B" w:rsidRDefault="00D6216C" w:rsidP="00D6216C">
            <w:pPr>
              <w:spacing w:line="240" w:lineRule="auto"/>
              <w:jc w:val="center"/>
              <w:rPr>
                <w:rFonts w:eastAsia="ＭＳ 明朝"/>
              </w:rPr>
            </w:pPr>
          </w:p>
        </w:tc>
        <w:tc>
          <w:tcPr>
            <w:tcW w:w="1481" w:type="dxa"/>
            <w:vMerge/>
            <w:vAlign w:val="center"/>
          </w:tcPr>
          <w:p w14:paraId="4271732A" w14:textId="77777777" w:rsidR="00D6216C" w:rsidRPr="0035711B" w:rsidRDefault="00D6216C" w:rsidP="00D6216C">
            <w:pPr>
              <w:spacing w:line="240" w:lineRule="auto"/>
              <w:jc w:val="center"/>
              <w:rPr>
                <w:rFonts w:eastAsia="ＭＳ 明朝"/>
              </w:rPr>
            </w:pPr>
          </w:p>
        </w:tc>
        <w:tc>
          <w:tcPr>
            <w:tcW w:w="1474" w:type="dxa"/>
            <w:vMerge/>
            <w:vAlign w:val="center"/>
          </w:tcPr>
          <w:p w14:paraId="155BF2EB" w14:textId="77777777" w:rsidR="00D6216C" w:rsidRPr="0035711B" w:rsidRDefault="00D6216C" w:rsidP="00D6216C">
            <w:pPr>
              <w:spacing w:line="240" w:lineRule="auto"/>
              <w:jc w:val="center"/>
              <w:rPr>
                <w:rFonts w:eastAsia="ＭＳ 明朝"/>
              </w:rPr>
            </w:pPr>
          </w:p>
        </w:tc>
        <w:tc>
          <w:tcPr>
            <w:tcW w:w="1134" w:type="dxa"/>
            <w:vAlign w:val="center"/>
          </w:tcPr>
          <w:p w14:paraId="0382E0FD"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4F2AACB0" w14:textId="77777777" w:rsidR="00D6216C" w:rsidRPr="00D40892" w:rsidRDefault="00D6216C" w:rsidP="00D6216C">
            <w:pPr>
              <w:spacing w:line="240" w:lineRule="auto"/>
              <w:jc w:val="center"/>
              <w:rPr>
                <w:rFonts w:eastAsia="ＭＳ 明朝"/>
              </w:rPr>
            </w:pPr>
            <w:r w:rsidRPr="006613F7">
              <w:rPr>
                <w:rFonts w:eastAsia="ＭＳ 明朝"/>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ＭＳ 明朝"/>
              </w:rPr>
            </w:pPr>
          </w:p>
        </w:tc>
        <w:tc>
          <w:tcPr>
            <w:tcW w:w="749" w:type="dxa"/>
            <w:vMerge/>
            <w:vAlign w:val="center"/>
          </w:tcPr>
          <w:p w14:paraId="37DB32C2" w14:textId="77777777" w:rsidR="00D6216C" w:rsidRPr="0035711B" w:rsidRDefault="00D6216C" w:rsidP="00D6216C">
            <w:pPr>
              <w:spacing w:line="240" w:lineRule="auto"/>
              <w:jc w:val="center"/>
              <w:rPr>
                <w:rFonts w:eastAsia="ＭＳ 明朝"/>
              </w:rPr>
            </w:pPr>
          </w:p>
        </w:tc>
        <w:tc>
          <w:tcPr>
            <w:tcW w:w="1481" w:type="dxa"/>
            <w:vMerge/>
            <w:vAlign w:val="center"/>
          </w:tcPr>
          <w:p w14:paraId="6F37042E" w14:textId="77777777" w:rsidR="00D6216C" w:rsidRPr="0035711B" w:rsidRDefault="00D6216C" w:rsidP="00D6216C">
            <w:pPr>
              <w:spacing w:line="240" w:lineRule="auto"/>
              <w:jc w:val="center"/>
              <w:rPr>
                <w:rFonts w:eastAsia="ＭＳ 明朝"/>
              </w:rPr>
            </w:pPr>
          </w:p>
        </w:tc>
        <w:tc>
          <w:tcPr>
            <w:tcW w:w="1474" w:type="dxa"/>
            <w:vMerge/>
            <w:vAlign w:val="center"/>
          </w:tcPr>
          <w:p w14:paraId="2CA85265" w14:textId="77777777" w:rsidR="00D6216C" w:rsidRPr="0035711B" w:rsidRDefault="00D6216C" w:rsidP="00D6216C">
            <w:pPr>
              <w:spacing w:line="240" w:lineRule="auto"/>
              <w:jc w:val="center"/>
              <w:rPr>
                <w:rFonts w:eastAsia="ＭＳ 明朝"/>
              </w:rPr>
            </w:pPr>
          </w:p>
        </w:tc>
        <w:tc>
          <w:tcPr>
            <w:tcW w:w="1134" w:type="dxa"/>
            <w:vAlign w:val="center"/>
          </w:tcPr>
          <w:p w14:paraId="506DC5EE"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1321DAA3" w14:textId="77777777" w:rsidR="00D6216C" w:rsidRPr="00D40892" w:rsidRDefault="00D6216C" w:rsidP="00D6216C">
            <w:pPr>
              <w:spacing w:line="240" w:lineRule="auto"/>
              <w:jc w:val="center"/>
              <w:rPr>
                <w:rFonts w:eastAsia="ＭＳ 明朝"/>
              </w:rPr>
            </w:pPr>
            <w:r w:rsidRPr="006613F7">
              <w:rPr>
                <w:rFonts w:eastAsia="ＭＳ 明朝"/>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ＭＳ 明朝"/>
              </w:rPr>
            </w:pPr>
            <w:r w:rsidRPr="0035711B">
              <w:rPr>
                <w:rFonts w:eastAsia="ＭＳ 明朝"/>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06B8072E"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3892A148" w14:textId="77777777" w:rsidR="00D6216C" w:rsidRPr="0035711B" w:rsidRDefault="00D6216C" w:rsidP="00D6216C">
            <w:pPr>
              <w:spacing w:line="240" w:lineRule="auto"/>
              <w:jc w:val="center"/>
              <w:rPr>
                <w:rFonts w:eastAsia="ＭＳ 明朝"/>
              </w:rPr>
            </w:pPr>
          </w:p>
        </w:tc>
        <w:tc>
          <w:tcPr>
            <w:tcW w:w="1632" w:type="dxa"/>
            <w:vAlign w:val="center"/>
          </w:tcPr>
          <w:p w14:paraId="6C420891" w14:textId="77777777" w:rsidR="00D6216C" w:rsidRPr="0035711B" w:rsidRDefault="00D6216C" w:rsidP="00D6216C">
            <w:pPr>
              <w:spacing w:line="240" w:lineRule="auto"/>
              <w:jc w:val="center"/>
              <w:rPr>
                <w:rFonts w:eastAsia="ＭＳ 明朝"/>
              </w:rPr>
            </w:pPr>
          </w:p>
        </w:tc>
        <w:tc>
          <w:tcPr>
            <w:tcW w:w="0" w:type="auto"/>
            <w:vAlign w:val="center"/>
          </w:tcPr>
          <w:p w14:paraId="3C4F9278" w14:textId="77777777" w:rsidR="00D6216C" w:rsidRPr="0035711B" w:rsidRDefault="00D6216C" w:rsidP="00D6216C">
            <w:pPr>
              <w:spacing w:line="240" w:lineRule="auto"/>
              <w:jc w:val="center"/>
              <w:rPr>
                <w:rFonts w:eastAsia="ＭＳ 明朝"/>
              </w:rPr>
            </w:pPr>
          </w:p>
        </w:tc>
        <w:tc>
          <w:tcPr>
            <w:tcW w:w="0" w:type="auto"/>
            <w:vAlign w:val="center"/>
            <w:hideMark/>
          </w:tcPr>
          <w:p w14:paraId="53B2DFBB"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ＭＳ 明朝"/>
              </w:rPr>
            </w:pPr>
            <w:r w:rsidRPr="0035711B">
              <w:rPr>
                <w:rFonts w:eastAsia="ＭＳ 明朝"/>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ＭＳ 明朝"/>
              </w:rPr>
            </w:pPr>
            <w:r w:rsidRPr="0035711B">
              <w:rPr>
                <w:rFonts w:eastAsia="ＭＳ 明朝"/>
              </w:rPr>
              <w:t>&lt;0, 0, 70&gt;</w:t>
            </w:r>
          </w:p>
        </w:tc>
        <w:tc>
          <w:tcPr>
            <w:tcW w:w="1134" w:type="dxa"/>
            <w:vAlign w:val="center"/>
          </w:tcPr>
          <w:p w14:paraId="22D30AB5" w14:textId="77777777" w:rsidR="00D6216C" w:rsidRPr="0035711B" w:rsidRDefault="00D6216C" w:rsidP="00D6216C">
            <w:pPr>
              <w:spacing w:line="240" w:lineRule="auto"/>
              <w:jc w:val="center"/>
              <w:rPr>
                <w:rFonts w:eastAsia="ＭＳ 明朝"/>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ＭＳ 明朝"/>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349387C7" w14:textId="77777777" w:rsidR="00D6216C" w:rsidRPr="00D40892" w:rsidRDefault="00D6216C" w:rsidP="00D6216C">
            <w:pPr>
              <w:spacing w:line="240" w:lineRule="auto"/>
              <w:jc w:val="center"/>
              <w:rPr>
                <w:rFonts w:eastAsia="ＭＳ 明朝"/>
              </w:rPr>
            </w:pPr>
            <w:r w:rsidRPr="00BF3B37">
              <w:rPr>
                <w:rFonts w:eastAsia="ＭＳ 明朝"/>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ＭＳ 明朝"/>
              </w:rPr>
            </w:pPr>
          </w:p>
        </w:tc>
        <w:tc>
          <w:tcPr>
            <w:tcW w:w="749" w:type="dxa"/>
            <w:vMerge/>
            <w:vAlign w:val="center"/>
          </w:tcPr>
          <w:p w14:paraId="67EE0A30" w14:textId="77777777" w:rsidR="00D6216C" w:rsidRPr="0035711B" w:rsidRDefault="00D6216C" w:rsidP="00D6216C">
            <w:pPr>
              <w:spacing w:line="240" w:lineRule="auto"/>
              <w:jc w:val="center"/>
              <w:rPr>
                <w:rFonts w:eastAsia="ＭＳ 明朝"/>
              </w:rPr>
            </w:pPr>
          </w:p>
        </w:tc>
        <w:tc>
          <w:tcPr>
            <w:tcW w:w="1481" w:type="dxa"/>
            <w:vMerge/>
            <w:vAlign w:val="center"/>
          </w:tcPr>
          <w:p w14:paraId="3209CD6C" w14:textId="77777777" w:rsidR="00D6216C" w:rsidRPr="0035711B" w:rsidRDefault="00D6216C" w:rsidP="00D6216C">
            <w:pPr>
              <w:spacing w:line="240" w:lineRule="auto"/>
              <w:jc w:val="center"/>
              <w:rPr>
                <w:rFonts w:eastAsia="ＭＳ 明朝"/>
              </w:rPr>
            </w:pPr>
          </w:p>
        </w:tc>
        <w:tc>
          <w:tcPr>
            <w:tcW w:w="1474" w:type="dxa"/>
            <w:vMerge/>
            <w:vAlign w:val="center"/>
          </w:tcPr>
          <w:p w14:paraId="3D1A76FC" w14:textId="77777777" w:rsidR="00D6216C" w:rsidRPr="0035711B" w:rsidRDefault="00D6216C" w:rsidP="00D6216C">
            <w:pPr>
              <w:spacing w:line="240" w:lineRule="auto"/>
              <w:jc w:val="center"/>
              <w:rPr>
                <w:rFonts w:eastAsia="ＭＳ 明朝"/>
              </w:rPr>
            </w:pPr>
          </w:p>
        </w:tc>
        <w:tc>
          <w:tcPr>
            <w:tcW w:w="1134" w:type="dxa"/>
            <w:vAlign w:val="center"/>
          </w:tcPr>
          <w:p w14:paraId="3B5377B7"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6C31A299" w14:textId="77777777" w:rsidR="00D6216C" w:rsidRPr="00D40892" w:rsidRDefault="00D6216C" w:rsidP="00D6216C">
            <w:pPr>
              <w:spacing w:line="240" w:lineRule="auto"/>
              <w:jc w:val="center"/>
              <w:rPr>
                <w:rFonts w:eastAsia="ＭＳ 明朝"/>
              </w:rPr>
            </w:pPr>
            <w:r w:rsidRPr="00BF3B37">
              <w:rPr>
                <w:rFonts w:eastAsia="ＭＳ 明朝"/>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ＭＳ 明朝"/>
              </w:rPr>
            </w:pPr>
          </w:p>
        </w:tc>
        <w:tc>
          <w:tcPr>
            <w:tcW w:w="749" w:type="dxa"/>
            <w:vMerge/>
            <w:vAlign w:val="center"/>
          </w:tcPr>
          <w:p w14:paraId="28FA071C" w14:textId="77777777" w:rsidR="00D6216C" w:rsidRPr="0035711B" w:rsidRDefault="00D6216C" w:rsidP="00D6216C">
            <w:pPr>
              <w:spacing w:line="240" w:lineRule="auto"/>
              <w:jc w:val="center"/>
              <w:rPr>
                <w:rFonts w:eastAsia="ＭＳ 明朝"/>
              </w:rPr>
            </w:pPr>
          </w:p>
        </w:tc>
        <w:tc>
          <w:tcPr>
            <w:tcW w:w="1481" w:type="dxa"/>
            <w:vMerge/>
            <w:vAlign w:val="center"/>
          </w:tcPr>
          <w:p w14:paraId="1AEF7A64" w14:textId="77777777" w:rsidR="00D6216C" w:rsidRPr="0035711B" w:rsidRDefault="00D6216C" w:rsidP="00D6216C">
            <w:pPr>
              <w:spacing w:line="240" w:lineRule="auto"/>
              <w:jc w:val="center"/>
              <w:rPr>
                <w:rFonts w:eastAsia="ＭＳ 明朝"/>
              </w:rPr>
            </w:pPr>
          </w:p>
        </w:tc>
        <w:tc>
          <w:tcPr>
            <w:tcW w:w="1474" w:type="dxa"/>
            <w:vMerge/>
            <w:vAlign w:val="center"/>
          </w:tcPr>
          <w:p w14:paraId="70371129" w14:textId="77777777" w:rsidR="00D6216C" w:rsidRPr="0035711B" w:rsidRDefault="00D6216C" w:rsidP="00D6216C">
            <w:pPr>
              <w:spacing w:line="240" w:lineRule="auto"/>
              <w:jc w:val="center"/>
              <w:rPr>
                <w:rFonts w:eastAsia="ＭＳ 明朝"/>
              </w:rPr>
            </w:pPr>
          </w:p>
        </w:tc>
        <w:tc>
          <w:tcPr>
            <w:tcW w:w="1134" w:type="dxa"/>
            <w:vAlign w:val="center"/>
          </w:tcPr>
          <w:p w14:paraId="0B9A5300"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0CC98A6A" w14:textId="77777777" w:rsidR="00D6216C" w:rsidRPr="00D40892" w:rsidRDefault="00D6216C" w:rsidP="00D6216C">
            <w:pPr>
              <w:spacing w:line="240" w:lineRule="auto"/>
              <w:jc w:val="center"/>
              <w:rPr>
                <w:rFonts w:eastAsia="ＭＳ 明朝"/>
              </w:rPr>
            </w:pPr>
            <w:r w:rsidRPr="00BF3B37">
              <w:rPr>
                <w:rFonts w:eastAsia="ＭＳ 明朝"/>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ＭＳ 明朝"/>
              </w:rPr>
            </w:pPr>
          </w:p>
        </w:tc>
        <w:tc>
          <w:tcPr>
            <w:tcW w:w="749" w:type="dxa"/>
            <w:vMerge/>
            <w:vAlign w:val="center"/>
          </w:tcPr>
          <w:p w14:paraId="50F5A172" w14:textId="77777777" w:rsidR="00D6216C" w:rsidRPr="0035711B" w:rsidRDefault="00D6216C" w:rsidP="00D6216C">
            <w:pPr>
              <w:spacing w:line="240" w:lineRule="auto"/>
              <w:jc w:val="center"/>
              <w:rPr>
                <w:rFonts w:eastAsia="ＭＳ 明朝"/>
              </w:rPr>
            </w:pPr>
          </w:p>
        </w:tc>
        <w:tc>
          <w:tcPr>
            <w:tcW w:w="1481" w:type="dxa"/>
            <w:vMerge/>
            <w:vAlign w:val="center"/>
          </w:tcPr>
          <w:p w14:paraId="7A3F7BB0" w14:textId="77777777" w:rsidR="00D6216C" w:rsidRPr="0035711B" w:rsidRDefault="00D6216C" w:rsidP="00D6216C">
            <w:pPr>
              <w:spacing w:line="240" w:lineRule="auto"/>
              <w:jc w:val="center"/>
              <w:rPr>
                <w:rFonts w:eastAsia="ＭＳ 明朝"/>
              </w:rPr>
            </w:pPr>
          </w:p>
        </w:tc>
        <w:tc>
          <w:tcPr>
            <w:tcW w:w="1474" w:type="dxa"/>
            <w:vMerge/>
            <w:vAlign w:val="center"/>
          </w:tcPr>
          <w:p w14:paraId="7078FC1B" w14:textId="77777777" w:rsidR="00D6216C" w:rsidRPr="0035711B" w:rsidRDefault="00D6216C" w:rsidP="00D6216C">
            <w:pPr>
              <w:spacing w:line="240" w:lineRule="auto"/>
              <w:jc w:val="center"/>
              <w:rPr>
                <w:rFonts w:eastAsia="ＭＳ 明朝"/>
              </w:rPr>
            </w:pPr>
          </w:p>
        </w:tc>
        <w:tc>
          <w:tcPr>
            <w:tcW w:w="1134" w:type="dxa"/>
            <w:vAlign w:val="center"/>
          </w:tcPr>
          <w:p w14:paraId="6C6C8AAC"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5CC11154" w14:textId="77777777" w:rsidR="00D6216C" w:rsidRPr="00D40892" w:rsidRDefault="00D6216C" w:rsidP="00D6216C">
            <w:pPr>
              <w:spacing w:line="240" w:lineRule="auto"/>
              <w:jc w:val="center"/>
              <w:rPr>
                <w:rFonts w:eastAsia="ＭＳ 明朝"/>
              </w:rPr>
            </w:pPr>
            <w:r w:rsidRPr="00BF3B37">
              <w:rPr>
                <w:rFonts w:eastAsia="ＭＳ 明朝"/>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ＭＳ 明朝"/>
              </w:rPr>
            </w:pPr>
            <w:r w:rsidRPr="0035711B">
              <w:rPr>
                <w:rFonts w:eastAsia="ＭＳ 明朝"/>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50DC1924" w14:textId="77777777" w:rsidR="00D6216C" w:rsidRPr="0035711B" w:rsidRDefault="00D6216C" w:rsidP="00D6216C">
            <w:pPr>
              <w:spacing w:line="240" w:lineRule="auto"/>
              <w:jc w:val="center"/>
              <w:rPr>
                <w:rFonts w:eastAsia="ＭＳ 明朝"/>
              </w:rPr>
            </w:pPr>
            <w:r w:rsidRPr="0035711B">
              <w:rPr>
                <w:rFonts w:eastAsia="ＭＳ 明朝"/>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ＭＳ 明朝"/>
              </w:rPr>
            </w:pPr>
            <w:r w:rsidRPr="0035711B">
              <w:rPr>
                <w:rFonts w:eastAsia="ＭＳ 明朝"/>
              </w:rPr>
              <w:t>&lt;54, 14, 0&gt;</w:t>
            </w:r>
          </w:p>
        </w:tc>
        <w:tc>
          <w:tcPr>
            <w:tcW w:w="1134" w:type="dxa"/>
            <w:vAlign w:val="center"/>
          </w:tcPr>
          <w:p w14:paraId="49F85CA5" w14:textId="77777777" w:rsidR="00D6216C" w:rsidRPr="0035711B" w:rsidRDefault="00D6216C" w:rsidP="00D6216C">
            <w:pPr>
              <w:spacing w:line="240" w:lineRule="auto"/>
              <w:jc w:val="center"/>
              <w:rPr>
                <w:rFonts w:eastAsia="ＭＳ 明朝"/>
              </w:rPr>
            </w:pPr>
          </w:p>
        </w:tc>
        <w:tc>
          <w:tcPr>
            <w:tcW w:w="1632" w:type="dxa"/>
            <w:vAlign w:val="center"/>
          </w:tcPr>
          <w:p w14:paraId="5806FAFC" w14:textId="77777777" w:rsidR="00D6216C" w:rsidRPr="0035711B" w:rsidRDefault="00D6216C" w:rsidP="00D6216C">
            <w:pPr>
              <w:spacing w:line="240" w:lineRule="auto"/>
              <w:jc w:val="center"/>
              <w:rPr>
                <w:rFonts w:eastAsia="ＭＳ 明朝"/>
              </w:rPr>
            </w:pPr>
          </w:p>
        </w:tc>
        <w:tc>
          <w:tcPr>
            <w:tcW w:w="0" w:type="auto"/>
            <w:vAlign w:val="center"/>
          </w:tcPr>
          <w:p w14:paraId="1ED7759B" w14:textId="77777777" w:rsidR="00D6216C" w:rsidRPr="0035711B" w:rsidRDefault="00D6216C" w:rsidP="00D6216C">
            <w:pPr>
              <w:spacing w:line="240" w:lineRule="auto"/>
              <w:jc w:val="center"/>
              <w:rPr>
                <w:rFonts w:eastAsia="ＭＳ 明朝"/>
              </w:rPr>
            </w:pPr>
          </w:p>
        </w:tc>
        <w:tc>
          <w:tcPr>
            <w:tcW w:w="0" w:type="auto"/>
            <w:vAlign w:val="center"/>
            <w:hideMark/>
          </w:tcPr>
          <w:p w14:paraId="4AC78FE7" w14:textId="77777777" w:rsidR="00D6216C" w:rsidRPr="0035711B" w:rsidRDefault="00D6216C" w:rsidP="00D6216C">
            <w:pPr>
              <w:spacing w:line="240" w:lineRule="auto"/>
              <w:jc w:val="center"/>
              <w:rPr>
                <w:rFonts w:eastAsia="ＭＳ 明朝"/>
              </w:rPr>
            </w:pPr>
            <w:r w:rsidRPr="0035711B">
              <w:rPr>
                <w:rFonts w:eastAsia="ＭＳ 明朝"/>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ＭＳ 明朝"/>
              </w:rPr>
            </w:pPr>
            <w:r w:rsidRPr="0035711B">
              <w:rPr>
                <w:rFonts w:eastAsia="ＭＳ 明朝"/>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ＭＳ 明朝"/>
              </w:rPr>
            </w:pPr>
            <w:r w:rsidRPr="0035711B">
              <w:rPr>
                <w:rFonts w:eastAsia="ＭＳ 明朝"/>
              </w:rPr>
              <w:t>&lt;14, 14, 42&gt;</w:t>
            </w:r>
          </w:p>
        </w:tc>
        <w:tc>
          <w:tcPr>
            <w:tcW w:w="1134" w:type="dxa"/>
            <w:vAlign w:val="center"/>
          </w:tcPr>
          <w:p w14:paraId="3F90EE25" w14:textId="77777777" w:rsidR="00D6216C" w:rsidRPr="0035711B" w:rsidRDefault="00D6216C" w:rsidP="00D6216C">
            <w:pPr>
              <w:spacing w:line="240" w:lineRule="auto"/>
              <w:jc w:val="center"/>
              <w:rPr>
                <w:rFonts w:eastAsia="ＭＳ 明朝"/>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ＭＳ 明朝"/>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hideMark/>
          </w:tcPr>
          <w:p w14:paraId="1F28CEF4" w14:textId="77777777" w:rsidR="00D6216C" w:rsidRPr="00D40892" w:rsidRDefault="00D6216C" w:rsidP="00D6216C">
            <w:pPr>
              <w:spacing w:line="240" w:lineRule="auto"/>
              <w:jc w:val="center"/>
              <w:rPr>
                <w:rFonts w:eastAsia="ＭＳ 明朝"/>
              </w:rPr>
            </w:pPr>
            <w:r w:rsidRPr="00BF3B37">
              <w:rPr>
                <w:rFonts w:eastAsia="ＭＳ 明朝"/>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ＭＳ 明朝"/>
              </w:rPr>
            </w:pPr>
          </w:p>
        </w:tc>
        <w:tc>
          <w:tcPr>
            <w:tcW w:w="749" w:type="dxa"/>
            <w:vMerge/>
            <w:vAlign w:val="center"/>
          </w:tcPr>
          <w:p w14:paraId="413C8847" w14:textId="77777777" w:rsidR="00D6216C" w:rsidRPr="0035711B" w:rsidRDefault="00D6216C" w:rsidP="00D6216C">
            <w:pPr>
              <w:spacing w:line="240" w:lineRule="auto"/>
              <w:jc w:val="center"/>
              <w:rPr>
                <w:rFonts w:eastAsia="ＭＳ 明朝"/>
              </w:rPr>
            </w:pPr>
          </w:p>
        </w:tc>
        <w:tc>
          <w:tcPr>
            <w:tcW w:w="1481" w:type="dxa"/>
            <w:vMerge/>
            <w:vAlign w:val="center"/>
          </w:tcPr>
          <w:p w14:paraId="4A44F13F" w14:textId="77777777" w:rsidR="00D6216C" w:rsidRPr="0035711B" w:rsidRDefault="00D6216C" w:rsidP="00D6216C">
            <w:pPr>
              <w:spacing w:line="240" w:lineRule="auto"/>
              <w:jc w:val="center"/>
              <w:rPr>
                <w:rFonts w:eastAsia="ＭＳ 明朝"/>
              </w:rPr>
            </w:pPr>
          </w:p>
        </w:tc>
        <w:tc>
          <w:tcPr>
            <w:tcW w:w="1474" w:type="dxa"/>
            <w:vMerge/>
            <w:vAlign w:val="center"/>
          </w:tcPr>
          <w:p w14:paraId="51E7D57A" w14:textId="77777777" w:rsidR="00D6216C" w:rsidRPr="0035711B" w:rsidRDefault="00D6216C" w:rsidP="00D6216C">
            <w:pPr>
              <w:spacing w:line="240" w:lineRule="auto"/>
              <w:jc w:val="center"/>
              <w:rPr>
                <w:rFonts w:eastAsia="ＭＳ 明朝"/>
              </w:rPr>
            </w:pPr>
          </w:p>
        </w:tc>
        <w:tc>
          <w:tcPr>
            <w:tcW w:w="1134" w:type="dxa"/>
            <w:vAlign w:val="center"/>
          </w:tcPr>
          <w:p w14:paraId="45F5901F" w14:textId="77777777" w:rsidR="00D6216C" w:rsidRPr="0035711B" w:rsidRDefault="00D6216C" w:rsidP="00D6216C">
            <w:pPr>
              <w:spacing w:line="240" w:lineRule="auto"/>
              <w:jc w:val="center"/>
              <w:rPr>
                <w:rFonts w:eastAsia="ＭＳ 明朝"/>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ＭＳ 明朝"/>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43CE06A1" w14:textId="77777777" w:rsidR="00D6216C" w:rsidRPr="00D40892" w:rsidRDefault="00D6216C" w:rsidP="00D6216C">
            <w:pPr>
              <w:spacing w:line="240" w:lineRule="auto"/>
              <w:jc w:val="center"/>
              <w:rPr>
                <w:rFonts w:eastAsia="ＭＳ 明朝"/>
              </w:rPr>
            </w:pPr>
            <w:r w:rsidRPr="00BF3B37">
              <w:rPr>
                <w:rFonts w:eastAsia="ＭＳ 明朝"/>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ＭＳ 明朝"/>
              </w:rPr>
            </w:pPr>
          </w:p>
        </w:tc>
        <w:tc>
          <w:tcPr>
            <w:tcW w:w="749" w:type="dxa"/>
            <w:vMerge/>
            <w:vAlign w:val="center"/>
          </w:tcPr>
          <w:p w14:paraId="7F49A25F" w14:textId="77777777" w:rsidR="00D6216C" w:rsidRPr="0035711B" w:rsidRDefault="00D6216C" w:rsidP="00D6216C">
            <w:pPr>
              <w:spacing w:line="240" w:lineRule="auto"/>
              <w:jc w:val="center"/>
              <w:rPr>
                <w:rFonts w:eastAsia="ＭＳ 明朝"/>
              </w:rPr>
            </w:pPr>
          </w:p>
        </w:tc>
        <w:tc>
          <w:tcPr>
            <w:tcW w:w="1481" w:type="dxa"/>
            <w:vMerge/>
            <w:vAlign w:val="center"/>
          </w:tcPr>
          <w:p w14:paraId="46E72134" w14:textId="77777777" w:rsidR="00D6216C" w:rsidRPr="0035711B" w:rsidRDefault="00D6216C" w:rsidP="00D6216C">
            <w:pPr>
              <w:spacing w:line="240" w:lineRule="auto"/>
              <w:jc w:val="center"/>
              <w:rPr>
                <w:rFonts w:eastAsia="ＭＳ 明朝"/>
              </w:rPr>
            </w:pPr>
          </w:p>
        </w:tc>
        <w:tc>
          <w:tcPr>
            <w:tcW w:w="1474" w:type="dxa"/>
            <w:vMerge/>
            <w:vAlign w:val="center"/>
          </w:tcPr>
          <w:p w14:paraId="2BF1AA20" w14:textId="77777777" w:rsidR="00D6216C" w:rsidRPr="0035711B" w:rsidRDefault="00D6216C" w:rsidP="00D6216C">
            <w:pPr>
              <w:spacing w:line="240" w:lineRule="auto"/>
              <w:jc w:val="center"/>
              <w:rPr>
                <w:rFonts w:eastAsia="ＭＳ 明朝"/>
              </w:rPr>
            </w:pPr>
          </w:p>
        </w:tc>
        <w:tc>
          <w:tcPr>
            <w:tcW w:w="1134" w:type="dxa"/>
            <w:vAlign w:val="center"/>
          </w:tcPr>
          <w:p w14:paraId="7118461E" w14:textId="77777777" w:rsidR="00D6216C" w:rsidRPr="0035711B" w:rsidRDefault="00D6216C" w:rsidP="00D6216C">
            <w:pPr>
              <w:spacing w:line="240" w:lineRule="auto"/>
              <w:jc w:val="center"/>
              <w:rPr>
                <w:rFonts w:eastAsia="ＭＳ 明朝"/>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ＭＳ 明朝"/>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ＭＳ 明朝"/>
              </w:rPr>
            </w:pPr>
            <w:r w:rsidRPr="006613F7">
              <w:rPr>
                <w:rFonts w:eastAsia="ＭＳ 明朝"/>
              </w:rPr>
              <w:t>19.7%</w:t>
            </w:r>
          </w:p>
        </w:tc>
        <w:tc>
          <w:tcPr>
            <w:tcW w:w="0" w:type="auto"/>
            <w:vAlign w:val="center"/>
          </w:tcPr>
          <w:p w14:paraId="3BECAE91" w14:textId="77777777" w:rsidR="00D6216C" w:rsidRPr="00D40892" w:rsidRDefault="00D6216C" w:rsidP="00D6216C">
            <w:pPr>
              <w:spacing w:line="240" w:lineRule="auto"/>
              <w:jc w:val="center"/>
              <w:rPr>
                <w:rFonts w:eastAsia="ＭＳ 明朝"/>
              </w:rPr>
            </w:pPr>
            <w:r w:rsidRPr="00BF3B37">
              <w:rPr>
                <w:rFonts w:eastAsia="ＭＳ 明朝"/>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ＭＳ 明朝"/>
              </w:rPr>
            </w:pPr>
          </w:p>
        </w:tc>
        <w:tc>
          <w:tcPr>
            <w:tcW w:w="749" w:type="dxa"/>
            <w:vMerge/>
            <w:vAlign w:val="center"/>
          </w:tcPr>
          <w:p w14:paraId="33A7A581" w14:textId="77777777" w:rsidR="00D6216C" w:rsidRPr="0035711B" w:rsidRDefault="00D6216C" w:rsidP="00D6216C">
            <w:pPr>
              <w:spacing w:line="240" w:lineRule="auto"/>
              <w:jc w:val="center"/>
              <w:rPr>
                <w:rFonts w:eastAsia="ＭＳ 明朝"/>
              </w:rPr>
            </w:pPr>
          </w:p>
        </w:tc>
        <w:tc>
          <w:tcPr>
            <w:tcW w:w="1481" w:type="dxa"/>
            <w:vMerge/>
            <w:vAlign w:val="center"/>
          </w:tcPr>
          <w:p w14:paraId="4185264C" w14:textId="77777777" w:rsidR="00D6216C" w:rsidRPr="0035711B" w:rsidRDefault="00D6216C" w:rsidP="00D6216C">
            <w:pPr>
              <w:spacing w:line="240" w:lineRule="auto"/>
              <w:jc w:val="center"/>
              <w:rPr>
                <w:rFonts w:eastAsia="ＭＳ 明朝"/>
              </w:rPr>
            </w:pPr>
          </w:p>
        </w:tc>
        <w:tc>
          <w:tcPr>
            <w:tcW w:w="1474" w:type="dxa"/>
            <w:vMerge/>
            <w:vAlign w:val="center"/>
          </w:tcPr>
          <w:p w14:paraId="2C1B02AF" w14:textId="77777777" w:rsidR="00D6216C" w:rsidRPr="0035711B" w:rsidRDefault="00D6216C" w:rsidP="00D6216C">
            <w:pPr>
              <w:spacing w:line="240" w:lineRule="auto"/>
              <w:jc w:val="center"/>
              <w:rPr>
                <w:rFonts w:eastAsia="ＭＳ 明朝"/>
              </w:rPr>
            </w:pPr>
          </w:p>
        </w:tc>
        <w:tc>
          <w:tcPr>
            <w:tcW w:w="1134" w:type="dxa"/>
            <w:vAlign w:val="center"/>
          </w:tcPr>
          <w:p w14:paraId="2342BB95" w14:textId="77777777" w:rsidR="00D6216C" w:rsidRPr="0035711B" w:rsidRDefault="00D6216C" w:rsidP="00D6216C">
            <w:pPr>
              <w:spacing w:line="240" w:lineRule="auto"/>
              <w:jc w:val="center"/>
              <w:rPr>
                <w:rFonts w:eastAsia="ＭＳ 明朝"/>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ＭＳ 明朝"/>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ＭＳ 明朝"/>
              </w:rPr>
            </w:pPr>
            <w:r w:rsidRPr="006613F7">
              <w:rPr>
                <w:rFonts w:eastAsia="ＭＳ 明朝"/>
              </w:rPr>
              <w:t>20.1%</w:t>
            </w:r>
          </w:p>
        </w:tc>
        <w:tc>
          <w:tcPr>
            <w:tcW w:w="0" w:type="auto"/>
            <w:vAlign w:val="center"/>
          </w:tcPr>
          <w:p w14:paraId="6C617E69" w14:textId="77777777" w:rsidR="00D6216C" w:rsidRPr="00D40892" w:rsidRDefault="00D6216C" w:rsidP="00D6216C">
            <w:pPr>
              <w:spacing w:line="240" w:lineRule="auto"/>
              <w:jc w:val="center"/>
              <w:rPr>
                <w:rFonts w:eastAsia="ＭＳ 明朝"/>
              </w:rPr>
            </w:pPr>
            <w:r w:rsidRPr="00BF3B37">
              <w:rPr>
                <w:rFonts w:eastAsia="ＭＳ 明朝"/>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ＭＳ 明朝"/>
              </w:rPr>
            </w:pPr>
            <w:r w:rsidRPr="0035711B">
              <w:rPr>
                <w:rFonts w:eastAsia="ＭＳ 明朝"/>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ＭＳ 明朝"/>
              </w:rPr>
            </w:pPr>
            <w:r w:rsidRPr="0035711B">
              <w:rPr>
                <w:rFonts w:eastAsia="ＭＳ 明朝"/>
              </w:rPr>
              <w:t>legacy TDD</w:t>
            </w:r>
          </w:p>
        </w:tc>
        <w:tc>
          <w:tcPr>
            <w:tcW w:w="1481" w:type="dxa"/>
            <w:vAlign w:val="center"/>
            <w:hideMark/>
          </w:tcPr>
          <w:p w14:paraId="3085432A" w14:textId="77777777" w:rsidR="00D6216C" w:rsidRPr="0035711B" w:rsidRDefault="00D6216C" w:rsidP="00D6216C">
            <w:pPr>
              <w:spacing w:line="240" w:lineRule="auto"/>
              <w:jc w:val="center"/>
              <w:rPr>
                <w:rFonts w:eastAsia="ＭＳ 明朝"/>
              </w:rPr>
            </w:pPr>
            <w:r w:rsidRPr="0035711B">
              <w:rPr>
                <w:rFonts w:eastAsia="ＭＳ 明朝"/>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ＭＳ 明朝"/>
              </w:rPr>
            </w:pPr>
            <w:r w:rsidRPr="0035711B">
              <w:rPr>
                <w:rFonts w:eastAsia="ＭＳ 明朝"/>
              </w:rPr>
              <w:t>&lt;40, 28, 0&gt;</w:t>
            </w:r>
          </w:p>
        </w:tc>
        <w:tc>
          <w:tcPr>
            <w:tcW w:w="1134" w:type="dxa"/>
            <w:vAlign w:val="center"/>
          </w:tcPr>
          <w:p w14:paraId="40569FDC" w14:textId="77777777" w:rsidR="00D6216C" w:rsidRPr="0035711B" w:rsidRDefault="00D6216C" w:rsidP="00D6216C">
            <w:pPr>
              <w:spacing w:line="240" w:lineRule="auto"/>
              <w:jc w:val="center"/>
              <w:rPr>
                <w:rFonts w:eastAsia="ＭＳ 明朝"/>
              </w:rPr>
            </w:pPr>
          </w:p>
        </w:tc>
        <w:tc>
          <w:tcPr>
            <w:tcW w:w="1632" w:type="dxa"/>
            <w:vAlign w:val="center"/>
          </w:tcPr>
          <w:p w14:paraId="563F8420" w14:textId="77777777" w:rsidR="00D6216C" w:rsidRPr="0035711B" w:rsidRDefault="00D6216C" w:rsidP="00D6216C">
            <w:pPr>
              <w:spacing w:line="240" w:lineRule="auto"/>
              <w:jc w:val="center"/>
              <w:rPr>
                <w:rFonts w:eastAsia="ＭＳ 明朝"/>
              </w:rPr>
            </w:pPr>
          </w:p>
        </w:tc>
        <w:tc>
          <w:tcPr>
            <w:tcW w:w="0" w:type="auto"/>
            <w:vAlign w:val="center"/>
          </w:tcPr>
          <w:p w14:paraId="5DBCAB38" w14:textId="77777777" w:rsidR="00D6216C" w:rsidRPr="0035711B" w:rsidRDefault="00D6216C" w:rsidP="00D6216C">
            <w:pPr>
              <w:spacing w:line="240" w:lineRule="auto"/>
              <w:jc w:val="center"/>
              <w:rPr>
                <w:rFonts w:eastAsia="ＭＳ 明朝"/>
              </w:rPr>
            </w:pPr>
          </w:p>
        </w:tc>
        <w:tc>
          <w:tcPr>
            <w:tcW w:w="0" w:type="auto"/>
            <w:vAlign w:val="center"/>
            <w:hideMark/>
          </w:tcPr>
          <w:p w14:paraId="2A017D41" w14:textId="77777777" w:rsidR="00D6216C" w:rsidRPr="0035711B" w:rsidRDefault="00D6216C" w:rsidP="00D6216C">
            <w:pPr>
              <w:spacing w:line="240" w:lineRule="auto"/>
              <w:jc w:val="center"/>
              <w:rPr>
                <w:rFonts w:eastAsia="ＭＳ 明朝"/>
              </w:rPr>
            </w:pPr>
            <w:r w:rsidRPr="0035711B">
              <w:rPr>
                <w:rFonts w:eastAsia="ＭＳ 明朝"/>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ＭＳ 明朝"/>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ＭＳ 明朝"/>
              </w:rPr>
            </w:pPr>
            <w:r w:rsidRPr="0035711B">
              <w:rPr>
                <w:rFonts w:eastAsia="ＭＳ 明朝"/>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ＭＳ 明朝"/>
              </w:rPr>
            </w:pPr>
            <w:r w:rsidRPr="0035711B">
              <w:rPr>
                <w:rFonts w:eastAsia="ＭＳ 明朝"/>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ＭＳ 明朝"/>
              </w:rPr>
            </w:pPr>
            <w:r w:rsidRPr="0035711B">
              <w:rPr>
                <w:rFonts w:eastAsia="ＭＳ 明朝"/>
              </w:rPr>
              <w:t>&lt;0, 14, 56&gt;</w:t>
            </w:r>
          </w:p>
        </w:tc>
        <w:tc>
          <w:tcPr>
            <w:tcW w:w="1134" w:type="dxa"/>
            <w:vAlign w:val="center"/>
          </w:tcPr>
          <w:p w14:paraId="05C793F2" w14:textId="77777777" w:rsidR="00D6216C" w:rsidRPr="0035711B" w:rsidRDefault="00D6216C" w:rsidP="00D6216C">
            <w:pPr>
              <w:spacing w:line="240" w:lineRule="auto"/>
              <w:jc w:val="center"/>
              <w:rPr>
                <w:rFonts w:eastAsia="ＭＳ 明朝"/>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ＭＳ 明朝"/>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ＭＳ 明朝"/>
              </w:rPr>
            </w:pPr>
            <w:r w:rsidRPr="00E15E7E">
              <w:rPr>
                <w:rFonts w:eastAsia="ＭＳ 明朝"/>
              </w:rPr>
              <w:t>25.3%</w:t>
            </w:r>
          </w:p>
        </w:tc>
        <w:tc>
          <w:tcPr>
            <w:tcW w:w="0" w:type="auto"/>
            <w:vAlign w:val="center"/>
            <w:hideMark/>
          </w:tcPr>
          <w:p w14:paraId="4EDB981A" w14:textId="77777777" w:rsidR="00D6216C" w:rsidRPr="00D40892" w:rsidRDefault="00D6216C" w:rsidP="00D6216C">
            <w:pPr>
              <w:spacing w:line="240" w:lineRule="auto"/>
              <w:jc w:val="center"/>
              <w:rPr>
                <w:rFonts w:eastAsia="ＭＳ 明朝"/>
              </w:rPr>
            </w:pPr>
            <w:r w:rsidRPr="00E15E7E">
              <w:rPr>
                <w:rFonts w:eastAsia="ＭＳ 明朝"/>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ＭＳ 明朝"/>
              </w:rPr>
            </w:pPr>
          </w:p>
        </w:tc>
        <w:tc>
          <w:tcPr>
            <w:tcW w:w="749" w:type="dxa"/>
            <w:vMerge/>
            <w:vAlign w:val="center"/>
          </w:tcPr>
          <w:p w14:paraId="5D5972A7" w14:textId="77777777" w:rsidR="00D6216C" w:rsidRPr="0035711B" w:rsidRDefault="00D6216C" w:rsidP="00D6216C">
            <w:pPr>
              <w:spacing w:line="240" w:lineRule="auto"/>
              <w:jc w:val="center"/>
              <w:rPr>
                <w:rFonts w:eastAsia="ＭＳ 明朝"/>
              </w:rPr>
            </w:pPr>
          </w:p>
        </w:tc>
        <w:tc>
          <w:tcPr>
            <w:tcW w:w="1481" w:type="dxa"/>
            <w:vMerge/>
            <w:vAlign w:val="center"/>
          </w:tcPr>
          <w:p w14:paraId="4B9060E9" w14:textId="77777777" w:rsidR="00D6216C" w:rsidRPr="0035711B" w:rsidRDefault="00D6216C" w:rsidP="00D6216C">
            <w:pPr>
              <w:spacing w:line="240" w:lineRule="auto"/>
              <w:jc w:val="center"/>
              <w:rPr>
                <w:rFonts w:eastAsia="ＭＳ 明朝"/>
              </w:rPr>
            </w:pPr>
          </w:p>
        </w:tc>
        <w:tc>
          <w:tcPr>
            <w:tcW w:w="1474" w:type="dxa"/>
            <w:vMerge/>
            <w:vAlign w:val="center"/>
          </w:tcPr>
          <w:p w14:paraId="7CE2A83A" w14:textId="77777777" w:rsidR="00D6216C" w:rsidRPr="0035711B" w:rsidRDefault="00D6216C" w:rsidP="00D6216C">
            <w:pPr>
              <w:spacing w:line="240" w:lineRule="auto"/>
              <w:jc w:val="center"/>
              <w:rPr>
                <w:rFonts w:eastAsia="ＭＳ 明朝"/>
              </w:rPr>
            </w:pPr>
          </w:p>
        </w:tc>
        <w:tc>
          <w:tcPr>
            <w:tcW w:w="1134" w:type="dxa"/>
            <w:vAlign w:val="center"/>
          </w:tcPr>
          <w:p w14:paraId="1E5CB441" w14:textId="77777777" w:rsidR="00D6216C" w:rsidRPr="0035711B" w:rsidRDefault="00D6216C" w:rsidP="00D6216C">
            <w:pPr>
              <w:spacing w:line="240" w:lineRule="auto"/>
              <w:jc w:val="center"/>
              <w:rPr>
                <w:rFonts w:eastAsia="ＭＳ 明朝"/>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ＭＳ 明朝"/>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ＭＳ 明朝"/>
              </w:rPr>
            </w:pPr>
            <w:r w:rsidRPr="00BF3B37">
              <w:rPr>
                <w:rFonts w:eastAsia="ＭＳ 明朝"/>
              </w:rPr>
              <w:t>25.3%</w:t>
            </w:r>
          </w:p>
        </w:tc>
        <w:tc>
          <w:tcPr>
            <w:tcW w:w="0" w:type="auto"/>
            <w:vAlign w:val="center"/>
          </w:tcPr>
          <w:p w14:paraId="7E748C61" w14:textId="77777777" w:rsidR="00D6216C" w:rsidRPr="00E15E7E" w:rsidRDefault="00D6216C" w:rsidP="00D6216C">
            <w:pPr>
              <w:spacing w:line="240" w:lineRule="auto"/>
              <w:jc w:val="center"/>
              <w:rPr>
                <w:rFonts w:eastAsia="ＭＳ 明朝"/>
              </w:rPr>
            </w:pPr>
            <w:r w:rsidRPr="00BF3B37">
              <w:rPr>
                <w:rFonts w:eastAsia="ＭＳ 明朝"/>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ＭＳ 明朝"/>
              </w:rPr>
            </w:pPr>
          </w:p>
        </w:tc>
        <w:tc>
          <w:tcPr>
            <w:tcW w:w="749" w:type="dxa"/>
            <w:vMerge/>
            <w:vAlign w:val="center"/>
          </w:tcPr>
          <w:p w14:paraId="4C59B5BC" w14:textId="77777777" w:rsidR="00D6216C" w:rsidRPr="0035711B" w:rsidRDefault="00D6216C" w:rsidP="00D6216C">
            <w:pPr>
              <w:spacing w:line="240" w:lineRule="auto"/>
              <w:jc w:val="center"/>
              <w:rPr>
                <w:rFonts w:eastAsia="ＭＳ 明朝"/>
              </w:rPr>
            </w:pPr>
          </w:p>
        </w:tc>
        <w:tc>
          <w:tcPr>
            <w:tcW w:w="1481" w:type="dxa"/>
            <w:vMerge/>
            <w:vAlign w:val="center"/>
          </w:tcPr>
          <w:p w14:paraId="289DB84D" w14:textId="77777777" w:rsidR="00D6216C" w:rsidRPr="0035711B" w:rsidRDefault="00D6216C" w:rsidP="00D6216C">
            <w:pPr>
              <w:spacing w:line="240" w:lineRule="auto"/>
              <w:jc w:val="center"/>
              <w:rPr>
                <w:rFonts w:eastAsia="ＭＳ 明朝"/>
              </w:rPr>
            </w:pPr>
          </w:p>
        </w:tc>
        <w:tc>
          <w:tcPr>
            <w:tcW w:w="1474" w:type="dxa"/>
            <w:vMerge/>
            <w:vAlign w:val="center"/>
          </w:tcPr>
          <w:p w14:paraId="45B434FE" w14:textId="77777777" w:rsidR="00D6216C" w:rsidRPr="0035711B" w:rsidRDefault="00D6216C" w:rsidP="00D6216C">
            <w:pPr>
              <w:spacing w:line="240" w:lineRule="auto"/>
              <w:jc w:val="center"/>
              <w:rPr>
                <w:rFonts w:eastAsia="ＭＳ 明朝"/>
              </w:rPr>
            </w:pPr>
          </w:p>
        </w:tc>
        <w:tc>
          <w:tcPr>
            <w:tcW w:w="1134" w:type="dxa"/>
            <w:vAlign w:val="center"/>
          </w:tcPr>
          <w:p w14:paraId="2D61D801" w14:textId="77777777" w:rsidR="00D6216C" w:rsidRPr="0035711B" w:rsidRDefault="00D6216C" w:rsidP="00D6216C">
            <w:pPr>
              <w:spacing w:line="240" w:lineRule="auto"/>
              <w:jc w:val="center"/>
              <w:rPr>
                <w:rFonts w:eastAsia="ＭＳ 明朝"/>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ＭＳ 明朝"/>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ＭＳ 明朝"/>
              </w:rPr>
            </w:pPr>
            <w:r w:rsidRPr="00BF3B37">
              <w:rPr>
                <w:rFonts w:eastAsia="ＭＳ 明朝"/>
              </w:rPr>
              <w:t>25.0%</w:t>
            </w:r>
          </w:p>
        </w:tc>
        <w:tc>
          <w:tcPr>
            <w:tcW w:w="0" w:type="auto"/>
            <w:vAlign w:val="center"/>
          </w:tcPr>
          <w:p w14:paraId="135D44EF" w14:textId="77777777" w:rsidR="00D6216C" w:rsidRPr="00E15E7E" w:rsidRDefault="00D6216C" w:rsidP="00D6216C">
            <w:pPr>
              <w:spacing w:line="240" w:lineRule="auto"/>
              <w:jc w:val="center"/>
              <w:rPr>
                <w:rFonts w:eastAsia="ＭＳ 明朝"/>
              </w:rPr>
            </w:pPr>
            <w:r w:rsidRPr="00BF3B37">
              <w:rPr>
                <w:rFonts w:eastAsia="ＭＳ 明朝"/>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ＭＳ 明朝"/>
              </w:rPr>
            </w:pPr>
          </w:p>
        </w:tc>
        <w:tc>
          <w:tcPr>
            <w:tcW w:w="749" w:type="dxa"/>
            <w:vMerge/>
            <w:vAlign w:val="center"/>
          </w:tcPr>
          <w:p w14:paraId="399BCD9E" w14:textId="77777777" w:rsidR="00D6216C" w:rsidRPr="0035711B" w:rsidRDefault="00D6216C" w:rsidP="00D6216C">
            <w:pPr>
              <w:spacing w:line="240" w:lineRule="auto"/>
              <w:jc w:val="center"/>
              <w:rPr>
                <w:rFonts w:eastAsia="ＭＳ 明朝"/>
              </w:rPr>
            </w:pPr>
          </w:p>
        </w:tc>
        <w:tc>
          <w:tcPr>
            <w:tcW w:w="1481" w:type="dxa"/>
            <w:vMerge/>
            <w:vAlign w:val="center"/>
          </w:tcPr>
          <w:p w14:paraId="292BF274" w14:textId="77777777" w:rsidR="00D6216C" w:rsidRPr="0035711B" w:rsidRDefault="00D6216C" w:rsidP="00D6216C">
            <w:pPr>
              <w:spacing w:line="240" w:lineRule="auto"/>
              <w:jc w:val="center"/>
              <w:rPr>
                <w:rFonts w:eastAsia="ＭＳ 明朝"/>
              </w:rPr>
            </w:pPr>
          </w:p>
        </w:tc>
        <w:tc>
          <w:tcPr>
            <w:tcW w:w="1474" w:type="dxa"/>
            <w:vMerge/>
            <w:vAlign w:val="center"/>
          </w:tcPr>
          <w:p w14:paraId="16010DA1" w14:textId="77777777" w:rsidR="00D6216C" w:rsidRPr="0035711B" w:rsidRDefault="00D6216C" w:rsidP="00D6216C">
            <w:pPr>
              <w:spacing w:line="240" w:lineRule="auto"/>
              <w:jc w:val="center"/>
              <w:rPr>
                <w:rFonts w:eastAsia="ＭＳ 明朝"/>
              </w:rPr>
            </w:pPr>
          </w:p>
        </w:tc>
        <w:tc>
          <w:tcPr>
            <w:tcW w:w="1134" w:type="dxa"/>
            <w:vAlign w:val="center"/>
          </w:tcPr>
          <w:p w14:paraId="4174A9E3" w14:textId="77777777" w:rsidR="00D6216C" w:rsidRPr="0035711B" w:rsidRDefault="00D6216C" w:rsidP="00D6216C">
            <w:pPr>
              <w:spacing w:line="240" w:lineRule="auto"/>
              <w:jc w:val="center"/>
              <w:rPr>
                <w:rFonts w:eastAsia="ＭＳ 明朝"/>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ＭＳ 明朝"/>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ＭＳ 明朝"/>
              </w:rPr>
            </w:pPr>
            <w:r w:rsidRPr="00BF3B37">
              <w:rPr>
                <w:rFonts w:eastAsia="ＭＳ 明朝"/>
              </w:rPr>
              <w:t>25.0%</w:t>
            </w:r>
          </w:p>
        </w:tc>
        <w:tc>
          <w:tcPr>
            <w:tcW w:w="0" w:type="auto"/>
            <w:vAlign w:val="center"/>
          </w:tcPr>
          <w:p w14:paraId="683AE2B1" w14:textId="77777777" w:rsidR="00D6216C" w:rsidRPr="00E15E7E" w:rsidRDefault="00D6216C" w:rsidP="00D6216C">
            <w:pPr>
              <w:spacing w:line="240" w:lineRule="auto"/>
              <w:jc w:val="center"/>
              <w:rPr>
                <w:rFonts w:eastAsia="ＭＳ 明朝"/>
              </w:rPr>
            </w:pPr>
            <w:r w:rsidRPr="00BF3B37">
              <w:rPr>
                <w:rFonts w:eastAsia="ＭＳ 明朝"/>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lastRenderedPageBreak/>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d"/>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d"/>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d"/>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d"/>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d"/>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d"/>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d"/>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d"/>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d"/>
        <w:numPr>
          <w:ilvl w:val="2"/>
          <w:numId w:val="134"/>
        </w:numPr>
        <w:ind w:firstLineChars="0"/>
      </w:pPr>
      <w:r>
        <w:lastRenderedPageBreak/>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d"/>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67E6A1E1" w14:textId="6DAAECCE" w:rsidR="00C70855" w:rsidRPr="00C70855" w:rsidRDefault="00C70855" w:rsidP="00C70855">
            <w:pPr>
              <w:rPr>
                <w:rFonts w:eastAsia="ＭＳ 明朝" w:hint="eastAsia"/>
                <w:bCs/>
              </w:rPr>
            </w:pPr>
            <w:r>
              <w:rPr>
                <w:rFonts w:eastAsia="ＭＳ 明朝" w:hint="eastAsia"/>
                <w:bCs/>
              </w:rPr>
              <w:t>W</w:t>
            </w:r>
            <w:r>
              <w:rPr>
                <w:rFonts w:eastAsia="ＭＳ 明朝"/>
                <w:bCs/>
              </w:rPr>
              <w:t xml:space="preserve">e prefer to use 120 kHz SCS for FR2-1 which is </w:t>
            </w:r>
            <w:proofErr w:type="spellStart"/>
            <w:r>
              <w:rPr>
                <w:rFonts w:eastAsia="ＭＳ 明朝"/>
                <w:bCs/>
              </w:rPr>
              <w:t>widly</w:t>
            </w:r>
            <w:proofErr w:type="spellEnd"/>
            <w:r>
              <w:rPr>
                <w:rFonts w:eastAsia="ＭＳ 明朝"/>
                <w:bCs/>
              </w:rPr>
              <w:t xml:space="preserve"> used for current operation.</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d"/>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44D6B045" w14:textId="4FFA3F7F" w:rsidR="00C70855" w:rsidRPr="00C70855" w:rsidRDefault="00C70855" w:rsidP="00A12D1E">
            <w:pPr>
              <w:rPr>
                <w:rFonts w:eastAsia="ＭＳ 明朝" w:hint="eastAsia"/>
                <w:bCs/>
              </w:rPr>
            </w:pPr>
            <w:r>
              <w:rPr>
                <w:rFonts w:eastAsia="ＭＳ 明朝" w:hint="eastAsia"/>
                <w:bCs/>
              </w:rPr>
              <w:t>W</w:t>
            </w:r>
            <w:r>
              <w:rPr>
                <w:rFonts w:eastAsia="ＭＳ 明朝"/>
                <w:bCs/>
              </w:rPr>
              <w:t>e are fine with the proposal.</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d"/>
              <w:widowControl/>
              <w:numPr>
                <w:ilvl w:val="0"/>
                <w:numId w:val="22"/>
              </w:numPr>
              <w:spacing w:line="240" w:lineRule="auto"/>
              <w:ind w:left="420" w:firstLineChars="0" w:hanging="420"/>
              <w:rPr>
                <w:bCs/>
                <w:i/>
              </w:rPr>
            </w:pPr>
            <w:r w:rsidRPr="00F3346C">
              <w:rPr>
                <w:bCs/>
                <w:i/>
              </w:rPr>
              <w:lastRenderedPageBreak/>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d"/>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d"/>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d"/>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9"/>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aff9"/>
              <w:tblW w:w="0" w:type="auto"/>
              <w:tblLook w:val="0420" w:firstRow="1" w:lastRow="0" w:firstColumn="0" w:lastColumn="0" w:noHBand="0" w:noVBand="1"/>
            </w:tblPr>
            <w:tblGrid>
              <w:gridCol w:w="1290"/>
              <w:gridCol w:w="1716"/>
              <w:gridCol w:w="171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w:t>
                  </w:r>
                  <w:r w:rsidRPr="00F3346C">
                    <w:rPr>
                      <w:bCs/>
                    </w:rPr>
                    <w:lastRenderedPageBreak/>
                    <w:t xml:space="preserve">DL Type-2 RU target, e.g., </w:t>
                  </w:r>
                  <w:r w:rsidRPr="00F3346C">
                    <w:t>Low (20%-25%), Medium (40%-50%), High (60%-80%)</w:t>
                  </w:r>
                </w:p>
                <w:p w14:paraId="7A9733D2"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Micro/</w:t>
                  </w:r>
                  <w:proofErr w:type="spellStart"/>
                  <w:r w:rsidRPr="00F3346C">
                    <w:rPr>
                      <w:b/>
                      <w:bCs/>
                    </w:rPr>
                    <w:t>InH</w:t>
                  </w:r>
                  <w:proofErr w:type="spellEnd"/>
                  <w:r w:rsidRPr="00F3346C">
                    <w:rPr>
                      <w:b/>
                      <w:bCs/>
                    </w:rPr>
                    <w:t xml:space="preserve"> layer: Legacy TDD(</w:t>
                  </w:r>
                  <w:r w:rsidRPr="00F3346C">
                    <w:rPr>
                      <w:bCs/>
                    </w:rPr>
                    <w:t xml:space="preserve">same frame structure as Macro </w:t>
                  </w:r>
                  <w:r w:rsidRPr="00F3346C">
                    <w:rPr>
                      <w:bCs/>
                    </w:rPr>
                    <w:lastRenderedPageBreak/>
                    <w:t>layer</w:t>
                  </w:r>
                  <w:r w:rsidRPr="00F3346C">
                    <w:rPr>
                      <w:b/>
                      <w:bCs/>
                    </w:rPr>
                    <w:t>)</w:t>
                  </w:r>
                </w:p>
                <w:p w14:paraId="1D8F9099"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w:t>
                  </w:r>
                  <w:r w:rsidRPr="00F3346C">
                    <w:rPr>
                      <w:bCs/>
                    </w:rPr>
                    <w:lastRenderedPageBreak/>
                    <w:t>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d"/>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d"/>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d"/>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d"/>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d"/>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d"/>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d"/>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d"/>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9"/>
              <w:tblW w:w="0" w:type="auto"/>
              <w:tblLook w:val="04A0" w:firstRow="1" w:lastRow="0" w:firstColumn="1" w:lastColumn="0" w:noHBand="0" w:noVBand="1"/>
            </w:tblPr>
            <w:tblGrid>
              <w:gridCol w:w="2874"/>
              <w:gridCol w:w="523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lastRenderedPageBreak/>
                    <w:t>FR1</w:t>
                  </w:r>
                </w:p>
                <w:p w14:paraId="6EFD9FF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ＭＳ 明朝"/>
                      <w:bCs/>
                      <w:iCs/>
                    </w:rPr>
                    <w:t xml:space="preserve"> operation</w:t>
                  </w:r>
                </w:p>
                <w:p w14:paraId="0975705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ＭＳ 明朝"/>
                      <w:bCs/>
                      <w:iCs/>
                    </w:rPr>
                    <w:t>operation</w:t>
                  </w:r>
                </w:p>
                <w:p w14:paraId="3C1913B0"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affd"/>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d"/>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d"/>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d"/>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d"/>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d"/>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d"/>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d"/>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d"/>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d"/>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d"/>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d"/>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9"/>
              <w:tblW w:w="0" w:type="auto"/>
              <w:tblLook w:val="04A0" w:firstRow="1" w:lastRow="0" w:firstColumn="1" w:lastColumn="0" w:noHBand="0" w:noVBand="1"/>
            </w:tblPr>
            <w:tblGrid>
              <w:gridCol w:w="1389"/>
              <w:gridCol w:w="6720"/>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lastRenderedPageBreak/>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9"/>
              <w:keepNext/>
              <w:spacing w:before="0" w:after="0" w:line="240" w:lineRule="auto"/>
              <w:jc w:val="center"/>
            </w:pPr>
            <w:bookmarkStart w:id="25" w:name="_Ref102058906"/>
            <w:bookmarkStart w:id="26" w:name="_Ref54384991"/>
            <w:r w:rsidRPr="00F3346C">
              <w:t xml:space="preserve">Table </w:t>
            </w:r>
            <w:fldSimple w:instr=" SEQ Table \* ARABIC ">
              <w:r w:rsidRPr="00F3346C">
                <w:rPr>
                  <w:noProof/>
                </w:rPr>
                <w:t>1</w:t>
              </w:r>
            </w:fldSimple>
            <w:bookmarkEnd w:id="25"/>
            <w:bookmarkEnd w:id="26"/>
            <w:r w:rsidRPr="00F3346C">
              <w:t>. Traffic configuration for evaluation of NR duplex enhancement</w:t>
            </w:r>
          </w:p>
          <w:tbl>
            <w:tblPr>
              <w:tblStyle w:val="aff9"/>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lastRenderedPageBreak/>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aff9"/>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d"/>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d"/>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d"/>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d"/>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d"/>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d"/>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lastRenderedPageBreak/>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6897ED72"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f9"/>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d"/>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d"/>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d"/>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d"/>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d"/>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d"/>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d"/>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d"/>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their </w:t>
            </w:r>
            <w:proofErr w:type="spellStart"/>
            <w:r>
              <w:rPr>
                <w:bCs/>
              </w:rPr>
              <w:t>on</w:t>
            </w:r>
            <w:proofErr w:type="spellEnd"/>
            <w:r>
              <w:rPr>
                <w:bCs/>
              </w:rPr>
              <w:t xml:space="preserve">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spellStart"/>
            <w:r>
              <w:rPr>
                <w:bCs/>
              </w:rPr>
              <w:t>a</w:t>
            </w:r>
            <w:proofErr w:type="spellEnd"/>
            <w:r>
              <w:rPr>
                <w:bCs/>
              </w:rPr>
              <w:t xml:space="preserve">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results under similar assumptions.</w:t>
            </w:r>
          </w:p>
        </w:tc>
      </w:tr>
    </w:tbl>
    <w:p w14:paraId="68503DF3" w14:textId="696588FD" w:rsidR="00043C89" w:rsidRPr="00AB7434" w:rsidRDefault="00043C89">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9"/>
        <w:tblW w:w="0" w:type="auto"/>
        <w:tblLook w:val="04A0" w:firstRow="1" w:lastRow="0" w:firstColumn="1" w:lastColumn="0" w:noHBand="0" w:noVBand="1"/>
      </w:tblPr>
      <w:tblGrid>
        <w:gridCol w:w="1001"/>
        <w:gridCol w:w="9187"/>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d"/>
              <w:widowControl/>
              <w:numPr>
                <w:ilvl w:val="0"/>
                <w:numId w:val="22"/>
              </w:numPr>
              <w:spacing w:line="240" w:lineRule="auto"/>
              <w:ind w:left="420" w:firstLineChars="0" w:hanging="420"/>
              <w:rPr>
                <w:i/>
              </w:rPr>
            </w:pPr>
            <w:r w:rsidRPr="00E344A1">
              <w:rPr>
                <w:i/>
              </w:rPr>
              <w:t xml:space="preserve">Each panel group </w:t>
            </w:r>
            <w:r w:rsidRPr="00E344A1">
              <w:rPr>
                <w:rFonts w:eastAsia="ＭＳ 明朝"/>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d"/>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d"/>
              <w:widowControl/>
              <w:numPr>
                <w:ilvl w:val="0"/>
                <w:numId w:val="22"/>
              </w:numPr>
              <w:spacing w:line="240" w:lineRule="auto"/>
              <w:ind w:left="420" w:firstLineChars="0" w:hanging="420"/>
              <w:rPr>
                <w:i/>
              </w:rPr>
            </w:pPr>
            <w:r w:rsidRPr="00E344A1">
              <w:rPr>
                <w:i/>
              </w:rPr>
              <w:lastRenderedPageBreak/>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2C13B4" w:rsidP="00E344A1">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2C13B4" w:rsidP="00E344A1">
            <w:pPr>
              <w:pStyle w:val="affd"/>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2C13B4" w:rsidP="00E344A1">
            <w:pPr>
              <w:pStyle w:val="affd"/>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75pt;height:237.75pt;mso-width-percent:0;mso-height-percent:0;mso-width-percent:0;mso-height-percent:0" o:ole="">
                  <v:imagedata r:id="rId55" o:title=""/>
                </v:shape>
                <o:OLEObject Type="Embed" ProgID="Visio.Drawing.15" ShapeID="_x0000_i1046" DrawAspect="Content" ObjectID="_1722711575" r:id="rId56"/>
              </w:object>
            </w:r>
          </w:p>
          <w:p w14:paraId="16130CA1" w14:textId="4A780896" w:rsidR="00287DCF" w:rsidRPr="00E344A1" w:rsidRDefault="00287DCF" w:rsidP="00E344A1">
            <w:pPr>
              <w:pStyle w:val="a9"/>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aff9"/>
              <w:tblW w:w="0" w:type="auto"/>
              <w:tblLook w:val="0020" w:firstRow="1" w:lastRow="0" w:firstColumn="0" w:lastColumn="0" w:noHBand="0" w:noVBand="0"/>
            </w:tblPr>
            <w:tblGrid>
              <w:gridCol w:w="1191"/>
              <w:gridCol w:w="537"/>
              <w:gridCol w:w="2751"/>
              <w:gridCol w:w="2241"/>
              <w:gridCol w:w="2241"/>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lastRenderedPageBreak/>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lastRenderedPageBreak/>
                    <w:t>FR1</w:t>
                  </w:r>
                </w:p>
              </w:tc>
              <w:tc>
                <w:tcPr>
                  <w:tcW w:w="2900" w:type="dxa"/>
                  <w:vAlign w:val="center"/>
                  <w:hideMark/>
                </w:tcPr>
                <w:p w14:paraId="7FDAF791"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2C13B4"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2C13B4"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75pt;height:1in;mso-width-percent:0;mso-height-percent:0;mso-width-percent:0;mso-height-percent:0" o:ole="">
                  <v:imagedata r:id="rId57" o:title=""/>
                </v:shape>
                <o:OLEObject Type="Embed" ProgID="Visio.Drawing.15" ShapeID="_x0000_i1047" DrawAspect="Content" ObjectID="_1722711576" r:id="rId58"/>
              </w:object>
            </w:r>
            <w:r w:rsidR="008415DD" w:rsidRPr="00E344A1">
              <w:t xml:space="preserve">  </w:t>
            </w:r>
            <w:r w:rsidRPr="00E344A1">
              <w:rPr>
                <w:noProof/>
              </w:rPr>
              <w:object w:dxaOrig="9240" w:dyaOrig="4681" w14:anchorId="4AC57F43">
                <v:shape id="_x0000_i1048" type="#_x0000_t75" alt="" style="width:150.75pt;height:78.75pt;mso-width-percent:0;mso-height-percent:0;mso-width-percent:0;mso-height-percent:0" o:ole="">
                  <v:imagedata r:id="rId59" o:title=""/>
                </v:shape>
                <o:OLEObject Type="Embed" ProgID="Visio.Drawing.15" ShapeID="_x0000_i1048" DrawAspect="Content" ObjectID="_1722711577" r:id="rId60"/>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711578"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711579" r:id="rId64"/>
              </w:object>
            </w:r>
            <w:r w:rsidR="008415DD" w:rsidRPr="00E344A1">
              <w:t xml:space="preserve">  </w:t>
            </w:r>
            <w:r w:rsidRPr="00E344A1">
              <w:rPr>
                <w:noProof/>
              </w:rPr>
              <w:object w:dxaOrig="9240" w:dyaOrig="4681" w14:anchorId="2AB9EA18">
                <v:shape id="_x0000_i1051" type="#_x0000_t75" alt="" style="width:150.75pt;height:78.75pt;mso-width-percent:0;mso-height-percent:0;mso-width-percent:0;mso-height-percent:0" o:ole="">
                  <v:imagedata r:id="rId65" o:title=""/>
                </v:shape>
                <o:OLEObject Type="Embed" ProgID="Visio.Drawing.15" ShapeID="_x0000_i1051" DrawAspect="Content" ObjectID="_1722711580" r:id="rId66"/>
              </w:object>
            </w:r>
            <w:r w:rsidR="008415DD" w:rsidRPr="00E344A1">
              <w:t xml:space="preserve">  </w:t>
            </w:r>
            <w:r w:rsidRPr="00E344A1">
              <w:rPr>
                <w:noProof/>
              </w:rPr>
              <w:object w:dxaOrig="9240" w:dyaOrig="4681" w14:anchorId="51073DF2">
                <v:shape id="_x0000_i1052" type="#_x0000_t75" alt="" style="width:165pt;height:78.75pt;mso-width-percent:0;mso-height-percent:0;mso-width-percent:0;mso-height-percent:0" o:ole="">
                  <v:imagedata r:id="rId67" o:title=""/>
                </v:shape>
                <o:OLEObject Type="Embed" ProgID="Visio.Drawing.15" ShapeID="_x0000_i1052" DrawAspect="Content" ObjectID="_1722711581"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9"/>
              <w:spacing w:before="0" w:after="0" w:line="240" w:lineRule="auto"/>
              <w:jc w:val="center"/>
            </w:pPr>
            <w:bookmarkStart w:id="34" w:name="_Ref109847686"/>
            <w:r w:rsidRPr="00E344A1">
              <w:t xml:space="preserve">Figure </w:t>
            </w:r>
            <w:fldSimple w:instr=" SEQ Figure \* ARABIC ">
              <w:r w:rsidRPr="00E344A1">
                <w:rPr>
                  <w:noProof/>
                </w:rPr>
                <w:t>10</w:t>
              </w:r>
            </w:fldSimple>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d"/>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2Tx: (</w:t>
            </w:r>
            <w:proofErr w:type="spellStart"/>
            <w:r w:rsidRPr="00E344A1">
              <w:rPr>
                <w:i/>
              </w:rPr>
              <w:t>M,N,P,Mg,Ng;Mp,Np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4Rx: (</w:t>
            </w:r>
            <w:proofErr w:type="spellStart"/>
            <w:r w:rsidRPr="00E344A1">
              <w:rPr>
                <w:i/>
              </w:rPr>
              <w:t>M,N,P,Mg,Ng;Mp,Np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d"/>
              <w:widowControl/>
              <w:numPr>
                <w:ilvl w:val="1"/>
                <w:numId w:val="22"/>
              </w:numPr>
              <w:spacing w:line="240" w:lineRule="auto"/>
              <w:ind w:left="840" w:firstLineChars="0" w:hanging="420"/>
              <w:rPr>
                <w:i/>
              </w:rPr>
            </w:pPr>
            <w:r w:rsidRPr="00E344A1">
              <w:rPr>
                <w:i/>
              </w:rPr>
              <w:t>4Tx/Rx: (</w:t>
            </w:r>
            <w:proofErr w:type="spellStart"/>
            <w:r w:rsidRPr="00E344A1">
              <w:rPr>
                <w:i/>
              </w:rPr>
              <w:t>M,N,P,Mg,Ng;Mp,Np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lastRenderedPageBreak/>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d"/>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affd"/>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affd"/>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d"/>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d"/>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affd"/>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d"/>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d"/>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d"/>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d"/>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d"/>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d"/>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and UE for evaluation on Rel-18 NR duplex operation.</w:t>
            </w:r>
          </w:p>
          <w:p w14:paraId="53B15A27" w14:textId="77777777" w:rsidR="0094293D" w:rsidRPr="00E344A1" w:rsidRDefault="0094293D" w:rsidP="005C4A83">
            <w:pPr>
              <w:pStyle w:val="affd"/>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d"/>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d"/>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affd"/>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d"/>
              <w:numPr>
                <w:ilvl w:val="1"/>
                <w:numId w:val="53"/>
              </w:numPr>
              <w:snapToGrid w:val="0"/>
              <w:spacing w:line="240" w:lineRule="auto"/>
              <w:ind w:firstLineChars="0"/>
              <w:rPr>
                <w:i/>
              </w:rPr>
            </w:pPr>
            <w:r w:rsidRPr="00E344A1">
              <w:rPr>
                <w:i/>
              </w:rPr>
              <w:lastRenderedPageBreak/>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d"/>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d"/>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d"/>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d"/>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d"/>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d"/>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f9"/>
              <w:tblW w:w="0" w:type="auto"/>
              <w:tblLook w:val="04A0" w:firstRow="1" w:lastRow="0" w:firstColumn="1" w:lastColumn="0" w:noHBand="0" w:noVBand="1"/>
            </w:tblPr>
            <w:tblGrid>
              <w:gridCol w:w="8961"/>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array for legacy TDD. Regarding antenna elements, both of the two options can be used.</w:t>
                  </w:r>
                </w:p>
                <w:p w14:paraId="79F35A8A" w14:textId="77777777" w:rsidR="001452D7" w:rsidRPr="00E344A1" w:rsidRDefault="001452D7" w:rsidP="005C4A83">
                  <w:pPr>
                    <w:pStyle w:val="affd"/>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d"/>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d"/>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d"/>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f9"/>
              <w:tblW w:w="0" w:type="auto"/>
              <w:tblLook w:val="04A0" w:firstRow="1" w:lastRow="0" w:firstColumn="1" w:lastColumn="0" w:noHBand="0" w:noVBand="1"/>
            </w:tblPr>
            <w:tblGrid>
              <w:gridCol w:w="1920"/>
              <w:gridCol w:w="7041"/>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r w:rsidRPr="00E344A1">
                    <w:rPr>
                      <w:b/>
                    </w:rPr>
                    <w:t>M,N,P,Mg,Ng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lastRenderedPageBreak/>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w:t>
            </w:r>
            <w:proofErr w:type="spellStart"/>
            <w:r w:rsidRPr="00E344A1">
              <w:t>dH,dV</w:t>
            </w:r>
            <w:proofErr w:type="spell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75pt;height:186.75pt;mso-width-percent:0;mso-height-percent:0;mso-width-percent:0;mso-height-percent:0" o:ole="">
                  <v:imagedata r:id="rId75" o:title="" croptop="2886f" cropbottom="6526f"/>
                </v:shape>
                <o:OLEObject Type="Embed" ProgID="Visio.Drawing.15" ShapeID="_x0000_i1053" DrawAspect="Content" ObjectID="_1722711582" r:id="rId76"/>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f9"/>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r w:rsidRPr="00E344A1">
                    <w:t>M,N,P,Mg,Ng,Mp,Np,dV,dH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r w:rsidRPr="00E344A1">
                    <w:t>M,N,P,Mg,Ng,Mp,Np,dV,dH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r w:rsidRPr="00E344A1">
                    <w:t>M,N,P,Mg,Ng,Mp,Np,dV,dH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ＭＳ ゴシック"/>
                <w:bCs/>
                <w:szCs w:val="21"/>
              </w:rPr>
            </w:pPr>
            <w:r w:rsidRPr="00E344A1">
              <w:rPr>
                <w:rFonts w:eastAsia="ＭＳ ゴシック"/>
                <w:b/>
                <w:bCs/>
                <w:i/>
                <w:szCs w:val="21"/>
                <w:u w:val="single"/>
              </w:rPr>
              <w:t>Proposal 3:</w:t>
            </w:r>
            <w:r w:rsidRPr="00E344A1">
              <w:rPr>
                <w:rFonts w:eastAsia="ＭＳ ゴシック"/>
                <w:bCs/>
                <w:szCs w:val="21"/>
              </w:rPr>
              <w:t xml:space="preserve"> For Indoor office scenario, BS antenna pattern is </w:t>
            </w:r>
            <m:oMath>
              <m:sSub>
                <m:sSubPr>
                  <m:ctrlPr>
                    <w:rPr>
                      <w:rFonts w:ascii="Cambria Math" w:eastAsia="ＭＳ ゴシック" w:hAnsi="Cambria Math"/>
                      <w:bCs/>
                      <w:i/>
                      <w:szCs w:val="21"/>
                    </w:rPr>
                  </m:ctrlPr>
                </m:sSubPr>
                <m:e>
                  <m:r>
                    <w:rPr>
                      <w:rFonts w:ascii="Cambria Math" w:eastAsia="ＭＳ ゴシック" w:hAnsi="Cambria Math"/>
                      <w:szCs w:val="21"/>
                    </w:rPr>
                    <m:t>θ</m:t>
                  </m:r>
                </m:e>
                <m:sub>
                  <m:r>
                    <w:rPr>
                      <w:rFonts w:ascii="Cambria Math" w:eastAsia="ＭＳ ゴシック" w:hAnsi="Cambria Math"/>
                      <w:szCs w:val="21"/>
                    </w:rPr>
                    <m:t>3dB</m:t>
                  </m:r>
                </m:sub>
              </m:sSub>
              <m:r>
                <w:rPr>
                  <w:rFonts w:ascii="Cambria Math" w:eastAsia="ＭＳ ゴシック" w:hAnsi="Cambria Math"/>
                  <w:szCs w:val="21"/>
                </w:rPr>
                <m:t>=</m:t>
              </m:r>
              <m:sSub>
                <m:sSubPr>
                  <m:ctrlPr>
                    <w:rPr>
                      <w:rFonts w:ascii="Cambria Math" w:eastAsia="ＭＳ ゴシック" w:hAnsi="Cambria Math"/>
                      <w:bCs/>
                      <w:i/>
                      <w:szCs w:val="21"/>
                    </w:rPr>
                  </m:ctrlPr>
                </m:sSubPr>
                <m:e>
                  <m:r>
                    <w:rPr>
                      <w:rFonts w:ascii="Cambria Math" w:eastAsia="ＭＳ ゴシック" w:hAnsi="Cambria Math"/>
                      <w:szCs w:val="21"/>
                    </w:rPr>
                    <m:t>φ</m:t>
                  </m:r>
                </m:e>
                <m:sub>
                  <m:r>
                    <w:rPr>
                      <w:rFonts w:ascii="Cambria Math" w:eastAsia="ＭＳ ゴシック" w:hAnsi="Cambria Math"/>
                      <w:szCs w:val="21"/>
                    </w:rPr>
                    <m:t>3dB</m:t>
                  </m:r>
                </m:sub>
              </m:sSub>
              <m:r>
                <w:rPr>
                  <w:rFonts w:ascii="Cambria Math" w:eastAsia="ＭＳ ゴシック" w:hAnsi="Cambria Math"/>
                  <w:szCs w:val="21"/>
                </w:rPr>
                <m:t>=90°, SL</m:t>
              </m:r>
              <m:sSub>
                <m:sSubPr>
                  <m:ctrlPr>
                    <w:rPr>
                      <w:rFonts w:ascii="Cambria Math" w:eastAsia="ＭＳ ゴシック" w:hAnsi="Cambria Math"/>
                      <w:bCs/>
                      <w:i/>
                      <w:szCs w:val="21"/>
                    </w:rPr>
                  </m:ctrlPr>
                </m:sSubPr>
                <m:e>
                  <m:r>
                    <w:rPr>
                      <w:rFonts w:ascii="Cambria Math" w:eastAsia="ＭＳ ゴシック" w:hAnsi="Cambria Math"/>
                      <w:szCs w:val="21"/>
                    </w:rPr>
                    <m:t>A</m:t>
                  </m:r>
                </m:e>
                <m:sub>
                  <m:r>
                    <w:rPr>
                      <w:rFonts w:ascii="Cambria Math" w:eastAsia="ＭＳ ゴシック" w:hAnsi="Cambria Math"/>
                      <w:szCs w:val="21"/>
                    </w:rPr>
                    <m:t>v</m:t>
                  </m:r>
                </m:sub>
              </m:sSub>
              <m:r>
                <w:rPr>
                  <w:rFonts w:ascii="Cambria Math" w:eastAsia="ＭＳ ゴシック" w:hAnsi="Cambria Math"/>
                  <w:szCs w:val="21"/>
                </w:rPr>
                <m:t>=</m:t>
              </m:r>
              <m:sSub>
                <m:sSubPr>
                  <m:ctrlPr>
                    <w:rPr>
                      <w:rFonts w:ascii="Cambria Math" w:eastAsia="ＭＳ ゴシック" w:hAnsi="Cambria Math"/>
                      <w:bCs/>
                      <w:i/>
                      <w:szCs w:val="21"/>
                    </w:rPr>
                  </m:ctrlPr>
                </m:sSubPr>
                <m:e>
                  <m:r>
                    <w:rPr>
                      <w:rFonts w:ascii="Cambria Math" w:eastAsia="ＭＳ ゴシック" w:hAnsi="Cambria Math"/>
                      <w:szCs w:val="21"/>
                    </w:rPr>
                    <m:t>A</m:t>
                  </m:r>
                </m:e>
                <m:sub>
                  <m:r>
                    <w:rPr>
                      <w:rFonts w:ascii="Cambria Math" w:eastAsia="ＭＳ ゴシック" w:hAnsi="Cambria Math"/>
                      <w:szCs w:val="21"/>
                    </w:rPr>
                    <m:t>m</m:t>
                  </m:r>
                </m:sub>
              </m:sSub>
              <m:r>
                <w:rPr>
                  <w:rFonts w:ascii="Cambria Math" w:eastAsia="ＭＳ ゴシック" w:hAnsi="Cambria Math"/>
                  <w:szCs w:val="21"/>
                </w:rPr>
                <m:t>=25</m:t>
              </m:r>
            </m:oMath>
            <w:r w:rsidRPr="00E344A1">
              <w:rPr>
                <w:rFonts w:eastAsia="ＭＳ ゴシック"/>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 xml:space="preserve">based on the submitted </w:t>
      </w:r>
      <w:r w:rsidRPr="00020130">
        <w:lastRenderedPageBreak/>
        <w:t>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d"/>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d"/>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2C13B4"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2C13B4"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2C13B4"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2C13B4" w:rsidP="005C4A83">
      <w:pPr>
        <w:pStyle w:val="affd"/>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d"/>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2C13B4" w:rsidP="005C4A83">
      <w:pPr>
        <w:pStyle w:val="affd"/>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2C13B4" w:rsidP="005C4A83">
      <w:pPr>
        <w:pStyle w:val="affd"/>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affd"/>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d"/>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d"/>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d"/>
        <w:numPr>
          <w:ilvl w:val="1"/>
          <w:numId w:val="71"/>
        </w:numPr>
        <w:ind w:firstLineChars="0"/>
      </w:pPr>
      <w:r>
        <w:t>Method</w:t>
      </w:r>
      <w:r w:rsidRPr="00005C58">
        <w:t xml:space="preserve"> 1: </w:t>
      </w:r>
    </w:p>
    <w:p w14:paraId="5C659ACE" w14:textId="77777777" w:rsidR="00712F86" w:rsidRDefault="00712F86" w:rsidP="005C4A83">
      <w:pPr>
        <w:pStyle w:val="affd"/>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affd"/>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affd"/>
        <w:numPr>
          <w:ilvl w:val="2"/>
          <w:numId w:val="71"/>
        </w:numPr>
        <w:ind w:firstLineChars="0"/>
      </w:pPr>
      <w:r>
        <w:lastRenderedPageBreak/>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d"/>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d"/>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d"/>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d"/>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d"/>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d"/>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d"/>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d"/>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d"/>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d"/>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d"/>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d"/>
        <w:numPr>
          <w:ilvl w:val="2"/>
          <w:numId w:val="71"/>
        </w:numPr>
        <w:ind w:firstLineChars="0"/>
      </w:pPr>
      <w:r>
        <w:t>In DL slots, L⁄2 antenna elements on panel group#1 are connected to K⁄2 Tx chains.</w:t>
      </w:r>
    </w:p>
    <w:p w14:paraId="03D20E30" w14:textId="191C71A9" w:rsidR="00097FAE" w:rsidRDefault="00097FAE" w:rsidP="005C4A83">
      <w:pPr>
        <w:pStyle w:val="affd"/>
        <w:numPr>
          <w:ilvl w:val="2"/>
          <w:numId w:val="71"/>
        </w:numPr>
        <w:ind w:firstLineChars="0"/>
      </w:pPr>
      <w:r>
        <w:lastRenderedPageBreak/>
        <w:t>In UL slots, L⁄2 antenna elements on panel group#2 are connected to K⁄2 Rx chains.</w:t>
      </w:r>
    </w:p>
    <w:p w14:paraId="2C770C4C" w14:textId="255604A6" w:rsidR="00097FAE" w:rsidRPr="007C387B" w:rsidRDefault="00097FAE" w:rsidP="005C4A83">
      <w:pPr>
        <w:pStyle w:val="affd"/>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d"/>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d"/>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affd"/>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affd"/>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d"/>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d"/>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75pt;height:45.75pt;mso-width-percent:0;mso-height-percent:0;mso-width-percent:0;mso-height-percent:0" o:ole="">
                  <v:imagedata r:id="rId84" o:title=""/>
                </v:shape>
                <o:OLEObject Type="Embed" ProgID="Equation.3" ShapeID="_x0000_i1054" DrawAspect="Content" ObjectID="_1722711583"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2.25pt;height:42pt;mso-width-percent:0;mso-height-percent:0;mso-width-percent:0;mso-height-percent:0" o:ole="">
                  <v:imagedata r:id="rId86" o:title=""/>
                </v:shape>
                <o:OLEObject Type="Embed" ProgID="Equation.3" ShapeID="_x0000_i1055" DrawAspect="Content" ObjectID="_1722711584"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5pt;height:14.25pt;mso-width-percent:0;mso-height-percent:0;mso-width-percent:0;mso-height-percent:0" o:ole="">
                  <v:imagedata r:id="rId88" o:title=""/>
                </v:shape>
                <o:OLEObject Type="Embed" ProgID="Equation.3" ShapeID="_x0000_i1056" DrawAspect="Content" ObjectID="_1722711585"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r w:rsidRPr="00426899">
              <w:t>G</w:t>
            </w:r>
            <w:r w:rsidRPr="00426899">
              <w:rPr>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75pt;height:45.75pt;mso-width-percent:0;mso-height-percent:0;mso-width-percent:0;mso-height-percent:0" o:ole="">
                  <v:imagedata r:id="rId90" o:title=""/>
                </v:shape>
                <o:OLEObject Type="Embed" ProgID="Equation.3" ShapeID="_x0000_i1057" DrawAspect="Content" ObjectID="_1722711586"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2.25pt;height:42pt;mso-width-percent:0;mso-height-percent:0;mso-width-percent:0;mso-height-percent:0" o:ole="">
                  <v:imagedata r:id="rId92" o:title=""/>
                </v:shape>
                <o:OLEObject Type="Embed" ProgID="Equation.3" ShapeID="_x0000_i1058" DrawAspect="Content" ObjectID="_1722711587"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pt;height:14.25pt;mso-width-percent:0;mso-height-percent:0;mso-width-percent:0;mso-height-percent:0" o:ole="">
                  <v:imagedata r:id="rId94" o:title=""/>
                </v:shape>
                <o:OLEObject Type="Embed" ProgID="Equation.3" ShapeID="_x0000_i1059" DrawAspect="Content" ObjectID="_1722711588"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r w:rsidRPr="00426899">
              <w:rPr>
                <w:i/>
              </w:rPr>
              <w:t>G</w:t>
            </w:r>
            <w:r w:rsidRPr="00426899">
              <w:rPr>
                <w:i/>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E45DCC"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E45DCC" w:rsidRDefault="00E45DCC" w:rsidP="00E45DCC">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d"/>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affd"/>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75pt;height:45.75pt;mso-width-percent:0;mso-height-percent:0;mso-width-percent:0;mso-height-percent:0" o:ole="">
                  <v:imagedata r:id="rId96" o:title=""/>
                </v:shape>
                <o:OLEObject Type="Embed" ProgID="Equation.3" ShapeID="_x0000_i1060" DrawAspect="Content" ObjectID="_1722711589"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2.25pt;height:42pt;mso-width-percent:0;mso-height-percent:0;mso-width-percent:0;mso-height-percent:0" o:ole="">
                  <v:imagedata r:id="rId98" o:title=""/>
                </v:shape>
                <o:OLEObject Type="Embed" ProgID="Equation.3" ShapeID="_x0000_i1061" DrawAspect="Content" ObjectID="_1722711590"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pt;height:14.25pt;mso-width-percent:0;mso-height-percent:0;mso-width-percent:0;mso-height-percent:0" o:ole="">
                  <v:imagedata r:id="rId94" o:title=""/>
                </v:shape>
                <o:OLEObject Type="Embed" ProgID="Equation.3" ShapeID="_x0000_i1062" DrawAspect="Content" ObjectID="_1722711591"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r w:rsidRPr="00FC34E1">
              <w:rPr>
                <w:b/>
                <w:bCs/>
                <w:i/>
                <w:iCs/>
              </w:rPr>
              <w:t>G</w:t>
            </w:r>
            <w:r w:rsidRPr="00FC34E1">
              <w:rPr>
                <w:b/>
                <w:bCs/>
                <w:i/>
                <w:iCs/>
                <w:vertAlign w:val="subscript"/>
              </w:rPr>
              <w:t>E,max</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E45DCC"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E45DCC" w:rsidRDefault="00E45DCC" w:rsidP="00E45DCC">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9"/>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2C13B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2C13B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d"/>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d"/>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2C13B4"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2C13B4">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2C13B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d"/>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d"/>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2C13B4"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2C13B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2C13B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d"/>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d"/>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d"/>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2C13B4"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2C13B4">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2C13B4">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d"/>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d"/>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d"/>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d"/>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2C13B4" w:rsidP="005C4A83">
            <w:pPr>
              <w:pStyle w:val="affd"/>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d"/>
        <w:numPr>
          <w:ilvl w:val="0"/>
          <w:numId w:val="71"/>
        </w:numPr>
        <w:ind w:firstLineChars="0"/>
        <w:rPr>
          <w:rFonts w:ascii="Times" w:eastAsia="Batang" w:hAnsi="Times"/>
          <w:bCs/>
          <w:iCs/>
        </w:rPr>
      </w:pPr>
      <w:bookmarkStart w:id="35" w:name="_Hlk110539461"/>
      <w:r w:rsidRPr="002111F7">
        <w:rPr>
          <w:bCs/>
          <w:iCs/>
        </w:rPr>
        <w:lastRenderedPageBreak/>
        <w:t xml:space="preserve">FR1: </w:t>
      </w:r>
    </w:p>
    <w:p w14:paraId="55BD5616" w14:textId="547927D1" w:rsidR="002C154B" w:rsidRPr="00333024" w:rsidRDefault="002C154B" w:rsidP="005C4A83">
      <w:pPr>
        <w:pStyle w:val="affd"/>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r w:rsidRPr="00333024">
        <w:rPr>
          <w:bCs/>
          <w:iCs/>
        </w:rPr>
        <w:t>M,N,P,Mg,Ng;Mp,Np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affd"/>
        <w:numPr>
          <w:ilvl w:val="0"/>
          <w:numId w:val="71"/>
        </w:numPr>
        <w:ind w:firstLineChars="0"/>
        <w:rPr>
          <w:bCs/>
          <w:iCs/>
        </w:rPr>
      </w:pPr>
      <w:r w:rsidRPr="002111F7">
        <w:rPr>
          <w:bCs/>
          <w:iCs/>
        </w:rPr>
        <w:t xml:space="preserve">FR2-1: </w:t>
      </w:r>
    </w:p>
    <w:p w14:paraId="1F854B54" w14:textId="2A7595B8" w:rsidR="00043C89" w:rsidRDefault="002C154B" w:rsidP="005C4A83">
      <w:pPr>
        <w:pStyle w:val="affd"/>
        <w:numPr>
          <w:ilvl w:val="1"/>
          <w:numId w:val="71"/>
        </w:numPr>
        <w:ind w:firstLineChars="0"/>
        <w:rPr>
          <w:bCs/>
          <w:iCs/>
        </w:rPr>
      </w:pPr>
      <w:r w:rsidRPr="002111F7">
        <w:rPr>
          <w:bCs/>
          <w:iCs/>
        </w:rPr>
        <w:t>4Tx/Rx: (</w:t>
      </w:r>
      <w:proofErr w:type="spellStart"/>
      <w:r w:rsidRPr="002111F7">
        <w:rPr>
          <w:bCs/>
          <w:iCs/>
        </w:rPr>
        <w:t>M,N,P,Mg,Ng;Mp,Np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E45DCC"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E45DCC" w:rsidRDefault="00E45DCC" w:rsidP="00E45DCC">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E45DCC" w:rsidRDefault="00E45DCC" w:rsidP="00E45DCC">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affd"/>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d"/>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d"/>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d"/>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d"/>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d"/>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affd"/>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affd"/>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affd"/>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d"/>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affd"/>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d"/>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affd"/>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d"/>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d"/>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d"/>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d"/>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d"/>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d"/>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affd"/>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affd"/>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d"/>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lastRenderedPageBreak/>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d"/>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affd"/>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affd"/>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affd"/>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indoor to indoor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w:t>
            </w:r>
            <w:r w:rsidRPr="00E344A1">
              <w:lastRenderedPageBreak/>
              <w:t>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aff9"/>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affd"/>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d"/>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affd"/>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affd"/>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ＭＳ 明朝"/>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affd"/>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affd"/>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affd"/>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affd"/>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affd"/>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d"/>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affd"/>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d"/>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d"/>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d"/>
        <w:numPr>
          <w:ilvl w:val="2"/>
          <w:numId w:val="71"/>
        </w:numPr>
        <w:ind w:firstLineChars="0"/>
      </w:pPr>
      <w:r>
        <w:t>0.7 [CMCC]</w:t>
      </w:r>
    </w:p>
    <w:p w14:paraId="2972F7A8" w14:textId="2C21ECB4" w:rsidR="00D45C85" w:rsidRDefault="00D45C85" w:rsidP="005C4A83">
      <w:pPr>
        <w:pStyle w:val="affd"/>
        <w:numPr>
          <w:ilvl w:val="2"/>
          <w:numId w:val="71"/>
        </w:numPr>
        <w:ind w:firstLineChars="0"/>
      </w:pPr>
      <w:r>
        <w:rPr>
          <w:rFonts w:hint="eastAsia"/>
        </w:rPr>
        <w:t>0</w:t>
      </w:r>
      <w:r>
        <w:t>.8 [Huawei, ZTE]</w:t>
      </w:r>
    </w:p>
    <w:p w14:paraId="2C82778E" w14:textId="7151FA87" w:rsidR="00D556C6" w:rsidRDefault="00D556C6" w:rsidP="005C4A83">
      <w:pPr>
        <w:pStyle w:val="affd"/>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d"/>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affd"/>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lastRenderedPageBreak/>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affd"/>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d"/>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affd"/>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f9"/>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d"/>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d"/>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affd"/>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affd"/>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d"/>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d"/>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d"/>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affd"/>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d"/>
        <w:numPr>
          <w:ilvl w:val="0"/>
          <w:numId w:val="71"/>
        </w:numPr>
        <w:spacing w:after="120"/>
        <w:ind w:firstLineChars="0"/>
      </w:pPr>
      <w:r w:rsidRPr="007041AF">
        <w:t>Other cases:</w:t>
      </w:r>
    </w:p>
    <w:p w14:paraId="6CF53838" w14:textId="77777777" w:rsidR="007041AF" w:rsidRPr="007041AF" w:rsidRDefault="007041AF" w:rsidP="005C4A83">
      <w:pPr>
        <w:pStyle w:val="affd"/>
        <w:numPr>
          <w:ilvl w:val="1"/>
          <w:numId w:val="71"/>
        </w:numPr>
        <w:spacing w:after="120"/>
        <w:ind w:firstLineChars="0"/>
      </w:pPr>
      <w:r w:rsidRPr="007041AF">
        <w:t>80% low-loss model;</w:t>
      </w:r>
    </w:p>
    <w:p w14:paraId="7D300375" w14:textId="0AE2CF05" w:rsidR="007041AF" w:rsidRDefault="007041AF" w:rsidP="005C4A83">
      <w:pPr>
        <w:pStyle w:val="affd"/>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affd"/>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d"/>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affd"/>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d"/>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d"/>
        <w:numPr>
          <w:ilvl w:val="2"/>
          <w:numId w:val="71"/>
        </w:numPr>
        <w:spacing w:after="120"/>
        <w:ind w:firstLineChars="0"/>
      </w:pPr>
      <w:r>
        <w:t>FFS: X = [0.7, 0.8, 1]</w:t>
      </w:r>
    </w:p>
    <w:p w14:paraId="4A825570" w14:textId="55E9A0A3" w:rsidR="00C45745" w:rsidRDefault="00E27A65" w:rsidP="005C4A83">
      <w:pPr>
        <w:pStyle w:val="affd"/>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a9"/>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aff9"/>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affd"/>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affd"/>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affd"/>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-Street canyon in TR 38.901</w:t>
            </w:r>
          </w:p>
          <w:p w14:paraId="773BB468"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affd"/>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d"/>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affd"/>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lastRenderedPageBreak/>
              <w:t xml:space="preserve">Macro-to-UE: </w:t>
            </w:r>
            <w:proofErr w:type="spellStart"/>
            <w:r>
              <w:t>UMa</w:t>
            </w:r>
            <w:proofErr w:type="spellEnd"/>
            <w:r>
              <w:t xml:space="preserve"> in TR 38.901</w:t>
            </w:r>
          </w:p>
          <w:p w14:paraId="76B0E96C" w14:textId="52D65B1B" w:rsidR="00873768" w:rsidRDefault="00873768" w:rsidP="005C4A83">
            <w:pPr>
              <w:pStyle w:val="affd"/>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affd"/>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affd"/>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affd"/>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9"/>
        <w:tblW w:w="0" w:type="auto"/>
        <w:tblLook w:val="0420" w:firstRow="1" w:lastRow="0" w:firstColumn="0" w:lastColumn="0" w:noHBand="0" w:noVBand="1"/>
      </w:tblPr>
      <w:tblGrid>
        <w:gridCol w:w="1455"/>
        <w:gridCol w:w="3179"/>
        <w:gridCol w:w="2375"/>
        <w:gridCol w:w="3179"/>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penetration loss </w:t>
            </w:r>
            <w:r>
              <w:lastRenderedPageBreak/>
              <w:t xml:space="preserve">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d"/>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lastRenderedPageBreak/>
              <w:t>FR2-1:</w:t>
            </w:r>
          </w:p>
          <w:p w14:paraId="6F090A0F"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penetration loss </w:t>
            </w:r>
            <w:r>
              <w:lastRenderedPageBreak/>
              <w:t xml:space="preserve">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d"/>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01"/>
        <w:gridCol w:w="3306"/>
        <w:gridCol w:w="468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75pt;height:14.25pt;mso-width-percent:0;mso-height-percent:0;mso-width-percent:0;mso-height-percent:0" o:ole="">
                  <v:imagedata r:id="rId101" o:title=""/>
                </v:shape>
                <o:OLEObject Type="Embed" ProgID="Equation.DSMT4" ShapeID="_x0000_i1063" DrawAspect="Content" ObjectID="_1722711592" r:id="rId102"/>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25pt;height:18pt;mso-width-percent:0;mso-height-percent:0;mso-width-percent:0;mso-height-percent:0" o:ole="">
                  <v:imagedata r:id="rId103" o:title=""/>
                </v:shape>
                <o:OLEObject Type="Embed" ProgID="Equation.DSMT4" ShapeID="_x0000_i1064" DrawAspect="Content" ObjectID="_1722711593" r:id="rId104"/>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433B96C">
                <v:shape id="_x0000_i1065" type="#_x0000_t75" alt="" style="width:59.25pt;height:14.25pt;mso-width-percent:0;mso-height-percent:0;mso-width-percent:0;mso-height-percent:0" o:ole="">
                  <v:imagedata r:id="rId105" o:title=""/>
                </v:shape>
                <o:OLEObject Type="Embed" ProgID="Equation.DSMT4" ShapeID="_x0000_i1065" DrawAspect="Content" ObjectID="_1722711594"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5pt;mso-width-percent:0;mso-height-percent:0;mso-width-percent:0;mso-height-percent:0" o:ole="">
                  <v:imagedata r:id="rId107" o:title=""/>
                </v:shape>
                <o:OLEObject Type="Embed" ProgID="Equation.DSMT4" ShapeID="_x0000_i1066" DrawAspect="Content" ObjectID="_1722711595"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25pt;height:18pt;mso-width-percent:0;mso-height-percent:0;mso-width-percent:0;mso-height-percent:0" o:ole="">
                  <v:imagedata r:id="rId109" o:title=""/>
                </v:shape>
                <o:OLEObject Type="Embed" ProgID="Equation.DSMT4" ShapeID="_x0000_i1067" DrawAspect="Content" ObjectID="_1722711596" r:id="rId110"/>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25pt;height:18pt;mso-width-percent:0;mso-height-percent:0;mso-width-percent:0;mso-height-percent:0" o:ole="">
                  <v:imagedata r:id="rId111" o:title=""/>
                </v:shape>
                <o:OLEObject Type="Embed" ProgID="Equation.DSMT4" ShapeID="_x0000_i1068" DrawAspect="Content" ObjectID="_1722711597" r:id="rId112"/>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00FBECA9">
                <v:shape id="_x0000_i1069" type="#_x0000_t75" alt="" style="width:59.25pt;height:14.25pt;mso-width-percent:0;mso-height-percent:0;mso-width-percent:0;mso-height-percent:0" o:ole="">
                  <v:imagedata r:id="rId105" o:title=""/>
                </v:shape>
                <o:OLEObject Type="Embed" ProgID="Equation.DSMT4" ShapeID="_x0000_i1069" DrawAspect="Content" ObjectID="_1722711598"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25pt;height:18pt;mso-width-percent:0;mso-height-percent:0;mso-width-percent:0;mso-height-percent:0" o:ole="">
                  <v:imagedata r:id="rId114" o:title=""/>
                </v:shape>
                <o:OLEObject Type="Embed" ProgID="Equation.DSMT4" ShapeID="_x0000_i1070" DrawAspect="Content" ObjectID="_1722711599"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75pt;height:18pt;mso-width-percent:0;mso-height-percent:0;mso-width-percent:0;mso-height-percent:0" o:ole="">
                  <v:imagedata r:id="rId116" o:title=""/>
                </v:shape>
                <o:OLEObject Type="Embed" ProgID="Equation.DSMT4" ShapeID="_x0000_i1071" DrawAspect="Content" ObjectID="_1722711600" r:id="rId117"/>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pt;height:18pt;mso-width-percent:0;mso-height-percent:0;mso-width-percent:0;mso-height-percent:0" o:ole="">
                  <v:imagedata r:id="rId118" o:title=""/>
                </v:shape>
                <o:OLEObject Type="Embed" ProgID="Equation.DSMT4" ShapeID="_x0000_i1072" DrawAspect="Content" ObjectID="_1722711601"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9pt;height:18pt;mso-width-percent:0;mso-height-percent:0;mso-width-percent:0;mso-height-percent:0" o:ole="">
                  <v:imagedata r:id="rId120" o:title=""/>
                </v:shape>
                <o:OLEObject Type="Embed" ProgID="Equation.DSMT4" ShapeID="_x0000_i1073" DrawAspect="Content" ObjectID="_1722711602" r:id="rId121"/>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noProof/>
                <w:position w:val="-12"/>
              </w:rPr>
              <w:object w:dxaOrig="1440" w:dyaOrig="380" w14:anchorId="27FC86A1">
                <v:shape id="_x0000_i1074" type="#_x0000_t75" alt="" style="width:59.25pt;height:16.5pt;mso-width-percent:0;mso-height-percent:0;mso-width-percent:0;mso-height-percent:0" o:ole="">
                  <v:imagedata r:id="rId105" o:title=""/>
                </v:shape>
                <o:OLEObject Type="Embed" ProgID="Equation.DSMT4" ShapeID="_x0000_i1074" DrawAspect="Content" ObjectID="_1722711603"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5pt;height:18pt;mso-width-percent:0;mso-height-percent:0;mso-width-percent:0;mso-height-percent:0" o:ole="">
                  <v:imagedata r:id="rId116" o:title=""/>
                </v:shape>
                <o:OLEObject Type="Embed" ProgID="Equation.DSMT4" ShapeID="_x0000_i1075" DrawAspect="Content" ObjectID="_1722711604" r:id="rId123"/>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25pt;height:16.5pt;mso-width-percent:0;mso-height-percent:0;mso-width-percent:0;mso-height-percent:0" o:ole="">
                  <v:imagedata r:id="rId124" o:title=""/>
                </v:shape>
                <o:OLEObject Type="Embed" ProgID="Equation.DSMT4" ShapeID="_x0000_i1076" DrawAspect="Content" ObjectID="_1722711605"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2"/>
        <w:gridCol w:w="3327"/>
        <w:gridCol w:w="465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75pt;height:16.5pt;mso-width-percent:0;mso-height-percent:0;mso-width-percent:0;mso-height-percent:0" o:ole="">
                  <v:imagedata r:id="rId116" o:title=""/>
                </v:shape>
                <o:OLEObject Type="Embed" ProgID="Equation.DSMT4" ShapeID="_x0000_i1077" DrawAspect="Content" ObjectID="_1722711606" r:id="rId126"/>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50pt;height:18pt;mso-width-percent:0;mso-height-percent:0;mso-width-percent:0;mso-height-percent:0" o:ole="">
                  <v:imagedata r:id="rId127" o:title=""/>
                </v:shape>
                <o:OLEObject Type="Embed" ProgID="Equation.DSMT4" ShapeID="_x0000_i1078" DrawAspect="Content" ObjectID="_1722711607"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25pt;height:19.5pt;mso-width-percent:0;mso-height-percent:0;mso-width-percent:0;mso-height-percent:0" o:ole="">
                  <v:imagedata r:id="rId129" o:title=""/>
                </v:shape>
                <o:OLEObject Type="Embed" ProgID="Equation.DSMT4" ShapeID="_x0000_i1079" DrawAspect="Content" ObjectID="_1722711608" r:id="rId130"/>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38" w:name="_Ref445048671"/>
            <w:r w:rsidR="00D62B22" w:rsidRPr="00E55D62">
              <w:t xml:space="preserve">Table </w:t>
            </w:r>
            <w:bookmarkEnd w:id="38"/>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proofErr w:type="spellStart"/>
            <w:r w:rsidR="00D62B22" w:rsidRPr="00E55D62">
              <w:rPr>
                <w:i/>
              </w:rPr>
              <w:t>i</w:t>
            </w:r>
            <w:proofErr w:type="spellEnd"/>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5pt;height:18pt;mso-width-percent:0;mso-height-percent:0;mso-width-percent:0;mso-height-percent:0" o:ole="">
                  <v:imagedata r:id="rId116" o:title=""/>
                </v:shape>
                <o:OLEObject Type="Embed" ProgID="Equation.DSMT4" ShapeID="_x0000_i1080" DrawAspect="Content" ObjectID="_1722711609" r:id="rId131"/>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pt;height:18pt;mso-width-percent:0;mso-height-percent:0;mso-width-percent:0;mso-height-percent:0" o:ole="">
                  <v:imagedata r:id="rId132" o:title=""/>
                </v:shape>
                <o:OLEObject Type="Embed" ProgID="Equation.DSMT4" ShapeID="_x0000_i1081" DrawAspect="Content" ObjectID="_1722711610"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25pt;height:18pt;mso-width-percent:0;mso-height-percent:0;mso-width-percent:0;mso-height-percent:0" o:ole="">
                  <v:imagedata r:id="rId114" o:title=""/>
                </v:shape>
                <o:OLEObject Type="Embed" ProgID="Equation.DSMT4" ShapeID="_x0000_i1082" DrawAspect="Content" ObjectID="_1722711611"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75pt;height:18pt;mso-width-percent:0;mso-height-percent:0;mso-width-percent:0;mso-height-percent:0" o:ole="">
                  <v:imagedata r:id="rId116" o:title=""/>
                </v:shape>
                <o:OLEObject Type="Embed" ProgID="Equation.DSMT4" ShapeID="_x0000_i1083" DrawAspect="Content" ObjectID="_1722711612" r:id="rId135"/>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pt;height:18pt;mso-width-percent:0;mso-height-percent:0;mso-width-percent:0;mso-height-percent:0" o:ole="">
                  <v:imagedata r:id="rId118" o:title=""/>
                </v:shape>
                <o:OLEObject Type="Embed" ProgID="Equation.DSMT4" ShapeID="_x0000_i1084" DrawAspect="Content" ObjectID="_1722711613"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5pt;height:18pt;mso-width-percent:0;mso-height-percent:0;mso-width-percent:0;mso-height-percent:0" o:ole="">
                  <v:imagedata r:id="rId137" o:title=""/>
                </v:shape>
                <o:OLEObject Type="Embed" ProgID="Equation.DSMT4" ShapeID="_x0000_i1085" DrawAspect="Content" ObjectID="_1722711614"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5pt;height:18pt;mso-width-percent:0;mso-height-percent:0;mso-width-percent:0;mso-height-percent:0" o:ole="">
                  <v:imagedata r:id="rId116" o:title=""/>
                </v:shape>
                <o:OLEObject Type="Embed" ProgID="Equation.DSMT4" ShapeID="_x0000_i1086" DrawAspect="Content" ObjectID="_1722711615" r:id="rId139"/>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25pt;height:16.5pt;mso-width-percent:0;mso-height-percent:0;mso-width-percent:0;mso-height-percent:0" o:ole="">
                  <v:imagedata r:id="rId124" o:title=""/>
                </v:shape>
                <o:OLEObject Type="Embed" ProgID="Equation.DSMT4" ShapeID="_x0000_i1087" DrawAspect="Content" ObjectID="_1722711616"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affd"/>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d"/>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d"/>
        <w:numPr>
          <w:ilvl w:val="1"/>
          <w:numId w:val="71"/>
        </w:numPr>
        <w:spacing w:after="120"/>
        <w:ind w:firstLineChars="0"/>
      </w:pPr>
      <w:r w:rsidRPr="007041AF">
        <w:t>80% low-loss model</w:t>
      </w:r>
    </w:p>
    <w:p w14:paraId="6CBDAF0A" w14:textId="59A6E368" w:rsidR="009212AD" w:rsidRDefault="009212AD" w:rsidP="005C4A83">
      <w:pPr>
        <w:pStyle w:val="affd"/>
        <w:numPr>
          <w:ilvl w:val="1"/>
          <w:numId w:val="71"/>
        </w:numPr>
        <w:spacing w:after="120"/>
        <w:ind w:firstLineChars="0"/>
      </w:pPr>
      <w:r w:rsidRPr="007041AF">
        <w:t>20% high-loss model</w:t>
      </w:r>
    </w:p>
    <w:p w14:paraId="726EF813" w14:textId="669D0FC9" w:rsidR="00E24925" w:rsidRDefault="00E24925" w:rsidP="005C4A83">
      <w:pPr>
        <w:pStyle w:val="affd"/>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w:t>
      </w:r>
      <w:r w:rsidR="005C1383" w:rsidRPr="005C1383">
        <w:lastRenderedPageBreak/>
        <w:t>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d"/>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f9"/>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ＭＳ 明朝"/>
                      <w:b/>
                      <w:bCs/>
                      <w:iCs/>
                    </w:rPr>
                    <w:t xml:space="preserve">Indoor </w:t>
                  </w:r>
                  <w:proofErr w:type="spellStart"/>
                  <w:r w:rsidRPr="00E344A1">
                    <w:rPr>
                      <w:rFonts w:eastAsia="ＭＳ 明朝"/>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d"/>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d"/>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d"/>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d"/>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affd"/>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d"/>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2C13B4"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2C13B4"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d"/>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lastRenderedPageBreak/>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 xml:space="preserve">E.g.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d"/>
              <w:widowControl/>
              <w:numPr>
                <w:ilvl w:val="0"/>
                <w:numId w:val="133"/>
              </w:numPr>
              <w:spacing w:line="240" w:lineRule="auto"/>
              <w:ind w:firstLineChars="0"/>
              <w:rPr>
                <w:bCs/>
              </w:rPr>
            </w:pPr>
            <w:r w:rsidRPr="00E344A1">
              <w:rPr>
                <w:bCs/>
              </w:rPr>
              <w:t xml:space="preserve">Companies may provide at least geometry results using agreed channel models and </w:t>
            </w:r>
            <w:r w:rsidRPr="00E344A1">
              <w:rPr>
                <w:bCs/>
              </w:rPr>
              <w:lastRenderedPageBreak/>
              <w:t>LOS models</w:t>
            </w:r>
          </w:p>
          <w:p w14:paraId="0F18B61F" w14:textId="52981DE5" w:rsidR="005A0620" w:rsidRPr="00B05DD8" w:rsidRDefault="0070531A" w:rsidP="005C4A83">
            <w:pPr>
              <w:pStyle w:val="affd"/>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lastRenderedPageBreak/>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9"/>
        <w:tblW w:w="0" w:type="auto"/>
        <w:jc w:val="center"/>
        <w:tblLook w:val="04A0" w:firstRow="1" w:lastRow="0" w:firstColumn="1" w:lastColumn="0" w:noHBand="0" w:noVBand="1"/>
      </w:tblPr>
      <w:tblGrid>
        <w:gridCol w:w="1309"/>
        <w:gridCol w:w="4027"/>
        <w:gridCol w:w="4852"/>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d"/>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d"/>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d"/>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d"/>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d"/>
              <w:numPr>
                <w:ilvl w:val="0"/>
                <w:numId w:val="163"/>
              </w:numPr>
              <w:spacing w:line="240" w:lineRule="auto"/>
              <w:ind w:firstLineChars="0"/>
            </w:pPr>
            <w:r>
              <w:t>Option 5: [56] dBm for 100MHz [MediaTek]</w:t>
            </w:r>
          </w:p>
          <w:p w14:paraId="509B76C6" w14:textId="77777777" w:rsidR="00A92867" w:rsidRDefault="00A92867" w:rsidP="005C4A83">
            <w:pPr>
              <w:pStyle w:val="affd"/>
              <w:numPr>
                <w:ilvl w:val="0"/>
                <w:numId w:val="163"/>
              </w:numPr>
              <w:spacing w:line="240" w:lineRule="auto"/>
              <w:ind w:firstLineChars="0"/>
            </w:pPr>
            <w:r>
              <w:t>Option 6: [52] dBm for 100MHz [LG]</w:t>
            </w:r>
          </w:p>
          <w:p w14:paraId="345FEBBC" w14:textId="772869E9" w:rsidR="00A92867" w:rsidRPr="00742373" w:rsidRDefault="00A92867" w:rsidP="005C4A83">
            <w:pPr>
              <w:pStyle w:val="affd"/>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d"/>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d"/>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d"/>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d"/>
              <w:numPr>
                <w:ilvl w:val="0"/>
                <w:numId w:val="163"/>
              </w:numPr>
              <w:spacing w:line="240" w:lineRule="auto"/>
              <w:ind w:firstLineChars="0"/>
            </w:pPr>
            <w:r>
              <w:t>Option 5: [47] dBm for 100MHz [LG]</w:t>
            </w:r>
          </w:p>
          <w:p w14:paraId="59A8798C" w14:textId="4413C546" w:rsidR="00A92867" w:rsidRPr="00742373" w:rsidRDefault="00A92867" w:rsidP="005C4A83">
            <w:pPr>
              <w:pStyle w:val="affd"/>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d"/>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d"/>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 xml:space="preserve">ense Urban </w:t>
            </w:r>
            <w:r w:rsidRPr="00742373">
              <w:rPr>
                <w:b/>
              </w:rPr>
              <w:lastRenderedPageBreak/>
              <w:t>Micro layer</w:t>
            </w:r>
          </w:p>
        </w:tc>
        <w:tc>
          <w:tcPr>
            <w:tcW w:w="0" w:type="auto"/>
          </w:tcPr>
          <w:p w14:paraId="441F4616" w14:textId="7E137635" w:rsidR="00F27080" w:rsidRDefault="00F27080" w:rsidP="005C4A83">
            <w:pPr>
              <w:pStyle w:val="affd"/>
              <w:numPr>
                <w:ilvl w:val="0"/>
                <w:numId w:val="163"/>
              </w:numPr>
              <w:spacing w:line="240" w:lineRule="auto"/>
              <w:ind w:firstLineChars="0"/>
            </w:pPr>
            <w:r>
              <w:rPr>
                <w:rFonts w:hint="eastAsia"/>
              </w:rPr>
              <w:lastRenderedPageBreak/>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d"/>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d"/>
              <w:numPr>
                <w:ilvl w:val="0"/>
                <w:numId w:val="163"/>
              </w:numPr>
              <w:spacing w:line="240" w:lineRule="auto"/>
              <w:ind w:firstLineChars="0"/>
              <w:rPr>
                <w:color w:val="4472C4" w:themeColor="accent5"/>
              </w:rPr>
            </w:pPr>
            <w:r>
              <w:rPr>
                <w:rFonts w:hint="eastAsia"/>
              </w:rPr>
              <w:lastRenderedPageBreak/>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d"/>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d"/>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d"/>
              <w:numPr>
                <w:ilvl w:val="0"/>
                <w:numId w:val="163"/>
              </w:numPr>
              <w:spacing w:line="240" w:lineRule="auto"/>
              <w:ind w:firstLineChars="0"/>
            </w:pPr>
            <w:r>
              <w:rPr>
                <w:rFonts w:hint="eastAsia"/>
              </w:rPr>
              <w:lastRenderedPageBreak/>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d"/>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d"/>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affd"/>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d"/>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d"/>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d"/>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d"/>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d"/>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d"/>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d"/>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2C13B4"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2C13B4"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9"/>
        <w:tblW w:w="0" w:type="auto"/>
        <w:jc w:val="center"/>
        <w:tblLook w:val="04A0" w:firstRow="1" w:lastRow="0" w:firstColumn="1" w:lastColumn="0" w:noHBand="0" w:noVBand="1"/>
      </w:tblPr>
      <w:tblGrid>
        <w:gridCol w:w="2026"/>
        <w:gridCol w:w="3293"/>
        <w:gridCol w:w="486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d"/>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affd"/>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d"/>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 xml:space="preserve">UE receiver noise </w:t>
            </w:r>
            <w:r w:rsidRPr="00157A27">
              <w:lastRenderedPageBreak/>
              <w:t>figure</w:t>
            </w:r>
          </w:p>
        </w:tc>
        <w:tc>
          <w:tcPr>
            <w:tcW w:w="0" w:type="auto"/>
            <w:vAlign w:val="center"/>
          </w:tcPr>
          <w:p w14:paraId="7FBDA731" w14:textId="77777777" w:rsidR="00704A05" w:rsidRDefault="006911A0" w:rsidP="00367561">
            <w:pPr>
              <w:spacing w:line="240" w:lineRule="auto"/>
            </w:pPr>
            <w:r w:rsidRPr="008375D4">
              <w:lastRenderedPageBreak/>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d"/>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d"/>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d"/>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d"/>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w:t>
            </w:r>
            <w:proofErr w:type="spellStart"/>
            <w:r>
              <w:t>etc</w:t>
            </w:r>
            <w:proofErr w:type="spellEnd"/>
            <w:r>
              <w:t xml:space="preserve">)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1E992481" w14:textId="42DE64E3" w:rsidR="00C70855" w:rsidRPr="00C70855" w:rsidRDefault="00C70855" w:rsidP="00E45DCC">
            <w:pPr>
              <w:rPr>
                <w:rFonts w:eastAsia="ＭＳ 明朝" w:hint="eastAsia"/>
                <w:bCs/>
              </w:rPr>
            </w:pPr>
            <w:r>
              <w:rPr>
                <w:rFonts w:eastAsia="ＭＳ 明朝" w:hint="eastAsia"/>
                <w:bCs/>
              </w:rPr>
              <w:t>W</w:t>
            </w:r>
            <w:r>
              <w:rPr>
                <w:rFonts w:eastAsia="ＭＳ 明朝"/>
                <w:bCs/>
              </w:rPr>
              <w:t xml:space="preserve">e prefer to use 120 kHz SCS for FR2-1 which is </w:t>
            </w:r>
            <w:proofErr w:type="spellStart"/>
            <w:r>
              <w:rPr>
                <w:rFonts w:eastAsia="ＭＳ 明朝"/>
                <w:bCs/>
              </w:rPr>
              <w:t>widly</w:t>
            </w:r>
            <w:proofErr w:type="spellEnd"/>
            <w:r>
              <w:rPr>
                <w:rFonts w:eastAsia="ＭＳ 明朝"/>
                <w:bCs/>
              </w:rPr>
              <w:t xml:space="preserve"> used for current operation.</w:t>
            </w:r>
          </w:p>
        </w:tc>
      </w:tr>
    </w:tbl>
    <w:p w14:paraId="5CF25E40" w14:textId="3C9C84CD" w:rsidR="00903854"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9"/>
        <w:tblW w:w="0" w:type="auto"/>
        <w:jc w:val="center"/>
        <w:tblLook w:val="04A0" w:firstRow="1" w:lastRow="0" w:firstColumn="1" w:lastColumn="0" w:noHBand="0" w:noVBand="1"/>
      </w:tblPr>
      <w:tblGrid>
        <w:gridCol w:w="1433"/>
        <w:gridCol w:w="3910"/>
        <w:gridCol w:w="484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lastRenderedPageBreak/>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d"/>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d"/>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d"/>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d"/>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d"/>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d"/>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d"/>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d"/>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d"/>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d"/>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d"/>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d"/>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d"/>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d"/>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d"/>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d"/>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 xml:space="preserve">We are open to </w:t>
            </w:r>
            <w:proofErr w:type="spellStart"/>
            <w:r>
              <w:rPr>
                <w:bCs/>
              </w:rPr>
              <w:t>discus</w:t>
            </w:r>
            <w:proofErr w:type="spellEnd"/>
            <w:r>
              <w:rPr>
                <w:bCs/>
              </w:rPr>
              <w:t xml:space="preserve">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ＭＳ 明朝" w:hint="eastAsia"/>
                <w:bCs/>
                <w:color w:val="000000" w:themeColor="text1"/>
              </w:rPr>
            </w:pPr>
            <w:r>
              <w:rPr>
                <w:rFonts w:eastAsia="ＭＳ 明朝" w:hint="eastAsia"/>
                <w:bCs/>
                <w:color w:val="000000" w:themeColor="text1"/>
              </w:rPr>
              <w:t>N</w:t>
            </w:r>
            <w:r>
              <w:rPr>
                <w:rFonts w:eastAsia="ＭＳ 明朝"/>
                <w:bCs/>
                <w:color w:val="000000" w:themeColor="text1"/>
              </w:rPr>
              <w:t>TT DOCOMO</w:t>
            </w:r>
          </w:p>
        </w:tc>
        <w:tc>
          <w:tcPr>
            <w:tcW w:w="8407" w:type="dxa"/>
            <w:vAlign w:val="center"/>
          </w:tcPr>
          <w:p w14:paraId="1EFA0B6A" w14:textId="54722DDA" w:rsidR="00C70855" w:rsidRPr="00C70855" w:rsidRDefault="00C70855" w:rsidP="00890142">
            <w:pPr>
              <w:rPr>
                <w:rFonts w:eastAsia="ＭＳ 明朝" w:hint="eastAsia"/>
                <w:bCs/>
                <w:color w:val="000000" w:themeColor="text1"/>
              </w:rPr>
            </w:pPr>
            <w:r>
              <w:rPr>
                <w:rFonts w:eastAsia="ＭＳ 明朝" w:hint="eastAsia"/>
                <w:bCs/>
                <w:color w:val="000000" w:themeColor="text1"/>
              </w:rPr>
              <w:t>W</w:t>
            </w:r>
            <w:r>
              <w:rPr>
                <w:rFonts w:eastAsia="ＭＳ 明朝"/>
                <w:bCs/>
                <w:color w:val="000000" w:themeColor="text1"/>
              </w:rPr>
              <w:t>e support the proposal.</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d"/>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 xml:space="preserve">e prefer </w:t>
            </w:r>
            <w:proofErr w:type="spellStart"/>
            <w:r>
              <w:rPr>
                <w:bCs/>
              </w:rPr>
              <w:t>toadopt</w:t>
            </w:r>
            <w:proofErr w:type="spellEnd"/>
            <w:r>
              <w:rPr>
                <w:bCs/>
              </w:rPr>
              <w:t xml:space="preserve">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ＭＳ 明朝" w:hint="eastAsia"/>
                <w:bCs/>
              </w:rPr>
            </w:pPr>
            <w:r>
              <w:rPr>
                <w:rFonts w:eastAsia="ＭＳ 明朝" w:hint="eastAsia"/>
                <w:bCs/>
              </w:rPr>
              <w:t>N</w:t>
            </w:r>
            <w:r>
              <w:rPr>
                <w:rFonts w:eastAsia="ＭＳ 明朝"/>
                <w:bCs/>
              </w:rPr>
              <w:t>TT DOCOMO</w:t>
            </w:r>
          </w:p>
        </w:tc>
        <w:tc>
          <w:tcPr>
            <w:tcW w:w="8407" w:type="dxa"/>
            <w:vAlign w:val="center"/>
          </w:tcPr>
          <w:p w14:paraId="78535D5C" w14:textId="2425D53B" w:rsidR="00C70855" w:rsidRPr="00C70855" w:rsidRDefault="00C70855" w:rsidP="00E45DCC">
            <w:pPr>
              <w:rPr>
                <w:rFonts w:eastAsia="ＭＳ 明朝" w:hint="eastAsia"/>
                <w:bCs/>
              </w:rPr>
            </w:pPr>
            <w:r>
              <w:rPr>
                <w:rFonts w:eastAsia="ＭＳ 明朝" w:hint="eastAsia"/>
                <w:bCs/>
              </w:rPr>
              <w:t>W</w:t>
            </w:r>
            <w:r>
              <w:rPr>
                <w:rFonts w:eastAsia="ＭＳ 明朝"/>
                <w:bCs/>
              </w:rPr>
              <w:t>e are fine with the proposal.</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d"/>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d"/>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d"/>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d"/>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lastRenderedPageBreak/>
              <w:t>gNB</w:t>
            </w:r>
            <w:proofErr w:type="spellEnd"/>
            <w:r w:rsidRPr="00E344A1">
              <w:rPr>
                <w:i/>
              </w:rPr>
              <w:t xml:space="preserve"> transmit chain components, i.e., CFR + DPD + PA. </w:t>
            </w:r>
          </w:p>
          <w:p w14:paraId="3CA7076A" w14:textId="77777777" w:rsidR="00557286" w:rsidRPr="00E344A1" w:rsidRDefault="00557286" w:rsidP="00E344A1">
            <w:pPr>
              <w:pStyle w:val="affd"/>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affd"/>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d"/>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d"/>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d"/>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d"/>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d"/>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lastRenderedPageBreak/>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d"/>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d"/>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d"/>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d"/>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 xml:space="preserve">Adopt a net effect model for link-level simulations that captures the essential </w:t>
            </w:r>
            <w:proofErr w:type="spellStart"/>
            <w:r w:rsidRPr="00E344A1">
              <w:t>behaviours</w:t>
            </w:r>
            <w:proofErr w:type="spellEnd"/>
            <w:r w:rsidRPr="00E344A1">
              <w:t xml:space="preserve"> of a realistic DPD and PA combination with compliance to the base station ACLR </w:t>
            </w:r>
            <w:r w:rsidRPr="00E344A1">
              <w:lastRenderedPageBreak/>
              <w:t>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lastRenderedPageBreak/>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behavior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analog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w:t>
            </w:r>
            <w:r w:rsidRPr="00E344A1">
              <w:lastRenderedPageBreak/>
              <w:t>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f9"/>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d"/>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w:t>
      </w:r>
      <w:r w:rsidR="00AE32AE">
        <w:lastRenderedPageBreak/>
        <w:t xml:space="preserve">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affd"/>
        <w:numPr>
          <w:ilvl w:val="1"/>
          <w:numId w:val="164"/>
        </w:numPr>
        <w:spacing w:after="120"/>
        <w:ind w:firstLineChars="0"/>
      </w:pPr>
      <w:r>
        <w:t xml:space="preserve">Realistic net effect model that captures the essential behavior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affd"/>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d"/>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affd"/>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affd"/>
        <w:numPr>
          <w:ilvl w:val="1"/>
          <w:numId w:val="164"/>
        </w:numPr>
        <w:spacing w:after="120"/>
        <w:ind w:firstLineChars="0"/>
      </w:pPr>
      <w:r>
        <w:t xml:space="preserve">Characteristics of realistic analog filter for suppression of DL </w:t>
      </w:r>
      <w:proofErr w:type="spellStart"/>
      <w:r>
        <w:t>subbands</w:t>
      </w:r>
      <w:proofErr w:type="spellEnd"/>
      <w:r>
        <w:t xml:space="preserve"> to avoid saturation of ADC</w:t>
      </w:r>
    </w:p>
    <w:p w14:paraId="5B6F67B0" w14:textId="77777777" w:rsidR="00AE32AE" w:rsidRDefault="00AE32AE" w:rsidP="005C4A83">
      <w:pPr>
        <w:pStyle w:val="affd"/>
        <w:numPr>
          <w:ilvl w:val="1"/>
          <w:numId w:val="164"/>
        </w:numPr>
        <w:spacing w:after="120"/>
        <w:ind w:firstLineChars="0"/>
      </w:pPr>
      <w:r>
        <w:t>Practical ADC aspects</w:t>
      </w:r>
    </w:p>
    <w:p w14:paraId="5BE9AAB2" w14:textId="77777777" w:rsidR="00AE32AE" w:rsidRDefault="00AE32AE" w:rsidP="005C4A83">
      <w:pPr>
        <w:pStyle w:val="affd"/>
        <w:numPr>
          <w:ilvl w:val="2"/>
          <w:numId w:val="164"/>
        </w:numPr>
        <w:spacing w:after="120"/>
        <w:ind w:firstLineChars="0"/>
      </w:pPr>
      <w:r>
        <w:t>Dynamic range</w:t>
      </w:r>
    </w:p>
    <w:p w14:paraId="2E464DC0" w14:textId="77777777" w:rsidR="00AE32AE" w:rsidRDefault="00AE32AE" w:rsidP="005C4A83">
      <w:pPr>
        <w:pStyle w:val="affd"/>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affd"/>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d"/>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d"/>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d"/>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d"/>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d"/>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d"/>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d"/>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d"/>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d"/>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d"/>
        <w:numPr>
          <w:ilvl w:val="1"/>
          <w:numId w:val="167"/>
        </w:numPr>
        <w:spacing w:after="120"/>
        <w:ind w:firstLineChars="0"/>
      </w:pPr>
      <w:proofErr w:type="spellStart"/>
      <w:r w:rsidRPr="00E8358A">
        <w:lastRenderedPageBreak/>
        <w:t>gNB</w:t>
      </w:r>
      <w:proofErr w:type="spellEnd"/>
      <w:r w:rsidRPr="00E8358A">
        <w:t xml:space="preserve"> Transmitter Modeling</w:t>
      </w:r>
    </w:p>
    <w:p w14:paraId="6D1F1084" w14:textId="0ED888B9" w:rsidR="001C4AE0" w:rsidRPr="006E7D58" w:rsidRDefault="001C4AE0" w:rsidP="005C4A83">
      <w:pPr>
        <w:pStyle w:val="affd"/>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d"/>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d"/>
        <w:numPr>
          <w:ilvl w:val="1"/>
          <w:numId w:val="167"/>
        </w:numPr>
        <w:spacing w:after="120"/>
        <w:ind w:firstLineChars="0"/>
      </w:pPr>
      <w:proofErr w:type="spellStart"/>
      <w:r w:rsidRPr="00631DEE">
        <w:t>gNB</w:t>
      </w:r>
      <w:proofErr w:type="spellEnd"/>
      <w:r w:rsidRPr="00631DEE">
        <w:t xml:space="preserve"> Receiver Modeling</w:t>
      </w:r>
    </w:p>
    <w:p w14:paraId="3F558538" w14:textId="77777777" w:rsidR="00EB2279" w:rsidRPr="003A0B73" w:rsidRDefault="00EB2279" w:rsidP="005C4A83">
      <w:pPr>
        <w:pStyle w:val="affd"/>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affd"/>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affd"/>
        <w:numPr>
          <w:ilvl w:val="2"/>
          <w:numId w:val="167"/>
        </w:numPr>
        <w:spacing w:after="120"/>
        <w:ind w:firstLineChars="0"/>
      </w:pPr>
      <w:r w:rsidRPr="00503AFE">
        <w:rPr>
          <w:bCs/>
        </w:rPr>
        <w:t xml:space="preserve">Characteristics of realistic analog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affd"/>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affd"/>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affd"/>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affd"/>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d"/>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d"/>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d"/>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d"/>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d"/>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d"/>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d"/>
        <w:numPr>
          <w:ilvl w:val="1"/>
          <w:numId w:val="71"/>
        </w:numPr>
        <w:ind w:firstLineChars="0"/>
        <w:rPr>
          <w:iCs/>
        </w:rPr>
      </w:pPr>
      <w:r w:rsidRPr="00723563">
        <w:rPr>
          <w:iCs/>
        </w:rPr>
        <w:t xml:space="preserve">Step4: Perform LLS for SBFD system to get the target SINR (SINR#4), with which UE can achieve a </w:t>
      </w:r>
      <w:r w:rsidRPr="00723563">
        <w:rPr>
          <w:iCs/>
        </w:rPr>
        <w:lastRenderedPageBreak/>
        <w:t>certain bit rate in UL and DL;</w:t>
      </w:r>
    </w:p>
    <w:p w14:paraId="5DD827C3" w14:textId="77777777" w:rsidR="003C4D37" w:rsidRPr="00723563" w:rsidRDefault="003C4D37" w:rsidP="005C4A83">
      <w:pPr>
        <w:pStyle w:val="affd"/>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ＭＳ 明朝" w:hint="eastAsia"/>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ＭＳ 明朝" w:hint="eastAsia"/>
                <w:bCs/>
              </w:rPr>
            </w:pPr>
            <w:r>
              <w:rPr>
                <w:rFonts w:eastAsia="ＭＳ 明朝" w:hint="eastAsia"/>
                <w:bCs/>
              </w:rPr>
              <w:t>W</w:t>
            </w:r>
            <w:r>
              <w:rPr>
                <w:rFonts w:eastAsia="ＭＳ 明朝"/>
                <w:bCs/>
              </w:rPr>
              <w:t>e are fine with the proposal.</w:t>
            </w: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d"/>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d"/>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w:t>
            </w:r>
            <w:proofErr w:type="spellStart"/>
            <w:r w:rsidRPr="00EE6998">
              <w:rPr>
                <w:rFonts w:ascii="Times" w:eastAsia="Batang" w:hAnsi="Times"/>
              </w:rPr>
              <w:t>etc</w:t>
            </w:r>
            <w:proofErr w:type="spellEnd"/>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 xml:space="preserve">First of all,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 xml:space="preserve">For Opt. 2, we think it should be reformulated. It is not necessary to have detailed modeling of each component of the Tx chain and of the Rx chain separately. A "net effect" model is sufficient </w:t>
            </w:r>
            <w:r>
              <w:rPr>
                <w:bCs/>
              </w:rPr>
              <w:lastRenderedPageBreak/>
              <w:t>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d"/>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modeled as white Gaussian interference, and the interference power is modelled in a similar way as in SLS. </w:t>
            </w:r>
          </w:p>
          <w:p w14:paraId="3CE78393" w14:textId="77777777" w:rsidR="00260929" w:rsidRDefault="00260929" w:rsidP="005C4A83">
            <w:pPr>
              <w:pStyle w:val="affd"/>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39" w:name="_Ref450735844"/>
      <w:bookmarkStart w:id="40" w:name="_Ref450342757"/>
      <w:bookmarkStart w:id="41" w:name="_Ref457730460"/>
    </w:p>
    <w:p w14:paraId="389575AE" w14:textId="77777777" w:rsidR="0030453B" w:rsidRDefault="0030453B" w:rsidP="0030453B">
      <w:pPr>
        <w:pStyle w:val="affd"/>
        <w:numPr>
          <w:ilvl w:val="0"/>
          <w:numId w:val="23"/>
        </w:numPr>
        <w:ind w:firstLineChars="0"/>
      </w:pPr>
      <w:bookmarkStart w:id="42" w:name="_Ref102202366"/>
      <w:bookmarkEnd w:id="39"/>
      <w:bookmarkEnd w:id="40"/>
      <w:bookmarkEnd w:id="41"/>
      <w:r>
        <w:t>RP-213591, New SI: Study on evolution of NR duplex operation, CMCC</w:t>
      </w:r>
    </w:p>
    <w:p w14:paraId="58D061FC" w14:textId="77777777" w:rsidR="0030453B" w:rsidRDefault="0030453B" w:rsidP="0030453B">
      <w:pPr>
        <w:pStyle w:val="affd"/>
        <w:numPr>
          <w:ilvl w:val="0"/>
          <w:numId w:val="23"/>
        </w:numPr>
        <w:ind w:firstLineChars="0"/>
      </w:pPr>
      <w:r>
        <w:t>RP-220633, Revised SID: Study on evolution of NR duplex operation, CMCC</w:t>
      </w:r>
    </w:p>
    <w:p w14:paraId="1B485005" w14:textId="6585C6F7" w:rsidR="00394B42" w:rsidRPr="007400D9" w:rsidRDefault="00A8474A" w:rsidP="0030453B">
      <w:pPr>
        <w:pStyle w:val="affd"/>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d"/>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affd"/>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affd"/>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affd"/>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d"/>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affd"/>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d"/>
        <w:numPr>
          <w:ilvl w:val="0"/>
          <w:numId w:val="23"/>
        </w:numPr>
        <w:ind w:firstLineChars="0"/>
      </w:pPr>
      <w:r w:rsidRPr="007400D9">
        <w:lastRenderedPageBreak/>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d"/>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d"/>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d"/>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d"/>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d"/>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d"/>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d"/>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d"/>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affd"/>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d"/>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d"/>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d"/>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d"/>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d"/>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d"/>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d"/>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d"/>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d"/>
        <w:numPr>
          <w:ilvl w:val="0"/>
          <w:numId w:val="23"/>
        </w:numPr>
        <w:ind w:firstLineChars="0"/>
      </w:pPr>
      <w:r w:rsidRPr="007400D9">
        <w:t>R1-2207607</w:t>
      </w:r>
      <w:r w:rsidRPr="007400D9">
        <w:tab/>
        <w:t>Additional considerations for NR Duplex evolution</w:t>
      </w:r>
      <w:r w:rsidRPr="007400D9">
        <w:tab/>
        <w:t>Charter Communications, Inc</w:t>
      </w:r>
      <w:bookmarkEnd w:id="42"/>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9"/>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affd"/>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d"/>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d"/>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lastRenderedPageBreak/>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d"/>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54676FED"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d"/>
              <w:widowControl/>
              <w:numPr>
                <w:ilvl w:val="2"/>
                <w:numId w:val="140"/>
              </w:numPr>
              <w:overflowPunct w:val="0"/>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2C0BDFDA" w14:textId="77777777" w:rsidR="009736F3" w:rsidRPr="00676280" w:rsidRDefault="009736F3" w:rsidP="005C4A83">
            <w:pPr>
              <w:pStyle w:val="affd"/>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d"/>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d"/>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78B0F694" w14:textId="77777777" w:rsidR="009736F3" w:rsidRDefault="009736F3" w:rsidP="005C4A83">
            <w:pPr>
              <w:pStyle w:val="affd"/>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lastRenderedPageBreak/>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d"/>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d"/>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d"/>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d"/>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UL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affd"/>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affd"/>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affd"/>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affd"/>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d"/>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d"/>
              <w:widowControl/>
              <w:numPr>
                <w:ilvl w:val="0"/>
                <w:numId w:val="145"/>
              </w:numPr>
              <w:autoSpaceDE/>
              <w:autoSpaceDN/>
              <w:adjustRightInd/>
              <w:ind w:firstLineChars="0"/>
            </w:pPr>
            <w:r w:rsidRPr="00056A44">
              <w:lastRenderedPageBreak/>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d"/>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d"/>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affd"/>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affd"/>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w:t>
            </w:r>
            <w:proofErr w:type="spellStart"/>
            <w:r w:rsidRPr="005544C4">
              <w:t>gNB</w:t>
            </w:r>
            <w:proofErr w:type="spellEnd"/>
            <w:r w:rsidRPr="005544C4">
              <w:t xml:space="preserve">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affd"/>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d"/>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2C13B4" w:rsidP="005C4A83">
            <w:pPr>
              <w:pStyle w:val="affd"/>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d"/>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2C13B4" w:rsidP="005C4A83">
            <w:pPr>
              <w:pStyle w:val="affd"/>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d"/>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2C13B4" w:rsidP="005C4A83">
            <w:pPr>
              <w:pStyle w:val="affd"/>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2C13B4" w:rsidP="005C4A83">
            <w:pPr>
              <w:pStyle w:val="affd"/>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d"/>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affd"/>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d"/>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d"/>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affd"/>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means?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2C13B4" w:rsidP="005C4A83">
            <w:pPr>
              <w:pStyle w:val="affd"/>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2C13B4"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2C13B4" w:rsidP="005C4A83">
            <w:pPr>
              <w:pStyle w:val="affd"/>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2C13B4"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2C13B4" w:rsidP="005C4A83">
            <w:pPr>
              <w:pStyle w:val="affd"/>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d"/>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d"/>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d"/>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d"/>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affd"/>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d"/>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d"/>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lastRenderedPageBreak/>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affd"/>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d"/>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p w14:paraId="7F936E51" w14:textId="77777777" w:rsidR="009736F3" w:rsidRPr="005544C4" w:rsidRDefault="009736F3" w:rsidP="005C4A83">
            <w:pPr>
              <w:pStyle w:val="affd"/>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taken into account?</w:t>
            </w:r>
          </w:p>
          <w:p w14:paraId="41B55B27"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d"/>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affd"/>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affd"/>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d"/>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d"/>
              <w:widowControl/>
              <w:numPr>
                <w:ilvl w:val="0"/>
                <w:numId w:val="146"/>
              </w:numPr>
              <w:autoSpaceDE/>
              <w:autoSpaceDN/>
              <w:adjustRightInd/>
              <w:ind w:firstLineChars="0"/>
              <w:rPr>
                <w:lang w:val="en-IN"/>
              </w:rPr>
            </w:pPr>
            <w:r w:rsidRPr="00981E3E">
              <w:rPr>
                <w:lang w:val="en-IN"/>
              </w:rPr>
              <w:lastRenderedPageBreak/>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d"/>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d"/>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d"/>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affd"/>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d"/>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affd"/>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affd"/>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affd"/>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affd"/>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w:t>
            </w:r>
            <w:r w:rsidRPr="00981E3E">
              <w:rPr>
                <w:bCs/>
              </w:rPr>
              <w:lastRenderedPageBreak/>
              <w:t xml:space="preserve">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d"/>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d"/>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affd"/>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d"/>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d"/>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d"/>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lastRenderedPageBreak/>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affd"/>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center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affd"/>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affd"/>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affd"/>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 xml:space="preserve">Regarding traffic model for SBFD and dynamic/flexible TDD evaluation, at least FTP3 is considered. Performance </w:t>
            </w:r>
            <w:r w:rsidRPr="005544C4">
              <w:rPr>
                <w:bCs/>
                <w:iCs/>
              </w:rPr>
              <w:lastRenderedPageBreak/>
              <w:t>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d"/>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d"/>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d"/>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both of the two options can be used.</w:t>
            </w:r>
          </w:p>
          <w:p w14:paraId="24EFA260"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d"/>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affd"/>
              <w:widowControl/>
              <w:numPr>
                <w:ilvl w:val="0"/>
                <w:numId w:val="152"/>
              </w:numPr>
              <w:overflowPunct w:val="0"/>
              <w:spacing w:after="180"/>
              <w:ind w:firstLineChars="0"/>
              <w:contextualSpacing/>
              <w:textAlignment w:val="baseline"/>
            </w:pPr>
            <w:r>
              <w:lastRenderedPageBreak/>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d"/>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affd"/>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affd"/>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ＭＳ 明朝"/>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f9"/>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xml:space="preserve">: For </w:t>
            </w:r>
            <w:proofErr w:type="spellStart"/>
            <w:r w:rsidRPr="006F66C3">
              <w:rPr>
                <w:i/>
              </w:rPr>
              <w:t>InH</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far less than UE-</w:t>
            </w:r>
            <w:proofErr w:type="spellStart"/>
            <w:r w:rsidRPr="006F66C3">
              <w:rPr>
                <w:i/>
              </w:rPr>
              <w:t>gNB</w:t>
            </w:r>
            <w:proofErr w:type="spellEnd"/>
            <w:r w:rsidRPr="006F66C3">
              <w:rPr>
                <w:i/>
              </w:rPr>
              <w:t xml:space="preserve"> UL signal. And therefore, a high UL SINR can be obtained even with the </w:t>
            </w:r>
            <w:proofErr w:type="spellStart"/>
            <w:r w:rsidRPr="006F66C3">
              <w:rPr>
                <w:i/>
              </w:rPr>
              <w:t>gNB-gNB</w:t>
            </w:r>
            <w:proofErr w:type="spellEnd"/>
            <w:r w:rsidRPr="006F66C3">
              <w:rPr>
                <w:i/>
              </w:rPr>
              <w:t xml:space="preserve">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w:t>
            </w:r>
            <w:proofErr w:type="spellStart"/>
            <w:r w:rsidRPr="006F66C3">
              <w:rPr>
                <w:i/>
                <w:u w:val="single"/>
              </w:rPr>
              <w:t>subband</w:t>
            </w:r>
            <w:proofErr w:type="spellEnd"/>
            <w:r w:rsidRPr="006F66C3">
              <w:rPr>
                <w:i/>
                <w:u w:val="single"/>
              </w:rPr>
              <w:t xml:space="preserve">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xml:space="preserve">: For </w:t>
            </w:r>
            <w:proofErr w:type="spellStart"/>
            <w:r w:rsidRPr="006F66C3">
              <w:rPr>
                <w:i/>
              </w:rPr>
              <w:t>InH</w:t>
            </w:r>
            <w:proofErr w:type="spellEnd"/>
            <w:r w:rsidRPr="006F66C3">
              <w:rPr>
                <w:i/>
              </w:rPr>
              <w:t>, UE-UE co-channel inter-</w:t>
            </w:r>
            <w:proofErr w:type="spellStart"/>
            <w:r w:rsidRPr="006F66C3">
              <w:rPr>
                <w:i/>
              </w:rPr>
              <w:t>subband</w:t>
            </w:r>
            <w:proofErr w:type="spellEnd"/>
            <w:r w:rsidRPr="006F66C3">
              <w:rPr>
                <w:i/>
              </w:rPr>
              <w:t xml:space="preserve"> or adjacent-channel CLI is much less than </w:t>
            </w:r>
            <w:proofErr w:type="spellStart"/>
            <w:r w:rsidRPr="006F66C3">
              <w:rPr>
                <w:i/>
              </w:rPr>
              <w:t>gNB</w:t>
            </w:r>
            <w:proofErr w:type="spellEnd"/>
            <w:r w:rsidRPr="006F66C3">
              <w:rPr>
                <w:i/>
              </w:rPr>
              <w:t>-UE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xml:space="preserve">: For </w:t>
            </w:r>
            <w:proofErr w:type="spellStart"/>
            <w:r w:rsidRPr="006F66C3">
              <w:rPr>
                <w:i/>
              </w:rPr>
              <w:t>InH</w:t>
            </w:r>
            <w:proofErr w:type="spellEnd"/>
            <w:r w:rsidRPr="006F66C3">
              <w:rPr>
                <w:i/>
              </w:rPr>
              <w:t xml:space="preserve">, it suffers from large </w:t>
            </w:r>
            <w:proofErr w:type="spellStart"/>
            <w:r w:rsidRPr="006F66C3">
              <w:rPr>
                <w:i/>
              </w:rPr>
              <w:t>gNB</w:t>
            </w:r>
            <w:proofErr w:type="spellEnd"/>
            <w:r w:rsidRPr="006F66C3">
              <w:rPr>
                <w:i/>
              </w:rPr>
              <w:t xml:space="preserve">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xml:space="preserve">: For </w:t>
            </w:r>
            <w:proofErr w:type="spellStart"/>
            <w:r w:rsidRPr="006F66C3">
              <w:rPr>
                <w:i/>
              </w:rPr>
              <w:t>InH</w:t>
            </w:r>
            <w:proofErr w:type="spellEnd"/>
            <w:r w:rsidRPr="006F66C3">
              <w:rPr>
                <w:i/>
              </w:rPr>
              <w:t xml:space="preserve">, it suffers from serious </w:t>
            </w:r>
            <w:proofErr w:type="spellStart"/>
            <w:r w:rsidRPr="006F66C3">
              <w:rPr>
                <w:i/>
              </w:rPr>
              <w:t>gNB-gNB</w:t>
            </w:r>
            <w:proofErr w:type="spellEnd"/>
            <w:r w:rsidRPr="006F66C3">
              <w:rPr>
                <w:i/>
              </w:rPr>
              <w:t xml:space="preserve">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affd"/>
              <w:numPr>
                <w:ilvl w:val="0"/>
                <w:numId w:val="66"/>
              </w:numPr>
              <w:snapToGrid w:val="0"/>
              <w:spacing w:line="240" w:lineRule="auto"/>
              <w:ind w:firstLineChars="0"/>
            </w:pPr>
            <w:r w:rsidRPr="006F66C3">
              <w:rPr>
                <w:i/>
              </w:rPr>
              <w:lastRenderedPageBreak/>
              <w:t xml:space="preserve">(Inter-sector)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and 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InH</w:t>
            </w:r>
            <w:proofErr w:type="spellEnd"/>
            <w:r w:rsidRPr="006F66C3">
              <w:rPr>
                <w:i/>
              </w:rPr>
              <w:t>.</w:t>
            </w:r>
          </w:p>
          <w:p w14:paraId="266D1968"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suppress </w:t>
            </w:r>
            <w:proofErr w:type="spellStart"/>
            <w:r w:rsidRPr="006F66C3">
              <w:rPr>
                <w:i/>
              </w:rPr>
              <w:t>gNB</w:t>
            </w:r>
            <w:proofErr w:type="spellEnd"/>
            <w:r w:rsidRPr="006F66C3">
              <w:rPr>
                <w:i/>
              </w:rPr>
              <w:t xml:space="preserve"> self-interference in </w:t>
            </w:r>
            <w:proofErr w:type="spellStart"/>
            <w:r w:rsidRPr="006F66C3">
              <w:rPr>
                <w:i/>
              </w:rPr>
              <w:t>InH</w:t>
            </w:r>
            <w:proofErr w:type="spellEnd"/>
            <w:r w:rsidRPr="006F66C3">
              <w:rPr>
                <w:i/>
              </w:rPr>
              <w:t>.</w:t>
            </w:r>
          </w:p>
          <w:p w14:paraId="42746381"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InH</w:t>
            </w:r>
            <w:proofErr w:type="spellEnd"/>
            <w:r w:rsidRPr="006F66C3">
              <w:rPr>
                <w:i/>
              </w:rPr>
              <w:t>.</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xml:space="preserve">: In Dense Urban Macro layer,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xml:space="preserve">: In Dense Urban Macro layer, it suffers from large </w:t>
            </w:r>
            <w:proofErr w:type="spellStart"/>
            <w:r w:rsidRPr="006F66C3">
              <w:rPr>
                <w:i/>
              </w:rPr>
              <w:t>gNB</w:t>
            </w:r>
            <w:proofErr w:type="spellEnd"/>
            <w:r w:rsidRPr="006F66C3">
              <w:rPr>
                <w:i/>
              </w:rPr>
              <w:t xml:space="preserve">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xml:space="preserve">: In Dense Urban Macro layer, it suffers from serious </w:t>
            </w:r>
            <w:proofErr w:type="spellStart"/>
            <w:r w:rsidRPr="006F66C3">
              <w:rPr>
                <w:i/>
              </w:rPr>
              <w:t>gNB-gNB</w:t>
            </w:r>
            <w:proofErr w:type="spellEnd"/>
            <w:r w:rsidRPr="006F66C3">
              <w:rPr>
                <w:i/>
              </w:rPr>
              <w:t xml:space="preserve">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affd"/>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Dense Urban Macro layer.</w:t>
            </w:r>
          </w:p>
          <w:p w14:paraId="3BAC5018"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in Dense Urban Macro layer.</w:t>
            </w:r>
          </w:p>
          <w:p w14:paraId="5C897AC4"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Dense Urban Macro layer.</w:t>
            </w:r>
          </w:p>
          <w:p w14:paraId="21378713"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proofErr w:type="spellStart"/>
            <w:r w:rsidRPr="006F66C3">
              <w:rPr>
                <w:i/>
                <w:u w:val="single"/>
              </w:rPr>
              <w:t>gNB-gNB</w:t>
            </w:r>
            <w:proofErr w:type="spellEnd"/>
            <w:r w:rsidRPr="006F66C3">
              <w:rPr>
                <w:i/>
                <w:u w:val="single"/>
              </w:rPr>
              <w:t xml:space="preserve"> co-channel inter-</w:t>
            </w:r>
            <w:proofErr w:type="spellStart"/>
            <w:r w:rsidRPr="006F66C3">
              <w:rPr>
                <w:i/>
                <w:u w:val="single"/>
              </w:rPr>
              <w:t>subband</w:t>
            </w:r>
            <w:proofErr w:type="spellEnd"/>
            <w:r w:rsidRPr="006F66C3">
              <w:rPr>
                <w:i/>
                <w:u w:val="single"/>
              </w:rPr>
              <w:t xml:space="preserve">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xml:space="preserve">: In </w:t>
            </w:r>
            <w:proofErr w:type="spellStart"/>
            <w:r w:rsidRPr="006F66C3">
              <w:rPr>
                <w:i/>
              </w:rPr>
              <w:t>UMa</w:t>
            </w:r>
            <w:proofErr w:type="spellEnd"/>
            <w:r w:rsidRPr="006F66C3">
              <w:rPr>
                <w:i/>
              </w:rPr>
              <w:t xml:space="preserv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is comparable with UE-</w:t>
            </w:r>
            <w:proofErr w:type="spellStart"/>
            <w:r w:rsidRPr="006F66C3">
              <w:rPr>
                <w:i/>
              </w:rPr>
              <w:t>gNB</w:t>
            </w:r>
            <w:proofErr w:type="spellEnd"/>
            <w:r w:rsidRPr="006F66C3">
              <w:rPr>
                <w:i/>
              </w:rPr>
              <w:t xml:space="preserve">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xml:space="preserve">: In </w:t>
            </w:r>
            <w:proofErr w:type="spellStart"/>
            <w:r w:rsidRPr="006F66C3">
              <w:rPr>
                <w:i/>
              </w:rPr>
              <w:t>UMa</w:t>
            </w:r>
            <w:proofErr w:type="spellEnd"/>
            <w:r w:rsidRPr="006F66C3">
              <w:rPr>
                <w:i/>
              </w:rPr>
              <w:t xml:space="preserve">, it suffers from serious </w:t>
            </w:r>
            <w:proofErr w:type="spellStart"/>
            <w:r w:rsidRPr="006F66C3">
              <w:rPr>
                <w:i/>
              </w:rPr>
              <w:t>gNB-gNB</w:t>
            </w:r>
            <w:proofErr w:type="spellEnd"/>
            <w:r w:rsidRPr="006F66C3">
              <w:rPr>
                <w:i/>
              </w:rPr>
              <w:t xml:space="preserve">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affd"/>
              <w:numPr>
                <w:ilvl w:val="0"/>
                <w:numId w:val="66"/>
              </w:numPr>
              <w:snapToGrid w:val="0"/>
              <w:spacing w:line="240" w:lineRule="auto"/>
              <w:ind w:firstLineChars="0"/>
            </w:pPr>
            <w:r w:rsidRPr="006F66C3">
              <w:rPr>
                <w:i/>
              </w:rPr>
              <w:t>UE-UE co-channel inter-</w:t>
            </w:r>
            <w:proofErr w:type="spellStart"/>
            <w:r w:rsidRPr="006F66C3">
              <w:rPr>
                <w:i/>
              </w:rPr>
              <w:t>subband</w:t>
            </w:r>
            <w:proofErr w:type="spellEnd"/>
            <w:r w:rsidRPr="006F66C3">
              <w:rPr>
                <w:i/>
              </w:rPr>
              <w:t xml:space="preserve"> or adjacent-channel CLI can be negligible in </w:t>
            </w:r>
            <w:proofErr w:type="spellStart"/>
            <w:r w:rsidRPr="006F66C3">
              <w:rPr>
                <w:i/>
              </w:rPr>
              <w:t>UMa</w:t>
            </w:r>
            <w:proofErr w:type="spellEnd"/>
            <w:r w:rsidRPr="006F66C3">
              <w:rPr>
                <w:i/>
              </w:rPr>
              <w:t>.</w:t>
            </w:r>
          </w:p>
          <w:p w14:paraId="035315C5"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(inter-sector)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or adjacent-channel CLI in </w:t>
            </w:r>
            <w:proofErr w:type="spellStart"/>
            <w:r w:rsidRPr="006F66C3">
              <w:rPr>
                <w:i/>
              </w:rPr>
              <w:t>UMa</w:t>
            </w:r>
            <w:proofErr w:type="spellEnd"/>
            <w:r w:rsidRPr="006F66C3">
              <w:rPr>
                <w:i/>
              </w:rPr>
              <w:t>.</w:t>
            </w:r>
          </w:p>
          <w:p w14:paraId="2576CAE9"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w:t>
            </w:r>
            <w:proofErr w:type="spellStart"/>
            <w:r w:rsidRPr="006F66C3">
              <w:rPr>
                <w:i/>
              </w:rPr>
              <w:t>gNB</w:t>
            </w:r>
            <w:proofErr w:type="spellEnd"/>
            <w:r w:rsidRPr="006F66C3">
              <w:rPr>
                <w:i/>
              </w:rPr>
              <w:t xml:space="preserve"> self-interference in </w:t>
            </w:r>
            <w:proofErr w:type="spellStart"/>
            <w:r w:rsidRPr="006F66C3">
              <w:rPr>
                <w:i/>
              </w:rPr>
              <w:t>UMa</w:t>
            </w:r>
            <w:proofErr w:type="spellEnd"/>
            <w:r w:rsidRPr="006F66C3">
              <w:rPr>
                <w:i/>
              </w:rPr>
              <w:t>.</w:t>
            </w:r>
          </w:p>
          <w:p w14:paraId="595303CB" w14:textId="77777777" w:rsidR="003221B4" w:rsidRPr="006F66C3" w:rsidRDefault="003221B4" w:rsidP="005C4A83">
            <w:pPr>
              <w:pStyle w:val="affd"/>
              <w:numPr>
                <w:ilvl w:val="0"/>
                <w:numId w:val="66"/>
              </w:numPr>
              <w:snapToGrid w:val="0"/>
              <w:spacing w:line="240" w:lineRule="auto"/>
              <w:ind w:firstLineChars="0"/>
            </w:pPr>
            <w:r w:rsidRPr="006F66C3">
              <w:rPr>
                <w:i/>
              </w:rPr>
              <w:t xml:space="preserve">Further enhancements are required to handle the </w:t>
            </w:r>
            <w:proofErr w:type="spellStart"/>
            <w:r w:rsidRPr="006F66C3">
              <w:rPr>
                <w:i/>
              </w:rPr>
              <w:t>gNB-gNB</w:t>
            </w:r>
            <w:proofErr w:type="spellEnd"/>
            <w:r w:rsidRPr="006F66C3">
              <w:rPr>
                <w:i/>
              </w:rPr>
              <w:t xml:space="preserve"> and UE-UE blocking interferences in </w:t>
            </w:r>
            <w:proofErr w:type="spellStart"/>
            <w:r w:rsidRPr="006F66C3">
              <w:rPr>
                <w:i/>
              </w:rPr>
              <w:t>UMa</w:t>
            </w:r>
            <w:proofErr w:type="spellEnd"/>
            <w:r w:rsidRPr="006F66C3">
              <w:rPr>
                <w:i/>
              </w:rPr>
              <w:t>.</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xml:space="preserve">: In HetNet,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from </w:t>
            </w:r>
            <w:proofErr w:type="spellStart"/>
            <w:r w:rsidRPr="006F66C3">
              <w:rPr>
                <w:i/>
              </w:rPr>
              <w:t>UMa</w:t>
            </w:r>
            <w:proofErr w:type="spellEnd"/>
            <w:r w:rsidRPr="006F66C3">
              <w:rPr>
                <w:i/>
              </w:rPr>
              <w:t xml:space="preserve"> layer to </w:t>
            </w:r>
            <w:proofErr w:type="spellStart"/>
            <w:r w:rsidRPr="006F66C3">
              <w:rPr>
                <w:i/>
              </w:rPr>
              <w:t>InH</w:t>
            </w:r>
            <w:proofErr w:type="spellEnd"/>
            <w:r w:rsidRPr="006F66C3">
              <w:rPr>
                <w:i/>
              </w:rPr>
              <w:t xml:space="preserve"> layer is comparable with UE-</w:t>
            </w:r>
            <w:proofErr w:type="spellStart"/>
            <w:r w:rsidRPr="006F66C3">
              <w:rPr>
                <w:i/>
              </w:rPr>
              <w:t>gNB</w:t>
            </w:r>
            <w:proofErr w:type="spellEnd"/>
            <w:r w:rsidRPr="006F66C3">
              <w:rPr>
                <w:i/>
              </w:rPr>
              <w:t xml:space="preserve"> UL signal in </w:t>
            </w:r>
            <w:proofErr w:type="spellStart"/>
            <w:r w:rsidRPr="006F66C3">
              <w:rPr>
                <w:i/>
              </w:rPr>
              <w:t>InH</w:t>
            </w:r>
            <w:proofErr w:type="spellEnd"/>
            <w:r w:rsidRPr="006F66C3">
              <w:rPr>
                <w:i/>
              </w:rPr>
              <w:t xml:space="preserve">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affd"/>
              <w:numPr>
                <w:ilvl w:val="0"/>
                <w:numId w:val="66"/>
              </w:numPr>
              <w:snapToGrid w:val="0"/>
              <w:spacing w:line="240" w:lineRule="auto"/>
              <w:ind w:firstLineChars="0"/>
              <w:rPr>
                <w:i/>
              </w:rPr>
            </w:pPr>
            <w:r w:rsidRPr="006F66C3">
              <w:rPr>
                <w:i/>
              </w:rPr>
              <w:t>UE-UE co-channel intra-</w:t>
            </w:r>
            <w:proofErr w:type="spellStart"/>
            <w:r w:rsidRPr="006F66C3">
              <w:rPr>
                <w:i/>
              </w:rPr>
              <w:t>subband</w:t>
            </w:r>
            <w:proofErr w:type="spellEnd"/>
            <w:r w:rsidRPr="006F66C3">
              <w:rPr>
                <w:i/>
              </w:rPr>
              <w:t xml:space="preserve"> CLI can be negligible in HetNet.</w:t>
            </w:r>
          </w:p>
          <w:p w14:paraId="7ABD3F1E" w14:textId="77777777" w:rsidR="003221B4" w:rsidRPr="006F66C3" w:rsidRDefault="003221B4" w:rsidP="005C4A83">
            <w:pPr>
              <w:pStyle w:val="affd"/>
              <w:numPr>
                <w:ilvl w:val="0"/>
                <w:numId w:val="66"/>
              </w:numPr>
              <w:snapToGrid w:val="0"/>
              <w:spacing w:line="240" w:lineRule="auto"/>
              <w:ind w:firstLineChars="0"/>
              <w:rPr>
                <w:i/>
              </w:rPr>
            </w:pPr>
            <w:r w:rsidRPr="006F66C3">
              <w:rPr>
                <w:i/>
              </w:rPr>
              <w:lastRenderedPageBreak/>
              <w:t xml:space="preserve">Further enhancements are required to suppress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in HetNet.</w:t>
            </w:r>
          </w:p>
        </w:tc>
      </w:tr>
    </w:tbl>
    <w:p w14:paraId="7B48A44C" w14:textId="14FCC225" w:rsidR="003221B4" w:rsidRDefault="003221B4" w:rsidP="003221B4">
      <w:pPr>
        <w:pStyle w:val="2"/>
      </w:pPr>
      <w:r w:rsidRPr="006D2BCA">
        <w:lastRenderedPageBreak/>
        <w:t>Preliminary evaluation results</w:t>
      </w:r>
      <w:r>
        <w:t xml:space="preserve"> for l</w:t>
      </w:r>
      <w:r w:rsidRPr="0085248A">
        <w:t>ink level simulation</w:t>
      </w:r>
      <w:r w:rsidR="000D0536">
        <w:t xml:space="preserve"> (for SBFD)</w:t>
      </w:r>
    </w:p>
    <w:tbl>
      <w:tblPr>
        <w:tblStyle w:val="aff9"/>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affd"/>
              <w:numPr>
                <w:ilvl w:val="0"/>
                <w:numId w:val="67"/>
              </w:numPr>
              <w:snapToGrid w:val="0"/>
              <w:spacing w:line="240" w:lineRule="auto"/>
              <w:ind w:firstLineChars="0"/>
              <w:rPr>
                <w:i/>
              </w:rPr>
            </w:pPr>
            <w:r w:rsidRPr="006F66C3">
              <w:rPr>
                <w:rFonts w:hint="eastAsia"/>
                <w:i/>
              </w:rPr>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w:t>
            </w:r>
            <w:proofErr w:type="spellStart"/>
            <w:r w:rsidRPr="006F66C3">
              <w:rPr>
                <w:i/>
              </w:rPr>
              <w:t>gNB</w:t>
            </w:r>
            <w:proofErr w:type="spellEnd"/>
            <w:r w:rsidRPr="006F66C3">
              <w:rPr>
                <w:i/>
              </w:rPr>
              <w:t xml:space="preserve"> side.</w:t>
            </w:r>
          </w:p>
          <w:p w14:paraId="7FC542D3" w14:textId="77777777" w:rsidR="003221B4" w:rsidRPr="006F66C3" w:rsidRDefault="003221B4" w:rsidP="005C4A83">
            <w:pPr>
              <w:pStyle w:val="affd"/>
              <w:numPr>
                <w:ilvl w:val="0"/>
                <w:numId w:val="68"/>
              </w:numPr>
              <w:snapToGrid w:val="0"/>
              <w:spacing w:line="240" w:lineRule="auto"/>
              <w:ind w:firstLineChars="0"/>
              <w:rPr>
                <w:i/>
              </w:rPr>
            </w:pPr>
            <w:r w:rsidRPr="006F66C3">
              <w:rPr>
                <w:rFonts w:hint="eastAsia"/>
                <w:i/>
              </w:rPr>
              <w:t>A</w:t>
            </w:r>
            <w:r w:rsidRPr="006F66C3">
              <w:rPr>
                <w:i/>
              </w:rPr>
              <w:t xml:space="preserve">t </w:t>
            </w:r>
            <w:proofErr w:type="spellStart"/>
            <w:r w:rsidRPr="006F66C3">
              <w:rPr>
                <w:i/>
              </w:rPr>
              <w:t>gNB</w:t>
            </w:r>
            <w:proofErr w:type="spellEnd"/>
            <w:r w:rsidRPr="006F66C3">
              <w:rPr>
                <w:i/>
              </w:rPr>
              <w:t xml:space="preserve"> side, the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affd"/>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 dominates the UL interference at SBFD slots suffered by </w:t>
            </w:r>
            <w:proofErr w:type="spellStart"/>
            <w:r w:rsidRPr="006F66C3">
              <w:rPr>
                <w:i/>
              </w:rPr>
              <w:t>gNB</w:t>
            </w:r>
            <w:proofErr w:type="spellEnd"/>
            <w:r w:rsidRPr="006F66C3">
              <w:rPr>
                <w:i/>
              </w:rPr>
              <w:t>.</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affd"/>
              <w:numPr>
                <w:ilvl w:val="0"/>
                <w:numId w:val="67"/>
              </w:numPr>
              <w:snapToGrid w:val="0"/>
              <w:spacing w:line="240" w:lineRule="auto"/>
              <w:ind w:firstLineChars="0"/>
              <w:rPr>
                <w:i/>
              </w:rPr>
            </w:pPr>
            <w:r w:rsidRPr="006F66C3">
              <w:rPr>
                <w:rFonts w:hint="eastAsia"/>
                <w:i/>
              </w:rPr>
              <w:t>E-MMSE</w:t>
            </w:r>
            <w:r w:rsidRPr="006F66C3">
              <w:rPr>
                <w:i/>
              </w:rPr>
              <w:t xml:space="preserve">-IRC receiver is beneficial to suppress the inter-site </w:t>
            </w:r>
            <w:proofErr w:type="spellStart"/>
            <w:r w:rsidRPr="006F66C3">
              <w:rPr>
                <w:i/>
              </w:rPr>
              <w:t>gNB-gNB</w:t>
            </w:r>
            <w:proofErr w:type="spellEnd"/>
            <w:r w:rsidRPr="006F66C3">
              <w:rPr>
                <w:i/>
              </w:rPr>
              <w:t xml:space="preserve"> co-channel inter-</w:t>
            </w:r>
            <w:proofErr w:type="spellStart"/>
            <w:r w:rsidRPr="006F66C3">
              <w:rPr>
                <w:i/>
              </w:rPr>
              <w:t>subband</w:t>
            </w:r>
            <w:proofErr w:type="spellEnd"/>
            <w:r w:rsidRPr="006F66C3">
              <w:rPr>
                <w:i/>
              </w:rPr>
              <w:t xml:space="preserve">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proofErr w:type="spellStart"/>
            <w:r w:rsidRPr="006F66C3">
              <w:rPr>
                <w:i/>
                <w:u w:val="single"/>
              </w:rPr>
              <w:t>gNB</w:t>
            </w:r>
            <w:proofErr w:type="spellEnd"/>
            <w:r w:rsidRPr="006F66C3">
              <w:rPr>
                <w:i/>
                <w:u w:val="single"/>
              </w:rPr>
              <w:t xml:space="preserve">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w:t>
            </w:r>
            <w:proofErr w:type="spellStart"/>
            <w:r w:rsidRPr="006F66C3">
              <w:rPr>
                <w:i/>
              </w:rPr>
              <w:t>gNB</w:t>
            </w:r>
            <w:proofErr w:type="spellEnd"/>
            <w:r w:rsidRPr="006F66C3">
              <w:rPr>
                <w:i/>
              </w:rPr>
              <w:t xml:space="preserve"> side.</w:t>
            </w:r>
          </w:p>
          <w:p w14:paraId="05B06679" w14:textId="77777777" w:rsidR="003221B4" w:rsidRPr="006F66C3" w:rsidRDefault="003221B4" w:rsidP="005C4A83">
            <w:pPr>
              <w:pStyle w:val="affd"/>
              <w:numPr>
                <w:ilvl w:val="0"/>
                <w:numId w:val="68"/>
              </w:numPr>
              <w:snapToGrid w:val="0"/>
              <w:spacing w:line="240" w:lineRule="auto"/>
              <w:ind w:firstLineChars="0"/>
              <w:rPr>
                <w:i/>
              </w:rPr>
            </w:pPr>
            <w:r w:rsidRPr="006F66C3">
              <w:rPr>
                <w:i/>
              </w:rPr>
              <w:t xml:space="preserve">At </w:t>
            </w:r>
            <w:proofErr w:type="spellStart"/>
            <w:r w:rsidRPr="006F66C3">
              <w:rPr>
                <w:i/>
              </w:rPr>
              <w:t>gNB</w:t>
            </w:r>
            <w:proofErr w:type="spellEnd"/>
            <w:r w:rsidRPr="006F66C3">
              <w:rPr>
                <w:i/>
              </w:rPr>
              <w:t xml:space="preserve"> side, there are 75% to 90% </w:t>
            </w:r>
            <w:proofErr w:type="spellStart"/>
            <w:r w:rsidRPr="006F66C3">
              <w:rPr>
                <w:i/>
              </w:rPr>
              <w:t>gNB-gNB</w:t>
            </w:r>
            <w:proofErr w:type="spellEnd"/>
            <w:r w:rsidRPr="006F66C3">
              <w:rPr>
                <w:i/>
              </w:rPr>
              <w:t xml:space="preserve"> co-channel intra-</w:t>
            </w:r>
            <w:proofErr w:type="spellStart"/>
            <w:r w:rsidRPr="006F66C3">
              <w:rPr>
                <w:i/>
              </w:rPr>
              <w:t>subband</w:t>
            </w:r>
            <w:proofErr w:type="spellEnd"/>
            <w:r w:rsidRPr="006F66C3">
              <w:rPr>
                <w:i/>
              </w:rPr>
              <w:t xml:space="preserve"> CLI exceed the blocking requirement at </w:t>
            </w:r>
            <w:proofErr w:type="spellStart"/>
            <w:r w:rsidRPr="006F66C3">
              <w:rPr>
                <w:i/>
              </w:rPr>
              <w:t>gNB</w:t>
            </w:r>
            <w:proofErr w:type="spellEnd"/>
            <w:r w:rsidRPr="006F66C3">
              <w:rPr>
                <w:i/>
              </w:rPr>
              <w:t xml:space="preserve">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affd"/>
              <w:numPr>
                <w:ilvl w:val="0"/>
                <w:numId w:val="68"/>
              </w:numPr>
              <w:snapToGrid w:val="0"/>
              <w:spacing w:line="240" w:lineRule="auto"/>
              <w:ind w:firstLineChars="0"/>
            </w:pPr>
            <w:r w:rsidRPr="006F66C3">
              <w:rPr>
                <w:i/>
              </w:rPr>
              <w:t xml:space="preserve">Study the potential solutions to suppress blocking interferences, e.g., coordinated </w:t>
            </w:r>
            <w:r w:rsidRPr="006F66C3">
              <w:rPr>
                <w:i/>
              </w:rPr>
              <w:lastRenderedPageBreak/>
              <w:t>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 xml:space="preserve">FR1 </w:t>
            </w:r>
            <w:proofErr w:type="spellStart"/>
            <w:r w:rsidRPr="006F66C3">
              <w:rPr>
                <w:bCs/>
              </w:rPr>
              <w:t>eMBB</w:t>
            </w:r>
            <w:proofErr w:type="spellEnd"/>
            <w:r w:rsidRPr="006F66C3">
              <w:rPr>
                <w:bCs/>
              </w:rPr>
              <w:t xml:space="preserve"> : no remarkable MPL degradation is observed when guard band is 5 PRBs and 25 PRBs with 10,20, 30 dB PSD </w:t>
            </w:r>
            <w:proofErr w:type="spellStart"/>
            <w:r w:rsidRPr="006F66C3">
              <w:rPr>
                <w:bCs/>
              </w:rPr>
              <w:t>diference</w:t>
            </w:r>
            <w:proofErr w:type="spellEnd"/>
            <w:r w:rsidRPr="006F66C3">
              <w:rPr>
                <w:bCs/>
              </w:rPr>
              <w:t>.</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 xml:space="preserve">Larger </w:t>
            </w:r>
            <w:proofErr w:type="spellStart"/>
            <w:r w:rsidRPr="006F66C3">
              <w:rPr>
                <w:bCs/>
              </w:rPr>
              <w:t>bandwith</w:t>
            </w:r>
            <w:proofErr w:type="spellEnd"/>
            <w:r w:rsidRPr="006F66C3">
              <w:rPr>
                <w:bCs/>
              </w:rPr>
              <w:t xml:space="preserve"> of interference signals is one of the reasons for the degradation compared with </w:t>
            </w:r>
            <w:proofErr w:type="spellStart"/>
            <w:r w:rsidRPr="006F66C3">
              <w:rPr>
                <w:bCs/>
              </w:rPr>
              <w:t>eMBB</w:t>
            </w:r>
            <w:proofErr w:type="spellEnd"/>
          </w:p>
          <w:p w14:paraId="4608B568" w14:textId="77777777" w:rsidR="003221B4" w:rsidRPr="006F66C3" w:rsidRDefault="003221B4" w:rsidP="005C4A83">
            <w:pPr>
              <w:numPr>
                <w:ilvl w:val="0"/>
                <w:numId w:val="105"/>
              </w:numPr>
              <w:spacing w:line="240" w:lineRule="auto"/>
              <w:rPr>
                <w:bCs/>
              </w:rPr>
            </w:pPr>
            <w:r w:rsidRPr="006F66C3">
              <w:rPr>
                <w:bCs/>
              </w:rPr>
              <w:t xml:space="preserve">FR2 </w:t>
            </w:r>
            <w:proofErr w:type="spellStart"/>
            <w:r w:rsidRPr="006F66C3">
              <w:rPr>
                <w:bCs/>
              </w:rPr>
              <w:t>eMBB</w:t>
            </w:r>
            <w:proofErr w:type="spellEnd"/>
            <w:r w:rsidRPr="006F66C3">
              <w:rPr>
                <w:bCs/>
              </w:rPr>
              <w:t xml:space="preserve">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w:t>
            </w:r>
            <w:proofErr w:type="spellStart"/>
            <w:r w:rsidRPr="006F66C3">
              <w:t>gNB</w:t>
            </w:r>
            <w:proofErr w:type="spellEnd"/>
            <w:r w:rsidRPr="006F66C3">
              <w:t xml:space="preserve">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3"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3"/>
          </w:p>
          <w:p w14:paraId="1E4FF4E6" w14:textId="77777777" w:rsidR="003221B4" w:rsidRPr="006F66C3" w:rsidRDefault="003221B4" w:rsidP="005C4A83">
            <w:pPr>
              <w:numPr>
                <w:ilvl w:val="1"/>
                <w:numId w:val="118"/>
              </w:numPr>
              <w:tabs>
                <w:tab w:val="num" w:pos="360"/>
              </w:tabs>
              <w:spacing w:line="240" w:lineRule="auto"/>
              <w:rPr>
                <w:bCs/>
                <w:iCs/>
              </w:rPr>
            </w:pPr>
            <w:bookmarkStart w:id="44"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5" w:name="_Ref111197526"/>
            <w:bookmarkEnd w:id="44"/>
            <w:r w:rsidRPr="006F66C3">
              <w:rPr>
                <w:b/>
                <w:i/>
                <w:u w:val="single"/>
              </w:rPr>
              <w:t>Proposal 5</w:t>
            </w:r>
            <w:r w:rsidRPr="006F66C3">
              <w:rPr>
                <w:i/>
              </w:rPr>
              <w:t xml:space="preserve">: </w:t>
            </w:r>
            <w:r w:rsidRPr="006F66C3">
              <w:rPr>
                <w:bCs/>
                <w:iCs/>
              </w:rPr>
              <w:t>The following can be assumed for coverage evaluation:</w:t>
            </w:r>
            <w:bookmarkEnd w:id="45"/>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proofErr w:type="spellStart"/>
            <w:r w:rsidRPr="006F66C3">
              <w:t>InterDigital</w:t>
            </w:r>
            <w:proofErr w:type="spellEnd"/>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w:t>
            </w:r>
            <w:proofErr w:type="spellStart"/>
            <w:r w:rsidRPr="006F66C3">
              <w:rPr>
                <w:rFonts w:asciiTheme="minorBidi" w:hAnsiTheme="minorBidi"/>
                <w:i/>
                <w:iCs/>
              </w:rPr>
              <w:t>subband</w:t>
            </w:r>
            <w:proofErr w:type="spellEnd"/>
            <w:r w:rsidRPr="006F66C3">
              <w:rPr>
                <w:rFonts w:asciiTheme="minorBidi" w:hAnsiTheme="minorBidi"/>
                <w:i/>
                <w:iCs/>
              </w:rPr>
              <w:t xml:space="preserve"> CLI when there is an overlap in DL and UL </w:t>
            </w:r>
            <w:proofErr w:type="spellStart"/>
            <w:r w:rsidRPr="006F66C3">
              <w:rPr>
                <w:rFonts w:asciiTheme="minorBidi" w:hAnsiTheme="minorBidi"/>
                <w:i/>
                <w:iCs/>
              </w:rPr>
              <w:t>subbands</w:t>
            </w:r>
            <w:proofErr w:type="spellEnd"/>
            <w:r w:rsidRPr="006F66C3">
              <w:rPr>
                <w:rFonts w:asciiTheme="minorBidi" w:hAnsiTheme="minorBidi"/>
                <w:i/>
                <w:iCs/>
              </w:rPr>
              <w:t>.</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lastRenderedPageBreak/>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f9"/>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proofErr w:type="spellStart"/>
            <w:r w:rsidRPr="006F66C3">
              <w:rPr>
                <w:i/>
              </w:rPr>
              <w:t>gNB-gNB</w:t>
            </w:r>
            <w:proofErr w:type="spellEnd"/>
            <w:r w:rsidRPr="006F66C3">
              <w:rPr>
                <w:i/>
              </w:rPr>
              <w:t xml:space="preserve"> CLI </w:t>
            </w:r>
            <w:r w:rsidRPr="006F66C3">
              <w:rPr>
                <w:i/>
                <w:noProof/>
              </w:rPr>
              <w:t xml:space="preserve">when </w:t>
            </w:r>
            <w:r w:rsidRPr="006F66C3">
              <w:rPr>
                <w:i/>
              </w:rPr>
              <w:t>baseline scheme is adopted</w:t>
            </w:r>
          </w:p>
          <w:p w14:paraId="4DE0016B" w14:textId="77777777" w:rsidR="003221B4" w:rsidRPr="006F66C3" w:rsidRDefault="003221B4" w:rsidP="005C4A83">
            <w:pPr>
              <w:pStyle w:val="affd"/>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affd"/>
              <w:numPr>
                <w:ilvl w:val="0"/>
                <w:numId w:val="68"/>
              </w:numPr>
              <w:snapToGrid w:val="0"/>
              <w:spacing w:line="240" w:lineRule="auto"/>
              <w:ind w:firstLineChars="0"/>
              <w:rPr>
                <w:i/>
              </w:rPr>
            </w:pPr>
            <w:r w:rsidRPr="006F66C3">
              <w:rPr>
                <w:i/>
              </w:rPr>
              <w:t xml:space="preserve">With 4 </w:t>
            </w:r>
            <w:proofErr w:type="spellStart"/>
            <w:r w:rsidRPr="006F66C3">
              <w:rPr>
                <w:i/>
              </w:rPr>
              <w:t>gNB</w:t>
            </w:r>
            <w:proofErr w:type="spellEnd"/>
            <w:r w:rsidRPr="006F66C3">
              <w:rPr>
                <w:i/>
              </w:rPr>
              <w:t xml:space="preserve">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xml:space="preserve">: Study the potential solutions for </w:t>
            </w:r>
            <w:proofErr w:type="spellStart"/>
            <w:r w:rsidRPr="006F66C3">
              <w:rPr>
                <w:i/>
              </w:rPr>
              <w:t>gNB-gNB</w:t>
            </w:r>
            <w:proofErr w:type="spellEnd"/>
            <w:r w:rsidRPr="006F66C3">
              <w:rPr>
                <w:i/>
              </w:rPr>
              <w:t xml:space="preserve">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affd"/>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affd"/>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affd"/>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affd"/>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affd"/>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affd"/>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w:t>
            </w:r>
            <w:proofErr w:type="spellStart"/>
            <w:r w:rsidRPr="006F66C3">
              <w:t>Opt</w:t>
            </w:r>
            <w:proofErr w:type="spellEnd"/>
            <w:r w:rsidRPr="006F66C3">
              <w:t xml:space="preserve">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 xml:space="preserve">In indoor case, SBFD and static TDD 2UL networks clearly outperform the reference static TDD network in terms of mean and cell-edge user data latency in UL, </w:t>
            </w:r>
            <w:r w:rsidRPr="006F66C3">
              <w:lastRenderedPageBreak/>
              <w:t>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 xml:space="preserve">For single operator Urban Macro deployments, the UL performance deterioration due to inter-sector and inter-site (in case of 100% </w:t>
            </w:r>
            <w:proofErr w:type="spellStart"/>
            <w:r w:rsidRPr="006F66C3">
              <w:t>LoS</w:t>
            </w:r>
            <w:proofErr w:type="spellEnd"/>
            <w:r w:rsidRPr="006F66C3">
              <w:t>)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w:t>
            </w:r>
            <w:proofErr w:type="spellStart"/>
            <w:r w:rsidRPr="006F66C3">
              <w:t>Opt</w:t>
            </w:r>
            <w:proofErr w:type="spellEnd"/>
            <w:r w:rsidRPr="006F66C3">
              <w:t xml:space="preserve"> 1)”, “same gain (</w:t>
            </w:r>
            <w:proofErr w:type="spellStart"/>
            <w:r w:rsidRPr="006F66C3">
              <w:t>Opt</w:t>
            </w:r>
            <w:proofErr w:type="spellEnd"/>
            <w:r w:rsidRPr="006F66C3">
              <w:t xml:space="preserve">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xml:space="preserve">: DL perceived throughput of SBFD </w:t>
            </w:r>
            <w:proofErr w:type="spellStart"/>
            <w:r w:rsidRPr="006F66C3">
              <w:t>InH</w:t>
            </w:r>
            <w:proofErr w:type="spellEnd"/>
            <w:r w:rsidRPr="006F66C3">
              <w:t xml:space="preserve"> Option1 is lower than TDD. However, SBFD </w:t>
            </w:r>
            <w:proofErr w:type="spellStart"/>
            <w:r w:rsidRPr="006F66C3">
              <w:t>InH</w:t>
            </w:r>
            <w:proofErr w:type="spellEnd"/>
            <w:r w:rsidRPr="006F66C3">
              <w:t xml:space="preserve">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w:t>
            </w:r>
            <w:proofErr w:type="spellStart"/>
            <w:r w:rsidRPr="006F66C3">
              <w:t>gNB</w:t>
            </w:r>
            <w:proofErr w:type="spellEnd"/>
            <w:r w:rsidRPr="006F66C3">
              <w:t xml:space="preserve"> cross link interference has minimal impact on the uplink SBFD performance. The impact is very low due to </w:t>
            </w:r>
            <w:proofErr w:type="spellStart"/>
            <w:r w:rsidRPr="006F66C3">
              <w:t>InH</w:t>
            </w:r>
            <w:proofErr w:type="spellEnd"/>
            <w:r w:rsidRPr="006F66C3">
              <w:t xml:space="preserve">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w:t>
            </w:r>
            <w:proofErr w:type="spellStart"/>
            <w:r w:rsidRPr="006F66C3">
              <w:t>InH</w:t>
            </w:r>
            <w:proofErr w:type="spellEnd"/>
            <w:r w:rsidRPr="006F66C3">
              <w:t>,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xml:space="preserve">: Like </w:t>
            </w:r>
            <w:proofErr w:type="spellStart"/>
            <w:r w:rsidRPr="006F66C3">
              <w:t>InH</w:t>
            </w:r>
            <w:proofErr w:type="spellEnd"/>
            <w:r w:rsidRPr="006F66C3">
              <w:t xml:space="preserve">, SBFD Option 1 experiences lower downlink UPT as compared to </w:t>
            </w:r>
            <w:r w:rsidRPr="006F66C3">
              <w:lastRenderedPageBreak/>
              <w:t xml:space="preserve">TDD in </w:t>
            </w:r>
            <w:proofErr w:type="spellStart"/>
            <w:r w:rsidRPr="006F66C3">
              <w:t>UMa</w:t>
            </w:r>
            <w:proofErr w:type="spellEnd"/>
            <w:r w:rsidRPr="006F66C3">
              <w:t xml:space="preserve">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xml:space="preserve">: Option 2 experiences lower </w:t>
            </w:r>
            <w:proofErr w:type="spellStart"/>
            <w:r w:rsidRPr="006F66C3">
              <w:t>gNB</w:t>
            </w:r>
            <w:proofErr w:type="spellEnd"/>
            <w:r w:rsidRPr="006F66C3">
              <w:t xml:space="preserve"> cross link interference as compared to Option1 because of increased flexibility to steer the aggressor </w:t>
            </w:r>
            <w:proofErr w:type="spellStart"/>
            <w:r w:rsidRPr="006F66C3">
              <w:t>gNB</w:t>
            </w:r>
            <w:proofErr w:type="spellEnd"/>
            <w:r w:rsidRPr="006F66C3">
              <w:t xml:space="preserve">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w:t>
            </w:r>
            <w:proofErr w:type="spellStart"/>
            <w:r w:rsidRPr="006F66C3">
              <w:t>gNB</w:t>
            </w:r>
            <w:proofErr w:type="spellEnd"/>
            <w:r w:rsidRPr="006F66C3">
              <w:t xml:space="preserve"> CLI, up to 5dB of coverage gain of SBFD is observed compared to TDD. However, with modeling inter-</w:t>
            </w:r>
            <w:proofErr w:type="spellStart"/>
            <w:r w:rsidRPr="006F66C3">
              <w:t>gNB</w:t>
            </w:r>
            <w:proofErr w:type="spellEnd"/>
            <w:r w:rsidRPr="006F66C3">
              <w:t xml:space="preserve"> CLI, the UL reception of some UEs are impacted when it is aligned with the inter-</w:t>
            </w:r>
            <w:proofErr w:type="spellStart"/>
            <w:r w:rsidRPr="006F66C3">
              <w:t>gNB</w:t>
            </w:r>
            <w:proofErr w:type="spellEnd"/>
            <w:r w:rsidRPr="006F66C3">
              <w:t xml:space="preserve"> CLI. Further inter-</w:t>
            </w:r>
            <w:proofErr w:type="spellStart"/>
            <w:r w:rsidRPr="006F66C3">
              <w:t>gNB</w:t>
            </w:r>
            <w:proofErr w:type="spellEnd"/>
            <w:r w:rsidRPr="006F66C3">
              <w:t xml:space="preserve">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w:t>
            </w:r>
            <w:proofErr w:type="spellStart"/>
            <w:r w:rsidRPr="006F66C3">
              <w:t>gNB</w:t>
            </w:r>
            <w:proofErr w:type="spellEnd"/>
            <w:r w:rsidRPr="006F66C3">
              <w:t xml:space="preserve">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proofErr w:type="spellStart"/>
            <w:r w:rsidRPr="006F66C3">
              <w:rPr>
                <w:i/>
                <w:u w:val="single"/>
              </w:rPr>
              <w:t>subband</w:t>
            </w:r>
            <w:proofErr w:type="spellEnd"/>
            <w:r w:rsidRPr="006F66C3">
              <w:rPr>
                <w:i/>
                <w:u w:val="single"/>
              </w:rPr>
              <w:t xml:space="preserve">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xml:space="preserve">: The downlink perceived throughput for low load </w:t>
            </w:r>
            <w:proofErr w:type="spellStart"/>
            <w:r w:rsidRPr="006F66C3">
              <w:t>bursty</w:t>
            </w:r>
            <w:proofErr w:type="spellEnd"/>
            <w:r w:rsidRPr="006F66C3">
              <w:t xml:space="preserve">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w:t>
            </w:r>
            <w:proofErr w:type="spellStart"/>
            <w:r w:rsidRPr="006F66C3">
              <w:t>bursty</w:t>
            </w:r>
            <w:proofErr w:type="spellEnd"/>
            <w:r w:rsidRPr="006F66C3">
              <w:t xml:space="preserve">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w:t>
            </w:r>
            <w:proofErr w:type="spellStart"/>
            <w:r w:rsidRPr="006F66C3">
              <w:t>bursty</w:t>
            </w:r>
            <w:proofErr w:type="spellEnd"/>
            <w:r w:rsidRPr="006F66C3">
              <w:t xml:space="preserve">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w:t>
            </w:r>
            <w:proofErr w:type="spellStart"/>
            <w:r w:rsidRPr="006F66C3">
              <w:t>bursty</w:t>
            </w:r>
            <w:proofErr w:type="spellEnd"/>
            <w:r w:rsidRPr="006F66C3">
              <w:t xml:space="preserve"> traffic could </w:t>
            </w:r>
            <w:r w:rsidRPr="006F66C3">
              <w:lastRenderedPageBreak/>
              <w:t xml:space="preserve">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xml:space="preserve">: The uplink perceived throughput for low load </w:t>
            </w:r>
            <w:proofErr w:type="spellStart"/>
            <w:r w:rsidRPr="006F66C3">
              <w:t>bursty</w:t>
            </w:r>
            <w:proofErr w:type="spellEnd"/>
            <w:r w:rsidRPr="006F66C3">
              <w:t xml:space="preserve">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w:t>
            </w:r>
            <w:proofErr w:type="spellStart"/>
            <w:r w:rsidRPr="006F66C3">
              <w:t>bursty</w:t>
            </w:r>
            <w:proofErr w:type="spellEnd"/>
            <w:r w:rsidRPr="006F66C3">
              <w:t xml:space="preserve">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proofErr w:type="spellStart"/>
            <w:r w:rsidRPr="006F66C3">
              <w:t>gNB</w:t>
            </w:r>
            <w:proofErr w:type="spellEnd"/>
            <w:r w:rsidRPr="006F66C3">
              <w:t xml:space="preserve">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w:t>
            </w:r>
            <w:proofErr w:type="spellStart"/>
            <w:r w:rsidRPr="006F66C3">
              <w:t>Subband</w:t>
            </w:r>
            <w:proofErr w:type="spellEnd"/>
            <w:r w:rsidRPr="006F66C3">
              <w:t xml:space="preserve">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6" w:name="_Ref111190085"/>
            <w:r w:rsidRPr="006F66C3">
              <w:rPr>
                <w:b/>
                <w:bCs/>
                <w:i/>
                <w:u w:val="single"/>
              </w:rPr>
              <w:t>Observation 1</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deployment case 1,</w:t>
            </w:r>
            <w:bookmarkEnd w:id="46"/>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7" w:name="_Ref111190087"/>
            <w:r w:rsidRPr="006F66C3">
              <w:rPr>
                <w:b/>
                <w:bCs/>
                <w:i/>
                <w:u w:val="single"/>
              </w:rPr>
              <w:t>Observation 2</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1,</w:t>
            </w:r>
            <w:bookmarkEnd w:id="47"/>
          </w:p>
          <w:p w14:paraId="50F6F5AB" w14:textId="77777777" w:rsidR="003221B4" w:rsidRPr="006F66C3" w:rsidRDefault="003221B4" w:rsidP="005C4A83">
            <w:pPr>
              <w:numPr>
                <w:ilvl w:val="1"/>
                <w:numId w:val="108"/>
              </w:numPr>
              <w:spacing w:line="240" w:lineRule="auto"/>
              <w:rPr>
                <w:i/>
              </w:rPr>
            </w:pPr>
            <w:r w:rsidRPr="006F66C3">
              <w:rPr>
                <w:bCs/>
                <w:i/>
                <w:iCs/>
              </w:rPr>
              <w:lastRenderedPageBreak/>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8" w:name="_Ref111190089"/>
            <w:r w:rsidRPr="006F66C3">
              <w:rPr>
                <w:b/>
                <w:bCs/>
                <w:i/>
                <w:u w:val="single"/>
              </w:rPr>
              <w:t>Observation 3</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deployment case 2,</w:t>
            </w:r>
            <w:bookmarkEnd w:id="48"/>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49" w:name="_Ref111190090"/>
            <w:r w:rsidRPr="006F66C3">
              <w:rPr>
                <w:b/>
                <w:bCs/>
                <w:i/>
                <w:u w:val="single"/>
              </w:rPr>
              <w:t>Observation 4</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deployment case 2,</w:t>
            </w:r>
            <w:bookmarkEnd w:id="49"/>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0" w:name="_Ref111190092"/>
            <w:r w:rsidRPr="006F66C3">
              <w:rPr>
                <w:b/>
                <w:bCs/>
                <w:i/>
                <w:u w:val="single"/>
              </w:rPr>
              <w:t>Observation 5</w:t>
            </w:r>
            <w:r w:rsidRPr="006F66C3">
              <w:rPr>
                <w:b/>
                <w:bCs/>
                <w:i/>
                <w:iCs/>
                <w:u w:val="single"/>
              </w:rPr>
              <w:t>:</w:t>
            </w:r>
            <w:r w:rsidRPr="006F66C3">
              <w:rPr>
                <w:bCs/>
                <w:i/>
                <w:iCs/>
              </w:rPr>
              <w:t xml:space="preserve"> For FR1 </w:t>
            </w:r>
            <w:proofErr w:type="spellStart"/>
            <w:r w:rsidRPr="006F66C3">
              <w:rPr>
                <w:bCs/>
                <w:i/>
                <w:iCs/>
              </w:rPr>
              <w:t>InH</w:t>
            </w:r>
            <w:proofErr w:type="spellEnd"/>
            <w:r w:rsidRPr="006F66C3">
              <w:rPr>
                <w:bCs/>
                <w:i/>
                <w:iCs/>
              </w:rPr>
              <w:t>, FTP traffic with small packet size (0.1Mbyte) in dynamic/flexible TDD,</w:t>
            </w:r>
            <w:bookmarkEnd w:id="50"/>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1" w:name="_Ref111190093"/>
            <w:r w:rsidRPr="006F66C3">
              <w:rPr>
                <w:b/>
                <w:bCs/>
                <w:i/>
                <w:u w:val="single"/>
              </w:rPr>
              <w:t>Observation 6</w:t>
            </w:r>
            <w:r w:rsidRPr="006F66C3">
              <w:rPr>
                <w:bCs/>
                <w:i/>
                <w:iCs/>
              </w:rPr>
              <w:t xml:space="preserve">: For FR1 </w:t>
            </w:r>
            <w:proofErr w:type="spellStart"/>
            <w:r w:rsidRPr="006F66C3">
              <w:rPr>
                <w:bCs/>
                <w:i/>
                <w:iCs/>
              </w:rPr>
              <w:t>InH</w:t>
            </w:r>
            <w:proofErr w:type="spellEnd"/>
            <w:r w:rsidRPr="006F66C3">
              <w:rPr>
                <w:bCs/>
                <w:i/>
                <w:iCs/>
              </w:rPr>
              <w:t>, FTP traffic with large packet size (0.5Mbyte) in dynamic/flexible TDD,</w:t>
            </w:r>
            <w:bookmarkEnd w:id="51"/>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w:t>
            </w:r>
            <w:proofErr w:type="spellStart"/>
            <w:r w:rsidRPr="006F66C3">
              <w:rPr>
                <w:i/>
              </w:rPr>
              <w:t>subband</w:t>
            </w:r>
            <w:proofErr w:type="spellEnd"/>
            <w:r w:rsidRPr="006F66C3">
              <w:rPr>
                <w:i/>
              </w:rPr>
              <w:t xml:space="preserve">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w:t>
            </w:r>
            <w:proofErr w:type="spellStart"/>
            <w:r w:rsidRPr="006F66C3">
              <w:rPr>
                <w:b/>
                <w:u w:val="single"/>
              </w:rPr>
              <w:t>gNB</w:t>
            </w:r>
            <w:proofErr w:type="spellEnd"/>
            <w:r w:rsidRPr="006F66C3">
              <w:rPr>
                <w:b/>
                <w:u w:val="single"/>
              </w:rPr>
              <w:t xml:space="preserve">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w:t>
            </w:r>
            <w:proofErr w:type="spellStart"/>
            <w:r w:rsidRPr="006F66C3">
              <w:t>InH</w:t>
            </w:r>
            <w:proofErr w:type="spellEnd"/>
            <w:r w:rsidRPr="006F66C3">
              <w:t xml:space="preserve"> (</w:t>
            </w:r>
            <w:proofErr w:type="spellStart"/>
            <w:r w:rsidRPr="006F66C3">
              <w:t>UMa</w:t>
            </w:r>
            <w:proofErr w:type="spellEnd"/>
            <w:r w:rsidRPr="006F66C3">
              <w:t>)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w:t>
            </w:r>
            <w:proofErr w:type="spellStart"/>
            <w:r w:rsidRPr="006F66C3">
              <w:t>InH</w:t>
            </w:r>
            <w:proofErr w:type="spellEnd"/>
            <w:r w:rsidRPr="006F66C3">
              <w:t xml:space="preserve"> scenario, and </w:t>
            </w:r>
            <w:proofErr w:type="spellStart"/>
            <w:r w:rsidRPr="006F66C3">
              <w:t>gNB</w:t>
            </w:r>
            <w:proofErr w:type="spellEnd"/>
            <w:r w:rsidRPr="006F66C3">
              <w:t xml:space="preserve"> CLI dominates it in </w:t>
            </w:r>
            <w:proofErr w:type="spellStart"/>
            <w:r w:rsidRPr="006F66C3">
              <w:t>UMa</w:t>
            </w:r>
            <w:proofErr w:type="spellEnd"/>
            <w:r w:rsidRPr="006F66C3">
              <w:t xml:space="preserve">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w:t>
            </w:r>
            <w:proofErr w:type="spellStart"/>
            <w:r w:rsidRPr="006F66C3">
              <w:t>InH</w:t>
            </w:r>
            <w:proofErr w:type="spellEnd"/>
            <w:r w:rsidRPr="006F66C3">
              <w:t xml:space="preserve"> (</w:t>
            </w:r>
            <w:proofErr w:type="spellStart"/>
            <w:r w:rsidRPr="006F66C3">
              <w:t>UMa</w:t>
            </w:r>
            <w:proofErr w:type="spellEnd"/>
            <w:r w:rsidRPr="006F66C3">
              <w:t>)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w:t>
            </w:r>
            <w:proofErr w:type="spellStart"/>
            <w:r w:rsidRPr="006F66C3">
              <w:t>InH</w:t>
            </w:r>
            <w:proofErr w:type="spellEnd"/>
            <w:r w:rsidRPr="006F66C3">
              <w:t xml:space="preserve"> scenario, </w:t>
            </w:r>
            <w:proofErr w:type="spellStart"/>
            <w:r w:rsidRPr="006F66C3">
              <w:t>gNB</w:t>
            </w:r>
            <w:proofErr w:type="spellEnd"/>
            <w:r w:rsidRPr="006F66C3">
              <w:t xml:space="preserve"> CLI has limited impact on average UL UPT </w:t>
            </w:r>
            <w:r w:rsidRPr="006F66C3">
              <w:lastRenderedPageBreak/>
              <w:t>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w:t>
            </w:r>
            <w:proofErr w:type="spellStart"/>
            <w:r w:rsidRPr="006F66C3">
              <w:t>gNB</w:t>
            </w:r>
            <w:proofErr w:type="spellEnd"/>
            <w:r w:rsidRPr="006F66C3">
              <w:t xml:space="preserve"> CLI has severe impact on average UL UPT in </w:t>
            </w:r>
            <w:proofErr w:type="spellStart"/>
            <w:r w:rsidRPr="006F66C3">
              <w:t>UMa</w:t>
            </w:r>
            <w:proofErr w:type="spellEnd"/>
            <w:r w:rsidRPr="006F66C3">
              <w:t xml:space="preserve">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lastRenderedPageBreak/>
              <w:t>L</w:t>
            </w:r>
            <w:r w:rsidRPr="006F66C3">
              <w:t>G</w:t>
            </w:r>
          </w:p>
        </w:tc>
        <w:tc>
          <w:tcPr>
            <w:tcW w:w="7840" w:type="dxa"/>
          </w:tcPr>
          <w:p w14:paraId="429F8189" w14:textId="77777777" w:rsidR="003221B4" w:rsidRPr="006F66C3" w:rsidRDefault="003221B4" w:rsidP="006D7F70">
            <w:pPr>
              <w:spacing w:line="240" w:lineRule="auto"/>
              <w:rPr>
                <w:rFonts w:eastAsia="BatangChe"/>
                <w:i/>
              </w:rPr>
            </w:pPr>
            <w:r w:rsidRPr="006F66C3">
              <w:rPr>
                <w:rFonts w:eastAsia="BatangChe"/>
                <w:b/>
                <w:i/>
                <w:u w:val="single"/>
              </w:rPr>
              <w:t>Observation 1:</w:t>
            </w:r>
            <w:r w:rsidRPr="006F66C3">
              <w:rPr>
                <w:rFonts w:eastAsia="BatangChe"/>
                <w:b/>
                <w:i/>
              </w:rPr>
              <w:t xml:space="preserve"> </w:t>
            </w:r>
            <w:r w:rsidRPr="006F66C3">
              <w:rPr>
                <w:rFonts w:eastAsia="BatangChe"/>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rPr>
            </w:pPr>
            <w:r w:rsidRPr="006F66C3">
              <w:rPr>
                <w:rFonts w:eastAsia="BatangChe"/>
                <w:b/>
                <w:i/>
                <w:u w:val="single"/>
              </w:rPr>
              <w:t>Observation 2:</w:t>
            </w:r>
            <w:r w:rsidRPr="006F66C3">
              <w:rPr>
                <w:rFonts w:eastAsia="BatangChe"/>
                <w:b/>
                <w:i/>
              </w:rPr>
              <w:t xml:space="preserve"> </w:t>
            </w:r>
            <w:r w:rsidRPr="006F66C3">
              <w:rPr>
                <w:rFonts w:eastAsia="BatangChe"/>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proofErr w:type="spellStart"/>
            <w:r w:rsidRPr="006F66C3">
              <w:t>Spreadtrum</w:t>
            </w:r>
            <w:proofErr w:type="spellEnd"/>
            <w:r w:rsidRPr="006F66C3">
              <w:t>,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 xml:space="preserve">Performance degradation caused by </w:t>
            </w:r>
            <w:proofErr w:type="spellStart"/>
            <w:r w:rsidRPr="006F66C3">
              <w:t>gNB-gNB</w:t>
            </w:r>
            <w:proofErr w:type="spellEnd"/>
            <w:r w:rsidRPr="006F66C3">
              <w:t xml:space="preserve">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proofErr w:type="spellStart"/>
            <w:r w:rsidRPr="006F66C3">
              <w:t>LoS</w:t>
            </w:r>
            <w:proofErr w:type="spellEnd"/>
            <w:r w:rsidRPr="006F66C3">
              <w:t xml:space="preserve"> probability of </w:t>
            </w:r>
            <w:proofErr w:type="spellStart"/>
            <w:r w:rsidRPr="006F66C3">
              <w:t>gNB-gNB</w:t>
            </w:r>
            <w:proofErr w:type="spellEnd"/>
            <w:r w:rsidRPr="006F66C3">
              <w:t xml:space="preserve">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w:t>
            </w:r>
            <w:proofErr w:type="spellStart"/>
            <w:r w:rsidRPr="006F66C3">
              <w:rPr>
                <w:bCs/>
                <w:iCs/>
              </w:rPr>
              <w:t>subband</w:t>
            </w:r>
            <w:proofErr w:type="spellEnd"/>
            <w:r w:rsidRPr="006F66C3">
              <w:rPr>
                <w:bCs/>
                <w:iCs/>
              </w:rPr>
              <w:t xml:space="preserve"> is introduced in DL slot, UL user throughput is improved significantly:</w:t>
            </w:r>
          </w:p>
          <w:p w14:paraId="57F2A07D" w14:textId="77777777" w:rsidR="003221B4" w:rsidRPr="006F66C3" w:rsidRDefault="003221B4" w:rsidP="005C4A83">
            <w:pPr>
              <w:pStyle w:val="affd"/>
              <w:widowControl/>
              <w:numPr>
                <w:ilvl w:val="0"/>
                <w:numId w:val="127"/>
              </w:numPr>
              <w:spacing w:line="240" w:lineRule="auto"/>
              <w:ind w:firstLineChars="0"/>
              <w:rPr>
                <w:bCs/>
                <w:iCs/>
              </w:rPr>
            </w:pPr>
            <w:r w:rsidRPr="006F66C3">
              <w:t xml:space="preserve">Degradation of </w:t>
            </w:r>
            <w:r w:rsidRPr="006F66C3">
              <w:rPr>
                <w:rFonts w:hint="eastAsia"/>
              </w:rPr>
              <w:t>D</w:t>
            </w:r>
            <w:r w:rsidRPr="006F66C3">
              <w:t xml:space="preserve">L user </w:t>
            </w:r>
            <w:proofErr w:type="spellStart"/>
            <w:r w:rsidRPr="006F66C3">
              <w:t>thoughput</w:t>
            </w:r>
            <w:proofErr w:type="spellEnd"/>
            <w:r w:rsidRPr="006F66C3">
              <w:t xml:space="preserve"> is also observed, which depends on the UL </w:t>
            </w:r>
            <w:proofErr w:type="spellStart"/>
            <w:r w:rsidRPr="006F66C3">
              <w:t>subband</w:t>
            </w:r>
            <w:proofErr w:type="spellEnd"/>
            <w:r w:rsidRPr="006F66C3">
              <w:t xml:space="preserve"> configuration.</w:t>
            </w:r>
          </w:p>
          <w:p w14:paraId="1203AF1C" w14:textId="77777777" w:rsidR="003221B4" w:rsidRPr="006F66C3" w:rsidRDefault="003221B4" w:rsidP="005C4A83">
            <w:pPr>
              <w:pStyle w:val="affd"/>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affd"/>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w:t>
            </w:r>
            <w:proofErr w:type="spellStart"/>
            <w:r w:rsidRPr="006F66C3">
              <w:rPr>
                <w:bCs/>
                <w:iCs/>
              </w:rPr>
              <w:t>subband</w:t>
            </w:r>
            <w:proofErr w:type="spellEnd"/>
            <w:r w:rsidRPr="006F66C3">
              <w:rPr>
                <w:bCs/>
                <w:iCs/>
              </w:rPr>
              <w:t xml:space="preserve"> is introduced in DL slot, UL </w:t>
            </w:r>
            <w:proofErr w:type="spellStart"/>
            <w:r w:rsidRPr="006F66C3">
              <w:rPr>
                <w:bCs/>
                <w:iCs/>
              </w:rPr>
              <w:t>lateny</w:t>
            </w:r>
            <w:proofErr w:type="spellEnd"/>
            <w:r w:rsidRPr="006F66C3">
              <w:rPr>
                <w:bCs/>
                <w:iCs/>
              </w:rPr>
              <w:t xml:space="preserve"> can be reduced significantly:</w:t>
            </w:r>
          </w:p>
          <w:p w14:paraId="6B281539" w14:textId="77777777" w:rsidR="003221B4" w:rsidRPr="006F66C3" w:rsidRDefault="003221B4" w:rsidP="005C4A83">
            <w:pPr>
              <w:pStyle w:val="affd"/>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latency is also observed, which depends on the UL </w:t>
            </w:r>
            <w:proofErr w:type="spellStart"/>
            <w:r w:rsidRPr="006F66C3">
              <w:t>subband</w:t>
            </w:r>
            <w:proofErr w:type="spellEnd"/>
            <w:r w:rsidRPr="006F66C3">
              <w:t xml:space="preserve"> configuration.</w:t>
            </w:r>
          </w:p>
          <w:p w14:paraId="7BC30BB0" w14:textId="77777777" w:rsidR="003221B4" w:rsidRPr="006F66C3" w:rsidRDefault="003221B4" w:rsidP="005C4A83">
            <w:pPr>
              <w:pStyle w:val="affd"/>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w:t>
            </w:r>
            <w:proofErr w:type="spellStart"/>
            <w:r w:rsidRPr="006F66C3">
              <w:rPr>
                <w:bCs/>
                <w:iCs/>
              </w:rPr>
              <w:t>subband</w:t>
            </w:r>
            <w:proofErr w:type="spellEnd"/>
            <w:r w:rsidRPr="006F66C3">
              <w:rPr>
                <w:bCs/>
                <w:iCs/>
              </w:rPr>
              <w:t xml:space="preserve"> is introduced in DL slot, UL resource utilization can be reduced.</w:t>
            </w:r>
          </w:p>
          <w:p w14:paraId="2F110EC7" w14:textId="77777777" w:rsidR="003221B4" w:rsidRPr="006F66C3" w:rsidRDefault="003221B4" w:rsidP="005C4A83">
            <w:pPr>
              <w:pStyle w:val="affd"/>
              <w:widowControl/>
              <w:numPr>
                <w:ilvl w:val="0"/>
                <w:numId w:val="127"/>
              </w:numPr>
              <w:spacing w:line="240" w:lineRule="auto"/>
              <w:ind w:firstLineChars="0"/>
              <w:rPr>
                <w:bCs/>
                <w:iCs/>
              </w:rPr>
            </w:pPr>
            <w:r w:rsidRPr="006F66C3">
              <w:t xml:space="preserve">Increasement of </w:t>
            </w:r>
            <w:r w:rsidRPr="006F66C3">
              <w:rPr>
                <w:rFonts w:hint="eastAsia"/>
              </w:rPr>
              <w:t>D</w:t>
            </w:r>
            <w:r w:rsidRPr="006F66C3">
              <w:t xml:space="preserve">L RU is also observed, which depends on the UL </w:t>
            </w:r>
            <w:proofErr w:type="spellStart"/>
            <w:r w:rsidRPr="006F66C3">
              <w:t>subband</w:t>
            </w:r>
            <w:proofErr w:type="spellEnd"/>
            <w:r w:rsidRPr="006F66C3">
              <w:t xml:space="preserve"> configuration.</w:t>
            </w:r>
          </w:p>
          <w:p w14:paraId="3C70B1B9" w14:textId="77777777" w:rsidR="003221B4" w:rsidRPr="006F66C3" w:rsidRDefault="003221B4" w:rsidP="005C4A83">
            <w:pPr>
              <w:pStyle w:val="affd"/>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affd"/>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proofErr w:type="spellStart"/>
            <w:r w:rsidRPr="006F66C3">
              <w:t>InterDigital</w:t>
            </w:r>
            <w:proofErr w:type="spellEnd"/>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w:t>
            </w:r>
            <w:proofErr w:type="spellStart"/>
            <w:r w:rsidRPr="006F66C3">
              <w:rPr>
                <w:rFonts w:asciiTheme="minorBidi" w:hAnsiTheme="minorBidi"/>
                <w:i/>
                <w:iCs/>
              </w:rPr>
              <w:t>subband</w:t>
            </w:r>
            <w:proofErr w:type="spellEnd"/>
            <w:r w:rsidRPr="006F66C3">
              <w:rPr>
                <w:rFonts w:asciiTheme="minorBidi" w:hAnsiTheme="minorBidi"/>
                <w:i/>
                <w:iCs/>
              </w:rPr>
              <w:t xml:space="preserve">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 xml:space="preserve">The static/fixed </w:t>
            </w:r>
            <w:proofErr w:type="spellStart"/>
            <w:r w:rsidRPr="006F66C3">
              <w:rPr>
                <w:rFonts w:asciiTheme="minorBidi" w:hAnsiTheme="minorBidi"/>
                <w:i/>
                <w:iCs/>
              </w:rPr>
              <w:t>subband</w:t>
            </w:r>
            <w:proofErr w:type="spellEnd"/>
            <w:r w:rsidRPr="006F66C3">
              <w:rPr>
                <w:rFonts w:asciiTheme="minorBidi" w:hAnsiTheme="minorBidi"/>
                <w:i/>
                <w:iCs/>
              </w:rPr>
              <w:t xml:space="preserve">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w:t>
            </w:r>
            <w:r w:rsidRPr="006F66C3">
              <w:rPr>
                <w:rFonts w:asciiTheme="minorBidi" w:hAnsiTheme="minorBidi"/>
                <w:i/>
              </w:rPr>
              <w:lastRenderedPageBreak/>
              <w:t>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w:t>
            </w:r>
            <w:proofErr w:type="spellStart"/>
            <w:r w:rsidRPr="006F66C3">
              <w:rPr>
                <w:rFonts w:asciiTheme="minorBidi" w:hAnsiTheme="minorBidi"/>
                <w:i/>
              </w:rPr>
              <w:t>subband</w:t>
            </w:r>
            <w:proofErr w:type="spellEnd"/>
            <w:r w:rsidRPr="006F66C3">
              <w:rPr>
                <w:rFonts w:asciiTheme="minorBidi" w:hAnsiTheme="minorBidi"/>
                <w:i/>
              </w:rPr>
              <w:t xml:space="preserve"> partitioning assumption is not a proper assumption but is to be used as a baseline assumption for SBFD, where flexible/dynamic </w:t>
            </w:r>
            <w:proofErr w:type="spellStart"/>
            <w:r w:rsidRPr="006F66C3">
              <w:rPr>
                <w:rFonts w:asciiTheme="minorBidi" w:hAnsiTheme="minorBidi"/>
                <w:i/>
              </w:rPr>
              <w:t>subband</w:t>
            </w:r>
            <w:proofErr w:type="spellEnd"/>
            <w:r w:rsidRPr="006F66C3">
              <w:rPr>
                <w:rFonts w:asciiTheme="minorBidi" w:hAnsiTheme="minorBidi"/>
                <w:i/>
              </w:rPr>
              <w:t xml:space="preserve">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lastRenderedPageBreak/>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w:t>
            </w:r>
            <w:proofErr w:type="spellStart"/>
            <w:r w:rsidRPr="006F66C3">
              <w:t>subband</w:t>
            </w:r>
            <w:proofErr w:type="spellEnd"/>
            <w:r w:rsidRPr="006F66C3">
              <w:t xml:space="preserve">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w:t>
            </w:r>
            <w:proofErr w:type="spellStart"/>
            <w:r w:rsidRPr="006F66C3">
              <w:t>subband</w:t>
            </w:r>
            <w:proofErr w:type="spellEnd"/>
            <w:r w:rsidRPr="006F66C3">
              <w:t xml:space="preserve">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w:t>
            </w:r>
            <w:proofErr w:type="spellStart"/>
            <w:r w:rsidRPr="006F66C3">
              <w:t>subband</w:t>
            </w:r>
            <w:proofErr w:type="spellEnd"/>
            <w:r w:rsidRPr="006F66C3">
              <w:t xml:space="preserve">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w:t>
            </w:r>
            <w:proofErr w:type="spellStart"/>
            <w:r w:rsidRPr="006F66C3">
              <w:t>gNB</w:t>
            </w:r>
            <w:proofErr w:type="spellEnd"/>
            <w:r w:rsidRPr="006F66C3">
              <w:t>, UL throughput enhancement for cell-edge UEs is limited to 10%</w:t>
            </w:r>
          </w:p>
        </w:tc>
      </w:tr>
    </w:tbl>
    <w:p w14:paraId="601F6934" w14:textId="77777777" w:rsidR="003221B4" w:rsidRDefault="003221B4" w:rsidP="003221B4">
      <w:pPr>
        <w:pStyle w:val="40"/>
      </w:pPr>
      <w:r>
        <w:t xml:space="preserve">For </w:t>
      </w:r>
      <w:r w:rsidRPr="00D202D5">
        <w:t>dynamic/flexible TDD</w:t>
      </w:r>
    </w:p>
    <w:tbl>
      <w:tblPr>
        <w:tblStyle w:val="aff9"/>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 xml:space="preserve">The low percentage of full duplex slots indicates that not all the performance gain in the full duplex simulation (shown in section 2.3.2) is achieved by the true simultaneous transmissions, but partial performance gain is achieved by dynamic </w:t>
            </w:r>
            <w:r w:rsidRPr="006F66C3">
              <w:lastRenderedPageBreak/>
              <w:t>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w:t>
            </w:r>
            <w:proofErr w:type="spellStart"/>
            <w:r w:rsidRPr="006F66C3">
              <w:t>gNB</w:t>
            </w:r>
            <w:proofErr w:type="spellEnd"/>
            <w:r w:rsidRPr="006F66C3">
              <w:t xml:space="preserve">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 xml:space="preserve">In the examined HetNet scenario with misaligned TDD patterns, inter-UE co-channel CLI is negligible when compared with co-channel interference from </w:t>
            </w:r>
            <w:proofErr w:type="spellStart"/>
            <w:r w:rsidRPr="006F66C3">
              <w:t>gNB</w:t>
            </w:r>
            <w:proofErr w:type="spellEnd"/>
            <w:r w:rsidRPr="006F66C3">
              <w:t xml:space="preserve">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 xml:space="preserve">In absence of any coordination, due to </w:t>
            </w:r>
            <w:proofErr w:type="spellStart"/>
            <w:r w:rsidRPr="006F66C3">
              <w:t>gNB</w:t>
            </w:r>
            <w:proofErr w:type="spellEnd"/>
            <w:r w:rsidRPr="006F66C3">
              <w:t>-to-</w:t>
            </w:r>
            <w:proofErr w:type="spellStart"/>
            <w:r w:rsidRPr="006F66C3">
              <w:t>gNB</w:t>
            </w:r>
            <w:proofErr w:type="spellEnd"/>
            <w:r w:rsidRPr="006F66C3">
              <w:t xml:space="preserve">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89CC" w14:textId="77777777" w:rsidR="0049493F" w:rsidRDefault="0049493F">
      <w:r>
        <w:separator/>
      </w:r>
    </w:p>
  </w:endnote>
  <w:endnote w:type="continuationSeparator" w:id="0">
    <w:p w14:paraId="7C5117B7" w14:textId="77777777" w:rsidR="0049493F" w:rsidRDefault="0049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ＭＳ Ｐ明朝">
    <w:altName w:val="MS PMincho"/>
    <w:panose1 w:val="02020600040205080304"/>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6665F7" w:rsidRDefault="006665F7">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6665F7" w:rsidRDefault="006665F7">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ABB733C" w:rsidR="006665F7" w:rsidRDefault="006665F7">
    <w:pPr>
      <w:pStyle w:val="af6"/>
      <w:ind w:right="360"/>
    </w:pPr>
    <w:r>
      <w:rPr>
        <w:rStyle w:val="aff3"/>
      </w:rPr>
      <w:fldChar w:fldCharType="begin"/>
    </w:r>
    <w:r>
      <w:rPr>
        <w:rStyle w:val="aff3"/>
      </w:rPr>
      <w:instrText xml:space="preserve"> PAGE </w:instrText>
    </w:r>
    <w:r>
      <w:rPr>
        <w:rStyle w:val="aff3"/>
      </w:rPr>
      <w:fldChar w:fldCharType="separate"/>
    </w:r>
    <w:r w:rsidR="00FF71EB">
      <w:rPr>
        <w:rStyle w:val="aff3"/>
        <w:noProof/>
      </w:rPr>
      <w:t>114</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FF71EB">
      <w:rPr>
        <w:rStyle w:val="aff3"/>
        <w:noProof/>
      </w:rPr>
      <w:t>136</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9D4B1" w14:textId="77777777" w:rsidR="0049493F" w:rsidRDefault="0049493F">
      <w:r>
        <w:separator/>
      </w:r>
    </w:p>
  </w:footnote>
  <w:footnote w:type="continuationSeparator" w:id="0">
    <w:p w14:paraId="172C791C" w14:textId="77777777" w:rsidR="0049493F" w:rsidRDefault="0049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3C21DD3"/>
    <w:multiLevelType w:val="hybridMultilevel"/>
    <w:tmpl w:val="6DB052A6"/>
    <w:lvl w:ilvl="0" w:tplc="08FC2D78">
      <w:numFmt w:val="bullet"/>
      <w:lvlText w:val="・"/>
      <w:lvlJc w:val="left"/>
      <w:pPr>
        <w:ind w:left="420" w:hanging="420"/>
      </w:pPr>
      <w:rPr>
        <w:rFonts w:ascii="ＭＳ Ｐ明朝" w:eastAsia="ＭＳ Ｐ明朝" w:hAnsi="ＭＳ Ｐ明朝"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762F12"/>
    <w:multiLevelType w:val="hybridMultilevel"/>
    <w:tmpl w:val="0F38417A"/>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6BE6870"/>
    <w:multiLevelType w:val="hybridMultilevel"/>
    <w:tmpl w:val="A7285420"/>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ＭＳ 明朝"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8"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3"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6"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3"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2"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9"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0"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3"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28"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6"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1"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4"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7"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1"/>
  </w:num>
  <w:num w:numId="5">
    <w:abstractNumId w:val="100"/>
  </w:num>
  <w:num w:numId="6">
    <w:abstractNumId w:val="169"/>
  </w:num>
  <w:num w:numId="7">
    <w:abstractNumId w:val="101"/>
  </w:num>
  <w:num w:numId="8">
    <w:abstractNumId w:val="159"/>
  </w:num>
  <w:num w:numId="9">
    <w:abstractNumId w:val="82"/>
  </w:num>
  <w:num w:numId="10">
    <w:abstractNumId w:val="124"/>
  </w:num>
  <w:num w:numId="11">
    <w:abstractNumId w:val="95"/>
  </w:num>
  <w:num w:numId="12">
    <w:abstractNumId w:val="49"/>
  </w:num>
  <w:num w:numId="13">
    <w:abstractNumId w:val="138"/>
  </w:num>
  <w:num w:numId="14">
    <w:abstractNumId w:val="84"/>
  </w:num>
  <w:num w:numId="15">
    <w:abstractNumId w:val="163"/>
  </w:num>
  <w:num w:numId="16">
    <w:abstractNumId w:val="139"/>
  </w:num>
  <w:num w:numId="17">
    <w:abstractNumId w:val="162"/>
  </w:num>
  <w:num w:numId="18">
    <w:abstractNumId w:val="111"/>
  </w:num>
  <w:num w:numId="19">
    <w:abstractNumId w:val="106"/>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155"/>
  </w:num>
  <w:num w:numId="23">
    <w:abstractNumId w:val="0"/>
  </w:num>
  <w:num w:numId="24">
    <w:abstractNumId w:val="61"/>
  </w:num>
  <w:num w:numId="25">
    <w:abstractNumId w:val="10"/>
  </w:num>
  <w:num w:numId="26">
    <w:abstractNumId w:val="85"/>
  </w:num>
  <w:num w:numId="27">
    <w:abstractNumId w:val="35"/>
  </w:num>
  <w:num w:numId="28">
    <w:abstractNumId w:val="47"/>
  </w:num>
  <w:num w:numId="29">
    <w:abstractNumId w:val="11"/>
  </w:num>
  <w:num w:numId="30">
    <w:abstractNumId w:val="77"/>
  </w:num>
  <w:num w:numId="31">
    <w:abstractNumId w:val="108"/>
  </w:num>
  <w:num w:numId="32">
    <w:abstractNumId w:val="56"/>
  </w:num>
  <w:num w:numId="33">
    <w:abstractNumId w:val="112"/>
  </w:num>
  <w:num w:numId="34">
    <w:abstractNumId w:val="152"/>
  </w:num>
  <w:num w:numId="35">
    <w:abstractNumId w:val="136"/>
  </w:num>
  <w:num w:numId="36">
    <w:abstractNumId w:val="60"/>
  </w:num>
  <w:num w:numId="37">
    <w:abstractNumId w:val="37"/>
  </w:num>
  <w:num w:numId="38">
    <w:abstractNumId w:val="153"/>
  </w:num>
  <w:num w:numId="39">
    <w:abstractNumId w:val="165"/>
  </w:num>
  <w:num w:numId="40">
    <w:abstractNumId w:val="6"/>
  </w:num>
  <w:num w:numId="41">
    <w:abstractNumId w:val="27"/>
  </w:num>
  <w:num w:numId="42">
    <w:abstractNumId w:val="25"/>
  </w:num>
  <w:num w:numId="43">
    <w:abstractNumId w:val="115"/>
  </w:num>
  <w:num w:numId="44">
    <w:abstractNumId w:val="113"/>
  </w:num>
  <w:num w:numId="45">
    <w:abstractNumId w:val="3"/>
  </w:num>
  <w:num w:numId="46">
    <w:abstractNumId w:val="29"/>
  </w:num>
  <w:num w:numId="47">
    <w:abstractNumId w:val="18"/>
  </w:num>
  <w:num w:numId="48">
    <w:abstractNumId w:val="22"/>
  </w:num>
  <w:num w:numId="49">
    <w:abstractNumId w:val="129"/>
  </w:num>
  <w:num w:numId="50">
    <w:abstractNumId w:val="73"/>
  </w:num>
  <w:num w:numId="51">
    <w:abstractNumId w:val="157"/>
  </w:num>
  <w:num w:numId="52">
    <w:abstractNumId w:val="66"/>
  </w:num>
  <w:num w:numId="53">
    <w:abstractNumId w:val="64"/>
  </w:num>
  <w:num w:numId="54">
    <w:abstractNumId w:val="57"/>
  </w:num>
  <w:num w:numId="55">
    <w:abstractNumId w:val="62"/>
  </w:num>
  <w:num w:numId="56">
    <w:abstractNumId w:val="76"/>
  </w:num>
  <w:num w:numId="57">
    <w:abstractNumId w:val="13"/>
  </w:num>
  <w:num w:numId="58">
    <w:abstractNumId w:val="65"/>
  </w:num>
  <w:num w:numId="59">
    <w:abstractNumId w:val="45"/>
  </w:num>
  <w:num w:numId="60">
    <w:abstractNumId w:val="96"/>
  </w:num>
  <w:num w:numId="61">
    <w:abstractNumId w:val="97"/>
  </w:num>
  <w:num w:numId="62">
    <w:abstractNumId w:val="133"/>
  </w:num>
  <w:num w:numId="63">
    <w:abstractNumId w:val="74"/>
  </w:num>
  <w:num w:numId="64">
    <w:abstractNumId w:val="16"/>
  </w:num>
  <w:num w:numId="65">
    <w:abstractNumId w:val="42"/>
  </w:num>
  <w:num w:numId="66">
    <w:abstractNumId w:val="167"/>
  </w:num>
  <w:num w:numId="67">
    <w:abstractNumId w:val="151"/>
  </w:num>
  <w:num w:numId="68">
    <w:abstractNumId w:val="141"/>
  </w:num>
  <w:num w:numId="69">
    <w:abstractNumId w:val="145"/>
  </w:num>
  <w:num w:numId="70">
    <w:abstractNumId w:val="15"/>
  </w:num>
  <w:num w:numId="71">
    <w:abstractNumId w:val="54"/>
  </w:num>
  <w:num w:numId="72">
    <w:abstractNumId w:val="126"/>
  </w:num>
  <w:num w:numId="73">
    <w:abstractNumId w:val="160"/>
  </w:num>
  <w:num w:numId="74">
    <w:abstractNumId w:val="19"/>
  </w:num>
  <w:num w:numId="75">
    <w:abstractNumId w:val="119"/>
  </w:num>
  <w:num w:numId="76">
    <w:abstractNumId w:val="28"/>
  </w:num>
  <w:num w:numId="77">
    <w:abstractNumId w:val="78"/>
  </w:num>
  <w:num w:numId="78">
    <w:abstractNumId w:val="134"/>
  </w:num>
  <w:num w:numId="79">
    <w:abstractNumId w:val="31"/>
  </w:num>
  <w:num w:numId="80">
    <w:abstractNumId w:val="2"/>
  </w:num>
  <w:num w:numId="81">
    <w:abstractNumId w:val="81"/>
  </w:num>
  <w:num w:numId="82">
    <w:abstractNumId w:val="44"/>
  </w:num>
  <w:num w:numId="83">
    <w:abstractNumId w:val="36"/>
  </w:num>
  <w:num w:numId="84">
    <w:abstractNumId w:val="107"/>
  </w:num>
  <w:num w:numId="85">
    <w:abstractNumId w:val="39"/>
  </w:num>
  <w:num w:numId="86">
    <w:abstractNumId w:val="156"/>
  </w:num>
  <w:num w:numId="87">
    <w:abstractNumId w:val="20"/>
  </w:num>
  <w:num w:numId="88">
    <w:abstractNumId w:val="130"/>
  </w:num>
  <w:num w:numId="89">
    <w:abstractNumId w:val="123"/>
  </w:num>
  <w:num w:numId="90">
    <w:abstractNumId w:val="168"/>
  </w:num>
  <w:num w:numId="91">
    <w:abstractNumId w:val="83"/>
  </w:num>
  <w:num w:numId="92">
    <w:abstractNumId w:val="114"/>
  </w:num>
  <w:num w:numId="93">
    <w:abstractNumId w:val="110"/>
  </w:num>
  <w:num w:numId="94">
    <w:abstractNumId w:val="30"/>
  </w:num>
  <w:num w:numId="95">
    <w:abstractNumId w:val="116"/>
  </w:num>
  <w:num w:numId="96">
    <w:abstractNumId w:val="131"/>
  </w:num>
  <w:num w:numId="97">
    <w:abstractNumId w:val="99"/>
  </w:num>
  <w:num w:numId="98">
    <w:abstractNumId w:val="5"/>
  </w:num>
  <w:num w:numId="99">
    <w:abstractNumId w:val="72"/>
  </w:num>
  <w:num w:numId="100">
    <w:abstractNumId w:val="164"/>
  </w:num>
  <w:num w:numId="101">
    <w:abstractNumId w:val="34"/>
  </w:num>
  <w:num w:numId="102">
    <w:abstractNumId w:val="161"/>
  </w:num>
  <w:num w:numId="103">
    <w:abstractNumId w:val="121"/>
  </w:num>
  <w:num w:numId="104">
    <w:abstractNumId w:val="1"/>
  </w:num>
  <w:num w:numId="105">
    <w:abstractNumId w:val="17"/>
  </w:num>
  <w:num w:numId="106">
    <w:abstractNumId w:val="69"/>
  </w:num>
  <w:num w:numId="107">
    <w:abstractNumId w:val="135"/>
  </w:num>
  <w:num w:numId="108">
    <w:abstractNumId w:val="154"/>
  </w:num>
  <w:num w:numId="109">
    <w:abstractNumId w:val="14"/>
  </w:num>
  <w:num w:numId="110">
    <w:abstractNumId w:val="98"/>
  </w:num>
  <w:num w:numId="111">
    <w:abstractNumId w:val="40"/>
  </w:num>
  <w:num w:numId="112">
    <w:abstractNumId w:val="58"/>
  </w:num>
  <w:num w:numId="113">
    <w:abstractNumId w:val="93"/>
  </w:num>
  <w:num w:numId="114">
    <w:abstractNumId w:val="89"/>
  </w:num>
  <w:num w:numId="115">
    <w:abstractNumId w:val="132"/>
  </w:num>
  <w:num w:numId="116">
    <w:abstractNumId w:val="43"/>
  </w:num>
  <w:num w:numId="117">
    <w:abstractNumId w:val="147"/>
  </w:num>
  <w:num w:numId="118">
    <w:abstractNumId w:val="59"/>
  </w:num>
  <w:num w:numId="119">
    <w:abstractNumId w:val="38"/>
  </w:num>
  <w:num w:numId="120">
    <w:abstractNumId w:val="67"/>
  </w:num>
  <w:num w:numId="121">
    <w:abstractNumId w:val="71"/>
  </w:num>
  <w:num w:numId="122">
    <w:abstractNumId w:val="90"/>
  </w:num>
  <w:num w:numId="123">
    <w:abstractNumId w:val="12"/>
  </w:num>
  <w:num w:numId="124">
    <w:abstractNumId w:val="118"/>
  </w:num>
  <w:num w:numId="125">
    <w:abstractNumId w:val="63"/>
  </w:num>
  <w:num w:numId="126">
    <w:abstractNumId w:val="149"/>
  </w:num>
  <w:num w:numId="127">
    <w:abstractNumId w:val="9"/>
  </w:num>
  <w:num w:numId="128">
    <w:abstractNumId w:val="41"/>
  </w:num>
  <w:num w:numId="129">
    <w:abstractNumId w:val="24"/>
  </w:num>
  <w:num w:numId="130">
    <w:abstractNumId w:val="137"/>
  </w:num>
  <w:num w:numId="131">
    <w:abstractNumId w:val="50"/>
  </w:num>
  <w:num w:numId="132">
    <w:abstractNumId w:val="23"/>
  </w:num>
  <w:num w:numId="133">
    <w:abstractNumId w:val="109"/>
  </w:num>
  <w:num w:numId="134">
    <w:abstractNumId w:val="51"/>
  </w:num>
  <w:num w:numId="135">
    <w:abstractNumId w:val="4"/>
  </w:num>
  <w:num w:numId="136">
    <w:abstractNumId w:val="7"/>
  </w:num>
  <w:num w:numId="137">
    <w:abstractNumId w:val="142"/>
  </w:num>
  <w:num w:numId="138">
    <w:abstractNumId w:val="140"/>
  </w:num>
  <w:num w:numId="139">
    <w:abstractNumId w:val="125"/>
  </w:num>
  <w:num w:numId="140">
    <w:abstractNumId w:val="94"/>
  </w:num>
  <w:num w:numId="141">
    <w:abstractNumId w:val="88"/>
  </w:num>
  <w:num w:numId="142">
    <w:abstractNumId w:val="105"/>
  </w:num>
  <w:num w:numId="143">
    <w:abstractNumId w:val="166"/>
  </w:num>
  <w:num w:numId="144">
    <w:abstractNumId w:val="21"/>
  </w:num>
  <w:num w:numId="145">
    <w:abstractNumId w:val="53"/>
  </w:num>
  <w:num w:numId="146">
    <w:abstractNumId w:val="86"/>
  </w:num>
  <w:num w:numId="147">
    <w:abstractNumId w:val="150"/>
  </w:num>
  <w:num w:numId="148">
    <w:abstractNumId w:val="75"/>
  </w:num>
  <w:num w:numId="149">
    <w:abstractNumId w:val="117"/>
  </w:num>
  <w:num w:numId="150">
    <w:abstractNumId w:val="122"/>
  </w:num>
  <w:num w:numId="151">
    <w:abstractNumId w:val="102"/>
  </w:num>
  <w:num w:numId="152">
    <w:abstractNumId w:val="120"/>
  </w:num>
  <w:num w:numId="153">
    <w:abstractNumId w:val="148"/>
  </w:num>
  <w:num w:numId="154">
    <w:abstractNumId w:val="128"/>
  </w:num>
  <w:num w:numId="155">
    <w:abstractNumId w:val="104"/>
  </w:num>
  <w:num w:numId="156">
    <w:abstractNumId w:val="144"/>
  </w:num>
  <w:num w:numId="157">
    <w:abstractNumId w:val="8"/>
  </w:num>
  <w:num w:numId="158">
    <w:abstractNumId w:val="26"/>
  </w:num>
  <w:num w:numId="159">
    <w:abstractNumId w:val="52"/>
  </w:num>
  <w:num w:numId="160">
    <w:abstractNumId w:val="46"/>
  </w:num>
  <w:num w:numId="161">
    <w:abstractNumId w:val="143"/>
  </w:num>
  <w:num w:numId="162">
    <w:abstractNumId w:val="155"/>
  </w:num>
  <w:num w:numId="163">
    <w:abstractNumId w:val="68"/>
  </w:num>
  <w:num w:numId="164">
    <w:abstractNumId w:val="146"/>
  </w:num>
  <w:num w:numId="165">
    <w:abstractNumId w:val="103"/>
  </w:num>
  <w:num w:numId="166">
    <w:abstractNumId w:val="79"/>
  </w:num>
  <w:num w:numId="167">
    <w:abstractNumId w:val="158"/>
  </w:num>
  <w:num w:numId="168">
    <w:abstractNumId w:val="33"/>
  </w:num>
  <w:num w:numId="169">
    <w:abstractNumId w:val="32"/>
  </w:num>
  <w:num w:numId="170">
    <w:abstractNumId w:val="127"/>
  </w:num>
  <w:num w:numId="171">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70855"/>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86805"/>
    <w:pPr>
      <w:keepNext/>
      <w:keepLines/>
      <w:numPr>
        <w:ilvl w:val="2"/>
        <w:numId w:val="170"/>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C7085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70855"/>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affe"/>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link w:val="8"/>
    <w:uiPriority w:val="99"/>
    <w:qFormat/>
    <w:rPr>
      <w:rFonts w:ascii="Arial" w:eastAsia="SimHei" w:hAnsi="Arial"/>
      <w:b/>
      <w:sz w:val="32"/>
      <w:szCs w:val="32"/>
    </w:rPr>
  </w:style>
  <w:style w:type="character" w:customStyle="1" w:styleId="90">
    <w:name w:val="見出し 9 (文字)"/>
    <w:link w:val="9"/>
    <w:uiPriority w:val="99"/>
    <w:qFormat/>
    <w:rPr>
      <w:rFonts w:ascii="Arial" w:eastAsia="SimHei" w:hAnsi="Arial"/>
      <w:b/>
      <w:sz w:val="32"/>
      <w:szCs w:val="32"/>
    </w:rPr>
  </w:style>
  <w:style w:type="character" w:customStyle="1" w:styleId="aff0">
    <w:name w:val="一覧 (文字)"/>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qFormat/>
    <w:rPr>
      <w:rFonts w:ascii="Times New Roman" w:hAnsi="Times New Roman"/>
      <w:lang w:eastAsia="en-US"/>
    </w:rPr>
  </w:style>
  <w:style w:type="character" w:customStyle="1" w:styleId="36">
    <w:name w:val="一覧 3 (文字)"/>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SimHei" w:hAnsi="Arial"/>
      <w:sz w:val="18"/>
    </w:rPr>
  </w:style>
  <w:style w:type="paragraph" w:customStyle="1" w:styleId="afff9">
    <w:name w:val="注示文本"/>
    <w:basedOn w:val="a1"/>
    <w:rsid w:val="00086805"/>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SimSun" w:hAnsi="SimSun"/>
      <w:b/>
      <w:bCs/>
      <w:color w:val="000000"/>
      <w:sz w:val="36"/>
    </w:rPr>
  </w:style>
  <w:style w:type="character" w:customStyle="1" w:styleId="afffc">
    <w:name w:val="样式二"/>
    <w:basedOn w:val="afffb"/>
    <w:rsid w:val="00086805"/>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5.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9.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Drawing1314.vsdx"/><Relationship Id="rId74" Type="http://schemas.openxmlformats.org/officeDocument/2006/relationships/image" Target="media/image34.png"/><Relationship Id="rId128" Type="http://schemas.openxmlformats.org/officeDocument/2006/relationships/oleObject" Target="embeddings/oleObject32.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3.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oleObject7.bin"/><Relationship Id="rId48" Type="http://schemas.openxmlformats.org/officeDocument/2006/relationships/package" Target="embeddings/Microsoft_Visio_Drawing1011.vsdx"/><Relationship Id="rId64" Type="http://schemas.openxmlformats.org/officeDocument/2006/relationships/package" Target="embeddings/Microsoft_Visio_Drawing1819.vsdx"/><Relationship Id="rId69" Type="http://schemas.openxmlformats.org/officeDocument/2006/relationships/image" Target="media/image29.png"/><Relationship Id="rId113" Type="http://schemas.openxmlformats.org/officeDocument/2006/relationships/oleObject" Target="embeddings/oleObject23.bin"/><Relationship Id="rId118" Type="http://schemas.openxmlformats.org/officeDocument/2006/relationships/image" Target="media/image59.wmf"/><Relationship Id="rId134" Type="http://schemas.openxmlformats.org/officeDocument/2006/relationships/oleObject" Target="embeddings/oleObject36.bin"/><Relationship Id="rId139" Type="http://schemas.openxmlformats.org/officeDocument/2006/relationships/oleObject" Target="embeddings/oleObject40.bin"/><Relationship Id="rId80" Type="http://schemas.openxmlformats.org/officeDocument/2006/relationships/image" Target="media/image39.png"/><Relationship Id="rId85" Type="http://schemas.openxmlformats.org/officeDocument/2006/relationships/oleObject" Target="embeddings/oleObject8.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4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20.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1.bin"/><Relationship Id="rId96" Type="http://schemas.openxmlformats.org/officeDocument/2006/relationships/image" Target="media/image49.wmf"/><Relationship Id="rId140" Type="http://schemas.openxmlformats.org/officeDocument/2006/relationships/oleObject" Target="embeddings/oleObject41.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Drawing1112.vsdx"/><Relationship Id="rId114" Type="http://schemas.openxmlformats.org/officeDocument/2006/relationships/image" Target="media/image57.wmf"/><Relationship Id="rId119" Type="http://schemas.openxmlformats.org/officeDocument/2006/relationships/oleObject" Target="embeddings/oleObject26.bin"/><Relationship Id="rId44" Type="http://schemas.openxmlformats.org/officeDocument/2006/relationships/image" Target="media/image18.emf"/><Relationship Id="rId60" Type="http://schemas.openxmlformats.org/officeDocument/2006/relationships/package" Target="embeddings/Microsoft_Visio_Drawing1617.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3.bin"/><Relationship Id="rId135" Type="http://schemas.openxmlformats.org/officeDocument/2006/relationships/oleObject" Target="embeddings/oleObject37.bin"/><Relationship Id="rId13" Type="http://schemas.openxmlformats.org/officeDocument/2006/relationships/image" Target="media/image1.emf"/><Relationship Id="rId18" Type="http://schemas.openxmlformats.org/officeDocument/2006/relationships/package" Target="embeddings/Microsoft_Visio_Drawing2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122.vsdx"/><Relationship Id="rId97" Type="http://schemas.openxmlformats.org/officeDocument/2006/relationships/oleObject" Target="embeddings/oleObject14.bin"/><Relationship Id="rId104" Type="http://schemas.openxmlformats.org/officeDocument/2006/relationships/oleObject" Target="embeddings/oleObject18.bin"/><Relationship Id="rId120" Type="http://schemas.openxmlformats.org/officeDocument/2006/relationships/image" Target="media/image60.wmf"/><Relationship Id="rId125" Type="http://schemas.openxmlformats.org/officeDocument/2006/relationships/oleObject" Target="embeddings/oleObject30.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78.vsdx"/><Relationship Id="rId66" Type="http://schemas.openxmlformats.org/officeDocument/2006/relationships/package" Target="embeddings/Microsoft_Visio_Drawing1920.vsdx"/><Relationship Id="rId87" Type="http://schemas.openxmlformats.org/officeDocument/2006/relationships/oleObject" Target="embeddings/oleObject9.bin"/><Relationship Id="rId110" Type="http://schemas.openxmlformats.org/officeDocument/2006/relationships/oleObject" Target="embeddings/oleObject21.bin"/><Relationship Id="rId115" Type="http://schemas.openxmlformats.org/officeDocument/2006/relationships/oleObject" Target="embeddings/oleObject24.bin"/><Relationship Id="rId131" Type="http://schemas.openxmlformats.org/officeDocument/2006/relationships/oleObject" Target="embeddings/oleObject34.bin"/><Relationship Id="rId136" Type="http://schemas.openxmlformats.org/officeDocument/2006/relationships/oleObject" Target="embeddings/oleObject38.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56.vsdx"/><Relationship Id="rId56" Type="http://schemas.openxmlformats.org/officeDocument/2006/relationships/package" Target="embeddings/Microsoft_Visio_Drawing1415.vsdx"/><Relationship Id="rId77" Type="http://schemas.openxmlformats.org/officeDocument/2006/relationships/image" Target="media/image36.emf"/><Relationship Id="rId100" Type="http://schemas.openxmlformats.org/officeDocument/2006/relationships/oleObject" Target="embeddings/oleObject16.bin"/><Relationship Id="rId105" Type="http://schemas.openxmlformats.org/officeDocument/2006/relationships/image" Target="media/image53.wmf"/><Relationship Id="rId126" Type="http://schemas.openxmlformats.org/officeDocument/2006/relationships/oleObject" Target="embeddings/oleObject31.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213.vsdx"/><Relationship Id="rId72" Type="http://schemas.openxmlformats.org/officeDocument/2006/relationships/image" Target="media/image32.png"/><Relationship Id="rId93" Type="http://schemas.openxmlformats.org/officeDocument/2006/relationships/oleObject" Target="embeddings/oleObject12.bin"/><Relationship Id="rId98" Type="http://schemas.openxmlformats.org/officeDocument/2006/relationships/image" Target="media/image50.wmf"/><Relationship Id="rId121" Type="http://schemas.openxmlformats.org/officeDocument/2006/relationships/oleObject" Target="embeddings/oleObject27.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Drawing8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67.vsdx"/><Relationship Id="rId62" Type="http://schemas.openxmlformats.org/officeDocument/2006/relationships/package" Target="embeddings/Microsoft_Visio_Drawing1718.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9.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34.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5.bin"/><Relationship Id="rId101" Type="http://schemas.openxmlformats.org/officeDocument/2006/relationships/image" Target="media/image51.wmf"/><Relationship Id="rId122" Type="http://schemas.openxmlformats.org/officeDocument/2006/relationships/oleObject" Target="embeddings/oleObject28.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Drawing910.vsdx"/><Relationship Id="rId68" Type="http://schemas.openxmlformats.org/officeDocument/2006/relationships/package" Target="embeddings/Microsoft_Visio_Drawing2021.vsdx"/><Relationship Id="rId89" Type="http://schemas.openxmlformats.org/officeDocument/2006/relationships/oleObject" Target="embeddings/oleObject10.bin"/><Relationship Id="rId112" Type="http://schemas.openxmlformats.org/officeDocument/2006/relationships/oleObject" Target="embeddings/oleObject22.bin"/><Relationship Id="rId133" Type="http://schemas.openxmlformats.org/officeDocument/2006/relationships/oleObject" Target="embeddings/oleObject35.bin"/><Relationship Id="rId16" Type="http://schemas.openxmlformats.org/officeDocument/2006/relationships/package" Target="embeddings/Microsoft_Visio_Drawing12.vsdx"/><Relationship Id="rId37" Type="http://schemas.openxmlformats.org/officeDocument/2006/relationships/image" Target="media/image13.png"/><Relationship Id="rId58" Type="http://schemas.openxmlformats.org/officeDocument/2006/relationships/package" Target="embeddings/Microsoft_Visio_Drawing1516.vsdx"/><Relationship Id="rId79" Type="http://schemas.openxmlformats.org/officeDocument/2006/relationships/image" Target="media/image38.png"/><Relationship Id="rId102" Type="http://schemas.openxmlformats.org/officeDocument/2006/relationships/oleObject" Target="embeddings/oleObject17.bin"/><Relationship Id="rId123" Type="http://schemas.openxmlformats.org/officeDocument/2006/relationships/oleObject" Target="embeddings/oleObject29.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138</Pages>
  <Words>47481</Words>
  <Characters>270645</Characters>
  <Application>Microsoft Office Word</Application>
  <DocSecurity>0</DocSecurity>
  <Lines>2255</Lines>
  <Paragraphs>634</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栗田　大輔(kurita daisuke)</cp:lastModifiedBy>
  <cp:revision>2</cp:revision>
  <cp:lastPrinted>2014-11-07T02:38:00Z</cp:lastPrinted>
  <dcterms:created xsi:type="dcterms:W3CDTF">2022-08-22T13:11:00Z</dcterms:created>
  <dcterms:modified xsi:type="dcterms:W3CDTF">2022-08-22T13:11:00Z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