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5BBBD8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205"/>
              <w:gridCol w:w="721"/>
              <w:gridCol w:w="468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lastRenderedPageBreak/>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w:t>
            </w:r>
            <w:r w:rsidRPr="00DD690D">
              <w:lastRenderedPageBreak/>
              <w:t>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lastRenderedPageBreak/>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lang w:eastAsia="ko-KR"/>
              </w:rPr>
            </w:pPr>
            <w:r w:rsidRPr="00DD690D">
              <w:rPr>
                <w:rFonts w:eastAsia="BatangChe" w:hint="eastAsia"/>
                <w:b/>
                <w:i/>
                <w:u w:val="single"/>
                <w:lang w:eastAsia="ko-KR"/>
              </w:rPr>
              <w:t>Proposal 1:</w:t>
            </w:r>
            <w:r w:rsidRPr="00DD690D">
              <w:rPr>
                <w:rFonts w:eastAsia="BatangChe" w:hint="eastAsia"/>
                <w:i/>
                <w:lang w:eastAsia="ko-KR"/>
              </w:rPr>
              <w:t xml:space="preserve"> </w:t>
            </w:r>
            <w:r w:rsidRPr="00DD690D">
              <w:rPr>
                <w:rFonts w:eastAsia="BatangChe"/>
                <w:i/>
                <w:lang w:eastAsia="ko-KR"/>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lang w:eastAsia="ko-KR"/>
              </w:rPr>
            </w:pPr>
            <w:r w:rsidRPr="00DD690D">
              <w:rPr>
                <w:rFonts w:eastAsia="BatangChe" w:hint="eastAsia"/>
                <w:b/>
                <w:i/>
                <w:u w:val="single"/>
                <w:lang w:eastAsia="ko-KR"/>
              </w:rPr>
              <w:t>Proposal 2:</w:t>
            </w:r>
            <w:r w:rsidRPr="00DD690D">
              <w:rPr>
                <w:rFonts w:eastAsia="BatangChe" w:hint="eastAsia"/>
                <w:b/>
                <w:i/>
                <w:lang w:eastAsia="ko-KR"/>
              </w:rPr>
              <w:t xml:space="preserve"> </w:t>
            </w:r>
            <w:r w:rsidRPr="00DD690D">
              <w:rPr>
                <w:rFonts w:eastAsia="BatangChe"/>
                <w:i/>
                <w:lang w:eastAsia="ko-KR"/>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lastRenderedPageBreak/>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r>
            <w:r w:rsidR="00E32B72"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6pt;height:165.7pt;mso-width-percent:0;mso-height-percent:0;mso-width-percent:0;mso-height-percent:0" o:ole="">
                  <v:imagedata r:id="rId13" o:title=""/>
                </v:shape>
                <o:OLEObject Type="Embed" ProgID="Visio.Drawing.15" ShapeID="_x0000_i1025" DrawAspect="Content" ObjectID="_1722670823"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lastRenderedPageBreak/>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lastRenderedPageBreak/>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62CE21F0"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0409DC">
            <w:pPr>
              <w:spacing w:line="240" w:lineRule="auto"/>
              <w:rPr>
                <w:bCs/>
              </w:rPr>
            </w:pPr>
            <w:r>
              <w:rPr>
                <w:rFonts w:hint="eastAsia"/>
                <w:bCs/>
              </w:rPr>
              <w:t>F</w:t>
            </w:r>
            <w:r>
              <w:rPr>
                <w:bCs/>
              </w:rPr>
              <w:t>ine with the FL proposal.</w:t>
            </w:r>
          </w:p>
        </w:tc>
      </w:tr>
      <w:tr w:rsidR="00CF2BAC" w14:paraId="7CAE3C8E"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0409D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0409DC">
            <w:pPr>
              <w:rPr>
                <w:bCs/>
              </w:rPr>
            </w:pPr>
            <w:r>
              <w:rPr>
                <w:bCs/>
              </w:rPr>
              <w:t>Support FL’s proposal</w:t>
            </w:r>
          </w:p>
        </w:tc>
      </w:tr>
      <w:tr w:rsidR="008D6443" w:rsidRPr="008D6443" w14:paraId="084B046A"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bl>
    <w:p w14:paraId="6BE75F60" w14:textId="77777777" w:rsidR="00FA7C3C" w:rsidRDefault="00FA7C3C" w:rsidP="00FA7C3C">
      <w:pPr>
        <w:spacing w:after="120"/>
      </w:pPr>
    </w:p>
    <w:p w14:paraId="2642D389" w14:textId="62365E95" w:rsidR="00FA7C3C" w:rsidRPr="009051EE" w:rsidRDefault="00FA7C3C" w:rsidP="009051EE">
      <w:pPr>
        <w:pStyle w:val="Heading4"/>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w:t>
            </w:r>
            <w:r>
              <w:rPr>
                <w:bCs/>
              </w:rPr>
              <w:lastRenderedPageBreak/>
              <w:t>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0409DC">
            <w:pPr>
              <w:spacing w:line="240" w:lineRule="auto"/>
              <w:rPr>
                <w:bCs/>
              </w:rPr>
            </w:pPr>
            <w:r>
              <w:rPr>
                <w:rFonts w:hint="eastAsia"/>
                <w:bCs/>
              </w:rPr>
              <w:t>F</w:t>
            </w:r>
            <w:r>
              <w:rPr>
                <w:bCs/>
              </w:rPr>
              <w:t>ine with the FL proposal.</w:t>
            </w:r>
          </w:p>
        </w:tc>
      </w:tr>
      <w:tr w:rsidR="00CF2BAC" w14:paraId="3E9B00CE"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0409DC">
            <w:pPr>
              <w:spacing w:line="240" w:lineRule="auto"/>
              <w:rPr>
                <w:bCs/>
              </w:rPr>
            </w:pPr>
            <w:r>
              <w:rPr>
                <w:rFonts w:hint="eastAsia"/>
                <w:bCs/>
              </w:rPr>
              <w:t>H</w:t>
            </w:r>
            <w:r>
              <w:rPr>
                <w:bCs/>
              </w:rPr>
              <w:t>uawei, HiSilicon</w:t>
            </w:r>
          </w:p>
        </w:tc>
        <w:tc>
          <w:tcPr>
            <w:tcW w:w="8407" w:type="dxa"/>
          </w:tcPr>
          <w:p w14:paraId="65C17A2A" w14:textId="77777777" w:rsidR="005C2009" w:rsidRDefault="005C2009" w:rsidP="000409DC">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F82300">
            <w:pPr>
              <w:rPr>
                <w:bCs/>
              </w:rPr>
            </w:pPr>
            <w:r>
              <w:rPr>
                <w:bCs/>
              </w:rPr>
              <w:t>Apple</w:t>
            </w:r>
          </w:p>
        </w:tc>
        <w:tc>
          <w:tcPr>
            <w:tcW w:w="8407" w:type="dxa"/>
          </w:tcPr>
          <w:p w14:paraId="3D67BB63" w14:textId="77777777" w:rsidR="00CF2BAC" w:rsidRDefault="00CF2BAC" w:rsidP="00F82300">
            <w:pPr>
              <w:rPr>
                <w:bCs/>
              </w:rPr>
            </w:pPr>
            <w:r>
              <w:rPr>
                <w:bCs/>
              </w:rPr>
              <w:t>Support FL’s proposal</w:t>
            </w:r>
          </w:p>
        </w:tc>
      </w:tr>
      <w:tr w:rsidR="008D6443" w:rsidRPr="008D6443" w14:paraId="020E5898" w14:textId="77777777" w:rsidTr="00E97A5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rPr>
                <w:lang w:val="en-GB"/>
              </w:rPr>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lastRenderedPageBreak/>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0409DC">
            <w:pPr>
              <w:spacing w:line="240" w:lineRule="auto"/>
              <w:rPr>
                <w:bCs/>
              </w:rPr>
            </w:pPr>
            <w:r>
              <w:rPr>
                <w:rFonts w:hint="eastAsia"/>
                <w:bCs/>
              </w:rPr>
              <w:t>H</w:t>
            </w:r>
            <w:r>
              <w:rPr>
                <w:bCs/>
              </w:rPr>
              <w:t>uawei, HiSilicon</w:t>
            </w:r>
          </w:p>
        </w:tc>
        <w:tc>
          <w:tcPr>
            <w:tcW w:w="8407" w:type="dxa"/>
          </w:tcPr>
          <w:p w14:paraId="38CB4208" w14:textId="77777777" w:rsidR="005C2009" w:rsidRDefault="005C2009" w:rsidP="000409DC">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0409DC">
            <w:pPr>
              <w:spacing w:line="240" w:lineRule="auto"/>
              <w:rPr>
                <w:bCs/>
              </w:rPr>
            </w:pPr>
          </w:p>
          <w:p w14:paraId="6AB5BB0C" w14:textId="77777777" w:rsidR="005C2009" w:rsidRDefault="005C2009" w:rsidP="000409DC">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0409DC">
            <w:pPr>
              <w:spacing w:line="240" w:lineRule="auto"/>
              <w:rPr>
                <w:bCs/>
              </w:rPr>
            </w:pPr>
          </w:p>
        </w:tc>
      </w:tr>
      <w:tr w:rsidR="00CF2BAC" w14:paraId="4119A9AE" w14:textId="77777777" w:rsidTr="005C2009">
        <w:tc>
          <w:tcPr>
            <w:tcW w:w="1555" w:type="dxa"/>
          </w:tcPr>
          <w:p w14:paraId="3E6ACC26" w14:textId="12A386CF" w:rsidR="00CF2BAC" w:rsidRDefault="00CF2BAC" w:rsidP="000409DC">
            <w:pPr>
              <w:rPr>
                <w:bCs/>
              </w:rPr>
            </w:pPr>
            <w:r>
              <w:rPr>
                <w:bCs/>
              </w:rPr>
              <w:t>Apple</w:t>
            </w:r>
          </w:p>
        </w:tc>
        <w:tc>
          <w:tcPr>
            <w:tcW w:w="8407" w:type="dxa"/>
          </w:tcPr>
          <w:p w14:paraId="2226AF24" w14:textId="31DD2440" w:rsidR="00CF2BAC" w:rsidRDefault="00CF2BAC" w:rsidP="000409DC">
            <w:pPr>
              <w:rPr>
                <w:bCs/>
              </w:rPr>
            </w:pPr>
            <w:r>
              <w:rPr>
                <w:bCs/>
              </w:rPr>
              <w:t>We prefer to deprioritize this case</w:t>
            </w:r>
          </w:p>
        </w:tc>
      </w:tr>
      <w:tr w:rsidR="008D6443" w:rsidRPr="008D6443" w14:paraId="044C9B29" w14:textId="77777777" w:rsidTr="000C3CE8">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lastRenderedPageBreak/>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lastRenderedPageBreak/>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522118">
            <w:pPr>
              <w:spacing w:line="240" w:lineRule="auto"/>
              <w:ind w:leftChars="200" w:left="48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lastRenderedPageBreak/>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 xml:space="preserve">Macro layer use DL dominant static TDD UL/DL configuration: </w:t>
            </w:r>
            <w:r w:rsidRPr="00522118">
              <w:lastRenderedPageBreak/>
              <w:t>{DDDSU}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lastRenderedPageBreak/>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lang w:eastAsia="ko-KR"/>
              </w:rPr>
            </w:pPr>
            <w:r w:rsidRPr="00522118">
              <w:rPr>
                <w:b/>
                <w:i/>
                <w:u w:val="single"/>
              </w:rPr>
              <w:t>Proposal 8:</w:t>
            </w:r>
            <w:r w:rsidRPr="00522118">
              <w:rPr>
                <w:b/>
              </w:rPr>
              <w:t xml:space="preserve"> </w:t>
            </w:r>
            <w:r w:rsidRPr="00522118">
              <w:t>For</w:t>
            </w:r>
            <w:r w:rsidRPr="00522118">
              <w:rPr>
                <w:rFonts w:eastAsia="Malgun Gothic"/>
                <w:lang w:eastAsia="ko-KR"/>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r>
            <w:r w:rsidR="00E32B72" w:rsidRPr="00522118">
              <w:rPr>
                <w:noProof/>
              </w:rPr>
              <w:object w:dxaOrig="15826" w:dyaOrig="6765" w14:anchorId="4DC157DE">
                <v:shape id="_x0000_i1026" type="#_x0000_t75" alt="" style="width:380.9pt;height:164.9pt;mso-width-percent:0;mso-height-percent:0;mso-width-percent:0;mso-height-percent:0" o:ole="">
                  <v:imagedata r:id="rId15" o:title=""/>
                </v:shape>
                <o:OLEObject Type="Embed" ProgID="Visio.Drawing.15" ShapeID="_x0000_i1026" DrawAspect="Content" ObjectID="_1722670824"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r w:rsidRPr="00401B25">
              <w:rPr>
                <w:bCs/>
                <w:iCs/>
              </w:rPr>
              <w:lastRenderedPageBreak/>
              <w:t>gNBs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lastRenderedPageBreak/>
        <w:t>1st Round Proposals</w:t>
      </w:r>
    </w:p>
    <w:p w14:paraId="78A9C7BE" w14:textId="3F29D734"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0409DC">
            <w:pPr>
              <w:spacing w:line="240" w:lineRule="auto"/>
              <w:rPr>
                <w:bCs/>
              </w:rPr>
            </w:pPr>
            <w:r>
              <w:rPr>
                <w:rFonts w:hint="eastAsia"/>
                <w:bCs/>
              </w:rPr>
              <w:t>H</w:t>
            </w:r>
            <w:r>
              <w:rPr>
                <w:bCs/>
              </w:rPr>
              <w:t>uawei, HiSilicon</w:t>
            </w:r>
          </w:p>
        </w:tc>
        <w:tc>
          <w:tcPr>
            <w:tcW w:w="8407" w:type="dxa"/>
          </w:tcPr>
          <w:p w14:paraId="78E925B8" w14:textId="77777777" w:rsidR="00F90D3C" w:rsidRDefault="00F90D3C" w:rsidP="000409DC">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lastRenderedPageBreak/>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A96A7E">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bl>
    <w:p w14:paraId="101823EC" w14:textId="77777777" w:rsidR="003D74DB" w:rsidRDefault="003D74DB" w:rsidP="003D74DB">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380"/>
        <w:gridCol w:w="8582"/>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rPr>
                <w:noProof/>
              </w:rPr>
            </w:r>
            <w:r w:rsidR="00E32B72" w:rsidRPr="003F42D0">
              <w:rPr>
                <w:noProof/>
              </w:rPr>
              <w:object w:dxaOrig="9735" w:dyaOrig="5220" w14:anchorId="22C423F5">
                <v:shape id="_x0000_i1027" type="#_x0000_t75" alt="" style="width:349.95pt;height:186.6pt;mso-width-percent:0;mso-height-percent:0;mso-width-percent:0;mso-height-percent:0" o:ole="">
                  <v:imagedata r:id="rId17" o:title=""/>
                </v:shape>
                <o:OLEObject Type="Embed" ProgID="Visio.Drawing.15" ShapeID="_x0000_i1027" DrawAspect="Content" ObjectID="_1722670825"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E32B7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rPr>
                        <m:t> </m:t>
                      </m:r>
                      <m:r>
                        <w:rPr>
                          <w:rFonts w:ascii="Cambria Math" w:hAnsi="Cambria Math"/>
                        </w:rPr>
                        <m:t>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E32B7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E32B7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E32B72"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m:t>
                  </m:r>
                  <m:r>
                    <w:rPr>
                      <w:rFonts w:ascii="Cambria Math" w:hAnsi="Cambria Math"/>
                    </w:rPr>
                    <m:t>-</m:t>
                  </m:r>
                  <m:r>
                    <w:rPr>
                      <w:rFonts w:ascii="Cambria Math" w:hAnsi="Cambria Math"/>
                    </w:rPr>
                    <m:t>SB</m:t>
                  </m:r>
                  <m:r>
                    <w:rPr>
                      <w:rFonts w:ascii="Cambria Math" w:hAnsi="Cambria Math"/>
                    </w:rPr>
                    <m:t>-</m:t>
                  </m:r>
                  <m:r>
                    <w:rPr>
                      <w:rFonts w:ascii="Cambria Math" w:hAnsi="Cambria Math"/>
                    </w:rPr>
                    <m:t>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m:t>
                      </m:r>
                      <m:r>
                        <w:rPr>
                          <w:rFonts w:ascii="Cambria Math" w:hAnsi="Cambria Math" w:hint="eastAsia"/>
                        </w:rPr>
                        <m:t xml:space="preserve"> </m:t>
                      </m:r>
                      <m:r>
                        <w:rPr>
                          <w:rFonts w:ascii="Cambria Math" w:hAnsi="Cambria Math" w:hint="eastAsia"/>
                        </w:rPr>
                        <m:t>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m:t>
                      </m:r>
                      <m:r>
                        <w:rPr>
                          <w:rFonts w:ascii="Cambria Math" w:hAnsi="Cambria Math"/>
                        </w:rPr>
                        <m:t>-</m:t>
                      </m:r>
                      <m:r>
                        <w:rPr>
                          <w:rFonts w:ascii="Cambria Math" w:hAnsi="Cambria Math"/>
                        </w:rPr>
                        <m:t>SB</m:t>
                      </m:r>
                      <m:r>
                        <w:rPr>
                          <w:rFonts w:ascii="Cambria Math" w:hAnsi="Cambria Math"/>
                        </w:rPr>
                        <m:t>-</m:t>
                      </m:r>
                      <m:r>
                        <w:rPr>
                          <w:rFonts w:ascii="Cambria Math" w:hAnsi="Cambria Math"/>
                        </w:rPr>
                        <m:t>CLI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E32B72"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E32B7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E32B72"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Leakage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Selectivity</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E32B7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Leakage</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E32B7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m:t>
                  </m:r>
                  <m:r>
                    <w:rPr>
                      <w:rFonts w:ascii="Cambria Math" w:hAnsi="Cambria Math"/>
                    </w:rPr>
                    <m:t>-</m:t>
                  </m:r>
                  <m:r>
                    <w:rPr>
                      <w:rFonts w:ascii="Cambria Math" w:hAnsi="Cambria Math"/>
                    </w:rPr>
                    <m:t>UE</m:t>
                  </m:r>
                  <m:r>
                    <w:rPr>
                      <w:rFonts w:ascii="Cambria Math" w:hAnsi="Cambria Math"/>
                    </w:rPr>
                    <m:t xml:space="preserve"> </m:t>
                  </m:r>
                  <m:r>
                    <w:rPr>
                      <w:rFonts w:ascii="Cambria Math" w:hAnsi="Cambria Math"/>
                    </w:rPr>
                    <m:t>Selectivity</m:t>
                  </m:r>
                </m:sub>
                <m:sup>
                  <m:d>
                    <m:dPr>
                      <m:ctrlPr>
                        <w:rPr>
                          <w:rFonts w:ascii="Cambria Math" w:hAnsi="Cambria Math"/>
                          <w:bCs/>
                          <w:i/>
                          <w:iCs/>
                        </w:rPr>
                      </m:ctrlPr>
                    </m:dPr>
                    <m:e>
                      <m:r>
                        <w:rPr>
                          <w:rFonts w:ascii="Cambria Math" w:hAnsi="Cambria Math"/>
                        </w:rPr>
                        <m:t>m</m:t>
                      </m:r>
                      <m:r>
                        <w:rPr>
                          <w:rFonts w:ascii="Cambria Math" w:hAnsi="Cambria Math"/>
                        </w:rPr>
                        <m:t>,</m:t>
                      </m:r>
                      <m:r>
                        <w:rPr>
                          <w:rFonts w:ascii="Cambria Math" w:hAnsi="Cambria Math"/>
                        </w:rPr>
                        <m:t>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E32B72"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3F42D0">
            <w:pPr>
              <w:spacing w:line="240" w:lineRule="auto"/>
              <w:ind w:leftChars="200" w:left="480"/>
              <w:rPr>
                <w:i/>
              </w:rPr>
            </w:pPr>
            <w:r w:rsidRPr="003F42D0">
              <w:rPr>
                <w:i/>
              </w:rPr>
              <w:t>where,</w:t>
            </w:r>
          </w:p>
          <w:p w14:paraId="3D9FB3C6" w14:textId="77777777" w:rsidR="007544BC" w:rsidRPr="003F42D0" w:rsidRDefault="00E32B72"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E32B7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7544BC" w:rsidRPr="003F42D0">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544BC" w:rsidRPr="003F42D0">
              <w:rPr>
                <w:i/>
              </w:rPr>
              <w:t>,</w:t>
            </w:r>
          </w:p>
          <w:p w14:paraId="1C5BBBFA" w14:textId="77777777" w:rsidR="007544BC" w:rsidRPr="003F42D0" w:rsidRDefault="00E32B7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E32B7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w:lastRenderedPageBreak/>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E32B72"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E32B7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E32B7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E32B7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E32B72"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E32B72"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E32B72"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E32B72"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E32B7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E32B7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E32B7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E32B7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E32B72"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E32B7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E32B7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E32B72"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E32B7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E32B72"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E32B7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E32B7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B444F1" w:rsidRPr="003F42D0">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B444F1" w:rsidRPr="003F42D0">
              <w:rPr>
                <w:i/>
              </w:rPr>
              <w:t>,</w:t>
            </w:r>
          </w:p>
          <w:p w14:paraId="1D9030FC" w14:textId="77777777" w:rsidR="00B444F1" w:rsidRPr="003F42D0" w:rsidRDefault="00E32B7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E32B7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3F42D0">
            <w:pPr>
              <w:spacing w:line="240" w:lineRule="auto"/>
              <w:ind w:leftChars="200" w:left="48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w:lastRenderedPageBreak/>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E32B72"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E32B72"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E32B72"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2A2939" w:rsidRPr="003F42D0">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2A2939" w:rsidRPr="003F42D0">
              <w:rPr>
                <w:i/>
              </w:rPr>
              <w:t>,</w:t>
            </w:r>
          </w:p>
          <w:p w14:paraId="522090B5" w14:textId="77777777" w:rsidR="002A2939" w:rsidRPr="003F42D0" w:rsidRDefault="00E32B72"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E32B7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E32B7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r w:rsidRPr="003F42D0">
              <w:rPr>
                <w:i/>
              </w:rPr>
              <w:lastRenderedPageBreak/>
              <w:t>gNB-gNB co-channel intra-subband interference per RB of this intra-subband per aggressor gNB</w:t>
            </w:r>
          </w:p>
          <w:p w14:paraId="7AD24CD3" w14:textId="77777777" w:rsidR="00793CE9" w:rsidRPr="003F42D0" w:rsidRDefault="00E32B72" w:rsidP="003F42D0">
            <w:pPr>
              <w:pStyle w:val="ListParagraph"/>
              <w:spacing w:line="240" w:lineRule="auto"/>
              <w:ind w:left="708" w:firstLineChars="0" w:firstLine="0"/>
            </w:pPr>
            <w:r w:rsidRPr="003F42D0">
              <w:rPr>
                <w:noProof/>
              </w:rPr>
            </w:r>
            <w:r w:rsidR="00E32B72" w:rsidRPr="003F42D0">
              <w:rPr>
                <w:noProof/>
              </w:rPr>
              <w:object w:dxaOrig="6738" w:dyaOrig="720" w14:anchorId="5A2C9A2C">
                <v:shape id="_x0000_i1028" type="#_x0000_t75" alt="" style="width:337.55pt;height:36.4pt;mso-width-percent:0;mso-height-percent:0;mso-width-percent:0;mso-height-percent:0" o:ole="">
                  <v:imagedata r:id="rId19" o:title=""/>
                </v:shape>
                <o:OLEObject Type="Embed" ProgID="Equation.DSMT4" ShapeID="_x0000_i1028" DrawAspect="Content" ObjectID="_1722670826"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ListParagraph"/>
              <w:spacing w:line="240" w:lineRule="auto"/>
              <w:ind w:left="708" w:firstLineChars="0" w:firstLine="0"/>
            </w:pPr>
            <w:r w:rsidRPr="003F42D0">
              <w:rPr>
                <w:noProof/>
              </w:rPr>
            </w:r>
            <w:r w:rsidR="00E32B72" w:rsidRPr="003F42D0">
              <w:rPr>
                <w:noProof/>
              </w:rPr>
              <w:object w:dxaOrig="8103" w:dyaOrig="720" w14:anchorId="1AD40549">
                <v:shape id="_x0000_i1029" type="#_x0000_t75" alt="" style="width:404.15pt;height:36.4pt;mso-width-percent:0;mso-height-percent:0;mso-width-percent:0;mso-height-percent:0" o:ole="">
                  <v:imagedata r:id="rId21" o:title=""/>
                </v:shape>
                <o:OLEObject Type="Embed" ProgID="Equation.DSMT4" ShapeID="_x0000_i1029" DrawAspect="Content" ObjectID="_1722670827"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lastRenderedPageBreak/>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lastRenderedPageBreak/>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lang w:eastAsia="ko-KR"/>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r w:rsidRPr="00360202">
        <w:t>Opt 1: 105dB; Opt 2: 130dB [Spreadtrum]</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E32B72"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AE0FF4">
      <w:pPr>
        <w:spacing w:before="72"/>
        <w:ind w:leftChars="200" w:left="480"/>
        <w:rPr>
          <w:i/>
        </w:rPr>
      </w:pPr>
      <w:r>
        <w:rPr>
          <w:i/>
        </w:rPr>
        <w:t>where,</w:t>
      </w:r>
    </w:p>
    <w:p w14:paraId="1D7D3491" w14:textId="77777777" w:rsidR="00AE0FF4" w:rsidRDefault="00E32B72"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E32B7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75529712" w14:textId="77777777" w:rsidR="00AE0FF4" w:rsidRDefault="00E32B7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E32B7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E32B7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0409DC">
            <w:pPr>
              <w:spacing w:line="240" w:lineRule="auto"/>
              <w:rPr>
                <w:bCs/>
              </w:rPr>
            </w:pPr>
            <w:r>
              <w:rPr>
                <w:rFonts w:hint="eastAsia"/>
                <w:bCs/>
              </w:rPr>
              <w:t>H</w:t>
            </w:r>
            <w:r>
              <w:rPr>
                <w:bCs/>
              </w:rPr>
              <w:t>uawei, HiSilicon</w:t>
            </w:r>
          </w:p>
        </w:tc>
        <w:tc>
          <w:tcPr>
            <w:tcW w:w="8407" w:type="dxa"/>
          </w:tcPr>
          <w:p w14:paraId="1E90C9CC" w14:textId="77777777" w:rsidR="0088160D" w:rsidRDefault="0088160D" w:rsidP="000409DC">
            <w:pPr>
              <w:spacing w:line="240" w:lineRule="auto"/>
              <w:rPr>
                <w:bCs/>
              </w:rPr>
            </w:pPr>
            <w:r>
              <w:rPr>
                <w:rFonts w:hint="eastAsia"/>
                <w:bCs/>
              </w:rPr>
              <w:t>F</w:t>
            </w:r>
            <w:r>
              <w:rPr>
                <w:bCs/>
              </w:rPr>
              <w:t>ine with the FL proposal.</w:t>
            </w:r>
          </w:p>
        </w:tc>
      </w:tr>
      <w:tr w:rsidR="008D6443" w:rsidRPr="008D6443" w14:paraId="73D6C243" w14:textId="77777777" w:rsidTr="008F5076">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w:t>
            </w:r>
            <w:proofErr w:type="gramStart"/>
            <w:r w:rsidRPr="008D6443">
              <w:rPr>
                <w:rFonts w:eastAsia="Malgun Gothic"/>
                <w:bCs/>
                <w:color w:val="000000" w:themeColor="text1"/>
              </w:rPr>
              <w:t>computing</w:t>
            </w:r>
            <w:proofErr w:type="gramEnd"/>
            <w:r w:rsidRPr="008D6443">
              <w:rPr>
                <w:rFonts w:eastAsia="Malgun Gothic"/>
                <w:bCs/>
                <w:color w:val="000000" w:themeColor="text1"/>
              </w:rPr>
              <w:t xml:space="preserve"> SINR. i.e., the residual self-interference is regarded as noise boosting. </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lastRenderedPageBreak/>
        <w:t>Introduce a BS co-channel inter-subband selectivity (ISS) to represent the co-channel inter-subband selectivity capability at victim gNB.</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E32B72"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E32B7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E32B7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E32B72"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E32B72"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E32B7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AE0FF4">
        <w:rPr>
          <w:i/>
        </w:rPr>
        <w:t>, is modelled as white Gaussian noise,</w:t>
      </w:r>
    </w:p>
    <w:p w14:paraId="469CDF69" w14:textId="5543B06F" w:rsidR="00AE0FF4" w:rsidRDefault="00E32B7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r>
                      <w:rPr>
                        <w:rFonts w:ascii="Cambria Math" w:hAnsi="Cambria Math"/>
                      </w:rPr>
                      <m:t xml:space="preserve">, </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E32B7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E32B7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m:t>
                    </m:r>
                    <m:r>
                      <m:rPr>
                        <m:sty m:val="p"/>
                      </m:rPr>
                      <w:rPr>
                        <w:rFonts w:ascii="Cambria Math" w:hAnsi="Cambria Math"/>
                      </w:rPr>
                      <m:t>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m:t>
                        </m:r>
                        <m:r>
                          <w:rPr>
                            <w:rFonts w:ascii="Cambria Math" w:hAnsi="Cambria Math"/>
                          </w:rPr>
                          <m:t xml:space="preserve">, </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E32B7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E32B72"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E32B72"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E32B72"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m:t>
              </m:r>
              <m:r>
                <m:rPr>
                  <m:sty m:val="p"/>
                </m:rPr>
                <w:rPr>
                  <w:rFonts w:ascii="Cambria Math" w:hAnsi="Cambria Math"/>
                </w:rPr>
                <m:t>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E32B72"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E32B7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r>
                      <w:rPr>
                        <w:rFonts w:ascii="Cambria Math" w:hAnsi="Cambria Math"/>
                      </w:rPr>
                      <m:t>,</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E32B7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0409DC">
            <w:pPr>
              <w:spacing w:line="240" w:lineRule="auto"/>
              <w:rPr>
                <w:bCs/>
              </w:rPr>
            </w:pPr>
            <w:r>
              <w:rPr>
                <w:rFonts w:hint="eastAsia"/>
                <w:bCs/>
              </w:rPr>
              <w:t>H</w:t>
            </w:r>
            <w:r>
              <w:rPr>
                <w:bCs/>
              </w:rPr>
              <w:t>uawei, HiSilicon</w:t>
            </w:r>
          </w:p>
        </w:tc>
        <w:tc>
          <w:tcPr>
            <w:tcW w:w="8407" w:type="dxa"/>
          </w:tcPr>
          <w:p w14:paraId="09CC806D" w14:textId="77777777" w:rsidR="00F20BB2" w:rsidRDefault="00F20BB2" w:rsidP="000409DC">
            <w:pPr>
              <w:spacing w:line="240" w:lineRule="auto"/>
              <w:rPr>
                <w:bCs/>
              </w:rPr>
            </w:pPr>
            <w:r>
              <w:rPr>
                <w:rFonts w:hint="eastAsia"/>
                <w:bCs/>
              </w:rPr>
              <w:t>F</w:t>
            </w:r>
            <w:r>
              <w:rPr>
                <w:bCs/>
              </w:rPr>
              <w:t>ine with the FL proposal.</w:t>
            </w:r>
          </w:p>
        </w:tc>
      </w:tr>
      <w:tr w:rsidR="008D6443" w:rsidRPr="008D6443" w14:paraId="449F6AC0" w14:textId="77777777" w:rsidTr="00D3687F">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E32B72"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E32B7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E32B7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1D0752D1" w14:textId="77777777" w:rsidR="00AE0FF4" w:rsidRDefault="00E32B7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E32B7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0409DC">
            <w:pPr>
              <w:spacing w:line="240" w:lineRule="auto"/>
              <w:rPr>
                <w:bCs/>
              </w:rPr>
            </w:pPr>
            <w:r>
              <w:rPr>
                <w:rFonts w:hint="eastAsia"/>
                <w:bCs/>
              </w:rPr>
              <w:t>H</w:t>
            </w:r>
            <w:r>
              <w:rPr>
                <w:bCs/>
              </w:rPr>
              <w:t>uawei, HiSilicon</w:t>
            </w:r>
          </w:p>
        </w:tc>
        <w:tc>
          <w:tcPr>
            <w:tcW w:w="8407" w:type="dxa"/>
          </w:tcPr>
          <w:p w14:paraId="0166D919" w14:textId="77777777" w:rsidR="00E82BEC" w:rsidRDefault="00E82BEC" w:rsidP="000409DC">
            <w:pPr>
              <w:spacing w:line="240" w:lineRule="auto"/>
              <w:rPr>
                <w:bCs/>
              </w:rPr>
            </w:pPr>
            <w:r>
              <w:rPr>
                <w:rFonts w:hint="eastAsia"/>
                <w:bCs/>
              </w:rPr>
              <w:t>F</w:t>
            </w:r>
            <w:r>
              <w:rPr>
                <w:bCs/>
              </w:rPr>
              <w:t>ine with the FL proposal.</w:t>
            </w:r>
          </w:p>
        </w:tc>
      </w:tr>
      <w:tr w:rsidR="008D6443" w:rsidRPr="008D6443" w14:paraId="3C4D9796" w14:textId="77777777" w:rsidTr="00D2427A">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sz w:val="22"/>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sz w:val="22"/>
              </w:rPr>
              <w:t xml:space="preserve"> </w:t>
            </w:r>
            <m:oMath>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sz w:val="22"/>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sz w:val="22"/>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sz w:val="22"/>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sz w:val="22"/>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lastRenderedPageBreak/>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 w:val="20"/>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E32B72"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E32B7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E32B72"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0CAB206A" w14:textId="77777777" w:rsidR="00AE0FF4" w:rsidRDefault="00E32B72"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m:t>
                    </m:r>
                    <m:r>
                      <w:rPr>
                        <w:rFonts w:ascii="Cambria Math" w:hAnsi="Cambria Math"/>
                      </w:rPr>
                      <m:t xml:space="preserve">, </m:t>
                    </m:r>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E32B7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E32B7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0409DC">
            <w:pPr>
              <w:spacing w:line="240" w:lineRule="auto"/>
              <w:rPr>
                <w:bCs/>
              </w:rPr>
            </w:pPr>
            <w:r>
              <w:rPr>
                <w:rFonts w:hint="eastAsia"/>
                <w:bCs/>
              </w:rPr>
              <w:t>H</w:t>
            </w:r>
            <w:r>
              <w:rPr>
                <w:bCs/>
              </w:rPr>
              <w:t>uawei, HiSilicon</w:t>
            </w:r>
          </w:p>
        </w:tc>
        <w:tc>
          <w:tcPr>
            <w:tcW w:w="8407" w:type="dxa"/>
          </w:tcPr>
          <w:p w14:paraId="5EBF063A" w14:textId="77777777" w:rsidR="005B7468" w:rsidRDefault="005B7468" w:rsidP="000409DC">
            <w:pPr>
              <w:spacing w:line="240" w:lineRule="auto"/>
              <w:rPr>
                <w:bCs/>
              </w:rPr>
            </w:pPr>
            <w:r>
              <w:rPr>
                <w:rFonts w:hint="eastAsia"/>
                <w:bCs/>
              </w:rPr>
              <w:t>F</w:t>
            </w:r>
            <w:r>
              <w:rPr>
                <w:bCs/>
              </w:rPr>
              <w:t>ine with the FL proposal.</w:t>
            </w:r>
          </w:p>
        </w:tc>
      </w:tr>
      <w:tr w:rsidR="008D6443" w:rsidRPr="008D6443" w14:paraId="78DDA701" w14:textId="77777777" w:rsidTr="009325B6">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bl>
    <w:p w14:paraId="476EDB97" w14:textId="77777777" w:rsidR="00B0372D" w:rsidRPr="005B7468"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lastRenderedPageBreak/>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w:t>
            </w:r>
            <w:r w:rsidRPr="00DC4BA5">
              <w:rPr>
                <w:i/>
              </w:rPr>
              <w:lastRenderedPageBreak/>
              <w:t>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E32B72"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E32B72"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E32B72"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E32B72"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E32B72"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E32B72"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E32B72"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w:t>
            </w:r>
            <w:r w:rsidRPr="00DC4BA5">
              <w:rPr>
                <w:i/>
              </w:rPr>
              <w:lastRenderedPageBreak/>
              <w:t xml:space="preserve">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w:t>
            </w:r>
            <w:r w:rsidRPr="00DC4BA5">
              <w:rPr>
                <w:bCs/>
              </w:rPr>
              <w:lastRenderedPageBreak/>
              <w:t xml:space="preserve">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lastRenderedPageBreak/>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 xml:space="preserve">The definition provided in Table 1 is adopted for SBFD and </w:t>
            </w:r>
            <w:r w:rsidRPr="00DC4BA5">
              <w:lastRenderedPageBreak/>
              <w:t>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54"/>
              <w:gridCol w:w="4627"/>
              <w:gridCol w:w="1133"/>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E32B72"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E32B72"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AEC</m:t>
                  </m:r>
                  <m:r>
                    <w:rPr>
                      <w:rFonts w:ascii="Cambria Math" w:hAnsi="Cambria Math" w:cs="Times"/>
                    </w:rPr>
                    <m:t xml:space="preserve">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E32B7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E32B7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E32B7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E32B7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E32B72"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lastRenderedPageBreak/>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lastRenderedPageBreak/>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0409DC">
            <w:pPr>
              <w:spacing w:line="240" w:lineRule="auto"/>
              <w:rPr>
                <w:bCs/>
              </w:rPr>
            </w:pPr>
            <w:r>
              <w:rPr>
                <w:rFonts w:hint="eastAsia"/>
                <w:bCs/>
              </w:rPr>
              <w:t>F</w:t>
            </w:r>
            <w:r>
              <w:rPr>
                <w:bCs/>
              </w:rPr>
              <w:t>ine with the FL proposal.</w:t>
            </w:r>
          </w:p>
        </w:tc>
      </w:tr>
      <w:tr w:rsidR="008D6443" w:rsidRPr="008D6443" w14:paraId="17815CEF"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lastRenderedPageBreak/>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0409DC">
            <w:pPr>
              <w:spacing w:line="240" w:lineRule="auto"/>
              <w:rPr>
                <w:bCs/>
              </w:rPr>
            </w:pPr>
            <w:r>
              <w:rPr>
                <w:rFonts w:hint="eastAsia"/>
                <w:bCs/>
              </w:rPr>
              <w:t>H</w:t>
            </w:r>
            <w:r>
              <w:rPr>
                <w:bCs/>
              </w:rPr>
              <w:t>uawei, HiSilicon</w:t>
            </w:r>
          </w:p>
        </w:tc>
        <w:tc>
          <w:tcPr>
            <w:tcW w:w="8407" w:type="dxa"/>
          </w:tcPr>
          <w:p w14:paraId="11BA5AF7" w14:textId="77777777" w:rsidR="00B26F0E" w:rsidRDefault="00B26F0E" w:rsidP="000409DC">
            <w:pPr>
              <w:spacing w:line="240" w:lineRule="auto"/>
              <w:rPr>
                <w:bCs/>
              </w:rPr>
            </w:pPr>
            <w:r>
              <w:rPr>
                <w:rFonts w:hint="eastAsia"/>
                <w:bCs/>
              </w:rPr>
              <w:t>W</w:t>
            </w:r>
            <w:r>
              <w:rPr>
                <w:bCs/>
              </w:rPr>
              <w:t>e have a slight preference to Option 2.</w:t>
            </w:r>
          </w:p>
        </w:tc>
      </w:tr>
      <w:tr w:rsidR="008D6443" w:rsidRPr="008D6443" w14:paraId="0F6E35F7" w14:textId="77777777" w:rsidTr="00B363DD">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0409DC">
            <w:pPr>
              <w:spacing w:line="240" w:lineRule="auto"/>
              <w:rPr>
                <w:bCs/>
              </w:rPr>
            </w:pPr>
            <w:r>
              <w:rPr>
                <w:rFonts w:hint="eastAsia"/>
                <w:bCs/>
              </w:rPr>
              <w:t>H</w:t>
            </w:r>
            <w:r>
              <w:rPr>
                <w:bCs/>
              </w:rPr>
              <w:t>uawei, HiSilicon</w:t>
            </w:r>
          </w:p>
        </w:tc>
        <w:tc>
          <w:tcPr>
            <w:tcW w:w="8407" w:type="dxa"/>
          </w:tcPr>
          <w:p w14:paraId="2AA8E6FC" w14:textId="77777777" w:rsidR="006B60CC" w:rsidRDefault="006B60CC" w:rsidP="000409DC">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0409DC">
            <w:pPr>
              <w:rPr>
                <w:bCs/>
              </w:rPr>
            </w:pPr>
            <w:r>
              <w:rPr>
                <w:bCs/>
              </w:rPr>
              <w:t>Samsung</w:t>
            </w:r>
          </w:p>
        </w:tc>
        <w:tc>
          <w:tcPr>
            <w:tcW w:w="8407" w:type="dxa"/>
          </w:tcPr>
          <w:p w14:paraId="6ED68692" w14:textId="68D03ACC" w:rsidR="008D6443" w:rsidRDefault="008D6443" w:rsidP="000409DC">
            <w:pPr>
              <w:rPr>
                <w:bCs/>
              </w:rPr>
            </w:pPr>
            <w:r>
              <w:rPr>
                <w:bCs/>
              </w:rPr>
              <w:t>We support FL initial proposal 2-2-3 and slightly prefer to Type-2.</w:t>
            </w:r>
          </w:p>
        </w:tc>
      </w:tr>
    </w:tbl>
    <w:p w14:paraId="76E6B1D9" w14:textId="77777777" w:rsidR="003F194D" w:rsidRPr="003F000F"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 w:val="20"/>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0409DC">
            <w:pPr>
              <w:spacing w:line="240" w:lineRule="auto"/>
              <w:rPr>
                <w:bCs/>
              </w:rPr>
            </w:pPr>
            <w:r>
              <w:rPr>
                <w:rFonts w:hint="eastAsia"/>
                <w:bCs/>
              </w:rPr>
              <w:t>H</w:t>
            </w:r>
            <w:r>
              <w:rPr>
                <w:bCs/>
              </w:rPr>
              <w:t>uawei, HiSilicon</w:t>
            </w:r>
          </w:p>
        </w:tc>
        <w:tc>
          <w:tcPr>
            <w:tcW w:w="8407" w:type="dxa"/>
          </w:tcPr>
          <w:p w14:paraId="20EF6094" w14:textId="77777777" w:rsidR="003F000F" w:rsidRDefault="003F000F" w:rsidP="000409DC">
            <w:pPr>
              <w:spacing w:line="240" w:lineRule="auto"/>
              <w:rPr>
                <w:bCs/>
              </w:rPr>
            </w:pPr>
            <w:r>
              <w:rPr>
                <w:rFonts w:hint="eastAsia"/>
                <w:bCs/>
              </w:rPr>
              <w:t>F</w:t>
            </w:r>
            <w:r>
              <w:rPr>
                <w:bCs/>
              </w:rPr>
              <w:t>ine with the FL proposal.</w:t>
            </w:r>
          </w:p>
        </w:tc>
      </w:tr>
      <w:tr w:rsidR="008D6443" w:rsidRPr="008D6443" w14:paraId="37737A0C" w14:textId="77777777" w:rsidTr="00D73950">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bl>
    <w:p w14:paraId="379D3C72" w14:textId="77777777" w:rsidR="003F194D" w:rsidRPr="003F000F"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E32B72"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E32B72"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m:t>
                            </m:r>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m:t>
                            </m:r>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 xml:space="preserve">, </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E32B72"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E32B7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E32B7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E32B7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l</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E32B7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l</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 w:val="20"/>
          <w:szCs w:val="20"/>
        </w:rPr>
      </w:r>
      <w:r w:rsidR="00E32B72">
        <w:rPr>
          <w:noProof/>
          <w:position w:val="-6"/>
          <w:sz w:val="20"/>
          <w:szCs w:val="20"/>
        </w:rPr>
        <w:object w:dxaOrig="135" w:dyaOrig="300" w14:anchorId="2689613A">
          <v:shape id="_x0000_i1030" type="#_x0000_t75" alt="" style="width:6.95pt;height:14.7pt;mso-width-percent:0;mso-height-percent:0;mso-width-percent:0;mso-height-percent:0" o:ole="">
            <v:imagedata r:id="rId23" o:title=""/>
          </v:shape>
          <o:OLEObject Type="Embed" ProgID="Equation.3" ShapeID="_x0000_i1030" DrawAspect="Content" ObjectID="_1722670828" r:id="rId24"/>
        </w:object>
      </w:r>
      <w:r>
        <w:t xml:space="preserve"> and </w:t>
      </w:r>
      <w:r w:rsidR="00E32B72">
        <w:rPr>
          <w:noProof/>
          <w:position w:val="-10"/>
          <w:sz w:val="20"/>
          <w:szCs w:val="20"/>
        </w:rPr>
      </w:r>
      <w:r w:rsidR="00E32B72">
        <w:rPr>
          <w:noProof/>
          <w:position w:val="-10"/>
          <w:sz w:val="20"/>
          <w:szCs w:val="20"/>
        </w:rPr>
        <w:object w:dxaOrig="225" w:dyaOrig="315" w14:anchorId="66BA8BD6">
          <v:shape id="_x0000_i1031" type="#_x0000_t75" alt="" style="width:14.7pt;height:14.7pt;mso-width-percent:0;mso-height-percent:0;mso-width-percent:0;mso-height-percent:0" o:ole="">
            <v:imagedata r:id="rId25" o:title=""/>
          </v:shape>
          <o:OLEObject Type="Embed" ProgID="Equation.3" ShapeID="_x0000_i1031" DrawAspect="Content" ObjectID="_1722670829"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w:t>
      </w:r>
      <w:r>
        <w:lastRenderedPageBreak/>
        <w:t xml:space="preserve">patterns </w:t>
      </w:r>
      <w:r>
        <w:rPr>
          <w:color w:val="FF0000"/>
        </w:rPr>
        <w:t>according to equation (7.1-11) in TR38.901</w:t>
      </w:r>
      <w:r>
        <w:t xml:space="preserve">in the direction of the spherical basis vectors, </w:t>
      </w:r>
      <w:r w:rsidR="00E32B72">
        <w:rPr>
          <w:noProof/>
          <w:position w:val="-6"/>
          <w:sz w:val="20"/>
          <w:szCs w:val="20"/>
        </w:rPr>
      </w:r>
      <w:r w:rsidR="00E32B72">
        <w:rPr>
          <w:noProof/>
          <w:position w:val="-6"/>
          <w:sz w:val="20"/>
          <w:szCs w:val="20"/>
        </w:rPr>
        <w:object w:dxaOrig="135" w:dyaOrig="300" w14:anchorId="4FDDA3DF">
          <v:shape id="_x0000_i1032" type="#_x0000_t75" alt="" style="width:6.95pt;height:14.7pt;mso-width-percent:0;mso-height-percent:0;mso-width-percent:0;mso-height-percent:0" o:ole="">
            <v:imagedata r:id="rId23" o:title=""/>
          </v:shape>
          <o:OLEObject Type="Embed" ProgID="Equation.3" ShapeID="_x0000_i1032" DrawAspect="Content" ObjectID="_1722670830" r:id="rId27"/>
        </w:object>
      </w:r>
      <w:r>
        <w:t xml:space="preserve"> and </w:t>
      </w:r>
      <w:r w:rsidR="00E32B72">
        <w:rPr>
          <w:noProof/>
          <w:position w:val="-10"/>
          <w:sz w:val="20"/>
          <w:szCs w:val="20"/>
        </w:rPr>
      </w:r>
      <w:r w:rsidR="00E32B72">
        <w:rPr>
          <w:noProof/>
          <w:position w:val="-10"/>
          <w:sz w:val="20"/>
          <w:szCs w:val="20"/>
        </w:rPr>
        <w:object w:dxaOrig="225" w:dyaOrig="360" w14:anchorId="5F651328">
          <v:shape id="_x0000_i1033" type="#_x0000_t75" alt="" style="width:14.7pt;height:20.9pt;mso-width-percent:0;mso-height-percent:0;mso-width-percent:0;mso-height-percent:0" o:ole="">
            <v:imagedata r:id="rId28" o:title=""/>
          </v:shape>
          <o:OLEObject Type="Embed" ProgID="Equation.3" ShapeID="_x0000_i1033" DrawAspect="Content" ObjectID="_1722670831"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E32B72"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E32B72"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 w:val="20"/>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0409DC">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 w:val="20"/>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w:t>
      </w:r>
      <w:r>
        <w:lastRenderedPageBreak/>
        <w:t xml:space="preserve">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0409DC">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 w:val="20"/>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E32B72"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E32B72"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E32B72"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E32B72"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0409DC">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0409DC">
            <w:pPr>
              <w:spacing w:line="240" w:lineRule="auto"/>
              <w:rPr>
                <w:bCs/>
              </w:rPr>
            </w:pPr>
            <w:r>
              <w:rPr>
                <w:rFonts w:hint="eastAsia"/>
                <w:bCs/>
              </w:rPr>
              <w:lastRenderedPageBreak/>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77777777" w:rsidR="003F194D" w:rsidRDefault="003F194D" w:rsidP="00367561">
            <w:pPr>
              <w:spacing w:line="240" w:lineRule="auto"/>
              <w:rPr>
                <w:bCs/>
              </w:rPr>
            </w:pP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376"/>
        <w:gridCol w:w="8586"/>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r>
            <w:r w:rsidR="00E32B72" w:rsidRPr="00F3346C">
              <w:rPr>
                <w:noProof/>
              </w:rPr>
              <w:object w:dxaOrig="8605" w:dyaOrig="5508" w14:anchorId="29D37F75">
                <v:shape id="_x0000_i1034" type="#_x0000_t75" alt="" style="width:6in;height:273.3pt;mso-width-percent:0;mso-height-percent:0;mso-width-percent:0;mso-height-percent:0" o:ole="">
                  <v:imagedata r:id="rId30" o:title=""/>
                </v:shape>
                <o:OLEObject Type="Embed" ProgID="Visio.Drawing.15" ShapeID="_x0000_i1034" DrawAspect="Content" ObjectID="_1722670832" r:id="rId31"/>
              </w:object>
            </w:r>
          </w:p>
          <w:p w14:paraId="370C4C2D" w14:textId="77777777" w:rsidR="00D23C42" w:rsidRPr="00F3346C" w:rsidRDefault="00D23C42" w:rsidP="00F3346C">
            <w:pPr>
              <w:pStyle w:val="Caption"/>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lastRenderedPageBreak/>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r>
            <w:r w:rsidR="00E32B72" w:rsidRPr="00F3346C">
              <w:rPr>
                <w:noProof/>
              </w:rPr>
              <w:object w:dxaOrig="9193" w:dyaOrig="5160" w14:anchorId="6A6BF3A8">
                <v:shape id="_x0000_i1035" type="#_x0000_t75" alt="" style="width:325.15pt;height:180.4pt;mso-width-percent:0;mso-height-percent:0;mso-width-percent:0;mso-height-percent:0" o:ole="">
                  <v:imagedata r:id="rId32" o:title=""/>
                </v:shape>
                <o:OLEObject Type="Embed" ProgID="Visio.Drawing.15" ShapeID="_x0000_i1035" DrawAspect="Content" ObjectID="_1722670833" r:id="rId33"/>
              </w:object>
            </w:r>
          </w:p>
          <w:p w14:paraId="5A7AC4E4" w14:textId="77777777" w:rsidR="00D23C42" w:rsidRPr="00F3346C" w:rsidRDefault="00D23C42" w:rsidP="00F3346C">
            <w:pPr>
              <w:pStyle w:val="Caption"/>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r>
            <w:r w:rsidR="00E32B72" w:rsidRPr="00F3346C">
              <w:rPr>
                <w:noProof/>
              </w:rPr>
              <w:object w:dxaOrig="11881" w:dyaOrig="4837" w14:anchorId="22C8EA3E">
                <v:shape id="_x0000_i1036" type="#_x0000_t75" alt="" style="width:425.05pt;height:171.85pt;mso-width-percent:0;mso-height-percent:0;mso-width-percent:0;mso-height-percent:0" o:ole="">
                  <v:imagedata r:id="rId34" o:title=""/>
                </v:shape>
                <o:OLEObject Type="Embed" ProgID="Visio.Drawing.15" ShapeID="_x0000_i1036" DrawAspect="Content" ObjectID="_1722670834" r:id="rId35"/>
              </w:object>
            </w:r>
          </w:p>
          <w:p w14:paraId="7E2F00EB" w14:textId="77777777" w:rsidR="00D23C42" w:rsidRDefault="00D23C42" w:rsidP="00F3346C">
            <w:pPr>
              <w:pStyle w:val="Caption"/>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lastRenderedPageBreak/>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lastRenderedPageBreak/>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lastRenderedPageBreak/>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r>
            <w:r w:rsidR="00E32B72" w:rsidRPr="00F3346C">
              <w:rPr>
                <w:noProof/>
              </w:rPr>
              <w:object w:dxaOrig="9060" w:dyaOrig="4051" w14:anchorId="215C3199">
                <v:shape id="_x0000_i1037" type="#_x0000_t75" alt="" style="width:302.7pt;height:136.25pt;mso-width-percent:0;mso-height-percent:0;mso-width-percent:0;mso-height-percent:0" o:ole="">
                  <v:imagedata r:id="rId40" o:title=""/>
                </v:shape>
                <o:OLEObject Type="Embed" ProgID="Visio.Drawing.15" ShapeID="_x0000_i1037" DrawAspect="Content" ObjectID="_1722670835"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r>
            <w:r w:rsidR="00E32B72" w:rsidRPr="00F3346C">
              <w:rPr>
                <w:noProof/>
              </w:rPr>
              <w:object w:dxaOrig="5895" w:dyaOrig="5754" w14:anchorId="6BFA4801">
                <v:shape id="_x0000_i1038" type="#_x0000_t75" alt="" style="width:150.95pt;height:151.75pt;mso-width-percent:0;mso-height-percent:0;mso-width-percent:0;mso-height-percent:0" o:ole="">
                  <v:imagedata r:id="rId42" o:title=""/>
                </v:shape>
                <o:OLEObject Type="Embed" ProgID="Visio.Drawing.11" ShapeID="_x0000_i1038" DrawAspect="Content" ObjectID="_1722670836"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 xml:space="preserve">Based on our UE-to-UE interference analysis in R4-2212848, </w:t>
            </w:r>
            <w:r w:rsidRPr="00F3346C">
              <w:lastRenderedPageBreak/>
              <w:t>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rPr>
                <w:lang w:eastAsia="ko-KR"/>
              </w:rPr>
            </w:pPr>
            <w:r w:rsidRPr="00676280">
              <w:rPr>
                <w:highlight w:val="green"/>
                <w:lang w:eastAsia="ko-KR"/>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lastRenderedPageBreak/>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lastRenderedPageBreak/>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B11516">
            <w:pPr>
              <w:ind w:leftChars="525" w:left="1260"/>
              <w:rPr>
                <w:rFonts w:eastAsia="DengXian"/>
              </w:rPr>
            </w:pPr>
            <w:r w:rsidRPr="003D55A4">
              <w:rPr>
                <w:rFonts w:eastAsia="DengXian"/>
              </w:rPr>
              <w:t xml:space="preserve">Step 1: Randomly drop TRP centers around the TRP cluster center within a radius of R; </w:t>
            </w:r>
            <w:r w:rsidRPr="003D55A4">
              <w:rPr>
                <w:rFonts w:eastAsia="DengXian"/>
              </w:rPr>
              <w:lastRenderedPageBreak/>
              <w:t>and consider the minimum distance between TRP centers (D</w:t>
            </w:r>
            <w:r w:rsidRPr="003D55A4">
              <w:rPr>
                <w:rFonts w:eastAsia="DengXian"/>
                <w:vertAlign w:val="subscript"/>
              </w:rPr>
              <w:t>micro-TRP</w:t>
            </w:r>
            <w:r w:rsidRPr="003D55A4">
              <w:rPr>
                <w:rFonts w:eastAsia="DengXian"/>
              </w:rPr>
              <w:t>).</w:t>
            </w:r>
          </w:p>
          <w:p w14:paraId="6BF55B87" w14:textId="77777777" w:rsidR="00AC0A69" w:rsidRPr="003D55A4" w:rsidRDefault="00AC0A69" w:rsidP="00B11516">
            <w:pPr>
              <w:ind w:leftChars="525" w:left="1260"/>
              <w:rPr>
                <w:rFonts w:eastAsia="DengXian"/>
              </w:rPr>
            </w:pPr>
            <w:r w:rsidRPr="003D55A4">
              <w:rPr>
                <w:rFonts w:eastAsia="DengXian"/>
              </w:rPr>
              <w:t>Step 2: Randomly deploy TRP antennas on area circle with the radius of half of D</w:t>
            </w:r>
            <w:r w:rsidRPr="003D55A4">
              <w:rPr>
                <w:rFonts w:eastAsia="DengXian"/>
                <w:vertAlign w:val="subscript"/>
              </w:rPr>
              <w:t>micro-TRP</w:t>
            </w:r>
            <w:r w:rsidRPr="003D55A4">
              <w:rPr>
                <w:rFonts w:eastAsia="DengXian"/>
              </w:rPr>
              <w:t>.</w:t>
            </w:r>
          </w:p>
          <w:p w14:paraId="3EC542E7" w14:textId="77777777" w:rsidR="00AC0A69" w:rsidRPr="003D55A4" w:rsidRDefault="00AC0A69" w:rsidP="00B11516">
            <w:pPr>
              <w:ind w:leftChars="525" w:left="1544"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rPr>
          <w:noProof/>
        </w:rPr>
      </w:r>
      <w:r w:rsidR="00E32B72" w:rsidRPr="00F3346C">
        <w:rPr>
          <w:noProof/>
        </w:rPr>
        <w:object w:dxaOrig="8605" w:dyaOrig="5508" w14:anchorId="707CABF9">
          <v:shape id="_x0000_i1039" type="#_x0000_t75" alt="" style="width:6in;height:273.3pt;mso-width-percent:0;mso-height-percent:0;mso-width-percent:0;mso-height-percent:0" o:ole="">
            <v:imagedata r:id="rId30" o:title=""/>
          </v:shape>
          <o:OLEObject Type="Embed" ProgID="Visio.Drawing.15" ShapeID="_x0000_i1039" DrawAspect="Content" ObjectID="_1722670837"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lastRenderedPageBreak/>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6 users per Pico TRP for FTP traffic model model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33"/>
        <w:gridCol w:w="2751"/>
        <w:gridCol w:w="3478"/>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r>
            <w:r w:rsidR="00E32B72" w:rsidRPr="00F3346C">
              <w:rPr>
                <w:noProof/>
              </w:rPr>
              <w:object w:dxaOrig="11881" w:dyaOrig="4837" w14:anchorId="14A1131A">
                <v:shape id="_x0000_i1040" type="#_x0000_t75" alt="" style="width:178.85pt;height:1in;mso-width-percent:0;mso-height-percent:0;mso-width-percent:0;mso-height-percent:0" o:ole="">
                  <v:imagedata r:id="rId34" o:title=""/>
                </v:shape>
                <o:OLEObject Type="Embed" ProgID="Visio.Drawing.15" ShapeID="_x0000_i1040" DrawAspect="Content" ObjectID="_1722670838"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r>
            <w:r w:rsidR="00E32B72" w:rsidRPr="00F3346C">
              <w:rPr>
                <w:noProof/>
              </w:rPr>
              <w:object w:dxaOrig="9060" w:dyaOrig="4051" w14:anchorId="628DFF62">
                <v:shape id="_x0000_i1041" type="#_x0000_t75" alt="" style="width:165.7pt;height:1in;mso-width-percent:0;mso-height-percent:0;mso-width-percent:0;mso-height-percent:0" o:ole="">
                  <v:imagedata r:id="rId40" o:title=""/>
                </v:shape>
                <o:OLEObject Type="Embed" ProgID="Visio.Drawing.15" ShapeID="_x0000_i1041" DrawAspect="Content" ObjectID="_1722670839"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lastRenderedPageBreak/>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432103D1"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lastRenderedPageBreak/>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0409DC">
            <w:pPr>
              <w:spacing w:line="240" w:lineRule="auto"/>
              <w:rPr>
                <w:bCs/>
              </w:rPr>
            </w:pPr>
            <w:r>
              <w:rPr>
                <w:rFonts w:hint="eastAsia"/>
                <w:bCs/>
              </w:rPr>
              <w:t>H</w:t>
            </w:r>
            <w:r>
              <w:rPr>
                <w:bCs/>
              </w:rPr>
              <w:t>uawei, HiSilicon</w:t>
            </w:r>
          </w:p>
        </w:tc>
        <w:tc>
          <w:tcPr>
            <w:tcW w:w="8407" w:type="dxa"/>
          </w:tcPr>
          <w:p w14:paraId="1C290D52" w14:textId="77777777" w:rsidR="00085FCB" w:rsidRDefault="00085FCB" w:rsidP="000409DC">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0409DC">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interfernce, two or more clusters should be </w:t>
            </w:r>
            <w:proofErr w:type="gramStart"/>
            <w:r w:rsidRPr="00172D80">
              <w:rPr>
                <w:rFonts w:eastAsia="Malgun Gothic"/>
                <w:bCs/>
                <w:color w:val="000000" w:themeColor="text1"/>
              </w:rPr>
              <w:t>taken into account</w:t>
            </w:r>
            <w:proofErr w:type="gramEnd"/>
            <w:r w:rsidRPr="00172D80">
              <w:rPr>
                <w:rFonts w:eastAsia="Malgun Gothic"/>
                <w:bCs/>
                <w:color w:val="000000" w:themeColor="text1"/>
              </w:rPr>
              <w:t xml:space="preserve">. Single cluster is not a good option since </w:t>
            </w:r>
            <w:proofErr w:type="gramStart"/>
            <w:r w:rsidRPr="00172D80">
              <w:rPr>
                <w:rFonts w:eastAsia="Malgun Gothic"/>
                <w:bCs/>
                <w:color w:val="000000" w:themeColor="text1"/>
              </w:rPr>
              <w:t>it</w:t>
            </w:r>
            <w:proofErr w:type="gramEnd"/>
            <w:r w:rsidRPr="00172D80">
              <w:rPr>
                <w:rFonts w:eastAsia="Malgun Gothic"/>
                <w:bCs/>
                <w:color w:val="000000" w:themeColor="text1"/>
              </w:rPr>
              <w:t xml:space="preserve">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Heading4"/>
        <w:numPr>
          <w:ilvl w:val="0"/>
          <w:numId w:val="0"/>
        </w:numPr>
        <w:rPr>
          <w:b/>
          <w:i/>
          <w:u w:val="single"/>
        </w:rPr>
      </w:pPr>
      <w:r w:rsidRPr="00935E0B">
        <w:rPr>
          <w:b/>
          <w:i/>
          <w:u w:val="single"/>
        </w:rPr>
        <w:lastRenderedPageBreak/>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rPr>
          <w:noProof/>
        </w:rPr>
      </w:r>
      <w:r w:rsidR="00E32B72" w:rsidRPr="00F3346C">
        <w:rPr>
          <w:noProof/>
        </w:rPr>
        <w:object w:dxaOrig="8605" w:dyaOrig="5508" w14:anchorId="228BD409">
          <v:shape id="_x0000_i1042" type="#_x0000_t75" alt="" style="width:6in;height:273.3pt;mso-width-percent:0;mso-height-percent:0;mso-width-percent:0;mso-height-percent:0" o:ole="">
            <v:imagedata r:id="rId30" o:title=""/>
          </v:shape>
          <o:OLEObject Type="Embed" ProgID="Visio.Drawing.15" ShapeID="_x0000_i1042" DrawAspect="Content" ObjectID="_1722670840"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0409DC">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0409DC">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r>
      <w:r w:rsidR="00E32B72">
        <w:rPr>
          <w:noProof/>
        </w:rPr>
        <w:object w:dxaOrig="9193" w:dyaOrig="5160" w14:anchorId="00E401FE">
          <v:shape id="_x0000_i1043" type="#_x0000_t75" alt="" style="width:325.15pt;height:180.4pt;mso-width-percent:0;mso-height-percent:0;mso-width-percent:0;mso-height-percent:0" o:ole="">
            <v:imagedata r:id="rId32" o:title=""/>
          </v:shape>
          <o:OLEObject Type="Embed" ProgID="Visio.Drawing.15" ShapeID="_x0000_i1043" DrawAspect="Content" ObjectID="_1722670841" r:id="rId49"/>
        </w:object>
      </w:r>
    </w:p>
    <w:p w14:paraId="56EEE4EB" w14:textId="77777777" w:rsidR="00C53105" w:rsidRDefault="00C53105" w:rsidP="00C53105">
      <w:pPr>
        <w:spacing w:after="120"/>
      </w:pPr>
    </w:p>
    <w:p w14:paraId="25D0E224" w14:textId="77777777" w:rsidR="00C53105" w:rsidRDefault="00C53105" w:rsidP="00C53105">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0409DC">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0409DC">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0409DC">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452018"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7777777" w:rsidR="00452018" w:rsidRDefault="00452018" w:rsidP="00B11516">
            <w:pPr>
              <w:spacing w:line="240" w:lineRule="auto"/>
              <w:rPr>
                <w:bCs/>
              </w:rPr>
            </w:pP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0409DC">
            <w:pPr>
              <w:spacing w:line="240" w:lineRule="auto"/>
              <w:rPr>
                <w:bCs/>
              </w:rPr>
            </w:pPr>
            <w:r>
              <w:rPr>
                <w:rFonts w:hint="eastAsia"/>
                <w:bCs/>
              </w:rPr>
              <w:t>H</w:t>
            </w:r>
            <w:r>
              <w:rPr>
                <w:bCs/>
              </w:rPr>
              <w:t>uawei, HiSilicon</w:t>
            </w:r>
          </w:p>
        </w:tc>
        <w:tc>
          <w:tcPr>
            <w:tcW w:w="8407" w:type="dxa"/>
          </w:tcPr>
          <w:p w14:paraId="5D86D5A0" w14:textId="77777777" w:rsidR="00085FCB" w:rsidRDefault="00085FCB" w:rsidP="000409DC">
            <w:pPr>
              <w:spacing w:line="240" w:lineRule="auto"/>
              <w:rPr>
                <w:bCs/>
              </w:rPr>
            </w:pPr>
            <w:r>
              <w:rPr>
                <w:rFonts w:hint="eastAsia"/>
                <w:bCs/>
              </w:rPr>
              <w:t>F</w:t>
            </w:r>
            <w:r>
              <w:rPr>
                <w:bCs/>
              </w:rPr>
              <w:t>ine with the FL proposal.</w:t>
            </w:r>
          </w:p>
        </w:tc>
      </w:tr>
      <w:tr w:rsidR="000971A6" w:rsidRPr="000971A6" w14:paraId="3E251AB5" w14:textId="77777777" w:rsidTr="002B2A4E">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bl>
    <w:p w14:paraId="0C862242" w14:textId="77777777" w:rsidR="00452018" w:rsidRPr="00085FC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0409DC">
            <w:pPr>
              <w:spacing w:line="240" w:lineRule="auto"/>
              <w:rPr>
                <w:bCs/>
              </w:rPr>
            </w:pPr>
            <w:r>
              <w:rPr>
                <w:rFonts w:hint="eastAsia"/>
                <w:bCs/>
              </w:rPr>
              <w:t>H</w:t>
            </w:r>
            <w:r>
              <w:rPr>
                <w:bCs/>
              </w:rPr>
              <w:t>uawei, HiSilicon</w:t>
            </w:r>
          </w:p>
        </w:tc>
        <w:tc>
          <w:tcPr>
            <w:tcW w:w="8407" w:type="dxa"/>
          </w:tcPr>
          <w:p w14:paraId="7070CE99" w14:textId="77777777" w:rsidR="00085FCB" w:rsidRDefault="00085FCB" w:rsidP="000409DC">
            <w:pPr>
              <w:spacing w:line="240" w:lineRule="auto"/>
              <w:rPr>
                <w:bCs/>
              </w:rPr>
            </w:pPr>
            <w:r>
              <w:rPr>
                <w:rFonts w:hint="eastAsia"/>
                <w:bCs/>
              </w:rPr>
              <w:t>F</w:t>
            </w:r>
            <w:r>
              <w:rPr>
                <w:bCs/>
              </w:rPr>
              <w:t>ine with the FL proposal.</w:t>
            </w:r>
          </w:p>
        </w:tc>
      </w:tr>
      <w:tr w:rsidR="000971A6" w:rsidRPr="000971A6" w14:paraId="23DAE395" w14:textId="77777777" w:rsidTr="00164E0A">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bl>
    <w:p w14:paraId="216C376C" w14:textId="4F96E068" w:rsidR="00043C89" w:rsidRPr="00085FCB" w:rsidRDefault="00043C89">
      <w:pPr>
        <w:spacing w:after="120"/>
      </w:pPr>
    </w:p>
    <w:p w14:paraId="5E11D391" w14:textId="6CEE4734" w:rsidR="00043C89"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subband configurations as starding point for the four alternatives for performance evaluation and comparison between baseline legacy TDD operation and SBFD operation under SBFD </w:t>
            </w:r>
            <w:r w:rsidRPr="00F3346C">
              <w:rPr>
                <w:bCs/>
                <w:i/>
              </w:rPr>
              <w:lastRenderedPageBreak/>
              <w:t>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w:t>
            </w:r>
            <w:r w:rsidRPr="00F3346C">
              <w:rPr>
                <w:i/>
                <w:color w:val="FF0000"/>
                <w:u w:val="single"/>
              </w:rPr>
              <w:lastRenderedPageBreak/>
              <w:t>{DUD}={104:53:104}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lastRenderedPageBreak/>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lang w:eastAsia="ko-KR"/>
              </w:rPr>
            </w:pPr>
            <w:r w:rsidRPr="00F3346C">
              <w:rPr>
                <w:rFonts w:eastAsia="Malgun Gothic" w:cs="Arial"/>
                <w:b/>
                <w:i/>
                <w:u w:val="single"/>
                <w:lang w:eastAsia="ko-KR"/>
              </w:rPr>
              <w:lastRenderedPageBreak/>
              <w:t>Proposal 1</w:t>
            </w:r>
            <w:r w:rsidRPr="00F3346C">
              <w:rPr>
                <w:rFonts w:eastAsia="Malgun Gothic" w:cs="Arial"/>
                <w:i/>
                <w:lang w:eastAsia="ko-KR"/>
              </w:rPr>
              <w:t>: For FR1, N</w:t>
            </w:r>
            <w:r w:rsidRPr="00F3346C">
              <w:rPr>
                <w:rFonts w:eastAsia="Malgun Gothic" w:cs="Arial"/>
                <w:i/>
                <w:vertAlign w:val="subscript"/>
                <w:lang w:eastAsia="ko-KR"/>
              </w:rPr>
              <w:t>G</w:t>
            </w:r>
            <w:r w:rsidRPr="00F3346C">
              <w:rPr>
                <w:rFonts w:eastAsia="Malgun Gothic" w:cs="Arial"/>
                <w:i/>
                <w:lang w:eastAsia="ko-KR"/>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lang w:eastAsia="ko-KR"/>
              </w:rPr>
              <w:t>Proposal 2</w:t>
            </w:r>
            <w:r w:rsidRPr="00F3346C">
              <w:rPr>
                <w:rFonts w:eastAsia="Malgun Gothic" w:cs="Arial"/>
                <w:i/>
                <w:lang w:eastAsia="ko-KR"/>
              </w:rPr>
              <w:t>: For FR2, N</w:t>
            </w:r>
            <w:r w:rsidRPr="00F3346C">
              <w:rPr>
                <w:rFonts w:eastAsia="Malgun Gothic" w:cs="Arial"/>
                <w:i/>
                <w:vertAlign w:val="subscript"/>
                <w:lang w:eastAsia="ko-KR"/>
              </w:rPr>
              <w:t>G</w:t>
            </w:r>
            <w:r w:rsidRPr="00F3346C">
              <w:rPr>
                <w:rFonts w:eastAsia="Malgun Gothic" w:cs="Arial"/>
                <w:i/>
                <w:lang w:eastAsia="ko-KR"/>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lastRenderedPageBreak/>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732"/>
              <w:gridCol w:w="4882"/>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75"/>
              <w:gridCol w:w="5639"/>
            </w:tblGrid>
            <w:tr w:rsidR="00D04947" w:rsidRPr="00F3346C" w14:paraId="2F140FD4" w14:textId="77777777" w:rsidTr="00395E1C">
              <w:tc>
                <w:tcPr>
                  <w:tcW w:w="0" w:type="auto"/>
                </w:tcPr>
                <w:p w14:paraId="78CDBC3B" w14:textId="77777777" w:rsidR="00D04947" w:rsidRPr="00F3346C" w:rsidRDefault="00D04947" w:rsidP="00F3346C">
                  <w:pPr>
                    <w:spacing w:line="240" w:lineRule="auto"/>
                    <w:ind w:rightChars="-244" w:right="-586"/>
                    <w:jc w:val="center"/>
                  </w:pPr>
                  <w:r w:rsidRPr="00F3346C">
                    <w:rPr>
                      <w:rFonts w:ascii="New York" w:hAnsi="New York"/>
                    </w:rPr>
                    <w:lastRenderedPageBreak/>
                    <w:t>TDD Case</w:t>
                  </w:r>
                </w:p>
              </w:tc>
              <w:tc>
                <w:tcPr>
                  <w:tcW w:w="0" w:type="auto"/>
                </w:tcPr>
                <w:p w14:paraId="07BB14A7" w14:textId="77777777" w:rsidR="00D04947" w:rsidRPr="00F3346C" w:rsidRDefault="00D04947" w:rsidP="00F3346C">
                  <w:pPr>
                    <w:spacing w:line="240" w:lineRule="auto"/>
                    <w:ind w:rightChars="-244" w:right="-586"/>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F3346C">
                  <w:pPr>
                    <w:spacing w:line="240" w:lineRule="auto"/>
                    <w:ind w:rightChars="-244" w:right="-586"/>
                  </w:pPr>
                  <w:r w:rsidRPr="00F3346C">
                    <w:rPr>
                      <w:rFonts w:ascii="New York" w:hAnsi="New York"/>
                    </w:rPr>
                    <w:t>Legacy TDD</w:t>
                  </w:r>
                </w:p>
                <w:p w14:paraId="0EAD0720" w14:textId="77777777" w:rsidR="00D04947" w:rsidRPr="00F3346C" w:rsidRDefault="00D04947" w:rsidP="00F3346C">
                  <w:pPr>
                    <w:spacing w:line="240" w:lineRule="auto"/>
                    <w:ind w:rightChars="-244" w:right="-586"/>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F3346C">
                  <w:pPr>
                    <w:spacing w:line="240" w:lineRule="auto"/>
                    <w:ind w:rightChars="-244" w:right="-586"/>
                  </w:pPr>
                  <w:r w:rsidRPr="00F3346C">
                    <w:rPr>
                      <w:rFonts w:ascii="New York" w:hAnsi="New York"/>
                    </w:rPr>
                    <w:t>Dynamic TDD</w:t>
                  </w:r>
                </w:p>
                <w:p w14:paraId="338DC10F" w14:textId="77777777" w:rsidR="00D04947" w:rsidRPr="00F3346C" w:rsidRDefault="00D04947" w:rsidP="00F3346C">
                  <w:pPr>
                    <w:spacing w:line="240" w:lineRule="auto"/>
                    <w:ind w:rightChars="-244" w:right="-586"/>
                  </w:pPr>
                  <w:r w:rsidRPr="00F3346C">
                    <w:rPr>
                      <w:rFonts w:ascii="New York" w:hAnsi="New York"/>
                    </w:rPr>
                    <w:t>DDDSU (Marco)+</w:t>
                  </w:r>
                </w:p>
                <w:p w14:paraId="60343D1B" w14:textId="77777777" w:rsidR="00D04947" w:rsidRPr="00F3346C" w:rsidRDefault="00D04947" w:rsidP="00F3346C">
                  <w:pPr>
                    <w:spacing w:line="240" w:lineRule="auto"/>
                    <w:ind w:rightChars="-244" w:right="-586"/>
                  </w:pPr>
                  <w:r w:rsidRPr="00F3346C">
                    <w:rPr>
                      <w:rFonts w:ascii="New York" w:hAnsi="New York"/>
                    </w:rPr>
                    <w:t>DSUUU(small cell)</w:t>
                  </w:r>
                </w:p>
                <w:p w14:paraId="4F191AC9" w14:textId="77777777" w:rsidR="00D04947" w:rsidRPr="00F3346C" w:rsidRDefault="00D04947" w:rsidP="00F3346C">
                  <w:pPr>
                    <w:spacing w:line="240" w:lineRule="auto"/>
                    <w:ind w:rightChars="-244" w:right="-586"/>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F3346C">
                  <w:pPr>
                    <w:spacing w:line="240" w:lineRule="auto"/>
                    <w:ind w:leftChars="100" w:left="24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lastRenderedPageBreak/>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lang w:eastAsia="ko-KR"/>
              </w:rPr>
            </w:pPr>
            <w:r w:rsidRPr="007A1081">
              <w:rPr>
                <w:bCs/>
                <w:highlight w:val="green"/>
                <w:lang w:eastAsia="ko-KR"/>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lastRenderedPageBreak/>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lastRenderedPageBreak/>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273"/>
        <w:gridCol w:w="865"/>
        <w:gridCol w:w="1726"/>
        <w:gridCol w:w="1081"/>
        <w:gridCol w:w="1081"/>
        <w:gridCol w:w="1126"/>
        <w:gridCol w:w="1635"/>
        <w:gridCol w:w="1175"/>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lang w:eastAsia="ko-KR"/>
              </w:rPr>
            </w:pPr>
            <w:r w:rsidRPr="007A1081">
              <w:rPr>
                <w:bCs/>
                <w:highlight w:val="green"/>
                <w:lang w:eastAsia="ko-KR"/>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lastRenderedPageBreak/>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rPr>
          <w:noProof/>
        </w:rPr>
      </w:r>
      <w:r w:rsidR="00E32B72">
        <w:rPr>
          <w:noProof/>
        </w:rPr>
        <w:object w:dxaOrig="5295" w:dyaOrig="2340" w14:anchorId="7E312655">
          <v:shape id="_x0000_i1044" type="#_x0000_t75" alt="" style="width:209.05pt;height:92.9pt;mso-width-percent:0;mso-height-percent:0;mso-width-percent:0;mso-height-percent:0" o:ole="">
            <v:imagedata r:id="rId50" o:title=""/>
          </v:shape>
          <o:OLEObject Type="Embed" ProgID="Visio.Drawing.15" ShapeID="_x0000_i1044" DrawAspect="Content" ObjectID="_1722670842" r:id="rId51"/>
        </w:object>
      </w:r>
      <w:r w:rsidR="000E31FF" w:rsidRPr="00DC5615">
        <w:t xml:space="preserve"> </w:t>
      </w:r>
      <w:r w:rsidR="000E31FF">
        <w:t xml:space="preserve"> </w:t>
      </w:r>
      <w:r>
        <w:rPr>
          <w:noProof/>
        </w:rPr>
      </w:r>
      <w:r w:rsidR="00E32B72">
        <w:rPr>
          <w:noProof/>
        </w:rPr>
        <w:object w:dxaOrig="5220" w:dyaOrig="2370" w14:anchorId="366E87AE">
          <v:shape id="_x0000_i1045" type="#_x0000_t75" alt="" style="width:209.05pt;height:92.9pt;mso-width-percent:0;mso-height-percent:0;mso-width-percent:0;mso-height-percent:0" o:ole="">
            <v:imagedata r:id="rId52" o:title=""/>
          </v:shape>
          <o:OLEObject Type="Embed" ProgID="Visio.Drawing.15" ShapeID="_x0000_i1045" DrawAspect="Content" ObjectID="_1722670843" r:id="rId53"/>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lastRenderedPageBreak/>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65"/>
        <w:gridCol w:w="816"/>
        <w:gridCol w:w="1631"/>
        <w:gridCol w:w="1462"/>
        <w:gridCol w:w="1621"/>
        <w:gridCol w:w="749"/>
        <w:gridCol w:w="1277"/>
        <w:gridCol w:w="1341"/>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w:t>
            </w:r>
            <w:r w:rsidRPr="0035711B">
              <w:lastRenderedPageBreak/>
              <w:t>,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lastRenderedPageBreak/>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lastRenderedPageBreak/>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F114AEE"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0409DC">
            <w:pPr>
              <w:spacing w:line="240" w:lineRule="auto"/>
              <w:rPr>
                <w:bCs/>
              </w:rPr>
            </w:pPr>
            <w:r>
              <w:rPr>
                <w:rFonts w:hint="eastAsia"/>
                <w:bCs/>
              </w:rPr>
              <w:t>H</w:t>
            </w:r>
            <w:r>
              <w:rPr>
                <w:bCs/>
              </w:rPr>
              <w:t>uawei, HiSilicon</w:t>
            </w:r>
          </w:p>
        </w:tc>
        <w:tc>
          <w:tcPr>
            <w:tcW w:w="8407" w:type="dxa"/>
          </w:tcPr>
          <w:p w14:paraId="7F054FBC" w14:textId="77777777" w:rsidR="00085FCB" w:rsidRDefault="00085FCB" w:rsidP="000409DC">
            <w:pPr>
              <w:spacing w:line="240" w:lineRule="auto"/>
              <w:rPr>
                <w:bCs/>
              </w:rPr>
            </w:pPr>
            <w:r>
              <w:rPr>
                <w:rFonts w:hint="eastAsia"/>
                <w:bCs/>
              </w:rPr>
              <w:t>F</w:t>
            </w:r>
            <w:r>
              <w:rPr>
                <w:bCs/>
              </w:rPr>
              <w:t>ine with the FL proposal.</w:t>
            </w:r>
          </w:p>
        </w:tc>
      </w:tr>
      <w:tr w:rsidR="000971A6" w:rsidRPr="000971A6" w14:paraId="19B5FD8C" w14:textId="77777777" w:rsidTr="00BB4DC9">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bl>
    <w:p w14:paraId="6AB7C492" w14:textId="77777777" w:rsidR="00131BA7" w:rsidRPr="00085FC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Heading4"/>
        <w:numPr>
          <w:ilvl w:val="0"/>
          <w:numId w:val="0"/>
        </w:numPr>
        <w:rPr>
          <w:b/>
          <w:i/>
          <w:u w:val="single"/>
        </w:rPr>
      </w:pPr>
      <w:r w:rsidRPr="00ED7F4B">
        <w:rPr>
          <w:b/>
          <w:i/>
          <w:u w:val="single"/>
        </w:rPr>
        <w:lastRenderedPageBreak/>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0409DC">
            <w:pPr>
              <w:spacing w:line="240" w:lineRule="auto"/>
              <w:rPr>
                <w:bCs/>
              </w:rPr>
            </w:pPr>
            <w:r>
              <w:rPr>
                <w:rFonts w:hint="eastAsia"/>
                <w:bCs/>
              </w:rPr>
              <w:t>H</w:t>
            </w:r>
            <w:r>
              <w:rPr>
                <w:bCs/>
              </w:rPr>
              <w:t>uawei, HiSilicon</w:t>
            </w:r>
          </w:p>
        </w:tc>
        <w:tc>
          <w:tcPr>
            <w:tcW w:w="8407" w:type="dxa"/>
          </w:tcPr>
          <w:p w14:paraId="6508B237" w14:textId="77777777" w:rsidR="00F238C9" w:rsidRDefault="00F238C9" w:rsidP="000409DC">
            <w:pPr>
              <w:spacing w:line="240" w:lineRule="auto"/>
              <w:rPr>
                <w:bCs/>
              </w:rPr>
            </w:pPr>
            <w:r>
              <w:rPr>
                <w:rFonts w:hint="eastAsia"/>
                <w:bCs/>
              </w:rPr>
              <w:t>F</w:t>
            </w:r>
            <w:r>
              <w:rPr>
                <w:bCs/>
              </w:rPr>
              <w:t>ine with the FL proposal.</w:t>
            </w:r>
          </w:p>
        </w:tc>
      </w:tr>
      <w:tr w:rsidR="000971A6" w:rsidRPr="000971A6" w14:paraId="1DF4629A" w14:textId="77777777" w:rsidTr="00DC2953">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0409DC">
            <w:pPr>
              <w:spacing w:line="240" w:lineRule="auto"/>
              <w:rPr>
                <w:bCs/>
              </w:rPr>
            </w:pPr>
            <w:r>
              <w:rPr>
                <w:rFonts w:hint="eastAsia"/>
                <w:bCs/>
              </w:rPr>
              <w:t>H</w:t>
            </w:r>
            <w:r>
              <w:rPr>
                <w:bCs/>
              </w:rPr>
              <w:t>uawei, HiSilicon</w:t>
            </w:r>
          </w:p>
        </w:tc>
        <w:tc>
          <w:tcPr>
            <w:tcW w:w="8407" w:type="dxa"/>
          </w:tcPr>
          <w:p w14:paraId="5EE8BC3D" w14:textId="77777777" w:rsidR="00F238C9" w:rsidRDefault="00F238C9" w:rsidP="000409DC">
            <w:pPr>
              <w:spacing w:line="240" w:lineRule="auto"/>
              <w:rPr>
                <w:bCs/>
              </w:rPr>
            </w:pPr>
            <w:r>
              <w:rPr>
                <w:bCs/>
              </w:rPr>
              <w:t>Not clear what is the relationship between guard symbol and SBFD slots.</w:t>
            </w:r>
          </w:p>
        </w:tc>
      </w:tr>
      <w:tr w:rsidR="000971A6" w:rsidRPr="000971A6" w14:paraId="7A484EA6" w14:textId="77777777" w:rsidTr="00FE51CF">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56"/>
        <w:gridCol w:w="8606"/>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365"/>
              <w:gridCol w:w="1746"/>
              <w:gridCol w:w="1779"/>
              <w:gridCol w:w="1744"/>
              <w:gridCol w:w="174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w:t>
                  </w:r>
                  <w:r w:rsidRPr="00F3346C">
                    <w:lastRenderedPageBreak/>
                    <w:t>(20%-25%),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Ratio of DL/UL </w:t>
                  </w:r>
                  <w:r w:rsidRPr="00F3346C">
                    <w:rPr>
                      <w:b/>
                      <w:bCs/>
                    </w:rPr>
                    <w:lastRenderedPageBreak/>
                    <w:t>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xml:space="preserve">: {2:1}, {4:1}, {1:1}. Independent with </w:t>
                  </w:r>
                  <w:r w:rsidRPr="00F3346C">
                    <w:rPr>
                      <w:bCs/>
                    </w:rPr>
                    <w:lastRenderedPageBreak/>
                    <w:t>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3019"/>
              <w:gridCol w:w="5361"/>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lastRenderedPageBreak/>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2033"/>
              <w:gridCol w:w="6347"/>
            </w:tblGrid>
            <w:tr w:rsidR="00D71E0E" w:rsidRPr="00F3346C" w14:paraId="75F9AB82" w14:textId="77777777" w:rsidTr="004B3782">
              <w:tc>
                <w:tcPr>
                  <w:tcW w:w="0" w:type="auto"/>
                </w:tcPr>
                <w:p w14:paraId="73AC86F2" w14:textId="77777777" w:rsidR="00D71E0E" w:rsidRPr="00F3346C" w:rsidRDefault="00D71E0E" w:rsidP="00D71E0E">
                  <w:pPr>
                    <w:spacing w:line="240" w:lineRule="auto"/>
                    <w:ind w:rightChars="-244" w:right="-586"/>
                    <w:jc w:val="center"/>
                  </w:pPr>
                  <w:r w:rsidRPr="00F3346C">
                    <w:rPr>
                      <w:rFonts w:ascii="New York" w:hAnsi="New York"/>
                    </w:rPr>
                    <w:t>TDD Case</w:t>
                  </w:r>
                </w:p>
              </w:tc>
              <w:tc>
                <w:tcPr>
                  <w:tcW w:w="0" w:type="auto"/>
                </w:tcPr>
                <w:p w14:paraId="3CC1E84D" w14:textId="77777777" w:rsidR="00D71E0E" w:rsidRPr="00F3346C" w:rsidRDefault="00D71E0E" w:rsidP="00D71E0E">
                  <w:pPr>
                    <w:spacing w:line="240" w:lineRule="auto"/>
                    <w:ind w:rightChars="-244" w:right="-586"/>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D71E0E">
                  <w:pPr>
                    <w:spacing w:line="240" w:lineRule="auto"/>
                    <w:ind w:rightChars="-244" w:right="-586"/>
                  </w:pPr>
                  <w:r w:rsidRPr="00F3346C">
                    <w:rPr>
                      <w:rFonts w:ascii="New York" w:hAnsi="New York"/>
                    </w:rPr>
                    <w:t>Legacy TDD</w:t>
                  </w:r>
                </w:p>
                <w:p w14:paraId="51CB5BC6" w14:textId="77777777" w:rsidR="00D71E0E" w:rsidRPr="00F3346C" w:rsidRDefault="00D71E0E" w:rsidP="00D71E0E">
                  <w:pPr>
                    <w:spacing w:line="240" w:lineRule="auto"/>
                    <w:ind w:rightChars="-244" w:right="-586"/>
                  </w:pPr>
                  <w:r w:rsidRPr="00F3346C">
                    <w:rPr>
                      <w:rFonts w:ascii="New York" w:hAnsi="New York"/>
                    </w:rPr>
                    <w:lastRenderedPageBreak/>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lastRenderedPageBreak/>
                    <w:t xml:space="preserve">Burst buffer with FTP traffic model 3 (packet size = 0.1, 0.5, </w:t>
                  </w:r>
                  <w:r w:rsidRPr="00F3346C">
                    <w:rPr>
                      <w:rFonts w:ascii="New York" w:hAnsi="New York"/>
                    </w:rPr>
                    <w:lastRenderedPageBreak/>
                    <w:t>and 2.0 MB)</w:t>
                  </w:r>
                </w:p>
                <w:p w14:paraId="0953B9D2"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D71E0E">
                  <w:pPr>
                    <w:spacing w:line="240" w:lineRule="auto"/>
                    <w:ind w:rightChars="-244" w:right="-586"/>
                  </w:pPr>
                  <w:r w:rsidRPr="00F3346C">
                    <w:rPr>
                      <w:rFonts w:ascii="New York" w:hAnsi="New York"/>
                    </w:rPr>
                    <w:lastRenderedPageBreak/>
                    <w:t>Dynamic TDD</w:t>
                  </w:r>
                </w:p>
                <w:p w14:paraId="684A0960" w14:textId="77777777" w:rsidR="00D71E0E" w:rsidRPr="00F3346C" w:rsidRDefault="00D71E0E" w:rsidP="00D71E0E">
                  <w:pPr>
                    <w:spacing w:line="240" w:lineRule="auto"/>
                    <w:ind w:rightChars="-244" w:right="-586"/>
                  </w:pPr>
                  <w:r w:rsidRPr="00F3346C">
                    <w:rPr>
                      <w:rFonts w:ascii="New York" w:hAnsi="New York"/>
                    </w:rPr>
                    <w:t>DDDSU (Marco)+</w:t>
                  </w:r>
                </w:p>
                <w:p w14:paraId="7B569724" w14:textId="77777777" w:rsidR="00D71E0E" w:rsidRPr="00F3346C" w:rsidRDefault="00D71E0E" w:rsidP="00D71E0E">
                  <w:pPr>
                    <w:spacing w:line="240" w:lineRule="auto"/>
                    <w:ind w:rightChars="-244" w:right="-586"/>
                  </w:pPr>
                  <w:r w:rsidRPr="00F3346C">
                    <w:rPr>
                      <w:rFonts w:ascii="New York" w:hAnsi="New York"/>
                    </w:rPr>
                    <w:t>DSUUU(small cell)</w:t>
                  </w:r>
                </w:p>
                <w:p w14:paraId="43F1362A" w14:textId="77777777" w:rsidR="00D71E0E" w:rsidRPr="00F3346C" w:rsidRDefault="00D71E0E" w:rsidP="00D71E0E">
                  <w:pPr>
                    <w:spacing w:line="240" w:lineRule="auto"/>
                    <w:ind w:rightChars="-244" w:right="-586"/>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D71E0E">
                  <w:pPr>
                    <w:spacing w:line="240" w:lineRule="auto"/>
                    <w:ind w:leftChars="100" w:left="24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xml:space="preserve">: For NR duplex evolution, traffic configuration in Table 1 can be </w:t>
            </w:r>
            <w:r w:rsidRPr="00F3346C">
              <w:lastRenderedPageBreak/>
              <w:t>considered as the starting point.</w:t>
            </w:r>
          </w:p>
          <w:p w14:paraId="1C3DB5FB" w14:textId="77777777" w:rsidR="00EF1127" w:rsidRPr="00F3346C" w:rsidRDefault="00EF1127" w:rsidP="00F3346C">
            <w:pPr>
              <w:pStyle w:val="Caption"/>
              <w:keepNext/>
              <w:spacing w:before="0" w:after="0" w:line="240" w:lineRule="auto"/>
              <w:jc w:val="center"/>
            </w:pPr>
            <w:bookmarkStart w:id="25" w:name="_Ref102058906"/>
            <w:bookmarkStart w:id="26" w:name="_Ref54384991"/>
            <w:r w:rsidRPr="00F3346C">
              <w:t xml:space="preserve">Table </w:t>
            </w:r>
            <w:r>
              <w:fldChar w:fldCharType="begin"/>
            </w:r>
            <w:r>
              <w:instrText xml:space="preserve"> SEQ Table \* ARABIC </w:instrText>
            </w:r>
            <w:r>
              <w:fldChar w:fldCharType="separate"/>
            </w:r>
            <w:r w:rsidRPr="00F3346C">
              <w:rPr>
                <w:noProof/>
              </w:rPr>
              <w:t>1</w:t>
            </w:r>
            <w:r>
              <w:rPr>
                <w:noProof/>
              </w:rPr>
              <w:fldChar w:fldCharType="end"/>
            </w:r>
            <w:bookmarkEnd w:id="25"/>
            <w:bookmarkEnd w:id="26"/>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lastRenderedPageBreak/>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lang w:eastAsia="ko-KR"/>
              </w:rPr>
            </w:pPr>
            <w:r w:rsidRPr="00F3346C">
              <w:rPr>
                <w:b/>
                <w:i/>
                <w:u w:val="single"/>
                <w:lang w:eastAsia="ko-KR"/>
              </w:rPr>
              <w:t xml:space="preserve">Proposal 3: </w:t>
            </w:r>
            <w:r w:rsidRPr="00F3346C">
              <w:rPr>
                <w:i/>
                <w:lang w:eastAsia="ko-KR"/>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lang w:eastAsia="ko-KR"/>
              </w:rPr>
            </w:pPr>
            <w:r w:rsidRPr="00F3346C">
              <w:rPr>
                <w:rFonts w:eastAsia="Malgun Gothic"/>
                <w:lang w:eastAsia="ko-KR"/>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lastRenderedPageBreak/>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lastRenderedPageBreak/>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6897ED72"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 xml:space="preserve">DL arrival </w:t>
            </w:r>
            <w:r w:rsidRPr="00E7051C">
              <w:rPr>
                <w:iCs/>
              </w:rPr>
              <w:lastRenderedPageBreak/>
              <w:t>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lastRenderedPageBreak/>
              <w:t xml:space="preserve">The DL arrival rate is selected to reach a </w:t>
            </w:r>
            <w:r w:rsidRPr="00E7051C">
              <w:rPr>
                <w:iCs/>
              </w:rPr>
              <w:lastRenderedPageBreak/>
              <w:t>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lastRenderedPageBreak/>
              <w:t xml:space="preserve">The DL arrival rate#1 of </w:t>
            </w:r>
            <w:r w:rsidRPr="00E7051C">
              <w:rPr>
                <w:iCs/>
              </w:rPr>
              <w:lastRenderedPageBreak/>
              <w:t>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0409DC">
            <w:pPr>
              <w:spacing w:line="240" w:lineRule="auto"/>
              <w:rPr>
                <w:bCs/>
              </w:rPr>
            </w:pPr>
            <w:r>
              <w:rPr>
                <w:rFonts w:hint="eastAsia"/>
                <w:bCs/>
              </w:rPr>
              <w:t>H</w:t>
            </w:r>
            <w:r>
              <w:rPr>
                <w:bCs/>
              </w:rPr>
              <w:t>uawei, HiSilicon</w:t>
            </w:r>
          </w:p>
        </w:tc>
        <w:tc>
          <w:tcPr>
            <w:tcW w:w="8407" w:type="dxa"/>
          </w:tcPr>
          <w:p w14:paraId="684BC28F" w14:textId="77777777" w:rsidR="00F238C9" w:rsidRDefault="00F238C9" w:rsidP="000409DC">
            <w:pPr>
              <w:spacing w:line="240" w:lineRule="auto"/>
              <w:rPr>
                <w:bCs/>
              </w:rPr>
            </w:pPr>
            <w:r>
              <w:rPr>
                <w:rFonts w:hint="eastAsia"/>
                <w:bCs/>
              </w:rPr>
              <w:t>F</w:t>
            </w:r>
            <w:r>
              <w:rPr>
                <w:bCs/>
              </w:rPr>
              <w:t>ine with the FL proposal.</w:t>
            </w:r>
          </w:p>
        </w:tc>
      </w:tr>
      <w:tr w:rsidR="000971A6" w:rsidRPr="000971A6" w14:paraId="20C7D9F6" w14:textId="77777777" w:rsidTr="00B65950">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bl>
    <w:p w14:paraId="68503DF3" w14:textId="696588FD" w:rsidR="00043C89" w:rsidRPr="00AB7434" w:rsidRDefault="00043C89">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3"/>
        <w:gridCol w:w="8979"/>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E32B7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E32B7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E32B7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rPr>
                    <m:t>,</m:t>
                  </m:r>
                  <m:r>
                    <w:rPr>
                      <w:rFonts w:ascii="Cambria Math" w:hAnsi="Cambria Math"/>
                    </w:rPr>
                    <m:t>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E32B7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m:t>
                  </m:r>
                  <m:r>
                    <w:rPr>
                      <w:rFonts w:ascii="Cambria Math" w:hAnsi="Cambria Math"/>
                    </w:rPr>
                    <m:t>,</m:t>
                  </m:r>
                  <m:r>
                    <w:rPr>
                      <w:rFonts w:ascii="Cambria Math" w:hAnsi="Cambria Math"/>
                    </w:rPr>
                    <m:t>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E32B72"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E32B72"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E32B7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H</m:t>
                  </m:r>
                </m:sub>
              </m:sSub>
            </m:oMath>
            <w:r w:rsidR="00B01894" w:rsidRPr="00E344A1">
              <w:rPr>
                <w:i/>
              </w:rPr>
              <w:t xml:space="preserve"> = 0.</w:t>
            </w:r>
          </w:p>
          <w:p w14:paraId="5B601B7A" w14:textId="05D9542C" w:rsidR="00B01894" w:rsidRPr="00E344A1" w:rsidRDefault="00E32B7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m:t>
                  </m:r>
                  <m:r>
                    <w:rPr>
                      <w:rFonts w:ascii="Cambria Math" w:hAnsi="Cambria Math"/>
                    </w:rPr>
                    <m:t>,</m:t>
                  </m:r>
                  <m:r>
                    <w:rPr>
                      <w:rFonts w:ascii="Cambria Math" w:hAnsi="Cambria Math"/>
                    </w:rPr>
                    <m:t>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r>
            <w:r w:rsidR="00E32B72" w:rsidRPr="00E344A1">
              <w:rPr>
                <w:noProof/>
              </w:rPr>
              <w:object w:dxaOrig="14700" w:dyaOrig="13291" w14:anchorId="15EA741C">
                <v:shape id="_x0000_i1046" type="#_x0000_t75" alt="" style="width:258.6pt;height:237.7pt;mso-width-percent:0;mso-height-percent:0;mso-width-percent:0;mso-height-percent:0" o:ole="">
                  <v:imagedata r:id="rId55" o:title=""/>
                </v:shape>
                <o:OLEObject Type="Embed" ProgID="Visio.Drawing.15" ShapeID="_x0000_i1046" DrawAspect="Content" ObjectID="_1722670844" r:id="rId56"/>
              </w:object>
            </w:r>
          </w:p>
          <w:p w14:paraId="16130CA1" w14:textId="4A780896" w:rsidR="00287DCF" w:rsidRPr="00E344A1" w:rsidRDefault="00287DCF" w:rsidP="00E344A1">
            <w:pPr>
              <w:pStyle w:val="Caption"/>
              <w:spacing w:before="0" w:after="0" w:line="240" w:lineRule="auto"/>
              <w:jc w:val="center"/>
            </w:pPr>
            <w:bookmarkStart w:id="28" w:name="_Ref109836888"/>
            <w:r w:rsidRPr="00E344A1">
              <w:t xml:space="preserve">Figure </w:t>
            </w:r>
            <w:bookmarkEnd w:id="28"/>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TableGrid"/>
              <w:tblW w:w="0" w:type="auto"/>
              <w:tblLook w:val="0020" w:firstRow="1" w:lastRow="0" w:firstColumn="0" w:lastColumn="0" w:noHBand="0" w:noVBand="0"/>
            </w:tblPr>
            <w:tblGrid>
              <w:gridCol w:w="1170"/>
              <w:gridCol w:w="528"/>
              <w:gridCol w:w="2683"/>
              <w:gridCol w:w="2186"/>
              <w:gridCol w:w="2186"/>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2"/>
                </w:p>
              </w:tc>
              <w:tc>
                <w:tcPr>
                  <w:tcW w:w="2712" w:type="dxa"/>
                  <w:vAlign w:val="center"/>
                  <w:hideMark/>
                </w:tcPr>
                <w:p w14:paraId="6547A934"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E32B7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E32B7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r>
            <w:r w:rsidR="00E32B72" w:rsidRPr="00E344A1">
              <w:rPr>
                <w:noProof/>
              </w:rPr>
              <w:object w:dxaOrig="8926" w:dyaOrig="3961" w14:anchorId="45298AC9">
                <v:shape id="_x0000_i1047" type="#_x0000_t75" alt="" style="width:165.7pt;height:1in;mso-width-percent:0;mso-height-percent:0;mso-width-percent:0;mso-height-percent:0" o:ole="">
                  <v:imagedata r:id="rId57" o:title=""/>
                </v:shape>
                <o:OLEObject Type="Embed" ProgID="Visio.Drawing.15" ShapeID="_x0000_i1047" DrawAspect="Content" ObjectID="_1722670845" r:id="rId58"/>
              </w:object>
            </w:r>
            <w:r w:rsidR="008415DD" w:rsidRPr="00E344A1">
              <w:t xml:space="preserve">  </w:t>
            </w:r>
            <w:r w:rsidRPr="00E344A1">
              <w:rPr>
                <w:noProof/>
              </w:rPr>
            </w:r>
            <w:r w:rsidR="00E32B72" w:rsidRPr="00E344A1">
              <w:rPr>
                <w:noProof/>
              </w:rPr>
              <w:object w:dxaOrig="9240" w:dyaOrig="4681" w14:anchorId="4AC57F43">
                <v:shape id="_x0000_i1048" type="#_x0000_t75" alt="" style="width:150.95pt;height:78.95pt;mso-width-percent:0;mso-height-percent:0;mso-width-percent:0;mso-height-percent:0" o:ole="">
                  <v:imagedata r:id="rId59" o:title=""/>
                </v:shape>
                <o:OLEObject Type="Embed" ProgID="Visio.Drawing.15" ShapeID="_x0000_i1048" DrawAspect="Content" ObjectID="_1722670846" r:id="rId60"/>
              </w:object>
            </w:r>
            <w:r w:rsidR="008415DD" w:rsidRPr="00E344A1">
              <w:t xml:space="preserve">  </w:t>
            </w:r>
            <w:r w:rsidRPr="00E344A1">
              <w:rPr>
                <w:noProof/>
              </w:rPr>
            </w:r>
            <w:r w:rsidR="00E32B72" w:rsidRPr="00E344A1">
              <w:rPr>
                <w:noProof/>
              </w:rPr>
              <w:object w:dxaOrig="9240" w:dyaOrig="4681" w14:anchorId="60BDE504">
                <v:shape id="_x0000_i1049" type="#_x0000_t75" alt="" style="width:2in;height:1in;mso-width-percent:0;mso-height-percent:0;mso-width-percent:0;mso-height-percent:0" o:ole="">
                  <v:imagedata r:id="rId61" o:title=""/>
                </v:shape>
                <o:OLEObject Type="Embed" ProgID="Visio.Drawing.15" ShapeID="_x0000_i1049" DrawAspect="Content" ObjectID="_1722670847"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r>
            <w:r w:rsidR="00E32B72" w:rsidRPr="00E344A1">
              <w:rPr>
                <w:noProof/>
              </w:rPr>
              <w:object w:dxaOrig="9240" w:dyaOrig="4681" w14:anchorId="20C575E7">
                <v:shape id="_x0000_i1050" type="#_x0000_t75" alt="" style="width:2in;height:1in;mso-width-percent:0;mso-height-percent:0;mso-width-percent:0;mso-height-percent:0" o:ole="">
                  <v:imagedata r:id="rId63" o:title=""/>
                </v:shape>
                <o:OLEObject Type="Embed" ProgID="Visio.Drawing.15" ShapeID="_x0000_i1050" DrawAspect="Content" ObjectID="_1722670848" r:id="rId64"/>
              </w:object>
            </w:r>
            <w:r w:rsidR="008415DD" w:rsidRPr="00E344A1">
              <w:t xml:space="preserve">  </w:t>
            </w:r>
            <w:r w:rsidRPr="00E344A1">
              <w:rPr>
                <w:noProof/>
              </w:rPr>
            </w:r>
            <w:r w:rsidR="00E32B72" w:rsidRPr="00E344A1">
              <w:rPr>
                <w:noProof/>
              </w:rPr>
              <w:object w:dxaOrig="9240" w:dyaOrig="4681" w14:anchorId="2AB9EA18">
                <v:shape id="_x0000_i1051" type="#_x0000_t75" alt="" style="width:150.95pt;height:78.95pt;mso-width-percent:0;mso-height-percent:0;mso-width-percent:0;mso-height-percent:0" o:ole="">
                  <v:imagedata r:id="rId65" o:title=""/>
                </v:shape>
                <o:OLEObject Type="Embed" ProgID="Visio.Drawing.15" ShapeID="_x0000_i1051" DrawAspect="Content" ObjectID="_1722670849" r:id="rId66"/>
              </w:object>
            </w:r>
            <w:r w:rsidR="008415DD" w:rsidRPr="00E344A1">
              <w:t xml:space="preserve">  </w:t>
            </w:r>
            <w:r w:rsidRPr="00E344A1">
              <w:rPr>
                <w:noProof/>
              </w:rPr>
            </w:r>
            <w:r w:rsidR="00E32B72" w:rsidRPr="00E344A1">
              <w:rPr>
                <w:noProof/>
              </w:rPr>
              <w:object w:dxaOrig="9240" w:dyaOrig="4681" w14:anchorId="51073DF2">
                <v:shape id="_x0000_i1052" type="#_x0000_t75" alt="" style="width:164.9pt;height:78.95pt;mso-width-percent:0;mso-height-percent:0;mso-width-percent:0;mso-height-percent:0" o:ole="">
                  <v:imagedata r:id="rId67" o:title=""/>
                </v:shape>
                <o:OLEObject Type="Embed" ProgID="Visio.Drawing.15" ShapeID="_x0000_i1052" DrawAspect="Content" ObjectID="_1722670850" r:id="rId68"/>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4" w:name="_Ref109847686"/>
            <w:r w:rsidRPr="00E344A1">
              <w:t xml:space="preserve">Figure </w:t>
            </w:r>
            <w:r>
              <w:fldChar w:fldCharType="begin"/>
            </w:r>
            <w:r>
              <w:instrText xml:space="preserve"> SEQ Figure \* ARABIC </w:instrText>
            </w:r>
            <w:r>
              <w:fldChar w:fldCharType="separate"/>
            </w:r>
            <w:r w:rsidRPr="00E344A1">
              <w:rPr>
                <w:noProof/>
              </w:rPr>
              <w:t>10</w:t>
            </w:r>
            <w:r>
              <w:rPr>
                <w:noProof/>
              </w:rPr>
              <w:fldChar w:fldCharType="end"/>
            </w:r>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lastRenderedPageBreak/>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lastRenderedPageBreak/>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3"/>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lang w:eastAsia="ko-KR"/>
                    </w:rPr>
                  </w:pPr>
                  <w:r w:rsidRPr="00E344A1">
                    <w:rPr>
                      <w:rFonts w:ascii="New York" w:hAnsi="New York"/>
                      <w:b/>
                      <w:highlight w:val="green"/>
                      <w:lang w:eastAsia="ko-KR"/>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lastRenderedPageBreak/>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lastRenderedPageBreak/>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20"/>
              <w:gridCol w:w="683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lastRenderedPageBreak/>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r>
            <w:r w:rsidR="00E32B72" w:rsidRPr="00E344A1">
              <w:rPr>
                <w:noProof/>
              </w:rPr>
              <w:object w:dxaOrig="10575" w:dyaOrig="7575" w14:anchorId="20BB1B52">
                <v:shape id="_x0000_i1053" type="#_x0000_t75" alt="" style="width:309.7pt;height:187.35pt;mso-width-percent:0;mso-height-percent:0;mso-width-percent:0;mso-height-percent:0" o:ole="">
                  <v:imagedata r:id="rId75" o:title="" croptop="2886f" cropbottom="6526f"/>
                </v:shape>
                <o:OLEObject Type="Embed" ProgID="Visio.Drawing.15" ShapeID="_x0000_i1053" DrawAspect="Content" ObjectID="_1722670851" r:id="rId76"/>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5"/>
              <w:gridCol w:w="2069"/>
              <w:gridCol w:w="1828"/>
              <w:gridCol w:w="3435"/>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 xml:space="preserve">gNB antenna configuration </w:t>
                  </w:r>
                  <w:r w:rsidRPr="00E344A1">
                    <w:lastRenderedPageBreak/>
                    <w:t>(Option 2)</w:t>
                  </w:r>
                </w:p>
              </w:tc>
              <w:tc>
                <w:tcPr>
                  <w:tcW w:w="4138" w:type="dxa"/>
                  <w:gridSpan w:val="2"/>
                </w:tcPr>
                <w:p w14:paraId="218438A3" w14:textId="77777777" w:rsidR="001D0F79" w:rsidRPr="00E344A1" w:rsidRDefault="001D0F79" w:rsidP="00E344A1">
                  <w:pPr>
                    <w:spacing w:line="240" w:lineRule="auto"/>
                  </w:pPr>
                  <w:r w:rsidRPr="00E344A1">
                    <w:lastRenderedPageBreak/>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lastRenderedPageBreak/>
                    <w:t>128 ports (64 Tx +64 Rx)</w:t>
                  </w:r>
                </w:p>
              </w:tc>
              <w:tc>
                <w:tcPr>
                  <w:tcW w:w="3196" w:type="dxa"/>
                </w:tcPr>
                <w:p w14:paraId="30779D63" w14:textId="77777777" w:rsidR="001D0F79" w:rsidRPr="00E344A1" w:rsidRDefault="001D0F79" w:rsidP="00E344A1">
                  <w:pPr>
                    <w:spacing w:line="240" w:lineRule="auto"/>
                  </w:pPr>
                  <w:r w:rsidRPr="00E344A1">
                    <w:lastRenderedPageBreak/>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lastRenderedPageBreak/>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lastRenderedPageBreak/>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lang w:eastAsia="ko-KR"/>
              </w:rPr>
              <w:t>Proposal 34</w:t>
            </w:r>
            <w:r w:rsidRPr="00E344A1">
              <w:rPr>
                <w:iCs/>
                <w:u w:val="single"/>
                <w:lang w:eastAsia="ko-KR"/>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lang w:eastAsia="ko-KR"/>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lang w:eastAsia="ko-KR"/>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lastRenderedPageBreak/>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rPr>
            </w:pPr>
            <w:r w:rsidRPr="00E344A1">
              <w:rPr>
                <w:rFonts w:eastAsia="MS Gothic"/>
                <w:b/>
                <w:bCs/>
                <w:i/>
                <w:sz w:val="21"/>
                <w:szCs w:val="21"/>
                <w:u w:val="single"/>
              </w:rPr>
              <w:t>Proposal 3:</w:t>
            </w:r>
            <w:r w:rsidRPr="00E344A1">
              <w:rPr>
                <w:rFonts w:eastAsia="MS Gothic"/>
                <w:bCs/>
                <w:sz w:val="21"/>
                <w:szCs w:val="21"/>
              </w:rPr>
              <w:t xml:space="preserve"> For Indoor office scenario, BS antenna pattern is </w:t>
            </w:r>
            <m:oMath>
              <m:sSub>
                <m:sSubPr>
                  <m:ctrlPr>
                    <w:rPr>
                      <w:rFonts w:ascii="Cambria Math" w:eastAsia="MS Gothic" w:hAnsi="Cambria Math"/>
                      <w:bCs/>
                      <w:i/>
                      <w:sz w:val="21"/>
                      <w:szCs w:val="21"/>
                    </w:rPr>
                  </m:ctrlPr>
                </m:sSubPr>
                <m:e>
                  <m:r>
                    <w:rPr>
                      <w:rFonts w:ascii="Cambria Math" w:eastAsia="MS Gothic" w:hAnsi="Cambria Math"/>
                      <w:sz w:val="21"/>
                      <w:szCs w:val="21"/>
                    </w:rPr>
                    <m:t>θ</m:t>
                  </m:r>
                </m:e>
                <m:sub>
                  <m:r>
                    <w:rPr>
                      <w:rFonts w:ascii="Cambria Math" w:eastAsia="MS Gothic" w:hAnsi="Cambria Math"/>
                      <w:sz w:val="21"/>
                      <w:szCs w:val="21"/>
                    </w:rPr>
                    <m:t>3dB</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φ</m:t>
                  </m:r>
                </m:e>
                <m:sub>
                  <m:r>
                    <w:rPr>
                      <w:rFonts w:ascii="Cambria Math" w:eastAsia="MS Gothic" w:hAnsi="Cambria Math"/>
                      <w:sz w:val="21"/>
                      <w:szCs w:val="21"/>
                    </w:rPr>
                    <m:t>3dB</m:t>
                  </m:r>
                </m:sub>
              </m:sSub>
              <m:r>
                <w:rPr>
                  <w:rFonts w:ascii="Cambria Math" w:eastAsia="MS Gothic" w:hAnsi="Cambria Math"/>
                  <w:sz w:val="21"/>
                  <w:szCs w:val="21"/>
                </w:rPr>
                <m:t>=90°, SL</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v</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m</m:t>
                  </m:r>
                </m:sub>
              </m:sSub>
              <m:r>
                <w:rPr>
                  <w:rFonts w:ascii="Cambria Math" w:eastAsia="MS Gothic" w:hAnsi="Cambria Math"/>
                  <w:sz w:val="21"/>
                  <w:szCs w:val="21"/>
                </w:rPr>
                <m:t>=25</m:t>
              </m:r>
            </m:oMath>
            <w:r w:rsidRPr="00E344A1">
              <w:rPr>
                <w:rFonts w:eastAsia="MS Gothic"/>
                <w:bCs/>
                <w:sz w:val="21"/>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lastRenderedPageBreak/>
        <w:t>1st Round Proposals</w:t>
      </w:r>
    </w:p>
    <w:p w14:paraId="0AC517C7" w14:textId="125E5F3E"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 w:val="20"/>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E32B72"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E32B72"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E32B72"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E32B72"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E32B72"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E32B72"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0409DC">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ListParagraph"/>
        <w:numPr>
          <w:ilvl w:val="2"/>
          <w:numId w:val="71"/>
        </w:numPr>
        <w:ind w:firstLineChars="0"/>
      </w:pPr>
      <w:r>
        <w:lastRenderedPageBreak/>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lastRenderedPageBreak/>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ListParagraph"/>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TxRU for SBFD compared to legacy TDD. Perhaps, more explanation may be </w:t>
            </w:r>
            <w:r>
              <w:rPr>
                <w:bCs/>
              </w:rPr>
              <w:lastRenderedPageBreak/>
              <w:t>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0409DC">
            <w:pPr>
              <w:spacing w:line="240" w:lineRule="auto"/>
              <w:rPr>
                <w:bCs/>
              </w:rPr>
            </w:pPr>
            <w:r>
              <w:rPr>
                <w:rFonts w:hint="eastAsia"/>
                <w:bCs/>
              </w:rPr>
              <w:t>H</w:t>
            </w:r>
            <w:r>
              <w:rPr>
                <w:bCs/>
              </w:rPr>
              <w:t>uawei, HiSilicon</w:t>
            </w:r>
          </w:p>
        </w:tc>
        <w:tc>
          <w:tcPr>
            <w:tcW w:w="8407" w:type="dxa"/>
          </w:tcPr>
          <w:p w14:paraId="7A633A9E" w14:textId="77777777" w:rsidR="00CA7082" w:rsidRDefault="00CA7082" w:rsidP="000409DC">
            <w:pPr>
              <w:spacing w:line="240" w:lineRule="auto"/>
              <w:rPr>
                <w:bCs/>
              </w:rPr>
            </w:pPr>
            <w:r>
              <w:rPr>
                <w:rFonts w:hint="eastAsia"/>
                <w:bCs/>
              </w:rPr>
              <w:t>S</w:t>
            </w:r>
            <w:r>
              <w:rPr>
                <w:bCs/>
              </w:rPr>
              <w:t>ame question as Sony and Intel.</w:t>
            </w:r>
          </w:p>
        </w:tc>
      </w:tr>
      <w:tr w:rsidR="000971A6" w:rsidRPr="000971A6" w14:paraId="56882E52" w14:textId="77777777" w:rsidTr="00211C98">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bCs/>
          <w:iCs/>
          <w:sz w:val="20"/>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5736"/>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r>
            <w:r w:rsidR="00E32B72" w:rsidRPr="00426899">
              <w:rPr>
                <w:noProof/>
              </w:rPr>
              <w:object w:dxaOrig="5550" w:dyaOrig="870" w14:anchorId="5F3336AA">
                <v:shape id="_x0000_i1054" type="#_x0000_t75" alt="" style="width:276.4pt;height:45.7pt;mso-width-percent:0;mso-height-percent:0;mso-width-percent:0;mso-height-percent:0" o:ole="">
                  <v:imagedata r:id="rId84" o:title=""/>
                </v:shape>
                <o:OLEObject Type="Embed" ProgID="Equation.3" ShapeID="_x0000_i1054" DrawAspect="Content" ObjectID="_1722670852"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r>
            <w:r w:rsidR="00E32B72" w:rsidRPr="00426899">
              <w:rPr>
                <w:noProof/>
              </w:rPr>
              <w:object w:dxaOrig="4830" w:dyaOrig="840" w14:anchorId="18B4DA9A">
                <v:shape id="_x0000_i1055" type="#_x0000_t75" alt="" style="width:242.3pt;height:41.8pt;mso-width-percent:0;mso-height-percent:0;mso-width-percent:0;mso-height-percent:0" o:ole="">
                  <v:imagedata r:id="rId86" o:title=""/>
                </v:shape>
                <o:OLEObject Type="Embed" ProgID="Equation.3" ShapeID="_x0000_i1055" DrawAspect="Content" ObjectID="_1722670853"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r>
            <w:r w:rsidR="00E32B72" w:rsidRPr="00426899">
              <w:rPr>
                <w:noProof/>
              </w:rPr>
              <w:object w:dxaOrig="4140" w:dyaOrig="315" w14:anchorId="02F1D18B">
                <v:shape id="_x0000_i1056" type="#_x0000_t75" alt="" style="width:205.15pt;height:14.7pt;mso-width-percent:0;mso-height-percent:0;mso-width-percent:0;mso-height-percent:0" o:ole="">
                  <v:imagedata r:id="rId88" o:title=""/>
                </v:shape>
                <o:OLEObject Type="Embed" ProgID="Equation.3" ShapeID="_x0000_i1056" DrawAspect="Content" ObjectID="_1722670854"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5736"/>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r>
            <w:r w:rsidR="00E32B72" w:rsidRPr="00426899">
              <w:rPr>
                <w:noProof/>
              </w:rPr>
              <w:object w:dxaOrig="5550" w:dyaOrig="870" w14:anchorId="6847E6CE">
                <v:shape id="_x0000_i1057" type="#_x0000_t75" alt="" style="width:276.4pt;height:45.7pt;mso-width-percent:0;mso-height-percent:0;mso-width-percent:0;mso-height-percent:0" o:ole="">
                  <v:imagedata r:id="rId90" o:title=""/>
                </v:shape>
                <o:OLEObject Type="Embed" ProgID="Equation.3" ShapeID="_x0000_i1057" DrawAspect="Content" ObjectID="_1722670855"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r>
            <w:r w:rsidR="00E32B72" w:rsidRPr="00426899">
              <w:rPr>
                <w:noProof/>
              </w:rPr>
              <w:object w:dxaOrig="4830" w:dyaOrig="840" w14:anchorId="60DE5720">
                <v:shape id="_x0000_i1058" type="#_x0000_t75" alt="" style="width:242.3pt;height:41.8pt;mso-width-percent:0;mso-height-percent:0;mso-width-percent:0;mso-height-percent:0" o:ole="">
                  <v:imagedata r:id="rId92" o:title=""/>
                </v:shape>
                <o:OLEObject Type="Embed" ProgID="Equation.3" ShapeID="_x0000_i1058" DrawAspect="Content" ObjectID="_1722670856"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r>
            <w:r w:rsidR="00E32B72" w:rsidRPr="00426899">
              <w:rPr>
                <w:noProof/>
              </w:rPr>
              <w:object w:dxaOrig="4200" w:dyaOrig="315" w14:anchorId="03E314C9">
                <v:shape id="_x0000_i1059" type="#_x0000_t75" alt="" style="width:209.8pt;height:14.7pt;mso-width-percent:0;mso-height-percent:0;mso-width-percent:0;mso-height-percent:0" o:ole="">
                  <v:imagedata r:id="rId94" o:title=""/>
                </v:shape>
                <o:OLEObject Type="Embed" ProgID="Equation.3" ShapeID="_x0000_i1059" DrawAspect="Content" ObjectID="_1722670857"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0409DC">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054685"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77777777" w:rsidR="00054685" w:rsidRDefault="00054685" w:rsidP="00AE3132">
            <w:pPr>
              <w:spacing w:line="240" w:lineRule="auto"/>
              <w:rPr>
                <w:bCs/>
              </w:rPr>
            </w:pPr>
          </w:p>
        </w:tc>
      </w:tr>
      <w:tr w:rsidR="00054685"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054685" w:rsidRDefault="00054685" w:rsidP="00AE3132">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 w:val="20"/>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5736"/>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r>
            <w:r w:rsidR="00E32B72" w:rsidRPr="00FC34E1">
              <w:rPr>
                <w:bCs/>
                <w:iCs/>
                <w:noProof/>
              </w:rPr>
              <w:object w:dxaOrig="5550" w:dyaOrig="870" w14:anchorId="4B3A5A0C">
                <v:shape id="_x0000_i1060" type="#_x0000_t75" alt="" style="width:276.4pt;height:45.7pt;mso-width-percent:0;mso-height-percent:0;mso-width-percent:0;mso-height-percent:0" o:ole="">
                  <v:imagedata r:id="rId96" o:title=""/>
                </v:shape>
                <o:OLEObject Type="Embed" ProgID="Equation.3" ShapeID="_x0000_i1060" DrawAspect="Content" ObjectID="_1722670858"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r>
            <w:r w:rsidR="00E32B72" w:rsidRPr="00FC34E1">
              <w:rPr>
                <w:bCs/>
                <w:iCs/>
                <w:noProof/>
              </w:rPr>
              <w:object w:dxaOrig="4830" w:dyaOrig="840" w14:anchorId="5BDDEEA7">
                <v:shape id="_x0000_i1061" type="#_x0000_t75" alt="" style="width:242.3pt;height:41.8pt;mso-width-percent:0;mso-height-percent:0;mso-width-percent:0;mso-height-percent:0" o:ole="">
                  <v:imagedata r:id="rId98" o:title=""/>
                </v:shape>
                <o:OLEObject Type="Embed" ProgID="Equation.3" ShapeID="_x0000_i1061" DrawAspect="Content" ObjectID="_1722670859"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r>
            <w:r w:rsidR="00E32B72" w:rsidRPr="00FC34E1">
              <w:rPr>
                <w:bCs/>
                <w:iCs/>
                <w:noProof/>
              </w:rPr>
              <w:object w:dxaOrig="4200" w:dyaOrig="315" w14:anchorId="1B50596A">
                <v:shape id="_x0000_i1062" type="#_x0000_t75" alt="" style="width:209.8pt;height:14.7pt;mso-width-percent:0;mso-height-percent:0;mso-width-percent:0;mso-height-percent:0" o:ole="">
                  <v:imagedata r:id="rId94" o:title=""/>
                </v:shape>
                <o:OLEObject Type="Embed" ProgID="Equation.3" ShapeID="_x0000_i1062" DrawAspect="Content" ObjectID="_1722670860"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0409DC">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FC34E1"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77777777" w:rsidR="00FC34E1" w:rsidRDefault="00FC34E1" w:rsidP="00AE3132">
            <w:pPr>
              <w:spacing w:line="240" w:lineRule="auto"/>
              <w:rPr>
                <w:bCs/>
              </w:rPr>
            </w:pPr>
          </w:p>
        </w:tc>
      </w:tr>
      <w:tr w:rsidR="00FC34E1"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FC34E1" w:rsidRDefault="00FC34E1" w:rsidP="00AE3132">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 w:val="20"/>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E32B72">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E32B7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E32B7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E32B72">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E32B7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lastRenderedPageBreak/>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lastRenderedPageBreak/>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E32B7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E32B72">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E32B7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E32B7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E32B72">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E32B7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E32B7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 w:val="20"/>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0409DC">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FB715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77777777" w:rsidR="00FB7150" w:rsidRDefault="00FB7150" w:rsidP="00367561">
            <w:pPr>
              <w:spacing w:line="240" w:lineRule="auto"/>
              <w:rPr>
                <w:bCs/>
              </w:rPr>
            </w:pPr>
          </w:p>
        </w:tc>
      </w:tr>
      <w:tr w:rsidR="00FB715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77777777" w:rsidR="00FB7150" w:rsidRDefault="00FB7150" w:rsidP="00367561">
            <w:pPr>
              <w:spacing w:line="240" w:lineRule="auto"/>
              <w:rPr>
                <w:bCs/>
              </w:rPr>
            </w:pP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sz w:val="20"/>
        </w:rPr>
      </w:pPr>
      <w:bookmarkStart w:id="35"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0409DC">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0409DC">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FB7150"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77777777" w:rsidR="00FB7150" w:rsidRDefault="00FB7150" w:rsidP="00367561">
            <w:pPr>
              <w:spacing w:line="240" w:lineRule="auto"/>
              <w:rPr>
                <w:bCs/>
              </w:rPr>
            </w:pPr>
          </w:p>
        </w:tc>
      </w:tr>
      <w:tr w:rsidR="00FB7150"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FB7150" w:rsidRDefault="00FB7150" w:rsidP="00367561">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lastRenderedPageBreak/>
              <w:t>LOS probability for gNB-gNB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Reusing TR 38.901 UMi or InH models for UE-UE pathloss calculations may require further adjustments to the line-of-sight (LOS) probability calculations as these only depend on 2D distance but not the Tx-</w:t>
            </w:r>
            <w:r w:rsidRPr="00E344A1">
              <w:lastRenderedPageBreak/>
              <w:t xml:space="preserve">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lastRenderedPageBreak/>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lastRenderedPageBreak/>
              <w:t>FFS: how to model realistic LOS probability for gNB-gNB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lastRenderedPageBreak/>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lastRenderedPageBreak/>
        <w:t>1st Round Proposals</w:t>
      </w:r>
    </w:p>
    <w:p w14:paraId="50775B3F" w14:textId="1BEEB8FB"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0409DC">
            <w:pPr>
              <w:spacing w:line="240" w:lineRule="auto"/>
              <w:rPr>
                <w:bCs/>
              </w:rPr>
            </w:pPr>
            <w:r>
              <w:rPr>
                <w:rFonts w:hint="eastAsia"/>
                <w:bCs/>
              </w:rPr>
              <w:t>H</w:t>
            </w:r>
            <w:r>
              <w:rPr>
                <w:bCs/>
              </w:rPr>
              <w:t>uawei, HiSilicon</w:t>
            </w:r>
          </w:p>
        </w:tc>
        <w:tc>
          <w:tcPr>
            <w:tcW w:w="8407" w:type="dxa"/>
          </w:tcPr>
          <w:p w14:paraId="06B8EFCB" w14:textId="77777777" w:rsidR="001834FE" w:rsidRDefault="001834FE" w:rsidP="000409DC">
            <w:pPr>
              <w:spacing w:line="240" w:lineRule="auto"/>
              <w:rPr>
                <w:bCs/>
              </w:rPr>
            </w:pPr>
            <w:r>
              <w:rPr>
                <w:rFonts w:hint="eastAsia"/>
                <w:bCs/>
              </w:rPr>
              <w:t>F</w:t>
            </w:r>
            <w:r>
              <w:rPr>
                <w:bCs/>
              </w:rPr>
              <w:t>ine with the FL proposal.</w:t>
            </w:r>
          </w:p>
        </w:tc>
      </w:tr>
      <w:tr w:rsidR="000971A6" w:rsidRPr="000971A6" w14:paraId="7A1F1BFF" w14:textId="77777777" w:rsidTr="00AD2CB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345"/>
        <w:gridCol w:w="3232"/>
        <w:gridCol w:w="2953"/>
        <w:gridCol w:w="2954"/>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lastRenderedPageBreak/>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lastRenderedPageBreak/>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w:t>
            </w:r>
            <w:r w:rsidRPr="00EF3728">
              <w:lastRenderedPageBreak/>
              <w:t>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0409DC">
            <w:pPr>
              <w:spacing w:line="240" w:lineRule="auto"/>
              <w:rPr>
                <w:bCs/>
              </w:rPr>
            </w:pPr>
            <w:r>
              <w:rPr>
                <w:rFonts w:hint="eastAsia"/>
                <w:bCs/>
              </w:rPr>
              <w:t>H</w:t>
            </w:r>
            <w:r>
              <w:rPr>
                <w:bCs/>
              </w:rPr>
              <w:t>uawei, HiSilicon</w:t>
            </w:r>
          </w:p>
        </w:tc>
        <w:tc>
          <w:tcPr>
            <w:tcW w:w="8407" w:type="dxa"/>
          </w:tcPr>
          <w:p w14:paraId="4024D32A" w14:textId="77777777" w:rsidR="001834FE" w:rsidRDefault="001834FE" w:rsidP="000409DC">
            <w:pPr>
              <w:spacing w:line="240" w:lineRule="auto"/>
              <w:rPr>
                <w:bCs/>
              </w:rPr>
            </w:pPr>
            <w:r>
              <w:rPr>
                <w:rFonts w:hint="eastAsia"/>
                <w:bCs/>
              </w:rPr>
              <w:t>F</w:t>
            </w:r>
            <w:r>
              <w:rPr>
                <w:bCs/>
              </w:rPr>
              <w:t>ine with the FL proposal.</w:t>
            </w:r>
          </w:p>
        </w:tc>
      </w:tr>
      <w:tr w:rsidR="000971A6" w:rsidRPr="000971A6" w14:paraId="56357BA8" w14:textId="77777777" w:rsidTr="00C73D1F">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bl>
    <w:p w14:paraId="6277E59A" w14:textId="77777777" w:rsidR="006D02F8" w:rsidRPr="001834FE" w:rsidRDefault="006D02F8" w:rsidP="006D02F8">
      <w:pPr>
        <w:spacing w:after="120"/>
      </w:pPr>
    </w:p>
    <w:p w14:paraId="6DD4362A" w14:textId="7FFE23D1" w:rsidR="002E09DD" w:rsidRPr="0042277C" w:rsidRDefault="002E09DD" w:rsidP="002E09DD">
      <w:pPr>
        <w:pStyle w:val="Heading4"/>
        <w:numPr>
          <w:ilvl w:val="0"/>
          <w:numId w:val="0"/>
        </w:numPr>
        <w:rPr>
          <w:b/>
          <w:i/>
          <w:u w:val="single"/>
        </w:rPr>
      </w:pPr>
      <w:r w:rsidRPr="0042277C">
        <w:rPr>
          <w:b/>
          <w:i/>
          <w:u w:val="single"/>
        </w:rPr>
        <w:lastRenderedPageBreak/>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512"/>
        <w:gridCol w:w="3036"/>
        <w:gridCol w:w="2378"/>
        <w:gridCol w:w="3036"/>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 w:val="20"/>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4"/>
        <w:gridCol w:w="3188"/>
        <w:gridCol w:w="4586"/>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r>
            <w:r w:rsidR="00E32B72" w:rsidRPr="00E55D62">
              <w:rPr>
                <w:noProof/>
                <w:position w:val="-14"/>
              </w:rPr>
              <w:object w:dxaOrig="2500" w:dyaOrig="380" w14:anchorId="1AA75AB4">
                <v:shape id="_x0000_i1063" type="#_x0000_t75" alt="" style="width:106.05pt;height:14.7pt;mso-width-percent:0;mso-height-percent:0;mso-width-percent:0;mso-height-percent:0" o:ole="">
                  <v:imagedata r:id="rId101" o:title=""/>
                </v:shape>
                <o:OLEObject Type="Embed" ProgID="Equation.DSMT4" ShapeID="_x0000_i1063" DrawAspect="Content" ObjectID="_1722670861" r:id="rId102"/>
              </w:object>
            </w:r>
            <w:r w:rsidR="00D62B22" w:rsidRPr="00E55D62">
              <w:t xml:space="preserve"> </w:t>
            </w:r>
          </w:p>
          <w:p w14:paraId="5D7CD3AD" w14:textId="77777777" w:rsidR="00D62B22" w:rsidRPr="00E55D62" w:rsidRDefault="00E32B72" w:rsidP="008A79F8">
            <w:pPr>
              <w:pStyle w:val="TAL"/>
            </w:pPr>
            <w:r w:rsidRPr="00E55D62">
              <w:rPr>
                <w:noProof/>
                <w:position w:val="-12"/>
              </w:rPr>
            </w:r>
            <w:r w:rsidR="00E32B72" w:rsidRPr="00E55D62">
              <w:rPr>
                <w:noProof/>
                <w:position w:val="-12"/>
              </w:rPr>
              <w:object w:dxaOrig="2220" w:dyaOrig="380" w14:anchorId="274B6AF9">
                <v:shape id="_x0000_i1064" type="#_x0000_t75" alt="" style="width:113.8pt;height:17.8pt;mso-width-percent:0;mso-height-percent:0;mso-width-percent:0;mso-height-percent:0" o:ole="">
                  <v:imagedata r:id="rId103" o:title=""/>
                </v:shape>
                <o:OLEObject Type="Embed" ProgID="Equation.DSMT4" ShapeID="_x0000_i1064" DrawAspect="Content" ObjectID="_1722670862" r:id="rId104"/>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noProof/>
                <w:position w:val="-12"/>
              </w:rPr>
            </w:r>
            <w:r w:rsidR="00E32B72" w:rsidRPr="00E55D62">
              <w:rPr>
                <w:noProof/>
                <w:position w:val="-12"/>
              </w:rPr>
              <w:object w:dxaOrig="1440" w:dyaOrig="380" w14:anchorId="0433B96C">
                <v:shape id="_x0000_i1065" type="#_x0000_t75" alt="" style="width:59.6pt;height:14.7pt;mso-width-percent:0;mso-height-percent:0;mso-width-percent:0;mso-height-percent:0" o:ole="">
                  <v:imagedata r:id="rId105" o:title=""/>
                </v:shape>
                <o:OLEObject Type="Embed" ProgID="Equation.DSMT4" ShapeID="_x0000_i1065" DrawAspect="Content" ObjectID="_1722670863"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gramStart"/>
            <w:r w:rsidR="00D62B22" w:rsidRPr="00E55D62">
              <w:rPr>
                <w:rFonts w:hint="eastAsia"/>
                <w:i/>
              </w:rPr>
              <w:t>a,b</w:t>
            </w:r>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r>
            <w:r w:rsidR="00E32B72" w:rsidRPr="00E55D62">
              <w:rPr>
                <w:noProof/>
                <w:position w:val="-6"/>
              </w:rPr>
              <w:object w:dxaOrig="1579" w:dyaOrig="279" w14:anchorId="3629CDD7">
                <v:shape id="_x0000_i1066" type="#_x0000_t75" alt="" style="width:1in;height:10.85pt;mso-width-percent:0;mso-height-percent:0;mso-width-percent:0;mso-height-percent:0" o:ole="">
                  <v:imagedata r:id="rId107" o:title=""/>
                </v:shape>
                <o:OLEObject Type="Embed" ProgID="Equation.DSMT4" ShapeID="_x0000_i1066" DrawAspect="Content" ObjectID="_1722670864" r:id="rId108"/>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r>
            <w:r w:rsidR="00E32B72" w:rsidRPr="00E55D62">
              <w:rPr>
                <w:noProof/>
                <w:position w:val="-14"/>
              </w:rPr>
              <w:object w:dxaOrig="2500" w:dyaOrig="380" w14:anchorId="0EA08502">
                <v:shape id="_x0000_i1067" type="#_x0000_t75" alt="" style="width:113.8pt;height:17.8pt;mso-width-percent:0;mso-height-percent:0;mso-width-percent:0;mso-height-percent:0" o:ole="">
                  <v:imagedata r:id="rId109" o:title=""/>
                </v:shape>
                <o:OLEObject Type="Embed" ProgID="Equation.DSMT4" ShapeID="_x0000_i1067" DrawAspect="Content" ObjectID="_1722670865" r:id="rId110"/>
              </w:object>
            </w:r>
          </w:p>
          <w:p w14:paraId="4D209ADC" w14:textId="77777777" w:rsidR="00D62B22" w:rsidRPr="00E55D62" w:rsidRDefault="00E32B72" w:rsidP="008A79F8">
            <w:pPr>
              <w:pStyle w:val="TAL"/>
            </w:pPr>
            <w:r w:rsidRPr="00E55D62">
              <w:rPr>
                <w:noProof/>
                <w:position w:val="-12"/>
              </w:rPr>
            </w:r>
            <w:r w:rsidR="00E32B72" w:rsidRPr="00E55D62">
              <w:rPr>
                <w:noProof/>
                <w:position w:val="-12"/>
              </w:rPr>
              <w:object w:dxaOrig="2280" w:dyaOrig="380" w14:anchorId="0F770702">
                <v:shape id="_x0000_i1068" type="#_x0000_t75" alt="" style="width:98.3pt;height:17.8pt;mso-width-percent:0;mso-height-percent:0;mso-width-percent:0;mso-height-percent:0" o:ole="">
                  <v:imagedata r:id="rId111" o:title=""/>
                </v:shape>
                <o:OLEObject Type="Embed" ProgID="Equation.DSMT4" ShapeID="_x0000_i1068" DrawAspect="Content" ObjectID="_1722670866" r:id="rId112"/>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noProof/>
                <w:position w:val="-12"/>
              </w:rPr>
            </w:r>
            <w:r w:rsidR="00E32B72" w:rsidRPr="00E55D62">
              <w:rPr>
                <w:noProof/>
                <w:position w:val="-12"/>
              </w:rPr>
              <w:object w:dxaOrig="1440" w:dyaOrig="380" w14:anchorId="00FBECA9">
                <v:shape id="_x0000_i1069" type="#_x0000_t75" alt="" style="width:59.6pt;height:14.7pt;mso-width-percent:0;mso-height-percent:0;mso-width-percent:0;mso-height-percent:0" o:ole="">
                  <v:imagedata r:id="rId105" o:title=""/>
                </v:shape>
                <o:OLEObject Type="Embed" ProgID="Equation.DSMT4" ShapeID="_x0000_i1069" DrawAspect="Content" ObjectID="_1722670867"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r>
            <w:r w:rsidR="00E32B72" w:rsidRPr="00E55D62">
              <w:rPr>
                <w:noProof/>
                <w:position w:val="-14"/>
              </w:rPr>
              <w:object w:dxaOrig="2200" w:dyaOrig="400" w14:anchorId="6FBF4BDB">
                <v:shape id="_x0000_i1070" type="#_x0000_t75" alt="" style="width:98.3pt;height:17.8pt;mso-width-percent:0;mso-height-percent:0;mso-width-percent:0;mso-height-percent:0" o:ole="">
                  <v:imagedata r:id="rId114" o:title=""/>
                </v:shape>
                <o:OLEObject Type="Embed" ProgID="Equation.DSMT4" ShapeID="_x0000_i1070" DrawAspect="Content" ObjectID="_1722670868" r:id="rId11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r>
            <w:r w:rsidR="00E32B72" w:rsidRPr="00E55D62">
              <w:rPr>
                <w:noProof/>
                <w:position w:val="-14"/>
              </w:rPr>
              <w:object w:dxaOrig="2500" w:dyaOrig="380" w14:anchorId="202A0C5B">
                <v:shape id="_x0000_i1071" type="#_x0000_t75" alt="" style="width:106.05pt;height:17.8pt;mso-width-percent:0;mso-height-percent:0;mso-width-percent:0;mso-height-percent:0" o:ole="">
                  <v:imagedata r:id="rId116" o:title=""/>
                </v:shape>
                <o:OLEObject Type="Embed" ProgID="Equation.DSMT4" ShapeID="_x0000_i1071" DrawAspect="Content" ObjectID="_1722670869" r:id="rId117"/>
              </w:object>
            </w:r>
          </w:p>
          <w:p w14:paraId="2DED11A9" w14:textId="77777777" w:rsidR="00D62B22" w:rsidRPr="00E55D62" w:rsidRDefault="00E32B72" w:rsidP="008A79F8">
            <w:pPr>
              <w:pStyle w:val="TAL"/>
            </w:pPr>
            <w:r w:rsidRPr="00E55D62">
              <w:rPr>
                <w:noProof/>
                <w:position w:val="-12"/>
              </w:rPr>
            </w:r>
            <w:r w:rsidR="00E32B72" w:rsidRPr="00E55D62">
              <w:rPr>
                <w:noProof/>
                <w:position w:val="-12"/>
              </w:rPr>
              <w:object w:dxaOrig="2180" w:dyaOrig="380" w14:anchorId="3A358599">
                <v:shape id="_x0000_i1072" type="#_x0000_t75" alt="" style="width:96pt;height:17.8pt;mso-width-percent:0;mso-height-percent:0;mso-width-percent:0;mso-height-percent:0" o:ole="">
                  <v:imagedata r:id="rId118" o:title=""/>
                </v:shape>
                <o:OLEObject Type="Embed" ProgID="Equation.DSMT4" ShapeID="_x0000_i1072" DrawAspect="Content" ObjectID="_1722670870"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noProof/>
                <w:position w:val="-14"/>
              </w:rPr>
            </w:r>
            <w:r w:rsidR="00E32B72" w:rsidRPr="00E55D62">
              <w:rPr>
                <w:noProof/>
                <w:position w:val="-14"/>
              </w:rPr>
              <w:object w:dxaOrig="2299" w:dyaOrig="400" w14:anchorId="7B0C392C">
                <v:shape id="_x0000_i1073" type="#_x0000_t75" alt="" style="width:99.1pt;height:17.8pt;mso-width-percent:0;mso-height-percent:0;mso-width-percent:0;mso-height-percent:0" o:ole="">
                  <v:imagedata r:id="rId120" o:title=""/>
                </v:shape>
                <o:OLEObject Type="Embed" ProgID="Equation.DSMT4" ShapeID="_x0000_i1073" DrawAspect="Content" ObjectID="_1722670871" r:id="rId121"/>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noProof/>
                <w:position w:val="-12"/>
              </w:rPr>
            </w:r>
            <w:r w:rsidR="00E32B72" w:rsidRPr="00E55D62">
              <w:rPr>
                <w:noProof/>
                <w:position w:val="-12"/>
              </w:rPr>
              <w:object w:dxaOrig="1440" w:dyaOrig="380" w14:anchorId="27FC86A1">
                <v:shape id="_x0000_i1074" type="#_x0000_t75" alt="" style="width:59.6pt;height:16.25pt;mso-width-percent:0;mso-height-percent:0;mso-width-percent:0;mso-height-percent:0" o:ole="">
                  <v:imagedata r:id="rId105" o:title=""/>
                </v:shape>
                <o:OLEObject Type="Embed" ProgID="Equation.DSMT4" ShapeID="_x0000_i1074" DrawAspect="Content" ObjectID="_1722670872"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r>
            <w:r w:rsidR="00E32B72" w:rsidRPr="00E55D62">
              <w:rPr>
                <w:noProof/>
                <w:position w:val="-14"/>
              </w:rPr>
              <w:object w:dxaOrig="2500" w:dyaOrig="380" w14:anchorId="7009E287">
                <v:shape id="_x0000_i1075" type="#_x0000_t75" alt="" style="width:113.05pt;height:17.8pt;mso-width-percent:0;mso-height-percent:0;mso-width-percent:0;mso-height-percent:0" o:ole="">
                  <v:imagedata r:id="rId116" o:title=""/>
                </v:shape>
                <o:OLEObject Type="Embed" ProgID="Equation.DSMT4" ShapeID="_x0000_i1075" DrawAspect="Content" ObjectID="_1722670873" r:id="rId123"/>
              </w:object>
            </w:r>
          </w:p>
          <w:p w14:paraId="478AA900" w14:textId="77777777" w:rsidR="00D62B22" w:rsidRPr="00E55D62" w:rsidRDefault="00E32B72" w:rsidP="008A79F8">
            <w:pPr>
              <w:pStyle w:val="TAL"/>
            </w:pPr>
            <w:r w:rsidRPr="00E55D62">
              <w:rPr>
                <w:noProof/>
                <w:position w:val="-12"/>
              </w:rPr>
            </w:r>
            <w:r w:rsidR="00E32B72" w:rsidRPr="00E55D62">
              <w:rPr>
                <w:noProof/>
                <w:position w:val="-12"/>
              </w:rPr>
              <w:object w:dxaOrig="2120" w:dyaOrig="380" w14:anchorId="6FB4DB7F">
                <v:shape id="_x0000_i1076" type="#_x0000_t75" alt="" style="width:86.7pt;height:16.25pt;mso-width-percent:0;mso-height-percent:0;mso-width-percent:0;mso-height-percent:0" o:ole="">
                  <v:imagedata r:id="rId124" o:title=""/>
                </v:shape>
                <o:OLEObject Type="Embed" ProgID="Equation.DSMT4" ShapeID="_x0000_i1076" DrawAspect="Content" ObjectID="_1722670874" r:id="rId12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4"/>
        <w:gridCol w:w="3190"/>
        <w:gridCol w:w="4583"/>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r>
            <w:r w:rsidR="00E32B72" w:rsidRPr="00E55D62">
              <w:rPr>
                <w:noProof/>
                <w:position w:val="-14"/>
              </w:rPr>
              <w:object w:dxaOrig="2500" w:dyaOrig="380" w14:anchorId="7CFD1FB4">
                <v:shape id="_x0000_i1077" type="#_x0000_t75" alt="" style="width:106.05pt;height:16.25pt;mso-width-percent:0;mso-height-percent:0;mso-width-percent:0;mso-height-percent:0" o:ole="">
                  <v:imagedata r:id="rId116" o:title=""/>
                </v:shape>
                <o:OLEObject Type="Embed" ProgID="Equation.DSMT4" ShapeID="_x0000_i1077" DrawAspect="Content" ObjectID="_1722670875" r:id="rId126"/>
              </w:object>
            </w:r>
            <w:r w:rsidR="00D62B22" w:rsidRPr="00E55D62">
              <w:t xml:space="preserve"> </w:t>
            </w:r>
          </w:p>
          <w:p w14:paraId="5C25BF9D" w14:textId="77777777" w:rsidR="00D62B22" w:rsidRPr="00E55D62" w:rsidRDefault="00E32B72" w:rsidP="008A79F8">
            <w:pPr>
              <w:pStyle w:val="TAL"/>
            </w:pPr>
            <w:r w:rsidRPr="00E55D62">
              <w:rPr>
                <w:noProof/>
                <w:position w:val="-12"/>
              </w:rPr>
            </w:r>
            <w:r w:rsidR="00E32B72" w:rsidRPr="00E55D62">
              <w:rPr>
                <w:noProof/>
                <w:position w:val="-12"/>
              </w:rPr>
              <w:object w:dxaOrig="3460" w:dyaOrig="380" w14:anchorId="645D556F">
                <v:shape id="_x0000_i1078" type="#_x0000_t75" alt="" style="width:150.2pt;height:17.8pt;mso-width-percent:0;mso-height-percent:0;mso-width-percent:0;mso-height-percent:0" o:ole="">
                  <v:imagedata r:id="rId127" o:title=""/>
                </v:shape>
                <o:OLEObject Type="Embed" ProgID="Equation.DSMT4" ShapeID="_x0000_i1078" DrawAspect="Content" ObjectID="_1722670876" r:id="rId128"/>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r>
            <w:r w:rsidR="00E32B72" w:rsidRPr="00E55D62">
              <w:rPr>
                <w:noProof/>
                <w:position w:val="-16"/>
              </w:rPr>
              <w:object w:dxaOrig="2439" w:dyaOrig="440" w14:anchorId="0D445D8A">
                <v:shape id="_x0000_i1079" type="#_x0000_t75" alt="" style="width:109.95pt;height:19.35pt;mso-width-percent:0;mso-height-percent:0;mso-width-percent:0;mso-height-percent:0" o:ole="">
                  <v:imagedata r:id="rId129" o:title=""/>
                </v:shape>
                <o:OLEObject Type="Embed" ProgID="Equation.DSMT4" ShapeID="_x0000_i1079" DrawAspect="Content" ObjectID="_1722670877" r:id="rId130"/>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38" w:name="_Ref445048671"/>
            <w:r w:rsidR="00D62B22" w:rsidRPr="00E55D62">
              <w:t xml:space="preserve">Table </w:t>
            </w:r>
            <w:bookmarkEnd w:id="38"/>
            <w:r w:rsidR="00D62B22" w:rsidRPr="00E55D62">
              <w:rPr>
                <w:lang w:eastAsia="ko-KR"/>
              </w:rPr>
              <w:t>7.4.3-1</w:t>
            </w:r>
            <w:r w:rsidR="00D62B22" w:rsidRPr="00E55D62">
              <w:t xml:space="preserve">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r>
            <w:r w:rsidR="00E32B72" w:rsidRPr="00E55D62">
              <w:rPr>
                <w:noProof/>
                <w:position w:val="-14"/>
              </w:rPr>
              <w:object w:dxaOrig="2500" w:dyaOrig="380" w14:anchorId="54B5FABF">
                <v:shape id="_x0000_i1080" type="#_x0000_t75" alt="" style="width:113.05pt;height:17.8pt;mso-width-percent:0;mso-height-percent:0;mso-width-percent:0;mso-height-percent:0" o:ole="">
                  <v:imagedata r:id="rId116" o:title=""/>
                </v:shape>
                <o:OLEObject Type="Embed" ProgID="Equation.DSMT4" ShapeID="_x0000_i1080" DrawAspect="Content" ObjectID="_1722670878" r:id="rId131"/>
              </w:object>
            </w:r>
          </w:p>
          <w:p w14:paraId="12448580" w14:textId="77777777" w:rsidR="00D62B22" w:rsidRPr="00E55D62" w:rsidRDefault="00E32B72" w:rsidP="008A79F8">
            <w:pPr>
              <w:pStyle w:val="TAL"/>
            </w:pPr>
            <w:r w:rsidRPr="00E55D62">
              <w:rPr>
                <w:noProof/>
                <w:position w:val="-12"/>
              </w:rPr>
            </w:r>
            <w:r w:rsidR="00E32B72" w:rsidRPr="00E55D62">
              <w:rPr>
                <w:noProof/>
                <w:position w:val="-12"/>
              </w:rPr>
              <w:object w:dxaOrig="3580" w:dyaOrig="380" w14:anchorId="31B5178F">
                <v:shape id="_x0000_i1081" type="#_x0000_t75" alt="" style="width:156.4pt;height:17.8pt;mso-width-percent:0;mso-height-percent:0;mso-width-percent:0;mso-height-percent:0" o:ole="">
                  <v:imagedata r:id="rId132" o:title=""/>
                </v:shape>
                <o:OLEObject Type="Embed" ProgID="Equation.DSMT4" ShapeID="_x0000_i1081" DrawAspect="Content" ObjectID="_1722670879" r:id="rId133"/>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noProof/>
                <w:position w:val="-14"/>
              </w:rPr>
            </w:r>
            <w:r w:rsidR="00E32B72" w:rsidRPr="00E55D62">
              <w:rPr>
                <w:noProof/>
                <w:position w:val="-14"/>
              </w:rPr>
              <w:object w:dxaOrig="2200" w:dyaOrig="400" w14:anchorId="4B8742E4">
                <v:shape id="_x0000_i1082" type="#_x0000_t75" alt="" style="width:98.3pt;height:17.8pt;mso-width-percent:0;mso-height-percent:0;mso-width-percent:0;mso-height-percent:0" o:ole="">
                  <v:imagedata r:id="rId114" o:title=""/>
                </v:shape>
                <o:OLEObject Type="Embed" ProgID="Equation.DSMT4" ShapeID="_x0000_i1082" DrawAspect="Content" ObjectID="_1722670880" r:id="rId13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r>
            <w:r w:rsidR="00E32B72" w:rsidRPr="00E55D62">
              <w:rPr>
                <w:noProof/>
                <w:position w:val="-14"/>
              </w:rPr>
              <w:object w:dxaOrig="2500" w:dyaOrig="380" w14:anchorId="066E510D">
                <v:shape id="_x0000_i1083" type="#_x0000_t75" alt="" style="width:106.05pt;height:17.8pt;mso-width-percent:0;mso-height-percent:0;mso-width-percent:0;mso-height-percent:0" o:ole="">
                  <v:imagedata r:id="rId116" o:title=""/>
                </v:shape>
                <o:OLEObject Type="Embed" ProgID="Equation.DSMT4" ShapeID="_x0000_i1083" DrawAspect="Content" ObjectID="_1722670881" r:id="rId135"/>
              </w:object>
            </w:r>
          </w:p>
          <w:p w14:paraId="02DE82A3" w14:textId="77777777" w:rsidR="00D62B22" w:rsidRPr="00E55D62" w:rsidRDefault="00E32B72" w:rsidP="008A79F8">
            <w:pPr>
              <w:pStyle w:val="TAL"/>
            </w:pPr>
            <w:r w:rsidRPr="00E55D62">
              <w:rPr>
                <w:noProof/>
                <w:position w:val="-12"/>
              </w:rPr>
            </w:r>
            <w:r w:rsidR="00E32B72" w:rsidRPr="00E55D62">
              <w:rPr>
                <w:noProof/>
                <w:position w:val="-12"/>
              </w:rPr>
              <w:object w:dxaOrig="2180" w:dyaOrig="380" w14:anchorId="1799C341">
                <v:shape id="_x0000_i1084" type="#_x0000_t75" alt="" style="width:96pt;height:17.8pt;mso-width-percent:0;mso-height-percent:0;mso-width-percent:0;mso-height-percent:0" o:ole="">
                  <v:imagedata r:id="rId118" o:title=""/>
                </v:shape>
                <o:OLEObject Type="Embed" ProgID="Equation.DSMT4" ShapeID="_x0000_i1084" DrawAspect="Content" ObjectID="_1722670882"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noProof/>
                <w:position w:val="-14"/>
              </w:rPr>
            </w:r>
            <w:r w:rsidR="00E32B72" w:rsidRPr="00E55D62">
              <w:rPr>
                <w:noProof/>
                <w:position w:val="-14"/>
              </w:rPr>
              <w:object w:dxaOrig="3620" w:dyaOrig="400" w14:anchorId="3B4659AA">
                <v:shape id="_x0000_i1085" type="#_x0000_t75" alt="" style="width:154.85pt;height:17.8pt;mso-width-percent:0;mso-height-percent:0;mso-width-percent:0;mso-height-percent:0" o:ole="">
                  <v:imagedata r:id="rId137" o:title=""/>
                </v:shape>
                <o:OLEObject Type="Embed" ProgID="Equation.DSMT4" ShapeID="_x0000_i1085" DrawAspect="Content" ObjectID="_1722670883" r:id="rId138"/>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r>
            <w:r w:rsidR="00E32B72" w:rsidRPr="00E55D62">
              <w:rPr>
                <w:noProof/>
                <w:position w:val="-14"/>
              </w:rPr>
              <w:object w:dxaOrig="2500" w:dyaOrig="380" w14:anchorId="203C7911">
                <v:shape id="_x0000_i1086" type="#_x0000_t75" alt="" style="width:113.05pt;height:17.8pt;mso-width-percent:0;mso-height-percent:0;mso-width-percent:0;mso-height-percent:0" o:ole="">
                  <v:imagedata r:id="rId116" o:title=""/>
                </v:shape>
                <o:OLEObject Type="Embed" ProgID="Equation.DSMT4" ShapeID="_x0000_i1086" DrawAspect="Content" ObjectID="_1722670884" r:id="rId139"/>
              </w:object>
            </w:r>
          </w:p>
          <w:p w14:paraId="540FEE26" w14:textId="77777777" w:rsidR="00D62B22" w:rsidRPr="00E55D62" w:rsidRDefault="00E32B72" w:rsidP="008A79F8">
            <w:pPr>
              <w:pStyle w:val="TAL"/>
            </w:pPr>
            <w:r w:rsidRPr="00E55D62">
              <w:rPr>
                <w:noProof/>
                <w:position w:val="-12"/>
              </w:rPr>
            </w:r>
            <w:r w:rsidR="00E32B72" w:rsidRPr="00E55D62">
              <w:rPr>
                <w:noProof/>
                <w:position w:val="-12"/>
              </w:rPr>
              <w:object w:dxaOrig="2120" w:dyaOrig="380" w14:anchorId="6694D46D">
                <v:shape id="_x0000_i1087" type="#_x0000_t75" alt="" style="width:86.7pt;height:16.25pt;mso-width-percent:0;mso-height-percent:0;mso-width-percent:0;mso-height-percent:0" o:ole="">
                  <v:imagedata r:id="rId124" o:title=""/>
                </v:shape>
                <o:OLEObject Type="Embed" ProgID="Equation.DSMT4" ShapeID="_x0000_i1087" DrawAspect="Content" ObjectID="_1722670885"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0409DC">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0409DC">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3066A0"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77777777" w:rsidR="003066A0" w:rsidRDefault="003066A0" w:rsidP="008A79F8">
            <w:pPr>
              <w:spacing w:line="240" w:lineRule="auto"/>
              <w:rPr>
                <w:bCs/>
              </w:rPr>
            </w:pP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lastRenderedPageBreak/>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0409DC">
            <w:pPr>
              <w:spacing w:line="240" w:lineRule="auto"/>
              <w:rPr>
                <w:bCs/>
              </w:rPr>
            </w:pPr>
            <w:r>
              <w:rPr>
                <w:rFonts w:hint="eastAsia"/>
                <w:bCs/>
              </w:rPr>
              <w:t>H</w:t>
            </w:r>
            <w:r>
              <w:rPr>
                <w:bCs/>
              </w:rPr>
              <w:t>uawei, HiSilicon</w:t>
            </w:r>
          </w:p>
        </w:tc>
        <w:tc>
          <w:tcPr>
            <w:tcW w:w="8407" w:type="dxa"/>
          </w:tcPr>
          <w:p w14:paraId="40925044" w14:textId="77777777" w:rsidR="008F4632" w:rsidRDefault="008F4632" w:rsidP="000409DC">
            <w:pPr>
              <w:spacing w:line="240" w:lineRule="auto"/>
              <w:rPr>
                <w:bCs/>
              </w:rPr>
            </w:pPr>
            <w:r>
              <w:rPr>
                <w:rFonts w:hint="eastAsia"/>
                <w:bCs/>
              </w:rPr>
              <w:t>F</w:t>
            </w:r>
            <w:r>
              <w:rPr>
                <w:bCs/>
              </w:rPr>
              <w:t>ine with the FL proposal.</w:t>
            </w:r>
          </w:p>
        </w:tc>
      </w:tr>
      <w:tr w:rsidR="000971A6" w:rsidRPr="000971A6" w14:paraId="188B11B8" w14:textId="77777777" w:rsidTr="00960388">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68"/>
              <w:gridCol w:w="2146"/>
              <w:gridCol w:w="1142"/>
              <w:gridCol w:w="1962"/>
              <w:gridCol w:w="1696"/>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 xml:space="preserve">[40] dBm for </w:t>
                  </w:r>
                  <w:r w:rsidRPr="00E344A1">
                    <w:lastRenderedPageBreak/>
                    <w:t>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lastRenderedPageBreak/>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lastRenderedPageBreak/>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lastRenderedPageBreak/>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E32B72"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m:t>
                </m:r>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E32B72"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m:t>
                            </m:r>
                            <m:r>
                              <m:rPr>
                                <m:sty m:val="p"/>
                              </m:rPr>
                              <w:rPr>
                                <w:rFonts w:ascii="Cambria Math" w:hAnsi="Cambria Math"/>
                              </w:rPr>
                              <m:t>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r w:rsidRPr="00E344A1">
              <w:lastRenderedPageBreak/>
              <w:t>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lastRenderedPageBreak/>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E344A1">
            <w:pPr>
              <w:spacing w:line="240" w:lineRule="auto"/>
              <w:ind w:leftChars="100" w:left="24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lastRenderedPageBreak/>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325"/>
        <w:gridCol w:w="4000"/>
        <w:gridCol w:w="4637"/>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lastRenderedPageBreak/>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lastRenderedPageBreak/>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lastRenderedPageBreak/>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E32B72"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m:t>
          </m:r>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E32B72"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79"/>
        <w:gridCol w:w="3285"/>
        <w:gridCol w:w="4598"/>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 xml:space="preserve">BS receiver noise </w:t>
            </w:r>
            <w:r w:rsidRPr="00157A27">
              <w:lastRenderedPageBreak/>
              <w:t>figure</w:t>
            </w:r>
          </w:p>
        </w:tc>
        <w:tc>
          <w:tcPr>
            <w:tcW w:w="0" w:type="auto"/>
            <w:vAlign w:val="center"/>
          </w:tcPr>
          <w:p w14:paraId="32EE9F6A" w14:textId="77777777" w:rsidR="00704A05" w:rsidRDefault="006911A0" w:rsidP="00367561">
            <w:pPr>
              <w:spacing w:line="240" w:lineRule="auto"/>
            </w:pPr>
            <w:r w:rsidRPr="00647F0B">
              <w:lastRenderedPageBreak/>
              <w:t>5dB</w:t>
            </w:r>
            <w:r w:rsidR="00704A05">
              <w:t xml:space="preserve"> </w:t>
            </w:r>
          </w:p>
          <w:p w14:paraId="757711C8" w14:textId="75CF75FF" w:rsidR="006911A0" w:rsidRDefault="00704A05" w:rsidP="00367561">
            <w:pPr>
              <w:spacing w:line="240" w:lineRule="auto"/>
            </w:pPr>
            <w:r w:rsidRPr="00380EA6">
              <w:lastRenderedPageBreak/>
              <w:t>[refer to TR 38.802 Table A.2.1-1]</w:t>
            </w:r>
          </w:p>
        </w:tc>
        <w:tc>
          <w:tcPr>
            <w:tcW w:w="0" w:type="auto"/>
            <w:vAlign w:val="center"/>
          </w:tcPr>
          <w:p w14:paraId="198A9DAB" w14:textId="77777777" w:rsidR="00704A05" w:rsidRDefault="006911A0" w:rsidP="00367561">
            <w:pPr>
              <w:spacing w:line="240" w:lineRule="auto"/>
            </w:pPr>
            <w:r w:rsidRPr="00647F0B">
              <w:lastRenderedPageBreak/>
              <w:t>7dB</w:t>
            </w:r>
            <w:r w:rsidR="00380EA6">
              <w:t xml:space="preserve"> </w:t>
            </w:r>
          </w:p>
          <w:p w14:paraId="73F213DF" w14:textId="2F423226" w:rsidR="006911A0" w:rsidRDefault="00380EA6" w:rsidP="00367561">
            <w:pPr>
              <w:spacing w:line="240" w:lineRule="auto"/>
            </w:pPr>
            <w:r w:rsidRPr="00380EA6">
              <w:lastRenderedPageBreak/>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lastRenderedPageBreak/>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0409DC">
            <w:pPr>
              <w:spacing w:line="240" w:lineRule="auto"/>
              <w:rPr>
                <w:bCs/>
              </w:rPr>
            </w:pPr>
            <w:r>
              <w:rPr>
                <w:rFonts w:hint="eastAsia"/>
                <w:bCs/>
              </w:rPr>
              <w:t>H</w:t>
            </w:r>
            <w:r>
              <w:rPr>
                <w:bCs/>
              </w:rPr>
              <w:t>uawei, HiSilicon</w:t>
            </w:r>
          </w:p>
        </w:tc>
        <w:tc>
          <w:tcPr>
            <w:tcW w:w="8407" w:type="dxa"/>
          </w:tcPr>
          <w:p w14:paraId="75B6651C" w14:textId="35C0A27C" w:rsidR="004B0F92" w:rsidRDefault="00086805" w:rsidP="000409DC">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26147F">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bl>
    <w:p w14:paraId="5CF25E40" w14:textId="3C9C84CD" w:rsidR="00903854"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66"/>
        <w:gridCol w:w="3856"/>
        <w:gridCol w:w="4640"/>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0409DC">
            <w:pPr>
              <w:spacing w:line="240" w:lineRule="auto"/>
              <w:rPr>
                <w:bCs/>
              </w:rPr>
            </w:pPr>
            <w:r>
              <w:rPr>
                <w:rFonts w:hint="eastAsia"/>
                <w:bCs/>
              </w:rPr>
              <w:t>H</w:t>
            </w:r>
            <w:r>
              <w:rPr>
                <w:bCs/>
              </w:rPr>
              <w:t>uawei, HiSilicon</w:t>
            </w:r>
          </w:p>
        </w:tc>
        <w:tc>
          <w:tcPr>
            <w:tcW w:w="8407" w:type="dxa"/>
          </w:tcPr>
          <w:p w14:paraId="004AE87D" w14:textId="2BAA6B37" w:rsidR="004B0F92" w:rsidRDefault="004B0F92" w:rsidP="000409DC">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CD0179">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0409DC">
            <w:pPr>
              <w:spacing w:line="240" w:lineRule="auto"/>
              <w:rPr>
                <w:bCs/>
              </w:rPr>
            </w:pPr>
            <w:r>
              <w:rPr>
                <w:rFonts w:hint="eastAsia"/>
                <w:bCs/>
              </w:rPr>
              <w:t>H</w:t>
            </w:r>
            <w:r>
              <w:rPr>
                <w:bCs/>
              </w:rPr>
              <w:t>uawei, HiSilicon</w:t>
            </w:r>
          </w:p>
        </w:tc>
        <w:tc>
          <w:tcPr>
            <w:tcW w:w="8407" w:type="dxa"/>
          </w:tcPr>
          <w:p w14:paraId="79B36927" w14:textId="77777777" w:rsidR="004B0F92" w:rsidRDefault="004B0F92" w:rsidP="000409DC">
            <w:pPr>
              <w:spacing w:line="240" w:lineRule="auto"/>
              <w:rPr>
                <w:bCs/>
              </w:rPr>
            </w:pPr>
            <w:r>
              <w:rPr>
                <w:rFonts w:hint="eastAsia"/>
                <w:bCs/>
              </w:rPr>
              <w:t>F</w:t>
            </w:r>
            <w:r>
              <w:rPr>
                <w:bCs/>
              </w:rPr>
              <w:t>ine with the FL proposal.</w:t>
            </w:r>
          </w:p>
        </w:tc>
      </w:tr>
      <w:tr w:rsidR="00890142" w:rsidRPr="00890142" w14:paraId="4563B2BD" w14:textId="77777777" w:rsidTr="00A87775">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bl>
    <w:p w14:paraId="75C256A0" w14:textId="77777777" w:rsidR="000967E3" w:rsidRPr="004B0F92"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lastRenderedPageBreak/>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lastRenderedPageBreak/>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lastRenderedPageBreak/>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lastRenderedPageBreak/>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lastRenderedPageBreak/>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 xml:space="preserve">Digital self-interference cancellation for MR BS SBFD operations needs to suppress not only TX direct leakage into the UL sub-bands but also </w:t>
            </w:r>
            <w:r w:rsidRPr="00E344A1">
              <w:lastRenderedPageBreak/>
              <w:t>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870967">
            <w:pPr>
              <w:spacing w:line="240" w:lineRule="auto"/>
              <w:ind w:leftChars="100" w:left="24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870967">
            <w:pPr>
              <w:spacing w:line="240" w:lineRule="auto"/>
              <w:ind w:leftChars="100" w:left="24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870967">
            <w:pPr>
              <w:spacing w:line="240" w:lineRule="auto"/>
              <w:ind w:leftChars="100" w:left="240"/>
              <w:rPr>
                <w:i/>
              </w:rPr>
            </w:pPr>
            <w:r w:rsidRPr="00DC4BA5">
              <w:rPr>
                <w:i/>
              </w:rPr>
              <w:t>Step3: Perform SLS for SBFD system and consider the SBFD interferences in the SLS to get the 5% SINR (SINR#3);</w:t>
            </w:r>
          </w:p>
          <w:p w14:paraId="7C9B5B9F" w14:textId="77777777" w:rsidR="00870967" w:rsidRPr="00DC4BA5" w:rsidRDefault="00870967" w:rsidP="00870967">
            <w:pPr>
              <w:spacing w:line="240" w:lineRule="auto"/>
              <w:ind w:leftChars="100" w:left="24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870967">
            <w:pPr>
              <w:spacing w:line="240" w:lineRule="auto"/>
              <w:ind w:leftChars="100" w:left="24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870967">
            <w:pPr>
              <w:spacing w:line="240" w:lineRule="auto"/>
              <w:ind w:leftChars="100" w:left="24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870967">
            <w:pPr>
              <w:spacing w:line="240" w:lineRule="auto"/>
              <w:ind w:leftChars="100" w:left="240"/>
              <w:rPr>
                <w:i/>
              </w:rPr>
            </w:pPr>
            <w:r w:rsidRPr="00DC4BA5">
              <w:rPr>
                <w:i/>
              </w:rPr>
              <w:lastRenderedPageBreak/>
              <w:t>Step2: Perform LLS for SBFD system to get the target SINR, with which UE can achieve a certain bit rate in UL and DL;</w:t>
            </w:r>
          </w:p>
          <w:p w14:paraId="6D246FE6" w14:textId="77777777" w:rsidR="00870967" w:rsidRPr="00DC4BA5" w:rsidRDefault="00870967" w:rsidP="00870967">
            <w:pPr>
              <w:spacing w:line="240" w:lineRule="auto"/>
              <w:ind w:leftChars="100" w:left="24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lastRenderedPageBreak/>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66"/>
              <w:gridCol w:w="5224"/>
              <w:gridCol w:w="1133"/>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Paragraph"/>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Paragraph"/>
        <w:numPr>
          <w:ilvl w:val="1"/>
          <w:numId w:val="164"/>
        </w:numPr>
        <w:spacing w:after="120"/>
        <w:ind w:firstLineChars="0"/>
      </w:pPr>
      <w:r>
        <w:t>Phase stability of LO for downconversion of received signal</w:t>
      </w:r>
    </w:p>
    <w:p w14:paraId="0C4C052E" w14:textId="77777777" w:rsidR="00AE32AE" w:rsidRDefault="00AE32AE" w:rsidP="005C4A83">
      <w:pPr>
        <w:pStyle w:val="ListParagraph"/>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Impact on BS implementation of increased bitwidth</w:t>
      </w:r>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lastRenderedPageBreak/>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r w:rsidRPr="00E8358A">
        <w:t>gNB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r w:rsidRPr="00631DEE">
        <w:t>gNB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Paragraph"/>
        <w:numPr>
          <w:ilvl w:val="2"/>
          <w:numId w:val="167"/>
        </w:numPr>
        <w:spacing w:after="120"/>
        <w:ind w:firstLineChars="0"/>
      </w:pPr>
      <w:r>
        <w:lastRenderedPageBreak/>
        <w:t xml:space="preserve">Practical ADC aspects, e.g., dynamic range, </w:t>
      </w:r>
      <w:r w:rsidR="00503AFE">
        <w:t>i</w:t>
      </w:r>
      <w:r>
        <w:t>mpact on BS implementation of increased bitwidth</w:t>
      </w:r>
    </w:p>
    <w:p w14:paraId="6D36BCFD" w14:textId="120F8847" w:rsidR="00631DEE" w:rsidRDefault="00FB7B47" w:rsidP="005C4A83">
      <w:pPr>
        <w:pStyle w:val="ListParagraph"/>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Paragraph"/>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Paragraph"/>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0409DC">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0409DC">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0409DC">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CB5226"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77777777" w:rsidR="00CB5226" w:rsidRDefault="00CB5226" w:rsidP="00827962">
            <w:pPr>
              <w:spacing w:line="240" w:lineRule="auto"/>
              <w:rPr>
                <w:bCs/>
              </w:rPr>
            </w:pP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sz w:val="20"/>
                <w:highlight w:val="green"/>
                <w:lang w:val="en-GB" w:eastAsia="ko-KR"/>
              </w:rPr>
            </w:pPr>
            <w:r w:rsidRPr="00EE6998">
              <w:rPr>
                <w:rFonts w:ascii="Times" w:eastAsia="Batang" w:hAnsi="Times"/>
                <w:b/>
                <w:sz w:val="20"/>
                <w:highlight w:val="green"/>
                <w:lang w:val="en-GB" w:eastAsia="ko-KR"/>
              </w:rPr>
              <w:t>Agreement</w:t>
            </w:r>
          </w:p>
          <w:p w14:paraId="79D2FFD2" w14:textId="77777777" w:rsidR="00260929" w:rsidRDefault="00260929" w:rsidP="00260929">
            <w:pPr>
              <w:spacing w:line="240" w:lineRule="auto"/>
              <w:ind w:left="288"/>
              <w:rPr>
                <w:bCs/>
              </w:rPr>
            </w:pPr>
            <w:r w:rsidRPr="00EE6998">
              <w:rPr>
                <w:rFonts w:ascii="Times" w:eastAsia="Batang" w:hAnsi="Times"/>
                <w:sz w:val="20"/>
                <w:highlight w:val="yellow"/>
                <w:lang w:val="en-GB"/>
              </w:rPr>
              <w:t>Regarding gNB self-interference modelling for system level simulation purpose</w:t>
            </w:r>
            <w:r w:rsidRPr="00EE6998">
              <w:rPr>
                <w:rFonts w:ascii="Times" w:eastAsia="Batang" w:hAnsi="Times"/>
                <w:sz w:val="20"/>
                <w:lang w:val="en-GB"/>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sz w:val="20"/>
                <w:lang w:val="en-GB" w:eastAsia="ko-KR"/>
              </w:rPr>
            </w:pPr>
            <w:r w:rsidRPr="00EE6998">
              <w:rPr>
                <w:rFonts w:ascii="Times" w:eastAsia="Batang" w:hAnsi="Times"/>
                <w:bCs/>
                <w:sz w:val="20"/>
                <w:lang w:val="en-GB" w:eastAsia="ko-KR"/>
              </w:rPr>
              <w:t>…</w:t>
            </w:r>
          </w:p>
          <w:p w14:paraId="414F6A98" w14:textId="77777777" w:rsidR="00260929" w:rsidRPr="00EE6998" w:rsidRDefault="00260929" w:rsidP="005C4A83">
            <w:pPr>
              <w:numPr>
                <w:ilvl w:val="0"/>
                <w:numId w:val="71"/>
              </w:numPr>
              <w:spacing w:line="240" w:lineRule="auto"/>
              <w:ind w:left="1048"/>
              <w:rPr>
                <w:rFonts w:ascii="Times" w:eastAsia="Batang" w:hAnsi="Times"/>
                <w:sz w:val="20"/>
                <w:highlight w:val="yellow"/>
                <w:lang w:val="en-GB" w:eastAsia="x-none"/>
              </w:rPr>
            </w:pPr>
            <w:r w:rsidRPr="00EE6998">
              <w:rPr>
                <w:rFonts w:ascii="Times" w:eastAsia="Batang" w:hAnsi="Times"/>
                <w:sz w:val="20"/>
                <w:highlight w:val="yellow"/>
                <w:lang w:val="en-GB"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lastRenderedPageBreak/>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0409DC">
            <w:pPr>
              <w:spacing w:line="240" w:lineRule="auto"/>
              <w:rPr>
                <w:bCs/>
              </w:rPr>
            </w:pPr>
            <w:r>
              <w:rPr>
                <w:rFonts w:hint="eastAsia"/>
                <w:bCs/>
              </w:rPr>
              <w:t>H</w:t>
            </w:r>
            <w:r>
              <w:rPr>
                <w:bCs/>
              </w:rPr>
              <w:t>uawei, HiSilicon</w:t>
            </w:r>
          </w:p>
        </w:tc>
        <w:tc>
          <w:tcPr>
            <w:tcW w:w="8407" w:type="dxa"/>
          </w:tcPr>
          <w:p w14:paraId="20B14785" w14:textId="77777777" w:rsidR="008C1E51" w:rsidRDefault="008C1E51" w:rsidP="000409DC">
            <w:pPr>
              <w:spacing w:line="240" w:lineRule="auto"/>
              <w:rPr>
                <w:bCs/>
              </w:rPr>
            </w:pPr>
            <w:r>
              <w:rPr>
                <w:rFonts w:hint="eastAsia"/>
                <w:bCs/>
              </w:rPr>
              <w:t>F</w:t>
            </w:r>
            <w:r>
              <w:rPr>
                <w:bCs/>
              </w:rPr>
              <w:t>ine with the FL proposal.</w:t>
            </w:r>
          </w:p>
        </w:tc>
      </w:tr>
      <w:tr w:rsidR="00890142" w:rsidRPr="00890142" w14:paraId="5109A681" w14:textId="77777777" w:rsidTr="008A182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bl>
    <w:p w14:paraId="2270614E" w14:textId="77777777" w:rsidR="00341BC2" w:rsidRPr="008C1E51"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39" w:name="_Ref450735844"/>
      <w:bookmarkStart w:id="40" w:name="_Ref450342757"/>
      <w:bookmarkStart w:id="41" w:name="_Ref457730460"/>
    </w:p>
    <w:p w14:paraId="389575AE" w14:textId="77777777" w:rsidR="0030453B" w:rsidRDefault="0030453B" w:rsidP="0030453B">
      <w:pPr>
        <w:pStyle w:val="ListParagraph"/>
        <w:numPr>
          <w:ilvl w:val="0"/>
          <w:numId w:val="23"/>
        </w:numPr>
        <w:ind w:firstLineChars="0"/>
      </w:pPr>
      <w:bookmarkStart w:id="42" w:name="_Ref102202366"/>
      <w:bookmarkEnd w:id="39"/>
      <w:bookmarkEnd w:id="40"/>
      <w:bookmarkEnd w:id="41"/>
      <w:r>
        <w:t>RP-213591, New SI: Study on evolution of NR duplex operation, CMCC</w:t>
      </w:r>
    </w:p>
    <w:p w14:paraId="58D061FC" w14:textId="77777777" w:rsidR="0030453B" w:rsidRDefault="0030453B" w:rsidP="0030453B">
      <w:pPr>
        <w:pStyle w:val="ListParagraph"/>
        <w:numPr>
          <w:ilvl w:val="0"/>
          <w:numId w:val="23"/>
        </w:numPr>
        <w:ind w:firstLineChars="0"/>
      </w:pPr>
      <w:r>
        <w:lastRenderedPageBreak/>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2"/>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pPr>
              <w:rPr>
                <w:lang w:eastAsia="ko-KR"/>
              </w:rPr>
            </w:pPr>
            <w:r w:rsidRPr="00676280">
              <w:rPr>
                <w:highlight w:val="green"/>
                <w:lang w:eastAsia="ko-KR"/>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lastRenderedPageBreak/>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Pr>
              <w:rPr>
                <w:lang w:eastAsia="ko-KR"/>
              </w:rPr>
            </w:pPr>
          </w:p>
          <w:p w14:paraId="31786933" w14:textId="77777777" w:rsidR="009736F3" w:rsidRPr="00676280" w:rsidRDefault="009736F3" w:rsidP="00E835BC">
            <w:pPr>
              <w:rPr>
                <w:lang w:eastAsia="ko-KR"/>
              </w:rPr>
            </w:pPr>
            <w:r w:rsidRPr="00676280">
              <w:rPr>
                <w:highlight w:val="green"/>
                <w:lang w:eastAsia="ko-KR"/>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lastRenderedPageBreak/>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lang w:eastAsia="ko-KR"/>
              </w:rPr>
            </w:pPr>
            <w:r w:rsidRPr="007A1081">
              <w:rPr>
                <w:bCs/>
                <w:highlight w:val="green"/>
                <w:lang w:eastAsia="ko-KR"/>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w:t>
            </w:r>
            <w:r w:rsidRPr="00056A44">
              <w:rPr>
                <w:bCs/>
              </w:rPr>
              <w:lastRenderedPageBreak/>
              <w:t>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Pr>
              <w:rPr>
                <w:lang w:eastAsia="ko-KR"/>
              </w:rPr>
            </w:pPr>
          </w:p>
          <w:p w14:paraId="2FF6827B" w14:textId="77777777" w:rsidR="009736F3" w:rsidRPr="007A1081" w:rsidRDefault="009736F3" w:rsidP="00E835BC">
            <w:pPr>
              <w:rPr>
                <w:bCs/>
                <w:highlight w:val="green"/>
                <w:lang w:eastAsia="ko-KR"/>
              </w:rPr>
            </w:pPr>
            <w:r w:rsidRPr="007A1081">
              <w:rPr>
                <w:bCs/>
                <w:highlight w:val="green"/>
                <w:lang w:eastAsia="ko-KR"/>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lastRenderedPageBreak/>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lang w:eastAsia="ko-KR"/>
              </w:rPr>
            </w:pPr>
          </w:p>
          <w:p w14:paraId="679A32A0" w14:textId="77777777" w:rsidR="009736F3" w:rsidRPr="005544C4" w:rsidRDefault="009736F3" w:rsidP="00E835BC">
            <w:pPr>
              <w:rPr>
                <w:highlight w:val="green"/>
                <w:lang w:eastAsia="ko-KR"/>
              </w:rPr>
            </w:pPr>
            <w:r w:rsidRPr="005544C4">
              <w:rPr>
                <w:highlight w:val="green"/>
                <w:lang w:eastAsia="ko-KR"/>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lastRenderedPageBreak/>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E32B72"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E32B72"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E32B72"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E32B72"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E32B72"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 xml:space="preserve">)= </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r>
                <w:rPr>
                  <w:rFonts w:ascii="Cambria Math" w:hAnsi="Cambria Math"/>
                </w:rPr>
                <m:t>)+</m:t>
              </m:r>
              <m:sSubSup>
                <m:sSubSupPr>
                  <m:ctrlPr>
                    <w:rPr>
                      <w:rFonts w:ascii="Cambria Math" w:hAnsi="Cambria Math"/>
                      <w:i/>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m:t>
              </m:r>
              <m:r>
                <w:rPr>
                  <w:rFonts w:ascii="Cambria Math" w:hAnsi="Cambria Math"/>
                </w:rPr>
                <m:t>dB</m:t>
              </m:r>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r>
                <w:rPr>
                  <w:rFonts w:ascii="Cambria Math" w:hAnsi="Cambria Math"/>
                </w:rPr>
                <m:t>)+</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r>
                <w:rPr>
                  <w:rFonts w:ascii="Cambria Math" w:hAnsi="Cambria Math"/>
                </w:rPr>
                <m:t>)</m:t>
              </m:r>
            </m:oMath>
            <w:r w:rsidR="009736F3" w:rsidRPr="007A1081">
              <w:rPr>
                <w:iCs/>
              </w:rPr>
              <w:t xml:space="preserve">+… </w:t>
            </w:r>
          </w:p>
          <w:p w14:paraId="4C61DF1A" w14:textId="77777777" w:rsidR="009736F3" w:rsidRPr="005544C4" w:rsidRDefault="00E32B7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oMath>
            <w:r w:rsidR="009736F3" w:rsidRPr="005544C4">
              <w:rPr>
                <w:iCs/>
              </w:rPr>
              <w:t xml:space="preserve"> denotes the </w:t>
            </w:r>
            <w:r w:rsidR="009736F3" w:rsidRPr="005544C4">
              <w:t>spatial isolation.</w:t>
            </w:r>
          </w:p>
          <w:p w14:paraId="61B8C8E0" w14:textId="77777777" w:rsidR="009736F3" w:rsidRPr="005544C4" w:rsidRDefault="00E32B72"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E32B7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E32B7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Pr>
              <w:rPr>
                <w:lang w:eastAsia="ko-KR"/>
              </w:rPr>
            </w:pPr>
          </w:p>
          <w:p w14:paraId="69028E30" w14:textId="77777777" w:rsidR="009736F3" w:rsidRPr="005544C4" w:rsidRDefault="009736F3" w:rsidP="00E835BC">
            <w:pPr>
              <w:rPr>
                <w:highlight w:val="green"/>
                <w:lang w:eastAsia="ko-KR"/>
              </w:rPr>
            </w:pPr>
            <w:r w:rsidRPr="005544C4">
              <w:rPr>
                <w:highlight w:val="green"/>
                <w:lang w:eastAsia="ko-KR"/>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lastRenderedPageBreak/>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Pr>
              <w:rPr>
                <w:lang w:eastAsia="ko-KR"/>
              </w:rPr>
            </w:pPr>
          </w:p>
          <w:p w14:paraId="38413EC1" w14:textId="77777777" w:rsidR="009736F3" w:rsidRPr="007A1081" w:rsidRDefault="009736F3" w:rsidP="00E835BC">
            <w:pPr>
              <w:rPr>
                <w:bCs/>
                <w:highlight w:val="green"/>
                <w:lang w:eastAsia="ko-KR"/>
              </w:rPr>
            </w:pPr>
            <w:r w:rsidRPr="007A1081">
              <w:rPr>
                <w:bCs/>
                <w:highlight w:val="green"/>
                <w:lang w:eastAsia="ko-KR"/>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lastRenderedPageBreak/>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w:t>
            </w:r>
            <w:r w:rsidRPr="00056A44">
              <w:rPr>
                <w:bCs/>
              </w:rPr>
              <w:lastRenderedPageBreak/>
              <w:t xml:space="preserve">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lang w:eastAsia="ko-KR"/>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lang w:eastAsia="ko-KR"/>
              </w:rPr>
            </w:pPr>
            <w:r w:rsidRPr="005544C4">
              <w:rPr>
                <w:highlight w:val="green"/>
                <w:lang w:eastAsia="ko-KR"/>
              </w:rPr>
              <w:t>Agreement</w:t>
            </w:r>
          </w:p>
          <w:p w14:paraId="34AF7BE6" w14:textId="77777777" w:rsidR="009736F3" w:rsidRPr="005544C4" w:rsidRDefault="009736F3" w:rsidP="00E835BC">
            <w:pPr>
              <w:rPr>
                <w:iCs/>
              </w:rPr>
            </w:pPr>
            <w:r w:rsidRPr="005544C4">
              <w:rPr>
                <w:iCs/>
              </w:rPr>
              <w:lastRenderedPageBreak/>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lang w:eastAsia="ko-KR"/>
              </w:rPr>
            </w:pPr>
            <w:r w:rsidRPr="007A1081">
              <w:rPr>
                <w:bCs/>
                <w:highlight w:val="green"/>
                <w:lang w:eastAsia="ko-KR"/>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lastRenderedPageBreak/>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lang w:eastAsia="ko-KR"/>
              </w:rPr>
            </w:pPr>
            <w:r w:rsidRPr="007A1081">
              <w:rPr>
                <w:bCs/>
                <w:highlight w:val="green"/>
                <w:lang w:eastAsia="ko-KR"/>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lang w:eastAsia="ko-KR"/>
              </w:rPr>
            </w:pPr>
            <w:r w:rsidRPr="005544C4">
              <w:rPr>
                <w:highlight w:val="green"/>
                <w:lang w:eastAsia="ko-KR"/>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lastRenderedPageBreak/>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lang w:eastAsia="ko-KR"/>
              </w:rPr>
            </w:pPr>
            <w:r w:rsidRPr="00F035A4">
              <w:rPr>
                <w:bCs/>
                <w:highlight w:val="green"/>
                <w:lang w:eastAsia="ko-KR"/>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lang w:eastAsia="ko-KR"/>
              </w:rPr>
            </w:pPr>
          </w:p>
          <w:p w14:paraId="390985AD" w14:textId="77777777" w:rsidR="009736F3" w:rsidRPr="00F035A4" w:rsidRDefault="009736F3" w:rsidP="00E835BC">
            <w:pPr>
              <w:rPr>
                <w:bCs/>
                <w:highlight w:val="green"/>
                <w:lang w:eastAsia="ko-KR"/>
              </w:rPr>
            </w:pPr>
            <w:r w:rsidRPr="00F035A4">
              <w:rPr>
                <w:bCs/>
                <w:highlight w:val="green"/>
                <w:lang w:eastAsia="ko-KR"/>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lang w:eastAsia="ko-KR"/>
              </w:rPr>
            </w:pPr>
            <w:r w:rsidRPr="00F035A4">
              <w:rPr>
                <w:bCs/>
                <w:highlight w:val="green"/>
                <w:lang w:eastAsia="ko-KR"/>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lastRenderedPageBreak/>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lang w:eastAsia="ko-KR"/>
              </w:rPr>
            </w:pPr>
            <w:r w:rsidRPr="007A1081">
              <w:rPr>
                <w:bCs/>
                <w:highlight w:val="green"/>
                <w:lang w:eastAsia="ko-KR"/>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lang w:eastAsia="ko-KR"/>
              </w:rPr>
            </w:pPr>
            <w:r w:rsidRPr="007A1081">
              <w:rPr>
                <w:bCs/>
                <w:highlight w:val="green"/>
                <w:lang w:eastAsia="ko-KR"/>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lang w:eastAsia="ko-KR"/>
              </w:rPr>
            </w:pPr>
            <w:r w:rsidRPr="00F035A4">
              <w:rPr>
                <w:bCs/>
                <w:highlight w:val="green"/>
                <w:lang w:eastAsia="ko-KR"/>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Heading1"/>
      </w:pPr>
      <w:r>
        <w:t>Appendix II</w:t>
      </w:r>
      <w:r>
        <w:rPr>
          <w:rFonts w:hint="eastAsia"/>
        </w:rPr>
        <w:t>:</w:t>
      </w:r>
      <w:r>
        <w:t xml:space="preserve"> </w:t>
      </w:r>
      <w:r w:rsidRPr="00A45A57">
        <w:t>Performance Evaluation Results</w:t>
      </w:r>
    </w:p>
    <w:p w14:paraId="2CD665BA" w14:textId="4B6EABF3" w:rsidR="003221B4" w:rsidRDefault="003221B4" w:rsidP="003221B4">
      <w:pPr>
        <w:pStyle w:val="Heading2"/>
      </w:pPr>
      <w:r w:rsidRPr="006D2BCA">
        <w:t>Preliminary evaluation results</w:t>
      </w:r>
      <w:r>
        <w:t xml:space="preserve"> for l</w:t>
      </w:r>
      <w:r w:rsidRPr="00C71880">
        <w:t>ink budget analysis</w:t>
      </w:r>
      <w:r w:rsidR="00B21E30">
        <w:t xml:space="preserve"> (for SBFD)</w:t>
      </w:r>
    </w:p>
    <w:tbl>
      <w:tblPr>
        <w:tblStyle w:val="TableGri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lastRenderedPageBreak/>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For InH, (inter-site) gNB-gNB co-channel inter-subband or adjacent-channel CLI is far less than UE-gNB UL signal. And therefore, a high UL SINR can be obtained even with the gNB-gNB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inter-subband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r w:rsidRPr="006F66C3">
              <w:rPr>
                <w:i/>
                <w:u w:val="single"/>
              </w:rPr>
              <w:t>gNB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For InH, it suffers from large gNB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For InH, it suffers from serious gNB-gNB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ListParagraph"/>
              <w:numPr>
                <w:ilvl w:val="0"/>
                <w:numId w:val="66"/>
              </w:numPr>
              <w:snapToGrid w:val="0"/>
              <w:spacing w:line="240" w:lineRule="auto"/>
              <w:ind w:firstLineChars="0"/>
            </w:pPr>
            <w:r w:rsidRPr="006F66C3">
              <w:rPr>
                <w:i/>
              </w:rPr>
              <w:t>(Inter-sector) gNB-gNB co-channel inter-subband or adjacent-channel CLI and UE-UE co-channel inter-subband or adjacent-channel CLI can be negligible in InH.</w:t>
            </w:r>
          </w:p>
          <w:p w14:paraId="266D1968"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suppress gNB self-interference in InH.</w:t>
            </w:r>
          </w:p>
          <w:p w14:paraId="42746381"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InH.</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r w:rsidRPr="006F66C3">
              <w:rPr>
                <w:i/>
                <w:u w:val="single"/>
              </w:rPr>
              <w:t>gNB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In Dense Urban Macro layer, it suffers from large gNB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In Dense Urban Macro layer, it suffers from serious gNB-gNB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inter-subband or adjacent-channel CLI can be negligible in Dense Urban Macro layer.</w:t>
            </w:r>
          </w:p>
          <w:p w14:paraId="3BAC5018"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(inter-sector) gNB-gNB co-channel inter-subband or adjacent-channel CLI in Dense Urban Macro </w:t>
            </w:r>
            <w:r w:rsidRPr="006F66C3">
              <w:rPr>
                <w:i/>
              </w:rPr>
              <w:lastRenderedPageBreak/>
              <w:t>layer.</w:t>
            </w:r>
          </w:p>
          <w:p w14:paraId="5C897AC4"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gNB self-interference in Dense Urban Macro layer.</w:t>
            </w:r>
          </w:p>
          <w:p w14:paraId="21378713"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r w:rsidRPr="006F66C3">
              <w:rPr>
                <w:i/>
                <w:u w:val="single"/>
              </w:rPr>
              <w:t>gNB-gNB co-channel inter-subband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In UMa, (inter-site) gNB-gNB co-channel inter-subband or adjacent-channel CLI is comparable with UE-gNB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In UMa, it suffers from serious gNB-gNB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inter-subband or adjacent-channel CLI can be negligible in UMa.</w:t>
            </w:r>
          </w:p>
          <w:p w14:paraId="035315C5"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(inter-sector) gNB-gNB co-channel inter-subband or adjacent-channel CLI in UMa.</w:t>
            </w:r>
          </w:p>
          <w:p w14:paraId="2576CAE9"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gNB self-interference in UMa.</w:t>
            </w:r>
          </w:p>
          <w:p w14:paraId="595303CB"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UMa.</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UE-UE co-channel intra-subband CLI can be negligible in HetNet.</w:t>
            </w:r>
          </w:p>
          <w:p w14:paraId="7ABD3F1E"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Further enhancements are required to suppress the gNB-gNB co-channel intra-subband CLI in HetNet.</w:t>
            </w:r>
          </w:p>
        </w:tc>
      </w:tr>
    </w:tbl>
    <w:p w14:paraId="7B48A44C" w14:textId="14FCC225" w:rsidR="003221B4" w:rsidRDefault="003221B4" w:rsidP="003221B4">
      <w:pPr>
        <w:pStyle w:val="Heading2"/>
      </w:pPr>
      <w:r w:rsidRPr="006D2BCA">
        <w:lastRenderedPageBreak/>
        <w:t>Preliminary evaluation results</w:t>
      </w:r>
      <w:r>
        <w:t xml:space="preserve"> for l</w:t>
      </w:r>
      <w:r w:rsidRPr="0085248A">
        <w:t>ink level simulation</w:t>
      </w:r>
      <w:r w:rsidR="000D0536">
        <w:t xml:space="preserve"> (for SBFD)</w:t>
      </w:r>
    </w:p>
    <w:tbl>
      <w:tblPr>
        <w:tblStyle w:val="TableGri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t>Observation 11</w:t>
            </w:r>
            <w:r w:rsidRPr="006F66C3">
              <w:rPr>
                <w:b/>
                <w:i/>
              </w:rPr>
              <w:t>:</w:t>
            </w:r>
            <w:r w:rsidRPr="006F66C3">
              <w:rPr>
                <w:i/>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 xml:space="preserve">h frame </w:t>
            </w:r>
            <w:r w:rsidRPr="006F66C3">
              <w:rPr>
                <w:i/>
              </w:rPr>
              <w:lastRenderedPageBreak/>
              <w:t>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r w:rsidRPr="006F66C3">
              <w:rPr>
                <w:i/>
                <w:u w:val="single"/>
              </w:rPr>
              <w:t>gNB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gNB side.</w:t>
            </w:r>
          </w:p>
          <w:p w14:paraId="7FC542D3" w14:textId="77777777" w:rsidR="003221B4" w:rsidRPr="006F66C3" w:rsidRDefault="003221B4" w:rsidP="005C4A83">
            <w:pPr>
              <w:pStyle w:val="ListParagraph"/>
              <w:numPr>
                <w:ilvl w:val="0"/>
                <w:numId w:val="68"/>
              </w:numPr>
              <w:snapToGrid w:val="0"/>
              <w:spacing w:line="240" w:lineRule="auto"/>
              <w:ind w:firstLineChars="0"/>
              <w:rPr>
                <w:i/>
              </w:rPr>
            </w:pPr>
            <w:r w:rsidRPr="006F66C3">
              <w:rPr>
                <w:rFonts w:hint="eastAsia"/>
                <w:i/>
              </w:rPr>
              <w:t>A</w:t>
            </w:r>
            <w:r w:rsidRPr="006F66C3">
              <w:rPr>
                <w:i/>
              </w:rPr>
              <w:t>t gNB side, the gNB-gNB co-channel intra-subband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noProof/>
              </w:rPr>
            </w:pPr>
            <w:r w:rsidRPr="006F66C3">
              <w:rPr>
                <w:b/>
                <w:i/>
                <w:noProof/>
                <w:u w:val="single"/>
              </w:rPr>
              <w:t>Observation 16</w:t>
            </w:r>
            <w:r w:rsidRPr="006F66C3">
              <w:rPr>
                <w:b/>
                <w:i/>
                <w:noProof/>
              </w:rPr>
              <w:t>:</w:t>
            </w:r>
            <w:r w:rsidRPr="006F66C3">
              <w:rPr>
                <w:i/>
                <w:noProof/>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r w:rsidRPr="006F66C3">
              <w:rPr>
                <w:i/>
                <w:u w:val="single"/>
              </w:rPr>
              <w:t>gNB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gNB side.</w:t>
            </w:r>
          </w:p>
          <w:p w14:paraId="05B06679"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FR1 eMBB : no remarkable MPL degradation is observed when guard band is 5 PRBs and 25 PRBs with 10,20, 30 dB PSD diference.</w:t>
            </w:r>
          </w:p>
          <w:p w14:paraId="12465270" w14:textId="77777777" w:rsidR="003221B4" w:rsidRPr="006F66C3" w:rsidRDefault="003221B4" w:rsidP="005C4A83">
            <w:pPr>
              <w:numPr>
                <w:ilvl w:val="0"/>
                <w:numId w:val="105"/>
              </w:numPr>
              <w:spacing w:line="240" w:lineRule="auto"/>
              <w:rPr>
                <w:bCs/>
              </w:rPr>
            </w:pPr>
            <w:r w:rsidRPr="006F66C3">
              <w:rPr>
                <w:bCs/>
              </w:rPr>
              <w:lastRenderedPageBreak/>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Larger bandwith of interference signals is one of the reasons for the degradation compared with eMBB</w:t>
            </w:r>
          </w:p>
          <w:p w14:paraId="4608B568" w14:textId="77777777" w:rsidR="003221B4" w:rsidRPr="006F66C3" w:rsidRDefault="003221B4" w:rsidP="005C4A83">
            <w:pPr>
              <w:numPr>
                <w:ilvl w:val="0"/>
                <w:numId w:val="105"/>
              </w:numPr>
              <w:spacing w:line="240" w:lineRule="auto"/>
              <w:rPr>
                <w:bCs/>
              </w:rPr>
            </w:pPr>
            <w:r w:rsidRPr="006F66C3">
              <w:rPr>
                <w:bCs/>
              </w:rPr>
              <w:t>FR2 eMBB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lastRenderedPageBreak/>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gNB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3"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3"/>
          </w:p>
          <w:p w14:paraId="1E4FF4E6" w14:textId="77777777" w:rsidR="003221B4" w:rsidRPr="006F66C3" w:rsidRDefault="003221B4" w:rsidP="005C4A83">
            <w:pPr>
              <w:numPr>
                <w:ilvl w:val="1"/>
                <w:numId w:val="118"/>
              </w:numPr>
              <w:tabs>
                <w:tab w:val="num" w:pos="360"/>
              </w:tabs>
              <w:spacing w:line="240" w:lineRule="auto"/>
              <w:rPr>
                <w:bCs/>
                <w:iCs/>
              </w:rPr>
            </w:pPr>
            <w:bookmarkStart w:id="44"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5" w:name="_Ref111197526"/>
            <w:bookmarkEnd w:id="44"/>
            <w:r w:rsidRPr="006F66C3">
              <w:rPr>
                <w:b/>
                <w:i/>
                <w:u w:val="single"/>
              </w:rPr>
              <w:t>Proposal 5</w:t>
            </w:r>
            <w:r w:rsidRPr="006F66C3">
              <w:rPr>
                <w:i/>
              </w:rPr>
              <w:t xml:space="preserve">: </w:t>
            </w:r>
            <w:r w:rsidRPr="006F66C3">
              <w:rPr>
                <w:bCs/>
                <w:iCs/>
              </w:rPr>
              <w:t>The following can be assumed for coverage evaluation:</w:t>
            </w:r>
            <w:bookmarkEnd w:id="45"/>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w:t>
            </w:r>
            <w:r w:rsidRPr="006F66C3">
              <w:rPr>
                <w:bCs/>
                <w:iCs/>
              </w:rPr>
              <w:lastRenderedPageBreak/>
              <w:t xml:space="preserve">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r w:rsidRPr="006F66C3">
              <w:lastRenderedPageBreak/>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intra-subband CLI when there is an overlap in DL and UL subbands.</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Heading2"/>
      </w:pPr>
      <w:r w:rsidRPr="006D2BCA">
        <w:t>Preliminary evaluation results</w:t>
      </w:r>
      <w:r>
        <w:t xml:space="preserve"> for s</w:t>
      </w:r>
      <w:r w:rsidRPr="00E962DE">
        <w:t>ystem level simulation</w:t>
      </w:r>
    </w:p>
    <w:p w14:paraId="25997596" w14:textId="77777777" w:rsidR="003221B4" w:rsidRDefault="003221B4" w:rsidP="003221B4">
      <w:pPr>
        <w:pStyle w:val="Heading4"/>
      </w:pPr>
      <w:r>
        <w:t>For SBFD</w:t>
      </w:r>
    </w:p>
    <w:tbl>
      <w:tblPr>
        <w:tblStyle w:val="TableGri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noProof/>
              </w:rPr>
            </w:pPr>
            <w:r w:rsidRPr="006F66C3">
              <w:rPr>
                <w:b/>
                <w:i/>
                <w:noProof/>
                <w:u w:val="single"/>
              </w:rPr>
              <w:t>Observation 18</w:t>
            </w:r>
            <w:r w:rsidRPr="006F66C3">
              <w:rPr>
                <w:b/>
                <w:i/>
                <w:noProof/>
              </w:rPr>
              <w:t>:</w:t>
            </w:r>
            <w:r w:rsidRPr="006F66C3">
              <w:rPr>
                <w:i/>
                <w:noProof/>
              </w:rPr>
              <w:t xml:space="preserve"> The PUSCH performance is degraded significantly by the </w:t>
            </w:r>
            <w:r w:rsidRPr="006F66C3">
              <w:rPr>
                <w:i/>
              </w:rPr>
              <w:t xml:space="preserve">gNB-gNB CLI </w:t>
            </w:r>
            <w:r w:rsidRPr="006F66C3">
              <w:rPr>
                <w:i/>
                <w:noProof/>
              </w:rPr>
              <w:t xml:space="preserve">when </w:t>
            </w:r>
            <w:r w:rsidRPr="006F66C3">
              <w:rPr>
                <w:i/>
              </w:rPr>
              <w:t>baseline scheme is adopted</w:t>
            </w:r>
          </w:p>
          <w:p w14:paraId="4DE0016B"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With 4 gNB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noProof/>
              </w:rPr>
            </w:pPr>
            <w:r w:rsidRPr="006F66C3">
              <w:rPr>
                <w:b/>
                <w:i/>
                <w:noProof/>
                <w:u w:val="single"/>
              </w:rPr>
              <w:t>Observation 19</w:t>
            </w:r>
            <w:r w:rsidRPr="006F66C3">
              <w:rPr>
                <w:b/>
                <w:i/>
                <w:noProof/>
              </w:rPr>
              <w:t>:</w:t>
            </w:r>
            <w:r w:rsidRPr="006F66C3">
              <w:rPr>
                <w:i/>
                <w:noProof/>
              </w:rPr>
              <w:t xml:space="preserve"> The PUSCH performance can be improved when </w:t>
            </w:r>
            <w:r w:rsidRPr="006F66C3">
              <w:rPr>
                <w:i/>
              </w:rPr>
              <w:t>enhanced scheme is adopted</w:t>
            </w:r>
          </w:p>
          <w:p w14:paraId="0550FDF4"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With 4 gNB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Study the potential solutions for gNB-gNB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SBFD operation with “same area (Opt 1)”, “same gain (Opt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DL perceived throughput of SBFD InH Option1 is lower than TDD. However, SBFD InH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Like InH, SBFD Option 1 experiences lower downlink UPT as compared to TDD in UMa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Option 2 experiences lower gNB cross link interference as compared to Option1 because of increased flexibility to steer the aggressor gNB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inter-gNB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r w:rsidRPr="006F66C3">
              <w:rPr>
                <w:i/>
                <w:u w:val="single"/>
              </w:rPr>
              <w:t>subband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bursty traffic could 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r w:rsidRPr="006F66C3">
              <w:t>gNB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6" w:name="_Ref111190085"/>
            <w:r w:rsidRPr="006F66C3">
              <w:rPr>
                <w:b/>
                <w:bCs/>
                <w:i/>
                <w:u w:val="single"/>
              </w:rPr>
              <w:t>Observation 1</w:t>
            </w:r>
            <w:r w:rsidRPr="006F66C3">
              <w:rPr>
                <w:bCs/>
                <w:i/>
                <w:iCs/>
              </w:rPr>
              <w:t>: For FR1 InH, FTP traffic with small packet size (0.1Mbyte) in deployment case 1,</w:t>
            </w:r>
            <w:bookmarkEnd w:id="46"/>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7" w:name="_Ref111190087"/>
            <w:r w:rsidRPr="006F66C3">
              <w:rPr>
                <w:b/>
                <w:bCs/>
                <w:i/>
                <w:u w:val="single"/>
              </w:rPr>
              <w:t>Observation 2</w:t>
            </w:r>
            <w:r w:rsidRPr="006F66C3">
              <w:rPr>
                <w:b/>
                <w:bCs/>
                <w:i/>
                <w:iCs/>
                <w:u w:val="single"/>
              </w:rPr>
              <w:t>:</w:t>
            </w:r>
            <w:r w:rsidRPr="006F66C3">
              <w:rPr>
                <w:bCs/>
                <w:i/>
                <w:iCs/>
              </w:rPr>
              <w:t xml:space="preserve"> For FR1 InH, FTP traffic with large packet size (0.5Mbyte) in deployment case 1,</w:t>
            </w:r>
            <w:bookmarkEnd w:id="47"/>
          </w:p>
          <w:p w14:paraId="50F6F5AB" w14:textId="77777777" w:rsidR="003221B4" w:rsidRPr="006F66C3" w:rsidRDefault="003221B4" w:rsidP="005C4A83">
            <w:pPr>
              <w:numPr>
                <w:ilvl w:val="1"/>
                <w:numId w:val="108"/>
              </w:numPr>
              <w:spacing w:line="240" w:lineRule="auto"/>
              <w:rPr>
                <w:i/>
              </w:rPr>
            </w:pPr>
            <w:r w:rsidRPr="006F66C3">
              <w:rPr>
                <w:bCs/>
                <w:i/>
                <w:iCs/>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8" w:name="_Ref111190089"/>
            <w:r w:rsidRPr="006F66C3">
              <w:rPr>
                <w:b/>
                <w:bCs/>
                <w:i/>
                <w:u w:val="single"/>
              </w:rPr>
              <w:t>Observation 3</w:t>
            </w:r>
            <w:r w:rsidRPr="006F66C3">
              <w:rPr>
                <w:b/>
                <w:bCs/>
                <w:i/>
                <w:iCs/>
                <w:u w:val="single"/>
              </w:rPr>
              <w:t>:</w:t>
            </w:r>
            <w:r w:rsidRPr="006F66C3">
              <w:rPr>
                <w:bCs/>
                <w:i/>
                <w:iCs/>
              </w:rPr>
              <w:t xml:space="preserve"> For FR1 InH, FTP traffic with small packet size (0.1Mbyte) in deployment case 2,</w:t>
            </w:r>
            <w:bookmarkEnd w:id="48"/>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49" w:name="_Ref111190090"/>
            <w:r w:rsidRPr="006F66C3">
              <w:rPr>
                <w:b/>
                <w:bCs/>
                <w:i/>
                <w:u w:val="single"/>
              </w:rPr>
              <w:t>Observation 4</w:t>
            </w:r>
            <w:r w:rsidRPr="006F66C3">
              <w:rPr>
                <w:b/>
                <w:bCs/>
                <w:i/>
                <w:iCs/>
                <w:u w:val="single"/>
              </w:rPr>
              <w:t>:</w:t>
            </w:r>
            <w:r w:rsidRPr="006F66C3">
              <w:rPr>
                <w:bCs/>
                <w:i/>
                <w:iCs/>
              </w:rPr>
              <w:t xml:space="preserve"> For FR1 InH, FTP traffic with large packet size (0.5Mbyte) in deployment case 2,</w:t>
            </w:r>
            <w:bookmarkEnd w:id="49"/>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0" w:name="_Ref111190092"/>
            <w:r w:rsidRPr="006F66C3">
              <w:rPr>
                <w:b/>
                <w:bCs/>
                <w:i/>
                <w:u w:val="single"/>
              </w:rPr>
              <w:t>Observation 5</w:t>
            </w:r>
            <w:r w:rsidRPr="006F66C3">
              <w:rPr>
                <w:b/>
                <w:bCs/>
                <w:i/>
                <w:iCs/>
                <w:u w:val="single"/>
              </w:rPr>
              <w:t>:</w:t>
            </w:r>
            <w:r w:rsidRPr="006F66C3">
              <w:rPr>
                <w:bCs/>
                <w:i/>
                <w:iCs/>
              </w:rPr>
              <w:t xml:space="preserve"> For FR1 InH, FTP traffic with small packet size (0.1Mbyte) in dynamic/flexible TDD,</w:t>
            </w:r>
            <w:bookmarkEnd w:id="50"/>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1" w:name="_Ref111190093"/>
            <w:r w:rsidRPr="006F66C3">
              <w:rPr>
                <w:b/>
                <w:bCs/>
                <w:i/>
                <w:u w:val="single"/>
              </w:rPr>
              <w:t>Observation 6</w:t>
            </w:r>
            <w:r w:rsidRPr="006F66C3">
              <w:rPr>
                <w:bCs/>
                <w:i/>
                <w:iCs/>
              </w:rPr>
              <w:t>: For FR1 InH, FTP traffic with large packet size (0.5Mbyte) in dynamic/flexible TDD,</w:t>
            </w:r>
            <w:bookmarkEnd w:id="51"/>
          </w:p>
          <w:p w14:paraId="4A0F51A5" w14:textId="77777777" w:rsidR="003221B4" w:rsidRPr="006F66C3" w:rsidRDefault="003221B4" w:rsidP="005C4A83">
            <w:pPr>
              <w:numPr>
                <w:ilvl w:val="1"/>
                <w:numId w:val="108"/>
              </w:numPr>
              <w:spacing w:line="240" w:lineRule="auto"/>
              <w:rPr>
                <w:i/>
              </w:rPr>
            </w:pPr>
            <w:r w:rsidRPr="006F66C3">
              <w:rPr>
                <w:bCs/>
                <w:i/>
                <w:iCs/>
              </w:rPr>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Inter-gNB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InH (UMa)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InH scenario, and gNB CLI dominates it in UMa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InH (UMa)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InH scenario, gNB CLI has limited impact on average UL UPT 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t>L</w:t>
            </w:r>
            <w:r w:rsidRPr="006F66C3">
              <w:t>G</w:t>
            </w:r>
          </w:p>
        </w:tc>
        <w:tc>
          <w:tcPr>
            <w:tcW w:w="7840" w:type="dxa"/>
          </w:tcPr>
          <w:p w14:paraId="429F8189" w14:textId="77777777" w:rsidR="003221B4" w:rsidRPr="006F66C3" w:rsidRDefault="003221B4" w:rsidP="006D7F70">
            <w:pPr>
              <w:spacing w:line="240" w:lineRule="auto"/>
              <w:rPr>
                <w:rFonts w:eastAsia="BatangChe"/>
                <w:i/>
                <w:lang w:eastAsia="ko-KR"/>
              </w:rPr>
            </w:pPr>
            <w:r w:rsidRPr="006F66C3">
              <w:rPr>
                <w:rFonts w:eastAsia="BatangChe"/>
                <w:b/>
                <w:i/>
                <w:u w:val="single"/>
                <w:lang w:eastAsia="ko-KR"/>
              </w:rPr>
              <w:t>Observation 1:</w:t>
            </w:r>
            <w:r w:rsidRPr="006F66C3">
              <w:rPr>
                <w:rFonts w:eastAsia="BatangChe"/>
                <w:b/>
                <w:i/>
                <w:lang w:eastAsia="ko-KR"/>
              </w:rPr>
              <w:t xml:space="preserve"> </w:t>
            </w:r>
            <w:r w:rsidRPr="006F66C3">
              <w:rPr>
                <w:rFonts w:eastAsia="BatangChe"/>
                <w:i/>
                <w:lang w:eastAsia="ko-KR"/>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lang w:eastAsia="ko-KR"/>
              </w:rPr>
            </w:pPr>
            <w:r w:rsidRPr="006F66C3">
              <w:rPr>
                <w:rFonts w:eastAsia="BatangChe"/>
                <w:b/>
                <w:i/>
                <w:u w:val="single"/>
                <w:lang w:eastAsia="ko-KR"/>
              </w:rPr>
              <w:t>Observation 2:</w:t>
            </w:r>
            <w:r w:rsidRPr="006F66C3">
              <w:rPr>
                <w:rFonts w:eastAsia="BatangChe"/>
                <w:b/>
                <w:i/>
                <w:lang w:eastAsia="ko-KR"/>
              </w:rPr>
              <w:t xml:space="preserve"> </w:t>
            </w:r>
            <w:r w:rsidRPr="006F66C3">
              <w:rPr>
                <w:rFonts w:eastAsia="BatangChe"/>
                <w:i/>
                <w:lang w:eastAsia="ko-KR"/>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r w:rsidRPr="006F66C3">
              <w:t>Spreadtrum,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Performance degradation caused by gNB-gNB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r w:rsidRPr="006F66C3">
              <w:t>LoS probability of gNB-gNB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subband is introduced in DL slot, UL user throughput is improved significantly:</w:t>
            </w:r>
          </w:p>
          <w:p w14:paraId="57F2A07D"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Degradation of </w:t>
            </w:r>
            <w:r w:rsidRPr="006F66C3">
              <w:rPr>
                <w:rFonts w:hint="eastAsia"/>
              </w:rPr>
              <w:t>D</w:t>
            </w:r>
            <w:r w:rsidRPr="006F66C3">
              <w:t>L user thoughput is also observed, which depends on the UL subband configuration.</w:t>
            </w:r>
          </w:p>
          <w:p w14:paraId="1203AF1C"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ListParagraph"/>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subband is introduced in DL slot, UL lateny can be reduced significantly:</w:t>
            </w:r>
          </w:p>
          <w:p w14:paraId="6B28153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latency is also observed, which depends on the UL subband configuration.</w:t>
            </w:r>
          </w:p>
          <w:p w14:paraId="7BC30BB0"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subband is introduced in DL slot, UL resource utilization can be reduced.</w:t>
            </w:r>
          </w:p>
          <w:p w14:paraId="2F110EC7"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RU is also observed, which depends on the UL subband configuration.</w:t>
            </w:r>
          </w:p>
          <w:p w14:paraId="3C70B1B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r w:rsidRPr="006F66C3">
              <w:t>InterDigital</w:t>
            </w:r>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The static/fixed subband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inter-subband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Intra-subband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gNB, UL throughput enhancement for cell-edge UEs is limited to 10%</w:t>
            </w:r>
          </w:p>
        </w:tc>
      </w:tr>
    </w:tbl>
    <w:p w14:paraId="601F6934" w14:textId="77777777" w:rsidR="003221B4" w:rsidRDefault="003221B4" w:rsidP="003221B4">
      <w:pPr>
        <w:pStyle w:val="Heading4"/>
      </w:pPr>
      <w:r>
        <w:t xml:space="preserve">For </w:t>
      </w:r>
      <w:r w:rsidRPr="00D202D5">
        <w:t>dynamic/flexible TDD</w:t>
      </w:r>
    </w:p>
    <w:tbl>
      <w:tblPr>
        <w:tblStyle w:val="TableGri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In the examined HetNet scenario with misaligned TDD patterns, inter-gNB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49F18" w14:textId="77777777" w:rsidR="00F76C86" w:rsidRDefault="00F76C86">
      <w:r>
        <w:separator/>
      </w:r>
    </w:p>
  </w:endnote>
  <w:endnote w:type="continuationSeparator" w:id="0">
    <w:p w14:paraId="599EF1D3" w14:textId="77777777" w:rsidR="00F76C86" w:rsidRDefault="00F7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panose1 w:val="02020600040205080304"/>
    <w:charset w:val="80"/>
    <w:family w:val="roman"/>
    <w:pitch w:val="variable"/>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20B0604020202020204"/>
    <w:charset w:val="02"/>
    <w:family w:val="decorative"/>
    <w:notTrueTyp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TimesNewRomanPSMT">
    <w:altName w:val="Times New Roman"/>
    <w:panose1 w:val="020B0604020202020204"/>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panose1 w:val="020B0604020202020204"/>
    <w:charset w:val="86"/>
    <w:family w:val="modern"/>
    <w:pitch w:val="default"/>
    <w:sig w:usb0="00000000" w:usb1="0000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574536" w:rsidRDefault="005745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574536" w:rsidRDefault="005745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ABB733C" w:rsidR="00574536" w:rsidRDefault="00574536">
    <w:pPr>
      <w:pStyle w:val="Footer"/>
      <w:ind w:right="360"/>
    </w:pPr>
    <w:r>
      <w:rPr>
        <w:rStyle w:val="PageNumber"/>
      </w:rPr>
      <w:fldChar w:fldCharType="begin"/>
    </w:r>
    <w:r>
      <w:rPr>
        <w:rStyle w:val="PageNumber"/>
      </w:rPr>
      <w:instrText xml:space="preserve"> PAGE </w:instrText>
    </w:r>
    <w:r>
      <w:rPr>
        <w:rStyle w:val="PageNumber"/>
      </w:rPr>
      <w:fldChar w:fldCharType="separate"/>
    </w:r>
    <w:r w:rsidR="008C1E51">
      <w:rPr>
        <w:rStyle w:val="PageNumber"/>
        <w:noProof/>
      </w:rPr>
      <w:t>111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C1E51">
      <w:rPr>
        <w:rStyle w:val="PageNumber"/>
        <w:noProof/>
      </w:rPr>
      <w:t>132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5C459" w14:textId="77777777" w:rsidR="00F76C86" w:rsidRDefault="00F76C86">
      <w:r>
        <w:separator/>
      </w:r>
    </w:p>
  </w:footnote>
  <w:footnote w:type="continuationSeparator" w:id="0">
    <w:p w14:paraId="77FA88C6" w14:textId="77777777" w:rsidR="00F76C86" w:rsidRDefault="00F76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574536" w:rsidRDefault="0057453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8"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0"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3"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4"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6"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9"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3"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2"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5"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9"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0"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3"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7"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28"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6"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9"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1"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4"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6"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7"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34599601">
    <w:abstractNumId w:val="55"/>
  </w:num>
  <w:num w:numId="2" w16cid:durableId="1627199498">
    <w:abstractNumId w:val="48"/>
  </w:num>
  <w:num w:numId="3" w16cid:durableId="1002702498">
    <w:abstractNumId w:val="70"/>
  </w:num>
  <w:num w:numId="4" w16cid:durableId="1215190250">
    <w:abstractNumId w:val="91"/>
  </w:num>
  <w:num w:numId="5" w16cid:durableId="679698085">
    <w:abstractNumId w:val="100"/>
  </w:num>
  <w:num w:numId="6" w16cid:durableId="544871452">
    <w:abstractNumId w:val="169"/>
  </w:num>
  <w:num w:numId="7" w16cid:durableId="478424332">
    <w:abstractNumId w:val="101"/>
  </w:num>
  <w:num w:numId="8" w16cid:durableId="515971923">
    <w:abstractNumId w:val="159"/>
  </w:num>
  <w:num w:numId="9" w16cid:durableId="2080394888">
    <w:abstractNumId w:val="82"/>
  </w:num>
  <w:num w:numId="10" w16cid:durableId="1456438473">
    <w:abstractNumId w:val="124"/>
  </w:num>
  <w:num w:numId="11" w16cid:durableId="1874416213">
    <w:abstractNumId w:val="95"/>
  </w:num>
  <w:num w:numId="12" w16cid:durableId="2094668150">
    <w:abstractNumId w:val="49"/>
  </w:num>
  <w:num w:numId="13" w16cid:durableId="1447307700">
    <w:abstractNumId w:val="138"/>
  </w:num>
  <w:num w:numId="14" w16cid:durableId="1794056502">
    <w:abstractNumId w:val="84"/>
  </w:num>
  <w:num w:numId="15" w16cid:durableId="667832226">
    <w:abstractNumId w:val="163"/>
  </w:num>
  <w:num w:numId="16" w16cid:durableId="853567321">
    <w:abstractNumId w:val="139"/>
  </w:num>
  <w:num w:numId="17" w16cid:durableId="1987052906">
    <w:abstractNumId w:val="162"/>
  </w:num>
  <w:num w:numId="18" w16cid:durableId="1563130083">
    <w:abstractNumId w:val="111"/>
  </w:num>
  <w:num w:numId="19" w16cid:durableId="1405104805">
    <w:abstractNumId w:val="106"/>
  </w:num>
  <w:num w:numId="20" w16cid:durableId="24176820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3051518">
    <w:abstractNumId w:val="92"/>
  </w:num>
  <w:num w:numId="22" w16cid:durableId="1339845990">
    <w:abstractNumId w:val="155"/>
  </w:num>
  <w:num w:numId="23" w16cid:durableId="626543483">
    <w:abstractNumId w:val="0"/>
  </w:num>
  <w:num w:numId="24" w16cid:durableId="936064408">
    <w:abstractNumId w:val="61"/>
  </w:num>
  <w:num w:numId="25" w16cid:durableId="540938365">
    <w:abstractNumId w:val="10"/>
  </w:num>
  <w:num w:numId="26" w16cid:durableId="783695904">
    <w:abstractNumId w:val="85"/>
  </w:num>
  <w:num w:numId="27" w16cid:durableId="535854259">
    <w:abstractNumId w:val="35"/>
  </w:num>
  <w:num w:numId="28" w16cid:durableId="1050035980">
    <w:abstractNumId w:val="47"/>
  </w:num>
  <w:num w:numId="29" w16cid:durableId="386225078">
    <w:abstractNumId w:val="11"/>
  </w:num>
  <w:num w:numId="30" w16cid:durableId="1049499592">
    <w:abstractNumId w:val="77"/>
  </w:num>
  <w:num w:numId="31" w16cid:durableId="1278870252">
    <w:abstractNumId w:val="108"/>
  </w:num>
  <w:num w:numId="32" w16cid:durableId="218126582">
    <w:abstractNumId w:val="56"/>
  </w:num>
  <w:num w:numId="33" w16cid:durableId="1610817862">
    <w:abstractNumId w:val="112"/>
  </w:num>
  <w:num w:numId="34" w16cid:durableId="1229997433">
    <w:abstractNumId w:val="152"/>
  </w:num>
  <w:num w:numId="35" w16cid:durableId="1168322419">
    <w:abstractNumId w:val="136"/>
  </w:num>
  <w:num w:numId="36" w16cid:durableId="1263799321">
    <w:abstractNumId w:val="60"/>
  </w:num>
  <w:num w:numId="37" w16cid:durableId="1324430183">
    <w:abstractNumId w:val="37"/>
  </w:num>
  <w:num w:numId="38" w16cid:durableId="1218081110">
    <w:abstractNumId w:val="153"/>
  </w:num>
  <w:num w:numId="39" w16cid:durableId="1874078290">
    <w:abstractNumId w:val="165"/>
  </w:num>
  <w:num w:numId="40" w16cid:durableId="1501853900">
    <w:abstractNumId w:val="6"/>
  </w:num>
  <w:num w:numId="41" w16cid:durableId="59641911">
    <w:abstractNumId w:val="27"/>
  </w:num>
  <w:num w:numId="42" w16cid:durableId="948318053">
    <w:abstractNumId w:val="25"/>
  </w:num>
  <w:num w:numId="43" w16cid:durableId="1425881867">
    <w:abstractNumId w:val="115"/>
  </w:num>
  <w:num w:numId="44" w16cid:durableId="164782646">
    <w:abstractNumId w:val="113"/>
  </w:num>
  <w:num w:numId="45" w16cid:durableId="122191373">
    <w:abstractNumId w:val="3"/>
  </w:num>
  <w:num w:numId="46" w16cid:durableId="1054892947">
    <w:abstractNumId w:val="29"/>
  </w:num>
  <w:num w:numId="47" w16cid:durableId="946347721">
    <w:abstractNumId w:val="18"/>
  </w:num>
  <w:num w:numId="48" w16cid:durableId="341980399">
    <w:abstractNumId w:val="22"/>
  </w:num>
  <w:num w:numId="49" w16cid:durableId="723330274">
    <w:abstractNumId w:val="129"/>
  </w:num>
  <w:num w:numId="50" w16cid:durableId="836724221">
    <w:abstractNumId w:val="73"/>
  </w:num>
  <w:num w:numId="51" w16cid:durableId="2025394708">
    <w:abstractNumId w:val="157"/>
  </w:num>
  <w:num w:numId="52" w16cid:durableId="2119642709">
    <w:abstractNumId w:val="66"/>
  </w:num>
  <w:num w:numId="53" w16cid:durableId="469636685">
    <w:abstractNumId w:val="64"/>
  </w:num>
  <w:num w:numId="54" w16cid:durableId="367989769">
    <w:abstractNumId w:val="57"/>
  </w:num>
  <w:num w:numId="55" w16cid:durableId="1488014128">
    <w:abstractNumId w:val="62"/>
  </w:num>
  <w:num w:numId="56" w16cid:durableId="411584078">
    <w:abstractNumId w:val="76"/>
  </w:num>
  <w:num w:numId="57" w16cid:durableId="109521266">
    <w:abstractNumId w:val="13"/>
  </w:num>
  <w:num w:numId="58" w16cid:durableId="1304507113">
    <w:abstractNumId w:val="65"/>
  </w:num>
  <w:num w:numId="59" w16cid:durableId="129445836">
    <w:abstractNumId w:val="45"/>
  </w:num>
  <w:num w:numId="60" w16cid:durableId="1803308498">
    <w:abstractNumId w:val="96"/>
  </w:num>
  <w:num w:numId="61" w16cid:durableId="1651203257">
    <w:abstractNumId w:val="97"/>
  </w:num>
  <w:num w:numId="62" w16cid:durableId="1104224712">
    <w:abstractNumId w:val="133"/>
  </w:num>
  <w:num w:numId="63" w16cid:durableId="2069330955">
    <w:abstractNumId w:val="74"/>
  </w:num>
  <w:num w:numId="64" w16cid:durableId="731655458">
    <w:abstractNumId w:val="16"/>
  </w:num>
  <w:num w:numId="65" w16cid:durableId="255750363">
    <w:abstractNumId w:val="42"/>
  </w:num>
  <w:num w:numId="66" w16cid:durableId="1066563321">
    <w:abstractNumId w:val="167"/>
  </w:num>
  <w:num w:numId="67" w16cid:durableId="7292600">
    <w:abstractNumId w:val="151"/>
  </w:num>
  <w:num w:numId="68" w16cid:durableId="1857499356">
    <w:abstractNumId w:val="141"/>
  </w:num>
  <w:num w:numId="69" w16cid:durableId="262612606">
    <w:abstractNumId w:val="145"/>
  </w:num>
  <w:num w:numId="70" w16cid:durableId="471412016">
    <w:abstractNumId w:val="15"/>
  </w:num>
  <w:num w:numId="71" w16cid:durableId="616915935">
    <w:abstractNumId w:val="54"/>
  </w:num>
  <w:num w:numId="72" w16cid:durableId="73673716">
    <w:abstractNumId w:val="126"/>
  </w:num>
  <w:num w:numId="73" w16cid:durableId="1366056573">
    <w:abstractNumId w:val="160"/>
  </w:num>
  <w:num w:numId="74" w16cid:durableId="369960298">
    <w:abstractNumId w:val="19"/>
  </w:num>
  <w:num w:numId="75" w16cid:durableId="1499803024">
    <w:abstractNumId w:val="119"/>
  </w:num>
  <w:num w:numId="76" w16cid:durableId="2119982199">
    <w:abstractNumId w:val="28"/>
  </w:num>
  <w:num w:numId="77" w16cid:durableId="445347177">
    <w:abstractNumId w:val="78"/>
  </w:num>
  <w:num w:numId="78" w16cid:durableId="442499981">
    <w:abstractNumId w:val="134"/>
  </w:num>
  <w:num w:numId="79" w16cid:durableId="83498939">
    <w:abstractNumId w:val="31"/>
  </w:num>
  <w:num w:numId="80" w16cid:durableId="939486522">
    <w:abstractNumId w:val="2"/>
  </w:num>
  <w:num w:numId="81" w16cid:durableId="1655336755">
    <w:abstractNumId w:val="81"/>
  </w:num>
  <w:num w:numId="82" w16cid:durableId="1782601070">
    <w:abstractNumId w:val="44"/>
  </w:num>
  <w:num w:numId="83" w16cid:durableId="942347976">
    <w:abstractNumId w:val="36"/>
  </w:num>
  <w:num w:numId="84" w16cid:durableId="103499713">
    <w:abstractNumId w:val="107"/>
  </w:num>
  <w:num w:numId="85" w16cid:durableId="1965621438">
    <w:abstractNumId w:val="39"/>
  </w:num>
  <w:num w:numId="86" w16cid:durableId="1282807916">
    <w:abstractNumId w:val="156"/>
  </w:num>
  <w:num w:numId="87" w16cid:durableId="1473055616">
    <w:abstractNumId w:val="20"/>
  </w:num>
  <w:num w:numId="88" w16cid:durableId="1437482439">
    <w:abstractNumId w:val="130"/>
  </w:num>
  <w:num w:numId="89" w16cid:durableId="684867069">
    <w:abstractNumId w:val="123"/>
  </w:num>
  <w:num w:numId="90" w16cid:durableId="304050847">
    <w:abstractNumId w:val="168"/>
  </w:num>
  <w:num w:numId="91" w16cid:durableId="1822968186">
    <w:abstractNumId w:val="83"/>
  </w:num>
  <w:num w:numId="92" w16cid:durableId="1489403665">
    <w:abstractNumId w:val="114"/>
  </w:num>
  <w:num w:numId="93" w16cid:durableId="405808355">
    <w:abstractNumId w:val="110"/>
  </w:num>
  <w:num w:numId="94" w16cid:durableId="1127357553">
    <w:abstractNumId w:val="30"/>
  </w:num>
  <w:num w:numId="95" w16cid:durableId="1856504017">
    <w:abstractNumId w:val="116"/>
  </w:num>
  <w:num w:numId="96" w16cid:durableId="1422288200">
    <w:abstractNumId w:val="131"/>
  </w:num>
  <w:num w:numId="97" w16cid:durableId="630012647">
    <w:abstractNumId w:val="99"/>
  </w:num>
  <w:num w:numId="98" w16cid:durableId="671956752">
    <w:abstractNumId w:val="5"/>
  </w:num>
  <w:num w:numId="99" w16cid:durableId="123351563">
    <w:abstractNumId w:val="72"/>
  </w:num>
  <w:num w:numId="100" w16cid:durableId="541790542">
    <w:abstractNumId w:val="164"/>
  </w:num>
  <w:num w:numId="101" w16cid:durableId="449787767">
    <w:abstractNumId w:val="34"/>
  </w:num>
  <w:num w:numId="102" w16cid:durableId="1606184156">
    <w:abstractNumId w:val="161"/>
  </w:num>
  <w:num w:numId="103" w16cid:durableId="2088770166">
    <w:abstractNumId w:val="121"/>
  </w:num>
  <w:num w:numId="104" w16cid:durableId="1763330798">
    <w:abstractNumId w:val="1"/>
  </w:num>
  <w:num w:numId="105" w16cid:durableId="75323352">
    <w:abstractNumId w:val="17"/>
  </w:num>
  <w:num w:numId="106" w16cid:durableId="1936860761">
    <w:abstractNumId w:val="69"/>
  </w:num>
  <w:num w:numId="107" w16cid:durableId="1381441788">
    <w:abstractNumId w:val="135"/>
  </w:num>
  <w:num w:numId="108" w16cid:durableId="347945471">
    <w:abstractNumId w:val="154"/>
  </w:num>
  <w:num w:numId="109" w16cid:durableId="1789616642">
    <w:abstractNumId w:val="14"/>
  </w:num>
  <w:num w:numId="110" w16cid:durableId="1188063895">
    <w:abstractNumId w:val="98"/>
  </w:num>
  <w:num w:numId="111" w16cid:durableId="2120105411">
    <w:abstractNumId w:val="40"/>
  </w:num>
  <w:num w:numId="112" w16cid:durableId="720440270">
    <w:abstractNumId w:val="58"/>
  </w:num>
  <w:num w:numId="113" w16cid:durableId="994528763">
    <w:abstractNumId w:val="93"/>
  </w:num>
  <w:num w:numId="114" w16cid:durableId="1059011532">
    <w:abstractNumId w:val="89"/>
  </w:num>
  <w:num w:numId="115" w16cid:durableId="881358171">
    <w:abstractNumId w:val="132"/>
  </w:num>
  <w:num w:numId="116" w16cid:durableId="1471288030">
    <w:abstractNumId w:val="43"/>
  </w:num>
  <w:num w:numId="117" w16cid:durableId="1908690280">
    <w:abstractNumId w:val="147"/>
  </w:num>
  <w:num w:numId="118" w16cid:durableId="2103253499">
    <w:abstractNumId w:val="59"/>
  </w:num>
  <w:num w:numId="119" w16cid:durableId="1368068546">
    <w:abstractNumId w:val="38"/>
  </w:num>
  <w:num w:numId="120" w16cid:durableId="1974285759">
    <w:abstractNumId w:val="67"/>
  </w:num>
  <w:num w:numId="121" w16cid:durableId="1225489872">
    <w:abstractNumId w:val="71"/>
  </w:num>
  <w:num w:numId="122" w16cid:durableId="845945395">
    <w:abstractNumId w:val="90"/>
  </w:num>
  <w:num w:numId="123" w16cid:durableId="1067457084">
    <w:abstractNumId w:val="12"/>
  </w:num>
  <w:num w:numId="124" w16cid:durableId="1061176888">
    <w:abstractNumId w:val="118"/>
  </w:num>
  <w:num w:numId="125" w16cid:durableId="263539348">
    <w:abstractNumId w:val="63"/>
  </w:num>
  <w:num w:numId="126" w16cid:durableId="204220460">
    <w:abstractNumId w:val="149"/>
  </w:num>
  <w:num w:numId="127" w16cid:durableId="2096238942">
    <w:abstractNumId w:val="9"/>
  </w:num>
  <w:num w:numId="128" w16cid:durableId="44990194">
    <w:abstractNumId w:val="41"/>
  </w:num>
  <w:num w:numId="129" w16cid:durableId="1878467059">
    <w:abstractNumId w:val="24"/>
  </w:num>
  <w:num w:numId="130" w16cid:durableId="1928731186">
    <w:abstractNumId w:val="137"/>
  </w:num>
  <w:num w:numId="131" w16cid:durableId="2049144268">
    <w:abstractNumId w:val="50"/>
  </w:num>
  <w:num w:numId="132" w16cid:durableId="1841700238">
    <w:abstractNumId w:val="23"/>
  </w:num>
  <w:num w:numId="133" w16cid:durableId="694424342">
    <w:abstractNumId w:val="109"/>
  </w:num>
  <w:num w:numId="134" w16cid:durableId="1104377974">
    <w:abstractNumId w:val="51"/>
  </w:num>
  <w:num w:numId="135" w16cid:durableId="346441652">
    <w:abstractNumId w:val="4"/>
  </w:num>
  <w:num w:numId="136" w16cid:durableId="554656532">
    <w:abstractNumId w:val="7"/>
  </w:num>
  <w:num w:numId="137" w16cid:durableId="1314216679">
    <w:abstractNumId w:val="142"/>
  </w:num>
  <w:num w:numId="138" w16cid:durableId="130907262">
    <w:abstractNumId w:val="140"/>
  </w:num>
  <w:num w:numId="139" w16cid:durableId="1434549890">
    <w:abstractNumId w:val="125"/>
  </w:num>
  <w:num w:numId="140" w16cid:durableId="1891304969">
    <w:abstractNumId w:val="94"/>
  </w:num>
  <w:num w:numId="141" w16cid:durableId="996422166">
    <w:abstractNumId w:val="88"/>
  </w:num>
  <w:num w:numId="142" w16cid:durableId="902833481">
    <w:abstractNumId w:val="105"/>
  </w:num>
  <w:num w:numId="143" w16cid:durableId="1784498419">
    <w:abstractNumId w:val="166"/>
  </w:num>
  <w:num w:numId="144" w16cid:durableId="2079014404">
    <w:abstractNumId w:val="21"/>
  </w:num>
  <w:num w:numId="145" w16cid:durableId="347608112">
    <w:abstractNumId w:val="53"/>
  </w:num>
  <w:num w:numId="146" w16cid:durableId="646858490">
    <w:abstractNumId w:val="86"/>
  </w:num>
  <w:num w:numId="147" w16cid:durableId="847448317">
    <w:abstractNumId w:val="150"/>
  </w:num>
  <w:num w:numId="148" w16cid:durableId="963658439">
    <w:abstractNumId w:val="75"/>
  </w:num>
  <w:num w:numId="149" w16cid:durableId="2055812563">
    <w:abstractNumId w:val="117"/>
  </w:num>
  <w:num w:numId="150" w16cid:durableId="2096708381">
    <w:abstractNumId w:val="122"/>
  </w:num>
  <w:num w:numId="151" w16cid:durableId="1660114614">
    <w:abstractNumId w:val="102"/>
  </w:num>
  <w:num w:numId="152" w16cid:durableId="150945756">
    <w:abstractNumId w:val="120"/>
  </w:num>
  <w:num w:numId="153" w16cid:durableId="1093893675">
    <w:abstractNumId w:val="148"/>
  </w:num>
  <w:num w:numId="154" w16cid:durableId="1900440392">
    <w:abstractNumId w:val="128"/>
  </w:num>
  <w:num w:numId="155" w16cid:durableId="375785234">
    <w:abstractNumId w:val="104"/>
  </w:num>
  <w:num w:numId="156" w16cid:durableId="1126586441">
    <w:abstractNumId w:val="144"/>
  </w:num>
  <w:num w:numId="157" w16cid:durableId="1035227524">
    <w:abstractNumId w:val="8"/>
  </w:num>
  <w:num w:numId="158" w16cid:durableId="1505586352">
    <w:abstractNumId w:val="26"/>
  </w:num>
  <w:num w:numId="159" w16cid:durableId="2110810116">
    <w:abstractNumId w:val="52"/>
  </w:num>
  <w:num w:numId="160" w16cid:durableId="1686441151">
    <w:abstractNumId w:val="46"/>
  </w:num>
  <w:num w:numId="161" w16cid:durableId="671957223">
    <w:abstractNumId w:val="143"/>
  </w:num>
  <w:num w:numId="162" w16cid:durableId="1671718014">
    <w:abstractNumId w:val="155"/>
  </w:num>
  <w:num w:numId="163" w16cid:durableId="341471291">
    <w:abstractNumId w:val="68"/>
  </w:num>
  <w:num w:numId="164" w16cid:durableId="763040310">
    <w:abstractNumId w:val="146"/>
  </w:num>
  <w:num w:numId="165" w16cid:durableId="1276718667">
    <w:abstractNumId w:val="103"/>
  </w:num>
  <w:num w:numId="166" w16cid:durableId="1081179164">
    <w:abstractNumId w:val="79"/>
  </w:num>
  <w:num w:numId="167" w16cid:durableId="1757943479">
    <w:abstractNumId w:val="158"/>
  </w:num>
  <w:num w:numId="168" w16cid:durableId="1857691581">
    <w:abstractNumId w:val="33"/>
  </w:num>
  <w:num w:numId="169" w16cid:durableId="2085949064">
    <w:abstractNumId w:val="32"/>
  </w:num>
  <w:num w:numId="170" w16cid:durableId="1069307859">
    <w:abstractNumId w:val="127"/>
  </w:num>
  <w:num w:numId="171" w16cid:durableId="949314443">
    <w:abstractNumId w:val="8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113"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3" fillcolor="white">
      <v:fill color="white"/>
      <v:textbox inset="5.85pt,.7pt,5.85pt,.7pt"/>
    </o:shapedefaults>
    <o:shapelayout v:ext="edit">
      <o:idmap v:ext="edit" data="2"/>
    </o:shapelayout>
  </w:shapeDefaults>
  <w:decimalSymbol w:val="."/>
  <w:listSeparator w:val=","/>
  <w14:docId w14:val="16F3D2A7"/>
  <w15:docId w15:val="{A5EBAD98-81A8-4EC8-9488-C6BDD018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2B72"/>
    <w:rPr>
      <w:rFonts w:asciiTheme="minorHAnsi" w:eastAsiaTheme="minorHAnsi" w:hAnsiTheme="minorHAnsi" w:cstheme="minorBidi"/>
      <w:sz w:val="24"/>
      <w:szCs w:val="24"/>
      <w:lang w:val="en-CA"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jc w:val="both"/>
      <w:outlineLvl w:val="2"/>
    </w:pPr>
    <w:rPr>
      <w:rFonts w:eastAsia="SimHei"/>
      <w:bCs/>
      <w:kern w:val="2"/>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E32B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2B72"/>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jc w:val="both"/>
    </w:pPr>
    <w:rPr>
      <w:rFonts w:ascii="Arial" w:eastAsia="SimHei" w:hAnsi="Arial"/>
      <w:sz w:val="18"/>
    </w:rPr>
  </w:style>
  <w:style w:type="paragraph" w:customStyle="1" w:styleId="a9">
    <w:name w:val="注示文本"/>
    <w:basedOn w:val="Normal"/>
    <w:rsid w:val="00086805"/>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 w:val="20"/>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styleId="GridTable4-Accent3">
    <w:name w:val="Grid Table 4 Accent 3"/>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8.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__1414.vsdx"/><Relationship Id="rId74" Type="http://schemas.openxmlformats.org/officeDocument/2006/relationships/image" Target="media/image34.png"/><Relationship Id="rId128" Type="http://schemas.openxmlformats.org/officeDocument/2006/relationships/oleObject" Target="embeddings/oleObject31.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11.vsd"/><Relationship Id="rId48" Type="http://schemas.openxmlformats.org/officeDocument/2006/relationships/package" Target="embeddings/Microsoft_Visio___1111.vsdx"/><Relationship Id="rId64" Type="http://schemas.openxmlformats.org/officeDocument/2006/relationships/package" Target="embeddings/Microsoft_Visio___1919.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__55.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9.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0.bin"/><Relationship Id="rId96" Type="http://schemas.openxmlformats.org/officeDocument/2006/relationships/image" Target="media/image49.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__1212.vsdx"/><Relationship Id="rId114" Type="http://schemas.openxmlformats.org/officeDocument/2006/relationships/image" Target="media/image57.wmf"/><Relationship Id="rId119" Type="http://schemas.openxmlformats.org/officeDocument/2006/relationships/oleObject" Target="embeddings/oleObject25.bin"/><Relationship Id="rId44" Type="http://schemas.openxmlformats.org/officeDocument/2006/relationships/image" Target="media/image18.emf"/><Relationship Id="rId60" Type="http://schemas.openxmlformats.org/officeDocument/2006/relationships/package" Target="embeddings/Microsoft_Visio___1717.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2.bin"/><Relationship Id="rId135" Type="http://schemas.openxmlformats.org/officeDocument/2006/relationships/oleObject" Target="embeddings/oleObject36.bin"/><Relationship Id="rId13" Type="http://schemas.openxmlformats.org/officeDocument/2006/relationships/image" Target="media/image1.emf"/><Relationship Id="rId18" Type="http://schemas.openxmlformats.org/officeDocument/2006/relationships/package" Target="embeddings/Microsoft_Visio___3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__2222.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88.vsdx"/><Relationship Id="rId66" Type="http://schemas.openxmlformats.org/officeDocument/2006/relationships/package" Target="embeddings/Microsoft_Visio___2020.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__11.vsdx"/><Relationship Id="rId30" Type="http://schemas.openxmlformats.org/officeDocument/2006/relationships/image" Target="media/image9.emf"/><Relationship Id="rId35" Type="http://schemas.openxmlformats.org/officeDocument/2006/relationships/package" Target="embeddings/Microsoft_Visio___66.vsdx"/><Relationship Id="rId56" Type="http://schemas.openxmlformats.org/officeDocument/2006/relationships/package" Target="embeddings/Microsoft_Visio___1515.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1313.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__99.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__77.vsdx"/><Relationship Id="rId62" Type="http://schemas.openxmlformats.org/officeDocument/2006/relationships/package" Target="embeddings/Microsoft_Visio___1818.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8.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__44.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__1010.vsdx"/><Relationship Id="rId68" Type="http://schemas.openxmlformats.org/officeDocument/2006/relationships/package" Target="embeddings/Microsoft_Visio___2121.vsdx"/><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6" Type="http://schemas.openxmlformats.org/officeDocument/2006/relationships/package" Target="embeddings/Microsoft_Visio___22.vsdx"/><Relationship Id="rId37" Type="http://schemas.openxmlformats.org/officeDocument/2006/relationships/image" Target="media/image13.png"/><Relationship Id="rId58" Type="http://schemas.openxmlformats.org/officeDocument/2006/relationships/package" Target="embeddings/Microsoft_Visio___1616.vsdx"/><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154</Pages>
  <Words>46478</Words>
  <Characters>264927</Characters>
  <Application>Microsoft Office Word</Application>
  <DocSecurity>0</DocSecurity>
  <Lines>2207</Lines>
  <Paragraphs>621</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Microsoft Office User</cp:lastModifiedBy>
  <cp:revision>35</cp:revision>
  <cp:lastPrinted>2014-11-07T02:38:00Z</cp:lastPrinted>
  <dcterms:created xsi:type="dcterms:W3CDTF">2022-08-22T05:59:00Z</dcterms:created>
  <dcterms:modified xsi:type="dcterms:W3CDTF">2022-08-22T08:53:00Z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