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000000">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000000">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Although we are in general fine with the proposal, the terms on-UE/on-network training are yet to be finalized in 9.2.1. They were discussed in RAN1 #109-e but did not reach an agreement. Do we use the current understanding ?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lastRenderedPageBreak/>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hint="eastAsia"/>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Network-side ?</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w:t>
      </w:r>
      <w:r>
        <w:rPr>
          <w:rFonts w:ascii="Times New Roman" w:hAnsi="Times New Roman"/>
          <w:szCs w:val="20"/>
          <w:lang w:eastAsia="zh-CN"/>
        </w:rPr>
        <w:lastRenderedPageBreak/>
        <w:t>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lastRenderedPageBreak/>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lastRenderedPageBreak/>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lastRenderedPageBreak/>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lastRenderedPageBreak/>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lastRenderedPageBreak/>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lastRenderedPageBreak/>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w:t>
                  </w:r>
                  <w:r>
                    <w:rPr>
                      <w:rFonts w:asciiTheme="minorHAnsi" w:hAnsiTheme="minorHAnsi" w:cstheme="minorHAnsi"/>
                      <w:i/>
                      <w:iCs/>
                      <w:sz w:val="20"/>
                      <w:szCs w:val="20"/>
                      <w:lang w:eastAsia="zh-CN"/>
                    </w:rPr>
                    <w:lastRenderedPageBreak/>
                    <w:t>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 xml:space="preserve">To Huawei, this proposal is talking about noisy label in training data. Interested companies can study the performance impact and potential specification impact. Your example could be one way </w:t>
            </w:r>
            <w:r>
              <w:rPr>
                <w:lang w:eastAsia="ja-JP"/>
              </w:rPr>
              <w:lastRenderedPageBreak/>
              <w:t>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r w:rsidRPr="0037454E">
              <w:rPr>
                <w:rFonts w:ascii="Times New Roman" w:hAnsi="Times New Roman"/>
                <w:szCs w:val="20"/>
                <w:lang w:eastAsia="zh-CN"/>
              </w:rPr>
              <w:t>InterDigital</w:t>
            </w:r>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xml:space="preserve">.” The study of the integrity can involve identification of error sources, discussion on details of procedure to transfer information related to error sources, etc. The </w:t>
            </w:r>
            <w:r>
              <w:rPr>
                <w:rFonts w:ascii="Times New Roman" w:hAnsi="Times New Roman"/>
                <w:szCs w:val="20"/>
                <w:lang w:eastAsia="zh-CN"/>
              </w:rPr>
              <w:lastRenderedPageBreak/>
              <w:t>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InterDigital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000000">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C987" w14:textId="77777777" w:rsidR="002D7231" w:rsidRDefault="002D7231">
      <w:pPr>
        <w:spacing w:after="0"/>
      </w:pPr>
      <w:r>
        <w:separator/>
      </w:r>
    </w:p>
  </w:endnote>
  <w:endnote w:type="continuationSeparator" w:id="0">
    <w:p w14:paraId="3489EF4E" w14:textId="77777777" w:rsidR="002D7231" w:rsidRDefault="002D7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9F2592" w:rsidRDefault="009F2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9F2592" w:rsidRDefault="009F2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55FCEEAE" w:rsidR="009F2592" w:rsidRDefault="009F259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41D1" w14:textId="77777777" w:rsidR="002D7231" w:rsidRDefault="002D7231">
      <w:pPr>
        <w:spacing w:after="0"/>
      </w:pPr>
      <w:r>
        <w:separator/>
      </w:r>
    </w:p>
  </w:footnote>
  <w:footnote w:type="continuationSeparator" w:id="0">
    <w:p w14:paraId="23EC0031" w14:textId="77777777" w:rsidR="002D7231" w:rsidRDefault="002D72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9F2592" w:rsidRDefault="009F2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3666104">
    <w:abstractNumId w:val="12"/>
  </w:num>
  <w:num w:numId="2" w16cid:durableId="758984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320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217541">
    <w:abstractNumId w:val="0"/>
  </w:num>
  <w:num w:numId="5" w16cid:durableId="936212520">
    <w:abstractNumId w:val="8"/>
  </w:num>
  <w:num w:numId="6" w16cid:durableId="1361277048">
    <w:abstractNumId w:val="19"/>
  </w:num>
  <w:num w:numId="7" w16cid:durableId="859121993">
    <w:abstractNumId w:val="14"/>
  </w:num>
  <w:num w:numId="8" w16cid:durableId="421872478">
    <w:abstractNumId w:val="26"/>
  </w:num>
  <w:num w:numId="9" w16cid:durableId="725178574">
    <w:abstractNumId w:val="24"/>
  </w:num>
  <w:num w:numId="10" w16cid:durableId="747919262">
    <w:abstractNumId w:val="27"/>
  </w:num>
  <w:num w:numId="11" w16cid:durableId="832067564">
    <w:abstractNumId w:val="17"/>
  </w:num>
  <w:num w:numId="12" w16cid:durableId="777795911">
    <w:abstractNumId w:val="29"/>
  </w:num>
  <w:num w:numId="13" w16cid:durableId="966398167">
    <w:abstractNumId w:val="23"/>
  </w:num>
  <w:num w:numId="14" w16cid:durableId="1423648012">
    <w:abstractNumId w:val="21"/>
  </w:num>
  <w:num w:numId="15" w16cid:durableId="958489489">
    <w:abstractNumId w:val="33"/>
  </w:num>
  <w:num w:numId="16" w16cid:durableId="403335297">
    <w:abstractNumId w:val="31"/>
  </w:num>
  <w:num w:numId="17" w16cid:durableId="446773805">
    <w:abstractNumId w:val="1"/>
  </w:num>
  <w:num w:numId="18" w16cid:durableId="742411414">
    <w:abstractNumId w:val="11"/>
  </w:num>
  <w:num w:numId="19" w16cid:durableId="2001619997">
    <w:abstractNumId w:val="34"/>
  </w:num>
  <w:num w:numId="20" w16cid:durableId="1080521369">
    <w:abstractNumId w:val="6"/>
  </w:num>
  <w:num w:numId="21" w16cid:durableId="1395199901">
    <w:abstractNumId w:val="4"/>
  </w:num>
  <w:num w:numId="22" w16cid:durableId="724253591">
    <w:abstractNumId w:val="3"/>
  </w:num>
  <w:num w:numId="23" w16cid:durableId="300115088">
    <w:abstractNumId w:val="25"/>
  </w:num>
  <w:num w:numId="24" w16cid:durableId="1565410387">
    <w:abstractNumId w:val="20"/>
  </w:num>
  <w:num w:numId="25" w16cid:durableId="652609957">
    <w:abstractNumId w:val="16"/>
  </w:num>
  <w:num w:numId="26" w16cid:durableId="1619869655">
    <w:abstractNumId w:val="13"/>
  </w:num>
  <w:num w:numId="27" w16cid:durableId="1513492782">
    <w:abstractNumId w:val="18"/>
  </w:num>
  <w:num w:numId="28" w16cid:durableId="380058027">
    <w:abstractNumId w:val="9"/>
  </w:num>
  <w:num w:numId="29" w16cid:durableId="1800536837">
    <w:abstractNumId w:val="30"/>
  </w:num>
  <w:num w:numId="30" w16cid:durableId="1698698846">
    <w:abstractNumId w:val="32"/>
  </w:num>
  <w:num w:numId="31" w16cid:durableId="171724585">
    <w:abstractNumId w:val="10"/>
  </w:num>
  <w:num w:numId="32" w16cid:durableId="1608386718">
    <w:abstractNumId w:val="2"/>
  </w:num>
  <w:num w:numId="33" w16cid:durableId="1443261236">
    <w:abstractNumId w:val="7"/>
  </w:num>
  <w:num w:numId="34" w16cid:durableId="431583526">
    <w:abstractNumId w:val="5"/>
  </w:num>
  <w:num w:numId="35" w16cid:durableId="9648873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44F" w:rsidRDefault="0019544F">
      <w:pPr>
        <w:spacing w:line="240" w:lineRule="auto"/>
      </w:pPr>
      <w:r>
        <w:separator/>
      </w:r>
    </w:p>
  </w:endnote>
  <w:endnote w:type="continuationSeparator" w:id="0">
    <w:p w:rsidR="0019544F" w:rsidRDefault="0019544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44F" w:rsidRDefault="0019544F">
      <w:pPr>
        <w:spacing w:after="0"/>
      </w:pPr>
      <w:r>
        <w:separator/>
      </w:r>
    </w:p>
  </w:footnote>
  <w:footnote w:type="continuationSeparator" w:id="0">
    <w:p w:rsidR="0019544F" w:rsidRDefault="0019544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18FA31-18F1-45B0-8E0A-41A83712C1DA}">
  <ds:schemaRefs>
    <ds:schemaRef ds:uri="http://schemas.openxmlformats.org/officeDocument/2006/bibliography"/>
  </ds:schemaRefs>
</ds:datastoreItem>
</file>

<file path=customXml/itemProps5.xml><?xml version="1.0" encoding="utf-8"?>
<ds:datastoreItem xmlns:ds="http://schemas.openxmlformats.org/officeDocument/2006/customXml" ds:itemID="{67B83B59-0152-45B1-9CB6-E7BA626B055C}">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38</Pages>
  <Words>14949</Words>
  <Characters>85215</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Kome Oteri</cp:lastModifiedBy>
  <cp:revision>3</cp:revision>
  <cp:lastPrinted>2011-11-09T07:49:00Z</cp:lastPrinted>
  <dcterms:created xsi:type="dcterms:W3CDTF">2022-08-24T05:52:00Z</dcterms:created>
  <dcterms:modified xsi:type="dcterms:W3CDTF">2022-08-24T05:54:00Z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