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afc"/>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DE7" w14:textId="77777777" w:rsidR="0064651B" w:rsidRDefault="001F79F7">
      <w:pPr>
        <w:pStyle w:val="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3"/>
        <w:gridCol w:w="8001"/>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9" w:type="dxa"/>
          </w:tcPr>
          <w:p w14:paraId="3E134DED" w14:textId="77777777" w:rsidR="0064651B" w:rsidRDefault="001F79F7">
            <w:pPr>
              <w:pStyle w:val="afc"/>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xml:space="preserve">: For direct AI/ML positioning, AI/ML-based fingerprint positioning should be </w:t>
            </w:r>
            <w:r>
              <w:rPr>
                <w:rFonts w:asciiTheme="minorHAnsi" w:hAnsiTheme="minorHAnsi" w:cstheme="minorHAnsi"/>
                <w:b/>
                <w:bCs/>
                <w:i/>
                <w:sz w:val="20"/>
                <w:szCs w:val="20"/>
                <w:lang w:eastAsia="zh-CN"/>
              </w:rPr>
              <w:lastRenderedPageBreak/>
              <w:t>studied.</w:t>
            </w:r>
            <w:bookmarkEnd w:id="0"/>
          </w:p>
          <w:p w14:paraId="3E134DEE" w14:textId="77777777" w:rsidR="0064651B" w:rsidRDefault="001F79F7">
            <w:pPr>
              <w:pStyle w:val="afc"/>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afc"/>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afc"/>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微软雅黑"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[4, Sony]</w:t>
            </w:r>
          </w:p>
        </w:tc>
        <w:tc>
          <w:tcPr>
            <w:tcW w:w="8001" w:type="dxa"/>
          </w:tcPr>
          <w:p w14:paraId="3E134E08" w14:textId="77777777" w:rsidR="0064651B" w:rsidRDefault="001F79F7">
            <w:pPr>
              <w:pStyle w:val="af0"/>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af9"/>
                  <w:rFonts w:asciiTheme="minorHAnsi" w:hAnsiTheme="minorHAnsi" w:cstheme="minorHAnsi"/>
                  <w:b/>
                  <w:bCs/>
                  <w:sz w:val="20"/>
                  <w:szCs w:val="20"/>
                </w:rPr>
                <w:t xml:space="preserve">Observation 1: The multiple paths reporting from UE/TRP to LMF as a feature in rel-17 </w:t>
              </w:r>
              <w:r>
                <w:rPr>
                  <w:rStyle w:val="af9"/>
                  <w:rFonts w:asciiTheme="minorHAnsi" w:hAnsiTheme="minorHAnsi" w:cstheme="minorHAnsi"/>
                  <w:b/>
                  <w:bCs/>
                  <w:sz w:val="20"/>
                  <w:szCs w:val="20"/>
                </w:rPr>
                <w:lastRenderedPageBreak/>
                <w:t>could assist LMF to make its own decision on LOS path selection.</w:t>
              </w:r>
            </w:hyperlink>
          </w:p>
          <w:p w14:paraId="3E134E09" w14:textId="77777777" w:rsidR="0064651B" w:rsidRDefault="00305D97">
            <w:pPr>
              <w:pStyle w:val="af0"/>
              <w:tabs>
                <w:tab w:val="right" w:leader="dot" w:pos="9631"/>
              </w:tabs>
              <w:rPr>
                <w:rStyle w:val="af9"/>
                <w:rFonts w:asciiTheme="minorHAnsi" w:hAnsiTheme="minorHAnsi" w:cstheme="minorHAnsi"/>
                <w:b/>
                <w:bCs/>
                <w:sz w:val="20"/>
                <w:szCs w:val="20"/>
              </w:rPr>
            </w:pPr>
            <w:hyperlink w:anchor="_Toc111023506" w:history="1">
              <w:r w:rsidR="001F79F7">
                <w:rPr>
                  <w:rStyle w:val="af9"/>
                  <w:rFonts w:asciiTheme="minorHAnsi" w:hAnsiTheme="minorHAnsi" w:cstheme="minorHAnsi"/>
                  <w:b/>
                  <w:bCs/>
                  <w:sz w:val="20"/>
                  <w:szCs w:val="20"/>
                </w:rPr>
                <w:t xml:space="preserve">Observation 2: </w:t>
              </w:r>
              <w:r w:rsidR="001F79F7">
                <w:rPr>
                  <w:rStyle w:val="af9"/>
                  <w:rFonts w:asciiTheme="minorHAnsi" w:hAnsiTheme="minorHAnsi" w:cstheme="minorHAnsi"/>
                  <w:b/>
                  <w:bCs/>
                  <w:sz w:val="20"/>
                  <w:szCs w:val="20"/>
                  <w:lang w:eastAsia="zh-CN"/>
                </w:rPr>
                <w:t xml:space="preserve">The procedure of </w:t>
              </w:r>
              <w:r w:rsidR="001F79F7">
                <w:rPr>
                  <w:rStyle w:val="af9"/>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afc"/>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305D97">
            <w:pPr>
              <w:pStyle w:val="af0"/>
              <w:tabs>
                <w:tab w:val="right" w:leader="dot" w:pos="9631"/>
              </w:tabs>
              <w:rPr>
                <w:rFonts w:asciiTheme="minorHAnsi" w:hAnsiTheme="minorHAnsi" w:cstheme="minorHAnsi"/>
                <w:b/>
                <w:bCs/>
                <w:sz w:val="20"/>
                <w:szCs w:val="20"/>
              </w:rPr>
            </w:pPr>
            <w:hyperlink w:anchor="_Toc111023507" w:history="1">
              <w:r w:rsidR="001F79F7">
                <w:rPr>
                  <w:rStyle w:val="af9"/>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af0"/>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a6"/>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af0"/>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 xml:space="preserve">For a CIR based ML fingerprinting </w:t>
            </w:r>
            <w:proofErr w:type="gramStart"/>
            <w:r>
              <w:rPr>
                <w:rFonts w:asciiTheme="minorHAnsi" w:eastAsia="Malgun Gothic" w:hAnsiTheme="minorHAnsi" w:cstheme="minorHAnsi"/>
                <w:b/>
                <w:bCs/>
              </w:rPr>
              <w:t>solution,</w:t>
            </w:r>
            <w:proofErr w:type="gramEnd"/>
            <w:r>
              <w:rPr>
                <w:rFonts w:asciiTheme="minorHAnsi" w:eastAsia="Malgun Gothic" w:hAnsiTheme="minorHAnsi" w:cstheme="minorHAnsi"/>
                <w:b/>
                <w:bCs/>
              </w:rPr>
              <w:t xml:space="preserve">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Principle 1: Down-select a limited number of </w:t>
            </w:r>
            <w:proofErr w:type="gramStart"/>
            <w:r>
              <w:rPr>
                <w:rFonts w:asciiTheme="minorHAnsi" w:hAnsiTheme="minorHAnsi" w:cstheme="minorHAnsi"/>
                <w:b/>
                <w:i/>
                <w:szCs w:val="20"/>
              </w:rPr>
              <w:t>sub</w:t>
            </w:r>
            <w:proofErr w:type="gramEnd"/>
            <w:r>
              <w:rPr>
                <w:rFonts w:asciiTheme="minorHAnsi" w:hAnsiTheme="minorHAnsi" w:cstheme="minorHAnsi"/>
                <w:b/>
                <w:i/>
                <w:szCs w:val="20"/>
              </w:rPr>
              <w:t xml:space="preserve">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w:t>
            </w:r>
            <w:r>
              <w:rPr>
                <w:rFonts w:asciiTheme="minorHAnsi" w:hAnsiTheme="minorHAnsi" w:cstheme="minorHAnsi"/>
                <w:b/>
                <w:i/>
                <w:szCs w:val="20"/>
              </w:rPr>
              <w:lastRenderedPageBreak/>
              <w:t xml:space="preserve">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E60E6">
            <w:pPr>
              <w:pStyle w:val="afc"/>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E60E6">
            <w:pPr>
              <w:pStyle w:val="afc"/>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7E60E6">
            <w:pPr>
              <w:pStyle w:val="afc"/>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a9"/>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a9"/>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lastRenderedPageBreak/>
              <w:t>Observation 1:</w:t>
            </w:r>
          </w:p>
          <w:p w14:paraId="3E134E52"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afc"/>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afc"/>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宋体"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宋体" w:hAnsiTheme="minorHAnsi" w:cstheme="minorHAnsi"/>
                <w:i/>
                <w:sz w:val="20"/>
                <w:szCs w:val="20"/>
              </w:rPr>
              <w:t xml:space="preserve">served </w:t>
            </w:r>
            <w:bookmarkEnd w:id="6"/>
            <w:bookmarkEnd w:id="7"/>
            <w:r>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afc"/>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t xml:space="preserve">Observation #3: Consider the metric for </w:t>
            </w:r>
            <w:r>
              <w:rPr>
                <w:rFonts w:asciiTheme="minorHAnsi" w:eastAsia="Batang" w:hAnsiTheme="minorHAnsi" w:cstheme="minorHAnsi"/>
                <w:b/>
                <w:lang w:val="en-GB" w:eastAsia="zh-CN"/>
              </w:rPr>
              <w:t xml:space="preserve">AI/ML based positioning in terms of efficiency </w:t>
            </w:r>
            <w:r>
              <w:rPr>
                <w:rFonts w:asciiTheme="minorHAnsi" w:eastAsia="Batang" w:hAnsiTheme="minorHAnsi" w:cstheme="minorHAnsi"/>
                <w:b/>
                <w:lang w:val="en-GB" w:eastAsia="zh-CN"/>
              </w:rPr>
              <w:lastRenderedPageBreak/>
              <w:t>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afc"/>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A3" w14:textId="77777777" w:rsidR="0064651B" w:rsidRDefault="001F79F7">
            <w:pPr>
              <w:pStyle w:val="afc"/>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selected positioning measurements or </w:t>
            </w:r>
          </w:p>
          <w:p w14:paraId="3E134EA5" w14:textId="77777777" w:rsidR="0064651B" w:rsidRDefault="001F79F7">
            <w:pPr>
              <w:pStyle w:val="afc"/>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achievable, if the evaluation </w:t>
            </w:r>
            <w:proofErr w:type="gramStart"/>
            <w:r>
              <w:rPr>
                <w:rFonts w:asciiTheme="minorHAnsi" w:hAnsiTheme="minorHAnsi" w:cstheme="minorHAnsi"/>
                <w:b/>
                <w:bCs/>
              </w:rPr>
              <w:t>areas was</w:t>
            </w:r>
            <w:proofErr w:type="gramEnd"/>
            <w:r>
              <w:rPr>
                <w:rFonts w:asciiTheme="minorHAnsi" w:hAnsiTheme="minorHAnsi" w:cstheme="minorHAnsi"/>
                <w:b/>
                <w:bCs/>
              </w:rPr>
              <w:t xml:space="preserve">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afc"/>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afc"/>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a9"/>
        <w:spacing w:after="0"/>
        <w:rPr>
          <w:rFonts w:ascii="Times New Roman" w:hAnsi="Times New Roman"/>
          <w:sz w:val="22"/>
          <w:szCs w:val="22"/>
          <w:lang w:eastAsia="zh-CN"/>
        </w:rPr>
      </w:pPr>
    </w:p>
    <w:p w14:paraId="3E134ED6" w14:textId="77777777" w:rsidR="0064651B" w:rsidRDefault="0064651B">
      <w:pPr>
        <w:pStyle w:val="a9"/>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2"/>
        <w:numPr>
          <w:ilvl w:val="1"/>
          <w:numId w:val="10"/>
        </w:numPr>
        <w:rPr>
          <w:lang w:eastAsia="zh-CN"/>
        </w:rPr>
      </w:pPr>
      <w:r>
        <w:rPr>
          <w:lang w:eastAsia="zh-CN"/>
        </w:rPr>
        <w:t>AI/ML model training and inference</w:t>
      </w:r>
    </w:p>
    <w:p w14:paraId="3E134ED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a9"/>
        <w:spacing w:after="0"/>
        <w:rPr>
          <w:rFonts w:ascii="Times New Roman" w:hAnsi="Times New Roman"/>
          <w:szCs w:val="20"/>
          <w:lang w:eastAsia="zh-CN"/>
        </w:rPr>
      </w:pPr>
    </w:p>
    <w:p w14:paraId="3E134EF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a9"/>
        <w:spacing w:after="0"/>
        <w:rPr>
          <w:rFonts w:ascii="Times New Roman" w:hAnsi="Times New Roman"/>
          <w:szCs w:val="20"/>
          <w:lang w:eastAsia="zh-CN"/>
        </w:rPr>
      </w:pPr>
    </w:p>
    <w:p w14:paraId="3E134EFD" w14:textId="77777777" w:rsidR="0064651B" w:rsidRDefault="001F79F7">
      <w:pPr>
        <w:pStyle w:val="CRCoverPage"/>
        <w:rPr>
          <w:rFonts w:ascii="Times New Roman" w:eastAsia="宋体" w:hAnsi="Times New Roman"/>
          <w:lang w:val="en-US" w:eastAsia="zh-CN"/>
        </w:rPr>
      </w:pPr>
      <w:r>
        <w:rPr>
          <w:rFonts w:ascii="Times New Roman" w:eastAsia="宋体"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宋体" w:hAnsiTheme="minorHAnsi" w:cstheme="minorHAnsi"/>
          <w:lang w:val="en-US" w:eastAsia="zh-CN"/>
        </w:rPr>
        <w:t xml:space="preserve">[10, CATT] proposed that for AI/ML-based positioning, both one-sided AI/ML model and two-sided AI/ML model can be considered. [14, </w:t>
      </w:r>
      <w:proofErr w:type="spellStart"/>
      <w:r>
        <w:rPr>
          <w:rFonts w:asciiTheme="minorHAnsi" w:eastAsia="宋体" w:hAnsiTheme="minorHAnsi" w:cstheme="minorHAnsi"/>
          <w:lang w:val="en-US" w:eastAsia="zh-CN"/>
        </w:rPr>
        <w:t>Spreadtrum</w:t>
      </w:r>
      <w:proofErr w:type="spellEnd"/>
      <w:r>
        <w:rPr>
          <w:rFonts w:asciiTheme="minorHAnsi" w:eastAsia="宋体" w:hAnsiTheme="minorHAnsi" w:cstheme="minorHAnsi"/>
          <w:lang w:val="en-US" w:eastAsia="zh-CN"/>
        </w:rPr>
        <w:t>] proposed that for both sub use cases, AI/ML model can be delivered or not. It is observed in [20, Nokia] that while there are clear benefits of training the model at the NW side (in terms of model robustness and complexity)</w:t>
      </w:r>
      <w:proofErr w:type="gramStart"/>
      <w:r>
        <w:rPr>
          <w:rFonts w:asciiTheme="minorHAnsi" w:eastAsia="宋体" w:hAnsiTheme="minorHAnsi" w:cstheme="minorHAnsi"/>
          <w:lang w:val="en-US" w:eastAsia="zh-CN"/>
        </w:rPr>
        <w:t>,</w:t>
      </w:r>
      <w:proofErr w:type="gramEnd"/>
      <w:r>
        <w:rPr>
          <w:rFonts w:asciiTheme="minorHAnsi" w:eastAsia="宋体" w:hAnsiTheme="minorHAnsi" w:cstheme="minorHAnsi"/>
          <w:lang w:val="en-US" w:eastAsia="zh-CN"/>
        </w:rPr>
        <w:t xml:space="preserve">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宋体"/>
          <w:vanish/>
          <w:sz w:val="28"/>
          <w:lang w:eastAsia="zh-CN"/>
        </w:rPr>
      </w:pPr>
    </w:p>
    <w:p w14:paraId="3E134F01"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02" w14:textId="77777777" w:rsidR="0064651B" w:rsidRDefault="0064651B">
      <w:pPr>
        <w:pStyle w:val="a9"/>
        <w:spacing w:after="0"/>
        <w:rPr>
          <w:rFonts w:ascii="Times New Roman" w:hAnsi="Times New Roman"/>
          <w:szCs w:val="20"/>
          <w:lang w:val="en-GB" w:eastAsia="zh-CN"/>
        </w:rPr>
      </w:pPr>
    </w:p>
    <w:p w14:paraId="3E134F0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a9"/>
        <w:spacing w:after="0"/>
        <w:rPr>
          <w:bCs/>
        </w:rPr>
      </w:pPr>
      <w:r>
        <w:rPr>
          <w:bCs/>
        </w:rPr>
        <w:t>Although there’re views to not support online training for AI/ML positioning</w:t>
      </w:r>
      <w:r>
        <w:rPr>
          <w:rFonts w:ascii="Times New Roman" w:hAnsi="Times New Roman"/>
          <w:szCs w:val="20"/>
          <w:lang w:eastAsia="zh-CN"/>
        </w:rPr>
        <w:t xml:space="preserve">, it is </w:t>
      </w:r>
      <w:proofErr w:type="gramStart"/>
      <w:r>
        <w:rPr>
          <w:rFonts w:ascii="Times New Roman" w:hAnsi="Times New Roman"/>
          <w:szCs w:val="20"/>
          <w:lang w:eastAsia="zh-CN"/>
        </w:rPr>
        <w:t>moderator’s understanding</w:t>
      </w:r>
      <w:proofErr w:type="gramEnd"/>
      <w:r>
        <w:rPr>
          <w:rFonts w:ascii="Times New Roman" w:hAnsi="Times New Roman"/>
          <w:szCs w:val="20"/>
          <w:lang w:eastAsia="zh-CN"/>
        </w:rPr>
        <w:t xml:space="preserve">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a9"/>
        <w:spacing w:after="0"/>
        <w:rPr>
          <w:bCs/>
        </w:rPr>
      </w:pPr>
    </w:p>
    <w:p w14:paraId="3E134F0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a9"/>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afc"/>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a9"/>
        <w:spacing w:after="0"/>
        <w:rPr>
          <w:rFonts w:ascii="Times New Roman" w:hAnsi="Times New Roman"/>
          <w:szCs w:val="20"/>
          <w:lang w:eastAsia="zh-CN"/>
        </w:rPr>
      </w:pPr>
    </w:p>
    <w:p w14:paraId="3E134F1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Besides, the phrase “At least On-UE or On-network training” seems to be </w:t>
            </w:r>
            <w:proofErr w:type="gramStart"/>
            <w:r>
              <w:rPr>
                <w:rFonts w:ascii="Times New Roman" w:hAnsi="Times New Roman"/>
                <w:szCs w:val="20"/>
                <w:lang w:eastAsia="zh-CN"/>
              </w:rPr>
              <w:t>redundant,</w:t>
            </w:r>
            <w:proofErr w:type="gramEnd"/>
            <w:r>
              <w:rPr>
                <w:rFonts w:ascii="Times New Roman" w:hAnsi="Times New Roman"/>
                <w:szCs w:val="20"/>
                <w:lang w:eastAsia="zh-CN"/>
              </w:rPr>
              <w:t xml:space="preserve"> the model can either be trained in the UE or in the network. The model trained in somewhere else such as individual server will not be discussed specifically.</w:t>
            </w:r>
          </w:p>
          <w:p w14:paraId="3E134F1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a9"/>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 xml:space="preserve">outside-UE options” mean for On-UE training, data transfer or pre/post processing outside UE will not impact the UE training procedure </w:t>
            </w:r>
            <w:proofErr w:type="gramStart"/>
            <w:r>
              <w:rPr>
                <w:rFonts w:ascii="Times New Roman" w:hAnsi="Times New Roman"/>
                <w:szCs w:val="20"/>
                <w:lang w:val="en-GB" w:eastAsia="zh-CN"/>
              </w:rPr>
              <w:t>itself.</w:t>
            </w:r>
            <w:proofErr w:type="gramEnd"/>
          </w:p>
        </w:tc>
      </w:tr>
      <w:tr w:rsidR="0064651B" w14:paraId="3E134F22" w14:textId="77777777">
        <w:trPr>
          <w:trHeight w:val="339"/>
        </w:trPr>
        <w:tc>
          <w:tcPr>
            <w:tcW w:w="1871" w:type="dxa"/>
          </w:tcPr>
          <w:p w14:paraId="3E134F2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a9"/>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a9"/>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a9"/>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a9"/>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a9"/>
              <w:spacing w:after="0"/>
              <w:rPr>
                <w:lang w:eastAsia="zh-CN"/>
              </w:rPr>
            </w:pPr>
            <w:r>
              <w:rPr>
                <w:rFonts w:ascii="Times New Roman" w:hAnsi="Times New Roman"/>
                <w:szCs w:val="20"/>
                <w:lang w:eastAsia="zh-CN"/>
              </w:rPr>
              <w:t xml:space="preserve">Need to clarify “outside UE options” and “non-3GPP entity” terms in proposal. On issue </w:t>
            </w:r>
            <w:proofErr w:type="gramStart"/>
            <w:r>
              <w:rPr>
                <w:rFonts w:ascii="Times New Roman" w:hAnsi="Times New Roman"/>
                <w:szCs w:val="20"/>
                <w:lang w:eastAsia="zh-CN"/>
              </w:rPr>
              <w:t>of 1 sided vs 2 -</w:t>
            </w:r>
            <w:proofErr w:type="gramEnd"/>
            <w:r>
              <w:rPr>
                <w:rFonts w:ascii="Times New Roman" w:hAnsi="Times New Roman"/>
                <w:szCs w:val="20"/>
                <w:lang w:eastAsia="zh-CN"/>
              </w:rPr>
              <w:t>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a9"/>
              <w:spacing w:after="0"/>
              <w:rPr>
                <w:lang w:eastAsia="zh-CN"/>
              </w:rPr>
            </w:pPr>
            <w:r>
              <w:rPr>
                <w:lang w:eastAsia="zh-CN"/>
              </w:rPr>
              <w:t>For Note1, “outside-UE options” is confusing to us.</w:t>
            </w:r>
          </w:p>
          <w:p w14:paraId="3D37471E" w14:textId="0A6D079A" w:rsidR="001B63B4" w:rsidRDefault="001B63B4" w:rsidP="001B63B4">
            <w:pPr>
              <w:pStyle w:val="a9"/>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a9"/>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a9"/>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a9"/>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a9"/>
              <w:spacing w:after="0"/>
              <w:rPr>
                <w:rFonts w:ascii="Times New Roman" w:hAnsi="Times New Roman"/>
                <w:szCs w:val="20"/>
                <w:lang w:eastAsia="zh-CN"/>
              </w:rPr>
            </w:pPr>
          </w:p>
        </w:tc>
        <w:tc>
          <w:tcPr>
            <w:tcW w:w="8021" w:type="dxa"/>
          </w:tcPr>
          <w:p w14:paraId="43C74AD6" w14:textId="77777777" w:rsidR="00E226B3" w:rsidRDefault="00E226B3" w:rsidP="00012533">
            <w:pPr>
              <w:pStyle w:val="a9"/>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xml:space="preserve">, I think it’s safe </w:t>
            </w:r>
            <w:r>
              <w:rPr>
                <w:rFonts w:ascii="Times New Roman" w:hAnsi="Times New Roman"/>
                <w:szCs w:val="20"/>
                <w:lang w:eastAsia="zh-CN"/>
              </w:rPr>
              <w:lastRenderedPageBreak/>
              <w:t>to leave that out.</w:t>
            </w:r>
          </w:p>
          <w:p w14:paraId="2DC63484"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a9"/>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afc"/>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a9"/>
        <w:spacing w:after="0"/>
        <w:rPr>
          <w:rFonts w:ascii="Times New Roman" w:hAnsi="Times New Roman"/>
          <w:szCs w:val="20"/>
          <w:lang w:eastAsia="zh-CN"/>
        </w:rPr>
      </w:pPr>
    </w:p>
    <w:p w14:paraId="4D80E088" w14:textId="77777777" w:rsidR="00E226B3" w:rsidRDefault="00E226B3" w:rsidP="00E226B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a9"/>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a9"/>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bl>
    <w:p w14:paraId="3E134F30" w14:textId="77777777" w:rsidR="0064651B" w:rsidRDefault="0064651B"/>
    <w:p w14:paraId="3E134F31" w14:textId="77777777" w:rsidR="0064651B" w:rsidRDefault="001F79F7">
      <w:pPr>
        <w:pStyle w:val="a9"/>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a9"/>
        <w:spacing w:after="0"/>
        <w:rPr>
          <w:rFonts w:ascii="Times New Roman" w:hAnsi="Times New Roman"/>
          <w:szCs w:val="20"/>
          <w:lang w:eastAsia="zh-CN"/>
        </w:rPr>
      </w:pPr>
    </w:p>
    <w:p w14:paraId="3E134F3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there will be a big difference between AI/ML model output report and measurement </w:t>
            </w:r>
            <w:r>
              <w:rPr>
                <w:rFonts w:ascii="Times New Roman" w:hAnsi="Times New Roman"/>
                <w:szCs w:val="20"/>
                <w:lang w:eastAsia="zh-CN"/>
              </w:rPr>
              <w:lastRenderedPageBreak/>
              <w:t>report.</w:t>
            </w:r>
          </w:p>
        </w:tc>
      </w:tr>
      <w:tr w:rsidR="0064651B" w14:paraId="3E134F49" w14:textId="77777777">
        <w:trPr>
          <w:trHeight w:val="339"/>
        </w:trPr>
        <w:tc>
          <w:tcPr>
            <w:tcW w:w="1871" w:type="dxa"/>
          </w:tcPr>
          <w:p w14:paraId="3E134F4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4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a9"/>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a9"/>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bl>
    <w:p w14:paraId="3E134F53" w14:textId="77777777" w:rsidR="0064651B" w:rsidRDefault="0064651B"/>
    <w:p w14:paraId="3E134F54" w14:textId="77777777" w:rsidR="0064651B" w:rsidRDefault="001F79F7">
      <w:pPr>
        <w:pStyle w:val="2"/>
        <w:numPr>
          <w:ilvl w:val="1"/>
          <w:numId w:val="10"/>
        </w:numPr>
        <w:rPr>
          <w:lang w:eastAsia="zh-CN"/>
        </w:rPr>
      </w:pPr>
      <w:r>
        <w:rPr>
          <w:lang w:eastAsia="zh-CN"/>
        </w:rPr>
        <w:t>Sub use case(s)</w:t>
      </w:r>
    </w:p>
    <w:p w14:paraId="3E134F5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等线"/>
          <w:highlight w:val="green"/>
          <w:lang w:eastAsia="zh-CN"/>
        </w:rPr>
      </w:pPr>
      <w:r>
        <w:rPr>
          <w:rFonts w:eastAsia="等线" w:hint="eastAsia"/>
          <w:highlight w:val="green"/>
          <w:lang w:eastAsia="zh-CN"/>
        </w:rPr>
        <w:lastRenderedPageBreak/>
        <w:t>A</w:t>
      </w:r>
      <w:r>
        <w:rPr>
          <w:rFonts w:eastAsia="等线"/>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a9"/>
        <w:spacing w:after="0"/>
        <w:rPr>
          <w:rFonts w:ascii="Times New Roman" w:hAnsi="Times New Roman"/>
          <w:szCs w:val="20"/>
          <w:lang w:eastAsia="zh-CN"/>
        </w:rPr>
      </w:pPr>
    </w:p>
    <w:p w14:paraId="3E134F6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afc"/>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a9"/>
        <w:spacing w:after="0"/>
        <w:rPr>
          <w:rFonts w:ascii="Times New Roman" w:hAnsi="Times New Roman"/>
          <w:szCs w:val="20"/>
          <w:lang w:eastAsia="zh-CN"/>
        </w:rPr>
      </w:pPr>
    </w:p>
    <w:p w14:paraId="3E134F6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a9"/>
        <w:spacing w:after="0"/>
        <w:rPr>
          <w:rFonts w:ascii="Times New Roman" w:hAnsi="Times New Roman"/>
          <w:szCs w:val="20"/>
          <w:lang w:eastAsia="zh-CN"/>
        </w:rPr>
      </w:pPr>
    </w:p>
    <w:p w14:paraId="3E134F6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a9"/>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a9"/>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two sub use cases have been identified, and further classification is not needed.</w:t>
      </w:r>
    </w:p>
    <w:p w14:paraId="3E134F6E" w14:textId="77777777" w:rsidR="0064651B" w:rsidRDefault="0064651B">
      <w:pPr>
        <w:pStyle w:val="a9"/>
        <w:spacing w:after="0"/>
        <w:rPr>
          <w:rFonts w:ascii="Times New Roman" w:hAnsi="Times New Roman"/>
          <w:szCs w:val="20"/>
          <w:lang w:eastAsia="zh-CN"/>
        </w:rPr>
      </w:pPr>
    </w:p>
    <w:p w14:paraId="3E134F6F" w14:textId="77777777" w:rsidR="0064651B" w:rsidRDefault="0064651B">
      <w:pPr>
        <w:pStyle w:val="afc"/>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0"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1" w14:textId="77777777" w:rsidR="0064651B" w:rsidRDefault="001F79F7">
      <w:pPr>
        <w:pStyle w:val="a9"/>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w:t>
      </w:r>
      <w:r>
        <w:rPr>
          <w:rFonts w:ascii="Times New Roman" w:hAnsi="Times New Roman"/>
          <w:szCs w:val="20"/>
          <w:lang w:eastAsia="zh-CN"/>
        </w:rPr>
        <w:lastRenderedPageBreak/>
        <w:t>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a9"/>
        <w:spacing w:after="0"/>
        <w:rPr>
          <w:rFonts w:ascii="Times New Roman" w:hAnsi="Times New Roman"/>
          <w:szCs w:val="20"/>
          <w:lang w:eastAsia="zh-CN"/>
        </w:rPr>
      </w:pPr>
    </w:p>
    <w:p w14:paraId="3E134F73" w14:textId="77777777" w:rsidR="0064651B" w:rsidRDefault="0064651B">
      <w:pPr>
        <w:pStyle w:val="a9"/>
        <w:spacing w:after="0"/>
        <w:rPr>
          <w:rFonts w:ascii="Times New Roman" w:hAnsi="Times New Roman"/>
          <w:szCs w:val="20"/>
          <w:lang w:eastAsia="zh-CN"/>
        </w:rPr>
      </w:pPr>
    </w:p>
    <w:p w14:paraId="3E134F7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a9"/>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a9"/>
        <w:spacing w:after="0"/>
        <w:rPr>
          <w:rFonts w:ascii="Times New Roman" w:hAnsi="Times New Roman"/>
          <w:szCs w:val="20"/>
          <w:lang w:eastAsia="zh-CN"/>
        </w:rPr>
      </w:pPr>
    </w:p>
    <w:p w14:paraId="3E134F8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a9"/>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a9"/>
        <w:spacing w:after="0"/>
        <w:rPr>
          <w:bCs/>
        </w:rPr>
      </w:pPr>
    </w:p>
    <w:p w14:paraId="3E134F8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a9"/>
        <w:spacing w:after="0"/>
        <w:rPr>
          <w:bCs/>
        </w:rPr>
      </w:pPr>
    </w:p>
    <w:p w14:paraId="3E134F87" w14:textId="77777777" w:rsidR="0064651B" w:rsidRDefault="001F79F7">
      <w:pPr>
        <w:pStyle w:val="a9"/>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a9"/>
        <w:spacing w:after="0"/>
        <w:rPr>
          <w:rFonts w:ascii="Times New Roman" w:hAnsi="Times New Roman"/>
          <w:szCs w:val="20"/>
          <w:lang w:eastAsia="zh-CN"/>
        </w:rPr>
      </w:pPr>
    </w:p>
    <w:p w14:paraId="3E134F89" w14:textId="77777777" w:rsidR="0064651B" w:rsidRDefault="0064651B">
      <w:pPr>
        <w:pStyle w:val="a9"/>
        <w:spacing w:after="0"/>
        <w:rPr>
          <w:rFonts w:ascii="Times New Roman" w:hAnsi="Times New Roman"/>
          <w:szCs w:val="20"/>
          <w:lang w:eastAsia="zh-CN"/>
        </w:rPr>
      </w:pPr>
    </w:p>
    <w:p w14:paraId="3E134F8A" w14:textId="77777777" w:rsidR="0064651B" w:rsidRDefault="001F79F7">
      <w:pPr>
        <w:pStyle w:val="5"/>
      </w:pPr>
      <w:r>
        <w:rPr>
          <w:highlight w:val="cyan"/>
        </w:rPr>
        <w:lastRenderedPageBreak/>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a9"/>
        <w:spacing w:after="0"/>
        <w:rPr>
          <w:rFonts w:ascii="Times New Roman" w:hAnsi="Times New Roman"/>
          <w:szCs w:val="20"/>
          <w:lang w:eastAsia="zh-CN"/>
        </w:rPr>
      </w:pPr>
    </w:p>
    <w:p w14:paraId="3E134F9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w:t>
            </w:r>
            <w:proofErr w:type="gramStart"/>
            <w:r>
              <w:rPr>
                <w:rFonts w:hint="eastAsia"/>
                <w:bCs/>
                <w:lang w:eastAsia="zh-CN"/>
              </w:rPr>
              <w:t>,  sub</w:t>
            </w:r>
            <w:proofErr w:type="gramEnd"/>
            <w:r>
              <w:rPr>
                <w:rFonts w:hint="eastAsia"/>
                <w:bCs/>
                <w:lang w:eastAsia="zh-CN"/>
              </w:rPr>
              <w:t>-use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a9"/>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a9"/>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a9"/>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a9"/>
              <w:spacing w:after="0"/>
              <w:rPr>
                <w:rFonts w:ascii="Times New Roman" w:hAnsi="Times New Roman"/>
                <w:szCs w:val="20"/>
                <w:lang w:eastAsia="zh-CN"/>
              </w:rPr>
            </w:pPr>
          </w:p>
        </w:tc>
        <w:tc>
          <w:tcPr>
            <w:tcW w:w="8021" w:type="dxa"/>
          </w:tcPr>
          <w:p w14:paraId="5B508812" w14:textId="77777777" w:rsidR="00E226B3" w:rsidRDefault="00E226B3" w:rsidP="00012533">
            <w:pPr>
              <w:pStyle w:val="a9"/>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a9"/>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a9"/>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6F2FBBA6" w14:textId="5DE638E7" w:rsidR="009C6212" w:rsidRDefault="009C6212" w:rsidP="00012533">
            <w:pPr>
              <w:pStyle w:val="a9"/>
              <w:spacing w:after="0"/>
              <w:rPr>
                <w:rFonts w:ascii="Times New Roman" w:hAnsi="Times New Roman"/>
                <w:szCs w:val="20"/>
                <w:lang w:eastAsia="zh-CN"/>
              </w:rPr>
            </w:pPr>
            <w:r>
              <w:rPr>
                <w:rFonts w:ascii="Times New Roman" w:hAnsi="Times New Roman"/>
                <w:szCs w:val="20"/>
                <w:lang w:eastAsia="zh-CN"/>
              </w:rPr>
              <w:t>Supportive of FL’s proposal.</w:t>
            </w:r>
          </w:p>
        </w:tc>
      </w:tr>
    </w:tbl>
    <w:p w14:paraId="3E134FA7" w14:textId="77777777" w:rsidR="0064651B" w:rsidRDefault="0064651B"/>
    <w:p w14:paraId="3E134FA8" w14:textId="77777777" w:rsidR="0064651B" w:rsidRDefault="0064651B"/>
    <w:p w14:paraId="3E134FA9" w14:textId="77777777" w:rsidR="0064651B" w:rsidRDefault="001F79F7">
      <w:pPr>
        <w:pStyle w:val="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lastRenderedPageBreak/>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afc"/>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CD" w14:textId="77777777" w:rsidR="0064651B" w:rsidRDefault="001F79F7">
      <w:pPr>
        <w:pStyle w:val="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Study potential specification impact for AI/ML-based positioning, including feedback of channel measurements (e.g., CIR, CFR, </w:t>
            </w:r>
            <w:proofErr w:type="gramStart"/>
            <w:r>
              <w:rPr>
                <w:rFonts w:asciiTheme="minorHAnsi" w:hAnsiTheme="minorHAnsi" w:cstheme="minorHAnsi"/>
                <w:b/>
                <w:bCs/>
                <w:i/>
                <w:lang w:eastAsia="zh-CN"/>
              </w:rPr>
              <w:t>PDP</w:t>
            </w:r>
            <w:proofErr w:type="gramEnd"/>
            <w:r>
              <w:rPr>
                <w:rFonts w:asciiTheme="minorHAnsi" w:hAnsiTheme="minorHAnsi" w:cstheme="minorHAnsi"/>
                <w:b/>
                <w:bCs/>
                <w:i/>
                <w:lang w:eastAsia="zh-CN"/>
              </w:rPr>
              <w:t>)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 xml:space="preserve">The assistance information from UE side is required to support model </w:t>
            </w:r>
            <w:r>
              <w:rPr>
                <w:b/>
              </w:rPr>
              <w:lastRenderedPageBreak/>
              <w:t>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afc"/>
              <w:numPr>
                <w:ilvl w:val="0"/>
                <w:numId w:val="16"/>
              </w:numPr>
              <w:adjustRightInd w:val="0"/>
              <w:snapToGrid w:val="0"/>
              <w:spacing w:after="120"/>
              <w:rPr>
                <w:rFonts w:asciiTheme="minorHAnsi" w:hAnsiTheme="minorHAnsi" w:cstheme="minorHAnsi"/>
                <w:b/>
                <w:sz w:val="20"/>
                <w:szCs w:val="20"/>
              </w:rPr>
            </w:pPr>
            <w:r>
              <w:rPr>
                <w:rFonts w:asciiTheme="minorHAnsi" w:eastAsia="宋体" w:hAnsiTheme="minorHAnsi" w:cstheme="minorHAnsi"/>
                <w:i/>
                <w:sz w:val="20"/>
                <w:szCs w:val="20"/>
              </w:rPr>
              <w:t xml:space="preserve">The </w:t>
            </w:r>
            <w:r>
              <w:rPr>
                <w:rFonts w:asciiTheme="minorHAnsi" w:eastAsia="宋体" w:hAnsiTheme="minorHAnsi" w:cstheme="minorHAnsi"/>
                <w:i/>
                <w:sz w:val="20"/>
                <w:szCs w:val="20"/>
                <w:lang w:eastAsia="zh-CN"/>
              </w:rPr>
              <w:t>r</w:t>
            </w:r>
            <w:r>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w:t>
            </w:r>
            <w:r>
              <w:rPr>
                <w:rFonts w:asciiTheme="minorHAnsi" w:eastAsia="宋体" w:hAnsiTheme="minorHAnsi" w:cstheme="minorHAnsi"/>
                <w:i/>
                <w:sz w:val="20"/>
                <w:szCs w:val="20"/>
              </w:rPr>
              <w:lastRenderedPageBreak/>
              <w:t xml:space="preserve">of multi-RTT to obtain the RSTD without synchronization </w:t>
            </w:r>
            <w:r>
              <w:rPr>
                <w:rFonts w:asciiTheme="minorHAnsi" w:eastAsia="宋体" w:hAnsiTheme="minorHAnsi" w:cstheme="minorHAnsi"/>
                <w:i/>
                <w:sz w:val="20"/>
                <w:szCs w:val="20"/>
                <w:lang w:eastAsia="zh-CN"/>
              </w:rPr>
              <w:t>through transformation</w:t>
            </w:r>
            <w:r>
              <w:rPr>
                <w:rFonts w:asciiTheme="minorHAnsi" w:eastAsia="宋体"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 xml:space="preserve">Proposal 11: For AI/ML based positioning enhancements, study potential specification </w:t>
            </w:r>
            <w:r>
              <w:rPr>
                <w:rFonts w:asciiTheme="minorHAnsi" w:hAnsiTheme="minorHAnsi" w:cstheme="minorHAnsi"/>
                <w:b/>
                <w:bCs/>
              </w:rPr>
              <w:lastRenderedPageBreak/>
              <w:t>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7: When inference is on the network side and the positioning RS is SRS , no </w:t>
            </w:r>
            <w:r>
              <w:rPr>
                <w:rFonts w:asciiTheme="minorHAnsi" w:hAnsiTheme="minorHAnsi" w:cstheme="minorHAnsi"/>
                <w:b/>
                <w:lang w:eastAsia="zh-CN"/>
              </w:rPr>
              <w:lastRenderedPageBreak/>
              <w:t>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等线"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E60E6">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w:t>
            </w:r>
            <w:proofErr w:type="gramStart"/>
            <w:r>
              <w:rPr>
                <w:rFonts w:asciiTheme="minorHAnsi" w:hAnsiTheme="minorHAnsi" w:cstheme="minorHAnsi"/>
                <w:b/>
                <w:i/>
              </w:rPr>
              <w:t>to use</w:t>
            </w:r>
            <w:proofErr w:type="gramEnd"/>
            <w:r>
              <w:rPr>
                <w:rFonts w:asciiTheme="minorHAnsi" w:hAnsiTheme="minorHAnsi" w:cstheme="minorHAnsi"/>
                <w:b/>
                <w:i/>
              </w:rPr>
              <w:t xml:space="preserve"> the AI model for positioning from gNB side. </w:t>
            </w:r>
          </w:p>
          <w:p w14:paraId="3E135045" w14:textId="77777777" w:rsidR="0064651B" w:rsidRDefault="001F79F7" w:rsidP="007E60E6">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E60E6">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E60E6">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w:t>
            </w:r>
            <w:proofErr w:type="gramStart"/>
            <w:r>
              <w:rPr>
                <w:rFonts w:asciiTheme="minorHAnsi" w:hAnsiTheme="minorHAnsi" w:cstheme="minorHAnsi"/>
                <w:b/>
              </w:rPr>
              <w:t>are</w:t>
            </w:r>
            <w:proofErr w:type="gramEnd"/>
            <w:r>
              <w:rPr>
                <w:rFonts w:asciiTheme="minorHAnsi" w:hAnsiTheme="minorHAnsi" w:cstheme="minorHAnsi"/>
                <w:b/>
              </w:rPr>
              <w:t xml:space="preserve"> deployed. For example, a set of collaboration levels may be considered:</w:t>
            </w:r>
          </w:p>
          <w:p w14:paraId="3E135055" w14:textId="77777777" w:rsidR="0064651B" w:rsidRDefault="001F79F7">
            <w:pPr>
              <w:pStyle w:val="afc"/>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afc"/>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afc"/>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afc"/>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kern w:val="24"/>
              </w:rPr>
              <w:t>Observation</w:t>
            </w:r>
            <w:r>
              <w:rPr>
                <w:rFonts w:asciiTheme="minorHAnsi" w:eastAsia="等线" w:hAnsiTheme="minorHAnsi" w:cstheme="minorHAnsi"/>
                <w:b/>
                <w:iCs/>
                <w:kern w:val="24"/>
              </w:rPr>
              <w:t>-2</w:t>
            </w:r>
            <w:r>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bCs/>
                <w:kern w:val="24"/>
              </w:rPr>
              <w:t>Proposal-2:</w:t>
            </w:r>
            <w:r>
              <w:rPr>
                <w:rFonts w:asciiTheme="minorHAnsi" w:eastAsia="等线" w:hAnsiTheme="minorHAnsi" w:cstheme="minorHAnsi"/>
                <w:b/>
                <w:kern w:val="24"/>
              </w:rPr>
              <w:t xml:space="preserve"> To decide whether model training should happen at the NW side, RAN1 may </w:t>
            </w:r>
            <w:r>
              <w:rPr>
                <w:rFonts w:asciiTheme="minorHAnsi" w:eastAsia="等线" w:hAnsiTheme="minorHAnsi" w:cstheme="minorHAnsi"/>
                <w:b/>
                <w:kern w:val="24"/>
              </w:rPr>
              <w:lastRenderedPageBreak/>
              <w:t xml:space="preserve">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afc"/>
              <w:numPr>
                <w:ilvl w:val="0"/>
                <w:numId w:val="32"/>
              </w:numPr>
              <w:spacing w:after="120"/>
              <w:contextualSpacing/>
              <w:rPr>
                <w:rFonts w:asciiTheme="minorHAnsi" w:eastAsia="等线" w:hAnsiTheme="minorHAnsi" w:cstheme="minorHAnsi"/>
                <w:kern w:val="24"/>
                <w:sz w:val="20"/>
                <w:szCs w:val="20"/>
              </w:rPr>
            </w:pPr>
            <w:r>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w:t>
            </w:r>
            <w:r>
              <w:rPr>
                <w:rFonts w:asciiTheme="minorHAnsi" w:hAnsiTheme="minorHAnsi" w:cstheme="minorHAnsi"/>
                <w:b/>
                <w:bCs/>
              </w:rPr>
              <w:lastRenderedPageBreak/>
              <w:t xml:space="preserve">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achievable, if the evaluation </w:t>
            </w:r>
            <w:proofErr w:type="gramStart"/>
            <w:r>
              <w:rPr>
                <w:rFonts w:asciiTheme="minorHAnsi" w:hAnsiTheme="minorHAnsi" w:cstheme="minorHAnsi"/>
                <w:b/>
                <w:bCs/>
              </w:rPr>
              <w:t>areas was</w:t>
            </w:r>
            <w:proofErr w:type="gramEnd"/>
            <w:r>
              <w:rPr>
                <w:rFonts w:asciiTheme="minorHAnsi" w:hAnsiTheme="minorHAnsi" w:cstheme="minorHAnsi"/>
                <w:b/>
                <w:bCs/>
              </w:rPr>
              <w:t xml:space="preserve">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afc"/>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lastRenderedPageBreak/>
              <w:t>Assistance data and signaling for model generation, inference and life cycle management</w:t>
            </w:r>
          </w:p>
          <w:p w14:paraId="3E135082" w14:textId="77777777" w:rsidR="0064651B" w:rsidRDefault="001F79F7">
            <w:pPr>
              <w:pStyle w:val="afc"/>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af3"/>
              <w:tblW w:w="0" w:type="auto"/>
              <w:tblLook w:val="04A0" w:firstRow="1" w:lastRow="0" w:firstColumn="1" w:lastColumn="0" w:noHBand="0" w:noVBand="1"/>
            </w:tblPr>
            <w:tblGrid>
              <w:gridCol w:w="2720"/>
              <w:gridCol w:w="5050"/>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training</w:t>
                  </w:r>
                  <w:proofErr w:type="gramEnd"/>
                  <w:r>
                    <w:rPr>
                      <w:rFonts w:asciiTheme="minorHAnsi" w:hAnsiTheme="minorHAnsi" w:cstheme="minorHAnsi"/>
                      <w:b/>
                      <w:bCs/>
                      <w:i/>
                      <w:iCs/>
                      <w:sz w:val="20"/>
                      <w:szCs w:val="20"/>
                      <w:lang w:eastAsia="zh-CN"/>
                    </w:rPr>
                    <w:t xml:space="preserve">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lastRenderedPageBreak/>
                    <w:t>training</w:t>
                  </w:r>
                  <w:proofErr w:type="gramEnd"/>
                  <w:r>
                    <w:rPr>
                      <w:rFonts w:asciiTheme="minorHAnsi" w:hAnsiTheme="minorHAnsi" w:cstheme="minorHAnsi"/>
                      <w:b/>
                      <w:bCs/>
                      <w:i/>
                      <w:iCs/>
                      <w:sz w:val="20"/>
                      <w:szCs w:val="20"/>
                      <w:lang w:eastAsia="zh-CN"/>
                    </w:rPr>
                    <w:t xml:space="preserve">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afc"/>
                    <w:numPr>
                      <w:ilvl w:val="0"/>
                      <w:numId w:val="12"/>
                    </w:numPr>
                    <w:ind w:left="253" w:hanging="270"/>
                    <w:rPr>
                      <w:rFonts w:asciiTheme="minorHAnsi" w:hAnsiTheme="minorHAnsi" w:cstheme="minorHAnsi"/>
                      <w:i/>
                      <w:iCs/>
                      <w:sz w:val="20"/>
                      <w:szCs w:val="20"/>
                      <w:lang w:eastAsia="zh-CN"/>
                    </w:rPr>
                  </w:pPr>
                  <w:proofErr w:type="gramStart"/>
                  <w:r>
                    <w:rPr>
                      <w:rFonts w:asciiTheme="minorHAnsi" w:hAnsiTheme="minorHAnsi" w:cstheme="minorHAnsi"/>
                      <w:b/>
                      <w:bCs/>
                      <w:i/>
                      <w:iCs/>
                      <w:sz w:val="20"/>
                      <w:szCs w:val="20"/>
                      <w:lang w:eastAsia="zh-CN"/>
                    </w:rPr>
                    <w:t>assistance</w:t>
                  </w:r>
                  <w:proofErr w:type="gramEnd"/>
                  <w:r>
                    <w:rPr>
                      <w:rFonts w:asciiTheme="minorHAnsi" w:hAnsiTheme="minorHAnsi" w:cstheme="minorHAnsi"/>
                      <w:b/>
                      <w:bCs/>
                      <w:i/>
                      <w:iCs/>
                      <w:sz w:val="20"/>
                      <w:szCs w:val="20"/>
                      <w:lang w:eastAsia="zh-CN"/>
                    </w:rPr>
                    <w:t xml:space="preserv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an example, the calibration location [X</w:t>
                  </w:r>
                  <w:proofErr w:type="gramStart"/>
                  <w:r>
                    <w:rPr>
                      <w:rFonts w:asciiTheme="minorHAnsi" w:hAnsiTheme="minorHAnsi" w:cstheme="minorHAnsi"/>
                      <w:i/>
                      <w:iCs/>
                    </w:rPr>
                    <w:t>,Y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w:t>
                  </w:r>
                  <w:r>
                    <w:rPr>
                      <w:rFonts w:asciiTheme="minorHAnsi" w:hAnsiTheme="minorHAnsi" w:cstheme="minorHAnsi"/>
                      <w:i/>
                      <w:iCs/>
                    </w:rPr>
                    <w:lastRenderedPageBreak/>
                    <w:t xml:space="preserve">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2"/>
        <w:numPr>
          <w:ilvl w:val="1"/>
          <w:numId w:val="10"/>
        </w:numPr>
        <w:rPr>
          <w:lang w:eastAsia="zh-CN"/>
        </w:rPr>
      </w:pPr>
      <w:r>
        <w:rPr>
          <w:lang w:eastAsia="zh-CN"/>
        </w:rPr>
        <w:t>Collaboration levels</w:t>
      </w:r>
    </w:p>
    <w:p w14:paraId="3E1350A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等线"/>
          <w:lang w:eastAsia="zh-CN"/>
        </w:rPr>
      </w:pPr>
      <w:r>
        <w:rPr>
          <w:rStyle w:val="mc-span"/>
          <w:rFonts w:eastAsia="等线"/>
          <w:lang w:eastAsia="zh-CN"/>
        </w:rPr>
        <w:t xml:space="preserve">FFS: Clarification is needed for Level x-y boundary </w:t>
      </w:r>
    </w:p>
    <w:p w14:paraId="3E1350B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a9"/>
        <w:spacing w:after="0"/>
        <w:rPr>
          <w:rFonts w:ascii="Times New Roman" w:hAnsi="Times New Roman"/>
          <w:szCs w:val="20"/>
          <w:lang w:eastAsia="zh-CN"/>
        </w:rPr>
      </w:pPr>
    </w:p>
    <w:p w14:paraId="3E1350B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a9"/>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a9"/>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a9"/>
        <w:spacing w:after="0"/>
        <w:rPr>
          <w:rFonts w:ascii="Times New Roman" w:hAnsi="Times New Roman"/>
          <w:szCs w:val="20"/>
          <w:lang w:eastAsia="zh-CN"/>
        </w:rPr>
      </w:pPr>
    </w:p>
    <w:p w14:paraId="3E1350BE" w14:textId="77777777" w:rsidR="0064651B" w:rsidRDefault="0064651B">
      <w:pPr>
        <w:pStyle w:val="afc"/>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BF" w14:textId="77777777" w:rsidR="0064651B" w:rsidRDefault="0064651B">
      <w:pPr>
        <w:pStyle w:val="afc"/>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C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lastRenderedPageBreak/>
        <w:t xml:space="preserve">It is </w:t>
      </w:r>
      <w:proofErr w:type="gramStart"/>
      <w:r>
        <w:rPr>
          <w:rFonts w:ascii="Times New Roman" w:hAnsi="Times New Roman"/>
          <w:szCs w:val="20"/>
          <w:lang w:eastAsia="zh-CN"/>
        </w:rPr>
        <w:t>moderator’s understanding</w:t>
      </w:r>
      <w:proofErr w:type="gramEnd"/>
      <w:r>
        <w:rPr>
          <w:rFonts w:ascii="Times New Roman" w:hAnsi="Times New Roman"/>
          <w:szCs w:val="20"/>
          <w:lang w:eastAsia="zh-CN"/>
        </w:rPr>
        <w:t xml:space="preserve">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a9"/>
        <w:spacing w:after="0"/>
        <w:rPr>
          <w:rFonts w:ascii="Times New Roman" w:hAnsi="Times New Roman"/>
          <w:szCs w:val="20"/>
          <w:lang w:eastAsia="zh-CN"/>
        </w:rPr>
      </w:pPr>
    </w:p>
    <w:p w14:paraId="3E1350C4" w14:textId="77777777" w:rsidR="0064651B" w:rsidRDefault="001F79F7">
      <w:pPr>
        <w:pStyle w:val="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a9"/>
        <w:spacing w:after="0"/>
        <w:rPr>
          <w:rFonts w:ascii="Times New Roman" w:hAnsi="Times New Roman"/>
          <w:szCs w:val="20"/>
          <w:lang w:eastAsia="zh-CN"/>
        </w:rPr>
      </w:pPr>
    </w:p>
    <w:p w14:paraId="3E1350C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a9"/>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a9"/>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a9"/>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a9"/>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bl>
    <w:p w14:paraId="3E1350E0" w14:textId="77777777" w:rsidR="0064651B" w:rsidRDefault="0064651B"/>
    <w:p w14:paraId="3E1350E1" w14:textId="77777777" w:rsidR="0064651B" w:rsidRDefault="0064651B"/>
    <w:p w14:paraId="3E1350E2" w14:textId="77777777" w:rsidR="0064651B" w:rsidRDefault="001F79F7">
      <w:pPr>
        <w:pStyle w:val="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model training</w:t>
      </w:r>
    </w:p>
    <w:p w14:paraId="3E1350E7"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a9"/>
        <w:spacing w:after="0"/>
        <w:rPr>
          <w:rFonts w:ascii="Times New Roman" w:hAnsi="Times New Roman"/>
          <w:szCs w:val="20"/>
          <w:lang w:eastAsia="zh-CN"/>
        </w:rPr>
      </w:pPr>
    </w:p>
    <w:p w14:paraId="3E135107" w14:textId="77777777" w:rsidR="0064651B" w:rsidRDefault="001F79F7">
      <w:pPr>
        <w:pStyle w:val="5"/>
        <w:rPr>
          <w:lang w:eastAsia="zh-CN"/>
        </w:rPr>
      </w:pPr>
      <w:r>
        <w:rPr>
          <w:highlight w:val="cyan"/>
          <w:lang w:eastAsia="zh-CN"/>
        </w:rPr>
        <w:lastRenderedPageBreak/>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a9"/>
        <w:spacing w:after="0"/>
        <w:rPr>
          <w:rFonts w:ascii="Times New Roman" w:hAnsi="Times New Roman"/>
          <w:szCs w:val="20"/>
          <w:lang w:eastAsia="zh-CN"/>
        </w:rPr>
      </w:pPr>
    </w:p>
    <w:p w14:paraId="3E13510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We also suggest to jointly </w:t>
            </w:r>
            <w:proofErr w:type="gramStart"/>
            <w:r>
              <w:rPr>
                <w:rFonts w:ascii="Times New Roman" w:hAnsi="Times New Roman"/>
                <w:szCs w:val="20"/>
                <w:lang w:eastAsia="zh-CN"/>
              </w:rPr>
              <w:t>discuss</w:t>
            </w:r>
            <w:proofErr w:type="gramEnd"/>
            <w:r>
              <w:rPr>
                <w:rFonts w:ascii="Times New Roman" w:hAnsi="Times New Roman"/>
                <w:szCs w:val="20"/>
                <w:lang w:eastAsia="zh-CN"/>
              </w:rPr>
              <w:t xml:space="preserve"> the data collection and model monitoring part.</w:t>
            </w:r>
          </w:p>
        </w:tc>
      </w:tr>
      <w:tr w:rsidR="0064651B" w14:paraId="3E13511B" w14:textId="77777777">
        <w:trPr>
          <w:trHeight w:val="339"/>
        </w:trPr>
        <w:tc>
          <w:tcPr>
            <w:tcW w:w="1871" w:type="dxa"/>
          </w:tcPr>
          <w:p w14:paraId="3E135119"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a9"/>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a9"/>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a9"/>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a9"/>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a9"/>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a9"/>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a9"/>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a9"/>
              <w:spacing w:after="0"/>
              <w:rPr>
                <w:rFonts w:ascii="Times New Roman" w:hAnsi="Times New Roman"/>
                <w:szCs w:val="20"/>
                <w:lang w:eastAsia="zh-CN"/>
              </w:rPr>
            </w:pPr>
          </w:p>
        </w:tc>
        <w:tc>
          <w:tcPr>
            <w:tcW w:w="8021" w:type="dxa"/>
          </w:tcPr>
          <w:p w14:paraId="27E2B1E4" w14:textId="77777777" w:rsidR="00E226B3" w:rsidRDefault="00E226B3" w:rsidP="00012533">
            <w:pPr>
              <w:pStyle w:val="a9"/>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a9"/>
              <w:spacing w:after="0"/>
              <w:rPr>
                <w:lang w:eastAsia="ja-JP"/>
              </w:rPr>
            </w:pPr>
            <w:r>
              <w:rPr>
                <w:lang w:eastAsia="ja-JP"/>
              </w:rPr>
              <w:t xml:space="preserve">To Huawei, this proposal is talking about noisy label in training data. Interested companies can study the performance impact and potential specification impact. Your example could be one </w:t>
            </w:r>
            <w:r>
              <w:rPr>
                <w:lang w:eastAsia="ja-JP"/>
              </w:rPr>
              <w:lastRenderedPageBreak/>
              <w:t>way where the positioning performance difference can be compared for AI/ML trained with ideal label vs. partial/noisy label.</w:t>
            </w:r>
          </w:p>
          <w:p w14:paraId="468A0376" w14:textId="77777777" w:rsidR="00E226B3" w:rsidRDefault="00E226B3" w:rsidP="00012533">
            <w:pPr>
              <w:pStyle w:val="a9"/>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a9"/>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a9"/>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E610B53" w14:textId="25C53264" w:rsidR="00D6172E" w:rsidRDefault="00D6172E" w:rsidP="00012533">
            <w:pPr>
              <w:pStyle w:val="a9"/>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a9"/>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bl>
    <w:p w14:paraId="3E135125" w14:textId="77777777" w:rsidR="0064651B" w:rsidRPr="00E226B3" w:rsidRDefault="0064651B"/>
    <w:p w14:paraId="3E135126" w14:textId="77777777" w:rsidR="0064651B" w:rsidRDefault="001F79F7">
      <w:pPr>
        <w:pStyle w:val="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 xml:space="preserve">[14, </w:t>
      </w:r>
      <w:proofErr w:type="spellStart"/>
      <w:r>
        <w:rPr>
          <w:lang w:val="en-GB"/>
        </w:rPr>
        <w:t>Spreadtrum</w:t>
      </w:r>
      <w:proofErr w:type="spellEnd"/>
      <w:r>
        <w:rPr>
          <w:lang w:val="en-GB"/>
        </w:rPr>
        <w:t>]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a9"/>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Condition of AI/ML model update</w:t>
      </w:r>
    </w:p>
    <w:p w14:paraId="3E135138" w14:textId="77777777" w:rsidR="0064651B" w:rsidRDefault="001F79F7">
      <w:pPr>
        <w:pStyle w:val="afc"/>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a9"/>
        <w:spacing w:after="0"/>
        <w:rPr>
          <w:rFonts w:ascii="Times New Roman" w:hAnsi="Times New Roman"/>
          <w:szCs w:val="20"/>
          <w:lang w:eastAsia="zh-CN"/>
        </w:rPr>
      </w:pPr>
    </w:p>
    <w:p w14:paraId="3E13513C"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a9"/>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a9"/>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a9"/>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a9"/>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a9"/>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E60E6">
            <w:pPr>
              <w:spacing w:beforeLines="50" w:afterLines="50" w:after="120"/>
              <w:rPr>
                <w:sz w:val="21"/>
                <w:szCs w:val="21"/>
              </w:rPr>
            </w:pPr>
            <w:r>
              <w:rPr>
                <w:sz w:val="21"/>
                <w:szCs w:val="21"/>
              </w:rPr>
              <w:t>Support the proposal.</w:t>
            </w:r>
          </w:p>
          <w:p w14:paraId="38A08844" w14:textId="49890C4D" w:rsidR="001B63B4" w:rsidRDefault="001B63B4" w:rsidP="001B63B4">
            <w:pPr>
              <w:pStyle w:val="a9"/>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w:t>
            </w:r>
            <w:proofErr w:type="gramStart"/>
            <w:r w:rsidRPr="00C91E88">
              <w:rPr>
                <w:rFonts w:ascii="Times New Roman" w:hAnsi="Times New Roman"/>
                <w:sz w:val="21"/>
                <w:szCs w:val="21"/>
              </w:rPr>
              <w:t xml:space="preserve">Solutions for integrity for RAT dependent positioning techniques </w:t>
            </w:r>
            <w:r>
              <w:rPr>
                <w:sz w:val="21"/>
                <w:szCs w:val="21"/>
              </w:rPr>
              <w:t>is</w:t>
            </w:r>
            <w:proofErr w:type="gramEnd"/>
            <w:r>
              <w:rPr>
                <w:sz w:val="21"/>
                <w:szCs w:val="21"/>
              </w:rPr>
              <w:t xml:space="preserve">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a9"/>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a9"/>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a9"/>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a9"/>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xml:space="preserve">”.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a9"/>
              <w:spacing w:after="0"/>
              <w:rPr>
                <w:rFonts w:ascii="Times New Roman" w:hAnsi="Times New Roman"/>
                <w:szCs w:val="20"/>
                <w:lang w:eastAsia="zh-CN"/>
              </w:rPr>
            </w:pPr>
          </w:p>
        </w:tc>
        <w:tc>
          <w:tcPr>
            <w:tcW w:w="8021" w:type="dxa"/>
          </w:tcPr>
          <w:p w14:paraId="73268FFE" w14:textId="77777777" w:rsidR="00573045" w:rsidRDefault="00573045" w:rsidP="00012533">
            <w:pPr>
              <w:pStyle w:val="a9"/>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DCDC8C9" w14:textId="46D5C8E1" w:rsidR="00E84BE1" w:rsidRDefault="00573045" w:rsidP="00012533">
            <w:pPr>
              <w:pStyle w:val="a9"/>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a9"/>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afc"/>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a9"/>
        <w:spacing w:after="0"/>
        <w:rPr>
          <w:rFonts w:ascii="Times New Roman" w:hAnsi="Times New Roman"/>
          <w:szCs w:val="20"/>
          <w:lang w:eastAsia="zh-CN"/>
        </w:rPr>
      </w:pPr>
    </w:p>
    <w:p w14:paraId="73409623" w14:textId="77777777" w:rsidR="00E84BE1" w:rsidRDefault="00E84BE1" w:rsidP="00E84BE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E84BE1" w14:paraId="5FF0E588" w14:textId="77777777" w:rsidTr="00EF0500">
        <w:trPr>
          <w:trHeight w:val="224"/>
        </w:trPr>
        <w:tc>
          <w:tcPr>
            <w:tcW w:w="1871" w:type="dxa"/>
            <w:shd w:val="clear" w:color="auto" w:fill="FFE599" w:themeFill="accent4" w:themeFillTint="66"/>
          </w:tcPr>
          <w:p w14:paraId="0FCCB115" w14:textId="77777777" w:rsidR="00E84BE1" w:rsidRDefault="00E84BE1" w:rsidP="00EF050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EF050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EF0500">
        <w:trPr>
          <w:trHeight w:val="339"/>
        </w:trPr>
        <w:tc>
          <w:tcPr>
            <w:tcW w:w="1871" w:type="dxa"/>
          </w:tcPr>
          <w:p w14:paraId="37A26E0B" w14:textId="6ECF42B2" w:rsidR="00E84BE1" w:rsidRDefault="00D6172E" w:rsidP="00EF050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EF0500">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EF0500">
        <w:trPr>
          <w:trHeight w:val="339"/>
        </w:trPr>
        <w:tc>
          <w:tcPr>
            <w:tcW w:w="1871" w:type="dxa"/>
          </w:tcPr>
          <w:p w14:paraId="4BFF15C6" w14:textId="537335D5" w:rsidR="00E84BE1" w:rsidRDefault="0075378F" w:rsidP="00EF050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a9"/>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bookmarkStart w:id="18" w:name="_GoBack"/>
            <w:bookmarkEnd w:id="18"/>
          </w:p>
        </w:tc>
      </w:tr>
      <w:tr w:rsidR="00D153C7" w14:paraId="4A8E8DD7" w14:textId="77777777" w:rsidTr="00EF0500">
        <w:trPr>
          <w:trHeight w:val="339"/>
        </w:trPr>
        <w:tc>
          <w:tcPr>
            <w:tcW w:w="1871" w:type="dxa"/>
          </w:tcPr>
          <w:p w14:paraId="109C1E50" w14:textId="13EC80F0" w:rsidR="00D153C7" w:rsidRDefault="00D153C7" w:rsidP="00D153C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bl>
    <w:p w14:paraId="3E135153" w14:textId="77777777" w:rsidR="0064651B" w:rsidRDefault="0064651B"/>
    <w:p w14:paraId="3E135154" w14:textId="77777777" w:rsidR="0064651B" w:rsidRDefault="001F79F7">
      <w:pPr>
        <w:pStyle w:val="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afc"/>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7" w14:textId="77777777" w:rsidR="0064651B" w:rsidRDefault="0064651B">
      <w:pPr>
        <w:pStyle w:val="afc"/>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8" w14:textId="77777777" w:rsidR="0064651B" w:rsidRDefault="0064651B">
      <w:pPr>
        <w:pStyle w:val="afc"/>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9" w14:textId="77777777" w:rsidR="0064651B" w:rsidRDefault="001F79F7">
      <w:pPr>
        <w:pStyle w:val="1"/>
        <w:textAlignment w:val="auto"/>
        <w:rPr>
          <w:rFonts w:cs="Arial"/>
          <w:sz w:val="32"/>
          <w:szCs w:val="32"/>
          <w:lang w:val="en-US"/>
        </w:rPr>
      </w:pPr>
      <w:r>
        <w:rPr>
          <w:rFonts w:cs="Arial"/>
          <w:sz w:val="32"/>
          <w:szCs w:val="32"/>
          <w:lang w:val="en-US"/>
        </w:rPr>
        <w:t>Reference</w:t>
      </w:r>
    </w:p>
    <w:p w14:paraId="3E13515A"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af9"/>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af9"/>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af9"/>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af9"/>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af9"/>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af9"/>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af9"/>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af9"/>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af9"/>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af9"/>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af9"/>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af9"/>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af9"/>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af9"/>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Spreadtrum</w:t>
      </w:r>
      <w:proofErr w:type="spellEnd"/>
      <w:r w:rsidR="001F79F7">
        <w:rPr>
          <w:rFonts w:asciiTheme="minorHAnsi" w:hAnsiTheme="minorHAnsi" w:cstheme="minorHAnsi"/>
          <w:iCs/>
          <w:color w:val="000000"/>
          <w:sz w:val="20"/>
          <w:szCs w:val="20"/>
          <w:lang w:eastAsia="zh-CN"/>
        </w:rPr>
        <w:t xml:space="preserve"> Communications</w:t>
      </w:r>
    </w:p>
    <w:p w14:paraId="3E135168"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af9"/>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af9"/>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af9"/>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af9"/>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af9"/>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af9"/>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af9"/>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af9"/>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af9"/>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305D97">
      <w:pPr>
        <w:pStyle w:val="afc"/>
        <w:numPr>
          <w:ilvl w:val="0"/>
          <w:numId w:val="35"/>
        </w:numPr>
        <w:ind w:left="540" w:hanging="540"/>
        <w:rPr>
          <w:rFonts w:asciiTheme="minorHAnsi" w:hAnsiTheme="minorHAnsi" w:cstheme="minorHAnsi"/>
          <w:iCs/>
          <w:color w:val="000000"/>
          <w:sz w:val="20"/>
          <w:szCs w:val="20"/>
          <w:lang w:eastAsia="zh-CN"/>
        </w:rPr>
      </w:pPr>
      <w:hyperlink r:id="rId37" w:history="1">
        <w:r w:rsidR="001F79F7">
          <w:rPr>
            <w:rStyle w:val="af9"/>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2C403" w14:textId="77777777" w:rsidR="00305D97" w:rsidRDefault="00305D97">
      <w:pPr>
        <w:spacing w:after="0"/>
      </w:pPr>
      <w:r>
        <w:separator/>
      </w:r>
    </w:p>
  </w:endnote>
  <w:endnote w:type="continuationSeparator" w:id="0">
    <w:p w14:paraId="5F8BBCE8" w14:textId="77777777" w:rsidR="00305D97" w:rsidRDefault="00305D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5" w14:textId="77777777" w:rsidR="00012533" w:rsidRDefault="00012533">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E135176" w14:textId="77777777" w:rsidR="00012533" w:rsidRDefault="0001253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7" w14:textId="55FCEEAE" w:rsidR="00012533" w:rsidRDefault="00012533">
    <w:pPr>
      <w:pStyle w:val="ac"/>
      <w:ind w:right="360"/>
    </w:pPr>
    <w:r>
      <w:rPr>
        <w:rStyle w:val="af6"/>
      </w:rPr>
      <w:fldChar w:fldCharType="begin"/>
    </w:r>
    <w:r>
      <w:rPr>
        <w:rStyle w:val="af6"/>
      </w:rPr>
      <w:instrText xml:space="preserve"> PAGE </w:instrText>
    </w:r>
    <w:r>
      <w:rPr>
        <w:rStyle w:val="af6"/>
      </w:rPr>
      <w:fldChar w:fldCharType="separate"/>
    </w:r>
    <w:r w:rsidR="007E60E6">
      <w:rPr>
        <w:rStyle w:val="af6"/>
        <w:noProof/>
      </w:rPr>
      <w:t>36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E60E6">
      <w:rPr>
        <w:rStyle w:val="af6"/>
        <w:noProof/>
      </w:rPr>
      <w:t>37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D6D32" w14:textId="77777777" w:rsidR="00305D97" w:rsidRDefault="00305D97">
      <w:pPr>
        <w:spacing w:after="0"/>
      </w:pPr>
      <w:r>
        <w:separator/>
      </w:r>
    </w:p>
  </w:footnote>
  <w:footnote w:type="continuationSeparator" w:id="0">
    <w:p w14:paraId="5E9BA95C" w14:textId="77777777" w:rsidR="00305D97" w:rsidRDefault="00305D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5174" w14:textId="77777777" w:rsidR="00012533" w:rsidRDefault="000125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69.zip" TargetMode="External"/><Relationship Id="rId26" Type="http://schemas.openxmlformats.org/officeDocument/2006/relationships/hyperlink" Target="https://www.3gpp.org/ftp/tsg_ran/WG1_RL1/TSGR1_110/Docs/R1-220652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Docs/R1-2206253.zip" TargetMode="External"/><Relationship Id="rId34" Type="http://schemas.openxmlformats.org/officeDocument/2006/relationships/hyperlink" Target="https://www.3gpp.org/ftp/tsg_ran/WG1_RL1/TSGR1_110/Docs/R1-2207093.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0/Docs/R1-2206116.zip" TargetMode="External"/><Relationship Id="rId25" Type="http://schemas.openxmlformats.org/officeDocument/2006/relationships/hyperlink" Target="https://www.3gpp.org/ftp/tsg_ran/WG1_RL1/TSGR1_110/Docs/R1-2206515.zip" TargetMode="External"/><Relationship Id="rId33" Type="http://schemas.openxmlformats.org/officeDocument/2006/relationships/hyperlink" Target="https://www.3gpp.org/ftp/tsg_ran/WG1_RL1/TSGR1_110/Docs/R1-2206973.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Docs/R1-2206073.zip" TargetMode="External"/><Relationship Id="rId20" Type="http://schemas.openxmlformats.org/officeDocument/2006/relationships/hyperlink" Target="https://www.3gpp.org/ftp/tsg_ran/WG1_RL1/TSGR1_110/Docs/R1-2206249.zip" TargetMode="External"/><Relationship Id="rId29" Type="http://schemas.openxmlformats.org/officeDocument/2006/relationships/hyperlink" Target="https://www.3gpp.org/ftp/tsg_ran/WG1_RL1/TSGR1_110/Docs/R1-220668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6477.zip" TargetMode="External"/><Relationship Id="rId32" Type="http://schemas.openxmlformats.org/officeDocument/2006/relationships/hyperlink" Target="https://www.3gpp.org/ftp/tsg_ran/WG1_RL1/TSGR1_110/Docs/R1-2206907.zip" TargetMode="External"/><Relationship Id="rId37" Type="http://schemas.openxmlformats.org/officeDocument/2006/relationships/hyperlink" Target="https://www.3gpp.org/ftp/tsg_ran/WG1_RL1/TSGR1_110/Docs/R1-2207333.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Docs/R1-2206037.zip" TargetMode="External"/><Relationship Id="rId23" Type="http://schemas.openxmlformats.org/officeDocument/2006/relationships/hyperlink" Target="https://www.3gpp.org/ftp/tsg_ran/WG1_RL1/TSGR1_110/Docs/R1-2206396.zip" TargetMode="External"/><Relationship Id="rId28" Type="http://schemas.openxmlformats.org/officeDocument/2006/relationships/hyperlink" Target="https://www.3gpp.org/ftp/tsg_ran/WG1_RL1/TSGR1_110/Docs/R1-2206640.zip" TargetMode="External"/><Relationship Id="rId36" Type="http://schemas.openxmlformats.org/officeDocument/2006/relationships/hyperlink" Target="https://www.3gpp.org/ftp/tsg_ran/WG1_RL1/TSGR1_110/Docs/R1-2207229.zip" TargetMode="External"/><Relationship Id="rId10" Type="http://schemas.openxmlformats.org/officeDocument/2006/relationships/settings" Target="settings.xml"/><Relationship Id="rId19" Type="http://schemas.openxmlformats.org/officeDocument/2006/relationships/hyperlink" Target="https://www.3gpp.org/ftp/tsg_ran/WG1_RL1/TSGR1_110/Docs/R1-2206200.zip" TargetMode="External"/><Relationship Id="rId31" Type="http://schemas.openxmlformats.org/officeDocument/2006/relationships/hyperlink" Target="https://www.3gpp.org/ftp/tsg_ran/WG1_RL1/TSGR1_110/Docs/R1-220687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0/Docs/R1-2205895.zip" TargetMode="External"/><Relationship Id="rId22" Type="http://schemas.openxmlformats.org/officeDocument/2006/relationships/hyperlink" Target="https://www.3gpp.org/ftp/tsg_ran/WG1_RL1/TSGR1_110/Docs/R1-2206320.zip" TargetMode="External"/><Relationship Id="rId27" Type="http://schemas.openxmlformats.org/officeDocument/2006/relationships/hyperlink" Target="https://www.3gpp.org/ftp/tsg_ran/WG1_RL1/TSGR1_110/Docs/R1-2206607.zip" TargetMode="External"/><Relationship Id="rId30" Type="http://schemas.openxmlformats.org/officeDocument/2006/relationships/hyperlink" Target="https://www.3gpp.org/ftp/tsg_ran/WG1_RL1/TSGR1_110/Docs/R1-2206825.zip" TargetMode="External"/><Relationship Id="rId35" Type="http://schemas.openxmlformats.org/officeDocument/2006/relationships/hyperlink" Target="https://www.3gpp.org/ftp/tsg_ran/WG1_RL1/TSGR1_110/Docs/R1-2207122.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F7" w:rsidRDefault="00DA02F7">
      <w:pPr>
        <w:spacing w:line="240" w:lineRule="auto"/>
      </w:pPr>
      <w:r>
        <w:separator/>
      </w:r>
    </w:p>
  </w:endnote>
  <w:endnote w:type="continuationSeparator" w:id="0">
    <w:p w:rsidR="00DA02F7" w:rsidRDefault="00DA02F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F7" w:rsidRDefault="00DA02F7">
      <w:pPr>
        <w:spacing w:after="0"/>
      </w:pPr>
      <w:r>
        <w:separator/>
      </w:r>
    </w:p>
  </w:footnote>
  <w:footnote w:type="continuationSeparator" w:id="0">
    <w:p w:rsidR="00DA02F7" w:rsidRDefault="00DA02F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3341A"/>
    <w:rsid w:val="00342218"/>
    <w:rsid w:val="0036068B"/>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00136"/>
    <w:rsid w:val="00714A50"/>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311C"/>
    <w:rsid w:val="00AC1D4C"/>
    <w:rsid w:val="00B007C5"/>
    <w:rsid w:val="00B1125D"/>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C4264A6-0190-4FE1-9EE4-02BB4604F136}">
  <ds:schemaRefs>
    <ds:schemaRef ds:uri="http://schemas.openxmlformats.org/officeDocument/2006/bibliography"/>
  </ds:schemaRefs>
</ds:datastoreItem>
</file>

<file path=customXml/itemProps6.xml><?xml version="1.0" encoding="utf-8"?>
<ds:datastoreItem xmlns:ds="http://schemas.openxmlformats.org/officeDocument/2006/customXml" ds:itemID="{EF8D3F48-0494-4E14-BA2C-72CDD11D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33</TotalTime>
  <Pages>37</Pages>
  <Words>14558</Words>
  <Characters>82984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97348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Da Wang</cp:lastModifiedBy>
  <cp:revision>14</cp:revision>
  <cp:lastPrinted>2011-11-09T07:49:00Z</cp:lastPrinted>
  <dcterms:created xsi:type="dcterms:W3CDTF">2022-08-23T09:40:00Z</dcterms:created>
  <dcterms:modified xsi:type="dcterms:W3CDTF">2022-08-23T16:57:00Z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