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a1"/>
        <w:rPr>
          <w:lang w:val="de-DE"/>
        </w:rPr>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Proposal 1: Study spatial-domain DL beam prediction for mTRPs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a1"/>
            </w:pPr>
            <w:r>
              <w:t>Spreadtrum[18]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hint="eastAsia"/>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77777777" w:rsidR="00F01DB8" w:rsidRDefault="00F01DB8" w:rsidP="00F01DB8">
            <w:pPr>
              <w:autoSpaceDE w:val="0"/>
              <w:autoSpaceDN w:val="0"/>
              <w:adjustRightInd w:val="0"/>
              <w:snapToGrid w:val="0"/>
              <w:jc w:val="both"/>
              <w:rPr>
                <w:rFonts w:eastAsiaTheme="minorEastAsia"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93680" w14:textId="77777777" w:rsidR="00F01DB8" w:rsidRDefault="00F01DB8" w:rsidP="00F01DB8">
            <w:pPr>
              <w:autoSpaceDE w:val="0"/>
              <w:autoSpaceDN w:val="0"/>
              <w:adjustRightInd w:val="0"/>
              <w:snapToGrid w:val="0"/>
              <w:spacing w:line="259" w:lineRule="auto"/>
              <w:jc w:val="both"/>
              <w:rPr>
                <w:rFonts w:eastAsia="宋体"/>
                <w:lang w:eastAsia="zh-CN"/>
              </w:rPr>
            </w:pP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lastRenderedPageBreak/>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lastRenderedPageBreak/>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r>
              <w:t>Spreadtrum[18]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Some other companies prefer to only focus on offline training, e.g., Spreadtrum[18],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lastRenderedPageBreak/>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7777777" w:rsidR="00F01DB8" w:rsidRDefault="00F01DB8" w:rsidP="00F01DB8">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947629" w14:textId="77777777" w:rsidR="00F01DB8" w:rsidRDefault="00F01DB8" w:rsidP="00F01DB8">
            <w:pPr>
              <w:autoSpaceDE w:val="0"/>
              <w:autoSpaceDN w:val="0"/>
              <w:adjustRightInd w:val="0"/>
              <w:snapToGrid w:val="0"/>
              <w:spacing w:line="259" w:lineRule="auto"/>
              <w:jc w:val="both"/>
              <w:rPr>
                <w:rFonts w:eastAsia="宋体" w:hint="eastAsia"/>
                <w:lang w:eastAsia="zh-CN"/>
              </w:rPr>
            </w:pP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lastRenderedPageBreak/>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lastRenderedPageBreak/>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lastRenderedPageBreak/>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Huawei[2],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lastRenderedPageBreak/>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3"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3"/>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lastRenderedPageBreak/>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4" w:name="OLE_LINK44"/>
            <w:bookmarkStart w:id="15" w:name="OLE_LINK43"/>
            <w:bookmarkStart w:id="16"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a1"/>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7777777" w:rsidR="00F01DB8" w:rsidRDefault="00F01DB8" w:rsidP="00F01DB8">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50735" w14:textId="77777777" w:rsidR="00F01DB8" w:rsidRDefault="00F01DB8" w:rsidP="00F01DB8">
            <w:pPr>
              <w:autoSpaceDE w:val="0"/>
              <w:autoSpaceDN w:val="0"/>
              <w:adjustRightInd w:val="0"/>
              <w:snapToGrid w:val="0"/>
              <w:spacing w:line="259" w:lineRule="auto"/>
              <w:jc w:val="both"/>
              <w:rPr>
                <w:rFonts w:eastAsia="宋体" w:hint="eastAsia"/>
                <w:lang w:eastAsia="zh-CN"/>
              </w:rPr>
            </w:pP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17" w:name="OLE_LINK34"/>
            <w:bookmarkStart w:id="18" w:name="OLE_LINK35"/>
            <w:r>
              <w:rPr>
                <w:rFonts w:eastAsia="宋体"/>
                <w:szCs w:val="20"/>
                <w:lang w:val="en-GB" w:eastAsia="ja-JP"/>
              </w:rPr>
              <w:t>L1-RSRP measurement based on Set B and the corresponding DL Tx and/or Rx beam ID</w:t>
            </w:r>
            <w:bookmarkEnd w:id="17"/>
            <w:bookmarkEnd w:id="18"/>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19" w:name="_Ref111218069"/>
            <w:bookmarkStart w:id="20"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19"/>
            <w:r>
              <w:rPr>
                <w:rFonts w:eastAsia="宋体"/>
                <w:bCs/>
                <w:i/>
                <w:szCs w:val="22"/>
                <w:lang w:eastAsia="zh-CN"/>
              </w:rPr>
              <w:t>For input to the AI/ML model, to study the spec impact, performance gain and feasibility</w:t>
            </w:r>
            <w:bookmarkEnd w:id="20"/>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lastRenderedPageBreak/>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lastRenderedPageBreak/>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lastRenderedPageBreak/>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t>NEC[14]</w:t>
            </w:r>
          </w:p>
        </w:tc>
        <w:tc>
          <w:tcPr>
            <w:tcW w:w="7457" w:type="dxa"/>
            <w:vAlign w:val="center"/>
          </w:tcPr>
          <w:p w14:paraId="683A0B3C" w14:textId="77777777" w:rsidR="00C8457C" w:rsidRDefault="00412742">
            <w:pPr>
              <w:pStyle w:val="a1"/>
              <w:rPr>
                <w:i/>
              </w:rPr>
            </w:pPr>
            <w:r>
              <w:rPr>
                <w:i/>
              </w:rPr>
              <w:t>Proposal 3: For BM-Case1, assistance information in input should be discussed in different deployments of AI/ML model, i.e., at gNB only, at UE only.</w:t>
            </w:r>
          </w:p>
          <w:p w14:paraId="15CDFBE1" w14:textId="77777777" w:rsidR="00C8457C" w:rsidRDefault="00412742">
            <w:pPr>
              <w:pStyle w:val="a1"/>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lastRenderedPageBreak/>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 xml:space="preserve">on the measured RSRP and/or beam ID would be a good starting point. The measured RSRP and beam ID represent the beam quality and beam indicator, respectively, where the beam ID can be </w:t>
            </w:r>
            <w:r>
              <w:rPr>
                <w:rFonts w:hint="eastAsia"/>
                <w:szCs w:val="20"/>
                <w:lang w:val="en-GB"/>
              </w:rPr>
              <w:lastRenderedPageBreak/>
              <w:t>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77777777" w:rsidR="00DE5C13" w:rsidRDefault="00DE5C13">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FC0C17" w14:textId="77777777" w:rsidR="00DE5C13" w:rsidRDefault="00DE5C13">
            <w:pPr>
              <w:autoSpaceDE w:val="0"/>
              <w:autoSpaceDN w:val="0"/>
              <w:adjustRightInd w:val="0"/>
              <w:snapToGrid w:val="0"/>
              <w:spacing w:line="259" w:lineRule="auto"/>
              <w:jc w:val="both"/>
              <w:rPr>
                <w:rFonts w:eastAsia="宋体"/>
                <w:lang w:eastAsia="zh-CN"/>
              </w:rPr>
            </w:pP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lastRenderedPageBreak/>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lastRenderedPageBreak/>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hint="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7777777" w:rsidR="00F01DB8" w:rsidRDefault="00F01DB8" w:rsidP="00F01DB8">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1C0FD1" w14:textId="77777777" w:rsidR="00F01DB8" w:rsidRDefault="00F01DB8" w:rsidP="00F01DB8">
            <w:pPr>
              <w:autoSpaceDE w:val="0"/>
              <w:autoSpaceDN w:val="0"/>
              <w:adjustRightInd w:val="0"/>
              <w:snapToGrid w:val="0"/>
              <w:spacing w:line="259" w:lineRule="auto"/>
              <w:jc w:val="both"/>
              <w:rPr>
                <w:rFonts w:eastAsia="宋体"/>
                <w:lang w:eastAsia="zh-CN"/>
              </w:rPr>
            </w:pP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lastRenderedPageBreak/>
              <w:t>Proposal 5: The new candidate beam q</w:t>
            </w:r>
            <w:r>
              <w:rPr>
                <w:rFonts w:eastAsia="宋体"/>
                <w:i/>
                <w:szCs w:val="20"/>
                <w:vertAlign w:val="subscript"/>
                <w:lang w:eastAsia="zh-CN"/>
              </w:rPr>
              <w:t>new</w:t>
            </w:r>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lastRenderedPageBreak/>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lastRenderedPageBreak/>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1"/>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lastRenderedPageBreak/>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lastRenderedPageBreak/>
              <w:t>Sony[6]</w:t>
            </w:r>
          </w:p>
        </w:tc>
        <w:tc>
          <w:tcPr>
            <w:tcW w:w="7457" w:type="dxa"/>
            <w:vAlign w:val="center"/>
          </w:tcPr>
          <w:p w14:paraId="7ACA1BA4" w14:textId="77777777" w:rsidR="00C8457C" w:rsidRDefault="00412742">
            <w:pPr>
              <w:pStyle w:val="a1"/>
              <w:rPr>
                <w:i/>
              </w:rPr>
            </w:pPr>
            <w:r>
              <w:rPr>
                <w:i/>
              </w:rPr>
              <w:t>Proposal 4: Propagation environment based AI/ML model selections can be considered at gNB.</w:t>
            </w:r>
          </w:p>
          <w:p w14:paraId="36936E2C" w14:textId="77777777" w:rsidR="00C8457C" w:rsidRDefault="00412742">
            <w:pPr>
              <w:pStyle w:val="a1"/>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Collaboration procedure between UE and gNB.</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lastRenderedPageBreak/>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lastRenderedPageBreak/>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lastRenderedPageBreak/>
              <w:t>CMCC[23]</w:t>
            </w:r>
          </w:p>
        </w:tc>
        <w:tc>
          <w:tcPr>
            <w:tcW w:w="7457" w:type="dxa"/>
            <w:vAlign w:val="center"/>
          </w:tcPr>
          <w:p w14:paraId="0B9A379A" w14:textId="77777777"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lastRenderedPageBreak/>
        <w:t>There are lots of high-level and detailed proposals proposed by tdocs.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2"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Collaboration procedure between UE and gNB.</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lastRenderedPageBreak/>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2"/>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lastRenderedPageBreak/>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lastRenderedPageBreak/>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lastRenderedPageBreak/>
              <w:t>CMCC[23]</w:t>
            </w:r>
          </w:p>
        </w:tc>
        <w:tc>
          <w:tcPr>
            <w:tcW w:w="7457" w:type="dxa"/>
            <w:vAlign w:val="center"/>
          </w:tcPr>
          <w:p w14:paraId="5A6BFDB4" w14:textId="77777777" w:rsidR="00C8457C" w:rsidRDefault="00412742">
            <w:pPr>
              <w:pStyle w:val="a1"/>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lastRenderedPageBreak/>
              <w:t>Study enhanced UE L1 report to improve beam prediction quality at gNB</w:t>
            </w:r>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lastRenderedPageBreak/>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lastRenderedPageBreak/>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3"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3"/>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 xml:space="preserve">We are open to discuss the details and this proposal could be discussed later. </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gNB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4" w:name="OLE_LINK38"/>
            <w:bookmarkStart w:id="25" w:name="OLE_LINK39"/>
            <w:r>
              <w:rPr>
                <w:rFonts w:eastAsia="宋体"/>
                <w:lang w:eastAsia="zh-CN"/>
              </w:rPr>
              <w:t>As mentioned before</w:t>
            </w:r>
            <w:r w:rsidR="00FC7378">
              <w:rPr>
                <w:rFonts w:eastAsia="宋体"/>
                <w:lang w:eastAsia="zh-CN"/>
              </w:rPr>
              <w:t>. It is too early to discuss this proposal.</w:t>
            </w:r>
            <w:bookmarkEnd w:id="24"/>
            <w:bookmarkEnd w:id="25"/>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lastRenderedPageBreak/>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 xml:space="preserve">We are open to discuss the details and this proposal could be discussed later. </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lastRenderedPageBreak/>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lastRenderedPageBreak/>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lastRenderedPageBreak/>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26" w:name="OLE_LINK40"/>
      <w:bookmarkStart w:id="27" w:name="OLE_LINK42"/>
      <w:r>
        <w:rPr>
          <w:rFonts w:cs="Arial"/>
          <w:b/>
          <w:i/>
          <w:szCs w:val="20"/>
          <w:lang w:val="en-GB"/>
        </w:rPr>
        <w:t>Mechanisms for AI model re-tuning</w:t>
      </w:r>
      <w:bookmarkEnd w:id="26"/>
      <w:bookmarkEnd w:id="27"/>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hint="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hint="eastAsia"/>
                <w:lang w:eastAsia="zh-CN"/>
              </w:rPr>
            </w:pPr>
            <w:r>
              <w:rPr>
                <w:rFonts w:eastAsia="宋体" w:hint="eastAsia"/>
                <w:lang w:eastAsia="zh-CN"/>
              </w:rPr>
              <w:t>S</w:t>
            </w:r>
            <w:r>
              <w:rPr>
                <w:rFonts w:eastAsia="宋体"/>
                <w:lang w:eastAsia="zh-CN"/>
              </w:rPr>
              <w:t>upport</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lastRenderedPageBreak/>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t>InterDigital,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mangement</w:t>
      </w:r>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Thomas Novlan</w:t>
            </w:r>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lastRenderedPageBreak/>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r>
              <w:rPr>
                <w:lang w:eastAsia="ko-KR"/>
              </w:rPr>
              <w:t>Haewook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000000">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000000">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Henrik Ryden</w:t>
            </w:r>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r>
              <w:t>Keeth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5DC1A12C"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00545FCA"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F01DB8"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F01DB8"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8E45" w14:textId="77777777" w:rsidR="00013271" w:rsidRDefault="00013271">
      <w:r>
        <w:separator/>
      </w:r>
    </w:p>
  </w:endnote>
  <w:endnote w:type="continuationSeparator" w:id="0">
    <w:p w14:paraId="1EFD936B" w14:textId="77777777" w:rsidR="00013271" w:rsidRDefault="000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2F15" w14:textId="77777777" w:rsidR="00013271" w:rsidRDefault="00013271">
      <w:r>
        <w:separator/>
      </w:r>
    </w:p>
  </w:footnote>
  <w:footnote w:type="continuationSeparator" w:id="0">
    <w:p w14:paraId="29119ED3" w14:textId="77777777" w:rsidR="00013271" w:rsidRDefault="0001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DE5C13" w:rsidRDefault="00DE5C13">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16cid:durableId="1480270863">
    <w:abstractNumId w:val="8"/>
  </w:num>
  <w:num w:numId="2" w16cid:durableId="1146582016">
    <w:abstractNumId w:val="20"/>
  </w:num>
  <w:num w:numId="3" w16cid:durableId="711921190">
    <w:abstractNumId w:val="22"/>
  </w:num>
  <w:num w:numId="4" w16cid:durableId="2110735721">
    <w:abstractNumId w:val="28"/>
  </w:num>
  <w:num w:numId="5" w16cid:durableId="1472359949">
    <w:abstractNumId w:val="0"/>
  </w:num>
  <w:num w:numId="6" w16cid:durableId="170532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690721">
    <w:abstractNumId w:val="13"/>
  </w:num>
  <w:num w:numId="8" w16cid:durableId="809397088">
    <w:abstractNumId w:val="12"/>
    <w:lvlOverride w:ilvl="0">
      <w:startOverride w:val="1"/>
    </w:lvlOverride>
  </w:num>
  <w:num w:numId="9" w16cid:durableId="166554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705">
    <w:abstractNumId w:val="26"/>
  </w:num>
  <w:num w:numId="11" w16cid:durableId="773286234">
    <w:abstractNumId w:val="16"/>
  </w:num>
  <w:num w:numId="12" w16cid:durableId="1913806051">
    <w:abstractNumId w:val="33"/>
  </w:num>
  <w:num w:numId="13" w16cid:durableId="1144851265">
    <w:abstractNumId w:val="29"/>
  </w:num>
  <w:num w:numId="14" w16cid:durableId="992683180">
    <w:abstractNumId w:val="11"/>
  </w:num>
  <w:num w:numId="15" w16cid:durableId="524708740">
    <w:abstractNumId w:val="2"/>
  </w:num>
  <w:num w:numId="16" w16cid:durableId="2142531102">
    <w:abstractNumId w:val="5"/>
  </w:num>
  <w:num w:numId="17" w16cid:durableId="1041511961">
    <w:abstractNumId w:val="18"/>
  </w:num>
  <w:num w:numId="18" w16cid:durableId="1646353392">
    <w:abstractNumId w:val="32"/>
  </w:num>
  <w:num w:numId="19" w16cid:durableId="997071716">
    <w:abstractNumId w:val="1"/>
  </w:num>
  <w:num w:numId="20" w16cid:durableId="1880626577">
    <w:abstractNumId w:val="4"/>
  </w:num>
  <w:num w:numId="21" w16cid:durableId="1947155880">
    <w:abstractNumId w:val="25"/>
  </w:num>
  <w:num w:numId="22" w16cid:durableId="423964780">
    <w:abstractNumId w:val="34"/>
  </w:num>
  <w:num w:numId="23" w16cid:durableId="254049806">
    <w:abstractNumId w:val="10"/>
  </w:num>
  <w:num w:numId="24" w16cid:durableId="1902255032">
    <w:abstractNumId w:val="35"/>
  </w:num>
  <w:num w:numId="25" w16cid:durableId="2078239494">
    <w:abstractNumId w:val="3"/>
  </w:num>
  <w:num w:numId="26" w16cid:durableId="1274359479">
    <w:abstractNumId w:val="27"/>
  </w:num>
  <w:num w:numId="27" w16cid:durableId="434518277">
    <w:abstractNumId w:val="30"/>
  </w:num>
  <w:num w:numId="28" w16cid:durableId="1310938129">
    <w:abstractNumId w:val="21"/>
  </w:num>
  <w:num w:numId="29" w16cid:durableId="309597728">
    <w:abstractNumId w:val="14"/>
  </w:num>
  <w:num w:numId="30" w16cid:durableId="623537402">
    <w:abstractNumId w:val="7"/>
  </w:num>
  <w:num w:numId="31" w16cid:durableId="1142652177">
    <w:abstractNumId w:val="17"/>
  </w:num>
  <w:num w:numId="32" w16cid:durableId="1328827004">
    <w:abstractNumId w:val="9"/>
  </w:num>
  <w:num w:numId="33" w16cid:durableId="1344086726">
    <w:abstractNumId w:val="19"/>
  </w:num>
  <w:num w:numId="34" w16cid:durableId="339747330">
    <w:abstractNumId w:val="23"/>
  </w:num>
  <w:num w:numId="35" w16cid:durableId="972057559">
    <w:abstractNumId w:val="15"/>
  </w:num>
  <w:num w:numId="36" w16cid:durableId="788162193">
    <w:abstractNumId w:val="6"/>
  </w:num>
  <w:num w:numId="37" w16cid:durableId="755396370">
    <w:abstractNumId w:val="24"/>
  </w:num>
  <w:num w:numId="38" w16cid:durableId="10184321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15691</Words>
  <Characters>89443</Characters>
  <Application>Microsoft Office Word</Application>
  <DocSecurity>0</DocSecurity>
  <Lines>745</Lines>
  <Paragraphs>209</Paragraphs>
  <ScaleCrop>false</ScaleCrop>
  <LinksUpToDate>false</LinksUpToDate>
  <CharactersWithSpaces>104925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2022-08-22T00:57:00Z</dcterms:created>
  <dcterms:modified xsi:type="dcterms:W3CDTF">2022-08-22T01:33:00Z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