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B7154" w14:textId="77777777" w:rsidR="00C8457C" w:rsidRDefault="00412742">
      <w:pPr>
        <w:pStyle w:val="af0"/>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D977A35" w14:textId="77777777" w:rsidR="00C8457C" w:rsidRDefault="00412742">
      <w:pPr>
        <w:pStyle w:val="af0"/>
        <w:tabs>
          <w:tab w:val="left" w:pos="1800"/>
        </w:tabs>
        <w:ind w:left="1800" w:hanging="1800"/>
        <w:rPr>
          <w:rFonts w:eastAsia="宋体"/>
          <w:sz w:val="22"/>
          <w:lang w:eastAsia="zh-CN"/>
        </w:rPr>
      </w:pPr>
      <w:r>
        <w:rPr>
          <w:rFonts w:eastAsia="宋体"/>
          <w:sz w:val="22"/>
          <w:lang w:eastAsia="zh-CN"/>
        </w:rPr>
        <w:t>Toulouse, France, August 22nd – 26th, 2022</w:t>
      </w:r>
    </w:p>
    <w:p w14:paraId="77382329" w14:textId="77777777" w:rsidR="00C8457C" w:rsidRDefault="00C8457C">
      <w:pPr>
        <w:pStyle w:val="af0"/>
        <w:tabs>
          <w:tab w:val="left" w:pos="1800"/>
        </w:tabs>
        <w:ind w:left="1800" w:hanging="1800"/>
        <w:rPr>
          <w:rFonts w:eastAsia="宋体"/>
          <w:sz w:val="22"/>
          <w:lang w:eastAsia="zh-CN"/>
        </w:rPr>
      </w:pPr>
    </w:p>
    <w:p w14:paraId="3FA9C8EA" w14:textId="77777777" w:rsidR="00C8457C" w:rsidRDefault="00412742">
      <w:pPr>
        <w:pStyle w:val="af0"/>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F8D9DEF" w14:textId="77777777" w:rsidR="00C8457C" w:rsidRDefault="00412742">
      <w:pPr>
        <w:pStyle w:val="af0"/>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af0"/>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7F034638" w14:textId="77777777" w:rsidR="00C8457C" w:rsidRDefault="00412742">
      <w:pPr>
        <w:pStyle w:val="af0"/>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Default="00C8457C">
      <w:pPr>
        <w:pStyle w:val="a1"/>
        <w:rPr>
          <w:lang w:val="de-DE"/>
        </w:rPr>
      </w:pPr>
    </w:p>
    <w:p w14:paraId="0EA95503" w14:textId="77777777" w:rsidR="00C8457C" w:rsidRDefault="00412742">
      <w:pPr>
        <w:pStyle w:val="1"/>
      </w:pPr>
      <w:r>
        <w:t>Summary of Contributions and Offline Proposals</w:t>
      </w:r>
    </w:p>
    <w:p w14:paraId="112EFFDA" w14:textId="77777777" w:rsidR="00C8457C" w:rsidRDefault="00412742">
      <w:pPr>
        <w:pStyle w:val="a1"/>
      </w:pPr>
      <w:r>
        <w:rPr>
          <w:b/>
        </w:rPr>
        <w:t>Moderator note:</w:t>
      </w:r>
      <w:r>
        <w:t xml:space="preserve"> The tentative plan is to prioritize the following proposals in online/offline discussion.</w:t>
      </w:r>
    </w:p>
    <w:p w14:paraId="531A04AB" w14:textId="77777777" w:rsidR="00C8457C" w:rsidRDefault="00412742">
      <w:pPr>
        <w:pStyle w:val="a1"/>
        <w:numPr>
          <w:ilvl w:val="1"/>
          <w:numId w:val="9"/>
        </w:numPr>
      </w:pPr>
      <w:r>
        <w:t>Proposal 2.1.1-1</w:t>
      </w:r>
    </w:p>
    <w:p w14:paraId="2831EFFC" w14:textId="77777777" w:rsidR="00C8457C" w:rsidRDefault="00412742">
      <w:pPr>
        <w:pStyle w:val="a1"/>
        <w:numPr>
          <w:ilvl w:val="1"/>
          <w:numId w:val="9"/>
        </w:numPr>
      </w:pPr>
      <w:r>
        <w:t>Proposal 2.2.1</w:t>
      </w:r>
    </w:p>
    <w:p w14:paraId="1ED0648D" w14:textId="77777777" w:rsidR="00C8457C" w:rsidRDefault="00412742">
      <w:pPr>
        <w:pStyle w:val="a1"/>
        <w:numPr>
          <w:ilvl w:val="1"/>
          <w:numId w:val="9"/>
        </w:numPr>
      </w:pPr>
      <w:r>
        <w:t>Proposal 2.2.2-1</w:t>
      </w:r>
    </w:p>
    <w:p w14:paraId="3BAE2C12" w14:textId="77777777" w:rsidR="00C8457C" w:rsidRDefault="00412742">
      <w:pPr>
        <w:pStyle w:val="a1"/>
        <w:numPr>
          <w:ilvl w:val="1"/>
          <w:numId w:val="9"/>
        </w:numPr>
      </w:pPr>
      <w:r>
        <w:t>Proposal 2.2.2-2</w:t>
      </w:r>
    </w:p>
    <w:p w14:paraId="23DD86E2" w14:textId="77777777" w:rsidR="00C8457C" w:rsidRDefault="00412742">
      <w:pPr>
        <w:pStyle w:val="a1"/>
        <w:numPr>
          <w:ilvl w:val="1"/>
          <w:numId w:val="9"/>
        </w:numPr>
      </w:pPr>
      <w:r>
        <w:t>Proposal 2.4</w:t>
      </w:r>
    </w:p>
    <w:p w14:paraId="048C4580" w14:textId="77777777" w:rsidR="00C8457C" w:rsidRDefault="00412742">
      <w:pPr>
        <w:pStyle w:val="a1"/>
        <w:numPr>
          <w:ilvl w:val="1"/>
          <w:numId w:val="9"/>
        </w:numPr>
      </w:pPr>
      <w:r>
        <w:t>Proposal 2.6.1</w:t>
      </w:r>
    </w:p>
    <w:p w14:paraId="1452F839" w14:textId="77777777" w:rsidR="00C8457C" w:rsidRDefault="00412742">
      <w:pPr>
        <w:pStyle w:val="a1"/>
        <w:numPr>
          <w:ilvl w:val="1"/>
          <w:numId w:val="9"/>
        </w:numPr>
      </w:pPr>
      <w:r>
        <w:t>Proposal 2.6.4-1</w:t>
      </w:r>
    </w:p>
    <w:p w14:paraId="4E096970" w14:textId="77777777" w:rsidR="00C8457C" w:rsidRDefault="00412742">
      <w:pPr>
        <w:pStyle w:val="a1"/>
      </w:pPr>
      <w:r>
        <w:t>Other proposals will also be discussed if there are some available time slots. If needed, the plan will be adjusted according to the further inputs/discussions.</w:t>
      </w:r>
    </w:p>
    <w:p w14:paraId="5A1ED982" w14:textId="77777777" w:rsidR="00C8457C" w:rsidRDefault="00C8457C">
      <w:pPr>
        <w:pStyle w:val="a1"/>
      </w:pPr>
    </w:p>
    <w:p w14:paraId="6C8B38AD" w14:textId="77777777" w:rsidR="00C8457C" w:rsidRDefault="00412742">
      <w:pPr>
        <w:pStyle w:val="2"/>
      </w:pPr>
      <w:r>
        <w:t>Training and inference</w:t>
      </w:r>
    </w:p>
    <w:p w14:paraId="340A26A1" w14:textId="77777777" w:rsidR="00C8457C" w:rsidRDefault="00412742">
      <w:pPr>
        <w:pStyle w:val="3"/>
      </w:pPr>
      <w:r>
        <w:t>Training/inference at UE/NW side</w:t>
      </w:r>
    </w:p>
    <w:p w14:paraId="0478C9FB" w14:textId="77777777" w:rsidR="00C8457C" w:rsidRDefault="00412742">
      <w:pPr>
        <w:pStyle w:val="a1"/>
      </w:pPr>
      <w:r>
        <w:t>In RAN1#109-e meeting, the following agreements were made:</w:t>
      </w:r>
    </w:p>
    <w:tbl>
      <w:tblPr>
        <w:tblStyle w:val="af6"/>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14:paraId="4CBB4079" w14:textId="77777777" w:rsidR="00C8457C" w:rsidRDefault="00C8457C">
      <w:pPr>
        <w:pStyle w:val="a1"/>
      </w:pPr>
    </w:p>
    <w:p w14:paraId="46A52D8F" w14:textId="77777777" w:rsidR="00C8457C" w:rsidRDefault="00412742">
      <w:pPr>
        <w:pStyle w:val="a1"/>
      </w:pPr>
      <w:r>
        <w:t>In this meeting, some contributions continue to discuss where the AI/ML model is trained and deployed.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a1"/>
            </w:pPr>
            <w:r>
              <w:t>Huawei[2]</w:t>
            </w:r>
          </w:p>
        </w:tc>
        <w:tc>
          <w:tcPr>
            <w:tcW w:w="7507" w:type="dxa"/>
            <w:vAlign w:val="center"/>
          </w:tcPr>
          <w:p w14:paraId="0BA784D3" w14:textId="77777777" w:rsidR="00C8457C" w:rsidRDefault="00412742">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2</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14:paraId="1A2101D3" w14:textId="77777777" w:rsidR="00C8457C" w:rsidRDefault="00412742">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3</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77777777" w:rsidR="00C8457C" w:rsidRDefault="00412742">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9</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a1"/>
            </w:pPr>
            <w:r>
              <w:t>Fujitsu[7]</w:t>
            </w:r>
          </w:p>
        </w:tc>
        <w:tc>
          <w:tcPr>
            <w:tcW w:w="7507" w:type="dxa"/>
            <w:vAlign w:val="center"/>
          </w:tcPr>
          <w:p w14:paraId="0600B4C5" w14:textId="77777777" w:rsidR="00C8457C" w:rsidRDefault="00412742">
            <w:pPr>
              <w:pStyle w:val="a1"/>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a1"/>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a1"/>
            </w:pPr>
            <w:r>
              <w:t>IDC[8]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a1"/>
            </w:pPr>
            <w:proofErr w:type="spellStart"/>
            <w:r>
              <w:t>Rakuten</w:t>
            </w:r>
            <w:proofErr w:type="spellEnd"/>
            <w:r>
              <w:t>[10]</w:t>
            </w:r>
          </w:p>
        </w:tc>
        <w:tc>
          <w:tcPr>
            <w:tcW w:w="7507" w:type="dxa"/>
            <w:vAlign w:val="center"/>
          </w:tcPr>
          <w:p w14:paraId="159E3777" w14:textId="77777777" w:rsidR="00C8457C" w:rsidRDefault="00412742">
            <w:pPr>
              <w:pStyle w:val="a1"/>
              <w:rPr>
                <w:i/>
                <w:szCs w:val="20"/>
                <w:lang w:val="en-GB"/>
              </w:rPr>
            </w:pPr>
            <w:r>
              <w:rPr>
                <w:i/>
                <w:szCs w:val="20"/>
                <w:lang w:val="en-GB"/>
              </w:rPr>
              <w:t xml:space="preserve">Proposal 2: Single sided AI/ML (at the </w:t>
            </w:r>
            <w:proofErr w:type="spellStart"/>
            <w:r>
              <w:rPr>
                <w:i/>
                <w:szCs w:val="20"/>
                <w:lang w:val="en-GB"/>
              </w:rPr>
              <w:t>gNB</w:t>
            </w:r>
            <w:proofErr w:type="spellEnd"/>
            <w:r>
              <w:rPr>
                <w:i/>
                <w:szCs w:val="20"/>
                <w:lang w:val="en-GB"/>
              </w:rPr>
              <w:t xml:space="preserve"> side or the UE side) should be considered as baseline.</w:t>
            </w:r>
          </w:p>
        </w:tc>
      </w:tr>
      <w:tr w:rsidR="00C8457C" w14:paraId="5C32043E" w14:textId="77777777">
        <w:tc>
          <w:tcPr>
            <w:tcW w:w="1555" w:type="dxa"/>
            <w:vAlign w:val="center"/>
          </w:tcPr>
          <w:p w14:paraId="4D0FF643" w14:textId="77777777" w:rsidR="00C8457C" w:rsidRDefault="00412742">
            <w:pPr>
              <w:pStyle w:val="a1"/>
            </w:pPr>
            <w:r>
              <w:t>CATT[13]</w:t>
            </w:r>
          </w:p>
        </w:tc>
        <w:tc>
          <w:tcPr>
            <w:tcW w:w="7507" w:type="dxa"/>
            <w:vAlign w:val="center"/>
          </w:tcPr>
          <w:p w14:paraId="786754C2" w14:textId="77777777" w:rsidR="00C8457C" w:rsidRDefault="00412742">
            <w:pPr>
              <w:pStyle w:val="a1"/>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AI/ML training at UE side.</w:t>
            </w:r>
          </w:p>
          <w:p w14:paraId="41C2E887" w14:textId="77777777" w:rsidR="00C8457C" w:rsidRDefault="00412742">
            <w:pPr>
              <w:pStyle w:val="a1"/>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14:paraId="1DE36F1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r>
              <w:rPr>
                <w:rFonts w:eastAsia="宋体"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r>
              <w:rPr>
                <w:rFonts w:eastAsia="宋体" w:hint="eastAsia"/>
                <w:i/>
                <w:kern w:val="2"/>
                <w:szCs w:val="20"/>
                <w:lang w:eastAsia="zh-CN"/>
              </w:rPr>
              <w:t>.</w:t>
            </w:r>
          </w:p>
          <w:p w14:paraId="02178ABC" w14:textId="77777777" w:rsidR="00C8457C" w:rsidRDefault="00C8457C">
            <w:pPr>
              <w:pStyle w:val="a1"/>
              <w:rPr>
                <w:i/>
                <w:szCs w:val="20"/>
              </w:rPr>
            </w:pPr>
          </w:p>
        </w:tc>
      </w:tr>
      <w:tr w:rsidR="00C8457C" w14:paraId="6304C374" w14:textId="77777777">
        <w:tc>
          <w:tcPr>
            <w:tcW w:w="1555" w:type="dxa"/>
            <w:vAlign w:val="center"/>
          </w:tcPr>
          <w:p w14:paraId="05D9B657" w14:textId="77777777" w:rsidR="00C8457C" w:rsidRDefault="00412742">
            <w:pPr>
              <w:pStyle w:val="a1"/>
            </w:pPr>
            <w:r>
              <w:lastRenderedPageBreak/>
              <w:t>Intel[17]</w:t>
            </w:r>
          </w:p>
        </w:tc>
        <w:tc>
          <w:tcPr>
            <w:tcW w:w="7507" w:type="dxa"/>
            <w:vAlign w:val="center"/>
          </w:tcPr>
          <w:p w14:paraId="0C34DCBC" w14:textId="77777777" w:rsidR="00C8457C" w:rsidRDefault="00412742">
            <w:pPr>
              <w:pStyle w:val="a1"/>
              <w:rPr>
                <w:i/>
                <w:szCs w:val="20"/>
              </w:rPr>
            </w:pPr>
            <w:r>
              <w:rPr>
                <w:i/>
                <w:szCs w:val="20"/>
              </w:rPr>
              <w:t>Observation 1:</w:t>
            </w:r>
            <w:r>
              <w:rPr>
                <w:i/>
                <w:szCs w:val="20"/>
              </w:rPr>
              <w:tab/>
              <w:t xml:space="preserve">The ML model may reside either at UE or </w:t>
            </w:r>
            <w:proofErr w:type="spellStart"/>
            <w:r>
              <w:rPr>
                <w:i/>
                <w:szCs w:val="20"/>
              </w:rPr>
              <w:t>gNB</w:t>
            </w:r>
            <w:proofErr w:type="spellEnd"/>
          </w:p>
        </w:tc>
      </w:tr>
      <w:tr w:rsidR="00C8457C" w14:paraId="52931FF6" w14:textId="77777777">
        <w:tc>
          <w:tcPr>
            <w:tcW w:w="1555" w:type="dxa"/>
            <w:vAlign w:val="center"/>
          </w:tcPr>
          <w:p w14:paraId="48CB2AF5" w14:textId="77777777" w:rsidR="00C8457C" w:rsidRDefault="00412742">
            <w:pPr>
              <w:pStyle w:val="a1"/>
            </w:pPr>
            <w:proofErr w:type="spellStart"/>
            <w:r>
              <w:t>Spreadtrum</w:t>
            </w:r>
            <w:proofErr w:type="spellEnd"/>
            <w:r>
              <w:t>[18]</w:t>
            </w:r>
          </w:p>
        </w:tc>
        <w:tc>
          <w:tcPr>
            <w:tcW w:w="7507" w:type="dxa"/>
            <w:vAlign w:val="center"/>
          </w:tcPr>
          <w:p w14:paraId="353BCF79" w14:textId="77777777" w:rsidR="00C8457C" w:rsidRDefault="00412742">
            <w:pPr>
              <w:pStyle w:val="a1"/>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a1"/>
            </w:pPr>
          </w:p>
        </w:tc>
        <w:tc>
          <w:tcPr>
            <w:tcW w:w="7507" w:type="dxa"/>
            <w:vAlign w:val="center"/>
          </w:tcPr>
          <w:p w14:paraId="70AF00B1" w14:textId="77777777" w:rsidR="00C8457C" w:rsidRDefault="00C8457C">
            <w:pPr>
              <w:pStyle w:val="a1"/>
            </w:pPr>
          </w:p>
        </w:tc>
      </w:tr>
    </w:tbl>
    <w:p w14:paraId="016DE422" w14:textId="77777777" w:rsidR="00C8457C" w:rsidRDefault="00C8457C">
      <w:pPr>
        <w:pStyle w:val="a1"/>
      </w:pPr>
    </w:p>
    <w:p w14:paraId="6FD5A226" w14:textId="77777777" w:rsidR="00C8457C" w:rsidRDefault="00C8457C">
      <w:pPr>
        <w:pStyle w:val="a1"/>
      </w:pPr>
    </w:p>
    <w:p w14:paraId="71BA75AD" w14:textId="77777777" w:rsidR="00C8457C" w:rsidRDefault="00412742">
      <w:pPr>
        <w:pStyle w:val="a1"/>
      </w:pPr>
      <w:r>
        <w:t>The first issue is where AI/ML model(s) is trained. In the last meeting, some related terminologies were agreed as working assumption:</w:t>
      </w:r>
    </w:p>
    <w:tbl>
      <w:tblPr>
        <w:tblStyle w:val="af6"/>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a1"/>
            </w:pPr>
            <w:r>
              <w:rPr>
                <w:rFonts w:ascii="Arial" w:eastAsia="Batang" w:hAnsi="Arial" w:cs="Arial"/>
                <w:sz w:val="16"/>
                <w:szCs w:val="16"/>
                <w:lang w:val="en-GB"/>
              </w:rPr>
              <w:t>On-UE training</w:t>
            </w:r>
          </w:p>
        </w:tc>
        <w:tc>
          <w:tcPr>
            <w:tcW w:w="6657" w:type="dxa"/>
          </w:tcPr>
          <w:p w14:paraId="7DEE3D0D" w14:textId="77777777" w:rsidR="00C8457C" w:rsidRDefault="00412742">
            <w:pPr>
              <w:pStyle w:val="a1"/>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a1"/>
            </w:pPr>
            <w:r>
              <w:rPr>
                <w:rFonts w:ascii="Arial" w:eastAsia="Batang" w:hAnsi="Arial" w:cs="Arial"/>
                <w:sz w:val="16"/>
                <w:szCs w:val="16"/>
                <w:lang w:val="en-GB"/>
              </w:rPr>
              <w:t>On-network training</w:t>
            </w:r>
          </w:p>
        </w:tc>
        <w:tc>
          <w:tcPr>
            <w:tcW w:w="6657" w:type="dxa"/>
          </w:tcPr>
          <w:p w14:paraId="10E79EE1" w14:textId="77777777" w:rsidR="00C8457C" w:rsidRDefault="00412742">
            <w:pPr>
              <w:pStyle w:val="a1"/>
            </w:pPr>
            <w:r>
              <w:rPr>
                <w:rFonts w:ascii="Arial" w:eastAsia="Batang" w:hAnsi="Arial" w:cs="Arial"/>
                <w:sz w:val="16"/>
                <w:szCs w:val="16"/>
                <w:lang w:val="en-GB"/>
              </w:rPr>
              <w:t>Online/offline training at the network</w:t>
            </w:r>
          </w:p>
        </w:tc>
      </w:tr>
    </w:tbl>
    <w:p w14:paraId="06C7F77C" w14:textId="77777777" w:rsidR="00C8457C" w:rsidRDefault="00412742">
      <w:pPr>
        <w:pStyle w:val="a1"/>
        <w:spacing w:before="120"/>
      </w:pPr>
      <w:r>
        <w:t xml:space="preserve">Based on the </w:t>
      </w:r>
      <w:proofErr w:type="spellStart"/>
      <w:r>
        <w:t>tdocs</w:t>
      </w:r>
      <w:proofErr w:type="spellEnd"/>
      <w:r>
        <w:t xml:space="preserve">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F3DA7EC"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宋体"/>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hint="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77777777" w:rsidR="00B30542" w:rsidRDefault="00B30542">
            <w:pPr>
              <w:autoSpaceDE w:val="0"/>
              <w:autoSpaceDN w:val="0"/>
              <w:adjustRightInd w:val="0"/>
              <w:snapToGrid w:val="0"/>
              <w:jc w:val="both"/>
              <w:rPr>
                <w:rFonts w:eastAsiaTheme="minorEastAsia" w:hint="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D5FEA7" w14:textId="77777777" w:rsidR="00B30542" w:rsidRDefault="00B30542">
            <w:pPr>
              <w:autoSpaceDE w:val="0"/>
              <w:autoSpaceDN w:val="0"/>
              <w:adjustRightInd w:val="0"/>
              <w:snapToGrid w:val="0"/>
              <w:spacing w:line="259" w:lineRule="auto"/>
              <w:jc w:val="both"/>
              <w:rPr>
                <w:rFonts w:eastAsia="宋体" w:hint="eastAsia"/>
                <w:lang w:eastAsia="zh-CN"/>
              </w:rPr>
            </w:pPr>
          </w:p>
        </w:tc>
      </w:tr>
    </w:tbl>
    <w:p w14:paraId="61FD944A" w14:textId="77777777" w:rsidR="00C8457C" w:rsidRDefault="00C8457C">
      <w:pPr>
        <w:pStyle w:val="a1"/>
      </w:pPr>
    </w:p>
    <w:p w14:paraId="582ECAE6" w14:textId="77777777" w:rsidR="00C8457C" w:rsidRDefault="00C8457C">
      <w:pPr>
        <w:pStyle w:val="a1"/>
      </w:pPr>
    </w:p>
    <w:p w14:paraId="162AC89A" w14:textId="77777777" w:rsidR="00C8457C" w:rsidRDefault="00412742">
      <w:pPr>
        <w:pStyle w:val="a1"/>
      </w:pPr>
      <w:r>
        <w:t>Another issue is whether the AI/model training and inference are at the same node or different nodes. There would be four different alternatives:</w:t>
      </w:r>
    </w:p>
    <w:p w14:paraId="025E76C5" w14:textId="77777777" w:rsidR="00C8457C" w:rsidRDefault="00412742">
      <w:pPr>
        <w:pStyle w:val="a1"/>
        <w:numPr>
          <w:ilvl w:val="0"/>
          <w:numId w:val="12"/>
        </w:numPr>
      </w:pPr>
      <w:r>
        <w:t>Alt.1. AI/ML model training and inference at NW side</w:t>
      </w:r>
    </w:p>
    <w:p w14:paraId="7CFF073B" w14:textId="77777777" w:rsidR="00C8457C" w:rsidRDefault="00412742">
      <w:pPr>
        <w:pStyle w:val="a1"/>
        <w:numPr>
          <w:ilvl w:val="0"/>
          <w:numId w:val="12"/>
        </w:numPr>
      </w:pPr>
      <w:r>
        <w:lastRenderedPageBreak/>
        <w:t>Alt.2. AI/ML model training and inference at UE side</w:t>
      </w:r>
    </w:p>
    <w:p w14:paraId="5EC54DF5" w14:textId="77777777" w:rsidR="00C8457C" w:rsidRDefault="00412742">
      <w:pPr>
        <w:pStyle w:val="a1"/>
        <w:numPr>
          <w:ilvl w:val="0"/>
          <w:numId w:val="12"/>
        </w:numPr>
      </w:pPr>
      <w:r>
        <w:t>Alt.3. AI/ML model training at NW side, AI/ML model inference at UE side</w:t>
      </w:r>
    </w:p>
    <w:p w14:paraId="524C9395" w14:textId="77777777" w:rsidR="00C8457C" w:rsidRDefault="00412742">
      <w:pPr>
        <w:pStyle w:val="a1"/>
        <w:numPr>
          <w:ilvl w:val="0"/>
          <w:numId w:val="12"/>
        </w:numPr>
      </w:pPr>
      <w:r>
        <w:t>Alt.4. AI/ML model training at UE side, AI/ML model inference at NW side</w:t>
      </w:r>
    </w:p>
    <w:p w14:paraId="5EC6A454" w14:textId="77777777" w:rsidR="00C8457C" w:rsidRDefault="00412742">
      <w:pPr>
        <w:pStyle w:val="a1"/>
      </w:pPr>
      <w:r>
        <w:t xml:space="preserve">By reviewing the </w:t>
      </w:r>
      <w:proofErr w:type="spellStart"/>
      <w:r>
        <w:t>tdocs</w:t>
      </w:r>
      <w:proofErr w:type="spellEnd"/>
      <w:r>
        <w:t xml:space="preserve">,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宋体"/>
          <w:b/>
          <w:i/>
          <w:kern w:val="2"/>
          <w:szCs w:val="20"/>
          <w:lang w:eastAsia="zh-CN"/>
        </w:rPr>
      </w:pPr>
    </w:p>
    <w:p w14:paraId="5ADC12E3"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B30542"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77777777" w:rsidR="00B30542" w:rsidRDefault="00B30542">
            <w:pPr>
              <w:autoSpaceDE w:val="0"/>
              <w:autoSpaceDN w:val="0"/>
              <w:adjustRightInd w:val="0"/>
              <w:snapToGrid w:val="0"/>
              <w:jc w:val="both"/>
              <w:rPr>
                <w:rFonts w:eastAsia="宋体" w:hint="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0D9D6E" w14:textId="77777777" w:rsidR="00B30542" w:rsidRDefault="00B30542">
            <w:pPr>
              <w:autoSpaceDE w:val="0"/>
              <w:autoSpaceDN w:val="0"/>
              <w:adjustRightInd w:val="0"/>
              <w:snapToGrid w:val="0"/>
              <w:spacing w:line="259" w:lineRule="auto"/>
              <w:jc w:val="both"/>
              <w:rPr>
                <w:rFonts w:eastAsia="宋体"/>
                <w:lang w:eastAsia="zh-CN"/>
              </w:rPr>
            </w:pPr>
          </w:p>
        </w:tc>
      </w:tr>
    </w:tbl>
    <w:p w14:paraId="726EC03E" w14:textId="77777777" w:rsidR="00C8457C" w:rsidRDefault="00C8457C">
      <w:pPr>
        <w:pStyle w:val="a1"/>
      </w:pPr>
    </w:p>
    <w:p w14:paraId="1DD210DF" w14:textId="77777777" w:rsidR="00C8457C" w:rsidRDefault="00C8457C">
      <w:pPr>
        <w:widowControl w:val="0"/>
        <w:spacing w:afterLines="50" w:after="120"/>
        <w:jc w:val="both"/>
        <w:rPr>
          <w:rFonts w:eastAsia="宋体"/>
          <w:b/>
          <w:i/>
          <w:kern w:val="2"/>
          <w:szCs w:val="20"/>
          <w:lang w:eastAsia="zh-CN"/>
        </w:rPr>
      </w:pPr>
    </w:p>
    <w:p w14:paraId="1EDE08B7" w14:textId="77777777" w:rsidR="00C8457C" w:rsidRDefault="00C8457C">
      <w:pPr>
        <w:widowControl w:val="0"/>
        <w:spacing w:afterLines="50" w:after="120"/>
        <w:jc w:val="both"/>
        <w:rPr>
          <w:rFonts w:eastAsia="宋体"/>
          <w:b/>
          <w:i/>
          <w:kern w:val="2"/>
          <w:szCs w:val="20"/>
          <w:lang w:eastAsia="zh-CN"/>
        </w:rPr>
      </w:pPr>
    </w:p>
    <w:p w14:paraId="470115D1" w14:textId="77777777" w:rsidR="00C8457C" w:rsidRDefault="00412742">
      <w:pPr>
        <w:pStyle w:val="3"/>
      </w:pPr>
      <w:r>
        <w:t>Online/offline training</w:t>
      </w:r>
    </w:p>
    <w:p w14:paraId="0FAEDBC1" w14:textId="77777777" w:rsidR="00C8457C" w:rsidRDefault="00412742">
      <w:pPr>
        <w:pStyle w:val="a1"/>
      </w:pPr>
      <w:r>
        <w:t>There are discussions on the types of AI/ML model training for beam management.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a1"/>
            </w:pPr>
            <w:r>
              <w:lastRenderedPageBreak/>
              <w:t>FUTUREWEI[1]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a1"/>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a1"/>
            </w:pPr>
            <w:proofErr w:type="spellStart"/>
            <w:r>
              <w:t>Spreadtrum</w:t>
            </w:r>
            <w:proofErr w:type="spellEnd"/>
            <w:r>
              <w:t>[18]</w:t>
            </w:r>
          </w:p>
        </w:tc>
        <w:tc>
          <w:tcPr>
            <w:tcW w:w="7457" w:type="dxa"/>
            <w:vAlign w:val="center"/>
          </w:tcPr>
          <w:p w14:paraId="7EB68E1A" w14:textId="77777777" w:rsidR="00C8457C" w:rsidRDefault="00412742">
            <w:pPr>
              <w:pStyle w:val="a1"/>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a1"/>
            </w:pPr>
            <w:r>
              <w:t>Nokia[25]</w:t>
            </w:r>
          </w:p>
        </w:tc>
        <w:tc>
          <w:tcPr>
            <w:tcW w:w="7457" w:type="dxa"/>
            <w:vAlign w:val="center"/>
          </w:tcPr>
          <w:p w14:paraId="0833BC54" w14:textId="77777777" w:rsidR="00C8457C" w:rsidRDefault="00412742">
            <w:pPr>
              <w:pStyle w:val="a1"/>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a1"/>
            </w:pPr>
            <w:r>
              <w:t>QC[27]</w:t>
            </w:r>
          </w:p>
        </w:tc>
        <w:tc>
          <w:tcPr>
            <w:tcW w:w="7457" w:type="dxa"/>
            <w:vAlign w:val="center"/>
          </w:tcPr>
          <w:p w14:paraId="6491E788" w14:textId="77777777" w:rsidR="00C8457C" w:rsidRDefault="00412742">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a1"/>
      </w:pPr>
    </w:p>
    <w:p w14:paraId="7838B547" w14:textId="77777777" w:rsidR="00C8457C" w:rsidRDefault="00412742">
      <w:pPr>
        <w:pStyle w:val="a1"/>
      </w:pPr>
      <w:r>
        <w:t xml:space="preserve">Based on the </w:t>
      </w:r>
      <w:proofErr w:type="spellStart"/>
      <w:r>
        <w:t>tdocs</w:t>
      </w:r>
      <w:proofErr w:type="spellEnd"/>
      <w:r>
        <w:t xml:space="preserve">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a1"/>
        <w:numPr>
          <w:ilvl w:val="0"/>
          <w:numId w:val="16"/>
        </w:numPr>
      </w:pPr>
      <w:r>
        <w:t>Some companies support online training, e.g., FUTUREWEI[1], Nokia[25]</w:t>
      </w:r>
    </w:p>
    <w:p w14:paraId="43BD69F7" w14:textId="77777777" w:rsidR="00C8457C" w:rsidRDefault="00412742">
      <w:pPr>
        <w:pStyle w:val="a1"/>
        <w:numPr>
          <w:ilvl w:val="0"/>
          <w:numId w:val="16"/>
        </w:numPr>
      </w:pPr>
      <w:r>
        <w:t xml:space="preserve">Some other companies prefer to only focus on offline training, e.g., </w:t>
      </w:r>
      <w:proofErr w:type="spellStart"/>
      <w:r>
        <w:t>Spreadtrum</w:t>
      </w:r>
      <w:proofErr w:type="spellEnd"/>
      <w:r>
        <w:t>[18], QC[27]</w:t>
      </w:r>
    </w:p>
    <w:p w14:paraId="54970232" w14:textId="77777777" w:rsidR="00C8457C" w:rsidRDefault="00412742">
      <w:pPr>
        <w:pStyle w:val="a1"/>
      </w:pPr>
      <w:r>
        <w:t xml:space="preserve">Thus, Proposal 2.1.2 is suggested for the further discussion. </w:t>
      </w:r>
    </w:p>
    <w:p w14:paraId="403C0D5C" w14:textId="77777777" w:rsidR="00C8457C" w:rsidRDefault="00412742">
      <w:pPr>
        <w:pStyle w:val="a1"/>
      </w:pPr>
      <w:r>
        <w:t>One thing should be noted that the terminologies of offline training and online training are still TBD in Agenda item 9.2.1.</w:t>
      </w:r>
    </w:p>
    <w:p w14:paraId="5AD94A0D" w14:textId="77777777" w:rsidR="00C8457C" w:rsidRDefault="00412742">
      <w:pPr>
        <w:pStyle w:val="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online training e.g. for reinforcement learning]</w:t>
      </w:r>
    </w:p>
    <w:p w14:paraId="17D010C5" w14:textId="77777777" w:rsidR="00C8457C" w:rsidRDefault="00C8457C">
      <w:pPr>
        <w:pStyle w:val="a1"/>
      </w:pPr>
    </w:p>
    <w:p w14:paraId="2420154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Alt.1</w:t>
            </w:r>
            <w:r w:rsidR="00B2240F">
              <w:rPr>
                <w:rFonts w:eastAsia="宋体"/>
                <w:lang w:eastAsia="zh-CN"/>
              </w:rPr>
              <w:t xml:space="preserve"> only.</w:t>
            </w:r>
            <w:r>
              <w:rPr>
                <w:rFonts w:eastAsia="宋体"/>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rsidR="00B30542"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77777777" w:rsidR="00B30542" w:rsidRDefault="00B30542">
            <w:pPr>
              <w:autoSpaceDE w:val="0"/>
              <w:autoSpaceDN w:val="0"/>
              <w:adjustRightInd w:val="0"/>
              <w:snapToGrid w:val="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8FBAE0" w14:textId="77777777" w:rsidR="00B30542" w:rsidRDefault="00B30542">
            <w:pPr>
              <w:autoSpaceDE w:val="0"/>
              <w:autoSpaceDN w:val="0"/>
              <w:adjustRightInd w:val="0"/>
              <w:snapToGrid w:val="0"/>
              <w:spacing w:line="259" w:lineRule="auto"/>
              <w:jc w:val="both"/>
              <w:rPr>
                <w:rFonts w:eastAsia="宋体"/>
                <w:lang w:eastAsia="zh-CN"/>
              </w:rPr>
            </w:pPr>
          </w:p>
        </w:tc>
      </w:tr>
    </w:tbl>
    <w:p w14:paraId="64642611" w14:textId="77777777" w:rsidR="00C8457C" w:rsidRDefault="00C8457C">
      <w:pPr>
        <w:pStyle w:val="a1"/>
      </w:pPr>
    </w:p>
    <w:p w14:paraId="711544CC" w14:textId="77777777" w:rsidR="00C8457C" w:rsidRDefault="00C8457C">
      <w:pPr>
        <w:pStyle w:val="a1"/>
      </w:pPr>
    </w:p>
    <w:p w14:paraId="57FD3228" w14:textId="77777777" w:rsidR="00C8457C" w:rsidRDefault="00C8457C">
      <w:pPr>
        <w:pStyle w:val="a1"/>
      </w:pPr>
    </w:p>
    <w:p w14:paraId="2779FFAD" w14:textId="77777777" w:rsidR="00C8457C" w:rsidRDefault="00412742">
      <w:pPr>
        <w:pStyle w:val="2"/>
      </w:pPr>
      <w:r>
        <w:t>Details of BM-Case1 and BM-Case2 (except for input/output)</w:t>
      </w:r>
    </w:p>
    <w:p w14:paraId="0E524CD8" w14:textId="77777777" w:rsidR="00C8457C" w:rsidRDefault="00412742">
      <w:pPr>
        <w:pStyle w:val="a1"/>
        <w:rPr>
          <w:lang w:val="en-GB"/>
        </w:rPr>
      </w:pPr>
      <w:r>
        <w:rPr>
          <w:lang w:val="en-GB"/>
        </w:rPr>
        <w:t>In RAN1#109e meeting, BM-Case1 and BM-Case2 were agreed for AI/ML-based beam management:</w:t>
      </w:r>
    </w:p>
    <w:tbl>
      <w:tblPr>
        <w:tblStyle w:val="af6"/>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a1"/>
        <w:rPr>
          <w:lang w:val="en-GB"/>
        </w:rPr>
      </w:pPr>
    </w:p>
    <w:p w14:paraId="1309D8AA" w14:textId="77777777" w:rsidR="00C8457C" w:rsidRDefault="00412742">
      <w:pPr>
        <w:pStyle w:val="a1"/>
        <w:rPr>
          <w:lang w:val="en-GB"/>
        </w:rPr>
      </w:pPr>
      <w:r>
        <w:rPr>
          <w:lang w:val="en-GB"/>
        </w:rPr>
        <w:t>Many contributions submitted to this meeting discuss more details of BM-Case1 and BM-Case2, e.g</w:t>
      </w:r>
      <w:proofErr w:type="gramStart"/>
      <w:r>
        <w:rPr>
          <w:lang w:val="en-GB"/>
        </w:rPr>
        <w:t>.,</w:t>
      </w:r>
      <w:proofErr w:type="gramEnd"/>
    </w:p>
    <w:p w14:paraId="7BC99EA3" w14:textId="77777777" w:rsidR="00C8457C" w:rsidRDefault="00412742">
      <w:pPr>
        <w:pStyle w:val="a1"/>
        <w:numPr>
          <w:ilvl w:val="0"/>
          <w:numId w:val="17"/>
        </w:numPr>
        <w:rPr>
          <w:lang w:val="en-GB"/>
        </w:rPr>
      </w:pPr>
      <w:r>
        <w:rPr>
          <w:lang w:val="en-GB"/>
        </w:rPr>
        <w:t>Input of AI/ML model</w:t>
      </w:r>
    </w:p>
    <w:p w14:paraId="00D7CBDB" w14:textId="77777777" w:rsidR="00C8457C" w:rsidRDefault="00412742">
      <w:pPr>
        <w:pStyle w:val="a1"/>
        <w:numPr>
          <w:ilvl w:val="0"/>
          <w:numId w:val="17"/>
        </w:numPr>
        <w:rPr>
          <w:lang w:val="en-GB"/>
        </w:rPr>
      </w:pPr>
      <w:r>
        <w:rPr>
          <w:lang w:val="en-GB"/>
        </w:rPr>
        <w:t>Output of AI/ML model</w:t>
      </w:r>
    </w:p>
    <w:p w14:paraId="71B42EC1" w14:textId="77777777" w:rsidR="00C8457C" w:rsidRDefault="00412742">
      <w:pPr>
        <w:pStyle w:val="a1"/>
        <w:numPr>
          <w:ilvl w:val="0"/>
          <w:numId w:val="17"/>
        </w:numPr>
        <w:rPr>
          <w:lang w:val="en-GB"/>
        </w:rPr>
      </w:pPr>
      <w:r>
        <w:rPr>
          <w:lang w:val="en-GB"/>
        </w:rPr>
        <w:t>Construction of Set A and Set B and their relationship</w:t>
      </w:r>
    </w:p>
    <w:p w14:paraId="287283AC" w14:textId="77777777" w:rsidR="00C8457C" w:rsidRDefault="00412742">
      <w:pPr>
        <w:pStyle w:val="a1"/>
        <w:numPr>
          <w:ilvl w:val="0"/>
          <w:numId w:val="17"/>
        </w:numPr>
        <w:rPr>
          <w:lang w:val="en-GB"/>
        </w:rPr>
      </w:pPr>
      <w:r>
        <w:rPr>
          <w:lang w:val="en-GB"/>
        </w:rPr>
        <w:t>Scenario, Frequency ranges</w:t>
      </w:r>
    </w:p>
    <w:p w14:paraId="4C322F88" w14:textId="77777777" w:rsidR="00C8457C" w:rsidRDefault="00412742">
      <w:pPr>
        <w:pStyle w:val="a1"/>
        <w:numPr>
          <w:ilvl w:val="0"/>
          <w:numId w:val="17"/>
        </w:numPr>
        <w:rPr>
          <w:lang w:val="en-GB"/>
        </w:rPr>
      </w:pPr>
      <w:r>
        <w:rPr>
          <w:lang w:val="en-GB"/>
        </w:rPr>
        <w:t>Generalization performance</w:t>
      </w:r>
    </w:p>
    <w:p w14:paraId="3C564A46" w14:textId="77777777" w:rsidR="00C8457C" w:rsidRDefault="00412742">
      <w:pPr>
        <w:pStyle w:val="a1"/>
        <w:numPr>
          <w:ilvl w:val="0"/>
          <w:numId w:val="17"/>
        </w:numPr>
        <w:rPr>
          <w:lang w:val="en-GB"/>
        </w:rPr>
      </w:pPr>
      <w:r>
        <w:rPr>
          <w:lang w:val="en-GB"/>
        </w:rPr>
        <w:t>Other details</w:t>
      </w:r>
    </w:p>
    <w:p w14:paraId="556C3F69" w14:textId="77777777" w:rsidR="00C8457C" w:rsidRDefault="00412742">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3"/>
      </w:pPr>
      <w:r>
        <w:t>General views</w:t>
      </w:r>
    </w:p>
    <w:p w14:paraId="341E6016" w14:textId="77777777" w:rsidR="00C8457C" w:rsidRDefault="00C8457C"/>
    <w:p w14:paraId="0C58F294" w14:textId="77777777" w:rsidR="00C8457C" w:rsidRDefault="00412742">
      <w:pPr>
        <w:pStyle w:val="a1"/>
      </w:pPr>
      <w:r>
        <w:t>There are some contributions discussing the high-level principle of AI/ML model inputs.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a1"/>
            </w:pPr>
            <w:r>
              <w:t>vivo[4]</w:t>
            </w:r>
          </w:p>
        </w:tc>
        <w:tc>
          <w:tcPr>
            <w:tcW w:w="7507" w:type="dxa"/>
            <w:vAlign w:val="center"/>
          </w:tcPr>
          <w:p w14:paraId="0F431437" w14:textId="77777777" w:rsidR="00C8457C" w:rsidRDefault="00412742">
            <w:pPr>
              <w:pStyle w:val="a1"/>
              <w:rPr>
                <w:i/>
              </w:rPr>
            </w:pPr>
            <w:r>
              <w:rPr>
                <w:i/>
              </w:rPr>
              <w:t>Proposal 10: Study two-step beam prediction scheme for improving generalization performance in BM-case1.</w:t>
            </w:r>
          </w:p>
          <w:p w14:paraId="1B6B3CA7" w14:textId="77777777" w:rsidR="00C8457C" w:rsidRDefault="00412742">
            <w:pPr>
              <w:pStyle w:val="a1"/>
              <w:rPr>
                <w:i/>
              </w:rPr>
            </w:pPr>
            <w:r>
              <w:rPr>
                <w:i/>
              </w:rPr>
              <w:t>Proposal 12: Study two-step beam prediction scheme for improving generalization performance in BM-case2.</w:t>
            </w:r>
          </w:p>
          <w:p w14:paraId="7C028EC2" w14:textId="77777777" w:rsidR="00C8457C" w:rsidRDefault="00412742">
            <w:pPr>
              <w:pStyle w:val="a1"/>
              <w:rPr>
                <w:i/>
              </w:rPr>
            </w:pPr>
            <w:r>
              <w:rPr>
                <w:i/>
              </w:rPr>
              <w:t xml:space="preserve">Proposal 16: Study the two possible AI-based beam prediction solutions, i.e. beam pair prediction scheme and two-step beam prediction scheme, and its specification impact, both considering generalization aspects like Set B construction, supported number of </w:t>
            </w:r>
            <w:proofErr w:type="spellStart"/>
            <w:r>
              <w:rPr>
                <w:i/>
              </w:rPr>
              <w:t>Tx</w:t>
            </w:r>
            <w:proofErr w:type="spellEnd"/>
            <w:r>
              <w:rPr>
                <w:i/>
              </w:rPr>
              <w:t>/Rx beams, various number of antenna configurations, etc.</w:t>
            </w:r>
          </w:p>
        </w:tc>
      </w:tr>
      <w:tr w:rsidR="00C8457C" w14:paraId="2197AFB5" w14:textId="77777777">
        <w:tc>
          <w:tcPr>
            <w:tcW w:w="1555" w:type="dxa"/>
            <w:vAlign w:val="center"/>
          </w:tcPr>
          <w:p w14:paraId="6915C26C" w14:textId="77777777" w:rsidR="00C8457C" w:rsidRDefault="00412742">
            <w:pPr>
              <w:pStyle w:val="a1"/>
            </w:pPr>
            <w:r>
              <w:t>IDC[8]</w:t>
            </w:r>
          </w:p>
        </w:tc>
        <w:tc>
          <w:tcPr>
            <w:tcW w:w="7507" w:type="dxa"/>
            <w:vAlign w:val="center"/>
          </w:tcPr>
          <w:p w14:paraId="02D0A984" w14:textId="77777777" w:rsidR="00C8457C" w:rsidRDefault="00412742">
            <w:pPr>
              <w:pStyle w:val="a1"/>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a1"/>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a1"/>
            </w:pPr>
            <w:r>
              <w:t>Nokia[25]</w:t>
            </w:r>
          </w:p>
        </w:tc>
        <w:tc>
          <w:tcPr>
            <w:tcW w:w="7507" w:type="dxa"/>
            <w:vAlign w:val="center"/>
          </w:tcPr>
          <w:p w14:paraId="50EE02CD" w14:textId="77777777" w:rsidR="00C8457C" w:rsidRDefault="00412742">
            <w:pPr>
              <w:pStyle w:val="a1"/>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 xml:space="preserve">Each proposal in the above table is only discussed in one </w:t>
      </w:r>
      <w:proofErr w:type="spellStart"/>
      <w:r>
        <w:t>tdoc</w:t>
      </w:r>
      <w:proofErr w:type="spellEnd"/>
      <w:r>
        <w:t>. The proponent(s) is encouraged to discuss with other companies and get more supporters.</w:t>
      </w:r>
    </w:p>
    <w:p w14:paraId="252AF5F0" w14:textId="77777777" w:rsidR="00C8457C" w:rsidRDefault="00C8457C"/>
    <w:p w14:paraId="7C29CC41" w14:textId="77777777" w:rsidR="00C8457C" w:rsidRDefault="00412742">
      <w:r>
        <w:lastRenderedPageBreak/>
        <w:t xml:space="preserve">In the </w:t>
      </w:r>
      <w:proofErr w:type="spellStart"/>
      <w:r>
        <w:t>tdocs</w:t>
      </w:r>
      <w:proofErr w:type="spellEnd"/>
      <w:r>
        <w:t xml:space="preserve">, different companies have different assumptions for BM-Case1 and BM-Case2 regarding what beam(s) is predicted. In general, three different assumptions were discussed in the </w:t>
      </w:r>
      <w:proofErr w:type="spellStart"/>
      <w:r>
        <w:t>tdocs</w:t>
      </w:r>
      <w:proofErr w:type="spellEnd"/>
      <w:r>
        <w:t xml:space="preserve"> or used in the evaluations:</w:t>
      </w:r>
    </w:p>
    <w:p w14:paraId="6A8DD22C" w14:textId="77777777" w:rsidR="00C8457C" w:rsidRDefault="00412742">
      <w:pPr>
        <w:pStyle w:val="afa"/>
        <w:numPr>
          <w:ilvl w:val="0"/>
          <w:numId w:val="17"/>
        </w:numPr>
      </w:pPr>
      <w:proofErr w:type="spellStart"/>
      <w:r>
        <w:t>Tx</w:t>
      </w:r>
      <w:proofErr w:type="spellEnd"/>
      <w:r>
        <w:t xml:space="preserve"> beam</w:t>
      </w:r>
    </w:p>
    <w:p w14:paraId="5DC4C5DD" w14:textId="77777777" w:rsidR="00C8457C" w:rsidRDefault="00412742">
      <w:pPr>
        <w:pStyle w:val="afa"/>
        <w:numPr>
          <w:ilvl w:val="0"/>
          <w:numId w:val="17"/>
        </w:numPr>
      </w:pPr>
      <w:r>
        <w:t>Rx beam</w:t>
      </w:r>
    </w:p>
    <w:p w14:paraId="60E78DFE" w14:textId="77777777" w:rsidR="00C8457C" w:rsidRDefault="00412742">
      <w:pPr>
        <w:pStyle w:val="afa"/>
        <w:numPr>
          <w:ilvl w:val="0"/>
          <w:numId w:val="17"/>
        </w:numPr>
      </w:pPr>
      <w:r>
        <w:t xml:space="preserve">A pair of </w:t>
      </w:r>
      <w:proofErr w:type="spellStart"/>
      <w:r>
        <w:t>Tx</w:t>
      </w:r>
      <w:proofErr w:type="spellEnd"/>
      <w:r>
        <w:t xml:space="preserve">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 xml:space="preserve">Alt.1: </w:t>
      </w:r>
      <w:proofErr w:type="spellStart"/>
      <w:r>
        <w:rPr>
          <w:rFonts w:eastAsia="宋体"/>
          <w:b/>
          <w:i/>
          <w:kern w:val="2"/>
          <w:szCs w:val="22"/>
          <w:lang w:eastAsia="zh-CN"/>
        </w:rPr>
        <w:t>Tx</w:t>
      </w:r>
      <w:proofErr w:type="spellEnd"/>
      <w:r>
        <w:rPr>
          <w:rFonts w:eastAsia="宋体"/>
          <w:b/>
          <w:i/>
          <w:kern w:val="2"/>
          <w:szCs w:val="22"/>
          <w:lang w:eastAsia="zh-CN"/>
        </w:rPr>
        <w:t xml:space="preserve"> beam prediction</w:t>
      </w:r>
    </w:p>
    <w:p w14:paraId="77115A68"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Alt.2: Rx beam prediction</w:t>
      </w:r>
    </w:p>
    <w:p w14:paraId="6FC63433"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 xml:space="preserve">Alt.3: Beam pair prediction (a beam pair consists of a </w:t>
      </w:r>
      <w:proofErr w:type="spellStart"/>
      <w:r>
        <w:rPr>
          <w:rFonts w:eastAsia="宋体"/>
          <w:b/>
          <w:i/>
          <w:kern w:val="2"/>
          <w:szCs w:val="22"/>
          <w:lang w:eastAsia="zh-CN"/>
        </w:rPr>
        <w:t>Tx</w:t>
      </w:r>
      <w:proofErr w:type="spellEnd"/>
      <w:r>
        <w:rPr>
          <w:rFonts w:eastAsia="宋体"/>
          <w:b/>
          <w:i/>
          <w:kern w:val="2"/>
          <w:szCs w:val="22"/>
          <w:lang w:eastAsia="zh-CN"/>
        </w:rPr>
        <w:t xml:space="preserve"> beam and a corresponding Rx beam)</w:t>
      </w:r>
    </w:p>
    <w:p w14:paraId="21CD827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 xml:space="preserve">ly the aim is to predict a best beam pair, not only </w:t>
            </w:r>
            <w:proofErr w:type="spellStart"/>
            <w:r>
              <w:rPr>
                <w:rFonts w:eastAsiaTheme="minorEastAsia" w:hint="eastAsia"/>
                <w:lang w:eastAsia="zh-CN"/>
              </w:rPr>
              <w:t>Tx</w:t>
            </w:r>
            <w:proofErr w:type="spellEnd"/>
            <w:r>
              <w:rPr>
                <w:rFonts w:eastAsiaTheme="minorEastAsia" w:hint="eastAsia"/>
                <w:lang w:eastAsia="zh-CN"/>
              </w:rPr>
              <w:t xml:space="preserve">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Both Alt.1 and Alt.3 can be considered. We think the difference of Alt.1 and Alt.3 is that whether measured RSRPs of all Rx beams (or a pre-determined Rx beam) or measured RSRPs of partial sampled Rx beams are input to the AI </w:t>
            </w:r>
            <w:proofErr w:type="gramStart"/>
            <w:r>
              <w:rPr>
                <w:rFonts w:eastAsia="宋体" w:hint="eastAsia"/>
                <w:lang w:eastAsia="zh-CN"/>
              </w:rPr>
              <w:t>model.</w:t>
            </w:r>
            <w:proofErr w:type="gramEnd"/>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r>
      <w:tr w:rsidR="00B30542"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77777777" w:rsidR="00B30542" w:rsidRDefault="00B30542">
            <w:pPr>
              <w:autoSpaceDE w:val="0"/>
              <w:autoSpaceDN w:val="0"/>
              <w:adjustRightInd w:val="0"/>
              <w:snapToGrid w:val="0"/>
              <w:jc w:val="both"/>
              <w:rPr>
                <w:rFonts w:eastAsia="宋体" w:hint="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26A8925" w14:textId="77777777" w:rsidR="00B30542" w:rsidRDefault="00B30542">
            <w:pPr>
              <w:autoSpaceDE w:val="0"/>
              <w:autoSpaceDN w:val="0"/>
              <w:adjustRightInd w:val="0"/>
              <w:snapToGrid w:val="0"/>
              <w:spacing w:line="259" w:lineRule="auto"/>
              <w:jc w:val="both"/>
              <w:rPr>
                <w:rFonts w:eastAsia="宋体"/>
                <w:lang w:eastAsia="zh-CN"/>
              </w:rPr>
            </w:pPr>
          </w:p>
        </w:tc>
      </w:tr>
    </w:tbl>
    <w:p w14:paraId="7790440F" w14:textId="77777777" w:rsidR="00C8457C" w:rsidRDefault="00C8457C">
      <w:pPr>
        <w:pStyle w:val="a1"/>
      </w:pPr>
    </w:p>
    <w:p w14:paraId="748FE111" w14:textId="77777777" w:rsidR="00C8457C" w:rsidRDefault="00C8457C"/>
    <w:p w14:paraId="4EBA3F7D" w14:textId="77777777" w:rsidR="00C8457C" w:rsidRDefault="00C8457C">
      <w:pPr>
        <w:pStyle w:val="a1"/>
      </w:pPr>
    </w:p>
    <w:p w14:paraId="5A22710E" w14:textId="77777777" w:rsidR="00C8457C" w:rsidRDefault="00412742">
      <w:pPr>
        <w:pStyle w:val="3"/>
      </w:pPr>
      <w:r>
        <w:t>Construction of Set A and Set B</w:t>
      </w:r>
    </w:p>
    <w:p w14:paraId="76580D56" w14:textId="77777777" w:rsidR="00C8457C" w:rsidRDefault="00C8457C"/>
    <w:p w14:paraId="2B04819F" w14:textId="77777777" w:rsidR="00C8457C" w:rsidRDefault="00412742">
      <w:pPr>
        <w:pStyle w:val="a1"/>
        <w:rPr>
          <w:lang w:val="en-GB"/>
        </w:rPr>
      </w:pPr>
      <w:r>
        <w:rPr>
          <w:lang w:val="en-GB"/>
        </w:rPr>
        <w:t>In RAN1#109e meeting, some alternatives for constructions of Set A/B were agreed for BM-Case1 and BM-Case2 as below:</w:t>
      </w:r>
    </w:p>
    <w:tbl>
      <w:tblPr>
        <w:tblStyle w:val="af6"/>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a1"/>
            </w:pPr>
            <w:r>
              <w:t>Huawei[2]</w:t>
            </w:r>
          </w:p>
        </w:tc>
        <w:tc>
          <w:tcPr>
            <w:tcW w:w="7507" w:type="dxa"/>
            <w:vAlign w:val="center"/>
          </w:tcPr>
          <w:p w14:paraId="12090DA0" w14:textId="77777777" w:rsidR="00C8457C" w:rsidRDefault="00412742">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14:paraId="52D0C340" w14:textId="77777777" w:rsidR="00C8457C" w:rsidRDefault="00412742">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a1"/>
            </w:pPr>
            <w:r>
              <w:t>TCL[3]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宋体"/>
                <w:i/>
                <w:szCs w:val="20"/>
                <w:lang w:eastAsia="zh-CN"/>
              </w:rPr>
              <w:t xml:space="preserve">Proposal 3: The subsets of beams at the </w:t>
            </w:r>
            <w:proofErr w:type="spellStart"/>
            <w:r>
              <w:rPr>
                <w:rFonts w:eastAsia="宋体"/>
                <w:i/>
                <w:szCs w:val="20"/>
                <w:lang w:eastAsia="zh-CN"/>
              </w:rPr>
              <w:t>gNB</w:t>
            </w:r>
            <w:proofErr w:type="spellEnd"/>
            <w:r>
              <w:rPr>
                <w:rFonts w:eastAsia="宋体"/>
                <w:i/>
                <w:szCs w:val="20"/>
                <w:lang w:eastAsia="zh-CN"/>
              </w:rPr>
              <w:t xml:space="preserve">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a1"/>
            </w:pPr>
            <w:r>
              <w:t>vivo[4]</w:t>
            </w:r>
          </w:p>
        </w:tc>
        <w:tc>
          <w:tcPr>
            <w:tcW w:w="7507" w:type="dxa"/>
            <w:vAlign w:val="center"/>
          </w:tcPr>
          <w:p w14:paraId="0319D537" w14:textId="77777777" w:rsidR="00C8457C" w:rsidRDefault="00412742">
            <w:pPr>
              <w:pStyle w:val="a1"/>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a1"/>
            </w:pPr>
            <w:r>
              <w:t>ZTE[5]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sub-sampling based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 xml:space="preserve">Regarding the beam set construction, Alt.3 can be used as a benchmark, while Alt.1 and Alt.2 are deferred until the evaluation of the spatial domain beam prediction in BM-Case1 has achieved sufficient </w:t>
            </w:r>
            <w:proofErr w:type="spellStart"/>
            <w:r>
              <w:rPr>
                <w:i/>
                <w:iCs/>
                <w:szCs w:val="20"/>
                <w:lang w:val="en-GB" w:eastAsia="zh-CN"/>
              </w:rPr>
              <w:t>prog</w:t>
            </w:r>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a1"/>
            </w:pPr>
            <w:r>
              <w:t>IDC[8]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a1"/>
            </w:pPr>
            <w:proofErr w:type="spellStart"/>
            <w:r>
              <w:t>Rakuten</w:t>
            </w:r>
            <w:proofErr w:type="spellEnd"/>
            <w:r>
              <w:t>[10]</w:t>
            </w:r>
          </w:p>
        </w:tc>
        <w:tc>
          <w:tcPr>
            <w:tcW w:w="7507" w:type="dxa"/>
            <w:vAlign w:val="center"/>
          </w:tcPr>
          <w:p w14:paraId="63D9DCDE" w14:textId="77777777" w:rsidR="00C8457C" w:rsidRDefault="00412742">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a1"/>
            </w:pPr>
            <w:r>
              <w:t>OPPO[11]</w:t>
            </w:r>
          </w:p>
        </w:tc>
        <w:tc>
          <w:tcPr>
            <w:tcW w:w="7507" w:type="dxa"/>
            <w:vAlign w:val="center"/>
          </w:tcPr>
          <w:p w14:paraId="3B3BC6B1" w14:textId="77777777" w:rsidR="00C8457C" w:rsidRDefault="00412742">
            <w:pPr>
              <w:pStyle w:val="a1"/>
              <w:rPr>
                <w:i/>
                <w:szCs w:val="20"/>
              </w:rPr>
            </w:pPr>
            <w:r>
              <w:rPr>
                <w:i/>
                <w:szCs w:val="20"/>
              </w:rPr>
              <w:t>Proposal 2: For BM-Case1, Set B can be a subset of Set A with fixed pattern.</w:t>
            </w:r>
          </w:p>
          <w:p w14:paraId="7F4250E9" w14:textId="77777777" w:rsidR="00C8457C" w:rsidRDefault="00412742">
            <w:pPr>
              <w:pStyle w:val="a1"/>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a1"/>
            </w:pPr>
            <w:r>
              <w:lastRenderedPageBreak/>
              <w:t>CATT[13]</w:t>
            </w:r>
          </w:p>
        </w:tc>
        <w:tc>
          <w:tcPr>
            <w:tcW w:w="7507" w:type="dxa"/>
            <w:vAlign w:val="center"/>
          </w:tcPr>
          <w:p w14:paraId="313B59AD" w14:textId="77777777" w:rsidR="00C8457C" w:rsidRDefault="00412742">
            <w:pPr>
              <w:pStyle w:val="a1"/>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a1"/>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afa"/>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afa"/>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afa"/>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afa"/>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a1"/>
            </w:pPr>
            <w:r>
              <w:t>NEC[14]</w:t>
            </w:r>
          </w:p>
        </w:tc>
        <w:tc>
          <w:tcPr>
            <w:tcW w:w="7507" w:type="dxa"/>
            <w:vAlign w:val="center"/>
          </w:tcPr>
          <w:p w14:paraId="3E07ECC5" w14:textId="77777777" w:rsidR="00C8457C" w:rsidRDefault="00412742">
            <w:pPr>
              <w:spacing w:after="120"/>
              <w:jc w:val="both"/>
              <w:rPr>
                <w:rFonts w:eastAsia="宋体"/>
                <w:i/>
                <w:szCs w:val="20"/>
                <w:lang w:eastAsia="zh-CN"/>
              </w:rPr>
            </w:pPr>
            <w:bookmarkStart w:id="7" w:name="OLE_LINK45"/>
            <w:bookmarkStart w:id="8" w:name="OLE_LINK41"/>
            <w:r>
              <w:rPr>
                <w:rFonts w:eastAsia="宋体"/>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B is a subset of Set A.</w:t>
            </w:r>
          </w:p>
          <w:p w14:paraId="637FA86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and Set A are different.</w:t>
            </w:r>
          </w:p>
          <w:p w14:paraId="336D5ABB" w14:textId="77777777" w:rsidR="00C8457C" w:rsidRDefault="00C8457C">
            <w:pPr>
              <w:spacing w:after="120"/>
              <w:contextualSpacing/>
              <w:jc w:val="both"/>
              <w:rPr>
                <w:rFonts w:eastAsia="宋体"/>
                <w:i/>
                <w:szCs w:val="20"/>
                <w:lang w:eastAsia="zh-CN"/>
              </w:rPr>
            </w:pPr>
          </w:p>
          <w:p w14:paraId="053E7873" w14:textId="77777777" w:rsidR="00C8457C" w:rsidRDefault="00412742">
            <w:pPr>
              <w:spacing w:after="120"/>
              <w:jc w:val="both"/>
              <w:rPr>
                <w:rFonts w:eastAsia="宋体"/>
                <w:i/>
                <w:szCs w:val="20"/>
                <w:lang w:eastAsia="zh-CN"/>
              </w:rPr>
            </w:pPr>
            <w:bookmarkStart w:id="9" w:name="OLE_LINK53"/>
            <w:bookmarkStart w:id="10" w:name="OLE_LINK54"/>
            <w:bookmarkEnd w:id="7"/>
            <w:bookmarkEnd w:id="8"/>
            <w:r>
              <w:rPr>
                <w:rFonts w:eastAsia="宋体"/>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14:paraId="0073A0A1" w14:textId="77777777" w:rsidR="00C8457C" w:rsidRDefault="00C8457C">
            <w:pPr>
              <w:pStyle w:val="a1"/>
              <w:rPr>
                <w:i/>
                <w:szCs w:val="20"/>
              </w:rPr>
            </w:pPr>
          </w:p>
        </w:tc>
      </w:tr>
      <w:tr w:rsidR="00C8457C" w14:paraId="7EA936B7" w14:textId="77777777">
        <w:tc>
          <w:tcPr>
            <w:tcW w:w="1555" w:type="dxa"/>
            <w:vAlign w:val="center"/>
          </w:tcPr>
          <w:p w14:paraId="07D87061" w14:textId="77777777" w:rsidR="00C8457C" w:rsidRDefault="00412742">
            <w:pPr>
              <w:pStyle w:val="a1"/>
            </w:pPr>
            <w:r>
              <w:t>Lenovo[15]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a1"/>
              <w:rPr>
                <w:i/>
                <w:szCs w:val="20"/>
              </w:rPr>
            </w:pPr>
          </w:p>
        </w:tc>
      </w:tr>
      <w:tr w:rsidR="00C8457C" w14:paraId="1657F71F" w14:textId="77777777">
        <w:tc>
          <w:tcPr>
            <w:tcW w:w="1555" w:type="dxa"/>
            <w:vAlign w:val="center"/>
          </w:tcPr>
          <w:p w14:paraId="3CA51267" w14:textId="77777777" w:rsidR="00C8457C" w:rsidRDefault="00412742">
            <w:pPr>
              <w:pStyle w:val="a1"/>
            </w:pPr>
            <w:proofErr w:type="spellStart"/>
            <w:r>
              <w:t>Spreadtrum</w:t>
            </w:r>
            <w:proofErr w:type="spellEnd"/>
            <w:r>
              <w:t>[18]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510DB7FB" w14:textId="77777777" w:rsidR="00C8457C" w:rsidRDefault="00C8457C">
            <w:pPr>
              <w:pStyle w:val="a1"/>
              <w:rPr>
                <w:i/>
                <w:szCs w:val="20"/>
              </w:rPr>
            </w:pPr>
          </w:p>
        </w:tc>
      </w:tr>
      <w:tr w:rsidR="00C8457C" w14:paraId="1E30F382" w14:textId="77777777">
        <w:tc>
          <w:tcPr>
            <w:tcW w:w="1555" w:type="dxa"/>
            <w:vAlign w:val="center"/>
          </w:tcPr>
          <w:p w14:paraId="47B0190F" w14:textId="77777777" w:rsidR="00C8457C" w:rsidRDefault="00412742">
            <w:pPr>
              <w:pStyle w:val="a1"/>
            </w:pPr>
            <w:r>
              <w:t>Xiaomi[19]</w:t>
            </w:r>
          </w:p>
        </w:tc>
        <w:tc>
          <w:tcPr>
            <w:tcW w:w="7507" w:type="dxa"/>
            <w:vAlign w:val="center"/>
          </w:tcPr>
          <w:p w14:paraId="49BE2226" w14:textId="77777777" w:rsidR="00C8457C" w:rsidRDefault="00412742">
            <w:pPr>
              <w:pStyle w:val="a1"/>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a1"/>
            </w:pPr>
            <w:r>
              <w:t>CAICT[20]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4: For spatial-domain beam prediction at </w:t>
            </w:r>
            <w:proofErr w:type="spellStart"/>
            <w:r>
              <w:rPr>
                <w:rFonts w:eastAsia="宋体"/>
                <w:i/>
                <w:kern w:val="2"/>
                <w:szCs w:val="20"/>
                <w:lang w:eastAsia="zh-CN"/>
              </w:rPr>
              <w:t>gNB</w:t>
            </w:r>
            <w:proofErr w:type="spellEnd"/>
            <w:r>
              <w:rPr>
                <w:rFonts w:eastAsia="宋体"/>
                <w:i/>
                <w:kern w:val="2"/>
                <w:szCs w:val="20"/>
                <w:lang w:eastAsia="zh-CN"/>
              </w:rPr>
              <w:t xml:space="preserve">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14:paraId="06521474" w14:textId="77777777" w:rsidR="00C8457C" w:rsidRDefault="00C8457C">
            <w:pPr>
              <w:pStyle w:val="a1"/>
              <w:rPr>
                <w:i/>
                <w:szCs w:val="20"/>
              </w:rPr>
            </w:pPr>
          </w:p>
        </w:tc>
      </w:tr>
      <w:tr w:rsidR="00C8457C" w14:paraId="335E43D5" w14:textId="77777777">
        <w:tc>
          <w:tcPr>
            <w:tcW w:w="1555" w:type="dxa"/>
            <w:vAlign w:val="center"/>
          </w:tcPr>
          <w:p w14:paraId="68A4E5B7" w14:textId="77777777" w:rsidR="00C8457C" w:rsidRDefault="00412742">
            <w:pPr>
              <w:pStyle w:val="a1"/>
            </w:pPr>
            <w:r>
              <w:t>Samsung[21]</w:t>
            </w:r>
          </w:p>
        </w:tc>
        <w:tc>
          <w:tcPr>
            <w:tcW w:w="7507" w:type="dxa"/>
            <w:vAlign w:val="center"/>
          </w:tcPr>
          <w:p w14:paraId="190D79CB" w14:textId="77777777" w:rsidR="00C8457C" w:rsidRDefault="00412742">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49C06CA6" w14:textId="77777777" w:rsidR="00C8457C" w:rsidRDefault="00412742">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1D5079D3" w14:textId="77777777" w:rsidR="00C8457C" w:rsidRDefault="00C8457C">
            <w:pPr>
              <w:pStyle w:val="a1"/>
              <w:rPr>
                <w:i/>
                <w:szCs w:val="20"/>
              </w:rPr>
            </w:pPr>
          </w:p>
        </w:tc>
      </w:tr>
      <w:tr w:rsidR="00C8457C" w14:paraId="67E5A367" w14:textId="77777777">
        <w:tc>
          <w:tcPr>
            <w:tcW w:w="1555" w:type="dxa"/>
            <w:vAlign w:val="center"/>
          </w:tcPr>
          <w:p w14:paraId="425D145A" w14:textId="77777777" w:rsidR="00C8457C" w:rsidRDefault="00412742">
            <w:pPr>
              <w:pStyle w:val="a1"/>
            </w:pPr>
            <w:r>
              <w:lastRenderedPageBreak/>
              <w:t>LGE[22]</w:t>
            </w:r>
          </w:p>
        </w:tc>
        <w:tc>
          <w:tcPr>
            <w:tcW w:w="7507" w:type="dxa"/>
            <w:vAlign w:val="center"/>
          </w:tcPr>
          <w:p w14:paraId="07E28F99" w14:textId="77777777" w:rsidR="00C8457C" w:rsidRDefault="00412742">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a1"/>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a1"/>
            </w:pPr>
            <w:r>
              <w:t>Ericsson[24]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a1"/>
            </w:pPr>
            <w:r>
              <w:t>Nokia[25]</w:t>
            </w:r>
          </w:p>
        </w:tc>
        <w:tc>
          <w:tcPr>
            <w:tcW w:w="7507" w:type="dxa"/>
            <w:vAlign w:val="center"/>
          </w:tcPr>
          <w:p w14:paraId="04E3CE4F" w14:textId="77777777" w:rsidR="00C8457C" w:rsidRDefault="00412742">
            <w:pPr>
              <w:pStyle w:val="a1"/>
              <w:rPr>
                <w:i/>
                <w:szCs w:val="20"/>
              </w:rPr>
            </w:pPr>
            <w:r>
              <w:rPr>
                <w:i/>
                <w:szCs w:val="20"/>
              </w:rPr>
              <w:t xml:space="preserve">Proposal 12:  For DL </w:t>
            </w:r>
            <w:proofErr w:type="spellStart"/>
            <w:r>
              <w:rPr>
                <w:i/>
                <w:szCs w:val="20"/>
              </w:rPr>
              <w:t>Tx</w:t>
            </w:r>
            <w:proofErr w:type="spellEnd"/>
            <w:r>
              <w:rPr>
                <w:i/>
                <w:szCs w:val="20"/>
              </w:rPr>
              <w:t xml:space="preserve"> beam prediction Set B is different to Set A, consider Set B is a wide beam codebook and Set A is a refined beam codebook.</w:t>
            </w:r>
          </w:p>
          <w:p w14:paraId="326E5B88" w14:textId="77777777" w:rsidR="00C8457C" w:rsidRDefault="00412742">
            <w:pPr>
              <w:pStyle w:val="a1"/>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a1"/>
              <w:rPr>
                <w:i/>
                <w:szCs w:val="20"/>
              </w:rPr>
            </w:pPr>
            <w:r>
              <w:rPr>
                <w:i/>
                <w:szCs w:val="20"/>
              </w:rPr>
              <w:t xml:space="preserve">Proposal 15: For BM-Case1 with Set A/B consider </w:t>
            </w:r>
            <w:proofErr w:type="spellStart"/>
            <w:r>
              <w:rPr>
                <w:i/>
                <w:szCs w:val="20"/>
              </w:rPr>
              <w:t>Tx</w:t>
            </w:r>
            <w:proofErr w:type="spellEnd"/>
            <w:r>
              <w:rPr>
                <w:i/>
                <w:szCs w:val="20"/>
              </w:rPr>
              <w:t xml:space="preserve">-Rx pairs, further discussion may be needed on NW side DL </w:t>
            </w:r>
            <w:proofErr w:type="spellStart"/>
            <w:r>
              <w:rPr>
                <w:i/>
                <w:szCs w:val="20"/>
              </w:rPr>
              <w:t>Tx-AoA</w:t>
            </w:r>
            <w:proofErr w:type="spellEnd"/>
            <w:r>
              <w:rPr>
                <w:i/>
                <w:szCs w:val="20"/>
              </w:rPr>
              <w:t xml:space="preserve"> prediction, UE position information as assistant info to the input of ML model.</w:t>
            </w:r>
          </w:p>
          <w:p w14:paraId="5904A3FC" w14:textId="77777777" w:rsidR="00C8457C" w:rsidRDefault="00412742">
            <w:pPr>
              <w:pStyle w:val="a1"/>
              <w:rPr>
                <w:i/>
                <w:szCs w:val="20"/>
              </w:rPr>
            </w:pPr>
            <w:r>
              <w:rPr>
                <w:i/>
                <w:szCs w:val="20"/>
              </w:rPr>
              <w:t>Proposal 21: In BM-Case2, “Set B and Set A are the same” should be the baseline to study the prediction performance.</w:t>
            </w:r>
          </w:p>
          <w:p w14:paraId="2213D7E9" w14:textId="77777777" w:rsidR="00C8457C" w:rsidRDefault="00412742">
            <w:pPr>
              <w:pStyle w:val="a1"/>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a1"/>
            </w:pPr>
            <w:r>
              <w:t>MTK[26]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a1"/>
              <w:rPr>
                <w:i/>
                <w:szCs w:val="20"/>
                <w:lang w:val="en-GB"/>
              </w:rPr>
            </w:pPr>
            <w:r>
              <w:rPr>
                <w:i/>
                <w:szCs w:val="20"/>
                <w:lang w:val="en-GB"/>
              </w:rPr>
              <w:t>Proposal 2: Discussions are needed on how to determine Set B from Set-A.</w:t>
            </w:r>
          </w:p>
          <w:p w14:paraId="64300F42" w14:textId="77777777" w:rsidR="00C8457C" w:rsidRDefault="00412742">
            <w:pPr>
              <w:pStyle w:val="a1"/>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a1"/>
            </w:pPr>
            <w:r>
              <w:t>Panasonic[30]</w:t>
            </w:r>
          </w:p>
        </w:tc>
        <w:tc>
          <w:tcPr>
            <w:tcW w:w="7507" w:type="dxa"/>
            <w:vAlign w:val="center"/>
          </w:tcPr>
          <w:p w14:paraId="56A5ACC6" w14:textId="77777777" w:rsidR="00C8457C" w:rsidRDefault="00412742">
            <w:pPr>
              <w:pStyle w:val="a1"/>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a1"/>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 xml:space="preserve">The views of </w:t>
      </w:r>
      <w:proofErr w:type="spellStart"/>
      <w:r>
        <w:t>tdocs</w:t>
      </w:r>
      <w:proofErr w:type="spellEnd"/>
      <w:r>
        <w:t xml:space="preserve"> are summarized in the following tables:</w:t>
      </w:r>
    </w:p>
    <w:tbl>
      <w:tblPr>
        <w:tblStyle w:val="af6"/>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Set A and Set B are different</w:t>
            </w:r>
            <w:r>
              <w:rPr>
                <w:rFonts w:eastAsia="宋体"/>
                <w:szCs w:val="20"/>
                <w:lang w:val="en-GB" w:eastAsia="ja-JP"/>
              </w:rPr>
              <w:t>(e.g. Set A consists of narrow beams and Set B consists of wide beams)</w:t>
            </w:r>
          </w:p>
        </w:tc>
        <w:tc>
          <w:tcPr>
            <w:tcW w:w="6232" w:type="dxa"/>
          </w:tcPr>
          <w:p w14:paraId="72DDED2A" w14:textId="77777777" w:rsidR="00C8457C" w:rsidRDefault="00412742">
            <w:r>
              <w:t xml:space="preserve">Huawei[2] ,  IDC[8], </w:t>
            </w:r>
            <w:proofErr w:type="spellStart"/>
            <w:r>
              <w:t>Rakuten</w:t>
            </w:r>
            <w:proofErr w:type="spellEnd"/>
            <w:r>
              <w:t xml:space="preserve">[10], CATT[13], NEC[14], </w:t>
            </w:r>
            <w:proofErr w:type="spellStart"/>
            <w:r>
              <w:t>Spreadtrum</w:t>
            </w:r>
            <w:proofErr w:type="spellEnd"/>
            <w:r>
              <w:t>[18],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r>
              <w:t xml:space="preserve">Huawei[2], vivo[4], ZTE[5],  IDC[8], </w:t>
            </w:r>
            <w:proofErr w:type="spellStart"/>
            <w:r>
              <w:t>Rakuten</w:t>
            </w:r>
            <w:proofErr w:type="spellEnd"/>
            <w:r>
              <w:t xml:space="preserve">[10], OPPO[11],  CATT[13], NEC[14], </w:t>
            </w:r>
            <w:proofErr w:type="spellStart"/>
            <w:r>
              <w:t>Spreadtrum</w:t>
            </w:r>
            <w:proofErr w:type="spellEnd"/>
            <w:r>
              <w:t>[18], Xiaomi[19], CAICT[20], LGE[22], Panasonic[30]</w:t>
            </w:r>
          </w:p>
        </w:tc>
      </w:tr>
    </w:tbl>
    <w:p w14:paraId="10601A4F" w14:textId="77777777" w:rsidR="00C8457C" w:rsidRDefault="00C8457C"/>
    <w:p w14:paraId="51DE0FA8" w14:textId="77777777" w:rsidR="00C8457C" w:rsidRDefault="00C8457C"/>
    <w:tbl>
      <w:tblPr>
        <w:tblStyle w:val="af6"/>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宋体"/>
                <w:szCs w:val="20"/>
                <w:lang w:val="en-GB" w:eastAsia="ja-JP"/>
              </w:rPr>
              <w:t>Set A and Set B are different (e.g. Set A consists of narrow beams and Set B consists of wide beams)</w:t>
            </w:r>
          </w:p>
        </w:tc>
        <w:tc>
          <w:tcPr>
            <w:tcW w:w="6232" w:type="dxa"/>
          </w:tcPr>
          <w:p w14:paraId="56800660" w14:textId="77777777" w:rsidR="00C8457C" w:rsidRDefault="00412742">
            <w:r>
              <w:t xml:space="preserve">Huawei[2] ,  IDC[8], </w:t>
            </w:r>
            <w:proofErr w:type="spellStart"/>
            <w:r>
              <w:t>Rakuten</w:t>
            </w:r>
            <w:proofErr w:type="spellEnd"/>
            <w:r>
              <w:t xml:space="preserve">[10],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r>
              <w:t xml:space="preserve">Huawei[2], vivo[4],  IDC[8], </w:t>
            </w:r>
            <w:proofErr w:type="spellStart"/>
            <w:r>
              <w:t>Rakuten</w:t>
            </w:r>
            <w:proofErr w:type="spellEnd"/>
            <w:r>
              <w:t xml:space="preserve">[10], CATT[13], NEC[14], </w:t>
            </w:r>
          </w:p>
        </w:tc>
      </w:tr>
      <w:tr w:rsidR="00C8457C" w14:paraId="04D66359" w14:textId="77777777">
        <w:tc>
          <w:tcPr>
            <w:tcW w:w="2830" w:type="dxa"/>
          </w:tcPr>
          <w:p w14:paraId="5D27DA41" w14:textId="77777777" w:rsidR="00C8457C" w:rsidRDefault="00412742">
            <w:r>
              <w:rPr>
                <w:rFonts w:eastAsia="宋体"/>
                <w:szCs w:val="20"/>
                <w:lang w:val="en-GB" w:eastAsia="ja-JP"/>
              </w:rPr>
              <w:lastRenderedPageBreak/>
              <w:t>Set A and Set B are the same</w:t>
            </w:r>
          </w:p>
        </w:tc>
        <w:tc>
          <w:tcPr>
            <w:tcW w:w="6232" w:type="dxa"/>
          </w:tcPr>
          <w:p w14:paraId="5CECD5E4" w14:textId="77777777" w:rsidR="00C8457C" w:rsidRDefault="00412742">
            <w:r>
              <w:t xml:space="preserve">ZTE[5], OPPO[11], CATT[13], NEC[14], </w:t>
            </w:r>
            <w:proofErr w:type="spellStart"/>
            <w:r>
              <w:t>Spreadtrum</w:t>
            </w:r>
            <w:proofErr w:type="spellEnd"/>
            <w:r>
              <w:t>[18], CAICT[20], LGE[22], Nokia[25], Panasonic[30]</w:t>
            </w:r>
          </w:p>
        </w:tc>
      </w:tr>
    </w:tbl>
    <w:p w14:paraId="2FAE06CE" w14:textId="77777777" w:rsidR="00C8457C" w:rsidRDefault="00C8457C"/>
    <w:p w14:paraId="4247CC86" w14:textId="77777777" w:rsidR="00C8457C" w:rsidRDefault="00412742">
      <w:r>
        <w:t xml:space="preserve">From the above 2 tables, we can see that each alternative of BM-Case1 and BM-Case2 has a considerable number of supporting companies. It seems difficult for the group to down-select or prioritize some alternatives over the other ones.  Meanwhile, </w:t>
      </w:r>
      <w:proofErr w:type="spellStart"/>
      <w:r>
        <w:t>tdocs</w:t>
      </w:r>
      <w:proofErr w:type="spellEnd"/>
      <w:r>
        <w:t xml:space="preserve"> showed the meaningful use case(s) for each alternatives. Thus, one possible way is to support all alternatives for the SI.</w:t>
      </w:r>
    </w:p>
    <w:p w14:paraId="577E19A7" w14:textId="77777777" w:rsidR="00C8457C" w:rsidRDefault="00C8457C"/>
    <w:p w14:paraId="1BAB07DE" w14:textId="77777777" w:rsidR="00C8457C" w:rsidRDefault="00412742">
      <w:pPr>
        <w:pStyle w:val="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6B15318A" w14:textId="77777777" w:rsidR="00C8457C" w:rsidRDefault="00C8457C">
      <w:pPr>
        <w:rPr>
          <w:rFonts w:eastAsia="宋体"/>
          <w:b/>
          <w:i/>
          <w:kern w:val="2"/>
          <w:szCs w:val="22"/>
          <w:lang w:val="en-GB" w:eastAsia="zh-CN"/>
        </w:rPr>
      </w:pPr>
    </w:p>
    <w:p w14:paraId="271A65D5" w14:textId="77777777" w:rsidR="00C8457C" w:rsidRDefault="00C8457C"/>
    <w:p w14:paraId="3AC1690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Alt.1</w:t>
            </w:r>
            <w:proofErr w:type="gramStart"/>
            <w:r>
              <w:rPr>
                <w:rFonts w:eastAsia="宋体" w:hint="eastAsia"/>
                <w:lang w:eastAsia="zh-CN"/>
              </w:rPr>
              <w:t>,  the</w:t>
            </w:r>
            <w:proofErr w:type="gramEnd"/>
            <w:r>
              <w:rPr>
                <w:rFonts w:eastAsia="宋体"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w:t>
            </w:r>
            <w:proofErr w:type="gramStart"/>
            <w:r>
              <w:rPr>
                <w:rFonts w:eastAsia="宋体" w:hint="eastAsia"/>
                <w:lang w:eastAsia="zh-CN"/>
              </w:rPr>
              <w:t>generated</w:t>
            </w:r>
            <w:proofErr w:type="gramEnd"/>
            <w:r>
              <w:rPr>
                <w:rFonts w:eastAsia="宋体" w:hint="eastAsia"/>
                <w:lang w:eastAsia="zh-CN"/>
              </w:rPr>
              <w:t xml:space="preserve">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Support</w:t>
            </w:r>
          </w:p>
        </w:tc>
      </w:tr>
      <w:tr w:rsidR="0052571C"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77777777" w:rsidR="0052571C" w:rsidRDefault="0052571C">
            <w:pPr>
              <w:autoSpaceDE w:val="0"/>
              <w:autoSpaceDN w:val="0"/>
              <w:adjustRightInd w:val="0"/>
              <w:snapToGrid w:val="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43DCEBE" w14:textId="77777777" w:rsidR="0052571C" w:rsidRDefault="0052571C">
            <w:pPr>
              <w:autoSpaceDE w:val="0"/>
              <w:autoSpaceDN w:val="0"/>
              <w:adjustRightInd w:val="0"/>
              <w:snapToGrid w:val="0"/>
              <w:spacing w:line="259" w:lineRule="auto"/>
              <w:jc w:val="both"/>
              <w:rPr>
                <w:rFonts w:eastAsia="Malgun Gothic"/>
                <w:lang w:eastAsia="ko-KR"/>
              </w:rPr>
            </w:pPr>
          </w:p>
        </w:tc>
      </w:tr>
    </w:tbl>
    <w:p w14:paraId="2E6E525A" w14:textId="77777777" w:rsidR="00C8457C" w:rsidRDefault="00C8457C">
      <w:pPr>
        <w:pStyle w:val="a1"/>
      </w:pPr>
    </w:p>
    <w:p w14:paraId="595A0183" w14:textId="77777777" w:rsidR="00C8457C" w:rsidRDefault="00C8457C"/>
    <w:p w14:paraId="6CF8EEFB" w14:textId="77777777" w:rsidR="00C8457C" w:rsidRDefault="00C8457C"/>
    <w:p w14:paraId="24F4FEB5" w14:textId="77777777" w:rsidR="00C8457C" w:rsidRDefault="00412742">
      <w:pPr>
        <w:pStyle w:val="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宋体"/>
          <w:b/>
          <w:i/>
          <w:szCs w:val="20"/>
          <w:lang w:val="en-GB" w:eastAsia="ja-JP"/>
        </w:rPr>
      </w:pPr>
    </w:p>
    <w:p w14:paraId="3D1D781D" w14:textId="77777777" w:rsidR="00C8457C" w:rsidRDefault="00C8457C">
      <w:pPr>
        <w:rPr>
          <w:rFonts w:eastAsia="宋体"/>
          <w:b/>
          <w:i/>
          <w:kern w:val="2"/>
          <w:szCs w:val="22"/>
          <w:lang w:val="en-GB" w:eastAsia="zh-CN"/>
        </w:rPr>
      </w:pPr>
    </w:p>
    <w:p w14:paraId="2E95C74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 xml:space="preserve">or BM-Case2, we suggest </w:t>
            </w:r>
            <w:r>
              <w:rPr>
                <w:rFonts w:eastAsia="Malgun Gothic" w:hint="eastAsia"/>
                <w:lang w:eastAsia="ko-KR"/>
              </w:rPr>
              <w:lastRenderedPageBreak/>
              <w:t>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w:t>
            </w:r>
            <w:proofErr w:type="spellStart"/>
            <w:r>
              <w:rPr>
                <w:rFonts w:eastAsia="宋体" w:hint="eastAsia"/>
                <w:bCs/>
                <w:iCs/>
                <w:szCs w:val="20"/>
              </w:rPr>
              <w:t>Tx</w:t>
            </w:r>
            <w:proofErr w:type="spellEnd"/>
            <w:r>
              <w:rPr>
                <w:rFonts w:eastAsia="宋体" w:hint="eastAsia"/>
                <w:bCs/>
                <w:iCs/>
                <w:szCs w:val="20"/>
              </w:rPr>
              <w:t xml:space="preserve"> and Rx beam pairs. The reporting overhead is very large. </w:t>
            </w:r>
            <w:r>
              <w:rPr>
                <w:rFonts w:eastAsia="宋体"/>
                <w:bCs/>
                <w:iCs/>
                <w:szCs w:val="20"/>
              </w:rPr>
              <w:t>I</w:t>
            </w:r>
            <w:r>
              <w:rPr>
                <w:rFonts w:eastAsia="宋体" w:hint="eastAsia"/>
                <w:bCs/>
                <w:iCs/>
                <w:szCs w:val="20"/>
              </w:rPr>
              <w:t xml:space="preserve">f AI/ML model inference is at UE side, </w:t>
            </w:r>
            <w:proofErr w:type="spellStart"/>
            <w:r>
              <w:rPr>
                <w:rFonts w:eastAsia="宋体" w:hint="eastAsia"/>
                <w:bCs/>
                <w:iCs/>
                <w:szCs w:val="20"/>
              </w:rPr>
              <w:t>gNB</w:t>
            </w:r>
            <w:proofErr w:type="spellEnd"/>
            <w:r>
              <w:rPr>
                <w:rFonts w:eastAsia="宋体" w:hint="eastAsia"/>
                <w:bCs/>
                <w:iCs/>
                <w:szCs w:val="20"/>
              </w:rPr>
              <w:t xml:space="preserve"> needs to configure UE to measure all of </w:t>
            </w:r>
            <w:proofErr w:type="spellStart"/>
            <w:r>
              <w:rPr>
                <w:rFonts w:eastAsia="宋体" w:hint="eastAsia"/>
                <w:bCs/>
                <w:iCs/>
                <w:szCs w:val="20"/>
              </w:rPr>
              <w:t>Tx</w:t>
            </w:r>
            <w:proofErr w:type="spellEnd"/>
            <w:r>
              <w:rPr>
                <w:rFonts w:eastAsia="宋体" w:hint="eastAsia"/>
                <w:bCs/>
                <w:iCs/>
                <w:szCs w:val="20"/>
              </w:rPr>
              <w:t xml:space="preserve"> and Rx beam pairs in </w:t>
            </w:r>
            <w:r>
              <w:rPr>
                <w:rFonts w:eastAsia="宋体"/>
                <w:bCs/>
                <w:iCs/>
                <w:szCs w:val="20"/>
              </w:rPr>
              <w:t>historic measurement</w:t>
            </w:r>
            <w:r>
              <w:rPr>
                <w:rFonts w:eastAsia="宋体" w:hint="eastAsia"/>
                <w:bCs/>
                <w:iCs/>
                <w:szCs w:val="20"/>
              </w:rPr>
              <w:t xml:space="preserve">, which will also cause large RS consumption. Alt.1 and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宋体"/>
                <w:lang w:eastAsia="zh-CN"/>
              </w:rPr>
            </w:pPr>
            <w:r w:rsidRPr="00DE5C13">
              <w:rPr>
                <w:rFonts w:eastAsia="宋体"/>
                <w:lang w:eastAsia="zh-CN"/>
              </w:rPr>
              <w:t>Alt.3 involves</w:t>
            </w:r>
            <w:r>
              <w:rPr>
                <w:rFonts w:eastAsia="宋体"/>
                <w:lang w:eastAsia="zh-CN"/>
              </w:rPr>
              <w:t xml:space="preserve"> only</w:t>
            </w:r>
            <w:r w:rsidRPr="00DE5C13">
              <w:rPr>
                <w:rFonts w:eastAsia="宋体"/>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宋体"/>
                <w:lang w:eastAsia="zh-CN"/>
              </w:rPr>
              <w:t xml:space="preserve"> Both Alt.1 and Alt.2 can be studied later.</w:t>
            </w:r>
          </w:p>
        </w:tc>
      </w:tr>
      <w:tr w:rsidR="00DE5C1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77777777" w:rsidR="00DE5C13" w:rsidRDefault="00DE5C13">
            <w:pPr>
              <w:autoSpaceDE w:val="0"/>
              <w:autoSpaceDN w:val="0"/>
              <w:adjustRightInd w:val="0"/>
              <w:snapToGrid w:val="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AD533F" w14:textId="77777777" w:rsidR="00DE5C13" w:rsidRDefault="00DE5C13">
            <w:pPr>
              <w:autoSpaceDE w:val="0"/>
              <w:autoSpaceDN w:val="0"/>
              <w:adjustRightInd w:val="0"/>
              <w:snapToGrid w:val="0"/>
              <w:spacing w:line="259" w:lineRule="auto"/>
              <w:jc w:val="both"/>
              <w:rPr>
                <w:rFonts w:eastAsia="宋体"/>
                <w:lang w:eastAsia="zh-CN"/>
              </w:rPr>
            </w:pPr>
          </w:p>
        </w:tc>
      </w:tr>
    </w:tbl>
    <w:p w14:paraId="7F06ACA6" w14:textId="77777777" w:rsidR="00C8457C" w:rsidRDefault="00C8457C">
      <w:pPr>
        <w:pStyle w:val="a1"/>
      </w:pPr>
    </w:p>
    <w:p w14:paraId="3E1A4727" w14:textId="77777777" w:rsidR="00C8457C" w:rsidRDefault="00C8457C">
      <w:pPr>
        <w:rPr>
          <w:rFonts w:eastAsia="宋体"/>
          <w:b/>
          <w:i/>
          <w:kern w:val="2"/>
          <w:szCs w:val="22"/>
          <w:lang w:val="en-GB" w:eastAsia="zh-CN"/>
        </w:rPr>
      </w:pPr>
    </w:p>
    <w:p w14:paraId="11287DE9" w14:textId="77777777" w:rsidR="00C8457C" w:rsidRDefault="00C8457C"/>
    <w:p w14:paraId="597305D8" w14:textId="77777777" w:rsidR="00C8457C" w:rsidRDefault="00412742">
      <w:pPr>
        <w:pStyle w:val="3"/>
      </w:pPr>
      <w:r>
        <w:t>Beam pattern for Set B</w:t>
      </w:r>
    </w:p>
    <w:p w14:paraId="2CB42422" w14:textId="77777777" w:rsidR="00C8457C" w:rsidRDefault="00C8457C"/>
    <w:p w14:paraId="15DAFF13"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a1"/>
            </w:pPr>
            <w:r>
              <w:t>Huawei[2]</w:t>
            </w:r>
          </w:p>
        </w:tc>
        <w:tc>
          <w:tcPr>
            <w:tcW w:w="7507" w:type="dxa"/>
            <w:vAlign w:val="center"/>
          </w:tcPr>
          <w:p w14:paraId="59CC4ABB" w14:textId="77777777" w:rsidR="00C8457C" w:rsidRDefault="00412742">
            <w:pPr>
              <w:autoSpaceDE w:val="0"/>
              <w:autoSpaceDN w:val="0"/>
              <w:adjustRightInd w:val="0"/>
              <w:snapToGrid w:val="0"/>
              <w:spacing w:after="120"/>
              <w:jc w:val="both"/>
              <w:rPr>
                <w:rFonts w:eastAsia="宋体"/>
                <w:bCs/>
                <w:i/>
                <w:color w:val="000000"/>
                <w:szCs w:val="20"/>
                <w:lang w:eastAsia="zh-CN"/>
              </w:rPr>
            </w:pPr>
            <w:bookmarkStart w:id="13"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13"/>
            <w:r>
              <w:rPr>
                <w:rFonts w:eastAsia="宋体"/>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a1"/>
            </w:pPr>
            <w:r>
              <w:t>vivo[4]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a1"/>
            </w:pPr>
            <w:r>
              <w:t>OPPO[11]</w:t>
            </w:r>
          </w:p>
        </w:tc>
        <w:tc>
          <w:tcPr>
            <w:tcW w:w="7507" w:type="dxa"/>
            <w:vAlign w:val="center"/>
          </w:tcPr>
          <w:p w14:paraId="0592BA73" w14:textId="77777777" w:rsidR="00C8457C" w:rsidRDefault="00412742">
            <w:pPr>
              <w:pStyle w:val="a1"/>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a1"/>
            </w:pPr>
            <w:r>
              <w:t>CATT[13]</w:t>
            </w:r>
          </w:p>
        </w:tc>
        <w:tc>
          <w:tcPr>
            <w:tcW w:w="7507" w:type="dxa"/>
            <w:vAlign w:val="center"/>
          </w:tcPr>
          <w:p w14:paraId="170E5E4C" w14:textId="77777777" w:rsidR="00C8457C" w:rsidRDefault="00412742">
            <w:pPr>
              <w:pStyle w:val="a1"/>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a1"/>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a1"/>
            </w:pPr>
            <w:r>
              <w:t>NEC[14]</w:t>
            </w:r>
          </w:p>
        </w:tc>
        <w:tc>
          <w:tcPr>
            <w:tcW w:w="7507" w:type="dxa"/>
            <w:vAlign w:val="center"/>
          </w:tcPr>
          <w:p w14:paraId="52DA98F5" w14:textId="77777777" w:rsidR="00C8457C" w:rsidRDefault="00412742">
            <w:pPr>
              <w:spacing w:after="120"/>
              <w:jc w:val="both"/>
              <w:rPr>
                <w:rFonts w:eastAsia="宋体"/>
                <w:i/>
                <w:szCs w:val="20"/>
                <w:lang w:eastAsia="zh-CN"/>
              </w:rPr>
            </w:pPr>
            <w:bookmarkStart w:id="14" w:name="OLE_LINK44"/>
            <w:bookmarkStart w:id="15" w:name="OLE_LINK43"/>
            <w:bookmarkStart w:id="16" w:name="OLE_LINK46"/>
            <w:r>
              <w:rPr>
                <w:rFonts w:eastAsia="宋体"/>
                <w:i/>
                <w:szCs w:val="20"/>
                <w:lang w:eastAsia="zh-CN"/>
              </w:rPr>
              <w:t>Proposal 2: For Alt.1 in BM-Case1, 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14"/>
            <w:bookmarkEnd w:id="15"/>
            <w:bookmarkEnd w:id="16"/>
          </w:p>
        </w:tc>
      </w:tr>
      <w:tr w:rsidR="00C8457C" w14:paraId="79D0CF40" w14:textId="77777777">
        <w:tc>
          <w:tcPr>
            <w:tcW w:w="1555" w:type="dxa"/>
            <w:vAlign w:val="center"/>
          </w:tcPr>
          <w:p w14:paraId="2DCCCAA3" w14:textId="77777777" w:rsidR="00C8457C" w:rsidRDefault="00412742">
            <w:pPr>
              <w:pStyle w:val="a1"/>
            </w:pPr>
            <w:proofErr w:type="spellStart"/>
            <w:r>
              <w:t>Spreadtrum</w:t>
            </w:r>
            <w:proofErr w:type="spellEnd"/>
            <w:r>
              <w:t>[18]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C8457C" w14:paraId="655321D0" w14:textId="77777777">
        <w:tc>
          <w:tcPr>
            <w:tcW w:w="1555" w:type="dxa"/>
            <w:vAlign w:val="center"/>
          </w:tcPr>
          <w:p w14:paraId="5AABB745" w14:textId="77777777" w:rsidR="00C8457C" w:rsidRDefault="00412742">
            <w:pPr>
              <w:pStyle w:val="a1"/>
            </w:pPr>
            <w:r>
              <w:t>CAICT[20]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a1"/>
            </w:pPr>
            <w:r>
              <w:lastRenderedPageBreak/>
              <w:t>Nokia[25]</w:t>
            </w:r>
          </w:p>
        </w:tc>
        <w:tc>
          <w:tcPr>
            <w:tcW w:w="7507" w:type="dxa"/>
            <w:vAlign w:val="center"/>
          </w:tcPr>
          <w:p w14:paraId="0FFE3525" w14:textId="77777777" w:rsidR="00C8457C" w:rsidRDefault="00412742">
            <w:pPr>
              <w:pStyle w:val="a1"/>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r>
              <w:t xml:space="preserve">Huawei[2], OPPO[11], CATT[13], NEC[14], </w:t>
            </w:r>
            <w:proofErr w:type="spellStart"/>
            <w:r>
              <w:t>Spreadtrum</w:t>
            </w:r>
            <w:proofErr w:type="spellEnd"/>
            <w:r>
              <w:t>[18], Nokia[25]</w:t>
            </w:r>
          </w:p>
        </w:tc>
      </w:tr>
      <w:tr w:rsidR="00C8457C" w14:paraId="3D9CD84B" w14:textId="77777777">
        <w:tc>
          <w:tcPr>
            <w:tcW w:w="2122" w:type="dxa"/>
          </w:tcPr>
          <w:p w14:paraId="05014D47" w14:textId="77777777" w:rsidR="00C8457C" w:rsidRDefault="00412742">
            <w:r>
              <w:t>Random pattern</w:t>
            </w:r>
          </w:p>
        </w:tc>
        <w:tc>
          <w:tcPr>
            <w:tcW w:w="6940" w:type="dxa"/>
          </w:tcPr>
          <w:p w14:paraId="1DFE3DFD" w14:textId="77777777" w:rsidR="00C8457C" w:rsidRDefault="00412742">
            <w:r>
              <w:t>vivo[4], CATT[13], NEC[14], CAICT[20], Nokia[25]</w:t>
            </w:r>
          </w:p>
        </w:tc>
      </w:tr>
    </w:tbl>
    <w:p w14:paraId="452296BA" w14:textId="77777777" w:rsidR="00C8457C" w:rsidRDefault="00C8457C"/>
    <w:p w14:paraId="5AFD4379" w14:textId="77777777" w:rsidR="00C8457C" w:rsidRDefault="00412742">
      <w:r>
        <w:t xml:space="preserve">According to the </w:t>
      </w:r>
      <w:proofErr w:type="spellStart"/>
      <w:r>
        <w:t>tdocs</w:t>
      </w:r>
      <w:proofErr w:type="spellEnd"/>
      <w:r>
        <w:t xml:space="preserve">, some companies suggest to do more study/evaluation to determine the beam pattern of Set B. Moderator feels that it is a good suggestion and we can further study this issue. Meanwhile, in EVM session, there are also many </w:t>
      </w:r>
      <w:proofErr w:type="spellStart"/>
      <w:r>
        <w:t>tdocs</w:t>
      </w:r>
      <w:proofErr w:type="spellEnd"/>
      <w:r>
        <w:t xml:space="preserve">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DE5C13"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77777777" w:rsidR="00DE5C13" w:rsidRDefault="00DE5C13">
            <w:pPr>
              <w:autoSpaceDE w:val="0"/>
              <w:autoSpaceDN w:val="0"/>
              <w:adjustRightInd w:val="0"/>
              <w:snapToGrid w:val="0"/>
              <w:jc w:val="both"/>
              <w:rPr>
                <w:rFonts w:eastAsia="宋体" w:hint="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7F3CB9" w14:textId="77777777" w:rsidR="00DE5C13" w:rsidRDefault="00DE5C13">
            <w:pPr>
              <w:autoSpaceDE w:val="0"/>
              <w:autoSpaceDN w:val="0"/>
              <w:adjustRightInd w:val="0"/>
              <w:snapToGrid w:val="0"/>
              <w:spacing w:line="259" w:lineRule="auto"/>
              <w:jc w:val="both"/>
              <w:rPr>
                <w:rFonts w:eastAsia="宋体" w:hint="eastAsia"/>
                <w:lang w:eastAsia="zh-CN"/>
              </w:rPr>
            </w:pPr>
          </w:p>
        </w:tc>
      </w:tr>
    </w:tbl>
    <w:p w14:paraId="4F775D8C" w14:textId="77777777" w:rsidR="00C8457C" w:rsidRDefault="00C8457C">
      <w:pPr>
        <w:pStyle w:val="a1"/>
      </w:pPr>
    </w:p>
    <w:p w14:paraId="314C977B" w14:textId="77777777" w:rsidR="00C8457C" w:rsidRDefault="00C8457C"/>
    <w:p w14:paraId="625C186E" w14:textId="77777777" w:rsidR="00C8457C" w:rsidRDefault="00C8457C"/>
    <w:p w14:paraId="0222307F" w14:textId="77777777" w:rsidR="00C8457C" w:rsidRDefault="00412742">
      <w:pPr>
        <w:pStyle w:val="2"/>
      </w:pPr>
      <w:r>
        <w:t>Input of BM-Case1 and BM-Case2</w:t>
      </w:r>
    </w:p>
    <w:p w14:paraId="74AB2744" w14:textId="77777777" w:rsidR="00C8457C" w:rsidRDefault="00412742">
      <w:pPr>
        <w:pStyle w:val="a1"/>
      </w:pPr>
      <w:r>
        <w:t>In RAN1#109e meeting, the agreements on the input of AI/ML modes for BM-Case1 and BM-Case2 were made as below:</w:t>
      </w:r>
    </w:p>
    <w:tbl>
      <w:tblPr>
        <w:tblStyle w:val="af6"/>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xml:space="preserve">, etc.), expected </w:t>
            </w:r>
            <w:proofErr w:type="spellStart"/>
            <w:r>
              <w:rPr>
                <w:rFonts w:eastAsia="宋体"/>
                <w:szCs w:val="20"/>
                <w:lang w:val="en-GB" w:eastAsia="ja-JP"/>
              </w:rPr>
              <w:t>Tx</w:t>
            </w:r>
            <w:proofErr w:type="spellEnd"/>
            <w:r>
              <w:rPr>
                <w:rFonts w:eastAsia="宋体"/>
                <w:szCs w:val="20"/>
                <w:lang w:val="en-GB" w:eastAsia="ja-JP"/>
              </w:rPr>
              <w:t xml:space="preserve"> and/or Rx beam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angle, </w:t>
            </w:r>
            <w:proofErr w:type="spellStart"/>
            <w:r>
              <w:rPr>
                <w:rFonts w:eastAsia="宋体"/>
                <w:szCs w:val="20"/>
                <w:lang w:val="en-GB" w:eastAsia="ja-JP"/>
              </w:rPr>
              <w:t>Tx</w:t>
            </w:r>
            <w:proofErr w:type="spellEnd"/>
            <w:r>
              <w:rPr>
                <w:rFonts w:eastAsia="宋体"/>
                <w:szCs w:val="20"/>
                <w:lang w:val="en-GB" w:eastAsia="ja-JP"/>
              </w:rPr>
              <w:t xml:space="preserve"> and/or Rx beam ID for the prediction), UE position information, UE direction information, </w:t>
            </w:r>
            <w:proofErr w:type="spellStart"/>
            <w:r>
              <w:rPr>
                <w:rFonts w:eastAsia="宋体"/>
                <w:szCs w:val="20"/>
                <w:lang w:val="en-GB" w:eastAsia="ja-JP"/>
              </w:rPr>
              <w:t>Tx</w:t>
            </w:r>
            <w:proofErr w:type="spellEnd"/>
            <w:r>
              <w:rPr>
                <w:rFonts w:eastAsia="宋体"/>
                <w:szCs w:val="20"/>
                <w:lang w:val="en-GB" w:eastAsia="ja-JP"/>
              </w:rPr>
              <w:t xml:space="preserve">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17" w:name="OLE_LINK34"/>
            <w:bookmarkStart w:id="18" w:name="OLE_LINK35"/>
            <w:r>
              <w:rPr>
                <w:rFonts w:eastAsia="宋体"/>
                <w:szCs w:val="20"/>
                <w:lang w:val="en-GB" w:eastAsia="ja-JP"/>
              </w:rPr>
              <w:t xml:space="preserve">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bookmarkEnd w:id="17"/>
            <w:bookmarkEnd w:id="18"/>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lastRenderedPageBreak/>
              <w:t xml:space="preserve">FFS: Assistance information. The following were mentioned by companies in the discussion:, </w:t>
            </w:r>
            <w:proofErr w:type="spellStart"/>
            <w:r>
              <w:rPr>
                <w:rFonts w:eastAsia="宋体"/>
                <w:szCs w:val="20"/>
                <w:lang w:val="en-GB" w:eastAsia="ja-JP"/>
              </w:rPr>
              <w:t>Tx</w:t>
            </w:r>
            <w:proofErr w:type="spellEnd"/>
            <w:r>
              <w:rPr>
                <w:rFonts w:eastAsia="宋体"/>
                <w:szCs w:val="20"/>
                <w:lang w:val="en-GB" w:eastAsia="ja-JP"/>
              </w:rPr>
              <w:t xml:space="preserve"> and/or Rx beam angle, position information, UE direction information, positioning-related measurement (such as Multi-RTT), expected </w:t>
            </w:r>
            <w:proofErr w:type="spellStart"/>
            <w:r>
              <w:rPr>
                <w:rFonts w:eastAsia="宋体"/>
                <w:szCs w:val="20"/>
                <w:lang w:val="en-GB" w:eastAsia="ja-JP"/>
              </w:rPr>
              <w:t>Tx</w:t>
            </w:r>
            <w:proofErr w:type="spellEnd"/>
            <w:r>
              <w:rPr>
                <w:rFonts w:eastAsia="宋体"/>
                <w:szCs w:val="20"/>
                <w:lang w:val="en-GB" w:eastAsia="ja-JP"/>
              </w:rPr>
              <w:t xml:space="preserve"> and/or Rx beam/occasion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beam angle for the prediction, expected occasions of the prediction),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Alt.3: 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1C72463" w14:textId="77777777" w:rsidR="00C8457C" w:rsidRDefault="00C8457C">
            <w:pPr>
              <w:pStyle w:val="a1"/>
              <w:rPr>
                <w:lang w:val="en-GB"/>
              </w:rPr>
            </w:pPr>
          </w:p>
        </w:tc>
      </w:tr>
    </w:tbl>
    <w:p w14:paraId="4F5001A6" w14:textId="77777777" w:rsidR="00C8457C" w:rsidRDefault="00C8457C">
      <w:pPr>
        <w:pStyle w:val="a1"/>
      </w:pPr>
    </w:p>
    <w:p w14:paraId="4B5C28D4" w14:textId="77777777" w:rsidR="00C8457C" w:rsidRDefault="00C8457C">
      <w:pPr>
        <w:pStyle w:val="a1"/>
      </w:pPr>
    </w:p>
    <w:p w14:paraId="29971998" w14:textId="77777777" w:rsidR="00C8457C" w:rsidRDefault="00C8457C"/>
    <w:p w14:paraId="24BDA820"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a1"/>
            </w:pPr>
            <w:r>
              <w:t>FUTUREWEI[1]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a1"/>
            </w:pPr>
            <w:r>
              <w:t>Huawei[2]</w:t>
            </w:r>
          </w:p>
        </w:tc>
        <w:tc>
          <w:tcPr>
            <w:tcW w:w="7457" w:type="dxa"/>
            <w:vAlign w:val="center"/>
          </w:tcPr>
          <w:p w14:paraId="02FD62FC" w14:textId="77777777" w:rsidR="00C8457C" w:rsidRDefault="00412742">
            <w:pPr>
              <w:autoSpaceDE w:val="0"/>
              <w:autoSpaceDN w:val="0"/>
              <w:adjustRightInd w:val="0"/>
              <w:snapToGrid w:val="0"/>
              <w:spacing w:after="120"/>
              <w:jc w:val="both"/>
              <w:rPr>
                <w:rFonts w:eastAsia="宋体"/>
                <w:i/>
                <w:szCs w:val="22"/>
                <w:lang w:eastAsia="zh-CN"/>
              </w:rPr>
            </w:pPr>
            <w:bookmarkStart w:id="19" w:name="_Ref111218069"/>
            <w:bookmarkStart w:id="20"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Pr>
                <w:rFonts w:eastAsia="宋体"/>
                <w:i/>
                <w:szCs w:val="22"/>
              </w:rPr>
              <w:t>8</w:t>
            </w:r>
            <w:r>
              <w:rPr>
                <w:rFonts w:eastAsia="宋体"/>
                <w:i/>
                <w:szCs w:val="22"/>
              </w:rPr>
              <w:fldChar w:fldCharType="end"/>
            </w:r>
            <w:r>
              <w:rPr>
                <w:rFonts w:eastAsia="宋体"/>
                <w:i/>
                <w:szCs w:val="22"/>
              </w:rPr>
              <w:t xml:space="preserve">: </w:t>
            </w:r>
            <w:bookmarkEnd w:id="19"/>
            <w:r>
              <w:rPr>
                <w:rFonts w:eastAsia="宋体"/>
                <w:bCs/>
                <w:i/>
                <w:szCs w:val="22"/>
                <w:lang w:eastAsia="zh-CN"/>
              </w:rPr>
              <w:t>For input to the AI/ML model, to study the spec impact, performance gain and feasibility</w:t>
            </w:r>
            <w:bookmarkEnd w:id="20"/>
          </w:p>
          <w:p w14:paraId="4DCB19F0"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a1"/>
            </w:pPr>
            <w:r>
              <w:t>vivo[4]</w:t>
            </w:r>
          </w:p>
        </w:tc>
        <w:tc>
          <w:tcPr>
            <w:tcW w:w="7457" w:type="dxa"/>
            <w:vAlign w:val="center"/>
          </w:tcPr>
          <w:p w14:paraId="5DEBB7F0" w14:textId="77777777" w:rsidR="00C8457C" w:rsidRDefault="00412742">
            <w:pPr>
              <w:pStyle w:val="a1"/>
              <w:rPr>
                <w:i/>
              </w:rPr>
            </w:pPr>
            <w:r>
              <w:rPr>
                <w:i/>
              </w:rPr>
              <w:t xml:space="preserve">Proposal 3: Assistance information, such as </w:t>
            </w:r>
            <w:proofErr w:type="spellStart"/>
            <w:r>
              <w:rPr>
                <w:i/>
              </w:rPr>
              <w:t>Tx</w:t>
            </w:r>
            <w:proofErr w:type="spellEnd"/>
            <w:r>
              <w:rPr>
                <w:i/>
              </w:rPr>
              <w:t>/Rx beam ID or angle in connection with input RSRPs, should be used as AI input with random subset selection for both BM-case1 and case2.</w:t>
            </w:r>
          </w:p>
          <w:p w14:paraId="36FC67AD" w14:textId="77777777" w:rsidR="00C8457C" w:rsidRDefault="00412742">
            <w:pPr>
              <w:pStyle w:val="a1"/>
              <w:rPr>
                <w:i/>
              </w:rPr>
            </w:pPr>
            <w:r>
              <w:rPr>
                <w:i/>
              </w:rPr>
              <w:t xml:space="preserve">Proposal 4: Suggest to use both </w:t>
            </w:r>
            <w:proofErr w:type="spellStart"/>
            <w:r>
              <w:rPr>
                <w:i/>
              </w:rPr>
              <w:t>Tx</w:t>
            </w:r>
            <w:proofErr w:type="spellEnd"/>
            <w:r>
              <w:rPr>
                <w:i/>
              </w:rPr>
              <w:t xml:space="preserve"> and Rx beam information as assistance information for further performance improvement in random subset selection.</w:t>
            </w:r>
          </w:p>
          <w:p w14:paraId="0C222A7F" w14:textId="77777777" w:rsidR="00C8457C" w:rsidRDefault="00412742">
            <w:pPr>
              <w:pStyle w:val="a1"/>
              <w:rPr>
                <w:i/>
              </w:rPr>
            </w:pPr>
            <w:r>
              <w:rPr>
                <w:i/>
              </w:rPr>
              <w:t xml:space="preserve">Proposal 5: Study semi-random beam subset scheme with </w:t>
            </w:r>
            <w:proofErr w:type="spellStart"/>
            <w:r>
              <w:rPr>
                <w:i/>
              </w:rPr>
              <w:t>Tx</w:t>
            </w:r>
            <w:proofErr w:type="spellEnd"/>
            <w:r>
              <w:rPr>
                <w:i/>
              </w:rPr>
              <w:t>/Rx beam information as AI input for both BM-case1 and BM-case2.</w:t>
            </w:r>
          </w:p>
          <w:p w14:paraId="15C50B07" w14:textId="77777777" w:rsidR="00C8457C" w:rsidRDefault="00412742">
            <w:pPr>
              <w:pStyle w:val="a1"/>
              <w:rPr>
                <w:i/>
              </w:rPr>
            </w:pPr>
            <w:r>
              <w:rPr>
                <w:i/>
              </w:rPr>
              <w:t xml:space="preserve">Proposal 7: Study expected information method as the input as one of the solutions for generalization to different number of </w:t>
            </w:r>
            <w:proofErr w:type="spellStart"/>
            <w:r>
              <w:rPr>
                <w:i/>
              </w:rPr>
              <w:t>Tx</w:t>
            </w:r>
            <w:proofErr w:type="spellEnd"/>
            <w:r>
              <w:rPr>
                <w:i/>
              </w:rPr>
              <w:t>/Rx beams in BM-case1.</w:t>
            </w:r>
          </w:p>
          <w:p w14:paraId="4344CA8F" w14:textId="77777777" w:rsidR="00C8457C" w:rsidRDefault="00412742">
            <w:pPr>
              <w:pStyle w:val="a1"/>
              <w:rPr>
                <w:i/>
              </w:rPr>
            </w:pPr>
            <w:r>
              <w:rPr>
                <w:i/>
              </w:rPr>
              <w:t>Proposal 8: Further study expected information method in BM-case2.</w:t>
            </w:r>
          </w:p>
          <w:p w14:paraId="411BA093" w14:textId="77777777" w:rsidR="00C8457C" w:rsidRDefault="00412742">
            <w:pPr>
              <w:pStyle w:val="a1"/>
              <w:rPr>
                <w:i/>
              </w:rPr>
            </w:pPr>
            <w:r>
              <w:rPr>
                <w:i/>
              </w:rPr>
              <w:t>Proposal 9: Further study multiple expected beam information simultaneously used in AI input.</w:t>
            </w:r>
          </w:p>
          <w:p w14:paraId="5BEBEBF6" w14:textId="77777777" w:rsidR="00C8457C" w:rsidRDefault="00412742">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a1"/>
            </w:pPr>
            <w:r>
              <w:lastRenderedPageBreak/>
              <w:t>ZTE[5]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a1"/>
            </w:pPr>
            <w:r>
              <w:t>IDC[8]</w:t>
            </w:r>
          </w:p>
        </w:tc>
        <w:tc>
          <w:tcPr>
            <w:tcW w:w="7457" w:type="dxa"/>
            <w:vAlign w:val="center"/>
          </w:tcPr>
          <w:p w14:paraId="4802EDD5" w14:textId="77777777" w:rsidR="00C8457C" w:rsidRDefault="00412742">
            <w:pPr>
              <w:pStyle w:val="a1"/>
              <w:rPr>
                <w:i/>
              </w:rPr>
            </w:pPr>
            <w:r>
              <w:rPr>
                <w:i/>
              </w:rPr>
              <w:t xml:space="preserve">Proposal 6: Support ‘L1-RSRP measurement based on Set B and the corresponding DL </w:t>
            </w:r>
            <w:proofErr w:type="spellStart"/>
            <w:r>
              <w:rPr>
                <w:i/>
              </w:rPr>
              <w:t>Tx</w:t>
            </w:r>
            <w:proofErr w:type="spellEnd"/>
            <w:r>
              <w:rPr>
                <w:i/>
              </w:rPr>
              <w:t xml:space="preserve"> and/or Rx beam ID’ as a baseline.</w:t>
            </w:r>
          </w:p>
          <w:p w14:paraId="336AE8EF" w14:textId="77777777" w:rsidR="00C8457C" w:rsidRDefault="00412742">
            <w:pPr>
              <w:pStyle w:val="a1"/>
              <w:rPr>
                <w:i/>
              </w:rPr>
            </w:pPr>
            <w:r>
              <w:rPr>
                <w:i/>
              </w:rPr>
              <w:t>Proposal 7: Additional information such as TRP IDs and Panels IDs should be considered.</w:t>
            </w:r>
          </w:p>
          <w:p w14:paraId="2776F7E9" w14:textId="77777777" w:rsidR="00C8457C" w:rsidRDefault="00412742">
            <w:pPr>
              <w:pStyle w:val="a1"/>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a1"/>
            </w:pPr>
            <w:r>
              <w:t>Google[9]</w:t>
            </w:r>
          </w:p>
        </w:tc>
        <w:tc>
          <w:tcPr>
            <w:tcW w:w="7457" w:type="dxa"/>
            <w:vAlign w:val="center"/>
          </w:tcPr>
          <w:p w14:paraId="6A10B71D" w14:textId="77777777" w:rsidR="00C8457C" w:rsidRDefault="00412742">
            <w:pPr>
              <w:pStyle w:val="a1"/>
              <w:rPr>
                <w:i/>
              </w:rPr>
            </w:pPr>
            <w:r>
              <w:rPr>
                <w:i/>
              </w:rPr>
              <w:t>Proposal 1: For spatial domain beam prediction, support Alt3 (CIR based on set B).</w:t>
            </w:r>
          </w:p>
          <w:p w14:paraId="1E4DB552" w14:textId="77777777" w:rsidR="00C8457C" w:rsidRDefault="00412742">
            <w:pPr>
              <w:pStyle w:val="a1"/>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a1"/>
              <w:rPr>
                <w:i/>
              </w:rPr>
            </w:pPr>
            <w:r>
              <w:rPr>
                <w:i/>
              </w:rPr>
              <w:t>Proposal 5: For time-domain beam prediction, support to add CIR measurement based on set B as one alternative.</w:t>
            </w:r>
          </w:p>
          <w:p w14:paraId="5D9965A8" w14:textId="77777777" w:rsidR="00C8457C" w:rsidRDefault="00412742">
            <w:pPr>
              <w:pStyle w:val="a1"/>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a1"/>
            </w:pPr>
            <w:r>
              <w:t>OPPO[11]</w:t>
            </w:r>
          </w:p>
        </w:tc>
        <w:tc>
          <w:tcPr>
            <w:tcW w:w="7457" w:type="dxa"/>
            <w:vAlign w:val="center"/>
          </w:tcPr>
          <w:p w14:paraId="282FAAF7" w14:textId="77777777" w:rsidR="00C8457C" w:rsidRDefault="00412742">
            <w:pPr>
              <w:pStyle w:val="a1"/>
              <w:rPr>
                <w:i/>
              </w:rPr>
            </w:pPr>
            <w:r>
              <w:rPr>
                <w:i/>
              </w:rPr>
              <w:t xml:space="preserve">Proposal 3: For BM-Case1, whether/how the DL </w:t>
            </w:r>
            <w:proofErr w:type="spellStart"/>
            <w:r>
              <w:rPr>
                <w:i/>
              </w:rPr>
              <w:t>Tx</w:t>
            </w:r>
            <w:proofErr w:type="spellEnd"/>
            <w:r>
              <w:rPr>
                <w:i/>
              </w:rPr>
              <w:t xml:space="preserve"> and/or Rx beam IDs are input should be clarified.</w:t>
            </w:r>
          </w:p>
          <w:p w14:paraId="47BE86FE" w14:textId="77777777" w:rsidR="00C8457C" w:rsidRDefault="00412742">
            <w:pPr>
              <w:pStyle w:val="a1"/>
              <w:rPr>
                <w:i/>
              </w:rPr>
            </w:pPr>
            <w:r>
              <w:rPr>
                <w:i/>
              </w:rPr>
              <w:t>Proposal 4: For the assistance information of BM-Case1, suggest to</w:t>
            </w:r>
          </w:p>
          <w:p w14:paraId="734DA021" w14:textId="77777777" w:rsidR="00C8457C" w:rsidRDefault="00412742">
            <w:pPr>
              <w:pStyle w:val="a1"/>
              <w:numPr>
                <w:ilvl w:val="0"/>
                <w:numId w:val="27"/>
              </w:numPr>
              <w:rPr>
                <w:i/>
              </w:rPr>
            </w:pPr>
            <w:r>
              <w:rPr>
                <w:i/>
              </w:rPr>
              <w:t xml:space="preserve"> Justify the performance benefits if assistance information applied</w:t>
            </w:r>
          </w:p>
          <w:p w14:paraId="0404F460" w14:textId="77777777" w:rsidR="00C8457C" w:rsidRDefault="00412742">
            <w:pPr>
              <w:pStyle w:val="a1"/>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a1"/>
              <w:rPr>
                <w:i/>
              </w:rPr>
            </w:pPr>
            <w:r>
              <w:rPr>
                <w:i/>
              </w:rPr>
              <w:t xml:space="preserve">Proposal 7: For BM-Case2, whether/how the DL </w:t>
            </w:r>
            <w:proofErr w:type="spellStart"/>
            <w:r>
              <w:rPr>
                <w:i/>
              </w:rPr>
              <w:t>Tx</w:t>
            </w:r>
            <w:proofErr w:type="spellEnd"/>
            <w:r>
              <w:rPr>
                <w:i/>
              </w:rPr>
              <w:t xml:space="preserve"> and/or Rx beam IDs are input should be clarified.</w:t>
            </w:r>
          </w:p>
          <w:p w14:paraId="525741BC" w14:textId="77777777" w:rsidR="00C8457C" w:rsidRDefault="00412742">
            <w:pPr>
              <w:pStyle w:val="a1"/>
              <w:rPr>
                <w:i/>
              </w:rPr>
            </w:pPr>
            <w:r>
              <w:rPr>
                <w:i/>
              </w:rPr>
              <w:t>Proposal 8: For assistance information of BM-Case2, suggest to</w:t>
            </w:r>
          </w:p>
          <w:p w14:paraId="788197BE" w14:textId="77777777" w:rsidR="00C8457C" w:rsidRDefault="00412742">
            <w:pPr>
              <w:pStyle w:val="a1"/>
              <w:numPr>
                <w:ilvl w:val="0"/>
                <w:numId w:val="27"/>
              </w:numPr>
              <w:rPr>
                <w:i/>
              </w:rPr>
            </w:pPr>
            <w:r>
              <w:rPr>
                <w:i/>
              </w:rPr>
              <w:t>Justify the performance benefits when assistance information input to model</w:t>
            </w:r>
          </w:p>
          <w:p w14:paraId="1EA75B0C" w14:textId="77777777" w:rsidR="00C8457C" w:rsidRDefault="00412742">
            <w:pPr>
              <w:pStyle w:val="a1"/>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a1"/>
            </w:pPr>
            <w:r>
              <w:t>BJTU[12]</w:t>
            </w:r>
          </w:p>
        </w:tc>
        <w:tc>
          <w:tcPr>
            <w:tcW w:w="7457" w:type="dxa"/>
            <w:vAlign w:val="center"/>
          </w:tcPr>
          <w:p w14:paraId="55BA86F7" w14:textId="77777777" w:rsidR="00C8457C" w:rsidRDefault="00412742">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a1"/>
            </w:pPr>
            <w:r>
              <w:t>CATT[13]</w:t>
            </w:r>
          </w:p>
        </w:tc>
        <w:tc>
          <w:tcPr>
            <w:tcW w:w="7457" w:type="dxa"/>
            <w:vAlign w:val="center"/>
          </w:tcPr>
          <w:p w14:paraId="69E835DA" w14:textId="77777777" w:rsidR="00C8457C" w:rsidRDefault="00412742">
            <w:pPr>
              <w:pStyle w:val="a1"/>
              <w:rPr>
                <w:i/>
              </w:rPr>
            </w:pPr>
            <w:r>
              <w:rPr>
                <w:i/>
              </w:rPr>
              <w:t>Proposal 5: For the sub use case BM-Case1, the following alternatives can be considered for AI/ML input:</w:t>
            </w:r>
          </w:p>
          <w:p w14:paraId="0C66D459" w14:textId="77777777" w:rsidR="00C8457C" w:rsidRDefault="00412742">
            <w:pPr>
              <w:pStyle w:val="a1"/>
              <w:rPr>
                <w:i/>
              </w:rPr>
            </w:pPr>
            <w:r>
              <w:rPr>
                <w:rFonts w:hint="eastAsia"/>
                <w:i/>
              </w:rPr>
              <w:t>–</w:t>
            </w:r>
            <w:r>
              <w:rPr>
                <w:i/>
              </w:rPr>
              <w:tab/>
              <w:t>Alt.1: Only L1-RSRP measurement based on Set B;</w:t>
            </w:r>
          </w:p>
          <w:p w14:paraId="5FED203D" w14:textId="77777777" w:rsidR="00C8457C" w:rsidRDefault="00412742">
            <w:pPr>
              <w:pStyle w:val="a1"/>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lastRenderedPageBreak/>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a1"/>
            </w:pPr>
            <w:r>
              <w:lastRenderedPageBreak/>
              <w:t>NEC[14]</w:t>
            </w:r>
          </w:p>
        </w:tc>
        <w:tc>
          <w:tcPr>
            <w:tcW w:w="7457" w:type="dxa"/>
            <w:vAlign w:val="center"/>
          </w:tcPr>
          <w:p w14:paraId="683A0B3C" w14:textId="77777777" w:rsidR="00C8457C" w:rsidRDefault="00412742">
            <w:pPr>
              <w:pStyle w:val="a1"/>
              <w:rPr>
                <w:i/>
              </w:rPr>
            </w:pPr>
            <w:r>
              <w:rPr>
                <w:i/>
              </w:rPr>
              <w:t xml:space="preserve">Proposal 3: For BM-Case1, assistance information in input should be discussed in different deployments of AI/ML model, i.e., at </w:t>
            </w:r>
            <w:proofErr w:type="spellStart"/>
            <w:r>
              <w:rPr>
                <w:i/>
              </w:rPr>
              <w:t>gNB</w:t>
            </w:r>
            <w:proofErr w:type="spellEnd"/>
            <w:r>
              <w:rPr>
                <w:i/>
              </w:rPr>
              <w:t xml:space="preserve"> only, at UE only.</w:t>
            </w:r>
          </w:p>
          <w:p w14:paraId="15CDFBE1" w14:textId="77777777" w:rsidR="00C8457C" w:rsidRDefault="00412742">
            <w:pPr>
              <w:pStyle w:val="a1"/>
              <w:rPr>
                <w:i/>
              </w:rPr>
            </w:pPr>
            <w:r>
              <w:rPr>
                <w:i/>
              </w:rPr>
              <w:t xml:space="preserve">Proposal 6: For BM-Case2, assistance information in input should be discussed in different deployments of AI/ML model, i.e., at </w:t>
            </w:r>
            <w:proofErr w:type="spellStart"/>
            <w:r>
              <w:rPr>
                <w:i/>
              </w:rPr>
              <w:t>gNB</w:t>
            </w:r>
            <w:proofErr w:type="spellEnd"/>
            <w:r>
              <w:rPr>
                <w:i/>
              </w:rPr>
              <w:t xml:space="preserve"> only, at UE only.</w:t>
            </w:r>
          </w:p>
        </w:tc>
      </w:tr>
      <w:tr w:rsidR="00C8457C" w14:paraId="0ADE3D2B" w14:textId="77777777">
        <w:tc>
          <w:tcPr>
            <w:tcW w:w="1605" w:type="dxa"/>
            <w:vAlign w:val="center"/>
          </w:tcPr>
          <w:p w14:paraId="5538FD83" w14:textId="77777777" w:rsidR="00C8457C" w:rsidRDefault="00412742">
            <w:pPr>
              <w:pStyle w:val="a1"/>
            </w:pPr>
            <w:r>
              <w:t>Lenovo[15]</w:t>
            </w:r>
          </w:p>
        </w:tc>
        <w:tc>
          <w:tcPr>
            <w:tcW w:w="7457" w:type="dxa"/>
            <w:vAlign w:val="center"/>
          </w:tcPr>
          <w:p w14:paraId="06627990" w14:textId="77777777" w:rsidR="00C8457C" w:rsidRDefault="00412742">
            <w:pPr>
              <w:pStyle w:val="a1"/>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a1"/>
            </w:pPr>
            <w:r>
              <w:t>NVIDIA[16]</w:t>
            </w:r>
          </w:p>
        </w:tc>
        <w:tc>
          <w:tcPr>
            <w:tcW w:w="7457" w:type="dxa"/>
            <w:vAlign w:val="center"/>
          </w:tcPr>
          <w:p w14:paraId="65497AED" w14:textId="77777777" w:rsidR="00C8457C" w:rsidRDefault="00412742">
            <w:pPr>
              <w:pStyle w:val="a1"/>
              <w:rPr>
                <w:i/>
                <w:lang w:val="en-GB"/>
              </w:rPr>
            </w:pPr>
            <w:r>
              <w:rPr>
                <w:i/>
                <w:lang w:val="en-GB"/>
              </w:rPr>
              <w:t>Proposal 2: For BM-Case 1, at least support L1-RSRP measurement based on Set B of beams as AI/ML model input.</w:t>
            </w:r>
          </w:p>
          <w:p w14:paraId="4EFDCC8F" w14:textId="77777777" w:rsidR="00C8457C" w:rsidRDefault="00412742">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a1"/>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a1"/>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a1"/>
            </w:pPr>
            <w:r>
              <w:t>CAICT[20]</w:t>
            </w:r>
          </w:p>
        </w:tc>
        <w:tc>
          <w:tcPr>
            <w:tcW w:w="7457" w:type="dxa"/>
            <w:vAlign w:val="center"/>
          </w:tcPr>
          <w:p w14:paraId="476A5658" w14:textId="77777777" w:rsidR="00C8457C" w:rsidRDefault="00412742">
            <w:pPr>
              <w:pStyle w:val="a1"/>
              <w:rPr>
                <w:i/>
              </w:rPr>
            </w:pPr>
            <w:r>
              <w:rPr>
                <w:i/>
              </w:rPr>
              <w:t xml:space="preserve">Proposal 6: L1-RSRP and DL </w:t>
            </w:r>
            <w:proofErr w:type="spellStart"/>
            <w:r>
              <w:rPr>
                <w:i/>
              </w:rPr>
              <w:t>Tx</w:t>
            </w:r>
            <w:proofErr w:type="spellEnd"/>
            <w:r>
              <w:rPr>
                <w:i/>
              </w:rPr>
              <w:t xml:space="preserve">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a1"/>
            </w:pPr>
            <w:r>
              <w:t>LGE[22]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a1"/>
            </w:pPr>
            <w:r>
              <w:t>Ericsson[24]</w:t>
            </w:r>
          </w:p>
        </w:tc>
        <w:tc>
          <w:tcPr>
            <w:tcW w:w="7457" w:type="dxa"/>
            <w:vAlign w:val="center"/>
          </w:tcPr>
          <w:p w14:paraId="0310CE09" w14:textId="77777777" w:rsidR="00C8457C" w:rsidRDefault="00412742">
            <w:pPr>
              <w:pStyle w:val="a1"/>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a1"/>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a1"/>
              <w:rPr>
                <w:i/>
              </w:rPr>
            </w:pPr>
            <w:r>
              <w:rPr>
                <w:i/>
              </w:rPr>
              <w:t>Proposal 6</w:t>
            </w:r>
            <w:r>
              <w:rPr>
                <w:i/>
              </w:rPr>
              <w:tab/>
              <w:t>Investigate assistance information that capture time-dynamics without requiring any L1-RSRP measurements over a long time duration</w:t>
            </w:r>
          </w:p>
        </w:tc>
      </w:tr>
      <w:tr w:rsidR="00C8457C" w14:paraId="500A37E7" w14:textId="77777777">
        <w:tc>
          <w:tcPr>
            <w:tcW w:w="1605" w:type="dxa"/>
            <w:vAlign w:val="center"/>
          </w:tcPr>
          <w:p w14:paraId="7AAAAB7C" w14:textId="77777777" w:rsidR="00C8457C" w:rsidRDefault="00412742">
            <w:pPr>
              <w:pStyle w:val="a1"/>
            </w:pPr>
            <w:r>
              <w:t>Nokia[25]</w:t>
            </w:r>
          </w:p>
        </w:tc>
        <w:tc>
          <w:tcPr>
            <w:tcW w:w="7457" w:type="dxa"/>
            <w:vAlign w:val="center"/>
          </w:tcPr>
          <w:p w14:paraId="0081C0B1" w14:textId="77777777" w:rsidR="00C8457C" w:rsidRDefault="00412742">
            <w:pPr>
              <w:pStyle w:val="a1"/>
              <w:rPr>
                <w:i/>
              </w:rPr>
            </w:pPr>
            <w:r>
              <w:rPr>
                <w:i/>
              </w:rPr>
              <w:t xml:space="preserve">Proposal 4: Further study the use of assistance information for ML model input to the NW side to improve DL </w:t>
            </w:r>
            <w:proofErr w:type="spellStart"/>
            <w:r>
              <w:rPr>
                <w:i/>
              </w:rPr>
              <w:t>Tx</w:t>
            </w:r>
            <w:proofErr w:type="spellEnd"/>
            <w:r>
              <w:rPr>
                <w:i/>
              </w:rPr>
              <w:t xml:space="preserve"> beam prediction, and the mechanism for acquiring such information through air-interface.  </w:t>
            </w:r>
          </w:p>
          <w:p w14:paraId="0CC9F788" w14:textId="77777777" w:rsidR="00C8457C" w:rsidRDefault="00412742">
            <w:pPr>
              <w:pStyle w:val="a1"/>
              <w:rPr>
                <w:i/>
              </w:rPr>
            </w:pPr>
            <w:r>
              <w:rPr>
                <w:i/>
              </w:rPr>
              <w:t xml:space="preserve">Proposal 9: RAN1 further studies the use of assistance information for ML model input to the UE side. Assistance information may include the UE’s angle relative to a panel array of the </w:t>
            </w:r>
            <w:proofErr w:type="spellStart"/>
            <w:r>
              <w:rPr>
                <w:i/>
              </w:rPr>
              <w:t>gNB</w:t>
            </w:r>
            <w:proofErr w:type="spellEnd"/>
            <w:r>
              <w:rPr>
                <w:i/>
              </w:rPr>
              <w:t xml:space="preserve"> and the beam boresight direction for the measured DL </w:t>
            </w:r>
            <w:proofErr w:type="spellStart"/>
            <w:r>
              <w:rPr>
                <w:i/>
              </w:rPr>
              <w:t>Tx</w:t>
            </w:r>
            <w:proofErr w:type="spellEnd"/>
            <w:r>
              <w:rPr>
                <w:i/>
              </w:rPr>
              <w:t xml:space="preserve"> beams to improve DL </w:t>
            </w:r>
            <w:proofErr w:type="spellStart"/>
            <w:r>
              <w:rPr>
                <w:i/>
              </w:rPr>
              <w:t>Tx</w:t>
            </w:r>
            <w:proofErr w:type="spellEnd"/>
            <w:r>
              <w:rPr>
                <w:i/>
              </w:rPr>
              <w:t xml:space="preserve"> beam prediction.</w:t>
            </w:r>
          </w:p>
          <w:p w14:paraId="3B29DCD9" w14:textId="77777777" w:rsidR="00C8457C" w:rsidRDefault="00412742">
            <w:pPr>
              <w:pStyle w:val="a1"/>
              <w:rPr>
                <w:i/>
              </w:rPr>
            </w:pPr>
            <w:r>
              <w:rPr>
                <w:i/>
              </w:rPr>
              <w:t xml:space="preserve">Proposal 14: For BM-Case1 with Set A/B consider </w:t>
            </w:r>
            <w:proofErr w:type="spellStart"/>
            <w:r>
              <w:rPr>
                <w:i/>
              </w:rPr>
              <w:t>Tx</w:t>
            </w:r>
            <w:proofErr w:type="spellEnd"/>
            <w:r>
              <w:rPr>
                <w:i/>
              </w:rPr>
              <w:t xml:space="preserve">-Rx pairs, further discussion may be needed on NW side DL </w:t>
            </w:r>
            <w:proofErr w:type="spellStart"/>
            <w:r>
              <w:rPr>
                <w:i/>
              </w:rPr>
              <w:t>Tx-AoA</w:t>
            </w:r>
            <w:proofErr w:type="spellEnd"/>
            <w:r>
              <w:rPr>
                <w:i/>
              </w:rPr>
              <w:t xml:space="preserve">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a1"/>
            </w:pPr>
            <w:r>
              <w:t>MTK[26]</w:t>
            </w:r>
          </w:p>
        </w:tc>
        <w:tc>
          <w:tcPr>
            <w:tcW w:w="7457" w:type="dxa"/>
            <w:vAlign w:val="center"/>
          </w:tcPr>
          <w:p w14:paraId="7178FC3E" w14:textId="77777777" w:rsidR="00C8457C" w:rsidRDefault="00412742">
            <w:pPr>
              <w:pStyle w:val="a1"/>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a1"/>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a1"/>
              <w:rPr>
                <w:i/>
              </w:rPr>
            </w:pPr>
            <w:r>
              <w:rPr>
                <w:i/>
              </w:rPr>
              <w:t>Proposal 6: RAN1 will study on the details and advancement of UE’s beam-related L1-RSRP report.</w:t>
            </w:r>
          </w:p>
          <w:p w14:paraId="1DE159DD" w14:textId="77777777" w:rsidR="00C8457C" w:rsidRDefault="00412742">
            <w:pPr>
              <w:pStyle w:val="a1"/>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a1"/>
            </w:pPr>
            <w:r>
              <w:t>Apple[28]</w:t>
            </w:r>
          </w:p>
        </w:tc>
        <w:tc>
          <w:tcPr>
            <w:tcW w:w="7457" w:type="dxa"/>
            <w:vAlign w:val="center"/>
          </w:tcPr>
          <w:p w14:paraId="4BF1D4B4" w14:textId="77777777" w:rsidR="00C8457C" w:rsidRDefault="00412742">
            <w:pPr>
              <w:pStyle w:val="a1"/>
              <w:rPr>
                <w:i/>
              </w:rPr>
            </w:pPr>
            <w:r>
              <w:rPr>
                <w:i/>
              </w:rPr>
              <w:t>Proposal 1: clarify the Alt. 1 and Alt. 4 for use case 1 and alt. 1 and Alt. 3 for use case 2.</w:t>
            </w:r>
          </w:p>
          <w:p w14:paraId="1779C879" w14:textId="77777777" w:rsidR="00C8457C" w:rsidRDefault="00412742">
            <w:pPr>
              <w:pStyle w:val="a1"/>
              <w:rPr>
                <w:i/>
              </w:rPr>
            </w:pPr>
            <w:r>
              <w:rPr>
                <w:i/>
              </w:rPr>
              <w:t>Proposal 1a: study the use of CIR for AI aided BM.</w:t>
            </w:r>
          </w:p>
          <w:p w14:paraId="360C7D95" w14:textId="77777777" w:rsidR="00C8457C" w:rsidRDefault="00412742">
            <w:pPr>
              <w:pStyle w:val="a1"/>
              <w:rPr>
                <w:i/>
              </w:rPr>
            </w:pPr>
            <w:r>
              <w:rPr>
                <w:i/>
              </w:rPr>
              <w:lastRenderedPageBreak/>
              <w:t xml:space="preserve">Observation 1: the </w:t>
            </w:r>
            <w:proofErr w:type="spellStart"/>
            <w:r>
              <w:rPr>
                <w:i/>
              </w:rPr>
              <w:t>Tx</w:t>
            </w:r>
            <w:proofErr w:type="spellEnd"/>
            <w:r>
              <w:rPr>
                <w:i/>
              </w:rPr>
              <w:t xml:space="preserve"> analog beam information is already embedded in the training data. Whether additional information about </w:t>
            </w:r>
            <w:proofErr w:type="spellStart"/>
            <w:r>
              <w:rPr>
                <w:i/>
              </w:rPr>
              <w:t>Tx</w:t>
            </w:r>
            <w:proofErr w:type="spellEnd"/>
            <w:r>
              <w:rPr>
                <w:i/>
              </w:rPr>
              <w:t xml:space="preserve"> beams such as </w:t>
            </w:r>
            <w:proofErr w:type="spellStart"/>
            <w:r>
              <w:rPr>
                <w:i/>
              </w:rPr>
              <w:t>Tx</w:t>
            </w:r>
            <w:proofErr w:type="spellEnd"/>
            <w:r>
              <w:rPr>
                <w:i/>
              </w:rPr>
              <w:t xml:space="preserve"> beam shape and </w:t>
            </w:r>
            <w:proofErr w:type="spellStart"/>
            <w:r>
              <w:rPr>
                <w:i/>
              </w:rPr>
              <w:t>Tx</w:t>
            </w:r>
            <w:proofErr w:type="spellEnd"/>
            <w:r>
              <w:rPr>
                <w:i/>
              </w:rPr>
              <w:t xml:space="preserve"> beam angle can be useful, or concepts such as </w:t>
            </w:r>
            <w:proofErr w:type="spellStart"/>
            <w:r>
              <w:rPr>
                <w:i/>
              </w:rPr>
              <w:t>Tx</w:t>
            </w:r>
            <w:proofErr w:type="spellEnd"/>
            <w:r>
              <w:rPr>
                <w:i/>
              </w:rPr>
              <w:t xml:space="preserve"> beam shape and/or </w:t>
            </w:r>
            <w:proofErr w:type="spellStart"/>
            <w:r>
              <w:rPr>
                <w:i/>
              </w:rPr>
              <w:t>Tx</w:t>
            </w:r>
            <w:proofErr w:type="spellEnd"/>
            <w:r>
              <w:rPr>
                <w:i/>
              </w:rPr>
              <w:t xml:space="preserve"> beam orientation can be used in practice need further study. </w:t>
            </w:r>
          </w:p>
          <w:p w14:paraId="183A9CBD" w14:textId="77777777" w:rsidR="00C8457C" w:rsidRDefault="00412742">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a1"/>
            </w:pPr>
            <w:r>
              <w:lastRenderedPageBreak/>
              <w:t>DCM[29]</w:t>
            </w:r>
          </w:p>
        </w:tc>
        <w:tc>
          <w:tcPr>
            <w:tcW w:w="7457" w:type="dxa"/>
            <w:vAlign w:val="center"/>
          </w:tcPr>
          <w:p w14:paraId="14481E95" w14:textId="77777777" w:rsidR="00C8457C" w:rsidRDefault="00412742">
            <w:pPr>
              <w:pStyle w:val="a1"/>
              <w:rPr>
                <w:i/>
                <w:lang w:val="en-GB"/>
              </w:rPr>
            </w:pPr>
            <w:r>
              <w:rPr>
                <w:i/>
                <w:lang w:val="en-GB"/>
              </w:rPr>
              <w:t xml:space="preserve">Proposal 7: Support mechanisms to provide DL </w:t>
            </w:r>
            <w:proofErr w:type="spellStart"/>
            <w:r>
              <w:rPr>
                <w:i/>
                <w:lang w:val="en-GB"/>
              </w:rPr>
              <w:t>Tx</w:t>
            </w:r>
            <w:proofErr w:type="spellEnd"/>
            <w:r>
              <w:rPr>
                <w:i/>
                <w:lang w:val="en-GB"/>
              </w:rPr>
              <w:t xml:space="preserve">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w:t>
      </w:r>
      <w:proofErr w:type="spellStart"/>
      <w:r>
        <w:t>tdocs</w:t>
      </w:r>
      <w:proofErr w:type="spellEnd"/>
      <w:r>
        <w:t xml:space="preserve">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宋体"/>
          <w:b/>
          <w:i/>
          <w:kern w:val="2"/>
          <w:szCs w:val="22"/>
          <w:u w:val="single"/>
          <w:lang w:eastAsia="zh-CN"/>
        </w:rPr>
        <w:t>Proposal 2.3</w:t>
      </w:r>
      <w:r>
        <w:rPr>
          <w:lang w:eastAsia="zh-CN"/>
        </w:rPr>
        <w:t>(TBD)</w:t>
      </w:r>
    </w:p>
    <w:p w14:paraId="336B2EF0" w14:textId="77777777" w:rsidR="00C8457C" w:rsidRDefault="00C8457C">
      <w:pPr>
        <w:pStyle w:val="a1"/>
      </w:pPr>
    </w:p>
    <w:p w14:paraId="31F48DFF"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77777777" w:rsidR="00DE5C13" w:rsidRDefault="00DE5C13">
            <w:pPr>
              <w:autoSpaceDE w:val="0"/>
              <w:autoSpaceDN w:val="0"/>
              <w:adjustRightInd w:val="0"/>
              <w:snapToGrid w:val="0"/>
              <w:jc w:val="both"/>
              <w:rPr>
                <w:rFonts w:eastAsia="宋体" w:hint="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FC0C17" w14:textId="77777777" w:rsidR="00DE5C13" w:rsidRDefault="00DE5C13">
            <w:pPr>
              <w:autoSpaceDE w:val="0"/>
              <w:autoSpaceDN w:val="0"/>
              <w:adjustRightInd w:val="0"/>
              <w:snapToGrid w:val="0"/>
              <w:spacing w:line="259" w:lineRule="auto"/>
              <w:jc w:val="both"/>
              <w:rPr>
                <w:rFonts w:eastAsia="宋体" w:hint="eastAsia"/>
                <w:lang w:eastAsia="zh-CN"/>
              </w:rPr>
            </w:pPr>
          </w:p>
        </w:tc>
      </w:tr>
    </w:tbl>
    <w:p w14:paraId="190AB7BF" w14:textId="77777777" w:rsidR="00C8457C" w:rsidRDefault="00C8457C">
      <w:pPr>
        <w:pStyle w:val="a1"/>
      </w:pPr>
    </w:p>
    <w:p w14:paraId="4B37DBCC" w14:textId="77777777" w:rsidR="00C8457C" w:rsidRDefault="00C8457C">
      <w:pPr>
        <w:pStyle w:val="a1"/>
      </w:pPr>
    </w:p>
    <w:p w14:paraId="38F810E7" w14:textId="77777777" w:rsidR="00C8457C" w:rsidRDefault="00C8457C">
      <w:pPr>
        <w:pStyle w:val="a1"/>
      </w:pPr>
    </w:p>
    <w:p w14:paraId="1FAD480F" w14:textId="77777777" w:rsidR="00C8457C" w:rsidRDefault="00412742">
      <w:pPr>
        <w:pStyle w:val="2"/>
      </w:pPr>
      <w:r>
        <w:t>Output of BM-Case1 and BM-Case2</w:t>
      </w:r>
    </w:p>
    <w:p w14:paraId="55B22EA1" w14:textId="77777777" w:rsidR="00C8457C" w:rsidRDefault="00412742">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6"/>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lastRenderedPageBreak/>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w:t>
            </w:r>
            <w:proofErr w:type="spellStart"/>
            <w:r>
              <w:rPr>
                <w:b/>
                <w:bCs/>
                <w:i/>
                <w:iCs/>
              </w:rPr>
              <w:t>Tx</w:t>
            </w:r>
            <w:proofErr w:type="spellEnd"/>
            <w:r>
              <w:rPr>
                <w:b/>
                <w:bCs/>
                <w:i/>
                <w:iCs/>
              </w:rPr>
              <w:t xml:space="preserve"> and/or Rx Beam ID(s) and/or the predicted L1-RSRP of the predicted Top-N1 DL </w:t>
            </w:r>
            <w:proofErr w:type="spellStart"/>
            <w:r>
              <w:rPr>
                <w:b/>
                <w:bCs/>
                <w:i/>
                <w:iCs/>
              </w:rPr>
              <w:t>Tx</w:t>
            </w:r>
            <w:proofErr w:type="spellEnd"/>
            <w:r>
              <w:rPr>
                <w:b/>
                <w:bCs/>
                <w:i/>
                <w:iCs/>
              </w:rPr>
              <w:t xml:space="preserve">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Top-N1 DL </w:t>
            </w:r>
            <w:proofErr w:type="spellStart"/>
            <w:r>
              <w:rPr>
                <w:rFonts w:eastAsia="宋体"/>
                <w:b/>
                <w:bCs/>
                <w:i/>
                <w:iCs/>
              </w:rPr>
              <w:t>Tx</w:t>
            </w:r>
            <w:proofErr w:type="spellEnd"/>
            <w:r>
              <w:rPr>
                <w:rFonts w:eastAsia="宋体"/>
                <w:b/>
                <w:bCs/>
                <w:i/>
                <w:iCs/>
              </w:rPr>
              <w:t xml:space="preserve">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proofErr w:type="spellStart"/>
            <w:r>
              <w:rPr>
                <w:b/>
                <w:bCs/>
                <w:i/>
                <w:iCs/>
              </w:rPr>
              <w:t>Tx</w:t>
            </w:r>
            <w:proofErr w:type="spellEnd"/>
            <w:r>
              <w:rPr>
                <w:b/>
                <w:bCs/>
                <w:i/>
                <w:iCs/>
              </w:rPr>
              <w:t xml:space="preserve"> and/or Rx Beam ID(s) of the predicted Top-N1 DL </w:t>
            </w:r>
            <w:proofErr w:type="spellStart"/>
            <w:r>
              <w:rPr>
                <w:b/>
                <w:bCs/>
                <w:i/>
                <w:iCs/>
              </w:rPr>
              <w:t>Tx</w:t>
            </w:r>
            <w:proofErr w:type="spellEnd"/>
            <w:r>
              <w:rPr>
                <w:b/>
                <w:bCs/>
                <w:i/>
                <w:iCs/>
              </w:rPr>
              <w:t xml:space="preserve">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proofErr w:type="spellStart"/>
            <w:proofErr w:type="gramStart"/>
            <w:r>
              <w:rPr>
                <w:b/>
                <w:bCs/>
                <w:i/>
                <w:iCs/>
              </w:rPr>
              <w:t>Tx</w:t>
            </w:r>
            <w:proofErr w:type="spellEnd"/>
            <w:proofErr w:type="gramEnd"/>
            <w:r>
              <w:rPr>
                <w:b/>
                <w:bCs/>
                <w:i/>
                <w:iCs/>
              </w:rPr>
              <w:t xml:space="preserve"> and/or Rx </w:t>
            </w:r>
            <w:r>
              <w:rPr>
                <w:rFonts w:eastAsia="宋体"/>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Alt.4: </w:t>
            </w:r>
            <w:proofErr w:type="spellStart"/>
            <w:r>
              <w:rPr>
                <w:rFonts w:eastAsia="宋体"/>
                <w:b/>
                <w:bCs/>
                <w:i/>
                <w:iCs/>
              </w:rPr>
              <w:t>T</w:t>
            </w:r>
            <w:r>
              <w:rPr>
                <w:b/>
                <w:bCs/>
                <w:i/>
                <w:iCs/>
              </w:rPr>
              <w:t>x</w:t>
            </w:r>
            <w:proofErr w:type="spellEnd"/>
            <w:r>
              <w:rPr>
                <w:b/>
                <w:bCs/>
                <w:i/>
                <w:iCs/>
              </w:rPr>
              <w:t xml:space="preserve"> and/or Rx </w:t>
            </w:r>
            <w:r>
              <w:rPr>
                <w:rFonts w:eastAsia="宋体"/>
                <w:b/>
                <w:bCs/>
                <w:i/>
                <w:iCs/>
              </w:rPr>
              <w:t xml:space="preserve">Beam angle(s) and the predicted L1-RSRP (optional) of the predicted Top-N1 DL </w:t>
            </w:r>
            <w:proofErr w:type="spellStart"/>
            <w:r>
              <w:rPr>
                <w:b/>
                <w:bCs/>
                <w:i/>
                <w:iCs/>
              </w:rPr>
              <w:t>Tx</w:t>
            </w:r>
            <w:proofErr w:type="spellEnd"/>
            <w:r>
              <w:rPr>
                <w:b/>
                <w:bCs/>
                <w:i/>
                <w:iCs/>
              </w:rPr>
              <w:t xml:space="preserve"> and/or Rx </w:t>
            </w:r>
            <w:r>
              <w:rPr>
                <w:rFonts w:eastAsia="宋体"/>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5174A43B" w14:textId="77777777" w:rsidR="00C8457C" w:rsidRDefault="00C8457C">
            <w:pPr>
              <w:pStyle w:val="a1"/>
            </w:pPr>
          </w:p>
          <w:p w14:paraId="02CD413B"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w:t>
            </w:r>
            <w:proofErr w:type="spellStart"/>
            <w:r>
              <w:rPr>
                <w:b/>
                <w:bCs/>
                <w:i/>
                <w:iCs/>
              </w:rPr>
              <w:t>Tx</w:t>
            </w:r>
            <w:proofErr w:type="spellEnd"/>
            <w:r>
              <w:rPr>
                <w:b/>
                <w:bCs/>
                <w:i/>
                <w:iCs/>
              </w:rPr>
              <w:t xml:space="preserve"> and/or Rx Beam ID(s) and/or the predicted L1-RSRP of the predicted Top-N2 DL </w:t>
            </w:r>
            <w:proofErr w:type="spellStart"/>
            <w:r>
              <w:rPr>
                <w:b/>
                <w:bCs/>
                <w:i/>
                <w:iCs/>
              </w:rPr>
              <w:t>Tx</w:t>
            </w:r>
            <w:proofErr w:type="spellEnd"/>
            <w:r>
              <w:rPr>
                <w:b/>
                <w:bCs/>
                <w:i/>
                <w:iCs/>
              </w:rPr>
              <w:t xml:space="preserve">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Top-N1 DL </w:t>
            </w:r>
            <w:proofErr w:type="spellStart"/>
            <w:r>
              <w:rPr>
                <w:rFonts w:eastAsia="宋体"/>
                <w:b/>
                <w:bCs/>
                <w:i/>
                <w:iCs/>
              </w:rPr>
              <w:t>Tx</w:t>
            </w:r>
            <w:proofErr w:type="spellEnd"/>
            <w:r>
              <w:rPr>
                <w:rFonts w:eastAsia="宋体"/>
                <w:b/>
                <w:bCs/>
                <w:i/>
                <w:iCs/>
              </w:rPr>
              <w:t xml:space="preserve">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proofErr w:type="spellStart"/>
            <w:r>
              <w:rPr>
                <w:b/>
                <w:bCs/>
                <w:i/>
                <w:iCs/>
              </w:rPr>
              <w:t>Tx</w:t>
            </w:r>
            <w:proofErr w:type="spellEnd"/>
            <w:r>
              <w:rPr>
                <w:b/>
                <w:bCs/>
                <w:i/>
                <w:iCs/>
              </w:rPr>
              <w:t xml:space="preserve"> and/or Rx Beam ID(s) of the predicted Top-N2 DL </w:t>
            </w:r>
            <w:proofErr w:type="spellStart"/>
            <w:r>
              <w:rPr>
                <w:b/>
                <w:bCs/>
                <w:i/>
                <w:iCs/>
              </w:rPr>
              <w:t>Tx</w:t>
            </w:r>
            <w:proofErr w:type="spellEnd"/>
            <w:r>
              <w:rPr>
                <w:b/>
                <w:bCs/>
                <w:i/>
                <w:iCs/>
              </w:rPr>
              <w:t xml:space="preserve">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proofErr w:type="spellStart"/>
            <w:r>
              <w:rPr>
                <w:b/>
                <w:bCs/>
                <w:i/>
                <w:iCs/>
              </w:rPr>
              <w:t>Tx</w:t>
            </w:r>
            <w:proofErr w:type="spellEnd"/>
            <w:r>
              <w:rPr>
                <w:b/>
                <w:bCs/>
                <w:i/>
                <w:iCs/>
              </w:rPr>
              <w:t xml:space="preserve"> and/or Rx Beam angle(s) and/or </w:t>
            </w:r>
            <w:r>
              <w:rPr>
                <w:rFonts w:eastAsia="宋体"/>
                <w:b/>
                <w:bCs/>
                <w:i/>
                <w:iCs/>
              </w:rPr>
              <w:t>and the predicted L1-RSRP</w:t>
            </w:r>
            <w:r>
              <w:rPr>
                <w:b/>
                <w:bCs/>
                <w:i/>
                <w:iCs/>
              </w:rPr>
              <w:t xml:space="preserve"> of the predicted Top-N2 DL </w:t>
            </w:r>
            <w:proofErr w:type="spellStart"/>
            <w:r>
              <w:rPr>
                <w:b/>
                <w:bCs/>
                <w:i/>
                <w:iCs/>
              </w:rPr>
              <w:t>Tx</w:t>
            </w:r>
            <w:proofErr w:type="spellEnd"/>
            <w:r>
              <w:rPr>
                <w:b/>
                <w:bCs/>
                <w:i/>
                <w:iCs/>
              </w:rPr>
              <w:t xml:space="preserve">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proofErr w:type="spellStart"/>
            <w:proofErr w:type="gramStart"/>
            <w:r>
              <w:rPr>
                <w:b/>
                <w:bCs/>
                <w:i/>
                <w:iCs/>
              </w:rPr>
              <w:t>Tx</w:t>
            </w:r>
            <w:proofErr w:type="spellEnd"/>
            <w:proofErr w:type="gramEnd"/>
            <w:r>
              <w:rPr>
                <w:b/>
                <w:bCs/>
                <w:i/>
                <w:iCs/>
              </w:rPr>
              <w:t xml:space="preserve"> and/or Rx</w:t>
            </w:r>
            <w:r>
              <w:rPr>
                <w:rFonts w:eastAsia="宋体"/>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Alt.5: </w:t>
            </w:r>
            <w:proofErr w:type="spellStart"/>
            <w:r>
              <w:rPr>
                <w:b/>
                <w:bCs/>
                <w:i/>
                <w:iCs/>
              </w:rPr>
              <w:t>Tx</w:t>
            </w:r>
            <w:proofErr w:type="spellEnd"/>
            <w:r>
              <w:rPr>
                <w:b/>
                <w:bCs/>
                <w:i/>
                <w:iCs/>
              </w:rPr>
              <w:t xml:space="preserve">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lt.6: Predicted Beam failure and the corresponding </w:t>
            </w:r>
            <w:proofErr w:type="spellStart"/>
            <w:r>
              <w:rPr>
                <w:b/>
                <w:bCs/>
                <w:i/>
                <w:iCs/>
              </w:rPr>
              <w:t>Tx</w:t>
            </w:r>
            <w:proofErr w:type="spellEnd"/>
            <w:r>
              <w:rPr>
                <w:b/>
                <w:bCs/>
                <w:i/>
                <w:iCs/>
              </w:rPr>
              <w:t xml:space="preserve">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3609940" w14:textId="77777777" w:rsidR="00C8457C" w:rsidRDefault="00C8457C">
            <w:pPr>
              <w:pStyle w:val="a1"/>
            </w:pPr>
          </w:p>
        </w:tc>
      </w:tr>
    </w:tbl>
    <w:p w14:paraId="46BBE72A" w14:textId="77777777" w:rsidR="00C8457C" w:rsidRDefault="00C8457C"/>
    <w:p w14:paraId="31A00EC0" w14:textId="77777777" w:rsidR="00C8457C" w:rsidRDefault="00412742">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a1"/>
            </w:pPr>
            <w:r>
              <w:t>FUTUREWEI[1]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等线"/>
                <w:bCs/>
                <w:i/>
                <w:iCs/>
                <w:szCs w:val="20"/>
                <w:lang w:val="en-GB" w:eastAsia="zh-CN"/>
              </w:rPr>
              <w:lastRenderedPageBreak/>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a1"/>
            </w:pPr>
            <w:r>
              <w:lastRenderedPageBreak/>
              <w:t>ZTE[5]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a1"/>
            </w:pPr>
            <w:r>
              <w:t>Sony[6]</w:t>
            </w:r>
          </w:p>
        </w:tc>
        <w:tc>
          <w:tcPr>
            <w:tcW w:w="7457" w:type="dxa"/>
            <w:vAlign w:val="center"/>
          </w:tcPr>
          <w:p w14:paraId="52CD5DFB" w14:textId="77777777" w:rsidR="00C8457C" w:rsidRDefault="00412742">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a1"/>
              <w:rPr>
                <w:i/>
                <w:szCs w:val="20"/>
              </w:rPr>
            </w:pPr>
            <w:r>
              <w:rPr>
                <w:i/>
                <w:szCs w:val="20"/>
              </w:rPr>
              <w:t xml:space="preserve">Proposal 2: BM-case2: AI/ML </w:t>
            </w:r>
            <w:proofErr w:type="gramStart"/>
            <w:r>
              <w:rPr>
                <w:i/>
                <w:szCs w:val="20"/>
              </w:rPr>
              <w:t>output  a</w:t>
            </w:r>
            <w:proofErr w:type="gramEnd"/>
            <w:r>
              <w:rPr>
                <w:i/>
                <w:szCs w:val="20"/>
              </w:rPr>
              <w:t xml:space="preserve"> set of </w:t>
            </w:r>
            <w:proofErr w:type="spellStart"/>
            <w:r>
              <w:rPr>
                <w:i/>
                <w:szCs w:val="20"/>
              </w:rPr>
              <w:t>Tx</w:t>
            </w:r>
            <w:proofErr w:type="spellEnd"/>
            <w:r>
              <w:rPr>
                <w:i/>
                <w:szCs w:val="20"/>
              </w:rPr>
              <w:t xml:space="preserve"> and/or Rx beams for a sum probability of being the best beams higher than a threshold.</w:t>
            </w:r>
          </w:p>
          <w:p w14:paraId="7D16A1CE" w14:textId="77777777" w:rsidR="00C8457C" w:rsidRDefault="00C8457C">
            <w:pPr>
              <w:pStyle w:val="a1"/>
              <w:rPr>
                <w:i/>
                <w:szCs w:val="20"/>
              </w:rPr>
            </w:pPr>
          </w:p>
        </w:tc>
      </w:tr>
      <w:tr w:rsidR="00C8457C" w14:paraId="17E15CF1" w14:textId="77777777">
        <w:tc>
          <w:tcPr>
            <w:tcW w:w="1605" w:type="dxa"/>
            <w:vAlign w:val="center"/>
          </w:tcPr>
          <w:p w14:paraId="09380C1C" w14:textId="77777777" w:rsidR="00C8457C" w:rsidRDefault="00412742">
            <w:pPr>
              <w:pStyle w:val="a1"/>
            </w:pPr>
            <w:r>
              <w:t>Google[9]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a1"/>
            </w:pPr>
            <w:r>
              <w:t>OPPO[11]</w:t>
            </w:r>
          </w:p>
        </w:tc>
        <w:tc>
          <w:tcPr>
            <w:tcW w:w="7457" w:type="dxa"/>
            <w:vAlign w:val="center"/>
          </w:tcPr>
          <w:p w14:paraId="00D810C6" w14:textId="77777777" w:rsidR="00C8457C" w:rsidRDefault="00412742">
            <w:pPr>
              <w:pStyle w:val="a1"/>
              <w:rPr>
                <w:i/>
                <w:szCs w:val="20"/>
              </w:rPr>
            </w:pPr>
            <w:r>
              <w:rPr>
                <w:i/>
                <w:szCs w:val="20"/>
              </w:rPr>
              <w:t xml:space="preserve">Proposal 5: For the output of AI/ML model for BM-Case1, suggest to include at least </w:t>
            </w:r>
          </w:p>
          <w:p w14:paraId="7C081F4B" w14:textId="77777777" w:rsidR="00C8457C" w:rsidRDefault="00412742">
            <w:pPr>
              <w:pStyle w:val="a1"/>
              <w:numPr>
                <w:ilvl w:val="0"/>
                <w:numId w:val="27"/>
              </w:numPr>
              <w:rPr>
                <w:i/>
                <w:szCs w:val="20"/>
              </w:rPr>
            </w:pPr>
            <w:proofErr w:type="spellStart"/>
            <w:r>
              <w:rPr>
                <w:i/>
                <w:szCs w:val="20"/>
              </w:rPr>
              <w:t>Tx</w:t>
            </w:r>
            <w:proofErr w:type="spellEnd"/>
            <w:r>
              <w:rPr>
                <w:i/>
                <w:szCs w:val="20"/>
              </w:rPr>
              <w:t xml:space="preserve"> and/or Rx Beam ID(s)</w:t>
            </w:r>
          </w:p>
          <w:p w14:paraId="5EA57642" w14:textId="77777777" w:rsidR="00C8457C" w:rsidRDefault="00412742">
            <w:pPr>
              <w:pStyle w:val="a1"/>
              <w:numPr>
                <w:ilvl w:val="0"/>
                <w:numId w:val="27"/>
              </w:numPr>
              <w:rPr>
                <w:i/>
                <w:szCs w:val="20"/>
              </w:rPr>
            </w:pPr>
            <w:r>
              <w:rPr>
                <w:i/>
                <w:szCs w:val="20"/>
              </w:rPr>
              <w:t xml:space="preserve">The predicted L1-RSRP of the predicted Top-K DL </w:t>
            </w:r>
            <w:proofErr w:type="spellStart"/>
            <w:r>
              <w:rPr>
                <w:i/>
                <w:szCs w:val="20"/>
              </w:rPr>
              <w:t>Tx</w:t>
            </w:r>
            <w:proofErr w:type="spellEnd"/>
            <w:r>
              <w:rPr>
                <w:i/>
                <w:szCs w:val="20"/>
              </w:rPr>
              <w:t xml:space="preserve"> and/or Rx beams</w:t>
            </w:r>
          </w:p>
          <w:p w14:paraId="0CB6AAA8" w14:textId="77777777" w:rsidR="00C8457C" w:rsidRDefault="00412742">
            <w:pPr>
              <w:pStyle w:val="a1"/>
              <w:rPr>
                <w:i/>
                <w:szCs w:val="20"/>
              </w:rPr>
            </w:pPr>
            <w:r>
              <w:rPr>
                <w:i/>
                <w:szCs w:val="20"/>
              </w:rPr>
              <w:t>Proposal 9: For the output of AI/ML model for BM-Case2, suggest to include</w:t>
            </w:r>
          </w:p>
          <w:p w14:paraId="56BD98FD" w14:textId="77777777" w:rsidR="00C8457C" w:rsidRDefault="00412742">
            <w:pPr>
              <w:pStyle w:val="a1"/>
              <w:numPr>
                <w:ilvl w:val="0"/>
                <w:numId w:val="27"/>
              </w:numPr>
              <w:rPr>
                <w:i/>
                <w:szCs w:val="20"/>
              </w:rPr>
            </w:pPr>
            <w:proofErr w:type="spellStart"/>
            <w:r>
              <w:rPr>
                <w:i/>
                <w:szCs w:val="20"/>
              </w:rPr>
              <w:t>Tx</w:t>
            </w:r>
            <w:proofErr w:type="spellEnd"/>
            <w:r>
              <w:rPr>
                <w:i/>
                <w:szCs w:val="20"/>
              </w:rPr>
              <w:t xml:space="preserve"> and/or Rx Beam ID(s) for F time instances</w:t>
            </w:r>
          </w:p>
          <w:p w14:paraId="42A31753" w14:textId="77777777" w:rsidR="00C8457C" w:rsidRDefault="00412742">
            <w:pPr>
              <w:pStyle w:val="a1"/>
              <w:numPr>
                <w:ilvl w:val="0"/>
                <w:numId w:val="27"/>
              </w:numPr>
              <w:rPr>
                <w:i/>
                <w:szCs w:val="20"/>
              </w:rPr>
            </w:pPr>
            <w:r>
              <w:rPr>
                <w:i/>
                <w:szCs w:val="20"/>
              </w:rPr>
              <w:t xml:space="preserve">The predicted L1-RSRPs of the predicted Top-K DL </w:t>
            </w:r>
            <w:proofErr w:type="spellStart"/>
            <w:r>
              <w:rPr>
                <w:i/>
                <w:szCs w:val="20"/>
              </w:rPr>
              <w:t>Tx</w:t>
            </w:r>
            <w:proofErr w:type="spellEnd"/>
            <w:r>
              <w:rPr>
                <w:i/>
                <w:szCs w:val="20"/>
              </w:rPr>
              <w:t xml:space="preserve"> and/or Rx beams for F time instances</w:t>
            </w:r>
          </w:p>
        </w:tc>
      </w:tr>
      <w:tr w:rsidR="00C8457C" w14:paraId="79E3AE3C" w14:textId="77777777">
        <w:tc>
          <w:tcPr>
            <w:tcW w:w="1605" w:type="dxa"/>
            <w:vAlign w:val="center"/>
          </w:tcPr>
          <w:p w14:paraId="15212E64" w14:textId="77777777" w:rsidR="00C8457C" w:rsidRDefault="00412742">
            <w:pPr>
              <w:pStyle w:val="a1"/>
            </w:pPr>
            <w:r>
              <w:t>BJTU[12]</w:t>
            </w:r>
          </w:p>
        </w:tc>
        <w:tc>
          <w:tcPr>
            <w:tcW w:w="7457" w:type="dxa"/>
            <w:vAlign w:val="center"/>
          </w:tcPr>
          <w:p w14:paraId="34FD70F8" w14:textId="77777777" w:rsidR="00C8457C" w:rsidRDefault="00412742">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a1"/>
            </w:pPr>
            <w:r>
              <w:t>CATT[13]</w:t>
            </w:r>
          </w:p>
        </w:tc>
        <w:tc>
          <w:tcPr>
            <w:tcW w:w="7457" w:type="dxa"/>
            <w:vAlign w:val="center"/>
          </w:tcPr>
          <w:p w14:paraId="52DDD6FC"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Alt.1: </w:t>
            </w:r>
            <w:proofErr w:type="spellStart"/>
            <w:r>
              <w:rPr>
                <w:rFonts w:eastAsia="宋体"/>
                <w:i/>
                <w:kern w:val="2"/>
                <w:szCs w:val="20"/>
                <w:lang w:eastAsia="zh-CN"/>
              </w:rPr>
              <w:t>Tx</w:t>
            </w:r>
            <w:proofErr w:type="spellEnd"/>
            <w:r>
              <w:rPr>
                <w:rFonts w:eastAsia="宋体"/>
                <w:i/>
                <w:kern w:val="2"/>
                <w:szCs w:val="20"/>
                <w:lang w:eastAsia="zh-CN"/>
              </w:rPr>
              <w:t xml:space="preserve"> and/or Rx Beam ID(s) and/or the predicted L1-RSRP of the predicted Top-N1 DL </w:t>
            </w:r>
            <w:proofErr w:type="spellStart"/>
            <w:r>
              <w:rPr>
                <w:rFonts w:eastAsia="宋体"/>
                <w:i/>
                <w:kern w:val="2"/>
                <w:szCs w:val="20"/>
                <w:lang w:eastAsia="zh-CN"/>
              </w:rPr>
              <w:t>Tx</w:t>
            </w:r>
            <w:proofErr w:type="spellEnd"/>
            <w:r>
              <w:rPr>
                <w:rFonts w:eastAsia="宋体"/>
                <w:i/>
                <w:kern w:val="2"/>
                <w:szCs w:val="20"/>
                <w:lang w:eastAsia="zh-CN"/>
              </w:rPr>
              <w:t xml:space="preserve"> and/or Rx beams;</w:t>
            </w:r>
          </w:p>
          <w:p w14:paraId="02CC4190"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 xml:space="preserve">Both Top-N1 L1-RSRP and/or Top-N1 sum probability of being the best beams can be used to select Top-N1 DL </w:t>
            </w:r>
            <w:proofErr w:type="spellStart"/>
            <w:r>
              <w:rPr>
                <w:rFonts w:eastAsia="宋体"/>
                <w:i/>
                <w:kern w:val="2"/>
                <w:szCs w:val="20"/>
                <w:lang w:eastAsia="zh-CN"/>
              </w:rPr>
              <w:t>Tx</w:t>
            </w:r>
            <w:proofErr w:type="spellEnd"/>
            <w:r>
              <w:rPr>
                <w:rFonts w:eastAsia="宋体"/>
                <w:i/>
                <w:kern w:val="2"/>
                <w:szCs w:val="20"/>
                <w:lang w:eastAsia="zh-CN"/>
              </w:rPr>
              <w:t xml:space="preserve"> and/or Rx beams;</w:t>
            </w:r>
          </w:p>
          <w:p w14:paraId="70FBD0C8" w14:textId="77777777" w:rsidR="00C8457C" w:rsidRDefault="00412742">
            <w:pPr>
              <w:widowControl w:val="0"/>
              <w:numPr>
                <w:ilvl w:val="1"/>
                <w:numId w:val="29"/>
              </w:numPr>
              <w:spacing w:afterLines="50" w:after="120"/>
              <w:jc w:val="both"/>
              <w:rPr>
                <w:rFonts w:eastAsia="宋体"/>
                <w:i/>
                <w:kern w:val="2"/>
                <w:szCs w:val="20"/>
                <w:lang w:eastAsia="zh-CN"/>
              </w:rPr>
            </w:pPr>
            <w:proofErr w:type="spellStart"/>
            <w:r>
              <w:rPr>
                <w:rFonts w:eastAsia="宋体"/>
                <w:i/>
                <w:kern w:val="2"/>
                <w:szCs w:val="20"/>
                <w:lang w:eastAsia="zh-CN"/>
              </w:rPr>
              <w:t>Tx</w:t>
            </w:r>
            <w:proofErr w:type="spellEnd"/>
            <w:r>
              <w:rPr>
                <w:rFonts w:eastAsia="宋体"/>
                <w:i/>
                <w:kern w:val="2"/>
                <w:szCs w:val="20"/>
                <w:lang w:eastAsia="zh-CN"/>
              </w:rPr>
              <w:t xml:space="preserve"> and Rx Beam ID(s) is indicated by using SSBRI or CRI;</w:t>
            </w:r>
          </w:p>
          <w:p w14:paraId="07856D97"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w:t>
            </w:r>
            <w:proofErr w:type="spellStart"/>
            <w:proofErr w:type="gramStart"/>
            <w:r>
              <w:rPr>
                <w:rFonts w:eastAsia="宋体"/>
                <w:i/>
                <w:kern w:val="2"/>
                <w:szCs w:val="20"/>
                <w:lang w:eastAsia="zh-CN"/>
              </w:rPr>
              <w:t>Tx</w:t>
            </w:r>
            <w:proofErr w:type="spellEnd"/>
            <w:proofErr w:type="gramEnd"/>
            <w:r>
              <w:rPr>
                <w:rFonts w:eastAsia="宋体"/>
                <w:i/>
                <w:kern w:val="2"/>
                <w:szCs w:val="20"/>
                <w:lang w:eastAsia="zh-CN"/>
              </w:rPr>
              <w:t xml:space="preserve"> and/or Rx Beam ID(s) of the predicted Top-N1 DL </w:t>
            </w:r>
            <w:proofErr w:type="spellStart"/>
            <w:r>
              <w:rPr>
                <w:rFonts w:eastAsia="宋体"/>
                <w:i/>
                <w:kern w:val="2"/>
                <w:szCs w:val="20"/>
                <w:lang w:eastAsia="zh-CN"/>
              </w:rPr>
              <w:t>Tx</w:t>
            </w:r>
            <w:proofErr w:type="spellEnd"/>
            <w:r>
              <w:rPr>
                <w:rFonts w:eastAsia="宋体"/>
                <w:i/>
                <w:kern w:val="2"/>
                <w:szCs w:val="20"/>
                <w:lang w:eastAsia="zh-CN"/>
              </w:rPr>
              <w:t xml:space="preserve"> and/or Rx beams and other information.</w:t>
            </w:r>
          </w:p>
          <w:p w14:paraId="732F55B3"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Alt.1: </w:t>
            </w:r>
            <w:proofErr w:type="spellStart"/>
            <w:r>
              <w:rPr>
                <w:rFonts w:eastAsia="宋体"/>
                <w:i/>
                <w:kern w:val="2"/>
                <w:szCs w:val="20"/>
                <w:lang w:eastAsia="zh-CN"/>
              </w:rPr>
              <w:t>Tx</w:t>
            </w:r>
            <w:proofErr w:type="spellEnd"/>
            <w:r>
              <w:rPr>
                <w:rFonts w:eastAsia="宋体"/>
                <w:i/>
                <w:kern w:val="2"/>
                <w:szCs w:val="20"/>
                <w:lang w:eastAsia="zh-CN"/>
              </w:rPr>
              <w:t xml:space="preserve"> and/or Rx Beam ID(s) and/or the predicted L1-RSRP of the predicted Top-N2 DL </w:t>
            </w:r>
            <w:proofErr w:type="spellStart"/>
            <w:r>
              <w:rPr>
                <w:rFonts w:eastAsia="宋体"/>
                <w:i/>
                <w:kern w:val="2"/>
                <w:szCs w:val="20"/>
                <w:lang w:eastAsia="zh-CN"/>
              </w:rPr>
              <w:t>Tx</w:t>
            </w:r>
            <w:proofErr w:type="spellEnd"/>
            <w:r>
              <w:rPr>
                <w:rFonts w:eastAsia="宋体"/>
                <w:i/>
                <w:kern w:val="2"/>
                <w:szCs w:val="20"/>
                <w:lang w:eastAsia="zh-CN"/>
              </w:rPr>
              <w:t xml:space="preserve"> and/or Rx beams;</w:t>
            </w:r>
          </w:p>
          <w:p w14:paraId="47833CF6"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 xml:space="preserve">Both Top-N2 L1-RSRP and/or Top-N2 sum probability of being the best beams can be used to select Top-N2 DL </w:t>
            </w:r>
            <w:proofErr w:type="spellStart"/>
            <w:r>
              <w:rPr>
                <w:rFonts w:eastAsia="宋体"/>
                <w:i/>
                <w:kern w:val="2"/>
                <w:szCs w:val="20"/>
                <w:lang w:eastAsia="zh-CN"/>
              </w:rPr>
              <w:t>Tx</w:t>
            </w:r>
            <w:proofErr w:type="spellEnd"/>
            <w:r>
              <w:rPr>
                <w:rFonts w:eastAsia="宋体"/>
                <w:i/>
                <w:kern w:val="2"/>
                <w:szCs w:val="20"/>
                <w:lang w:eastAsia="zh-CN"/>
              </w:rPr>
              <w:t xml:space="preserve"> and/or Rx beams;</w:t>
            </w:r>
          </w:p>
          <w:p w14:paraId="10C6738D" w14:textId="77777777" w:rsidR="00C8457C" w:rsidRDefault="00412742">
            <w:pPr>
              <w:widowControl w:val="0"/>
              <w:numPr>
                <w:ilvl w:val="1"/>
                <w:numId w:val="29"/>
              </w:numPr>
              <w:spacing w:afterLines="50" w:after="120"/>
              <w:jc w:val="both"/>
              <w:rPr>
                <w:rFonts w:eastAsia="宋体"/>
                <w:i/>
                <w:kern w:val="2"/>
                <w:szCs w:val="20"/>
                <w:lang w:eastAsia="zh-CN"/>
              </w:rPr>
            </w:pPr>
            <w:proofErr w:type="spellStart"/>
            <w:r>
              <w:rPr>
                <w:rFonts w:eastAsia="宋体"/>
                <w:i/>
                <w:kern w:val="2"/>
                <w:szCs w:val="20"/>
                <w:lang w:eastAsia="zh-CN"/>
              </w:rPr>
              <w:lastRenderedPageBreak/>
              <w:t>Tx</w:t>
            </w:r>
            <w:proofErr w:type="spellEnd"/>
            <w:r>
              <w:rPr>
                <w:rFonts w:eastAsia="宋体"/>
                <w:i/>
                <w:kern w:val="2"/>
                <w:szCs w:val="20"/>
                <w:lang w:eastAsia="zh-CN"/>
              </w:rPr>
              <w:t xml:space="preserve"> and Rx Beam ID(s) is indicated by using SSBRI or CRI;</w:t>
            </w:r>
          </w:p>
          <w:p w14:paraId="284B94F5"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w:t>
            </w:r>
            <w:proofErr w:type="spellStart"/>
            <w:r>
              <w:rPr>
                <w:rFonts w:eastAsia="宋体"/>
                <w:i/>
                <w:kern w:val="2"/>
                <w:szCs w:val="20"/>
                <w:lang w:eastAsia="zh-CN"/>
              </w:rPr>
              <w:t>Tx</w:t>
            </w:r>
            <w:proofErr w:type="spellEnd"/>
            <w:r>
              <w:rPr>
                <w:rFonts w:eastAsia="宋体"/>
                <w:i/>
                <w:kern w:val="2"/>
                <w:szCs w:val="20"/>
                <w:lang w:eastAsia="zh-CN"/>
              </w:rPr>
              <w:t xml:space="preserve"> and/or Rx Beam ID(s) of the predicted Top-N2 DL </w:t>
            </w:r>
            <w:proofErr w:type="spellStart"/>
            <w:r>
              <w:rPr>
                <w:rFonts w:eastAsia="宋体"/>
                <w:i/>
                <w:kern w:val="2"/>
                <w:szCs w:val="20"/>
                <w:lang w:eastAsia="zh-CN"/>
              </w:rPr>
              <w:t>Tx</w:t>
            </w:r>
            <w:proofErr w:type="spellEnd"/>
            <w:r>
              <w:rPr>
                <w:rFonts w:eastAsia="宋体"/>
                <w:i/>
                <w:kern w:val="2"/>
                <w:szCs w:val="20"/>
                <w:lang w:eastAsia="zh-CN"/>
              </w:rPr>
              <w:t xml:space="preserve"> and/or Rx beams;</w:t>
            </w:r>
          </w:p>
          <w:p w14:paraId="2FF0B942"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Alt.5: </w:t>
            </w:r>
            <w:proofErr w:type="spellStart"/>
            <w:r>
              <w:rPr>
                <w:rFonts w:eastAsia="宋体"/>
                <w:i/>
                <w:kern w:val="2"/>
                <w:szCs w:val="20"/>
                <w:lang w:eastAsia="zh-CN"/>
              </w:rPr>
              <w:t>Tx</w:t>
            </w:r>
            <w:proofErr w:type="spellEnd"/>
            <w:r>
              <w:rPr>
                <w:rFonts w:eastAsia="宋体"/>
                <w:i/>
                <w:kern w:val="2"/>
                <w:szCs w:val="20"/>
                <w:lang w:eastAsia="zh-CN"/>
              </w:rPr>
              <w:t xml:space="preserve">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Alt.6: Predicted Beam failure and the corresponding </w:t>
            </w:r>
            <w:proofErr w:type="spellStart"/>
            <w:proofErr w:type="gramStart"/>
            <w:r>
              <w:rPr>
                <w:rFonts w:eastAsia="宋体"/>
                <w:i/>
                <w:kern w:val="2"/>
                <w:szCs w:val="20"/>
                <w:lang w:eastAsia="zh-CN"/>
              </w:rPr>
              <w:t>Tx</w:t>
            </w:r>
            <w:proofErr w:type="spellEnd"/>
            <w:proofErr w:type="gramEnd"/>
            <w:r>
              <w:rPr>
                <w:rFonts w:eastAsia="宋体"/>
                <w:i/>
                <w:kern w:val="2"/>
                <w:szCs w:val="20"/>
                <w:lang w:eastAsia="zh-CN"/>
              </w:rPr>
              <w:t xml:space="preserve"> beam ID(s).</w:t>
            </w:r>
          </w:p>
        </w:tc>
      </w:tr>
      <w:tr w:rsidR="00C8457C" w14:paraId="16EF311A" w14:textId="77777777">
        <w:tc>
          <w:tcPr>
            <w:tcW w:w="1605" w:type="dxa"/>
            <w:vAlign w:val="center"/>
          </w:tcPr>
          <w:p w14:paraId="4FB66F07" w14:textId="77777777" w:rsidR="00C8457C" w:rsidRDefault="00412742">
            <w:pPr>
              <w:pStyle w:val="a1"/>
            </w:pPr>
            <w:r>
              <w:lastRenderedPageBreak/>
              <w:t>NEC[14]</w:t>
            </w:r>
          </w:p>
        </w:tc>
        <w:tc>
          <w:tcPr>
            <w:tcW w:w="7457" w:type="dxa"/>
            <w:vAlign w:val="center"/>
          </w:tcPr>
          <w:p w14:paraId="24CE3C62" w14:textId="77777777" w:rsidR="00C8457C" w:rsidRDefault="00412742">
            <w:pPr>
              <w:pStyle w:val="a1"/>
              <w:rPr>
                <w:i/>
                <w:szCs w:val="20"/>
              </w:rPr>
            </w:pPr>
            <w:r>
              <w:rPr>
                <w:i/>
                <w:szCs w:val="20"/>
              </w:rPr>
              <w:t xml:space="preserve">Proposal 4: For Alt.1, support selecting Top-N1 DL </w:t>
            </w:r>
            <w:proofErr w:type="spellStart"/>
            <w:r>
              <w:rPr>
                <w:i/>
                <w:szCs w:val="20"/>
              </w:rPr>
              <w:t>Tx</w:t>
            </w:r>
            <w:proofErr w:type="spellEnd"/>
            <w:r>
              <w:rPr>
                <w:i/>
                <w:szCs w:val="20"/>
              </w:rPr>
              <w:t xml:space="preserve">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a1"/>
            </w:pPr>
            <w:r>
              <w:t>Xiaomi[19]</w:t>
            </w:r>
          </w:p>
        </w:tc>
        <w:tc>
          <w:tcPr>
            <w:tcW w:w="7457" w:type="dxa"/>
            <w:vAlign w:val="center"/>
          </w:tcPr>
          <w:p w14:paraId="12BB72A1" w14:textId="77777777" w:rsidR="00C8457C" w:rsidRDefault="00412742">
            <w:pPr>
              <w:pStyle w:val="a1"/>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a1"/>
            </w:pPr>
            <w:r>
              <w:t>Ericsson[24]</w:t>
            </w:r>
          </w:p>
        </w:tc>
        <w:tc>
          <w:tcPr>
            <w:tcW w:w="7457" w:type="dxa"/>
            <w:vAlign w:val="center"/>
          </w:tcPr>
          <w:p w14:paraId="75BE48FE" w14:textId="77777777" w:rsidR="00C8457C" w:rsidRDefault="00412742">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a1"/>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a1"/>
              <w:rPr>
                <w:i/>
                <w:szCs w:val="20"/>
                <w:lang w:val="en-GB"/>
              </w:rPr>
            </w:pPr>
          </w:p>
        </w:tc>
      </w:tr>
      <w:tr w:rsidR="00C8457C" w14:paraId="4385840D" w14:textId="77777777">
        <w:tc>
          <w:tcPr>
            <w:tcW w:w="1605" w:type="dxa"/>
            <w:vAlign w:val="center"/>
          </w:tcPr>
          <w:p w14:paraId="75E6C246" w14:textId="77777777" w:rsidR="00C8457C" w:rsidRDefault="00412742">
            <w:pPr>
              <w:pStyle w:val="a1"/>
            </w:pPr>
            <w:r>
              <w:t>Nokia[25]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w:t>
            </w:r>
            <w:proofErr w:type="spellStart"/>
            <w:r>
              <w:rPr>
                <w:rFonts w:eastAsia="Calibri"/>
                <w:i/>
                <w:szCs w:val="20"/>
              </w:rPr>
              <w:t>Tx</w:t>
            </w:r>
            <w:proofErr w:type="spellEnd"/>
            <w:r>
              <w:rPr>
                <w:rFonts w:eastAsia="Calibri"/>
                <w:i/>
                <w:szCs w:val="20"/>
              </w:rPr>
              <w:t xml:space="preserve"> and/or Rx Beam ID(s) and/or the predicted L1-RSRP of the predicted Top-N1 DL </w:t>
            </w:r>
            <w:proofErr w:type="spellStart"/>
            <w:r>
              <w:rPr>
                <w:rFonts w:eastAsia="Calibri"/>
                <w:i/>
                <w:szCs w:val="20"/>
              </w:rPr>
              <w:t>Tx</w:t>
            </w:r>
            <w:proofErr w:type="spellEnd"/>
            <w:r>
              <w:rPr>
                <w:rFonts w:eastAsia="Calibri"/>
                <w:i/>
                <w:szCs w:val="20"/>
              </w:rPr>
              <w:t xml:space="preserve">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w:t>
            </w:r>
            <w:proofErr w:type="spellStart"/>
            <w:r>
              <w:rPr>
                <w:rFonts w:eastAsia="Calibri"/>
                <w:i/>
                <w:szCs w:val="20"/>
              </w:rPr>
              <w:t>Tx</w:t>
            </w:r>
            <w:proofErr w:type="spellEnd"/>
            <w:r>
              <w:rPr>
                <w:rFonts w:eastAsia="Calibri"/>
                <w:i/>
                <w:szCs w:val="20"/>
              </w:rPr>
              <w:t xml:space="preserve"> and/or Rx Beam ID(s) of the predicted Top-N1 DL </w:t>
            </w:r>
            <w:proofErr w:type="spellStart"/>
            <w:r>
              <w:rPr>
                <w:rFonts w:eastAsia="Calibri"/>
                <w:i/>
                <w:szCs w:val="20"/>
              </w:rPr>
              <w:t>Tx</w:t>
            </w:r>
            <w:proofErr w:type="spellEnd"/>
            <w:r>
              <w:rPr>
                <w:rFonts w:eastAsia="Calibri"/>
                <w:i/>
                <w:szCs w:val="20"/>
              </w:rPr>
              <w:t xml:space="preserve">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w:t>
            </w:r>
            <w:proofErr w:type="spellStart"/>
            <w:r>
              <w:rPr>
                <w:rFonts w:eastAsia="Calibri"/>
                <w:i/>
                <w:szCs w:val="20"/>
              </w:rPr>
              <w:t>Tx</w:t>
            </w:r>
            <w:proofErr w:type="spellEnd"/>
            <w:r>
              <w:rPr>
                <w:rFonts w:eastAsia="Calibri"/>
                <w:i/>
                <w:szCs w:val="20"/>
              </w:rPr>
              <w:t xml:space="preserve">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FFS: other information (e.g., a </w:t>
            </w:r>
            <w:proofErr w:type="spellStart"/>
            <w:r>
              <w:rPr>
                <w:rFonts w:eastAsia="Calibri"/>
                <w:i/>
                <w:szCs w:val="20"/>
              </w:rPr>
              <w:t>QoS</w:t>
            </w:r>
            <w:proofErr w:type="spellEnd"/>
            <w:r>
              <w:rPr>
                <w:rFonts w:eastAsia="Calibri"/>
                <w:i/>
                <w:szCs w:val="20"/>
              </w:rPr>
              <w:t xml:space="preserve">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proofErr w:type="spellStart"/>
            <w:r>
              <w:rPr>
                <w:rFonts w:eastAsia="Calibri"/>
                <w:i/>
                <w:iCs/>
                <w:szCs w:val="20"/>
              </w:rPr>
              <w:t>Tx</w:t>
            </w:r>
            <w:proofErr w:type="spellEnd"/>
            <w:r>
              <w:rPr>
                <w:rFonts w:eastAsia="Calibri"/>
                <w:i/>
                <w:iCs/>
                <w:szCs w:val="20"/>
              </w:rPr>
              <w:t xml:space="preserve"> and/or Rx Beam ID(s) and/or the predicted L1-RSRP of the predicted Top-N2 DL </w:t>
            </w:r>
            <w:proofErr w:type="spellStart"/>
            <w:r>
              <w:rPr>
                <w:rFonts w:eastAsia="Calibri"/>
                <w:i/>
                <w:iCs/>
                <w:szCs w:val="20"/>
              </w:rPr>
              <w:t>Tx</w:t>
            </w:r>
            <w:proofErr w:type="spellEnd"/>
            <w:r>
              <w:rPr>
                <w:rFonts w:eastAsia="Calibri"/>
                <w:i/>
                <w:iCs/>
                <w:szCs w:val="20"/>
              </w:rPr>
              <w:t xml:space="preserve">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a1"/>
      </w:pPr>
      <w:r>
        <w:t xml:space="preserve">Based on the submitted </w:t>
      </w:r>
      <w:proofErr w:type="spellStart"/>
      <w:r>
        <w:t>tdocs</w:t>
      </w:r>
      <w:proofErr w:type="spellEnd"/>
      <w:r>
        <w:t xml:space="preserve">, Alt.1 and Alt.2 are supported by most companies. There is also some company supporting not to define any output. Meanwhile, some </w:t>
      </w:r>
      <w:proofErr w:type="gramStart"/>
      <w:r>
        <w:t>company(</w:t>
      </w:r>
      <w:proofErr w:type="spellStart"/>
      <w:proofErr w:type="gramEnd"/>
      <w:r>
        <w:t>es</w:t>
      </w:r>
      <w:proofErr w:type="spellEnd"/>
      <w:r>
        <w:t xml:space="preserve">) suggest to reduces the number of </w:t>
      </w:r>
      <w:r>
        <w:lastRenderedPageBreak/>
        <w:t>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a1"/>
        <w:numPr>
          <w:ilvl w:val="0"/>
          <w:numId w:val="31"/>
        </w:numPr>
      </w:pPr>
      <w:r>
        <w:t>Proposal 2-4d of RAN1#109e meeting is modified to Proposal 2.4</w:t>
      </w:r>
    </w:p>
    <w:p w14:paraId="0A6CD559" w14:textId="77777777" w:rsidR="00C8457C" w:rsidRDefault="00412742">
      <w:pPr>
        <w:pStyle w:val="a1"/>
        <w:numPr>
          <w:ilvl w:val="1"/>
          <w:numId w:val="31"/>
        </w:numPr>
      </w:pPr>
      <w:r>
        <w:t xml:space="preserve">Alt.3 is merged to Alt.1 </w:t>
      </w:r>
    </w:p>
    <w:p w14:paraId="0C4163C5" w14:textId="77777777" w:rsidR="00C8457C" w:rsidRDefault="00412742">
      <w:pPr>
        <w:pStyle w:val="a1"/>
        <w:numPr>
          <w:ilvl w:val="0"/>
          <w:numId w:val="31"/>
        </w:numPr>
      </w:pPr>
      <w:r>
        <w:t>Proposal 3-5c of RAN1#109e meeting is modified to Proposal 2.4</w:t>
      </w:r>
    </w:p>
    <w:p w14:paraId="439D2507" w14:textId="77777777" w:rsidR="00C8457C" w:rsidRDefault="00412742">
      <w:pPr>
        <w:pStyle w:val="a1"/>
        <w:numPr>
          <w:ilvl w:val="1"/>
          <w:numId w:val="31"/>
        </w:numPr>
      </w:pPr>
      <w:r>
        <w:t>Alt.4 is merged to Alt.1</w:t>
      </w:r>
    </w:p>
    <w:p w14:paraId="7EA25AAD" w14:textId="77777777" w:rsidR="00C8457C" w:rsidRDefault="00412742">
      <w:pPr>
        <w:pStyle w:val="a1"/>
        <w:numPr>
          <w:ilvl w:val="1"/>
          <w:numId w:val="31"/>
        </w:numPr>
      </w:pPr>
      <w:r>
        <w:t>Alt.5 is merged to Alt.2</w:t>
      </w:r>
    </w:p>
    <w:p w14:paraId="357D9696" w14:textId="77777777" w:rsidR="00C8457C" w:rsidRDefault="00412742">
      <w:pPr>
        <w:pStyle w:val="a1"/>
        <w:numPr>
          <w:ilvl w:val="1"/>
          <w:numId w:val="31"/>
        </w:numPr>
      </w:pPr>
      <w:r>
        <w:t>Alt.6 is merged to Alt.2</w:t>
      </w:r>
    </w:p>
    <w:p w14:paraId="2E06B629" w14:textId="77777777" w:rsidR="00C8457C" w:rsidRDefault="00C8457C"/>
    <w:p w14:paraId="5287092D" w14:textId="77777777" w:rsidR="00C8457C" w:rsidRDefault="00412742">
      <w:pPr>
        <w:pStyle w:val="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w:t>
      </w:r>
      <w:proofErr w:type="spellStart"/>
      <w:r>
        <w:rPr>
          <w:b/>
          <w:bCs/>
          <w:i/>
          <w:iCs/>
        </w:rPr>
        <w:t>Tx</w:t>
      </w:r>
      <w:proofErr w:type="spellEnd"/>
      <w:r>
        <w:rPr>
          <w:b/>
          <w:bCs/>
          <w:i/>
          <w:iCs/>
        </w:rPr>
        <w:t xml:space="preserve"> and/or Rx Beam ID(s) and/or the predicted L1-RSRP of the predicted Top-N DL </w:t>
      </w:r>
      <w:proofErr w:type="spellStart"/>
      <w:r>
        <w:rPr>
          <w:b/>
          <w:bCs/>
          <w:i/>
          <w:iCs/>
        </w:rPr>
        <w:t>Tx</w:t>
      </w:r>
      <w:proofErr w:type="spellEnd"/>
      <w:r>
        <w:rPr>
          <w:b/>
          <w:bCs/>
          <w:i/>
          <w:iCs/>
        </w:rPr>
        <w:t xml:space="preserve">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Top-N1 DL </w:t>
      </w:r>
      <w:proofErr w:type="spellStart"/>
      <w:r>
        <w:rPr>
          <w:rFonts w:eastAsia="宋体"/>
          <w:b/>
          <w:bCs/>
          <w:i/>
          <w:iCs/>
        </w:rPr>
        <w:t>Tx</w:t>
      </w:r>
      <w:proofErr w:type="spellEnd"/>
      <w:r>
        <w:rPr>
          <w:rFonts w:eastAsia="宋体"/>
          <w:b/>
          <w:bCs/>
          <w:i/>
          <w:iCs/>
        </w:rPr>
        <w:t xml:space="preserve">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proofErr w:type="spellStart"/>
      <w:r>
        <w:rPr>
          <w:b/>
          <w:bCs/>
          <w:i/>
          <w:iCs/>
        </w:rPr>
        <w:t>Tx</w:t>
      </w:r>
      <w:proofErr w:type="spellEnd"/>
      <w:r>
        <w:rPr>
          <w:b/>
          <w:bCs/>
          <w:i/>
          <w:iCs/>
        </w:rPr>
        <w:t xml:space="preserve"> and/or Rx</w:t>
      </w:r>
      <w:r>
        <w:rPr>
          <w:rFonts w:eastAsia="宋体"/>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proofErr w:type="spellStart"/>
      <w:r>
        <w:rPr>
          <w:b/>
          <w:bCs/>
          <w:i/>
          <w:iCs/>
        </w:rPr>
        <w:t>Tx</w:t>
      </w:r>
      <w:proofErr w:type="spellEnd"/>
      <w:r>
        <w:rPr>
          <w:b/>
          <w:bCs/>
          <w:i/>
          <w:iCs/>
        </w:rPr>
        <w:t xml:space="preserve"> and/or Rx Beam ID(s) of the predicted Top-N DL </w:t>
      </w:r>
      <w:proofErr w:type="spellStart"/>
      <w:r>
        <w:rPr>
          <w:b/>
          <w:bCs/>
          <w:i/>
          <w:iCs/>
        </w:rPr>
        <w:t>Tx</w:t>
      </w:r>
      <w:proofErr w:type="spellEnd"/>
      <w:r>
        <w:rPr>
          <w:b/>
          <w:bCs/>
          <w:i/>
          <w:iCs/>
        </w:rPr>
        <w:t xml:space="preserve">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proofErr w:type="spellStart"/>
      <w:r>
        <w:rPr>
          <w:b/>
          <w:bCs/>
          <w:i/>
          <w:iCs/>
        </w:rPr>
        <w:t>Tx</w:t>
      </w:r>
      <w:proofErr w:type="spellEnd"/>
      <w:r>
        <w:rPr>
          <w:b/>
          <w:bCs/>
          <w:i/>
          <w:iCs/>
        </w:rPr>
        <w:t xml:space="preserve">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predicted Top-N DL </w:t>
      </w:r>
      <w:proofErr w:type="spellStart"/>
      <w:r>
        <w:rPr>
          <w:b/>
          <w:bCs/>
          <w:i/>
          <w:iCs/>
        </w:rPr>
        <w:t>Tx</w:t>
      </w:r>
      <w:proofErr w:type="spellEnd"/>
      <w:r>
        <w:rPr>
          <w:b/>
          <w:bCs/>
          <w:i/>
          <w:iCs/>
        </w:rPr>
        <w:t xml:space="preserve">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08AD7AEB" w14:textId="77777777" w:rsidR="00C8457C" w:rsidRDefault="00C8457C">
      <w:pPr>
        <w:pStyle w:val="a1"/>
      </w:pPr>
    </w:p>
    <w:p w14:paraId="0251341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6576AD"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77777777" w:rsidR="006576AD" w:rsidRDefault="006576AD">
            <w:pPr>
              <w:autoSpaceDE w:val="0"/>
              <w:autoSpaceDN w:val="0"/>
              <w:adjustRightInd w:val="0"/>
              <w:snapToGrid w:val="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45097F" w14:textId="77777777" w:rsidR="006576AD" w:rsidRDefault="006576AD">
            <w:pPr>
              <w:autoSpaceDE w:val="0"/>
              <w:autoSpaceDN w:val="0"/>
              <w:adjustRightInd w:val="0"/>
              <w:snapToGrid w:val="0"/>
              <w:spacing w:line="259" w:lineRule="auto"/>
              <w:jc w:val="both"/>
              <w:rPr>
                <w:rFonts w:eastAsia="宋体"/>
                <w:lang w:eastAsia="zh-CN"/>
              </w:rPr>
            </w:pPr>
          </w:p>
        </w:tc>
      </w:tr>
    </w:tbl>
    <w:p w14:paraId="18804750" w14:textId="77777777" w:rsidR="00C8457C" w:rsidRDefault="00C8457C">
      <w:pPr>
        <w:pStyle w:val="a1"/>
      </w:pPr>
    </w:p>
    <w:p w14:paraId="0C3C7C97" w14:textId="77777777" w:rsidR="00C8457C" w:rsidRDefault="00C8457C">
      <w:pPr>
        <w:pStyle w:val="a1"/>
      </w:pPr>
    </w:p>
    <w:p w14:paraId="07846CFF" w14:textId="77777777" w:rsidR="00C8457C" w:rsidRDefault="00412742">
      <w:pPr>
        <w:pStyle w:val="2"/>
      </w:pPr>
      <w:r>
        <w:lastRenderedPageBreak/>
        <w:t>Use cases</w:t>
      </w:r>
    </w:p>
    <w:p w14:paraId="7E5638B1" w14:textId="77777777" w:rsidR="00C8457C" w:rsidRDefault="00412742">
      <w:pPr>
        <w:pStyle w:val="a1"/>
      </w:pPr>
      <w:r>
        <w:t>In RAN1#109e meeting, sub use cases and categories were captured in FL summary [33] as below:</w:t>
      </w:r>
    </w:p>
    <w:tbl>
      <w:tblPr>
        <w:tblStyle w:val="14"/>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a1"/>
      </w:pPr>
    </w:p>
    <w:p w14:paraId="44755F81" w14:textId="77777777" w:rsidR="00C8457C" w:rsidRDefault="00412742">
      <w:pPr>
        <w:pStyle w:val="a1"/>
      </w:pPr>
      <w:r>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a1"/>
            </w:pPr>
            <w:r>
              <w:t>Huawei[2]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a1"/>
            </w:pPr>
            <w:r>
              <w:t>TCL[3]</w:t>
            </w:r>
          </w:p>
        </w:tc>
        <w:tc>
          <w:tcPr>
            <w:tcW w:w="7457" w:type="dxa"/>
            <w:vAlign w:val="center"/>
          </w:tcPr>
          <w:p w14:paraId="262BBB33" w14:textId="77777777" w:rsidR="00C8457C" w:rsidRDefault="00412742">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t xml:space="preserve">Proposal 5: The new candidate beam </w:t>
            </w:r>
            <w:proofErr w:type="spellStart"/>
            <w:r>
              <w:rPr>
                <w:rFonts w:eastAsia="宋体"/>
                <w:i/>
                <w:szCs w:val="20"/>
                <w:lang w:eastAsia="zh-CN"/>
              </w:rPr>
              <w:t>q</w:t>
            </w:r>
            <w:r>
              <w:rPr>
                <w:rFonts w:eastAsia="宋体"/>
                <w:i/>
                <w:szCs w:val="20"/>
                <w:vertAlign w:val="subscript"/>
                <w:lang w:eastAsia="zh-CN"/>
              </w:rPr>
              <w:t>new</w:t>
            </w:r>
            <w:proofErr w:type="spellEnd"/>
            <w:r>
              <w:rPr>
                <w:rFonts w:eastAsia="宋体"/>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a1"/>
            </w:pPr>
            <w:r>
              <w:t>ZTE[5]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a1"/>
            </w:pPr>
            <w:r>
              <w:t>Sony[6]</w:t>
            </w:r>
          </w:p>
        </w:tc>
        <w:tc>
          <w:tcPr>
            <w:tcW w:w="7457" w:type="dxa"/>
            <w:vAlign w:val="center"/>
          </w:tcPr>
          <w:p w14:paraId="5F2AA351" w14:textId="77777777" w:rsidR="00C8457C" w:rsidRDefault="00412742">
            <w:pPr>
              <w:pStyle w:val="a1"/>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a1"/>
            </w:pPr>
            <w:r>
              <w:t>OPPO[11]</w:t>
            </w:r>
          </w:p>
        </w:tc>
        <w:tc>
          <w:tcPr>
            <w:tcW w:w="7457" w:type="dxa"/>
            <w:vAlign w:val="center"/>
          </w:tcPr>
          <w:p w14:paraId="7FF12ABC" w14:textId="77777777" w:rsidR="00C8457C" w:rsidRDefault="00412742">
            <w:pPr>
              <w:pStyle w:val="a1"/>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a1"/>
            </w:pPr>
            <w:r>
              <w:t>BJTU[12]</w:t>
            </w:r>
          </w:p>
        </w:tc>
        <w:tc>
          <w:tcPr>
            <w:tcW w:w="7457" w:type="dxa"/>
            <w:vAlign w:val="center"/>
          </w:tcPr>
          <w:p w14:paraId="1DFCF2C6" w14:textId="77777777" w:rsidR="00C8457C" w:rsidRDefault="00412742">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a1"/>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a1"/>
            </w:pPr>
            <w:r>
              <w:t>CATT[13]</w:t>
            </w:r>
          </w:p>
        </w:tc>
        <w:tc>
          <w:tcPr>
            <w:tcW w:w="7457" w:type="dxa"/>
            <w:vAlign w:val="center"/>
          </w:tcPr>
          <w:p w14:paraId="53227FB8"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lastRenderedPageBreak/>
              <w:t>BM-Case3: Beam prediction for higher frequency band (e.g., a band in FR2) based on measurement results of lower frequency band(s) (e.g., a band in FR1)</w:t>
            </w:r>
            <w:r>
              <w:rPr>
                <w:rFonts w:eastAsia="宋体"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eastAsia="宋体"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eastAsia="宋体"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14:paraId="03D7BD76" w14:textId="77777777" w:rsidR="00C8457C" w:rsidRDefault="00412742">
            <w:pPr>
              <w:widowControl w:val="0"/>
              <w:spacing w:afterLines="50" w:after="12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14:paraId="068C085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For AI/ML-based 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beam measurement 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14:paraId="452905D0" w14:textId="77777777" w:rsidR="00C8457C" w:rsidRDefault="00C8457C">
            <w:pPr>
              <w:pStyle w:val="a1"/>
              <w:rPr>
                <w:i/>
                <w:szCs w:val="20"/>
              </w:rPr>
            </w:pPr>
          </w:p>
        </w:tc>
      </w:tr>
      <w:tr w:rsidR="00C8457C" w14:paraId="032CA138" w14:textId="77777777">
        <w:tc>
          <w:tcPr>
            <w:tcW w:w="1605" w:type="dxa"/>
            <w:vAlign w:val="center"/>
          </w:tcPr>
          <w:p w14:paraId="5561AC35" w14:textId="77777777" w:rsidR="00C8457C" w:rsidRDefault="00412742">
            <w:pPr>
              <w:pStyle w:val="a1"/>
            </w:pPr>
            <w:r>
              <w:lastRenderedPageBreak/>
              <w:t>Lenovo[15]</w:t>
            </w:r>
          </w:p>
        </w:tc>
        <w:tc>
          <w:tcPr>
            <w:tcW w:w="7457" w:type="dxa"/>
            <w:vAlign w:val="center"/>
          </w:tcPr>
          <w:p w14:paraId="1F1852C9" w14:textId="77777777" w:rsidR="00C8457C" w:rsidRDefault="00412742">
            <w:pPr>
              <w:pStyle w:val="a1"/>
              <w:rPr>
                <w:i/>
                <w:szCs w:val="20"/>
              </w:rPr>
            </w:pPr>
            <w:r>
              <w:rPr>
                <w:i/>
                <w:szCs w:val="20"/>
              </w:rPr>
              <w:t xml:space="preserve">Proposal 3: Beam prediction at </w:t>
            </w:r>
            <w:proofErr w:type="spellStart"/>
            <w:r>
              <w:rPr>
                <w:i/>
                <w:szCs w:val="20"/>
              </w:rPr>
              <w:t>gNB</w:t>
            </w:r>
            <w:proofErr w:type="spellEnd"/>
            <w:r>
              <w:rPr>
                <w:i/>
                <w:szCs w:val="20"/>
              </w:rPr>
              <w:t xml:space="preserve">/TRP side with model management-related collaboration between </w:t>
            </w:r>
            <w:proofErr w:type="spellStart"/>
            <w:r>
              <w:rPr>
                <w:i/>
                <w:szCs w:val="20"/>
              </w:rPr>
              <w:t>gNB</w:t>
            </w:r>
            <w:proofErr w:type="spellEnd"/>
            <w:r>
              <w:rPr>
                <w:i/>
                <w:szCs w:val="20"/>
              </w:rPr>
              <w:t xml:space="preserve">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a1"/>
            </w:pPr>
            <w:r>
              <w:t>NVIDIA[16]</w:t>
            </w:r>
          </w:p>
        </w:tc>
        <w:tc>
          <w:tcPr>
            <w:tcW w:w="7457" w:type="dxa"/>
            <w:vAlign w:val="center"/>
          </w:tcPr>
          <w:p w14:paraId="247A3EB4" w14:textId="77777777" w:rsidR="00C8457C" w:rsidRDefault="00412742">
            <w:pPr>
              <w:pStyle w:val="a1"/>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a1"/>
            </w:pPr>
            <w:r>
              <w:t>Intel[17]</w:t>
            </w:r>
          </w:p>
        </w:tc>
        <w:tc>
          <w:tcPr>
            <w:tcW w:w="7457" w:type="dxa"/>
            <w:vAlign w:val="center"/>
          </w:tcPr>
          <w:p w14:paraId="3D838E1F" w14:textId="77777777" w:rsidR="00C8457C" w:rsidRDefault="00412742">
            <w:pPr>
              <w:pStyle w:val="a1"/>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a1"/>
              <w:rPr>
                <w:i/>
                <w:szCs w:val="20"/>
              </w:rPr>
            </w:pPr>
            <w:r>
              <w:rPr>
                <w:i/>
                <w:szCs w:val="20"/>
              </w:rPr>
              <w:t xml:space="preserve">Proposal 2: BM-Case6 should be supported for UE </w:t>
            </w:r>
            <w:proofErr w:type="spellStart"/>
            <w:r>
              <w:rPr>
                <w:i/>
                <w:szCs w:val="20"/>
              </w:rPr>
              <w:t>Tx</w:t>
            </w:r>
            <w:proofErr w:type="spellEnd"/>
            <w:r>
              <w:rPr>
                <w:i/>
                <w:szCs w:val="20"/>
              </w:rPr>
              <w:t>/Rx beam prediction</w:t>
            </w:r>
          </w:p>
          <w:p w14:paraId="64DB4572" w14:textId="77777777" w:rsidR="00C8457C" w:rsidRDefault="00412742">
            <w:pPr>
              <w:pStyle w:val="a1"/>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a1"/>
            </w:pPr>
            <w:r>
              <w:t>Xiaomi[19]</w:t>
            </w:r>
          </w:p>
        </w:tc>
        <w:tc>
          <w:tcPr>
            <w:tcW w:w="7457" w:type="dxa"/>
            <w:vAlign w:val="center"/>
          </w:tcPr>
          <w:p w14:paraId="77F76DBA" w14:textId="77777777" w:rsidR="00C8457C" w:rsidRDefault="00412742">
            <w:pPr>
              <w:pStyle w:val="a1"/>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a1"/>
            </w:pPr>
            <w:r>
              <w:t>CAICT[20]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a1"/>
            </w:pPr>
            <w:r>
              <w:t>Samsung[12]</w:t>
            </w:r>
          </w:p>
        </w:tc>
        <w:tc>
          <w:tcPr>
            <w:tcW w:w="7457" w:type="dxa"/>
            <w:vAlign w:val="center"/>
          </w:tcPr>
          <w:p w14:paraId="51446456" w14:textId="77777777" w:rsidR="00C8457C" w:rsidRDefault="00412742">
            <w:pPr>
              <w:spacing w:after="180"/>
              <w:jc w:val="both"/>
              <w:rPr>
                <w:rFonts w:eastAsia="宋体"/>
                <w:b/>
                <w:bCs/>
                <w:i/>
                <w:szCs w:val="20"/>
                <w:u w:val="single"/>
                <w:lang w:eastAsia="zh-CN"/>
              </w:rPr>
            </w:pPr>
            <w:r>
              <w:rPr>
                <w:rFonts w:eastAsia="宋体"/>
                <w:b/>
                <w:bCs/>
                <w:i/>
                <w:szCs w:val="20"/>
                <w:u w:val="single"/>
                <w:lang w:eastAsia="zh-CN"/>
              </w:rPr>
              <w:t>Case-1b</w:t>
            </w:r>
          </w:p>
          <w:p w14:paraId="47CA1AD2" w14:textId="77777777" w:rsidR="00C8457C" w:rsidRDefault="00412742">
            <w:pPr>
              <w:pStyle w:val="a1"/>
              <w:rPr>
                <w:rFonts w:eastAsia="宋体"/>
                <w:i/>
                <w:szCs w:val="20"/>
                <w:lang w:eastAsia="zh-CN"/>
              </w:rPr>
            </w:pPr>
            <w:r>
              <w:rPr>
                <w:rFonts w:eastAsia="宋体"/>
                <w:i/>
                <w:szCs w:val="20"/>
                <w:lang w:eastAsia="zh-CN"/>
              </w:rPr>
              <w:t>This case is similar to BM-Case1 but is for UL beam prediction.</w:t>
            </w:r>
          </w:p>
          <w:p w14:paraId="2F73D37D" w14:textId="77777777" w:rsidR="00C8457C" w:rsidRDefault="00412742">
            <w:pPr>
              <w:spacing w:after="180"/>
              <w:rPr>
                <w:rFonts w:eastAsia="宋体"/>
                <w:b/>
                <w:bCs/>
                <w:i/>
                <w:szCs w:val="20"/>
                <w:u w:val="single"/>
                <w:lang w:eastAsia="zh-CN"/>
              </w:rPr>
            </w:pPr>
            <w:r>
              <w:rPr>
                <w:rFonts w:eastAsia="宋体"/>
                <w:b/>
                <w:bCs/>
                <w:i/>
                <w:szCs w:val="20"/>
                <w:u w:val="single"/>
                <w:lang w:eastAsia="zh-CN"/>
              </w:rPr>
              <w:t>Case-2b</w:t>
            </w:r>
          </w:p>
          <w:p w14:paraId="09853D27" w14:textId="77777777" w:rsidR="00C8457C" w:rsidRDefault="00412742">
            <w:pPr>
              <w:pStyle w:val="a1"/>
              <w:rPr>
                <w:i/>
                <w:szCs w:val="20"/>
              </w:rPr>
            </w:pPr>
            <w:r>
              <w:rPr>
                <w:rFonts w:eastAsia="宋体"/>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a1"/>
            </w:pPr>
            <w:r>
              <w:t>LGE[22]</w:t>
            </w:r>
          </w:p>
        </w:tc>
        <w:tc>
          <w:tcPr>
            <w:tcW w:w="7457" w:type="dxa"/>
            <w:vAlign w:val="center"/>
          </w:tcPr>
          <w:p w14:paraId="6D2D2B48" w14:textId="77777777" w:rsidR="00C8457C" w:rsidRDefault="00412742">
            <w:pPr>
              <w:pStyle w:val="a1"/>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a1"/>
            </w:pPr>
            <w:r>
              <w:t>Ericsson[24]</w:t>
            </w:r>
          </w:p>
        </w:tc>
        <w:tc>
          <w:tcPr>
            <w:tcW w:w="7457" w:type="dxa"/>
            <w:vAlign w:val="center"/>
          </w:tcPr>
          <w:p w14:paraId="6D05CC4B" w14:textId="77777777" w:rsidR="00C8457C" w:rsidRDefault="00412742">
            <w:pPr>
              <w:pStyle w:val="a1"/>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a1"/>
            </w:pPr>
            <w:r>
              <w:t>MTK[26]</w:t>
            </w:r>
          </w:p>
        </w:tc>
        <w:tc>
          <w:tcPr>
            <w:tcW w:w="7457" w:type="dxa"/>
            <w:vAlign w:val="center"/>
          </w:tcPr>
          <w:p w14:paraId="2EF33CF2" w14:textId="77777777" w:rsidR="00C8457C" w:rsidRDefault="00412742">
            <w:pPr>
              <w:pStyle w:val="a1"/>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a1"/>
            </w:pPr>
            <w:r>
              <w:t>Apple[28]</w:t>
            </w:r>
          </w:p>
        </w:tc>
        <w:tc>
          <w:tcPr>
            <w:tcW w:w="7457" w:type="dxa"/>
            <w:vAlign w:val="center"/>
          </w:tcPr>
          <w:p w14:paraId="3E9F539F" w14:textId="77777777" w:rsidR="00C8457C" w:rsidRDefault="00412742">
            <w:pPr>
              <w:pStyle w:val="a1"/>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a1"/>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a1"/>
            </w:pPr>
            <w:r>
              <w:t>DCM[29]</w:t>
            </w:r>
          </w:p>
        </w:tc>
        <w:tc>
          <w:tcPr>
            <w:tcW w:w="7457" w:type="dxa"/>
            <w:vAlign w:val="center"/>
          </w:tcPr>
          <w:p w14:paraId="241B69D6" w14:textId="77777777" w:rsidR="00C8457C" w:rsidRDefault="00412742">
            <w:pPr>
              <w:pStyle w:val="a1"/>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a1"/>
            </w:pPr>
            <w:r>
              <w:lastRenderedPageBreak/>
              <w:t>KT[32]</w:t>
            </w:r>
          </w:p>
        </w:tc>
        <w:tc>
          <w:tcPr>
            <w:tcW w:w="7457" w:type="dxa"/>
            <w:vAlign w:val="center"/>
          </w:tcPr>
          <w:p w14:paraId="4529BE05" w14:textId="77777777" w:rsidR="00C8457C" w:rsidRDefault="00412742">
            <w:pPr>
              <w:pStyle w:val="a1"/>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a1"/>
      </w:pPr>
    </w:p>
    <w:p w14:paraId="4E3A76BF" w14:textId="77777777" w:rsidR="00C8457C" w:rsidRDefault="00412742">
      <w:pPr>
        <w:pStyle w:val="a1"/>
      </w:pPr>
      <w:r>
        <w:t>Companies’ view on the other sub use cases are summarized as below</w:t>
      </w:r>
    </w:p>
    <w:tbl>
      <w:tblPr>
        <w:tblStyle w:val="af6"/>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a1"/>
            </w:pPr>
          </w:p>
        </w:tc>
        <w:tc>
          <w:tcPr>
            <w:tcW w:w="4531" w:type="dxa"/>
          </w:tcPr>
          <w:p w14:paraId="4151E709" w14:textId="77777777" w:rsidR="00C8457C" w:rsidRDefault="00412742">
            <w:pPr>
              <w:pStyle w:val="a1"/>
            </w:pPr>
            <w:r>
              <w:t>Supporting companies</w:t>
            </w:r>
          </w:p>
        </w:tc>
      </w:tr>
      <w:tr w:rsidR="00C8457C" w14:paraId="760627EF" w14:textId="77777777">
        <w:tc>
          <w:tcPr>
            <w:tcW w:w="4531" w:type="dxa"/>
          </w:tcPr>
          <w:p w14:paraId="26BE71A9" w14:textId="77777777" w:rsidR="00C8457C" w:rsidRDefault="00412742">
            <w:pPr>
              <w:pStyle w:val="a1"/>
            </w:pPr>
            <w:r>
              <w:t>BM-Case3</w:t>
            </w:r>
          </w:p>
        </w:tc>
        <w:tc>
          <w:tcPr>
            <w:tcW w:w="4531" w:type="dxa"/>
          </w:tcPr>
          <w:p w14:paraId="731B367C" w14:textId="77777777" w:rsidR="00C8457C" w:rsidRDefault="00412742">
            <w:pPr>
              <w:pStyle w:val="a1"/>
            </w:pPr>
            <w:r>
              <w:t>Sony[6], Fujitsu[7], IDC[8], MTK[26], Apple[28],</w:t>
            </w:r>
          </w:p>
        </w:tc>
      </w:tr>
      <w:tr w:rsidR="00C8457C" w14:paraId="4815CD1A" w14:textId="77777777">
        <w:tc>
          <w:tcPr>
            <w:tcW w:w="4531" w:type="dxa"/>
          </w:tcPr>
          <w:p w14:paraId="6536E373" w14:textId="77777777" w:rsidR="00C8457C" w:rsidRDefault="00412742">
            <w:pPr>
              <w:pStyle w:val="a1"/>
            </w:pPr>
            <w:r>
              <w:t>BM-Case4</w:t>
            </w:r>
          </w:p>
        </w:tc>
        <w:tc>
          <w:tcPr>
            <w:tcW w:w="4531" w:type="dxa"/>
          </w:tcPr>
          <w:p w14:paraId="05C094B6" w14:textId="77777777" w:rsidR="00C8457C" w:rsidRDefault="00412742">
            <w:pPr>
              <w:pStyle w:val="a1"/>
            </w:pPr>
            <w:r>
              <w:t>CATT[13],  Sony[6], Lenovo[15]</w:t>
            </w:r>
          </w:p>
        </w:tc>
      </w:tr>
      <w:tr w:rsidR="00C8457C" w14:paraId="49B5898B" w14:textId="77777777">
        <w:tc>
          <w:tcPr>
            <w:tcW w:w="4531" w:type="dxa"/>
          </w:tcPr>
          <w:p w14:paraId="076A4720" w14:textId="77777777" w:rsidR="00C8457C" w:rsidRDefault="00412742">
            <w:pPr>
              <w:pStyle w:val="a1"/>
            </w:pPr>
            <w:r>
              <w:t>BM-Case6</w:t>
            </w:r>
          </w:p>
        </w:tc>
        <w:tc>
          <w:tcPr>
            <w:tcW w:w="4531" w:type="dxa"/>
          </w:tcPr>
          <w:p w14:paraId="13374097" w14:textId="77777777" w:rsidR="00C8457C" w:rsidRDefault="00412742">
            <w:pPr>
              <w:pStyle w:val="a1"/>
            </w:pPr>
            <w:r>
              <w:t>Intel[17], Samsung[12]</w:t>
            </w:r>
          </w:p>
        </w:tc>
      </w:tr>
      <w:tr w:rsidR="00C8457C" w14:paraId="05BD6C11" w14:textId="77777777">
        <w:tc>
          <w:tcPr>
            <w:tcW w:w="4531" w:type="dxa"/>
          </w:tcPr>
          <w:p w14:paraId="546A652C" w14:textId="77777777" w:rsidR="00C8457C" w:rsidRDefault="00412742">
            <w:pPr>
              <w:pStyle w:val="a1"/>
            </w:pPr>
            <w:r>
              <w:t>BM-Case7</w:t>
            </w:r>
          </w:p>
        </w:tc>
        <w:tc>
          <w:tcPr>
            <w:tcW w:w="4531" w:type="dxa"/>
          </w:tcPr>
          <w:p w14:paraId="10B8345C" w14:textId="77777777" w:rsidR="00C8457C" w:rsidRDefault="00412742">
            <w:pPr>
              <w:pStyle w:val="a1"/>
            </w:pPr>
            <w:r>
              <w:t>CATT[13]</w:t>
            </w:r>
          </w:p>
        </w:tc>
      </w:tr>
      <w:tr w:rsidR="00C8457C" w14:paraId="77907E4D" w14:textId="77777777">
        <w:tc>
          <w:tcPr>
            <w:tcW w:w="4531" w:type="dxa"/>
          </w:tcPr>
          <w:p w14:paraId="4EE775F5" w14:textId="77777777" w:rsidR="00C8457C" w:rsidRDefault="00412742">
            <w:pPr>
              <w:pStyle w:val="a1"/>
            </w:pPr>
            <w:r>
              <w:t>BM-Case8</w:t>
            </w:r>
          </w:p>
        </w:tc>
        <w:tc>
          <w:tcPr>
            <w:tcW w:w="4531" w:type="dxa"/>
          </w:tcPr>
          <w:p w14:paraId="20A5112C" w14:textId="77777777" w:rsidR="00C8457C" w:rsidRDefault="00C8457C">
            <w:pPr>
              <w:pStyle w:val="a1"/>
            </w:pPr>
          </w:p>
        </w:tc>
      </w:tr>
      <w:tr w:rsidR="00C8457C" w14:paraId="5C9E35CB" w14:textId="77777777">
        <w:tc>
          <w:tcPr>
            <w:tcW w:w="4531" w:type="dxa"/>
          </w:tcPr>
          <w:p w14:paraId="7D4A4E73" w14:textId="77777777" w:rsidR="00C8457C" w:rsidRDefault="00412742">
            <w:pPr>
              <w:pStyle w:val="a1"/>
            </w:pPr>
            <w:r>
              <w:t>BM-Case9</w:t>
            </w:r>
          </w:p>
        </w:tc>
        <w:tc>
          <w:tcPr>
            <w:tcW w:w="4531" w:type="dxa"/>
          </w:tcPr>
          <w:p w14:paraId="26B082FF" w14:textId="77777777" w:rsidR="00C8457C" w:rsidRDefault="00412742">
            <w:pPr>
              <w:pStyle w:val="a1"/>
            </w:pPr>
            <w:r>
              <w:t>Intel[17]</w:t>
            </w:r>
          </w:p>
        </w:tc>
      </w:tr>
      <w:tr w:rsidR="00C8457C" w14:paraId="5BBB8805" w14:textId="77777777">
        <w:tc>
          <w:tcPr>
            <w:tcW w:w="4531" w:type="dxa"/>
          </w:tcPr>
          <w:p w14:paraId="3C829FB0" w14:textId="77777777" w:rsidR="00C8457C" w:rsidRDefault="00412742">
            <w:pPr>
              <w:pStyle w:val="a1"/>
            </w:pPr>
            <w:r>
              <w:t>Deprioritize all other sub use cases</w:t>
            </w:r>
          </w:p>
        </w:tc>
        <w:tc>
          <w:tcPr>
            <w:tcW w:w="4531" w:type="dxa"/>
          </w:tcPr>
          <w:p w14:paraId="7A34EED6" w14:textId="77777777" w:rsidR="00C8457C" w:rsidRDefault="00412742">
            <w:pPr>
              <w:pStyle w:val="a1"/>
            </w:pPr>
            <w:r>
              <w:t>Huawei[2], ZTE[5], Sony[6], NVIDIA[16], Xiaomi[19], LGE[22], Ericsson[24], DCM[29], KT[32]</w:t>
            </w:r>
          </w:p>
        </w:tc>
      </w:tr>
      <w:tr w:rsidR="00C8457C" w14:paraId="0ACE4388" w14:textId="77777777">
        <w:tc>
          <w:tcPr>
            <w:tcW w:w="4531" w:type="dxa"/>
          </w:tcPr>
          <w:p w14:paraId="445E0075" w14:textId="77777777" w:rsidR="00C8457C" w:rsidRDefault="00412742">
            <w:pPr>
              <w:pStyle w:val="a1"/>
            </w:pPr>
            <w:r>
              <w:t>Deprioritize BM-Case3/6/8/9</w:t>
            </w:r>
          </w:p>
        </w:tc>
        <w:tc>
          <w:tcPr>
            <w:tcW w:w="4531" w:type="dxa"/>
          </w:tcPr>
          <w:p w14:paraId="65445DC5" w14:textId="77777777" w:rsidR="00C8457C" w:rsidRDefault="00412742">
            <w:pPr>
              <w:pStyle w:val="a1"/>
            </w:pPr>
            <w:r>
              <w:t>CATT[13]</w:t>
            </w:r>
          </w:p>
        </w:tc>
      </w:tr>
    </w:tbl>
    <w:p w14:paraId="260180A4" w14:textId="77777777" w:rsidR="00C8457C" w:rsidRDefault="00C8457C">
      <w:pPr>
        <w:pStyle w:val="a1"/>
        <w:rPr>
          <w:lang w:val="en-GB"/>
        </w:rPr>
      </w:pPr>
    </w:p>
    <w:p w14:paraId="22B0CAF4" w14:textId="77777777" w:rsidR="00C8457C" w:rsidRDefault="00412742">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a1"/>
        <w:rPr>
          <w:lang w:val="en-GB"/>
        </w:rPr>
      </w:pPr>
    </w:p>
    <w:p w14:paraId="4555AF2E" w14:textId="77777777" w:rsidR="00C8457C" w:rsidRDefault="00412742">
      <w:pPr>
        <w:pStyle w:val="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rsidR="00FC737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77777777" w:rsidR="00FC7378" w:rsidRDefault="00FC7378">
            <w:pPr>
              <w:autoSpaceDE w:val="0"/>
              <w:autoSpaceDN w:val="0"/>
              <w:adjustRightInd w:val="0"/>
              <w:snapToGrid w:val="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A8275D" w14:textId="77777777" w:rsidR="00FC7378" w:rsidRDefault="00FC7378">
            <w:pPr>
              <w:autoSpaceDE w:val="0"/>
              <w:autoSpaceDN w:val="0"/>
              <w:adjustRightInd w:val="0"/>
              <w:snapToGrid w:val="0"/>
              <w:spacing w:line="259" w:lineRule="auto"/>
              <w:jc w:val="both"/>
              <w:rPr>
                <w:rFonts w:eastAsia="宋体"/>
                <w:lang w:eastAsia="zh-CN"/>
              </w:rPr>
            </w:pPr>
          </w:p>
        </w:tc>
      </w:tr>
    </w:tbl>
    <w:p w14:paraId="4CD6840F" w14:textId="77777777" w:rsidR="00C8457C" w:rsidRDefault="00C8457C">
      <w:pPr>
        <w:pStyle w:val="a1"/>
      </w:pPr>
    </w:p>
    <w:p w14:paraId="5C9508DE" w14:textId="77777777" w:rsidR="00C8457C" w:rsidRDefault="00C8457C">
      <w:pPr>
        <w:pStyle w:val="a1"/>
        <w:rPr>
          <w:lang w:val="en-GB"/>
        </w:rPr>
      </w:pPr>
    </w:p>
    <w:p w14:paraId="5C82092F" w14:textId="77777777" w:rsidR="00C8457C" w:rsidRDefault="00C8457C">
      <w:pPr>
        <w:pStyle w:val="a1"/>
      </w:pPr>
    </w:p>
    <w:p w14:paraId="03A7366E" w14:textId="77777777" w:rsidR="00C8457C" w:rsidRDefault="00412742">
      <w:pPr>
        <w:pStyle w:val="2"/>
      </w:pPr>
      <w:r>
        <w:lastRenderedPageBreak/>
        <w:t>Spec impact</w:t>
      </w:r>
    </w:p>
    <w:p w14:paraId="40DFD215" w14:textId="77777777" w:rsidR="00C8457C" w:rsidRDefault="00C8457C">
      <w:pPr>
        <w:pStyle w:val="a1"/>
      </w:pPr>
    </w:p>
    <w:p w14:paraId="658B4B57" w14:textId="77777777" w:rsidR="00C8457C" w:rsidRDefault="00412742">
      <w:pPr>
        <w:pStyle w:val="3"/>
      </w:pPr>
      <w:r>
        <w:t>General views</w:t>
      </w:r>
    </w:p>
    <w:p w14:paraId="2BD62F09" w14:textId="77777777" w:rsidR="00C8457C" w:rsidRDefault="00C8457C"/>
    <w:p w14:paraId="52D72B5C" w14:textId="77777777" w:rsidR="00C8457C" w:rsidRDefault="00412742">
      <w:pPr>
        <w:pStyle w:val="a1"/>
      </w:pPr>
      <w:r>
        <w:t>There are many contributions discussing spec impacts of AI-based beam management. 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a1"/>
            </w:pPr>
            <w:r>
              <w:t>FUTUREWEI[1]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a1"/>
            </w:pPr>
            <w:r>
              <w:t>Huawei[2]</w:t>
            </w:r>
          </w:p>
        </w:tc>
        <w:tc>
          <w:tcPr>
            <w:tcW w:w="7457" w:type="dxa"/>
            <w:vAlign w:val="center"/>
          </w:tcPr>
          <w:p w14:paraId="72911F53" w14:textId="77777777" w:rsidR="00C8457C" w:rsidRDefault="00412742">
            <w:pPr>
              <w:autoSpaceDE w:val="0"/>
              <w:autoSpaceDN w:val="0"/>
              <w:adjustRightInd w:val="0"/>
              <w:snapToGrid w:val="0"/>
              <w:spacing w:after="120"/>
              <w:jc w:val="both"/>
              <w:rPr>
                <w:rFonts w:eastAsia="宋体"/>
                <w:bCs/>
                <w:i/>
                <w:szCs w:val="22"/>
                <w:lang w:eastAsia="zh-CN"/>
              </w:rPr>
            </w:pPr>
            <w:bookmarkStart w:id="21"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Pr>
                <w:rFonts w:eastAsia="宋体"/>
                <w:bCs/>
                <w:i/>
                <w:szCs w:val="22"/>
              </w:rPr>
              <w:t>11</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21"/>
          </w:p>
          <w:p w14:paraId="446BA9D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a1"/>
            </w:pPr>
            <w:r>
              <w:t>vivo[4]</w:t>
            </w:r>
          </w:p>
        </w:tc>
        <w:tc>
          <w:tcPr>
            <w:tcW w:w="7457" w:type="dxa"/>
            <w:vAlign w:val="center"/>
          </w:tcPr>
          <w:p w14:paraId="288640F2" w14:textId="77777777" w:rsidR="00C8457C" w:rsidRDefault="00412742">
            <w:pPr>
              <w:pStyle w:val="a1"/>
              <w:rPr>
                <w:i/>
              </w:rPr>
            </w:pPr>
            <w:r>
              <w:rPr>
                <w:i/>
              </w:rPr>
              <w:t>Proposal 1: For both case 1 and case 2 of beam management, both collaboration level level-y-a, and collaboration level-z can be considered.</w:t>
            </w:r>
          </w:p>
          <w:p w14:paraId="417656C9" w14:textId="77777777" w:rsidR="00C8457C" w:rsidRDefault="00412742">
            <w:pPr>
              <w:pStyle w:val="a1"/>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a1"/>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a1"/>
            </w:pPr>
            <w:r>
              <w:t>ZTE[5]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宋体"/>
                <w:i/>
                <w:iCs/>
                <w:szCs w:val="20"/>
                <w:lang w:eastAsia="zh-CN"/>
              </w:rPr>
            </w:pPr>
            <w:r>
              <w:rPr>
                <w:rFonts w:hint="eastAsia"/>
                <w:bCs/>
                <w:i/>
                <w:iCs/>
                <w:szCs w:val="20"/>
                <w:lang w:eastAsia="zh-CN"/>
              </w:rPr>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a1"/>
              <w:rPr>
                <w:i/>
              </w:rPr>
            </w:pPr>
          </w:p>
        </w:tc>
      </w:tr>
      <w:tr w:rsidR="00C8457C" w14:paraId="50F650BF" w14:textId="77777777">
        <w:tc>
          <w:tcPr>
            <w:tcW w:w="1605" w:type="dxa"/>
            <w:vAlign w:val="center"/>
          </w:tcPr>
          <w:p w14:paraId="7BBF73CB" w14:textId="77777777" w:rsidR="00C8457C" w:rsidRDefault="00412742">
            <w:pPr>
              <w:pStyle w:val="a1"/>
            </w:pPr>
            <w:r>
              <w:t>Sony[6]</w:t>
            </w:r>
          </w:p>
        </w:tc>
        <w:tc>
          <w:tcPr>
            <w:tcW w:w="7457" w:type="dxa"/>
            <w:vAlign w:val="center"/>
          </w:tcPr>
          <w:p w14:paraId="7ACA1BA4" w14:textId="77777777" w:rsidR="00C8457C" w:rsidRDefault="00412742">
            <w:pPr>
              <w:pStyle w:val="a1"/>
              <w:rPr>
                <w:i/>
              </w:rPr>
            </w:pPr>
            <w:r>
              <w:rPr>
                <w:i/>
              </w:rPr>
              <w:t xml:space="preserve">Proposal 4: Propagation environment based AI/ML model selections can be considered at </w:t>
            </w:r>
            <w:proofErr w:type="spellStart"/>
            <w:r>
              <w:rPr>
                <w:i/>
              </w:rPr>
              <w:t>gNB</w:t>
            </w:r>
            <w:proofErr w:type="spellEnd"/>
            <w:r>
              <w:rPr>
                <w:i/>
              </w:rPr>
              <w:t>.</w:t>
            </w:r>
          </w:p>
          <w:p w14:paraId="36936E2C" w14:textId="77777777" w:rsidR="00C8457C" w:rsidRDefault="00412742">
            <w:pPr>
              <w:pStyle w:val="a1"/>
              <w:rPr>
                <w:i/>
              </w:rPr>
            </w:pPr>
            <w:r>
              <w:rPr>
                <w:i/>
              </w:rPr>
              <w:t xml:space="preserve">Proposal 5: Support </w:t>
            </w:r>
            <w:proofErr w:type="spellStart"/>
            <w:r>
              <w:rPr>
                <w:i/>
              </w:rPr>
              <w:t>gNB</w:t>
            </w:r>
            <w:proofErr w:type="spellEnd"/>
            <w:r>
              <w:rPr>
                <w:i/>
              </w:rPr>
              <w:t xml:space="preserve">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a1"/>
            </w:pPr>
            <w:r>
              <w:t>IDC[8]</w:t>
            </w:r>
          </w:p>
        </w:tc>
        <w:tc>
          <w:tcPr>
            <w:tcW w:w="7457" w:type="dxa"/>
            <w:vAlign w:val="center"/>
          </w:tcPr>
          <w:p w14:paraId="3AA87238" w14:textId="77777777" w:rsidR="00C8457C" w:rsidRDefault="00412742">
            <w:pPr>
              <w:pStyle w:val="a1"/>
              <w:rPr>
                <w:i/>
              </w:rPr>
            </w:pPr>
            <w:r>
              <w:rPr>
                <w:i/>
              </w:rPr>
              <w:t xml:space="preserve">Proposal 9: Study benefits of simple specification extension of UE reporting. </w:t>
            </w:r>
          </w:p>
          <w:p w14:paraId="6B329C44" w14:textId="77777777" w:rsidR="00C8457C" w:rsidRDefault="00412742">
            <w:pPr>
              <w:pStyle w:val="a1"/>
              <w:rPr>
                <w:i/>
              </w:rPr>
            </w:pPr>
            <w:r>
              <w:rPr>
                <w:i/>
              </w:rPr>
              <w:t>Proposal 10: Study benefits of specification enhancements such as UE reporting with associated time domain information.</w:t>
            </w:r>
          </w:p>
          <w:p w14:paraId="0FA1D950" w14:textId="77777777" w:rsidR="00C8457C" w:rsidRDefault="00412742">
            <w:pPr>
              <w:pStyle w:val="a1"/>
              <w:rPr>
                <w:i/>
              </w:rPr>
            </w:pPr>
            <w:r>
              <w:rPr>
                <w:i/>
              </w:rPr>
              <w:t>Proposal 11: Study benefits of specification enhancements on association between beams with different beam widths.</w:t>
            </w:r>
          </w:p>
          <w:p w14:paraId="4F1A883C" w14:textId="77777777" w:rsidR="00C8457C" w:rsidRDefault="00412742">
            <w:pPr>
              <w:pStyle w:val="a1"/>
              <w:rPr>
                <w:i/>
              </w:rPr>
            </w:pPr>
            <w:r>
              <w:rPr>
                <w:i/>
              </w:rPr>
              <w:t>Proposal 12: Study benefits of specification enhancements on acquiring UE Rx beam information.</w:t>
            </w:r>
          </w:p>
          <w:p w14:paraId="47E94C26" w14:textId="77777777" w:rsidR="00C8457C" w:rsidRDefault="00C8457C">
            <w:pPr>
              <w:pStyle w:val="a1"/>
              <w:rPr>
                <w:i/>
              </w:rPr>
            </w:pPr>
          </w:p>
        </w:tc>
      </w:tr>
      <w:tr w:rsidR="00C8457C" w14:paraId="19873849" w14:textId="77777777">
        <w:tc>
          <w:tcPr>
            <w:tcW w:w="1605" w:type="dxa"/>
            <w:vAlign w:val="center"/>
          </w:tcPr>
          <w:p w14:paraId="197EEE99" w14:textId="77777777" w:rsidR="00C8457C" w:rsidRDefault="00412742">
            <w:pPr>
              <w:pStyle w:val="a1"/>
            </w:pPr>
            <w:r>
              <w:lastRenderedPageBreak/>
              <w:t>Google[9]</w:t>
            </w:r>
          </w:p>
        </w:tc>
        <w:tc>
          <w:tcPr>
            <w:tcW w:w="7457" w:type="dxa"/>
            <w:vAlign w:val="center"/>
          </w:tcPr>
          <w:p w14:paraId="359423A6" w14:textId="77777777" w:rsidR="00C8457C" w:rsidRDefault="00412742">
            <w:pPr>
              <w:pStyle w:val="a1"/>
              <w:rPr>
                <w:i/>
              </w:rPr>
            </w:pPr>
            <w:r>
              <w:rPr>
                <w:i/>
              </w:rPr>
              <w:t>Proposal 10: For AI/ML based BM, the study should be based on both Rel-17 unified TCI framework and Rel-15/Rel-16 BM framework.</w:t>
            </w:r>
          </w:p>
          <w:p w14:paraId="0F285666" w14:textId="77777777" w:rsidR="00C8457C" w:rsidRDefault="00412742">
            <w:pPr>
              <w:pStyle w:val="a1"/>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a1"/>
            </w:pPr>
            <w:r>
              <w:t>BJTU[12]</w:t>
            </w:r>
          </w:p>
        </w:tc>
        <w:tc>
          <w:tcPr>
            <w:tcW w:w="7457" w:type="dxa"/>
            <w:vAlign w:val="center"/>
          </w:tcPr>
          <w:p w14:paraId="1E6F80F0" w14:textId="77777777" w:rsidR="00C8457C" w:rsidRDefault="00412742">
            <w:pPr>
              <w:pStyle w:val="a1"/>
              <w:rPr>
                <w:i/>
              </w:rPr>
            </w:pPr>
            <w:r>
              <w:rPr>
                <w:i/>
              </w:rPr>
              <w:t>Proposal #4: Study potential specification impact for AI/ML-based HSR beam management, considering the following aspects:</w:t>
            </w:r>
          </w:p>
          <w:p w14:paraId="36B23A40" w14:textId="77777777" w:rsidR="00C8457C" w:rsidRDefault="00412742">
            <w:pPr>
              <w:pStyle w:val="a1"/>
              <w:numPr>
                <w:ilvl w:val="1"/>
                <w:numId w:val="27"/>
              </w:numPr>
              <w:rPr>
                <w:i/>
              </w:rPr>
            </w:pPr>
            <w:r>
              <w:rPr>
                <w:i/>
              </w:rPr>
              <w:t xml:space="preserve">Collaboration procedure between UE and </w:t>
            </w:r>
            <w:proofErr w:type="spellStart"/>
            <w:r>
              <w:rPr>
                <w:i/>
              </w:rPr>
              <w:t>gNB</w:t>
            </w:r>
            <w:proofErr w:type="spellEnd"/>
            <w:r>
              <w:rPr>
                <w:i/>
              </w:rPr>
              <w:t>.</w:t>
            </w:r>
          </w:p>
          <w:p w14:paraId="6E717287" w14:textId="77777777" w:rsidR="00C8457C" w:rsidRDefault="00412742">
            <w:pPr>
              <w:pStyle w:val="a1"/>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a1"/>
            </w:pPr>
            <w:r>
              <w:t>CATT[13]</w:t>
            </w:r>
          </w:p>
        </w:tc>
        <w:tc>
          <w:tcPr>
            <w:tcW w:w="7457" w:type="dxa"/>
            <w:vAlign w:val="center"/>
          </w:tcPr>
          <w:p w14:paraId="73E5661B"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28B12D1"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p w14:paraId="7C3D0CAA" w14:textId="77777777" w:rsidR="00C8457C" w:rsidRDefault="00C8457C">
            <w:pPr>
              <w:pStyle w:val="a1"/>
              <w:rPr>
                <w:i/>
              </w:rPr>
            </w:pPr>
          </w:p>
        </w:tc>
      </w:tr>
      <w:tr w:rsidR="00C8457C" w14:paraId="53D1A1EB" w14:textId="77777777">
        <w:tc>
          <w:tcPr>
            <w:tcW w:w="1605" w:type="dxa"/>
            <w:vAlign w:val="center"/>
          </w:tcPr>
          <w:p w14:paraId="3F50D719" w14:textId="77777777" w:rsidR="00C8457C" w:rsidRDefault="00412742">
            <w:pPr>
              <w:pStyle w:val="a1"/>
            </w:pPr>
            <w:r>
              <w:t>NEC[14]</w:t>
            </w:r>
          </w:p>
        </w:tc>
        <w:tc>
          <w:tcPr>
            <w:tcW w:w="7457" w:type="dxa"/>
            <w:vAlign w:val="center"/>
          </w:tcPr>
          <w:p w14:paraId="1B58B2CD" w14:textId="77777777" w:rsidR="00C8457C" w:rsidRDefault="00412742">
            <w:pPr>
              <w:pStyle w:val="a1"/>
              <w:rPr>
                <w:i/>
              </w:rPr>
            </w:pPr>
            <w:r>
              <w:rPr>
                <w:i/>
              </w:rPr>
              <w:t>Proposal 7: Study the mechanism of model update, e.g., fine-tuning.</w:t>
            </w:r>
          </w:p>
          <w:p w14:paraId="34D01859" w14:textId="77777777" w:rsidR="00C8457C" w:rsidRDefault="00412742">
            <w:pPr>
              <w:pStyle w:val="a1"/>
              <w:rPr>
                <w:i/>
              </w:rPr>
            </w:pPr>
            <w:r>
              <w:rPr>
                <w:i/>
              </w:rPr>
              <w:t>Proposal 8: Study the mechanism of online data processing.</w:t>
            </w:r>
          </w:p>
          <w:p w14:paraId="2E42D8D0" w14:textId="77777777" w:rsidR="00C8457C" w:rsidRDefault="00412742">
            <w:pPr>
              <w:pStyle w:val="a1"/>
              <w:rPr>
                <w:i/>
              </w:rPr>
            </w:pPr>
            <w:r>
              <w:rPr>
                <w:i/>
              </w:rPr>
              <w:t>Proposal 9: Study the mechanism of model selection.</w:t>
            </w:r>
          </w:p>
          <w:p w14:paraId="55846C2B" w14:textId="77777777" w:rsidR="00C8457C" w:rsidRDefault="00412742">
            <w:pPr>
              <w:pStyle w:val="a1"/>
              <w:rPr>
                <w:i/>
              </w:rPr>
            </w:pPr>
            <w:r>
              <w:rPr>
                <w:i/>
              </w:rPr>
              <w:t>Proposal 10: Study the mechanism of reporting more beams, e.g., larger than 4.</w:t>
            </w:r>
          </w:p>
          <w:p w14:paraId="543687D5" w14:textId="77777777" w:rsidR="00C8457C" w:rsidRDefault="00412742">
            <w:pPr>
              <w:pStyle w:val="a1"/>
              <w:rPr>
                <w:i/>
              </w:rPr>
            </w:pPr>
            <w:r>
              <w:rPr>
                <w:i/>
              </w:rPr>
              <w:t>Proposal 11: Study the mechanism of reducing the overhead of beam measurement and reporting in model inference.</w:t>
            </w:r>
          </w:p>
          <w:p w14:paraId="4B05EAE4" w14:textId="77777777" w:rsidR="00C8457C" w:rsidRDefault="00412742">
            <w:pPr>
              <w:pStyle w:val="a1"/>
              <w:rPr>
                <w:i/>
              </w:rPr>
            </w:pPr>
            <w:r>
              <w:rPr>
                <w:i/>
              </w:rPr>
              <w:t>Proposal 12: Study the mechanism of reducing the overhead of beam reporting in model training, model update, model testing or model monitoring.</w:t>
            </w:r>
          </w:p>
          <w:p w14:paraId="3D1117FA" w14:textId="77777777" w:rsidR="00C8457C" w:rsidRDefault="00412742">
            <w:pPr>
              <w:pStyle w:val="a1"/>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a1"/>
            </w:pPr>
            <w:r>
              <w:t>Lenovo[15]</w:t>
            </w:r>
          </w:p>
        </w:tc>
        <w:tc>
          <w:tcPr>
            <w:tcW w:w="7457" w:type="dxa"/>
            <w:vAlign w:val="center"/>
          </w:tcPr>
          <w:p w14:paraId="518553C7" w14:textId="77777777" w:rsidR="00C8457C" w:rsidRDefault="00412742">
            <w:pPr>
              <w:pStyle w:val="a1"/>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a1"/>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a1"/>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a1"/>
            </w:pPr>
            <w:r>
              <w:t>NVIDIA[16]</w:t>
            </w:r>
          </w:p>
        </w:tc>
        <w:tc>
          <w:tcPr>
            <w:tcW w:w="7457" w:type="dxa"/>
            <w:vAlign w:val="center"/>
          </w:tcPr>
          <w:p w14:paraId="11C39C6E"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a1"/>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a1"/>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a1"/>
              <w:rPr>
                <w:i/>
                <w:lang w:val="en-GB"/>
              </w:rPr>
            </w:pPr>
            <w:r>
              <w:rPr>
                <w:i/>
                <w:lang w:val="en-GB"/>
              </w:rPr>
              <w:lastRenderedPageBreak/>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a1"/>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a1"/>
            </w:pPr>
            <w:r>
              <w:lastRenderedPageBreak/>
              <w:t>Intel[17]</w:t>
            </w:r>
          </w:p>
        </w:tc>
        <w:tc>
          <w:tcPr>
            <w:tcW w:w="7457" w:type="dxa"/>
            <w:vAlign w:val="center"/>
          </w:tcPr>
          <w:p w14:paraId="6CB28283" w14:textId="77777777" w:rsidR="00C8457C" w:rsidRDefault="00412742">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a1"/>
            </w:pPr>
            <w:proofErr w:type="spellStart"/>
            <w:r>
              <w:t>Spreadtrum</w:t>
            </w:r>
            <w:proofErr w:type="spellEnd"/>
            <w:r>
              <w:t>[18]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14:paraId="1139D622" w14:textId="77777777" w:rsidR="00C8457C" w:rsidRDefault="00C8457C">
            <w:pPr>
              <w:pStyle w:val="a1"/>
              <w:rPr>
                <w:i/>
              </w:rPr>
            </w:pPr>
          </w:p>
        </w:tc>
      </w:tr>
      <w:tr w:rsidR="00C8457C" w14:paraId="2060CF80" w14:textId="77777777">
        <w:tc>
          <w:tcPr>
            <w:tcW w:w="1605" w:type="dxa"/>
            <w:vAlign w:val="center"/>
          </w:tcPr>
          <w:p w14:paraId="79854C2A" w14:textId="77777777" w:rsidR="00C8457C" w:rsidRDefault="00412742">
            <w:pPr>
              <w:pStyle w:val="a1"/>
            </w:pPr>
            <w:r>
              <w:t>Xiaomi[19]</w:t>
            </w:r>
          </w:p>
        </w:tc>
        <w:tc>
          <w:tcPr>
            <w:tcW w:w="7457" w:type="dxa"/>
            <w:vAlign w:val="center"/>
          </w:tcPr>
          <w:p w14:paraId="09C7EB5C" w14:textId="77777777" w:rsidR="00C8457C" w:rsidRDefault="00412742">
            <w:pPr>
              <w:pStyle w:val="a1"/>
              <w:rPr>
                <w:i/>
              </w:rPr>
            </w:pPr>
            <w:r>
              <w:rPr>
                <w:i/>
              </w:rPr>
              <w:t>Proposal 6: To indicate Rx beam information to UE for obtaining L1-RSRP input to AI/ML model.</w:t>
            </w:r>
          </w:p>
          <w:p w14:paraId="559CE4E3" w14:textId="77777777" w:rsidR="00C8457C" w:rsidRDefault="00412742">
            <w:pPr>
              <w:pStyle w:val="a1"/>
              <w:rPr>
                <w:i/>
              </w:rPr>
            </w:pPr>
            <w:r>
              <w:rPr>
                <w:i/>
              </w:rPr>
              <w:t>Proposal 7: To discuss whether a common AI model or separate AI models will be trained for UE with different number of Rx beam.</w:t>
            </w:r>
          </w:p>
          <w:p w14:paraId="7F05C8B4" w14:textId="77777777" w:rsidR="00C8457C" w:rsidRDefault="00412742">
            <w:pPr>
              <w:pStyle w:val="a1"/>
              <w:rPr>
                <w:i/>
              </w:rPr>
            </w:pPr>
            <w:r>
              <w:rPr>
                <w:i/>
              </w:rPr>
              <w:t>Proposal 8: Increase the maximum number of beams in beam report for each time instance.</w:t>
            </w:r>
          </w:p>
          <w:p w14:paraId="1BF1A558" w14:textId="77777777" w:rsidR="00C8457C" w:rsidRDefault="00412742">
            <w:pPr>
              <w:pStyle w:val="a1"/>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a1"/>
            </w:pPr>
            <w:r>
              <w:t>CMCC[23]</w:t>
            </w:r>
          </w:p>
        </w:tc>
        <w:tc>
          <w:tcPr>
            <w:tcW w:w="7457" w:type="dxa"/>
            <w:vAlign w:val="center"/>
          </w:tcPr>
          <w:p w14:paraId="0B9A379A" w14:textId="77777777" w:rsidR="00C8457C" w:rsidRDefault="00412742">
            <w:pPr>
              <w:pStyle w:val="a1"/>
              <w:rPr>
                <w:i/>
                <w:lang w:val="en-GB"/>
              </w:rPr>
            </w:pPr>
            <w:r>
              <w:rPr>
                <w:i/>
                <w:lang w:val="en-GB"/>
              </w:rPr>
              <w:t xml:space="preserve">Proposal 1: The same sort method of beam pairs is pre-defined so that </w:t>
            </w:r>
            <w:proofErr w:type="spellStart"/>
            <w:r>
              <w:rPr>
                <w:i/>
                <w:lang w:val="en-GB"/>
              </w:rPr>
              <w:t>gNB</w:t>
            </w:r>
            <w:proofErr w:type="spellEnd"/>
            <w:r>
              <w:rPr>
                <w:i/>
                <w:lang w:val="en-GB"/>
              </w:rPr>
              <w:t xml:space="preserve"> and UE have the same understanding of index of beam pairs.</w:t>
            </w:r>
          </w:p>
        </w:tc>
      </w:tr>
      <w:tr w:rsidR="00C8457C" w14:paraId="5FDF519C" w14:textId="77777777">
        <w:tc>
          <w:tcPr>
            <w:tcW w:w="1605" w:type="dxa"/>
            <w:vAlign w:val="center"/>
          </w:tcPr>
          <w:p w14:paraId="46A4176A" w14:textId="77777777" w:rsidR="00C8457C" w:rsidRDefault="00412742">
            <w:pPr>
              <w:pStyle w:val="a1"/>
            </w:pPr>
            <w:r>
              <w:t>Ericsson[24]</w:t>
            </w:r>
          </w:p>
        </w:tc>
        <w:tc>
          <w:tcPr>
            <w:tcW w:w="7457" w:type="dxa"/>
            <w:vAlign w:val="center"/>
          </w:tcPr>
          <w:p w14:paraId="20231AB9" w14:textId="77777777"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p w14:paraId="7DC4DD2E" w14:textId="77777777" w:rsidR="00C8457C" w:rsidRDefault="00412742">
            <w:pPr>
              <w:pStyle w:val="a1"/>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a1"/>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a1"/>
            </w:pPr>
            <w:r>
              <w:t>Nokia[25]</w:t>
            </w:r>
          </w:p>
        </w:tc>
        <w:tc>
          <w:tcPr>
            <w:tcW w:w="7457" w:type="dxa"/>
            <w:vAlign w:val="center"/>
          </w:tcPr>
          <w:p w14:paraId="710284F8" w14:textId="77777777" w:rsidR="00C8457C" w:rsidRDefault="00412742">
            <w:pPr>
              <w:pStyle w:val="a1"/>
              <w:rPr>
                <w:i/>
              </w:rPr>
            </w:pPr>
            <w:r>
              <w:rPr>
                <w:i/>
              </w:rPr>
              <w:t xml:space="preserve">Proposal 5: For UE side DL </w:t>
            </w:r>
            <w:proofErr w:type="spellStart"/>
            <w:r>
              <w:rPr>
                <w:i/>
              </w:rPr>
              <w:t>Tx</w:t>
            </w:r>
            <w:proofErr w:type="spellEnd"/>
            <w:r>
              <w:rPr>
                <w:i/>
              </w:rPr>
              <w:t xml:space="preserve"> beam prediction with collaboration level-y and level-z, RAN1 shall investigate further details by considering steps associated with the life cycle management of the model.</w:t>
            </w:r>
          </w:p>
          <w:p w14:paraId="08B4074C" w14:textId="77777777" w:rsidR="00C8457C" w:rsidRDefault="00412742">
            <w:pPr>
              <w:pStyle w:val="a1"/>
              <w:rPr>
                <w:i/>
              </w:rPr>
            </w:pPr>
            <w:r>
              <w:rPr>
                <w:i/>
              </w:rPr>
              <w:t xml:space="preserve">Proposal 6: For UE side DL </w:t>
            </w:r>
            <w:proofErr w:type="spellStart"/>
            <w:r>
              <w:rPr>
                <w:i/>
              </w:rPr>
              <w:t>Tx</w:t>
            </w:r>
            <w:proofErr w:type="spellEnd"/>
            <w:r>
              <w:rPr>
                <w:i/>
              </w:rPr>
              <w:t xml:space="preserve"> beam prediction, further study the necessary info required from the NW to indicate Set A and Set B relationship.  </w:t>
            </w:r>
          </w:p>
          <w:p w14:paraId="7D88A2FB" w14:textId="77777777" w:rsidR="00C8457C" w:rsidRDefault="00412742">
            <w:pPr>
              <w:pStyle w:val="a1"/>
              <w:rPr>
                <w:i/>
              </w:rPr>
            </w:pPr>
            <w:r>
              <w:rPr>
                <w:i/>
              </w:rPr>
              <w:lastRenderedPageBreak/>
              <w:t xml:space="preserve">Proposal 7: For UE side DL </w:t>
            </w:r>
            <w:proofErr w:type="spellStart"/>
            <w:r>
              <w:rPr>
                <w:i/>
              </w:rPr>
              <w:t>Tx</w:t>
            </w:r>
            <w:proofErr w:type="spellEnd"/>
            <w:r>
              <w:rPr>
                <w:i/>
              </w:rPr>
              <w:t xml:space="preserve"> beam prediction, further study the RS resource set configuration for UE side DL </w:t>
            </w:r>
            <w:proofErr w:type="spellStart"/>
            <w:r>
              <w:rPr>
                <w:i/>
              </w:rPr>
              <w:t>Tx</w:t>
            </w:r>
            <w:proofErr w:type="spellEnd"/>
            <w:r>
              <w:rPr>
                <w:i/>
              </w:rPr>
              <w:t xml:space="preserve"> beam prediction</w:t>
            </w:r>
          </w:p>
          <w:p w14:paraId="7DE1761C" w14:textId="77777777" w:rsidR="00C8457C" w:rsidRDefault="00412742">
            <w:pPr>
              <w:pStyle w:val="a1"/>
              <w:rPr>
                <w:i/>
              </w:rPr>
            </w:pPr>
            <w:r>
              <w:rPr>
                <w:i/>
              </w:rPr>
              <w:t xml:space="preserve">Proposal 8: For UE side DL </w:t>
            </w:r>
            <w:proofErr w:type="spellStart"/>
            <w:r>
              <w:rPr>
                <w:i/>
              </w:rPr>
              <w:t>Tx</w:t>
            </w:r>
            <w:proofErr w:type="spellEnd"/>
            <w:r>
              <w:rPr>
                <w:i/>
              </w:rPr>
              <w:t xml:space="preserve">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a1"/>
            </w:pPr>
            <w:r>
              <w:lastRenderedPageBreak/>
              <w:t>Apple[28]</w:t>
            </w:r>
          </w:p>
        </w:tc>
        <w:tc>
          <w:tcPr>
            <w:tcW w:w="7457" w:type="dxa"/>
            <w:vAlign w:val="center"/>
          </w:tcPr>
          <w:p w14:paraId="1FF148BE" w14:textId="77777777" w:rsidR="00C8457C" w:rsidRDefault="00412742">
            <w:pPr>
              <w:pStyle w:val="a1"/>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a1"/>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a1"/>
            </w:pPr>
            <w:r>
              <w:t>DCM[29]</w:t>
            </w:r>
          </w:p>
        </w:tc>
        <w:tc>
          <w:tcPr>
            <w:tcW w:w="7457" w:type="dxa"/>
            <w:vAlign w:val="center"/>
          </w:tcPr>
          <w:p w14:paraId="104BCD0E" w14:textId="77777777" w:rsidR="00C8457C" w:rsidRDefault="00412742">
            <w:pPr>
              <w:pStyle w:val="a1"/>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a1"/>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a1"/>
              <w:rPr>
                <w:i/>
                <w:lang w:val="en-GB"/>
              </w:rPr>
            </w:pPr>
          </w:p>
        </w:tc>
      </w:tr>
      <w:tr w:rsidR="00C8457C" w14:paraId="12D87DE5" w14:textId="77777777">
        <w:tc>
          <w:tcPr>
            <w:tcW w:w="1605" w:type="dxa"/>
            <w:vAlign w:val="center"/>
          </w:tcPr>
          <w:p w14:paraId="1871B629" w14:textId="77777777" w:rsidR="00C8457C" w:rsidRDefault="00412742">
            <w:pPr>
              <w:pStyle w:val="a1"/>
            </w:pPr>
            <w:r>
              <w:t>Panasonic[30]</w:t>
            </w:r>
          </w:p>
        </w:tc>
        <w:tc>
          <w:tcPr>
            <w:tcW w:w="7457" w:type="dxa"/>
            <w:vAlign w:val="center"/>
          </w:tcPr>
          <w:p w14:paraId="5D6610BE" w14:textId="77777777" w:rsidR="00C8457C" w:rsidRDefault="00412742">
            <w:pPr>
              <w:pStyle w:val="a1"/>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宋体"/>
                <w:bCs/>
                <w:i/>
                <w:szCs w:val="20"/>
              </w:rPr>
            </w:pPr>
            <w:r>
              <w:rPr>
                <w:rFonts w:eastAsia="宋体"/>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宋体"/>
                <w:bCs/>
                <w:i/>
                <w:szCs w:val="20"/>
              </w:rPr>
            </w:pPr>
            <w:r>
              <w:rPr>
                <w:rFonts w:eastAsia="宋体"/>
                <w:bCs/>
                <w:i/>
                <w:szCs w:val="20"/>
              </w:rPr>
              <w:t>obtaining assistance information such as UE location, or UE Rx beam</w:t>
            </w:r>
          </w:p>
          <w:p w14:paraId="55DCCE05" w14:textId="77777777" w:rsidR="00C8457C" w:rsidRDefault="00C8457C">
            <w:pPr>
              <w:pStyle w:val="a1"/>
              <w:rPr>
                <w:i/>
              </w:rPr>
            </w:pPr>
          </w:p>
        </w:tc>
      </w:tr>
      <w:tr w:rsidR="00C8457C" w14:paraId="25BE3069" w14:textId="77777777">
        <w:tc>
          <w:tcPr>
            <w:tcW w:w="1605" w:type="dxa"/>
            <w:vAlign w:val="center"/>
          </w:tcPr>
          <w:p w14:paraId="16627922" w14:textId="77777777" w:rsidR="00C8457C" w:rsidRDefault="00412742">
            <w:pPr>
              <w:pStyle w:val="a1"/>
            </w:pPr>
            <w:r>
              <w:t>Charter[31]</w:t>
            </w:r>
          </w:p>
        </w:tc>
        <w:tc>
          <w:tcPr>
            <w:tcW w:w="7457" w:type="dxa"/>
            <w:vAlign w:val="center"/>
          </w:tcPr>
          <w:p w14:paraId="5ACDD701" w14:textId="77777777" w:rsidR="00C8457C" w:rsidRDefault="00412742">
            <w:pPr>
              <w:pStyle w:val="a1"/>
              <w:rPr>
                <w:i/>
                <w:lang w:val="en-GB"/>
              </w:rPr>
            </w:pPr>
            <w:r>
              <w:rPr>
                <w:i/>
                <w:lang w:val="en-GB"/>
              </w:rPr>
              <w:t xml:space="preserve">Proposal 1: Consider the option to enhance beam management with a dynamic vector–quantized codebook based on SVD and ML; it can be used and/or exchanged with the UE using e.g. a digital feedback channel between </w:t>
            </w:r>
            <w:proofErr w:type="spellStart"/>
            <w:r>
              <w:rPr>
                <w:i/>
                <w:lang w:val="en-GB"/>
              </w:rPr>
              <w:t>gNB</w:t>
            </w:r>
            <w:proofErr w:type="spellEnd"/>
            <w:r>
              <w:rPr>
                <w:i/>
                <w:lang w:val="en-GB"/>
              </w:rPr>
              <w:t xml:space="preserve"> and UE(s).</w:t>
            </w:r>
          </w:p>
        </w:tc>
      </w:tr>
      <w:tr w:rsidR="00C8457C" w14:paraId="21C88594" w14:textId="77777777">
        <w:tc>
          <w:tcPr>
            <w:tcW w:w="1605" w:type="dxa"/>
            <w:vAlign w:val="center"/>
          </w:tcPr>
          <w:p w14:paraId="0C53E6F7" w14:textId="77777777" w:rsidR="00C8457C" w:rsidRDefault="00412742">
            <w:pPr>
              <w:pStyle w:val="a1"/>
            </w:pPr>
            <w:r>
              <w:t>KT[32]</w:t>
            </w:r>
          </w:p>
        </w:tc>
        <w:tc>
          <w:tcPr>
            <w:tcW w:w="7457" w:type="dxa"/>
            <w:vAlign w:val="center"/>
          </w:tcPr>
          <w:p w14:paraId="09D05BC3" w14:textId="77777777" w:rsidR="00C8457C" w:rsidRDefault="00412742">
            <w:pPr>
              <w:pStyle w:val="a1"/>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a1"/>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a1"/>
      </w:pPr>
      <w:r>
        <w:t xml:space="preserve">There are lots of high-level and detailed proposals proposed by </w:t>
      </w:r>
      <w:proofErr w:type="spellStart"/>
      <w:r>
        <w:t>tdocs</w:t>
      </w:r>
      <w:proofErr w:type="spellEnd"/>
      <w:r>
        <w:t>. To roughly categorize the proposals, most of them belong to one of the following aspects:</w:t>
      </w:r>
    </w:p>
    <w:p w14:paraId="05419DEA" w14:textId="77777777" w:rsidR="00C8457C" w:rsidRDefault="00412742">
      <w:pPr>
        <w:pStyle w:val="a1"/>
        <w:numPr>
          <w:ilvl w:val="0"/>
          <w:numId w:val="34"/>
        </w:numPr>
      </w:pPr>
      <w:r>
        <w:t xml:space="preserve">AI/ML Model Training </w:t>
      </w:r>
    </w:p>
    <w:p w14:paraId="4153C8FD" w14:textId="77777777" w:rsidR="00C8457C" w:rsidRDefault="00412742">
      <w:pPr>
        <w:pStyle w:val="a1"/>
        <w:numPr>
          <w:ilvl w:val="0"/>
          <w:numId w:val="34"/>
        </w:numPr>
      </w:pPr>
      <w:r>
        <w:t>AI/ML model inference</w:t>
      </w:r>
    </w:p>
    <w:p w14:paraId="4652677A" w14:textId="77777777" w:rsidR="00C8457C" w:rsidRDefault="00412742">
      <w:pPr>
        <w:pStyle w:val="a1"/>
        <w:numPr>
          <w:ilvl w:val="0"/>
          <w:numId w:val="34"/>
        </w:numPr>
      </w:pPr>
      <w:r>
        <w:t>AI/ML model life cycle management (LCM)</w:t>
      </w:r>
    </w:p>
    <w:p w14:paraId="62589DCB" w14:textId="77777777" w:rsidR="00C8457C" w:rsidRDefault="00412742">
      <w:pPr>
        <w:pStyle w:val="a1"/>
        <w:numPr>
          <w:ilvl w:val="0"/>
          <w:numId w:val="34"/>
        </w:numPr>
      </w:pPr>
      <w:r>
        <w:t>UE capability</w:t>
      </w:r>
    </w:p>
    <w:p w14:paraId="7CAA52DA" w14:textId="77777777" w:rsidR="00C8457C" w:rsidRDefault="00412742">
      <w:pPr>
        <w:pStyle w:val="a1"/>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a1"/>
      </w:pPr>
    </w:p>
    <w:p w14:paraId="1128927E" w14:textId="77777777" w:rsidR="00C8457C" w:rsidRDefault="00412742">
      <w:pPr>
        <w:pStyle w:val="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a1"/>
        <w:numPr>
          <w:ilvl w:val="1"/>
          <w:numId w:val="27"/>
        </w:numPr>
        <w:rPr>
          <w:b/>
          <w:i/>
        </w:rPr>
      </w:pPr>
      <w:r>
        <w:rPr>
          <w:b/>
          <w:i/>
        </w:rPr>
        <w:t>Note1: Online training and/or offline training is a separate discussion</w:t>
      </w:r>
    </w:p>
    <w:p w14:paraId="720CC43C" w14:textId="77777777" w:rsidR="00C8457C" w:rsidRDefault="00412742">
      <w:pPr>
        <w:pStyle w:val="a1"/>
        <w:numPr>
          <w:ilvl w:val="0"/>
          <w:numId w:val="27"/>
        </w:numPr>
        <w:rPr>
          <w:b/>
          <w:i/>
        </w:rPr>
      </w:pPr>
      <w:r>
        <w:rPr>
          <w:b/>
          <w:i/>
        </w:rPr>
        <w:lastRenderedPageBreak/>
        <w:t>New or enhanced mechanism(s) to</w:t>
      </w:r>
      <w:r>
        <w:rPr>
          <w:rFonts w:cs="Arial"/>
          <w:b/>
          <w:i/>
          <w:szCs w:val="20"/>
          <w:lang w:val="en-GB"/>
        </w:rPr>
        <w:t xml:space="preserve"> facilitate AI/ML inference</w:t>
      </w:r>
    </w:p>
    <w:p w14:paraId="6ED123B0"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a1"/>
        <w:numPr>
          <w:ilvl w:val="0"/>
          <w:numId w:val="27"/>
        </w:numPr>
        <w:rPr>
          <w:b/>
          <w:i/>
        </w:rPr>
      </w:pPr>
      <w:r>
        <w:rPr>
          <w:rFonts w:hint="eastAsia"/>
          <w:b/>
          <w:i/>
        </w:rPr>
        <w:t>A</w:t>
      </w:r>
      <w:r>
        <w:rPr>
          <w:b/>
          <w:i/>
        </w:rPr>
        <w:t>I-related UE capability and reporting</w:t>
      </w:r>
    </w:p>
    <w:p w14:paraId="54EB2600" w14:textId="77777777" w:rsidR="00C8457C" w:rsidRDefault="00412742">
      <w:pPr>
        <w:pStyle w:val="a1"/>
        <w:numPr>
          <w:ilvl w:val="0"/>
          <w:numId w:val="27"/>
        </w:numPr>
        <w:rPr>
          <w:b/>
          <w:i/>
        </w:rPr>
      </w:pPr>
      <w:r>
        <w:rPr>
          <w:b/>
          <w:i/>
        </w:rPr>
        <w:t>Note2: mechanism(s) may include procedure, signaling, reference signal, reporting</w:t>
      </w:r>
    </w:p>
    <w:p w14:paraId="5C1DA511" w14:textId="77777777" w:rsidR="00C8457C" w:rsidRDefault="00412742">
      <w:pPr>
        <w:pStyle w:val="a1"/>
        <w:numPr>
          <w:ilvl w:val="0"/>
          <w:numId w:val="27"/>
        </w:numPr>
        <w:rPr>
          <w:b/>
          <w:i/>
        </w:rPr>
      </w:pPr>
      <w:r>
        <w:rPr>
          <w:b/>
          <w:i/>
        </w:rPr>
        <w:t>Note3: Other aspect(s) is not precluded</w:t>
      </w:r>
    </w:p>
    <w:p w14:paraId="7852598F" w14:textId="77777777" w:rsidR="00C8457C" w:rsidRDefault="00C8457C">
      <w:pPr>
        <w:pStyle w:val="a1"/>
      </w:pPr>
    </w:p>
    <w:p w14:paraId="0A42C1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70ED71A7" w14:textId="77777777" w:rsidR="00C8457C" w:rsidRDefault="00C8457C">
      <w:pPr>
        <w:pStyle w:val="a1"/>
      </w:pPr>
    </w:p>
    <w:p w14:paraId="602DFCCA" w14:textId="77777777" w:rsidR="00C8457C" w:rsidRDefault="00412742">
      <w:pPr>
        <w:pStyle w:val="3"/>
      </w:pPr>
      <w:r>
        <w:t xml:space="preserve">Data collection </w:t>
      </w:r>
    </w:p>
    <w:p w14:paraId="5F47CB97" w14:textId="77777777" w:rsidR="00C8457C" w:rsidRDefault="00412742">
      <w:pPr>
        <w:pStyle w:val="a1"/>
      </w:pPr>
      <w:r>
        <w:t>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a1"/>
            </w:pPr>
            <w:r>
              <w:t>FUTUREWEI[1]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宋体"/>
                <w:bCs/>
                <w:i/>
                <w:szCs w:val="22"/>
              </w:rPr>
            </w:pPr>
            <w:r>
              <w:rPr>
                <w:rFonts w:eastAsia="宋体"/>
                <w:bCs/>
                <w:i/>
                <w:iCs/>
                <w:szCs w:val="20"/>
                <w:lang w:eastAsia="zh-CN"/>
              </w:rPr>
              <w:t xml:space="preserve">Proposal 4: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a1"/>
            </w:pPr>
            <w:bookmarkStart w:id="22" w:name="_Hlk111790318"/>
            <w:r>
              <w:t>Huawei[2]</w:t>
            </w:r>
          </w:p>
        </w:tc>
        <w:tc>
          <w:tcPr>
            <w:tcW w:w="7457" w:type="dxa"/>
            <w:vAlign w:val="center"/>
          </w:tcPr>
          <w:p w14:paraId="3AC2535A" w14:textId="77777777" w:rsidR="00C8457C" w:rsidRDefault="00412742">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Pr>
                <w:rFonts w:eastAsia="宋体"/>
                <w:bCs/>
                <w:i/>
                <w:szCs w:val="22"/>
              </w:rPr>
              <w:t>11</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a1"/>
            </w:pPr>
            <w:r>
              <w:t>BJTU[12]</w:t>
            </w:r>
          </w:p>
        </w:tc>
        <w:tc>
          <w:tcPr>
            <w:tcW w:w="7457" w:type="dxa"/>
            <w:vAlign w:val="center"/>
          </w:tcPr>
          <w:p w14:paraId="0F26F606" w14:textId="77777777" w:rsidR="00C8457C" w:rsidRDefault="00412742">
            <w:pPr>
              <w:pStyle w:val="a1"/>
              <w:rPr>
                <w:i/>
              </w:rPr>
            </w:pPr>
            <w:r>
              <w:rPr>
                <w:i/>
              </w:rPr>
              <w:t>Proposal #4: Study potential specification impact for AI/ML-based HSR beam management, considering the following aspects:</w:t>
            </w:r>
          </w:p>
          <w:p w14:paraId="64B8F4F5" w14:textId="77777777" w:rsidR="00C8457C" w:rsidRDefault="00412742">
            <w:pPr>
              <w:pStyle w:val="a1"/>
              <w:numPr>
                <w:ilvl w:val="1"/>
                <w:numId w:val="27"/>
              </w:numPr>
              <w:rPr>
                <w:i/>
              </w:rPr>
            </w:pPr>
            <w:r>
              <w:rPr>
                <w:i/>
              </w:rPr>
              <w:t xml:space="preserve">Collaboration procedure between UE and </w:t>
            </w:r>
            <w:proofErr w:type="spellStart"/>
            <w:r>
              <w:rPr>
                <w:i/>
              </w:rPr>
              <w:t>gNB</w:t>
            </w:r>
            <w:proofErr w:type="spellEnd"/>
            <w:r>
              <w:rPr>
                <w:i/>
              </w:rPr>
              <w:t>.</w:t>
            </w:r>
          </w:p>
          <w:p w14:paraId="269A3E5C" w14:textId="77777777" w:rsidR="00C8457C" w:rsidRDefault="00412742">
            <w:pPr>
              <w:pStyle w:val="a1"/>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a1"/>
            </w:pPr>
            <w:r>
              <w:t>CATT[13]</w:t>
            </w:r>
          </w:p>
        </w:tc>
        <w:tc>
          <w:tcPr>
            <w:tcW w:w="7457" w:type="dxa"/>
            <w:vAlign w:val="center"/>
          </w:tcPr>
          <w:p w14:paraId="615CCD92"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04732E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a1"/>
            </w:pPr>
            <w:r>
              <w:t>NVIDIA[16]</w:t>
            </w:r>
          </w:p>
        </w:tc>
        <w:tc>
          <w:tcPr>
            <w:tcW w:w="7457" w:type="dxa"/>
            <w:vAlign w:val="center"/>
          </w:tcPr>
          <w:p w14:paraId="4CC52749"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a1"/>
            </w:pPr>
            <w:r>
              <w:t>Ericsson[24]</w:t>
            </w:r>
          </w:p>
        </w:tc>
        <w:tc>
          <w:tcPr>
            <w:tcW w:w="7457" w:type="dxa"/>
            <w:vAlign w:val="center"/>
          </w:tcPr>
          <w:p w14:paraId="453E2F90" w14:textId="77777777"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22"/>
    </w:tbl>
    <w:p w14:paraId="68F8D7A6" w14:textId="77777777" w:rsidR="00C8457C" w:rsidRDefault="00C8457C"/>
    <w:p w14:paraId="2D75F9B6" w14:textId="77777777" w:rsidR="00C8457C" w:rsidRDefault="00412742">
      <w:r>
        <w:t xml:space="preserve">Some </w:t>
      </w:r>
      <w:proofErr w:type="spellStart"/>
      <w:r>
        <w:t>tdocs</w:t>
      </w:r>
      <w:proofErr w:type="spellEnd"/>
      <w:r>
        <w:t xml:space="preserve">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6"/>
        <w:rPr>
          <w:lang w:eastAsia="zh-CN"/>
        </w:rPr>
      </w:pPr>
      <w:r>
        <w:lastRenderedPageBreak/>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a1"/>
        <w:numPr>
          <w:ilvl w:val="0"/>
          <w:numId w:val="27"/>
        </w:numPr>
        <w:rPr>
          <w:b/>
          <w:i/>
        </w:rPr>
      </w:pPr>
      <w:r>
        <w:rPr>
          <w:b/>
          <w:i/>
        </w:rPr>
        <w:t>Procedure of data collection</w:t>
      </w:r>
    </w:p>
    <w:p w14:paraId="314D142E" w14:textId="77777777" w:rsidR="00C8457C" w:rsidRDefault="00412742">
      <w:pPr>
        <w:pStyle w:val="a1"/>
        <w:numPr>
          <w:ilvl w:val="0"/>
          <w:numId w:val="27"/>
        </w:numPr>
        <w:rPr>
          <w:b/>
          <w:i/>
        </w:rPr>
      </w:pPr>
      <w:r>
        <w:rPr>
          <w:b/>
          <w:i/>
        </w:rPr>
        <w:t>Signaling/configuration for data collection</w:t>
      </w:r>
    </w:p>
    <w:p w14:paraId="750C00AD" w14:textId="77777777" w:rsidR="00C8457C" w:rsidRDefault="00412742">
      <w:pPr>
        <w:pStyle w:val="a1"/>
        <w:numPr>
          <w:ilvl w:val="0"/>
          <w:numId w:val="27"/>
        </w:numPr>
        <w:rPr>
          <w:b/>
          <w:i/>
        </w:rPr>
      </w:pPr>
      <w:r>
        <w:rPr>
          <w:b/>
          <w:i/>
        </w:rPr>
        <w:t>Content/type of the collected data</w:t>
      </w:r>
    </w:p>
    <w:p w14:paraId="6882D020" w14:textId="77777777" w:rsidR="00C8457C" w:rsidRDefault="00412742">
      <w:pPr>
        <w:pStyle w:val="a1"/>
        <w:numPr>
          <w:ilvl w:val="0"/>
          <w:numId w:val="27"/>
        </w:numPr>
        <w:rPr>
          <w:b/>
          <w:i/>
        </w:rPr>
      </w:pPr>
      <w:r>
        <w:rPr>
          <w:b/>
          <w:i/>
        </w:rPr>
        <w:t xml:space="preserve">Reference signals </w:t>
      </w:r>
    </w:p>
    <w:p w14:paraId="7D774F63" w14:textId="77777777" w:rsidR="00C8457C" w:rsidRDefault="00412742">
      <w:pPr>
        <w:pStyle w:val="a1"/>
        <w:numPr>
          <w:ilvl w:val="0"/>
          <w:numId w:val="27"/>
        </w:numPr>
        <w:rPr>
          <w:b/>
          <w:i/>
        </w:rPr>
      </w:pPr>
      <w:r>
        <w:rPr>
          <w:b/>
          <w:i/>
        </w:rPr>
        <w:t>Other aspect(s) is not precluded</w:t>
      </w:r>
    </w:p>
    <w:p w14:paraId="652D7B27" w14:textId="77777777" w:rsidR="00C8457C" w:rsidRDefault="00C8457C">
      <w:pPr>
        <w:pStyle w:val="a1"/>
      </w:pPr>
    </w:p>
    <w:p w14:paraId="1CDA807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bl>
    <w:p w14:paraId="43BC99CD" w14:textId="77777777" w:rsidR="00C8457C" w:rsidRDefault="00C8457C">
      <w:pPr>
        <w:pStyle w:val="a1"/>
      </w:pPr>
    </w:p>
    <w:p w14:paraId="356531A7" w14:textId="77777777" w:rsidR="00C8457C" w:rsidRDefault="00C8457C">
      <w:pPr>
        <w:pStyle w:val="a1"/>
      </w:pPr>
    </w:p>
    <w:p w14:paraId="062EA7E4" w14:textId="77777777" w:rsidR="00C8457C" w:rsidRDefault="00C8457C">
      <w:pPr>
        <w:pStyle w:val="a1"/>
      </w:pPr>
    </w:p>
    <w:p w14:paraId="46EB8F99" w14:textId="77777777" w:rsidR="00C8457C" w:rsidRDefault="00412742">
      <w:pPr>
        <w:pStyle w:val="3"/>
      </w:pPr>
      <w:r>
        <w:t>AI/ML inference for BM-Case1 &amp; BM-Case2</w:t>
      </w:r>
    </w:p>
    <w:p w14:paraId="55F0BC25" w14:textId="77777777" w:rsidR="00C8457C" w:rsidRDefault="00412742">
      <w:pPr>
        <w:pStyle w:val="4"/>
      </w:pPr>
      <w:r>
        <w:t>General/common aspects</w:t>
      </w:r>
    </w:p>
    <w:p w14:paraId="0F6EAFEF" w14:textId="77777777" w:rsidR="00C8457C" w:rsidRDefault="00C8457C"/>
    <w:p w14:paraId="24602B28" w14:textId="77777777" w:rsidR="00C8457C" w:rsidRDefault="00412742">
      <w:pPr>
        <w:pStyle w:val="a1"/>
      </w:pPr>
      <w:r>
        <w:t>There are some contributions discussing the detailed spec impacts of BM-Case1 and BM-Case2.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a1"/>
            </w:pPr>
            <w:r>
              <w:t>FUTUREWEI[1]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 xml:space="preserve">Proposal 3: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map the received L1-RSRP measurements to the corresponding </w:t>
            </w:r>
            <w:proofErr w:type="spellStart"/>
            <w:r>
              <w:rPr>
                <w:rFonts w:eastAsia="宋体"/>
                <w:bCs/>
                <w:i/>
                <w:iCs/>
                <w:szCs w:val="20"/>
                <w:lang w:eastAsia="zh-CN"/>
              </w:rPr>
              <w:t>Tx</w:t>
            </w:r>
            <w:proofErr w:type="spellEnd"/>
            <w:r>
              <w:rPr>
                <w:rFonts w:eastAsia="宋体"/>
                <w:bCs/>
                <w:i/>
                <w:iCs/>
                <w:szCs w:val="20"/>
                <w:lang w:eastAsia="zh-CN"/>
              </w:rPr>
              <w:t>-Rx beam pairs.</w:t>
            </w:r>
          </w:p>
          <w:p w14:paraId="58B7DDD6" w14:textId="77777777" w:rsidR="00C8457C" w:rsidRDefault="00412742">
            <w:pPr>
              <w:autoSpaceDE w:val="0"/>
              <w:autoSpaceDN w:val="0"/>
              <w:adjustRightInd w:val="0"/>
              <w:snapToGrid w:val="0"/>
              <w:spacing w:after="180"/>
              <w:ind w:left="36"/>
              <w:jc w:val="both"/>
            </w:pPr>
            <w:r>
              <w:rPr>
                <w:rFonts w:eastAsia="宋体"/>
                <w:bCs/>
                <w:i/>
                <w:iCs/>
                <w:szCs w:val="20"/>
                <w:lang w:eastAsia="zh-CN"/>
              </w:rPr>
              <w:t xml:space="preserve">Proposal 4: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a1"/>
            </w:pPr>
            <w:r>
              <w:t>Fujitsu[7]</w:t>
            </w:r>
          </w:p>
        </w:tc>
        <w:tc>
          <w:tcPr>
            <w:tcW w:w="7457" w:type="dxa"/>
            <w:vAlign w:val="center"/>
          </w:tcPr>
          <w:p w14:paraId="2B9FC7B3" w14:textId="77777777" w:rsidR="00C8457C" w:rsidRDefault="00412742">
            <w:pPr>
              <w:pStyle w:val="a1"/>
              <w:rPr>
                <w:i/>
              </w:rPr>
            </w:pPr>
            <w:r>
              <w:rPr>
                <w:i/>
              </w:rPr>
              <w:t>Proposal 2: For the NW-side model, study the following potential specification impacts for spatial- domain DL beam prediction</w:t>
            </w:r>
          </w:p>
          <w:p w14:paraId="2BBCDA7F" w14:textId="77777777" w:rsidR="00C8457C" w:rsidRDefault="00412742">
            <w:pPr>
              <w:pStyle w:val="a1"/>
              <w:numPr>
                <w:ilvl w:val="0"/>
                <w:numId w:val="35"/>
              </w:numPr>
              <w:rPr>
                <w:i/>
              </w:rPr>
            </w:pPr>
            <w:r>
              <w:rPr>
                <w:i/>
              </w:rPr>
              <w:t>Signaling to carry information about RX beam pattern.</w:t>
            </w:r>
          </w:p>
          <w:p w14:paraId="07170405" w14:textId="77777777" w:rsidR="00C8457C" w:rsidRDefault="00412742">
            <w:pPr>
              <w:pStyle w:val="a1"/>
              <w:numPr>
                <w:ilvl w:val="0"/>
                <w:numId w:val="35"/>
              </w:numPr>
              <w:rPr>
                <w:i/>
              </w:rPr>
            </w:pPr>
            <w:r>
              <w:rPr>
                <w:i/>
              </w:rPr>
              <w:t>Beam measurement reporting (non-group-based and group-cased) including RX beam information.</w:t>
            </w:r>
          </w:p>
          <w:p w14:paraId="1901EB0B" w14:textId="77777777" w:rsidR="00C8457C" w:rsidRDefault="00C8457C">
            <w:pPr>
              <w:pStyle w:val="a1"/>
              <w:rPr>
                <w:i/>
              </w:rPr>
            </w:pPr>
          </w:p>
          <w:p w14:paraId="79A2B373" w14:textId="77777777" w:rsidR="00C8457C" w:rsidRDefault="00412742">
            <w:pPr>
              <w:pStyle w:val="a1"/>
              <w:rPr>
                <w:i/>
              </w:rPr>
            </w:pPr>
            <w:r>
              <w:rPr>
                <w:i/>
              </w:rPr>
              <w:t>Proposal 3: For the UE-side model, study the following potential specification impacts for spatial- domain DL beam prediction</w:t>
            </w:r>
          </w:p>
          <w:p w14:paraId="71CB344A" w14:textId="77777777" w:rsidR="00C8457C" w:rsidRDefault="00412742">
            <w:pPr>
              <w:pStyle w:val="a1"/>
              <w:numPr>
                <w:ilvl w:val="0"/>
                <w:numId w:val="35"/>
              </w:numPr>
              <w:rPr>
                <w:i/>
              </w:rPr>
            </w:pPr>
            <w:r>
              <w:rPr>
                <w:i/>
              </w:rPr>
              <w:t>Signaling to carry information about TX beam pattern.</w:t>
            </w:r>
          </w:p>
          <w:p w14:paraId="1BA20248" w14:textId="77777777" w:rsidR="00C8457C" w:rsidRDefault="00412742">
            <w:pPr>
              <w:pStyle w:val="a1"/>
              <w:numPr>
                <w:ilvl w:val="0"/>
                <w:numId w:val="35"/>
              </w:numPr>
              <w:rPr>
                <w:i/>
              </w:rPr>
            </w:pPr>
            <w:r>
              <w:rPr>
                <w:i/>
              </w:rPr>
              <w:t>Signaling to inform UE about the mapping of RSs and TX beams.</w:t>
            </w:r>
          </w:p>
          <w:p w14:paraId="313E4053" w14:textId="77777777" w:rsidR="00C8457C" w:rsidRDefault="00412742">
            <w:pPr>
              <w:pStyle w:val="a1"/>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a1"/>
            </w:pPr>
            <w:r>
              <w:t>NEC[14]</w:t>
            </w:r>
          </w:p>
        </w:tc>
        <w:tc>
          <w:tcPr>
            <w:tcW w:w="7457" w:type="dxa"/>
            <w:vAlign w:val="center"/>
          </w:tcPr>
          <w:p w14:paraId="58F53949" w14:textId="77777777" w:rsidR="00C8457C" w:rsidRDefault="00412742">
            <w:pPr>
              <w:pStyle w:val="a1"/>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a1"/>
            </w:pPr>
            <w:r>
              <w:lastRenderedPageBreak/>
              <w:t>Xiaomi[19]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 xml:space="preserve">Proposal 4: For spatial domain beam prediction, study how to indicate the </w:t>
            </w:r>
            <w:proofErr w:type="spellStart"/>
            <w:r>
              <w:rPr>
                <w:rFonts w:eastAsia="宋体"/>
                <w:i/>
                <w:szCs w:val="22"/>
                <w:lang w:eastAsia="zh-CN"/>
              </w:rPr>
              <w:t>Tx</w:t>
            </w:r>
            <w:proofErr w:type="spellEnd"/>
            <w:r>
              <w:rPr>
                <w:rFonts w:eastAsia="宋体"/>
                <w:i/>
                <w:szCs w:val="22"/>
                <w:lang w:eastAsia="zh-CN"/>
              </w:rPr>
              <w:t xml:space="preserve"> beam information, including </w:t>
            </w:r>
            <w:proofErr w:type="spellStart"/>
            <w:r>
              <w:rPr>
                <w:rFonts w:eastAsia="宋体"/>
                <w:i/>
                <w:szCs w:val="22"/>
                <w:lang w:eastAsia="zh-CN"/>
              </w:rPr>
              <w:t>Tx</w:t>
            </w:r>
            <w:proofErr w:type="spellEnd"/>
            <w:r>
              <w:rPr>
                <w:rFonts w:eastAsia="宋体"/>
                <w:i/>
                <w:szCs w:val="22"/>
                <w:lang w:eastAsia="zh-CN"/>
              </w:rPr>
              <w:t xml:space="preserve"> beam ID/</w:t>
            </w:r>
            <w:proofErr w:type="spellStart"/>
            <w:r>
              <w:rPr>
                <w:rFonts w:eastAsia="宋体"/>
                <w:i/>
                <w:szCs w:val="22"/>
                <w:lang w:eastAsia="zh-CN"/>
              </w:rPr>
              <w:t>Tx</w:t>
            </w:r>
            <w:proofErr w:type="spellEnd"/>
            <w:r>
              <w:rPr>
                <w:rFonts w:eastAsia="宋体"/>
                <w:i/>
                <w:szCs w:val="22"/>
                <w:lang w:eastAsia="zh-CN"/>
              </w:rPr>
              <w:t xml:space="preserve"> beam shape information of </w:t>
            </w:r>
            <w:proofErr w:type="spellStart"/>
            <w:r>
              <w:rPr>
                <w:rFonts w:eastAsia="宋体"/>
                <w:i/>
                <w:szCs w:val="22"/>
                <w:lang w:eastAsia="zh-CN"/>
              </w:rPr>
              <w:t>gNB</w:t>
            </w:r>
            <w:proofErr w:type="spellEnd"/>
            <w:r>
              <w:rPr>
                <w:rFonts w:eastAsia="宋体"/>
                <w:i/>
                <w:szCs w:val="22"/>
                <w:lang w:eastAsia="zh-CN"/>
              </w:rPr>
              <w:t xml:space="preserve">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 xml:space="preserve">Proposal 5: For spatial domain beam prediction, study to report Rx beam information, including Rx beam ID/Rx beam shape information of UE to </w:t>
            </w:r>
            <w:proofErr w:type="spellStart"/>
            <w:r>
              <w:rPr>
                <w:rFonts w:eastAsia="宋体"/>
                <w:i/>
                <w:szCs w:val="22"/>
                <w:lang w:eastAsia="zh-CN"/>
              </w:rPr>
              <w:t>gNB</w:t>
            </w:r>
            <w:proofErr w:type="spellEnd"/>
            <w:r>
              <w:rPr>
                <w:rFonts w:eastAsia="宋体"/>
                <w:i/>
                <w:szCs w:val="22"/>
                <w:lang w:eastAsia="zh-CN"/>
              </w:rPr>
              <w:t xml:space="preserve"> for </w:t>
            </w:r>
            <w:proofErr w:type="spellStart"/>
            <w:r>
              <w:rPr>
                <w:rFonts w:eastAsia="宋体"/>
                <w:i/>
                <w:szCs w:val="22"/>
                <w:lang w:eastAsia="zh-CN"/>
              </w:rPr>
              <w:t>gNB</w:t>
            </w:r>
            <w:proofErr w:type="spellEnd"/>
            <w:r>
              <w:rPr>
                <w:rFonts w:eastAsia="宋体"/>
                <w:i/>
                <w:szCs w:val="22"/>
                <w:lang w:eastAsia="zh-CN"/>
              </w:rPr>
              <w:t xml:space="preserve"> side inference.</w:t>
            </w:r>
          </w:p>
          <w:p w14:paraId="648691DA" w14:textId="77777777" w:rsidR="00C8457C" w:rsidRDefault="00C8457C">
            <w:pPr>
              <w:pStyle w:val="a1"/>
            </w:pPr>
          </w:p>
        </w:tc>
      </w:tr>
      <w:tr w:rsidR="00C8457C" w14:paraId="62AA4347" w14:textId="77777777">
        <w:tc>
          <w:tcPr>
            <w:tcW w:w="1605" w:type="dxa"/>
            <w:vAlign w:val="center"/>
          </w:tcPr>
          <w:p w14:paraId="376B36FF" w14:textId="77777777" w:rsidR="00C8457C" w:rsidRDefault="00412742">
            <w:pPr>
              <w:pStyle w:val="a1"/>
            </w:pPr>
            <w:r>
              <w:t>Samsung[21]</w:t>
            </w:r>
          </w:p>
        </w:tc>
        <w:tc>
          <w:tcPr>
            <w:tcW w:w="7457" w:type="dxa"/>
            <w:vAlign w:val="center"/>
          </w:tcPr>
          <w:p w14:paraId="27299C92"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76A7C0CB" w14:textId="77777777" w:rsidR="00C8457C" w:rsidRDefault="00412742">
            <w:pPr>
              <w:numPr>
                <w:ilvl w:val="0"/>
                <w:numId w:val="23"/>
              </w:numPr>
              <w:spacing w:after="120"/>
              <w:rPr>
                <w:rFonts w:eastAsia="宋体"/>
                <w:bCs/>
                <w:szCs w:val="20"/>
                <w:lang w:eastAsia="zh-CN"/>
              </w:rPr>
            </w:pPr>
            <w:r>
              <w:rPr>
                <w:rFonts w:eastAsia="宋体" w:hint="eastAsia"/>
                <w:bCs/>
                <w:szCs w:val="20"/>
                <w:lang w:eastAsia="zh-CN"/>
              </w:rPr>
              <w:t>A</w:t>
            </w:r>
            <w:r>
              <w:rPr>
                <w:rFonts w:eastAsia="宋体"/>
                <w:bCs/>
                <w:szCs w:val="20"/>
                <w:lang w:eastAsia="zh-CN"/>
              </w:rPr>
              <w:t>ssistance information for beam prediction</w:t>
            </w:r>
          </w:p>
          <w:p w14:paraId="1C9C1387"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宋体"/>
                <w:bCs/>
                <w:szCs w:val="20"/>
                <w:u w:val="single"/>
                <w:lang w:eastAsia="zh-CN"/>
              </w:rPr>
            </w:pPr>
            <w:r>
              <w:rPr>
                <w:rFonts w:eastAsia="宋体"/>
                <w:bCs/>
                <w:szCs w:val="20"/>
                <w:lang w:eastAsia="zh-CN"/>
              </w:rPr>
              <w:t>Assistance information for AI/ML inference at UE side</w:t>
            </w:r>
          </w:p>
          <w:p w14:paraId="37FA159C"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101BC9AE"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5D0A2BC0"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Enhancement on L1 beam report mechanism</w:t>
            </w:r>
          </w:p>
          <w:p w14:paraId="4CBBFFD3"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UE-side case/events that can leverage the predicted/future L1-RSRP</w:t>
            </w:r>
          </w:p>
          <w:p w14:paraId="63522D8C" w14:textId="77777777" w:rsidR="00C8457C" w:rsidRDefault="00C8457C">
            <w:pPr>
              <w:pStyle w:val="a1"/>
            </w:pPr>
          </w:p>
        </w:tc>
      </w:tr>
      <w:tr w:rsidR="00C8457C" w14:paraId="242CFCDA" w14:textId="77777777">
        <w:tc>
          <w:tcPr>
            <w:tcW w:w="1605" w:type="dxa"/>
            <w:vAlign w:val="center"/>
          </w:tcPr>
          <w:p w14:paraId="38E3D874" w14:textId="77777777" w:rsidR="00C8457C" w:rsidRDefault="00412742">
            <w:pPr>
              <w:pStyle w:val="a1"/>
            </w:pPr>
            <w:r>
              <w:t>LGE[22]</w:t>
            </w:r>
          </w:p>
        </w:tc>
        <w:tc>
          <w:tcPr>
            <w:tcW w:w="7457" w:type="dxa"/>
            <w:vAlign w:val="center"/>
          </w:tcPr>
          <w:p w14:paraId="17F3B5EE" w14:textId="77777777" w:rsidR="00C8457C" w:rsidRDefault="00412742">
            <w:pPr>
              <w:pStyle w:val="a1"/>
            </w:pPr>
            <w:r>
              <w:t>Proposal #3: Consider UE assistance/reporting for determining Set A.</w:t>
            </w:r>
          </w:p>
          <w:p w14:paraId="7B97327D" w14:textId="77777777" w:rsidR="00C8457C" w:rsidRDefault="00412742">
            <w:pPr>
              <w:pStyle w:val="a1"/>
            </w:pPr>
            <w:r>
              <w:t>Proposal #5: For NW-side AI/ML in BM-Case2, consider enhancements on UE reporting and/or beam indication.</w:t>
            </w:r>
          </w:p>
          <w:p w14:paraId="7278ED1A" w14:textId="77777777" w:rsidR="00C8457C" w:rsidRDefault="00412742">
            <w:pPr>
              <w:pStyle w:val="a1"/>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a1"/>
            </w:pPr>
            <w:r>
              <w:t>CMCC[23]</w:t>
            </w:r>
          </w:p>
        </w:tc>
        <w:tc>
          <w:tcPr>
            <w:tcW w:w="7457" w:type="dxa"/>
            <w:vAlign w:val="center"/>
          </w:tcPr>
          <w:p w14:paraId="5A6BFDB4" w14:textId="77777777" w:rsidR="00C8457C" w:rsidRDefault="00412742">
            <w:pPr>
              <w:pStyle w:val="a1"/>
              <w:rPr>
                <w:lang w:val="en-GB"/>
              </w:rPr>
            </w:pPr>
            <w:r>
              <w:rPr>
                <w:lang w:val="en-GB"/>
              </w:rPr>
              <w:t xml:space="preserve">Proposal 2: For model inference of spatial domain beam prediction at </w:t>
            </w:r>
            <w:proofErr w:type="spellStart"/>
            <w:r>
              <w:rPr>
                <w:lang w:val="en-GB"/>
              </w:rPr>
              <w:t>gNB</w:t>
            </w:r>
            <w:proofErr w:type="spellEnd"/>
            <w:r>
              <w:rPr>
                <w:lang w:val="en-GB"/>
              </w:rPr>
              <w:t xml:space="preserve"> side, CSI report framework needs further enhancement.</w:t>
            </w:r>
          </w:p>
          <w:p w14:paraId="7BF0CA03" w14:textId="77777777" w:rsidR="00C8457C" w:rsidRDefault="00412742">
            <w:pPr>
              <w:pStyle w:val="a1"/>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a1"/>
            </w:pPr>
            <w:r>
              <w:t>Nokia[25]</w:t>
            </w:r>
          </w:p>
        </w:tc>
        <w:tc>
          <w:tcPr>
            <w:tcW w:w="7457" w:type="dxa"/>
            <w:vAlign w:val="center"/>
          </w:tcPr>
          <w:p w14:paraId="1C6F65CE" w14:textId="77777777" w:rsidR="00C8457C" w:rsidRDefault="00412742">
            <w:pPr>
              <w:pStyle w:val="a1"/>
            </w:pPr>
            <w:r>
              <w:t xml:space="preserve">Proposal 3: Further study of the DL </w:t>
            </w:r>
            <w:proofErr w:type="spellStart"/>
            <w:r>
              <w:t>Tx</w:t>
            </w:r>
            <w:proofErr w:type="spellEnd"/>
            <w:r>
              <w:t xml:space="preserve"> beam prediction failure detection/recovery procedure and model switching procedure.  </w:t>
            </w:r>
          </w:p>
          <w:p w14:paraId="78A1578A" w14:textId="77777777" w:rsidR="00C8457C" w:rsidRDefault="00412742">
            <w:pPr>
              <w:pStyle w:val="a1"/>
            </w:pPr>
            <w:r>
              <w:t>Proposal 11: RAN1 to study the impact of data collection on radio link failures and time of outage.</w:t>
            </w:r>
          </w:p>
          <w:p w14:paraId="60A842D1" w14:textId="77777777" w:rsidR="00C8457C" w:rsidRDefault="00412742">
            <w:pPr>
              <w:pStyle w:val="a1"/>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a1"/>
            </w:pPr>
            <w:r>
              <w:t>QC[27]</w:t>
            </w:r>
          </w:p>
        </w:tc>
        <w:tc>
          <w:tcPr>
            <w:tcW w:w="7457" w:type="dxa"/>
            <w:vAlign w:val="center"/>
          </w:tcPr>
          <w:p w14:paraId="0DB498A4" w14:textId="77777777" w:rsidR="00C8457C" w:rsidRDefault="00412742">
            <w:pPr>
              <w:pStyle w:val="a1"/>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a1"/>
              <w:rPr>
                <w:lang w:val="en-GB"/>
              </w:rPr>
            </w:pPr>
            <w:r>
              <w:rPr>
                <w:lang w:val="en-GB"/>
              </w:rPr>
              <w:t xml:space="preserve">Proposal 3: Study the signalling aspects related to </w:t>
            </w:r>
            <w:proofErr w:type="spellStart"/>
            <w:r>
              <w:rPr>
                <w:lang w:val="en-GB"/>
              </w:rPr>
              <w:t>gNB</w:t>
            </w:r>
            <w:proofErr w:type="spellEnd"/>
            <w:r>
              <w:rPr>
                <w:lang w:val="en-GB"/>
              </w:rPr>
              <w:t xml:space="preserve"> sending assistance information to help UE with data collection for training, for the purpose of temporal beam prediction.</w:t>
            </w:r>
          </w:p>
          <w:p w14:paraId="02B644C4" w14:textId="77777777" w:rsidR="00C8457C" w:rsidRDefault="00412742">
            <w:pPr>
              <w:pStyle w:val="a1"/>
              <w:rPr>
                <w:lang w:val="en-GB"/>
              </w:rPr>
            </w:pPr>
            <w:r>
              <w:rPr>
                <w:lang w:val="en-GB"/>
              </w:rPr>
              <w:t xml:space="preserve">  </w:t>
            </w:r>
            <w:proofErr w:type="gramStart"/>
            <w:r>
              <w:rPr>
                <w:rFonts w:hint="eastAsia"/>
                <w:lang w:val="en-GB"/>
              </w:rPr>
              <w:t>•</w:t>
            </w:r>
            <w:r>
              <w:rPr>
                <w:lang w:val="en-GB"/>
              </w:rPr>
              <w:t xml:space="preserve">  Examples</w:t>
            </w:r>
            <w:proofErr w:type="gramEnd"/>
            <w:r>
              <w:rPr>
                <w:lang w:val="en-GB"/>
              </w:rPr>
              <w:t xml:space="preserve"> of such assistance information: information about </w:t>
            </w:r>
            <w:proofErr w:type="spellStart"/>
            <w:r>
              <w:rPr>
                <w:lang w:val="en-GB"/>
              </w:rPr>
              <w:t>gNB</w:t>
            </w:r>
            <w:proofErr w:type="spellEnd"/>
            <w:r>
              <w:rPr>
                <w:lang w:val="en-GB"/>
              </w:rPr>
              <w:t xml:space="preserve"> beam shape, beam boresight directions, 3dB </w:t>
            </w:r>
            <w:proofErr w:type="spellStart"/>
            <w:r>
              <w:rPr>
                <w:lang w:val="en-GB"/>
              </w:rPr>
              <w:t>beamwidth</w:t>
            </w:r>
            <w:proofErr w:type="spellEnd"/>
            <w:r>
              <w:rPr>
                <w:lang w:val="en-GB"/>
              </w:rPr>
              <w:t xml:space="preserve">, etc., information about </w:t>
            </w:r>
            <w:proofErr w:type="spellStart"/>
            <w:r>
              <w:rPr>
                <w:lang w:val="en-GB"/>
              </w:rPr>
              <w:t>gNB</w:t>
            </w:r>
            <w:proofErr w:type="spellEnd"/>
            <w:r>
              <w:rPr>
                <w:lang w:val="en-GB"/>
              </w:rPr>
              <w:t xml:space="preserve">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 xml:space="preserve">Proposal 4: Study and evaluate the benefits of temporal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lastRenderedPageBreak/>
              <w:t xml:space="preserve">The trade-off between beam prediction accuracy and required signalling overhead for UE-side and </w:t>
            </w:r>
            <w:proofErr w:type="spellStart"/>
            <w:r>
              <w:rPr>
                <w:rFonts w:eastAsia="MS Mincho"/>
                <w:bCs/>
                <w:szCs w:val="20"/>
                <w:lang w:val="en-GB" w:eastAsia="ja-JP"/>
              </w:rPr>
              <w:t>gNB</w:t>
            </w:r>
            <w:proofErr w:type="spellEnd"/>
            <w:r>
              <w:rPr>
                <w:rFonts w:eastAsia="MS Mincho"/>
                <w:bCs/>
                <w:szCs w:val="20"/>
                <w:lang w:val="en-GB" w:eastAsia="ja-JP"/>
              </w:rPr>
              <w:t>-side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7B0B8762" w14:textId="77777777" w:rsidR="00C8457C" w:rsidRDefault="00C8457C">
            <w:pPr>
              <w:pStyle w:val="a1"/>
              <w:rPr>
                <w:lang w:val="en-GB"/>
              </w:rPr>
            </w:pPr>
          </w:p>
          <w:p w14:paraId="0455A83A" w14:textId="77777777" w:rsidR="00C8457C" w:rsidRDefault="00412742">
            <w:pPr>
              <w:pStyle w:val="a1"/>
              <w:rPr>
                <w:lang w:val="en-GB"/>
              </w:rPr>
            </w:pPr>
            <w:r>
              <w:rPr>
                <w:lang w:val="en-GB"/>
              </w:rPr>
              <w:t xml:space="preserve">Proposal 8: For UE-side training, and for the agreed sub-use cases (Alt. 1 and Alt. 2) study the signalling aspects related to </w:t>
            </w:r>
            <w:proofErr w:type="spellStart"/>
            <w:r>
              <w:rPr>
                <w:lang w:val="en-GB"/>
              </w:rPr>
              <w:t>gNB</w:t>
            </w:r>
            <w:proofErr w:type="spellEnd"/>
            <w:r>
              <w:rPr>
                <w:lang w:val="en-GB"/>
              </w:rPr>
              <w:t xml:space="preserve">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 xml:space="preserve">Proposal 9: RAN1 should study and evaluate the benefits of spatial (+time) domain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1247DEC9" w14:textId="77777777" w:rsidR="00C8457C" w:rsidRDefault="00C8457C">
            <w:pPr>
              <w:pStyle w:val="a1"/>
              <w:rPr>
                <w:lang w:val="en-GB"/>
              </w:rPr>
            </w:pPr>
          </w:p>
        </w:tc>
      </w:tr>
      <w:tr w:rsidR="00C8457C" w14:paraId="4814D892" w14:textId="77777777">
        <w:tc>
          <w:tcPr>
            <w:tcW w:w="1605" w:type="dxa"/>
            <w:vAlign w:val="center"/>
          </w:tcPr>
          <w:p w14:paraId="62DC72E6" w14:textId="77777777" w:rsidR="00C8457C" w:rsidRDefault="00412742">
            <w:pPr>
              <w:pStyle w:val="a1"/>
            </w:pPr>
            <w:r>
              <w:lastRenderedPageBreak/>
              <w:t>Apple[28]</w:t>
            </w:r>
          </w:p>
        </w:tc>
        <w:tc>
          <w:tcPr>
            <w:tcW w:w="7457" w:type="dxa"/>
            <w:vAlign w:val="center"/>
          </w:tcPr>
          <w:p w14:paraId="3E30C775" w14:textId="77777777" w:rsidR="00C8457C" w:rsidRDefault="00412742">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a1"/>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a1"/>
            </w:pPr>
            <w:r>
              <w:t>DCM[29]</w:t>
            </w:r>
          </w:p>
        </w:tc>
        <w:tc>
          <w:tcPr>
            <w:tcW w:w="7457" w:type="dxa"/>
            <w:vAlign w:val="center"/>
          </w:tcPr>
          <w:p w14:paraId="43D0214E" w14:textId="77777777" w:rsidR="00C8457C" w:rsidRDefault="00412742">
            <w:pPr>
              <w:pStyle w:val="a1"/>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a1"/>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a1"/>
              <w:rPr>
                <w:lang w:val="en-GB"/>
              </w:rPr>
            </w:pPr>
            <w:r>
              <w:rPr>
                <w:lang w:val="en-GB"/>
              </w:rPr>
              <w:t xml:space="preserve">Proposal 7: Support mechanisms to provide DL </w:t>
            </w:r>
            <w:proofErr w:type="spellStart"/>
            <w:r>
              <w:rPr>
                <w:lang w:val="en-GB"/>
              </w:rPr>
              <w:t>Tx</w:t>
            </w:r>
            <w:proofErr w:type="spellEnd"/>
            <w:r>
              <w:rPr>
                <w:lang w:val="en-GB"/>
              </w:rPr>
              <w:t xml:space="preserve">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a1"/>
      </w:pPr>
    </w:p>
    <w:p w14:paraId="3107277F" w14:textId="77777777" w:rsidR="00C8457C" w:rsidRDefault="00412742">
      <w:pPr>
        <w:pStyle w:val="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宋体"/>
          <w:b/>
          <w:i/>
          <w:kern w:val="2"/>
          <w:szCs w:val="22"/>
          <w:u w:val="single"/>
          <w:lang w:eastAsia="zh-CN"/>
        </w:rPr>
        <w:lastRenderedPageBreak/>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a1"/>
        <w:numPr>
          <w:ilvl w:val="0"/>
          <w:numId w:val="27"/>
        </w:numPr>
        <w:rPr>
          <w:b/>
          <w:i/>
        </w:rPr>
      </w:pPr>
      <w:r>
        <w:rPr>
          <w:b/>
          <w:i/>
        </w:rPr>
        <w:t>Enhanced or new beam measurement and/or beam reporting</w:t>
      </w:r>
    </w:p>
    <w:p w14:paraId="77416BC7" w14:textId="77777777" w:rsidR="00C8457C" w:rsidRDefault="00412742">
      <w:pPr>
        <w:pStyle w:val="a1"/>
        <w:numPr>
          <w:ilvl w:val="0"/>
          <w:numId w:val="27"/>
        </w:numPr>
        <w:rPr>
          <w:b/>
          <w:i/>
        </w:rPr>
      </w:pPr>
      <w:r>
        <w:rPr>
          <w:b/>
          <w:i/>
        </w:rPr>
        <w:t xml:space="preserve">Beam indication of the predicted beam(s) </w:t>
      </w:r>
    </w:p>
    <w:p w14:paraId="23D0B5B1" w14:textId="77777777" w:rsidR="00C8457C" w:rsidRDefault="00412742">
      <w:pPr>
        <w:pStyle w:val="a1"/>
        <w:numPr>
          <w:ilvl w:val="0"/>
          <w:numId w:val="27"/>
        </w:numPr>
        <w:rPr>
          <w:b/>
          <w:i/>
        </w:rPr>
      </w:pPr>
      <w:r>
        <w:rPr>
          <w:b/>
          <w:i/>
        </w:rPr>
        <w:t>Enhanced or new signaling for measurement configuration/triggering</w:t>
      </w:r>
    </w:p>
    <w:p w14:paraId="18D71FA5" w14:textId="77777777" w:rsidR="00C8457C" w:rsidRDefault="00412742">
      <w:pPr>
        <w:pStyle w:val="a1"/>
        <w:numPr>
          <w:ilvl w:val="0"/>
          <w:numId w:val="27"/>
        </w:numPr>
        <w:rPr>
          <w:b/>
          <w:i/>
        </w:rPr>
      </w:pPr>
      <w:r>
        <w:rPr>
          <w:b/>
          <w:i/>
        </w:rPr>
        <w:t>Signaling of assistance information (if supported)</w:t>
      </w:r>
    </w:p>
    <w:p w14:paraId="0FE5B657" w14:textId="77777777" w:rsidR="00C8457C" w:rsidRDefault="00412742">
      <w:pPr>
        <w:pStyle w:val="a1"/>
        <w:numPr>
          <w:ilvl w:val="0"/>
          <w:numId w:val="27"/>
        </w:numPr>
        <w:rPr>
          <w:b/>
          <w:i/>
        </w:rPr>
      </w:pPr>
      <w:r>
        <w:rPr>
          <w:b/>
          <w:i/>
        </w:rPr>
        <w:t>Other aspect(s) is not precluded</w:t>
      </w:r>
    </w:p>
    <w:p w14:paraId="7A90E053" w14:textId="77777777" w:rsidR="00C8457C" w:rsidRDefault="00C8457C">
      <w:pPr>
        <w:pStyle w:val="a1"/>
      </w:pPr>
    </w:p>
    <w:p w14:paraId="22FABD4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bl>
    <w:p w14:paraId="3E68765B" w14:textId="77777777" w:rsidR="00C8457C" w:rsidRDefault="00C8457C">
      <w:pPr>
        <w:pStyle w:val="a1"/>
      </w:pPr>
    </w:p>
    <w:p w14:paraId="48914F95" w14:textId="77777777" w:rsidR="00C8457C" w:rsidRDefault="00C8457C">
      <w:pPr>
        <w:pStyle w:val="a1"/>
      </w:pPr>
    </w:p>
    <w:p w14:paraId="09A6EEC2" w14:textId="77777777" w:rsidR="00C8457C" w:rsidRDefault="00412742">
      <w:pPr>
        <w:pStyle w:val="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a1"/>
        <w:rPr>
          <w:lang w:val="en-GB"/>
        </w:rPr>
      </w:pPr>
    </w:p>
    <w:p w14:paraId="44B08D10" w14:textId="77777777" w:rsidR="00C8457C" w:rsidRDefault="00412742">
      <w:pPr>
        <w:pStyle w:val="6"/>
        <w:rPr>
          <w:lang w:eastAsia="zh-CN"/>
        </w:rPr>
      </w:pPr>
      <w:r>
        <w:rPr>
          <w:lang w:eastAsia="zh-CN"/>
        </w:rPr>
        <w:t>Proposal 2.6.3.2</w:t>
      </w:r>
    </w:p>
    <w:p w14:paraId="44207162" w14:textId="77777777" w:rsidR="00C8457C" w:rsidRDefault="00412742">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a1"/>
        <w:numPr>
          <w:ilvl w:val="0"/>
          <w:numId w:val="27"/>
        </w:numPr>
        <w:rPr>
          <w:b/>
          <w:i/>
        </w:rPr>
      </w:pPr>
      <w:r>
        <w:rPr>
          <w:b/>
          <w:i/>
        </w:rPr>
        <w:t>Signaling of the relationship between Set A and Set B</w:t>
      </w:r>
    </w:p>
    <w:p w14:paraId="4B51739A" w14:textId="77777777" w:rsidR="00C8457C" w:rsidRDefault="00412742">
      <w:pPr>
        <w:pStyle w:val="a1"/>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w:t>
            </w:r>
            <w:proofErr w:type="spellStart"/>
            <w:r>
              <w:rPr>
                <w:rFonts w:eastAsiaTheme="minorEastAsia" w:hint="eastAsia"/>
                <w:lang w:eastAsia="zh-CN"/>
              </w:rPr>
              <w:t>gNB</w:t>
            </w:r>
            <w:proofErr w:type="spellEnd"/>
            <w:r>
              <w:rPr>
                <w:rFonts w:eastAsiaTheme="minorEastAsia" w:hint="eastAsia"/>
                <w:lang w:eastAsia="zh-CN"/>
              </w:rPr>
              <w:t xml:space="preserve">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宋体"/>
                <w:smallCaps/>
                <w:lang w:eastAsia="zh-CN"/>
              </w:rPr>
            </w:pPr>
            <w:bookmarkStart w:id="23"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23"/>
      <w:tr w:rsidR="00FC7378"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77777777" w:rsidR="00FC7378" w:rsidRDefault="00FC7378">
            <w:pPr>
              <w:autoSpaceDE w:val="0"/>
              <w:autoSpaceDN w:val="0"/>
              <w:adjustRightInd w:val="0"/>
              <w:snapToGrid w:val="0"/>
              <w:jc w:val="both"/>
              <w:rPr>
                <w:rFonts w:eastAsia="宋体" w:hint="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71A3750" w14:textId="77777777" w:rsidR="00FC7378" w:rsidRDefault="00FC7378">
            <w:pPr>
              <w:autoSpaceDE w:val="0"/>
              <w:autoSpaceDN w:val="0"/>
              <w:adjustRightInd w:val="0"/>
              <w:snapToGrid w:val="0"/>
              <w:spacing w:line="259" w:lineRule="auto"/>
              <w:jc w:val="both"/>
              <w:rPr>
                <w:rFonts w:eastAsia="宋体"/>
                <w:lang w:eastAsia="zh-CN"/>
              </w:rPr>
            </w:pPr>
          </w:p>
        </w:tc>
      </w:tr>
    </w:tbl>
    <w:p w14:paraId="5B0E61DE" w14:textId="77777777" w:rsidR="00C8457C" w:rsidRDefault="00C8457C">
      <w:pPr>
        <w:pStyle w:val="a1"/>
      </w:pPr>
    </w:p>
    <w:p w14:paraId="51CD6095" w14:textId="77777777" w:rsidR="00C8457C" w:rsidRDefault="00C8457C"/>
    <w:p w14:paraId="4EFF134A" w14:textId="77777777" w:rsidR="00C8457C" w:rsidRDefault="00412742">
      <w:pPr>
        <w:pStyle w:val="4"/>
      </w:pPr>
      <w:r>
        <w:t xml:space="preserve">AL/ML inference at </w:t>
      </w:r>
      <w:proofErr w:type="spellStart"/>
      <w:r>
        <w:t>gNB</w:t>
      </w:r>
      <w:proofErr w:type="spellEnd"/>
      <w:r>
        <w:t xml:space="preserve"> side (BM-Case1) </w:t>
      </w:r>
    </w:p>
    <w:p w14:paraId="2A93CB96" w14:textId="77777777" w:rsidR="00C8457C" w:rsidRDefault="00C8457C">
      <w:pPr>
        <w:pStyle w:val="a1"/>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a1"/>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hint="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4" w:name="OLE_LINK38"/>
            <w:bookmarkStart w:id="25" w:name="OLE_LINK39"/>
            <w:r>
              <w:rPr>
                <w:rFonts w:eastAsia="宋体"/>
                <w:lang w:eastAsia="zh-CN"/>
              </w:rPr>
              <w:t>As mentioned before</w:t>
            </w:r>
            <w:r w:rsidR="00FC7378">
              <w:rPr>
                <w:rFonts w:eastAsia="宋体"/>
                <w:lang w:eastAsia="zh-CN"/>
              </w:rPr>
              <w:t>. It is too early to discuss this proposal.</w:t>
            </w:r>
            <w:bookmarkEnd w:id="24"/>
            <w:bookmarkEnd w:id="25"/>
          </w:p>
        </w:tc>
      </w:tr>
      <w:tr w:rsidR="00FC7378"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77777777" w:rsidR="00FC7378" w:rsidRDefault="00FC7378" w:rsidP="00FC737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361906E" w14:textId="77777777" w:rsidR="00FC7378" w:rsidRDefault="00FC7378" w:rsidP="00FC7378">
            <w:pPr>
              <w:autoSpaceDE w:val="0"/>
              <w:autoSpaceDN w:val="0"/>
              <w:adjustRightInd w:val="0"/>
              <w:snapToGrid w:val="0"/>
              <w:spacing w:line="259" w:lineRule="auto"/>
              <w:jc w:val="both"/>
            </w:pPr>
          </w:p>
        </w:tc>
      </w:tr>
    </w:tbl>
    <w:p w14:paraId="6034B4FC" w14:textId="77777777" w:rsidR="00C8457C" w:rsidRDefault="00C8457C">
      <w:pPr>
        <w:pStyle w:val="a1"/>
      </w:pPr>
    </w:p>
    <w:p w14:paraId="61100355" w14:textId="77777777" w:rsidR="00C8457C" w:rsidRDefault="00C8457C">
      <w:pPr>
        <w:pStyle w:val="a1"/>
      </w:pPr>
    </w:p>
    <w:p w14:paraId="3E5CC146" w14:textId="77777777" w:rsidR="00C8457C" w:rsidRDefault="00412742">
      <w:pPr>
        <w:pStyle w:val="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a1"/>
        <w:rPr>
          <w:lang w:val="en-GB"/>
        </w:rPr>
      </w:pPr>
    </w:p>
    <w:p w14:paraId="440E1EEE" w14:textId="77777777" w:rsidR="00C8457C" w:rsidRDefault="00412742">
      <w:pPr>
        <w:pStyle w:val="6"/>
        <w:rPr>
          <w:lang w:eastAsia="zh-CN"/>
        </w:rPr>
      </w:pPr>
      <w:r>
        <w:rPr>
          <w:lang w:eastAsia="zh-CN"/>
        </w:rPr>
        <w:t>Proposal 2.6.3.4</w:t>
      </w:r>
    </w:p>
    <w:p w14:paraId="6CC56786" w14:textId="77777777" w:rsidR="00C8457C" w:rsidRDefault="00C8457C">
      <w:pPr>
        <w:pStyle w:val="a1"/>
      </w:pPr>
    </w:p>
    <w:p w14:paraId="6C21826D" w14:textId="77777777" w:rsidR="00C8457C" w:rsidRDefault="00412742">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a1"/>
        <w:numPr>
          <w:ilvl w:val="0"/>
          <w:numId w:val="27"/>
        </w:numPr>
        <w:rPr>
          <w:b/>
          <w:i/>
        </w:rPr>
      </w:pPr>
      <w:r>
        <w:rPr>
          <w:b/>
          <w:i/>
        </w:rPr>
        <w:t>Signaling of the relationship between Set A and Set B</w:t>
      </w:r>
    </w:p>
    <w:p w14:paraId="7086BF8B" w14:textId="77777777" w:rsidR="00C8457C" w:rsidRDefault="00412742">
      <w:pPr>
        <w:pStyle w:val="a1"/>
        <w:numPr>
          <w:ilvl w:val="0"/>
          <w:numId w:val="27"/>
        </w:numPr>
        <w:rPr>
          <w:b/>
          <w:i/>
        </w:rPr>
      </w:pPr>
      <w:r>
        <w:rPr>
          <w:b/>
          <w:i/>
        </w:rPr>
        <w:t>Beam reporting enhancement, e.g.,</w:t>
      </w:r>
    </w:p>
    <w:p w14:paraId="7C6F3BAB" w14:textId="77777777" w:rsidR="00C8457C" w:rsidRDefault="00412742">
      <w:pPr>
        <w:pStyle w:val="a1"/>
        <w:numPr>
          <w:ilvl w:val="1"/>
          <w:numId w:val="27"/>
        </w:numPr>
        <w:rPr>
          <w:b/>
          <w:i/>
        </w:rPr>
      </w:pPr>
      <w:r>
        <w:rPr>
          <w:b/>
          <w:i/>
        </w:rPr>
        <w:t>associated timing information of each measurement result (explicit or implicit)</w:t>
      </w:r>
    </w:p>
    <w:p w14:paraId="5250F8D8" w14:textId="77777777" w:rsidR="00C8457C" w:rsidRDefault="00412742">
      <w:pPr>
        <w:pStyle w:val="a1"/>
        <w:numPr>
          <w:ilvl w:val="1"/>
          <w:numId w:val="27"/>
        </w:numPr>
        <w:rPr>
          <w:b/>
          <w:i/>
        </w:rPr>
      </w:pPr>
      <w:r>
        <w:rPr>
          <w:b/>
          <w:i/>
        </w:rPr>
        <w:t>reported measurements for a larger number of beams</w:t>
      </w:r>
    </w:p>
    <w:p w14:paraId="07675BB3" w14:textId="77777777" w:rsidR="00C8457C" w:rsidRDefault="00412742">
      <w:pPr>
        <w:pStyle w:val="a1"/>
        <w:numPr>
          <w:ilvl w:val="0"/>
          <w:numId w:val="27"/>
        </w:numPr>
        <w:rPr>
          <w:b/>
          <w:i/>
        </w:rPr>
      </w:pPr>
      <w:r>
        <w:rPr>
          <w:b/>
          <w:i/>
        </w:rPr>
        <w:t xml:space="preserve">… </w:t>
      </w:r>
    </w:p>
    <w:p w14:paraId="2335A4B7" w14:textId="77777777" w:rsidR="00C8457C" w:rsidRDefault="00C8457C">
      <w:pPr>
        <w:pStyle w:val="a1"/>
        <w:rPr>
          <w:lang w:val="en-GB"/>
        </w:rPr>
      </w:pPr>
    </w:p>
    <w:p w14:paraId="5BFCCD48" w14:textId="77777777" w:rsidR="00C8457C" w:rsidRDefault="00C8457C"/>
    <w:p w14:paraId="0C5C23F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First bullet can be removed if </w:t>
            </w:r>
            <w:proofErr w:type="gramStart"/>
            <w:r>
              <w:rPr>
                <w:rFonts w:eastAsia="Malgun Gothic" w:hint="eastAsia"/>
                <w:lang w:eastAsia="ko-KR"/>
              </w:rPr>
              <w:t>Alt3(</w:t>
            </w:r>
            <w:proofErr w:type="spellStart"/>
            <w:proofErr w:type="gramEnd"/>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bl>
    <w:p w14:paraId="69A9FAE3" w14:textId="77777777" w:rsidR="00C8457C" w:rsidRDefault="00C8457C">
      <w:pPr>
        <w:pStyle w:val="a1"/>
      </w:pPr>
    </w:p>
    <w:p w14:paraId="390AC582" w14:textId="77777777" w:rsidR="00C8457C" w:rsidRDefault="00C8457C"/>
    <w:p w14:paraId="6D47ED68" w14:textId="77777777" w:rsidR="00C8457C" w:rsidRDefault="00412742">
      <w:pPr>
        <w:pStyle w:val="4"/>
      </w:pPr>
      <w:r>
        <w:t xml:space="preserve">AL/ML inference at </w:t>
      </w:r>
      <w:proofErr w:type="spellStart"/>
      <w:r>
        <w:t>gNB</w:t>
      </w:r>
      <w:proofErr w:type="spellEnd"/>
      <w:r>
        <w:t xml:space="preserve">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a1"/>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0AAB2BD4" w:rsidR="00412742" w:rsidRDefault="00412742" w:rsidP="00412742">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B7D11CE" w14:textId="63BD0774" w:rsidR="00412742" w:rsidRDefault="00412742" w:rsidP="00412742">
            <w:pPr>
              <w:autoSpaceDE w:val="0"/>
              <w:autoSpaceDN w:val="0"/>
              <w:adjustRightInd w:val="0"/>
              <w:snapToGrid w:val="0"/>
              <w:spacing w:line="259" w:lineRule="auto"/>
              <w:jc w:val="both"/>
            </w:pP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a1"/>
      </w:pPr>
    </w:p>
    <w:p w14:paraId="13C5E49C" w14:textId="77777777" w:rsidR="00C8457C" w:rsidRDefault="00C8457C"/>
    <w:p w14:paraId="29DFE17B" w14:textId="77777777" w:rsidR="00C8457C" w:rsidRDefault="00C8457C">
      <w:pPr>
        <w:pStyle w:val="a1"/>
      </w:pPr>
    </w:p>
    <w:p w14:paraId="0CD9F6FD" w14:textId="77777777" w:rsidR="00C8457C" w:rsidRDefault="00C8457C">
      <w:pPr>
        <w:pStyle w:val="a1"/>
      </w:pPr>
    </w:p>
    <w:p w14:paraId="20E51071" w14:textId="77777777" w:rsidR="00C8457C" w:rsidRDefault="00412742">
      <w:pPr>
        <w:pStyle w:val="3"/>
      </w:pPr>
      <w:r>
        <w:t>Life cycle management</w:t>
      </w:r>
    </w:p>
    <w:p w14:paraId="0EB4924D" w14:textId="77777777" w:rsidR="00C8457C" w:rsidRDefault="00412742">
      <w:pPr>
        <w:pStyle w:val="a1"/>
      </w:pPr>
      <w:r>
        <w:t>There are many contributions discussing potential spec impacts of the life cycle management of AI/ML model(s).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a1"/>
            </w:pPr>
            <w:r>
              <w:t>FUTUREWEI[1]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a1"/>
            </w:pPr>
            <w:r>
              <w:t>vivo[4]</w:t>
            </w:r>
          </w:p>
        </w:tc>
        <w:tc>
          <w:tcPr>
            <w:tcW w:w="7457" w:type="dxa"/>
            <w:vAlign w:val="center"/>
          </w:tcPr>
          <w:p w14:paraId="06A5F052" w14:textId="77777777" w:rsidR="00C8457C" w:rsidRDefault="00412742">
            <w:pPr>
              <w:pStyle w:val="a1"/>
            </w:pPr>
            <w:r>
              <w:t>Proposal 18:  Take the following supportable model update choices as one aspect for defining model update levels of beam management.</w:t>
            </w:r>
          </w:p>
          <w:p w14:paraId="27012912" w14:textId="77777777" w:rsidR="00C8457C" w:rsidRDefault="00412742">
            <w:pPr>
              <w:pStyle w:val="a1"/>
            </w:pPr>
            <w:r>
              <w:t xml:space="preserve">   -   Choice 0: No model update during lifecycle management</w:t>
            </w:r>
          </w:p>
          <w:p w14:paraId="7291629D" w14:textId="77777777" w:rsidR="00C8457C" w:rsidRDefault="00412742">
            <w:pPr>
              <w:pStyle w:val="a1"/>
            </w:pPr>
            <w:r>
              <w:t xml:space="preserve">   -   Choice 1: Updating model parameter or structure w/o model transfer</w:t>
            </w:r>
          </w:p>
          <w:p w14:paraId="4E812163" w14:textId="77777777" w:rsidR="00C8457C" w:rsidRDefault="00412742">
            <w:pPr>
              <w:pStyle w:val="a1"/>
            </w:pPr>
            <w:r>
              <w:t xml:space="preserve">   -   Choice 2: Updating model parameter or structure with model transfer</w:t>
            </w:r>
          </w:p>
          <w:p w14:paraId="4AEAB2A6" w14:textId="77777777" w:rsidR="00C8457C" w:rsidRDefault="00412742">
            <w:pPr>
              <w:pStyle w:val="a1"/>
            </w:pPr>
            <w:r>
              <w:t xml:space="preserve">   -   Study the lifecycle management signaling and procedures for each of the collaboration levels and model updating choices.</w:t>
            </w:r>
          </w:p>
          <w:p w14:paraId="28D4626C" w14:textId="77777777" w:rsidR="00C8457C" w:rsidRDefault="00412742">
            <w:pPr>
              <w:pStyle w:val="a1"/>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a1"/>
            </w:pPr>
            <w:r>
              <w:t>Proposal 22: Study specification impact of model performance monitoring for both spatial domain and temporal domain beam prediction regarding at the following aspects:</w:t>
            </w:r>
          </w:p>
          <w:p w14:paraId="3ACDFB71" w14:textId="77777777" w:rsidR="00C8457C" w:rsidRDefault="00412742">
            <w:pPr>
              <w:pStyle w:val="a1"/>
            </w:pPr>
            <w:r>
              <w:t xml:space="preserve">   a) Monitoring configuration and/or activation conditions</w:t>
            </w:r>
          </w:p>
          <w:p w14:paraId="0B33E3D0" w14:textId="77777777" w:rsidR="00C8457C" w:rsidRDefault="00412742">
            <w:pPr>
              <w:pStyle w:val="a1"/>
            </w:pPr>
            <w:r>
              <w:t xml:space="preserve">   b) Monitoring resources</w:t>
            </w:r>
          </w:p>
          <w:p w14:paraId="60B75A28" w14:textId="77777777" w:rsidR="00C8457C" w:rsidRDefault="00412742">
            <w:pPr>
              <w:pStyle w:val="a1"/>
            </w:pPr>
            <w:r>
              <w:t xml:space="preserve">   c) Monitoring metrics</w:t>
            </w:r>
          </w:p>
          <w:p w14:paraId="750AA830" w14:textId="77777777" w:rsidR="00C8457C" w:rsidRDefault="00412742">
            <w:pPr>
              <w:pStyle w:val="a1"/>
            </w:pPr>
            <w:r>
              <w:t xml:space="preserve">  d) Monitored results reporting</w:t>
            </w:r>
          </w:p>
          <w:p w14:paraId="34E33CB6" w14:textId="77777777" w:rsidR="00C8457C" w:rsidRDefault="00412742">
            <w:pPr>
              <w:pStyle w:val="a1"/>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a1"/>
            </w:pPr>
            <w:r>
              <w:t>Google[9]</w:t>
            </w:r>
          </w:p>
        </w:tc>
        <w:tc>
          <w:tcPr>
            <w:tcW w:w="7457" w:type="dxa"/>
            <w:vAlign w:val="center"/>
          </w:tcPr>
          <w:p w14:paraId="1D0A541F" w14:textId="77777777" w:rsidR="00C8457C" w:rsidRDefault="00412742">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a1"/>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a1"/>
            </w:pPr>
            <w:r>
              <w:t>OPPO[11]</w:t>
            </w:r>
          </w:p>
        </w:tc>
        <w:tc>
          <w:tcPr>
            <w:tcW w:w="7457" w:type="dxa"/>
            <w:vAlign w:val="center"/>
          </w:tcPr>
          <w:p w14:paraId="3D1A09A5" w14:textId="77777777" w:rsidR="00C8457C" w:rsidRDefault="00412742">
            <w:pPr>
              <w:pStyle w:val="a1"/>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a1"/>
            </w:pPr>
            <w:r>
              <w:t>NEC[14]</w:t>
            </w:r>
          </w:p>
        </w:tc>
        <w:tc>
          <w:tcPr>
            <w:tcW w:w="7457" w:type="dxa"/>
            <w:vAlign w:val="center"/>
          </w:tcPr>
          <w:p w14:paraId="52D970E0" w14:textId="77777777" w:rsidR="00C8457C" w:rsidRDefault="00412742">
            <w:pPr>
              <w:pStyle w:val="a1"/>
            </w:pPr>
            <w:r>
              <w:t>Proposal 7: Study the mechanism of model update, e.g., fine-tuning.</w:t>
            </w:r>
          </w:p>
          <w:p w14:paraId="7ACC20E8" w14:textId="77777777" w:rsidR="00C8457C" w:rsidRDefault="00412742">
            <w:pPr>
              <w:pStyle w:val="a1"/>
            </w:pPr>
            <w:r>
              <w:lastRenderedPageBreak/>
              <w:t>Proposal 9: Study the mechanism of model selection.</w:t>
            </w:r>
          </w:p>
          <w:p w14:paraId="041754D4" w14:textId="77777777" w:rsidR="00C8457C" w:rsidRDefault="00412742">
            <w:pPr>
              <w:pStyle w:val="a1"/>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a1"/>
            </w:pPr>
            <w:r>
              <w:lastRenderedPageBreak/>
              <w:t>Lenovo[15]</w:t>
            </w:r>
          </w:p>
        </w:tc>
        <w:tc>
          <w:tcPr>
            <w:tcW w:w="7457" w:type="dxa"/>
            <w:vAlign w:val="center"/>
          </w:tcPr>
          <w:p w14:paraId="7E966B6C" w14:textId="77777777" w:rsidR="00C8457C" w:rsidRDefault="00412742">
            <w:pPr>
              <w:pStyle w:val="a1"/>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a1"/>
            </w:pPr>
            <w:r>
              <w:t>Xiaomi[19]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 xml:space="preserve">Proposal 10: </w:t>
            </w:r>
            <w:proofErr w:type="spellStart"/>
            <w:r>
              <w:rPr>
                <w:rFonts w:eastAsia="宋体"/>
                <w:i/>
                <w:sz w:val="22"/>
                <w:szCs w:val="22"/>
                <w:lang w:eastAsia="zh-CN"/>
              </w:rPr>
              <w:t>gNB</w:t>
            </w:r>
            <w:proofErr w:type="spellEnd"/>
            <w:r>
              <w:rPr>
                <w:rFonts w:eastAsia="宋体"/>
                <w:i/>
                <w:sz w:val="22"/>
                <w:szCs w:val="22"/>
                <w:lang w:eastAsia="zh-CN"/>
              </w:rPr>
              <w:t xml:space="preserve">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 xml:space="preserve">Proposal 13: Study the mechanism for AI model disable/deactivation/update by </w:t>
            </w:r>
            <w:proofErr w:type="spellStart"/>
            <w:r>
              <w:rPr>
                <w:rFonts w:eastAsia="宋体"/>
                <w:i/>
                <w:sz w:val="22"/>
                <w:szCs w:val="22"/>
                <w:lang w:eastAsia="zh-CN"/>
              </w:rPr>
              <w:t>gNB</w:t>
            </w:r>
            <w:proofErr w:type="spellEnd"/>
            <w:r>
              <w:rPr>
                <w:rFonts w:eastAsia="宋体"/>
                <w:i/>
                <w:sz w:val="22"/>
                <w:szCs w:val="22"/>
                <w:lang w:eastAsia="zh-CN"/>
              </w:rPr>
              <w:t>.</w:t>
            </w:r>
          </w:p>
          <w:p w14:paraId="59A9FBBB" w14:textId="77777777" w:rsidR="00C8457C" w:rsidRDefault="00C8457C">
            <w:pPr>
              <w:pStyle w:val="a1"/>
            </w:pPr>
          </w:p>
        </w:tc>
      </w:tr>
      <w:tr w:rsidR="00C8457C" w14:paraId="41D89110" w14:textId="77777777">
        <w:tc>
          <w:tcPr>
            <w:tcW w:w="1605" w:type="dxa"/>
            <w:vAlign w:val="center"/>
          </w:tcPr>
          <w:p w14:paraId="364C97CC" w14:textId="77777777" w:rsidR="00C8457C" w:rsidRDefault="00412742">
            <w:pPr>
              <w:pStyle w:val="a1"/>
            </w:pPr>
            <w:r>
              <w:t>CMCC[23]</w:t>
            </w:r>
          </w:p>
        </w:tc>
        <w:tc>
          <w:tcPr>
            <w:tcW w:w="7457" w:type="dxa"/>
            <w:vAlign w:val="center"/>
          </w:tcPr>
          <w:p w14:paraId="336842D4" w14:textId="77777777" w:rsidR="00C8457C" w:rsidRDefault="00412742">
            <w:pPr>
              <w:pStyle w:val="a1"/>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a1"/>
            </w:pPr>
            <w:r>
              <w:t>Ericsson[24]</w:t>
            </w:r>
          </w:p>
        </w:tc>
        <w:tc>
          <w:tcPr>
            <w:tcW w:w="7457" w:type="dxa"/>
            <w:vAlign w:val="center"/>
          </w:tcPr>
          <w:p w14:paraId="77883B31" w14:textId="77777777" w:rsidR="00C8457C" w:rsidRDefault="00412742">
            <w:pPr>
              <w:pStyle w:val="a1"/>
            </w:pPr>
            <w:r>
              <w:t>Proposal 10</w:t>
            </w:r>
            <w:r>
              <w:tab/>
              <w:t>Study mechanisms for performance monitoring for beam prediction AI/ML models</w:t>
            </w:r>
          </w:p>
          <w:p w14:paraId="4053BACA" w14:textId="77777777" w:rsidR="00C8457C" w:rsidRDefault="00412742">
            <w:pPr>
              <w:pStyle w:val="a1"/>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a1"/>
            </w:pPr>
            <w:r>
              <w:t>QC[27]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 xml:space="preserve">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a1"/>
              <w:rPr>
                <w:lang w:val="en-GB"/>
              </w:rPr>
            </w:pPr>
          </w:p>
        </w:tc>
      </w:tr>
      <w:tr w:rsidR="00C8457C" w14:paraId="38C1FD24" w14:textId="77777777">
        <w:tc>
          <w:tcPr>
            <w:tcW w:w="1605" w:type="dxa"/>
            <w:vAlign w:val="center"/>
          </w:tcPr>
          <w:p w14:paraId="4F6D2994" w14:textId="77777777" w:rsidR="00C8457C" w:rsidRDefault="00C8457C">
            <w:pPr>
              <w:pStyle w:val="a1"/>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 xml:space="preserve">Proposal 11: For spatial domain beam prediction, RAN1 should 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a1"/>
              <w:rPr>
                <w:lang w:val="en-GB"/>
              </w:rPr>
            </w:pPr>
          </w:p>
        </w:tc>
      </w:tr>
      <w:tr w:rsidR="00C8457C" w14:paraId="2801EB37" w14:textId="77777777">
        <w:tc>
          <w:tcPr>
            <w:tcW w:w="1605" w:type="dxa"/>
            <w:vAlign w:val="center"/>
          </w:tcPr>
          <w:p w14:paraId="05191018" w14:textId="77777777" w:rsidR="00C8457C" w:rsidRDefault="00412742">
            <w:pPr>
              <w:pStyle w:val="a1"/>
            </w:pPr>
            <w:r>
              <w:t>DCM[29]</w:t>
            </w:r>
          </w:p>
        </w:tc>
        <w:tc>
          <w:tcPr>
            <w:tcW w:w="7457" w:type="dxa"/>
            <w:vAlign w:val="center"/>
          </w:tcPr>
          <w:p w14:paraId="2D8B1D2C" w14:textId="77777777" w:rsidR="00C8457C" w:rsidRDefault="00412742">
            <w:pPr>
              <w:pStyle w:val="a1"/>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a1"/>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a1"/>
              <w:rPr>
                <w:lang w:val="en-GB"/>
              </w:rPr>
            </w:pPr>
          </w:p>
        </w:tc>
      </w:tr>
      <w:tr w:rsidR="00C8457C" w14:paraId="63592B36" w14:textId="77777777">
        <w:tc>
          <w:tcPr>
            <w:tcW w:w="1605" w:type="dxa"/>
            <w:vAlign w:val="center"/>
          </w:tcPr>
          <w:p w14:paraId="6CA96150" w14:textId="77777777" w:rsidR="00C8457C" w:rsidRDefault="00412742">
            <w:pPr>
              <w:pStyle w:val="a1"/>
            </w:pPr>
            <w:r>
              <w:lastRenderedPageBreak/>
              <w:t>Panasonic[30]</w:t>
            </w:r>
          </w:p>
        </w:tc>
        <w:tc>
          <w:tcPr>
            <w:tcW w:w="7457" w:type="dxa"/>
            <w:vAlign w:val="center"/>
          </w:tcPr>
          <w:p w14:paraId="39072D14" w14:textId="77777777" w:rsidR="00C8457C" w:rsidRDefault="00412742">
            <w:pPr>
              <w:pStyle w:val="a1"/>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a1"/>
        <w:numPr>
          <w:ilvl w:val="0"/>
          <w:numId w:val="34"/>
        </w:numPr>
      </w:pPr>
      <w:r>
        <w:t xml:space="preserve">AI/ML Model management </w:t>
      </w:r>
    </w:p>
    <w:p w14:paraId="16648DBE" w14:textId="77777777" w:rsidR="00C8457C" w:rsidRDefault="00412742">
      <w:pPr>
        <w:pStyle w:val="a1"/>
        <w:numPr>
          <w:ilvl w:val="0"/>
          <w:numId w:val="34"/>
        </w:numPr>
      </w:pPr>
      <w:r>
        <w:t xml:space="preserve">Update of AI/ML model </w:t>
      </w:r>
    </w:p>
    <w:p w14:paraId="2A9E6A5F" w14:textId="77777777" w:rsidR="00C8457C" w:rsidRDefault="00412742">
      <w:pPr>
        <w:pStyle w:val="a1"/>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a1"/>
      </w:pPr>
    </w:p>
    <w:p w14:paraId="45525B42" w14:textId="77777777" w:rsidR="00C8457C" w:rsidRDefault="00412742">
      <w:pPr>
        <w:pStyle w:val="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a1"/>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a1"/>
        <w:numPr>
          <w:ilvl w:val="0"/>
          <w:numId w:val="27"/>
        </w:numPr>
        <w:rPr>
          <w:b/>
          <w:i/>
        </w:rPr>
      </w:pPr>
      <w:bookmarkStart w:id="26" w:name="OLE_LINK40"/>
      <w:bookmarkStart w:id="27" w:name="OLE_LINK42"/>
      <w:r>
        <w:rPr>
          <w:rFonts w:cs="Arial"/>
          <w:b/>
          <w:i/>
          <w:szCs w:val="20"/>
          <w:lang w:val="en-GB"/>
        </w:rPr>
        <w:t>Mechanisms for AI model re-tuning</w:t>
      </w:r>
      <w:bookmarkEnd w:id="26"/>
      <w:bookmarkEnd w:id="27"/>
    </w:p>
    <w:p w14:paraId="6974D1B9" w14:textId="77777777" w:rsidR="00C8457C" w:rsidRDefault="00412742">
      <w:pPr>
        <w:pStyle w:val="a1"/>
        <w:numPr>
          <w:ilvl w:val="0"/>
          <w:numId w:val="27"/>
        </w:numPr>
        <w:rPr>
          <w:b/>
          <w:i/>
        </w:rPr>
      </w:pPr>
      <w:r>
        <w:rPr>
          <w:rFonts w:cs="Arial"/>
          <w:b/>
          <w:i/>
          <w:szCs w:val="20"/>
          <w:lang w:val="en-GB"/>
        </w:rPr>
        <w:t>Mechanisms for performance monitoring</w:t>
      </w:r>
    </w:p>
    <w:p w14:paraId="419E99AC" w14:textId="77777777" w:rsidR="00C8457C" w:rsidRDefault="00412742">
      <w:pPr>
        <w:pStyle w:val="a1"/>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w:t>
            </w:r>
            <w:r w:rsidR="0097127D">
              <w:rPr>
                <w:rFonts w:eastAsia="宋体"/>
                <w:smallCaps/>
                <w:lang w:eastAsia="zh-CN"/>
              </w:rPr>
              <w:t>T</w:t>
            </w:r>
            <w:r>
              <w:rPr>
                <w:rFonts w:eastAsia="宋体"/>
                <w:smallCaps/>
                <w:lang w:eastAsia="zh-CN"/>
              </w:rPr>
              <w:t>ek</w:t>
            </w:r>
            <w:proofErr w:type="spellEnd"/>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宋体"/>
                <w:lang w:eastAsia="zh-CN"/>
              </w:rPr>
            </w:pPr>
            <w:r>
              <w:rPr>
                <w:rFonts w:eastAsia="宋体"/>
                <w:lang w:eastAsia="zh-CN"/>
              </w:rPr>
              <w:t>Support</w:t>
            </w:r>
          </w:p>
        </w:tc>
      </w:tr>
    </w:tbl>
    <w:p w14:paraId="76338633" w14:textId="77777777" w:rsidR="00C8457C" w:rsidRDefault="00C8457C">
      <w:pPr>
        <w:pStyle w:val="a1"/>
      </w:pPr>
    </w:p>
    <w:p w14:paraId="31B04F0F" w14:textId="77777777" w:rsidR="00C8457C" w:rsidRDefault="00C8457C">
      <w:pPr>
        <w:pStyle w:val="a1"/>
      </w:pPr>
    </w:p>
    <w:p w14:paraId="53D5D37B" w14:textId="77777777" w:rsidR="00C8457C" w:rsidRDefault="00412742">
      <w:pPr>
        <w:pStyle w:val="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宋体"/>
          <w:b/>
          <w:i/>
          <w:kern w:val="2"/>
          <w:szCs w:val="22"/>
          <w:u w:val="single"/>
          <w:lang w:eastAsia="zh-CN"/>
        </w:rPr>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a1"/>
        <w:numPr>
          <w:ilvl w:val="0"/>
          <w:numId w:val="27"/>
        </w:numPr>
        <w:rPr>
          <w:b/>
          <w:i/>
        </w:rPr>
      </w:pPr>
      <w:r>
        <w:rPr>
          <w:b/>
          <w:i/>
        </w:rPr>
        <w:t>Performance metric(s)</w:t>
      </w:r>
    </w:p>
    <w:p w14:paraId="31A2A089" w14:textId="77777777" w:rsidR="00C8457C" w:rsidRDefault="00412742">
      <w:pPr>
        <w:pStyle w:val="a1"/>
        <w:numPr>
          <w:ilvl w:val="0"/>
          <w:numId w:val="27"/>
        </w:numPr>
        <w:rPr>
          <w:b/>
          <w:i/>
        </w:rPr>
      </w:pPr>
      <w:r>
        <w:rPr>
          <w:b/>
          <w:i/>
        </w:rPr>
        <w:t>Benchmark/reference for the performance comparison</w:t>
      </w:r>
    </w:p>
    <w:p w14:paraId="46F58488" w14:textId="77777777" w:rsidR="00C8457C" w:rsidRDefault="00412742">
      <w:pPr>
        <w:pStyle w:val="a1"/>
        <w:numPr>
          <w:ilvl w:val="0"/>
          <w:numId w:val="27"/>
        </w:numPr>
        <w:rPr>
          <w:b/>
          <w:i/>
        </w:rPr>
      </w:pPr>
      <w:r>
        <w:rPr>
          <w:rFonts w:cs="Arial"/>
          <w:b/>
          <w:i/>
          <w:szCs w:val="20"/>
          <w:lang w:val="en-GB"/>
        </w:rPr>
        <w:t>Signalling/procedure for information collection</w:t>
      </w:r>
    </w:p>
    <w:p w14:paraId="53EA2A4D" w14:textId="77777777" w:rsidR="00C8457C" w:rsidRDefault="00412742">
      <w:pPr>
        <w:pStyle w:val="a1"/>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w:t>
            </w:r>
            <w:proofErr w:type="gramStart"/>
            <w:r>
              <w:rPr>
                <w:rFonts w:eastAsiaTheme="minorEastAsia" w:hint="eastAsia"/>
                <w:lang w:eastAsia="zh-CN"/>
              </w:rPr>
              <w:t>enough.</w:t>
            </w:r>
            <w:proofErr w:type="gramEnd"/>
            <w:r>
              <w:rPr>
                <w:rFonts w:eastAsiaTheme="minorEastAsia" w:hint="eastAsia"/>
                <w:lang w:eastAsia="zh-CN"/>
              </w:rPr>
              <w:t xml:space="preserve">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bookmarkStart w:id="28" w:name="_GoBack"/>
            <w:bookmarkEnd w:id="28"/>
          </w:p>
        </w:tc>
      </w:tr>
    </w:tbl>
    <w:p w14:paraId="6E300810" w14:textId="77777777" w:rsidR="00C8457C" w:rsidRDefault="00C8457C">
      <w:pPr>
        <w:pStyle w:val="a1"/>
      </w:pPr>
    </w:p>
    <w:p w14:paraId="43B239DC" w14:textId="77777777" w:rsidR="00C8457C" w:rsidRDefault="00C8457C">
      <w:pPr>
        <w:pStyle w:val="a1"/>
      </w:pPr>
    </w:p>
    <w:p w14:paraId="27628411" w14:textId="77777777" w:rsidR="00C8457C" w:rsidRDefault="00C8457C"/>
    <w:p w14:paraId="09713D2C" w14:textId="77777777" w:rsidR="00C8457C" w:rsidRDefault="00C8457C">
      <w:pPr>
        <w:pStyle w:val="a1"/>
      </w:pPr>
    </w:p>
    <w:p w14:paraId="58446EEA" w14:textId="77777777" w:rsidR="00C8457C" w:rsidRDefault="00412742">
      <w:pPr>
        <w:pStyle w:val="3"/>
      </w:pPr>
      <w:r>
        <w:t>Capability</w:t>
      </w:r>
    </w:p>
    <w:p w14:paraId="545FEE1C" w14:textId="77777777" w:rsidR="00C8457C" w:rsidRDefault="0041274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r>
              <w:t>Lenovo[15]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r>
              <w:t>NVIDIA[16]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a1"/>
        <w:rPr>
          <w:lang w:val="en-GB"/>
        </w:rPr>
      </w:pPr>
    </w:p>
    <w:p w14:paraId="2CA4D73E" w14:textId="77777777" w:rsidR="00C8457C" w:rsidRDefault="00412742">
      <w:pPr>
        <w:pStyle w:val="a1"/>
        <w:rPr>
          <w:lang w:val="en-GB"/>
        </w:rPr>
      </w:pPr>
      <w:r>
        <w:rPr>
          <w:b/>
          <w:lang w:val="en-GB"/>
        </w:rPr>
        <w:t>Moderator recommendation</w:t>
      </w:r>
      <w:r>
        <w:rPr>
          <w:lang w:val="en-GB"/>
        </w:rPr>
        <w:t>: TBD</w:t>
      </w:r>
    </w:p>
    <w:p w14:paraId="4AE22284" w14:textId="77777777" w:rsidR="00C8457C" w:rsidRDefault="00C8457C">
      <w:pPr>
        <w:pStyle w:val="a1"/>
      </w:pPr>
    </w:p>
    <w:p w14:paraId="6052F63F" w14:textId="77777777" w:rsidR="00C8457C" w:rsidRDefault="00C8457C"/>
    <w:p w14:paraId="69BDB5FC" w14:textId="77777777" w:rsidR="00C8457C" w:rsidRDefault="00412742">
      <w:pPr>
        <w:pStyle w:val="1"/>
      </w:pPr>
      <w:r>
        <w:t>Reference</w:t>
      </w:r>
    </w:p>
    <w:p w14:paraId="2DFB825A" w14:textId="77777777" w:rsidR="00C8457C" w:rsidRDefault="00C8457C"/>
    <w:p w14:paraId="24C48F90" w14:textId="77777777" w:rsidR="00C8457C" w:rsidRDefault="00412742">
      <w:pPr>
        <w:pStyle w:val="05reference"/>
        <w:numPr>
          <w:ilvl w:val="0"/>
          <w:numId w:val="37"/>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3C44B20" w14:textId="77777777" w:rsidR="00C8457C" w:rsidRDefault="00412742">
      <w:pPr>
        <w:pStyle w:val="05reference"/>
        <w:numPr>
          <w:ilvl w:val="0"/>
          <w:numId w:val="37"/>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3C82CCDD" w14:textId="77777777" w:rsidR="00C8457C" w:rsidRDefault="00412742">
      <w:pPr>
        <w:pStyle w:val="05reference"/>
        <w:numPr>
          <w:ilvl w:val="0"/>
          <w:numId w:val="37"/>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14:paraId="00FA03A5" w14:textId="77777777" w:rsidR="00C8457C" w:rsidRDefault="00412742">
      <w:pPr>
        <w:pStyle w:val="05reference"/>
        <w:numPr>
          <w:ilvl w:val="0"/>
          <w:numId w:val="37"/>
        </w:numPr>
        <w:rPr>
          <w:rFonts w:eastAsia="宋体"/>
          <w:szCs w:val="20"/>
          <w:lang w:eastAsia="zh-CN"/>
        </w:rPr>
      </w:pPr>
      <w:r>
        <w:rPr>
          <w:rFonts w:eastAsia="宋体"/>
          <w:szCs w:val="20"/>
          <w:lang w:eastAsia="zh-CN"/>
        </w:rPr>
        <w:t>R1-2206035</w:t>
      </w:r>
      <w:r>
        <w:rPr>
          <w:rFonts w:eastAsia="宋体"/>
          <w:szCs w:val="20"/>
          <w:lang w:eastAsia="zh-CN"/>
        </w:rPr>
        <w:tab/>
        <w:t xml:space="preserve"> Other aspects on AI/ML for beam management</w:t>
      </w:r>
      <w:r>
        <w:rPr>
          <w:rFonts w:eastAsia="宋体"/>
          <w:szCs w:val="20"/>
          <w:lang w:eastAsia="zh-CN"/>
        </w:rPr>
        <w:tab/>
        <w:t>vivo</w:t>
      </w:r>
    </w:p>
    <w:p w14:paraId="126A7DC0" w14:textId="77777777" w:rsidR="00C8457C" w:rsidRDefault="00412742">
      <w:pPr>
        <w:pStyle w:val="05reference"/>
        <w:numPr>
          <w:ilvl w:val="0"/>
          <w:numId w:val="37"/>
        </w:numPr>
        <w:rPr>
          <w:rFonts w:eastAsia="宋体"/>
          <w:szCs w:val="20"/>
          <w:lang w:eastAsia="zh-CN"/>
        </w:rPr>
      </w:pPr>
      <w:r>
        <w:rPr>
          <w:rFonts w:eastAsia="宋体"/>
          <w:szCs w:val="20"/>
          <w:lang w:eastAsia="zh-CN"/>
        </w:rPr>
        <w:t>R1-2206071</w:t>
      </w:r>
      <w:r>
        <w:rPr>
          <w:rFonts w:eastAsia="宋体"/>
          <w:szCs w:val="20"/>
          <w:lang w:eastAsia="zh-CN"/>
        </w:rPr>
        <w:tab/>
        <w:t xml:space="preserve"> Discussion on other aspects for AI beam management</w:t>
      </w:r>
      <w:r>
        <w:rPr>
          <w:rFonts w:eastAsia="宋体"/>
          <w:szCs w:val="20"/>
          <w:lang w:eastAsia="zh-CN"/>
        </w:rPr>
        <w:tab/>
        <w:t>ZTE</w:t>
      </w:r>
    </w:p>
    <w:p w14:paraId="1A66FA0F" w14:textId="77777777" w:rsidR="00C8457C" w:rsidRDefault="00412742">
      <w:pPr>
        <w:pStyle w:val="05reference"/>
        <w:numPr>
          <w:ilvl w:val="0"/>
          <w:numId w:val="37"/>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14:paraId="7B93BF1D" w14:textId="77777777" w:rsidR="00C8457C" w:rsidRDefault="00412742">
      <w:pPr>
        <w:pStyle w:val="05reference"/>
        <w:numPr>
          <w:ilvl w:val="0"/>
          <w:numId w:val="37"/>
        </w:numPr>
        <w:rPr>
          <w:rFonts w:eastAsia="宋体"/>
          <w:szCs w:val="20"/>
          <w:lang w:eastAsia="zh-CN"/>
        </w:rPr>
      </w:pPr>
      <w:r>
        <w:rPr>
          <w:rFonts w:eastAsia="宋体"/>
          <w:szCs w:val="20"/>
          <w:lang w:eastAsia="zh-CN"/>
        </w:rPr>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14:paraId="6E17C3CA" w14:textId="77777777" w:rsidR="00C8457C" w:rsidRDefault="00412742">
      <w:pPr>
        <w:pStyle w:val="05reference"/>
        <w:numPr>
          <w:ilvl w:val="0"/>
          <w:numId w:val="37"/>
        </w:numPr>
        <w:rPr>
          <w:rFonts w:eastAsia="宋体"/>
          <w:szCs w:val="20"/>
          <w:lang w:eastAsia="zh-CN"/>
        </w:rPr>
      </w:pPr>
      <w:r>
        <w:rPr>
          <w:rFonts w:eastAsia="宋体"/>
          <w:szCs w:val="20"/>
          <w:lang w:eastAsia="zh-CN"/>
        </w:rPr>
        <w:t>R1-2206182</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20BF158B" w14:textId="77777777" w:rsidR="00C8457C" w:rsidRDefault="00412742">
      <w:pPr>
        <w:pStyle w:val="05reference"/>
        <w:numPr>
          <w:ilvl w:val="0"/>
          <w:numId w:val="37"/>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14:paraId="5DAA4465" w14:textId="77777777" w:rsidR="00C8457C" w:rsidRDefault="00412742">
      <w:pPr>
        <w:pStyle w:val="05reference"/>
        <w:numPr>
          <w:ilvl w:val="0"/>
          <w:numId w:val="37"/>
        </w:numPr>
        <w:rPr>
          <w:rFonts w:eastAsia="宋体"/>
          <w:szCs w:val="20"/>
          <w:lang w:eastAsia="zh-CN"/>
        </w:rPr>
      </w:pPr>
      <w:r>
        <w:rPr>
          <w:rFonts w:eastAsia="宋体"/>
          <w:szCs w:val="20"/>
          <w:lang w:eastAsia="zh-CN"/>
        </w:rPr>
        <w:t>R1-2206251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Rakuten</w:t>
      </w:r>
      <w:proofErr w:type="spellEnd"/>
      <w:r>
        <w:rPr>
          <w:rFonts w:eastAsia="宋体"/>
          <w:szCs w:val="20"/>
          <w:lang w:eastAsia="zh-CN"/>
        </w:rPr>
        <w:t xml:space="preserve"> Mobile, </w:t>
      </w:r>
      <w:proofErr w:type="spellStart"/>
      <w:r>
        <w:rPr>
          <w:rFonts w:eastAsia="宋体"/>
          <w:szCs w:val="20"/>
          <w:lang w:eastAsia="zh-CN"/>
        </w:rPr>
        <w:t>Inc</w:t>
      </w:r>
      <w:proofErr w:type="spellEnd"/>
    </w:p>
    <w:p w14:paraId="680EBACB" w14:textId="77777777" w:rsidR="00C8457C" w:rsidRDefault="00412742">
      <w:pPr>
        <w:pStyle w:val="05reference"/>
        <w:numPr>
          <w:ilvl w:val="0"/>
          <w:numId w:val="37"/>
        </w:numPr>
        <w:rPr>
          <w:rFonts w:eastAsia="宋体"/>
          <w:szCs w:val="20"/>
          <w:lang w:eastAsia="zh-CN"/>
        </w:rPr>
      </w:pPr>
      <w:r>
        <w:rPr>
          <w:rFonts w:eastAsia="宋体"/>
          <w:szCs w:val="20"/>
          <w:lang w:eastAsia="zh-CN"/>
        </w:rPr>
        <w:t>R1-2206318</w:t>
      </w:r>
      <w:r>
        <w:rPr>
          <w:rFonts w:eastAsia="宋体"/>
          <w:szCs w:val="20"/>
          <w:lang w:eastAsia="zh-CN"/>
        </w:rPr>
        <w:tab/>
        <w:t xml:space="preserve"> Other aspects of AI/ML for beam management</w:t>
      </w:r>
      <w:r>
        <w:rPr>
          <w:rFonts w:eastAsia="宋体"/>
          <w:szCs w:val="20"/>
          <w:lang w:eastAsia="zh-CN"/>
        </w:rPr>
        <w:tab/>
        <w:t>OPPO</w:t>
      </w:r>
    </w:p>
    <w:p w14:paraId="1820F15D" w14:textId="77777777" w:rsidR="00C8457C" w:rsidRDefault="00412742">
      <w:pPr>
        <w:pStyle w:val="05reference"/>
        <w:numPr>
          <w:ilvl w:val="0"/>
          <w:numId w:val="37"/>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AI/ML in high-speed railway scenarios</w:t>
      </w:r>
      <w:r>
        <w:rPr>
          <w:rFonts w:eastAsia="宋体"/>
          <w:szCs w:val="20"/>
          <w:lang w:eastAsia="zh-CN"/>
        </w:rPr>
        <w:tab/>
        <w:t>BJTU</w:t>
      </w:r>
    </w:p>
    <w:p w14:paraId="42D83AAD" w14:textId="77777777" w:rsidR="00C8457C" w:rsidRDefault="00412742">
      <w:pPr>
        <w:pStyle w:val="05reference"/>
        <w:numPr>
          <w:ilvl w:val="0"/>
          <w:numId w:val="37"/>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14:paraId="7C4FDA08" w14:textId="77777777" w:rsidR="00C8457C" w:rsidRDefault="00412742">
      <w:pPr>
        <w:pStyle w:val="05reference"/>
        <w:numPr>
          <w:ilvl w:val="0"/>
          <w:numId w:val="37"/>
        </w:numPr>
        <w:rPr>
          <w:rFonts w:eastAsia="宋体"/>
          <w:szCs w:val="20"/>
          <w:lang w:eastAsia="zh-CN"/>
        </w:rPr>
      </w:pPr>
      <w:r>
        <w:rPr>
          <w:rFonts w:eastAsia="宋体"/>
          <w:szCs w:val="20"/>
          <w:lang w:eastAsia="zh-CN"/>
        </w:rPr>
        <w:t>R1-2206472</w:t>
      </w:r>
      <w:r>
        <w:rPr>
          <w:rFonts w:eastAsia="宋体"/>
          <w:szCs w:val="20"/>
          <w:lang w:eastAsia="zh-CN"/>
        </w:rPr>
        <w:tab/>
        <w:t xml:space="preserve"> Discussion on AI/ML for beam </w:t>
      </w:r>
      <w:proofErr w:type="spellStart"/>
      <w:r>
        <w:rPr>
          <w:rFonts w:eastAsia="宋体"/>
          <w:szCs w:val="20"/>
          <w:lang w:eastAsia="zh-CN"/>
        </w:rPr>
        <w:t>mangement</w:t>
      </w:r>
      <w:proofErr w:type="spellEnd"/>
      <w:r>
        <w:rPr>
          <w:rFonts w:eastAsia="宋体"/>
          <w:szCs w:val="20"/>
          <w:lang w:eastAsia="zh-CN"/>
        </w:rPr>
        <w:tab/>
        <w:t>NEC</w:t>
      </w:r>
    </w:p>
    <w:p w14:paraId="1E6C6749" w14:textId="77777777" w:rsidR="00C8457C" w:rsidRDefault="00412742">
      <w:pPr>
        <w:pStyle w:val="05reference"/>
        <w:numPr>
          <w:ilvl w:val="0"/>
          <w:numId w:val="37"/>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14:paraId="3FC31118" w14:textId="77777777" w:rsidR="00C8457C" w:rsidRDefault="00412742">
      <w:pPr>
        <w:pStyle w:val="05reference"/>
        <w:numPr>
          <w:ilvl w:val="0"/>
          <w:numId w:val="37"/>
        </w:numPr>
        <w:rPr>
          <w:rFonts w:eastAsia="宋体"/>
          <w:szCs w:val="20"/>
          <w:lang w:eastAsia="zh-CN"/>
        </w:rPr>
      </w:pPr>
      <w:r>
        <w:rPr>
          <w:rFonts w:eastAsia="宋体"/>
          <w:szCs w:val="20"/>
          <w:lang w:eastAsia="zh-CN"/>
        </w:rPr>
        <w:t>R1-2206523</w:t>
      </w:r>
      <w:r>
        <w:rPr>
          <w:rFonts w:eastAsia="宋体"/>
          <w:szCs w:val="20"/>
          <w:lang w:eastAsia="zh-CN"/>
        </w:rPr>
        <w:tab/>
        <w:t xml:space="preserve"> AI and ML for beam management</w:t>
      </w:r>
      <w:r>
        <w:rPr>
          <w:rFonts w:eastAsia="宋体"/>
          <w:szCs w:val="20"/>
          <w:lang w:eastAsia="zh-CN"/>
        </w:rPr>
        <w:tab/>
        <w:t>NVIDIA</w:t>
      </w:r>
    </w:p>
    <w:p w14:paraId="39739AB0" w14:textId="77777777" w:rsidR="00C8457C" w:rsidRDefault="00412742">
      <w:pPr>
        <w:pStyle w:val="05reference"/>
        <w:numPr>
          <w:ilvl w:val="0"/>
          <w:numId w:val="37"/>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14:paraId="23022B08" w14:textId="77777777" w:rsidR="00C8457C" w:rsidRDefault="00412742">
      <w:pPr>
        <w:pStyle w:val="05reference"/>
        <w:numPr>
          <w:ilvl w:val="0"/>
          <w:numId w:val="37"/>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25398443" w14:textId="77777777" w:rsidR="00C8457C" w:rsidRDefault="00412742">
      <w:pPr>
        <w:pStyle w:val="05reference"/>
        <w:numPr>
          <w:ilvl w:val="0"/>
          <w:numId w:val="37"/>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t>Xiaomi</w:t>
      </w:r>
    </w:p>
    <w:p w14:paraId="2A93B437" w14:textId="77777777" w:rsidR="00C8457C" w:rsidRDefault="00412742">
      <w:pPr>
        <w:pStyle w:val="05reference"/>
        <w:numPr>
          <w:ilvl w:val="0"/>
          <w:numId w:val="37"/>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14:paraId="7F756C75" w14:textId="77777777" w:rsidR="00C8457C" w:rsidRDefault="00412742">
      <w:pPr>
        <w:pStyle w:val="05reference"/>
        <w:numPr>
          <w:ilvl w:val="0"/>
          <w:numId w:val="37"/>
        </w:numPr>
        <w:rPr>
          <w:rFonts w:eastAsia="宋体"/>
          <w:szCs w:val="20"/>
          <w:lang w:eastAsia="zh-CN"/>
        </w:rPr>
      </w:pPr>
      <w:r>
        <w:rPr>
          <w:rFonts w:eastAsia="宋体"/>
          <w:szCs w:val="20"/>
          <w:lang w:eastAsia="zh-CN"/>
        </w:rPr>
        <w:t>R1-2206823</w:t>
      </w:r>
      <w:r>
        <w:rPr>
          <w:rFonts w:eastAsia="宋体"/>
          <w:szCs w:val="20"/>
          <w:lang w:eastAsia="zh-CN"/>
        </w:rPr>
        <w:tab/>
        <w:t xml:space="preserve"> Representative sub use cases for beam management</w:t>
      </w:r>
      <w:r>
        <w:rPr>
          <w:rFonts w:eastAsia="宋体"/>
          <w:szCs w:val="20"/>
          <w:lang w:eastAsia="zh-CN"/>
        </w:rPr>
        <w:tab/>
        <w:t>Samsung</w:t>
      </w:r>
    </w:p>
    <w:p w14:paraId="56CEB379" w14:textId="77777777" w:rsidR="00C8457C" w:rsidRDefault="00412742">
      <w:pPr>
        <w:pStyle w:val="05reference"/>
        <w:numPr>
          <w:ilvl w:val="0"/>
          <w:numId w:val="37"/>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14:paraId="52C8033F" w14:textId="77777777" w:rsidR="00C8457C" w:rsidRDefault="00412742">
      <w:pPr>
        <w:pStyle w:val="05reference"/>
        <w:numPr>
          <w:ilvl w:val="0"/>
          <w:numId w:val="37"/>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beam management</w:t>
      </w:r>
      <w:r>
        <w:rPr>
          <w:rFonts w:eastAsia="宋体"/>
          <w:szCs w:val="20"/>
          <w:lang w:eastAsia="zh-CN"/>
        </w:rPr>
        <w:tab/>
        <w:t>CMCC</w:t>
      </w:r>
    </w:p>
    <w:p w14:paraId="5E315D01" w14:textId="77777777" w:rsidR="00C8457C" w:rsidRDefault="00412742">
      <w:pPr>
        <w:pStyle w:val="05reference"/>
        <w:numPr>
          <w:ilvl w:val="0"/>
          <w:numId w:val="37"/>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14:paraId="26C9D664" w14:textId="77777777" w:rsidR="00C8457C" w:rsidRDefault="00412742">
      <w:pPr>
        <w:pStyle w:val="05reference"/>
        <w:numPr>
          <w:ilvl w:val="0"/>
          <w:numId w:val="37"/>
        </w:numPr>
        <w:rPr>
          <w:rFonts w:eastAsia="宋体"/>
          <w:szCs w:val="20"/>
          <w:lang w:eastAsia="zh-CN"/>
        </w:rPr>
      </w:pPr>
      <w:r>
        <w:rPr>
          <w:rFonts w:eastAsia="宋体"/>
          <w:szCs w:val="20"/>
          <w:lang w:eastAsia="zh-CN"/>
        </w:rPr>
        <w:lastRenderedPageBreak/>
        <w:t>R1-2206971</w:t>
      </w:r>
      <w:r>
        <w:rPr>
          <w:rFonts w:eastAsia="宋体"/>
          <w:szCs w:val="20"/>
          <w:lang w:eastAsia="zh-CN"/>
        </w:rPr>
        <w:tab/>
        <w:t xml:space="preserve"> Other aspects on ML for beam management</w:t>
      </w:r>
      <w:r>
        <w:rPr>
          <w:rFonts w:eastAsia="宋体"/>
          <w:szCs w:val="20"/>
          <w:lang w:eastAsia="zh-CN"/>
        </w:rPr>
        <w:tab/>
        <w:t>Nokia, Nokia Shanghai Bell</w:t>
      </w:r>
    </w:p>
    <w:p w14:paraId="28328ACE" w14:textId="77777777" w:rsidR="00C8457C" w:rsidRDefault="00412742">
      <w:pPr>
        <w:pStyle w:val="05reference"/>
        <w:numPr>
          <w:ilvl w:val="0"/>
          <w:numId w:val="37"/>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MediaTek</w:t>
      </w:r>
      <w:proofErr w:type="spellEnd"/>
      <w:r>
        <w:rPr>
          <w:rFonts w:eastAsia="宋体"/>
          <w:szCs w:val="20"/>
          <w:lang w:eastAsia="zh-CN"/>
        </w:rPr>
        <w:t xml:space="preserve"> Inc.</w:t>
      </w:r>
    </w:p>
    <w:p w14:paraId="3603B776" w14:textId="77777777" w:rsidR="00C8457C" w:rsidRDefault="00412742">
      <w:pPr>
        <w:pStyle w:val="05reference"/>
        <w:numPr>
          <w:ilvl w:val="0"/>
          <w:numId w:val="37"/>
        </w:numPr>
        <w:rPr>
          <w:rFonts w:eastAsia="宋体"/>
          <w:szCs w:val="20"/>
          <w:lang w:eastAsia="zh-CN"/>
        </w:rPr>
      </w:pPr>
      <w:r>
        <w:rPr>
          <w:rFonts w:eastAsia="宋体"/>
          <w:szCs w:val="20"/>
          <w:lang w:eastAsia="zh-CN"/>
        </w:rPr>
        <w:t>R1-2207227</w:t>
      </w:r>
      <w:r>
        <w:rPr>
          <w:rFonts w:eastAsia="宋体"/>
          <w:szCs w:val="20"/>
          <w:lang w:eastAsia="zh-CN"/>
        </w:rPr>
        <w:tab/>
        <w:t xml:space="preserve"> Other aspects on AI/ML for beam management</w:t>
      </w:r>
      <w:r>
        <w:rPr>
          <w:rFonts w:eastAsia="宋体"/>
          <w:szCs w:val="20"/>
          <w:lang w:eastAsia="zh-CN"/>
        </w:rPr>
        <w:tab/>
        <w:t>Qualcomm Incorporated</w:t>
      </w:r>
    </w:p>
    <w:p w14:paraId="47A1ED4D" w14:textId="77777777" w:rsidR="00C8457C" w:rsidRDefault="00412742">
      <w:pPr>
        <w:pStyle w:val="05reference"/>
        <w:numPr>
          <w:ilvl w:val="0"/>
          <w:numId w:val="37"/>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14:paraId="2A198F19" w14:textId="77777777" w:rsidR="00C8457C" w:rsidRDefault="00412742">
      <w:pPr>
        <w:pStyle w:val="05reference"/>
        <w:numPr>
          <w:ilvl w:val="0"/>
          <w:numId w:val="37"/>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14:paraId="319369AE" w14:textId="77777777" w:rsidR="00C8457C" w:rsidRDefault="00412742">
      <w:pPr>
        <w:pStyle w:val="05reference"/>
        <w:numPr>
          <w:ilvl w:val="0"/>
          <w:numId w:val="37"/>
        </w:numPr>
        <w:rPr>
          <w:rFonts w:eastAsia="宋体"/>
          <w:szCs w:val="20"/>
          <w:lang w:eastAsia="zh-CN"/>
        </w:rPr>
      </w:pPr>
      <w:r>
        <w:rPr>
          <w:rFonts w:eastAsia="宋体"/>
          <w:szCs w:val="20"/>
          <w:lang w:eastAsia="zh-CN"/>
        </w:rPr>
        <w:t>R1-2207506</w:t>
      </w:r>
      <w:r>
        <w:rPr>
          <w:rFonts w:eastAsia="宋体"/>
          <w:szCs w:val="20"/>
          <w:lang w:eastAsia="zh-CN"/>
        </w:rPr>
        <w:tab/>
        <w:t xml:space="preserve"> Discussion on sub use cases of AI/ML beam management</w:t>
      </w:r>
      <w:r>
        <w:rPr>
          <w:rFonts w:eastAsia="宋体"/>
          <w:szCs w:val="20"/>
          <w:lang w:eastAsia="zh-CN"/>
        </w:rPr>
        <w:tab/>
        <w:t>Panasonic</w:t>
      </w:r>
    </w:p>
    <w:p w14:paraId="7F4A0981" w14:textId="77777777" w:rsidR="00C8457C" w:rsidRDefault="00412742">
      <w:pPr>
        <w:pStyle w:val="05reference"/>
        <w:numPr>
          <w:ilvl w:val="0"/>
          <w:numId w:val="37"/>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 xml:space="preserve">Charter Communications, </w:t>
      </w:r>
      <w:proofErr w:type="spellStart"/>
      <w:r>
        <w:rPr>
          <w:rFonts w:eastAsia="宋体"/>
          <w:szCs w:val="20"/>
          <w:lang w:eastAsia="zh-CN"/>
        </w:rPr>
        <w:t>Inc</w:t>
      </w:r>
      <w:proofErr w:type="spellEnd"/>
    </w:p>
    <w:p w14:paraId="565B9D23" w14:textId="77777777" w:rsidR="00C8457C" w:rsidRDefault="00412742">
      <w:pPr>
        <w:pStyle w:val="05reference"/>
        <w:numPr>
          <w:ilvl w:val="0"/>
          <w:numId w:val="37"/>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Corp.</w:t>
      </w:r>
    </w:p>
    <w:p w14:paraId="13A82A8C" w14:textId="77777777" w:rsidR="00C8457C" w:rsidRDefault="00412742">
      <w:pPr>
        <w:pStyle w:val="05reference"/>
        <w:numPr>
          <w:ilvl w:val="0"/>
          <w:numId w:val="37"/>
        </w:numPr>
        <w:rPr>
          <w:rFonts w:eastAsia="宋体"/>
          <w:szCs w:val="20"/>
          <w:lang w:eastAsia="zh-CN"/>
        </w:rPr>
      </w:pPr>
      <w:r>
        <w:rPr>
          <w:rFonts w:eastAsia="宋体"/>
          <w:szCs w:val="20"/>
          <w:lang w:eastAsia="zh-CN"/>
        </w:rPr>
        <w:t>R1-2205454 Discussion summary#4 for other aspects on AI/ML for beam management   Moderator (OPPO)</w:t>
      </w:r>
    </w:p>
    <w:p w14:paraId="357506BD" w14:textId="77777777" w:rsidR="00C8457C" w:rsidRDefault="00C8457C">
      <w:pPr>
        <w:rPr>
          <w:rFonts w:eastAsia="宋体"/>
          <w:szCs w:val="20"/>
          <w:lang w:eastAsia="zh-CN"/>
        </w:rPr>
      </w:pPr>
    </w:p>
    <w:p w14:paraId="65905E3E" w14:textId="77777777" w:rsidR="00C8457C" w:rsidRDefault="00C8457C">
      <w:pPr>
        <w:pStyle w:val="00Text"/>
      </w:pPr>
    </w:p>
    <w:p w14:paraId="6E7C6BB4" w14:textId="77777777" w:rsidR="00C8457C" w:rsidRDefault="00412742">
      <w:pPr>
        <w:pStyle w:val="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a1"/>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a1"/>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a1"/>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a1"/>
              <w:spacing w:before="40" w:after="40"/>
            </w:pPr>
            <w:r>
              <w:rPr>
                <w:rFonts w:eastAsia="宋体"/>
                <w:sz w:val="22"/>
                <w:lang w:eastAsia="zh-CN"/>
              </w:rPr>
              <w:t>Moderator</w:t>
            </w:r>
          </w:p>
        </w:tc>
        <w:tc>
          <w:tcPr>
            <w:tcW w:w="2410" w:type="dxa"/>
            <w:vAlign w:val="center"/>
          </w:tcPr>
          <w:p w14:paraId="09841D90" w14:textId="77777777" w:rsidR="00C8457C" w:rsidRDefault="00412742">
            <w:pPr>
              <w:pStyle w:val="a1"/>
              <w:spacing w:before="40" w:after="40"/>
            </w:pPr>
            <w:proofErr w:type="spellStart"/>
            <w:r>
              <w:rPr>
                <w:rFonts w:hint="eastAsia"/>
              </w:rPr>
              <w:t>Z</w:t>
            </w:r>
            <w:r>
              <w:t>hihua</w:t>
            </w:r>
            <w:proofErr w:type="spellEnd"/>
            <w:r>
              <w:t xml:space="preserve"> SHI</w:t>
            </w:r>
          </w:p>
        </w:tc>
        <w:tc>
          <w:tcPr>
            <w:tcW w:w="4389" w:type="dxa"/>
            <w:vAlign w:val="center"/>
          </w:tcPr>
          <w:p w14:paraId="2C6ECF11" w14:textId="77777777" w:rsidR="00C8457C" w:rsidRDefault="00412742">
            <w:pPr>
              <w:pStyle w:val="a1"/>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a1"/>
              <w:spacing w:before="40" w:after="40"/>
              <w:rPr>
                <w:lang w:eastAsia="zh-CN"/>
              </w:rPr>
            </w:pPr>
            <w:r>
              <w:rPr>
                <w:lang w:eastAsia="zh-CN"/>
              </w:rPr>
              <w:t>Apple</w:t>
            </w:r>
          </w:p>
        </w:tc>
        <w:tc>
          <w:tcPr>
            <w:tcW w:w="2410" w:type="dxa"/>
            <w:vAlign w:val="center"/>
          </w:tcPr>
          <w:p w14:paraId="0A17EAE3" w14:textId="77777777" w:rsidR="00C8457C" w:rsidRDefault="00C8457C">
            <w:pPr>
              <w:pStyle w:val="a1"/>
              <w:spacing w:before="40" w:after="40"/>
            </w:pPr>
          </w:p>
        </w:tc>
        <w:tc>
          <w:tcPr>
            <w:tcW w:w="4389" w:type="dxa"/>
            <w:vAlign w:val="center"/>
          </w:tcPr>
          <w:p w14:paraId="529AB020" w14:textId="77777777" w:rsidR="00C8457C" w:rsidRDefault="00C8457C">
            <w:pPr>
              <w:pStyle w:val="a1"/>
              <w:spacing w:before="40" w:after="40"/>
            </w:pPr>
          </w:p>
        </w:tc>
      </w:tr>
      <w:tr w:rsidR="00C8457C" w14:paraId="7DA3B83E" w14:textId="77777777">
        <w:tc>
          <w:tcPr>
            <w:tcW w:w="2263" w:type="dxa"/>
            <w:vAlign w:val="center"/>
          </w:tcPr>
          <w:p w14:paraId="6E5E486B" w14:textId="77777777" w:rsidR="00C8457C" w:rsidRDefault="00412742">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a1"/>
              <w:spacing w:before="40" w:after="40"/>
            </w:pPr>
            <w:r>
              <w:t>AT&amp;T</w:t>
            </w:r>
          </w:p>
        </w:tc>
        <w:tc>
          <w:tcPr>
            <w:tcW w:w="2410" w:type="dxa"/>
            <w:vAlign w:val="center"/>
          </w:tcPr>
          <w:p w14:paraId="0BC9A088" w14:textId="77777777" w:rsidR="00C8457C" w:rsidRDefault="00412742">
            <w:pPr>
              <w:pStyle w:val="a1"/>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a1"/>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a1"/>
              <w:spacing w:before="40" w:after="40"/>
              <w:rPr>
                <w:smallCaps/>
              </w:rPr>
            </w:pPr>
            <w:proofErr w:type="spellStart"/>
            <w:r>
              <w:rPr>
                <w:smallCaps/>
              </w:rPr>
              <w:t>Futurewei</w:t>
            </w:r>
            <w:proofErr w:type="spellEnd"/>
          </w:p>
        </w:tc>
        <w:tc>
          <w:tcPr>
            <w:tcW w:w="2410" w:type="dxa"/>
            <w:vAlign w:val="center"/>
          </w:tcPr>
          <w:p w14:paraId="5BE6ADE9" w14:textId="77777777" w:rsidR="00C8457C" w:rsidRDefault="00412742">
            <w:pPr>
              <w:pStyle w:val="a1"/>
              <w:spacing w:before="40" w:after="40"/>
            </w:pPr>
            <w:proofErr w:type="spellStart"/>
            <w:r>
              <w:t>Baoling</w:t>
            </w:r>
            <w:proofErr w:type="spellEnd"/>
            <w:r>
              <w:t xml:space="preserve"> Sheen</w:t>
            </w:r>
          </w:p>
        </w:tc>
        <w:tc>
          <w:tcPr>
            <w:tcW w:w="4389" w:type="dxa"/>
            <w:vAlign w:val="center"/>
          </w:tcPr>
          <w:p w14:paraId="3BAAB5FC" w14:textId="77777777" w:rsidR="00C8457C" w:rsidRDefault="00412742">
            <w:pPr>
              <w:pStyle w:val="a1"/>
              <w:spacing w:before="40" w:after="40"/>
            </w:pPr>
            <w:r>
              <w:t>bsheen@futurewei.com</w:t>
            </w:r>
          </w:p>
        </w:tc>
      </w:tr>
      <w:tr w:rsidR="00C8457C" w14:paraId="66E12714" w14:textId="77777777">
        <w:tc>
          <w:tcPr>
            <w:tcW w:w="2263" w:type="dxa"/>
            <w:vAlign w:val="center"/>
          </w:tcPr>
          <w:p w14:paraId="6C84017A" w14:textId="77777777" w:rsidR="00C8457C" w:rsidRDefault="00412742">
            <w:pPr>
              <w:pStyle w:val="a1"/>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a1"/>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a1"/>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a1"/>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a1"/>
              <w:spacing w:before="40" w:after="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33F9797" w14:textId="77777777" w:rsidR="00C8457C" w:rsidRDefault="00412742">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29A74D28" w14:textId="77777777" w:rsidR="00C8457C" w:rsidRDefault="00412742">
            <w:pPr>
              <w:pStyle w:val="a1"/>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a1"/>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a1"/>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a1"/>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a1"/>
              <w:spacing w:before="40" w:after="40"/>
              <w:rPr>
                <w:lang w:eastAsia="ko-KR"/>
              </w:rPr>
            </w:pPr>
            <w:proofErr w:type="spellStart"/>
            <w:r>
              <w:rPr>
                <w:lang w:eastAsia="ko-KR"/>
              </w:rPr>
              <w:t>Jiwon</w:t>
            </w:r>
            <w:proofErr w:type="spellEnd"/>
            <w:r>
              <w:rPr>
                <w:lang w:eastAsia="ko-KR"/>
              </w:rPr>
              <w:t xml:space="preserve"> Kang</w:t>
            </w:r>
          </w:p>
          <w:p w14:paraId="5019846B" w14:textId="77777777" w:rsidR="00C8457C" w:rsidRDefault="00412742">
            <w:pPr>
              <w:pStyle w:val="a1"/>
              <w:spacing w:before="40" w:after="40"/>
              <w:rPr>
                <w:lang w:eastAsia="ko-KR"/>
              </w:rPr>
            </w:pPr>
            <w:proofErr w:type="spellStart"/>
            <w:r>
              <w:rPr>
                <w:lang w:eastAsia="ko-KR"/>
              </w:rPr>
              <w:t>Haewook</w:t>
            </w:r>
            <w:proofErr w:type="spellEnd"/>
            <w:r>
              <w:rPr>
                <w:lang w:eastAsia="ko-KR"/>
              </w:rPr>
              <w:t xml:space="preserve"> Park</w:t>
            </w:r>
          </w:p>
          <w:p w14:paraId="7DF9CE64" w14:textId="77777777" w:rsidR="00C8457C" w:rsidRDefault="00C8457C">
            <w:pPr>
              <w:pStyle w:val="a1"/>
              <w:spacing w:before="40" w:after="40"/>
              <w:rPr>
                <w:rFonts w:eastAsiaTheme="minorEastAsia"/>
                <w:lang w:eastAsia="zh-CN"/>
              </w:rPr>
            </w:pPr>
          </w:p>
        </w:tc>
        <w:tc>
          <w:tcPr>
            <w:tcW w:w="4389" w:type="dxa"/>
            <w:vAlign w:val="center"/>
          </w:tcPr>
          <w:p w14:paraId="736FC424" w14:textId="77777777" w:rsidR="00C8457C" w:rsidRDefault="00DE5C13">
            <w:pPr>
              <w:pStyle w:val="a1"/>
              <w:spacing w:before="40" w:after="40"/>
              <w:rPr>
                <w:lang w:eastAsia="ko-KR"/>
              </w:rPr>
            </w:pPr>
            <w:hyperlink r:id="rId9" w:history="1">
              <w:r w:rsidR="00412742">
                <w:rPr>
                  <w:rStyle w:val="af7"/>
                  <w:lang w:eastAsia="ko-KR"/>
                </w:rPr>
                <w:t>jw.kang@lge.com</w:t>
              </w:r>
            </w:hyperlink>
          </w:p>
          <w:p w14:paraId="21C495FC" w14:textId="77777777" w:rsidR="00C8457C" w:rsidRDefault="00DE5C13">
            <w:pPr>
              <w:pStyle w:val="a1"/>
              <w:spacing w:before="40" w:after="40"/>
              <w:rPr>
                <w:lang w:eastAsia="ko-KR"/>
              </w:rPr>
            </w:pPr>
            <w:hyperlink r:id="rId10" w:history="1">
              <w:r w:rsidR="00412742">
                <w:rPr>
                  <w:rStyle w:val="af7"/>
                  <w:lang w:eastAsia="ko-KR"/>
                </w:rPr>
                <w:t>haewook.park@lge.com</w:t>
              </w:r>
            </w:hyperlink>
          </w:p>
          <w:p w14:paraId="0DBAB699" w14:textId="77777777" w:rsidR="00C8457C" w:rsidRDefault="00C8457C">
            <w:pPr>
              <w:pStyle w:val="a1"/>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0CEC1426" w14:textId="77777777" w:rsidR="00C8457C" w:rsidRDefault="00412742">
            <w:pPr>
              <w:pStyle w:val="a1"/>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a1"/>
              <w:spacing w:before="40" w:after="40"/>
              <w:rPr>
                <w:lang w:eastAsia="ko-KR"/>
              </w:rPr>
            </w:pPr>
            <w:r>
              <w:rPr>
                <w:lang w:eastAsia="ko-KR"/>
              </w:rPr>
              <w:t>Ericsson</w:t>
            </w:r>
          </w:p>
        </w:tc>
        <w:tc>
          <w:tcPr>
            <w:tcW w:w="2410" w:type="dxa"/>
            <w:vAlign w:val="center"/>
          </w:tcPr>
          <w:p w14:paraId="29241887" w14:textId="77777777" w:rsidR="00C8457C" w:rsidRDefault="00412742">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8CDADB6" w14:textId="77777777" w:rsidR="00C8457C" w:rsidRDefault="00412742">
            <w:pPr>
              <w:pStyle w:val="a1"/>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a1"/>
              <w:spacing w:before="40" w:after="40"/>
              <w:rPr>
                <w:lang w:eastAsia="ko-KR"/>
              </w:rPr>
            </w:pPr>
            <w:r>
              <w:t>Nokia, NSB</w:t>
            </w:r>
          </w:p>
        </w:tc>
        <w:tc>
          <w:tcPr>
            <w:tcW w:w="2410" w:type="dxa"/>
          </w:tcPr>
          <w:p w14:paraId="448677AA" w14:textId="77777777" w:rsidR="00C8457C" w:rsidRDefault="00412742">
            <w:pPr>
              <w:pStyle w:val="a1"/>
              <w:spacing w:before="40" w:after="40"/>
            </w:pPr>
            <w:proofErr w:type="spellStart"/>
            <w:r>
              <w:t>Keeth</w:t>
            </w:r>
            <w:proofErr w:type="spellEnd"/>
            <w:r>
              <w:t xml:space="preserve"> </w:t>
            </w:r>
            <w:proofErr w:type="spellStart"/>
            <w:r>
              <w:t>Jayasinghe</w:t>
            </w:r>
            <w:proofErr w:type="spellEnd"/>
          </w:p>
          <w:p w14:paraId="75A987B3" w14:textId="77777777" w:rsidR="00C8457C" w:rsidRDefault="00412742">
            <w:pPr>
              <w:pStyle w:val="a1"/>
              <w:spacing w:before="40" w:after="40"/>
              <w:rPr>
                <w:lang w:eastAsia="ko-KR"/>
              </w:rPr>
            </w:pPr>
            <w:r>
              <w:t xml:space="preserve">Mihai </w:t>
            </w:r>
            <w:proofErr w:type="spellStart"/>
            <w:r>
              <w:t>Enescu</w:t>
            </w:r>
            <w:proofErr w:type="spellEnd"/>
          </w:p>
        </w:tc>
        <w:tc>
          <w:tcPr>
            <w:tcW w:w="4389" w:type="dxa"/>
          </w:tcPr>
          <w:p w14:paraId="03C7E128" w14:textId="77777777" w:rsidR="00C8457C" w:rsidRDefault="00412742">
            <w:pPr>
              <w:pStyle w:val="a1"/>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a1"/>
              <w:spacing w:before="40" w:after="40"/>
            </w:pPr>
            <w:r>
              <w:rPr>
                <w:lang w:eastAsia="ko-KR"/>
              </w:rPr>
              <w:t>CATT</w:t>
            </w:r>
          </w:p>
        </w:tc>
        <w:tc>
          <w:tcPr>
            <w:tcW w:w="2410" w:type="dxa"/>
            <w:vAlign w:val="center"/>
          </w:tcPr>
          <w:p w14:paraId="5A80B671" w14:textId="77777777" w:rsidR="00C8457C" w:rsidRDefault="00412742">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a1"/>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a1"/>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4E09057" w14:textId="77777777" w:rsidR="00C8457C" w:rsidRDefault="00412742">
            <w:pPr>
              <w:pStyle w:val="a1"/>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a1"/>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a1"/>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811DA0" w14:textId="77777777" w:rsidR="00C8457C" w:rsidRDefault="00412742">
            <w:pPr>
              <w:pStyle w:val="a1"/>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a1"/>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A3E301D" w14:textId="77777777" w:rsidR="00C8457C" w:rsidRDefault="00412742">
            <w:pPr>
              <w:pStyle w:val="a1"/>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a1"/>
              <w:spacing w:before="40" w:after="40"/>
              <w:rPr>
                <w:rFonts w:eastAsiaTheme="minorEastAsia"/>
                <w:lang w:eastAsia="zh-CN"/>
              </w:rPr>
            </w:pPr>
            <w:proofErr w:type="spellStart"/>
            <w:r>
              <w:rPr>
                <w:rFonts w:eastAsiaTheme="minorEastAsia"/>
                <w:lang w:eastAsia="zh-CN"/>
              </w:rPr>
              <w:t>MediaTek</w:t>
            </w:r>
            <w:proofErr w:type="spellEnd"/>
          </w:p>
        </w:tc>
        <w:tc>
          <w:tcPr>
            <w:tcW w:w="2410" w:type="dxa"/>
            <w:vAlign w:val="center"/>
          </w:tcPr>
          <w:p w14:paraId="72982484" w14:textId="77777777" w:rsidR="00C8457C" w:rsidRDefault="00412742">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1BDC082" w14:textId="77777777" w:rsidR="00C8457C" w:rsidRDefault="00412742">
            <w:pPr>
              <w:pStyle w:val="a1"/>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a1"/>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w:t>
            </w:r>
            <w:proofErr w:type="spellStart"/>
            <w:r>
              <w:rPr>
                <w:rFonts w:eastAsiaTheme="minorEastAsia"/>
                <w:lang w:eastAsia="zh-CN"/>
              </w:rPr>
              <w:t>Sengupta</w:t>
            </w:r>
            <w:proofErr w:type="spellEnd"/>
          </w:p>
        </w:tc>
        <w:tc>
          <w:tcPr>
            <w:tcW w:w="4389" w:type="dxa"/>
            <w:vAlign w:val="center"/>
          </w:tcPr>
          <w:p w14:paraId="11B11458" w14:textId="77777777" w:rsidR="00C8457C" w:rsidRDefault="00412742">
            <w:pPr>
              <w:pStyle w:val="a1"/>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3209DD7" w14:textId="77777777" w:rsidR="00C8457C" w:rsidRDefault="00412742">
            <w:pPr>
              <w:pStyle w:val="a1"/>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a1"/>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a1"/>
              <w:spacing w:before="40" w:after="40"/>
              <w:rPr>
                <w:rFonts w:eastAsia="宋体"/>
                <w:szCs w:val="20"/>
                <w:lang w:eastAsia="zh-CN"/>
              </w:rPr>
            </w:pPr>
            <w:r>
              <w:rPr>
                <w:rFonts w:eastAsia="宋体" w:hint="eastAsia"/>
                <w:szCs w:val="20"/>
                <w:lang w:eastAsia="zh-CN"/>
              </w:rPr>
              <w:lastRenderedPageBreak/>
              <w:t xml:space="preserve">ZTE, </w:t>
            </w:r>
            <w:proofErr w:type="spellStart"/>
            <w:r>
              <w:rPr>
                <w:rFonts w:eastAsia="宋体" w:hint="eastAsia"/>
                <w:szCs w:val="20"/>
                <w:lang w:eastAsia="zh-CN"/>
              </w:rPr>
              <w:t>Sanechips</w:t>
            </w:r>
            <w:proofErr w:type="spellEnd"/>
          </w:p>
        </w:tc>
        <w:tc>
          <w:tcPr>
            <w:tcW w:w="2410" w:type="dxa"/>
            <w:vAlign w:val="center"/>
          </w:tcPr>
          <w:p w14:paraId="5DC1A12C" w14:textId="77777777" w:rsidR="00C8457C" w:rsidRDefault="00412742">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a1"/>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00545FCA" w14:textId="77777777"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w:t>
            </w:r>
            <w:proofErr w:type="spellStart"/>
            <w:r>
              <w:rPr>
                <w:rFonts w:eastAsiaTheme="minorEastAsia"/>
                <w:szCs w:val="20"/>
                <w:lang w:eastAsia="zh-CN"/>
              </w:rPr>
              <w:t>Kwak</w:t>
            </w:r>
            <w:proofErr w:type="spellEnd"/>
          </w:p>
        </w:tc>
        <w:tc>
          <w:tcPr>
            <w:tcW w:w="4389" w:type="dxa"/>
            <w:vAlign w:val="center"/>
          </w:tcPr>
          <w:p w14:paraId="3FEB83F3" w14:textId="77777777" w:rsidR="00C8457C" w:rsidRDefault="00412742">
            <w:pPr>
              <w:pStyle w:val="a1"/>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a1"/>
              <w:spacing w:before="40" w:after="40"/>
              <w:rPr>
                <w:rFonts w:eastAsia="宋体"/>
                <w:szCs w:val="20"/>
                <w:lang w:eastAsia="zh-CN"/>
              </w:rPr>
            </w:pPr>
            <w:r>
              <w:rPr>
                <w:rFonts w:eastAsia="宋体"/>
                <w:szCs w:val="20"/>
                <w:lang w:eastAsia="zh-CN"/>
              </w:rPr>
              <w:t>Qualcomm</w:t>
            </w:r>
          </w:p>
        </w:tc>
        <w:tc>
          <w:tcPr>
            <w:tcW w:w="2410" w:type="dxa"/>
          </w:tcPr>
          <w:p w14:paraId="5B3843F7" w14:textId="77777777"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1894382B" w14:textId="77777777" w:rsidR="00C8457C" w:rsidRDefault="00412742">
            <w:pPr>
              <w:pStyle w:val="a1"/>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64C95C2F" w14:textId="77777777"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1BE2599C" w14:textId="77777777" w:rsidR="00C8457C" w:rsidRDefault="00412742">
            <w:pPr>
              <w:pStyle w:val="a1"/>
              <w:spacing w:before="40" w:after="40"/>
              <w:rPr>
                <w:rFonts w:eastAsiaTheme="minorEastAsia"/>
                <w:szCs w:val="20"/>
                <w:lang w:eastAsia="zh-CN"/>
              </w:rPr>
            </w:pPr>
            <w:r>
              <w:rPr>
                <w:rFonts w:eastAsiaTheme="minorEastAsia"/>
                <w:szCs w:val="20"/>
                <w:lang w:eastAsia="zh-CN"/>
              </w:rPr>
              <w:t>dawei.ma@unisoc.com</w:t>
            </w:r>
          </w:p>
        </w:tc>
      </w:tr>
      <w:tr w:rsidR="00C8457C" w:rsidRPr="000500A6" w14:paraId="6C99216C" w14:textId="77777777">
        <w:tc>
          <w:tcPr>
            <w:tcW w:w="2263" w:type="dxa"/>
          </w:tcPr>
          <w:p w14:paraId="38C0D1EB" w14:textId="77777777" w:rsidR="00C8457C" w:rsidRDefault="00412742">
            <w:pPr>
              <w:pStyle w:val="a1"/>
              <w:spacing w:before="40" w:after="40"/>
              <w:rPr>
                <w:rFonts w:eastAsia="宋体"/>
                <w:szCs w:val="20"/>
                <w:lang w:eastAsia="zh-CN"/>
              </w:rPr>
            </w:pPr>
            <w:r>
              <w:rPr>
                <w:rFonts w:eastAsia="宋体"/>
                <w:szCs w:val="20"/>
                <w:lang w:eastAsia="zh-CN"/>
              </w:rPr>
              <w:t>Charter Communications</w:t>
            </w:r>
          </w:p>
        </w:tc>
        <w:tc>
          <w:tcPr>
            <w:tcW w:w="2410" w:type="dxa"/>
          </w:tcPr>
          <w:p w14:paraId="5841F7B1"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a1"/>
              <w:spacing w:before="40" w:after="40"/>
              <w:rPr>
                <w:lang w:val="de-DE"/>
              </w:rPr>
            </w:pPr>
            <w:r>
              <w:rPr>
                <w:lang w:val="de-DE"/>
              </w:rPr>
              <w:t>dumitru.ionescu@charter.com</w:t>
            </w:r>
          </w:p>
          <w:p w14:paraId="0DA4212B" w14:textId="77777777" w:rsidR="00C8457C" w:rsidRDefault="00412742">
            <w:pPr>
              <w:pStyle w:val="a1"/>
              <w:spacing w:before="40" w:after="40"/>
              <w:rPr>
                <w:rFonts w:eastAsiaTheme="minorEastAsia"/>
                <w:szCs w:val="20"/>
                <w:lang w:val="de-DE" w:eastAsia="zh-CN"/>
              </w:rPr>
            </w:pPr>
            <w:r>
              <w:rPr>
                <w:rFonts w:eastAsia="MS Mincho"/>
                <w:lang w:val="de-DE" w:eastAsia="zh-TW"/>
              </w:rPr>
              <w:t>C-Samer.Henry@charter.com</w:t>
            </w:r>
          </w:p>
        </w:tc>
      </w:tr>
      <w:tr w:rsidR="00C8457C" w:rsidRPr="000500A6" w14:paraId="40500BAE" w14:textId="77777777">
        <w:tc>
          <w:tcPr>
            <w:tcW w:w="2263" w:type="dxa"/>
          </w:tcPr>
          <w:p w14:paraId="49A40BEB" w14:textId="77777777" w:rsidR="00C8457C" w:rsidRDefault="00C8457C">
            <w:pPr>
              <w:pStyle w:val="a1"/>
              <w:spacing w:before="40" w:after="40"/>
              <w:rPr>
                <w:rFonts w:eastAsia="宋体"/>
                <w:szCs w:val="20"/>
                <w:lang w:val="de-DE" w:eastAsia="zh-CN"/>
              </w:rPr>
            </w:pPr>
          </w:p>
        </w:tc>
        <w:tc>
          <w:tcPr>
            <w:tcW w:w="2410" w:type="dxa"/>
          </w:tcPr>
          <w:p w14:paraId="356A0E90" w14:textId="77777777" w:rsidR="00C8457C" w:rsidRDefault="00C8457C">
            <w:pPr>
              <w:pStyle w:val="a1"/>
              <w:spacing w:before="40" w:after="40"/>
              <w:rPr>
                <w:rFonts w:eastAsiaTheme="minorEastAsia"/>
                <w:szCs w:val="20"/>
                <w:lang w:val="de-DE" w:eastAsia="zh-CN"/>
              </w:rPr>
            </w:pPr>
          </w:p>
        </w:tc>
        <w:tc>
          <w:tcPr>
            <w:tcW w:w="4389" w:type="dxa"/>
          </w:tcPr>
          <w:p w14:paraId="40BD7C22" w14:textId="77777777" w:rsidR="00C8457C" w:rsidRDefault="00C8457C">
            <w:pPr>
              <w:pStyle w:val="a1"/>
              <w:spacing w:before="40" w:after="40"/>
              <w:rPr>
                <w:lang w:val="de-DE"/>
              </w:rPr>
            </w:pPr>
          </w:p>
        </w:tc>
      </w:tr>
    </w:tbl>
    <w:p w14:paraId="59DCD831" w14:textId="77777777" w:rsidR="00C8457C" w:rsidRDefault="00C8457C">
      <w:pPr>
        <w:pStyle w:val="a1"/>
        <w:rPr>
          <w:lang w:val="de-DE"/>
        </w:rPr>
      </w:pPr>
    </w:p>
    <w:p w14:paraId="085EC2AB" w14:textId="77777777" w:rsidR="00C8457C" w:rsidRDefault="00C8457C">
      <w:pPr>
        <w:rPr>
          <w:rFonts w:eastAsia="宋体"/>
          <w:szCs w:val="20"/>
          <w:lang w:val="de-DE" w:eastAsia="zh-CN"/>
        </w:rPr>
      </w:pPr>
    </w:p>
    <w:p w14:paraId="365EDF0E" w14:textId="77777777" w:rsidR="00C8457C" w:rsidRDefault="00C8457C">
      <w:pPr>
        <w:rPr>
          <w:rFonts w:eastAsia="宋体"/>
          <w:szCs w:val="20"/>
          <w:lang w:val="de-DE" w:eastAsia="zh-CN"/>
        </w:rPr>
      </w:pPr>
    </w:p>
    <w:p w14:paraId="709FFA1E" w14:textId="77777777" w:rsidR="00C8457C" w:rsidRDefault="00412742">
      <w:pPr>
        <w:pStyle w:val="1"/>
        <w:rPr>
          <w:lang w:eastAsia="zh-CN"/>
        </w:rPr>
      </w:pPr>
      <w:r>
        <w:rPr>
          <w:rFonts w:hint="eastAsia"/>
          <w:lang w:eastAsia="zh-CN"/>
        </w:rPr>
        <w:t>A</w:t>
      </w:r>
      <w:r>
        <w:rPr>
          <w:lang w:eastAsia="zh-CN"/>
        </w:rPr>
        <w:t>ppendix B: Previous Agreements</w:t>
      </w:r>
    </w:p>
    <w:p w14:paraId="444B4F87" w14:textId="77777777" w:rsidR="00C8457C" w:rsidRDefault="00C8457C">
      <w:pPr>
        <w:pStyle w:val="a1"/>
        <w:rPr>
          <w:rFonts w:eastAsia="宋体"/>
          <w:lang w:eastAsia="zh-CN"/>
        </w:rPr>
      </w:pPr>
    </w:p>
    <w:p w14:paraId="1836C6FC" w14:textId="77777777" w:rsidR="00C8457C" w:rsidRDefault="00412742">
      <w:pPr>
        <w:pStyle w:val="2"/>
        <w:rPr>
          <w:lang w:eastAsia="zh-CN"/>
        </w:rPr>
      </w:pPr>
      <w:r>
        <w:rPr>
          <w:lang w:eastAsia="zh-CN"/>
        </w:rPr>
        <w:t>RAN1#110</w:t>
      </w:r>
    </w:p>
    <w:p w14:paraId="087C7C54" w14:textId="77777777" w:rsidR="00C8457C" w:rsidRDefault="00C8457C">
      <w:pPr>
        <w:pStyle w:val="a1"/>
        <w:rPr>
          <w:rFonts w:eastAsia="宋体"/>
          <w:lang w:eastAsia="zh-CN"/>
        </w:rPr>
      </w:pPr>
    </w:p>
    <w:p w14:paraId="2ABA60A2" w14:textId="77777777" w:rsidR="00C8457C" w:rsidRDefault="00C8457C">
      <w:pPr>
        <w:pStyle w:val="a1"/>
        <w:rPr>
          <w:rFonts w:eastAsia="宋体"/>
          <w:lang w:eastAsia="zh-CN"/>
        </w:rPr>
      </w:pPr>
    </w:p>
    <w:p w14:paraId="4B19F095" w14:textId="77777777" w:rsidR="00C8457C" w:rsidRDefault="00412742">
      <w:pPr>
        <w:pStyle w:val="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6C082A6" w14:textId="77777777" w:rsidR="00C8457C" w:rsidRDefault="00C8457C">
      <w:pPr>
        <w:pStyle w:val="a1"/>
        <w:rPr>
          <w:rFonts w:eastAsia="宋体"/>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xml:space="preserve">, etc.), expected </w:t>
      </w:r>
      <w:proofErr w:type="spellStart"/>
      <w:r>
        <w:rPr>
          <w:rFonts w:eastAsia="宋体"/>
          <w:szCs w:val="20"/>
          <w:lang w:val="en-GB" w:eastAsia="ja-JP"/>
        </w:rPr>
        <w:t>Tx</w:t>
      </w:r>
      <w:proofErr w:type="spellEnd"/>
      <w:r>
        <w:rPr>
          <w:rFonts w:eastAsia="宋体"/>
          <w:szCs w:val="20"/>
          <w:lang w:val="en-GB" w:eastAsia="ja-JP"/>
        </w:rPr>
        <w:t xml:space="preserve"> and/or Rx beam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angle, </w:t>
      </w:r>
      <w:proofErr w:type="spellStart"/>
      <w:r>
        <w:rPr>
          <w:rFonts w:eastAsia="宋体"/>
          <w:szCs w:val="20"/>
          <w:lang w:val="en-GB" w:eastAsia="ja-JP"/>
        </w:rPr>
        <w:t>Tx</w:t>
      </w:r>
      <w:proofErr w:type="spellEnd"/>
      <w:r>
        <w:rPr>
          <w:rFonts w:eastAsia="宋体"/>
          <w:szCs w:val="20"/>
          <w:lang w:val="en-GB" w:eastAsia="ja-JP"/>
        </w:rPr>
        <w:t xml:space="preserve"> and/or Rx beam ID for the prediction), UE position information, UE direction information, </w:t>
      </w:r>
      <w:proofErr w:type="spellStart"/>
      <w:r>
        <w:rPr>
          <w:rFonts w:eastAsia="宋体"/>
          <w:szCs w:val="20"/>
          <w:lang w:val="en-GB" w:eastAsia="ja-JP"/>
        </w:rPr>
        <w:t>Tx</w:t>
      </w:r>
      <w:proofErr w:type="spellEnd"/>
      <w:r>
        <w:rPr>
          <w:rFonts w:eastAsia="宋体"/>
          <w:szCs w:val="20"/>
          <w:lang w:val="en-GB" w:eastAsia="ja-JP"/>
        </w:rPr>
        <w:t xml:space="preserve">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w:t>
      </w:r>
      <w:proofErr w:type="spellStart"/>
      <w:r>
        <w:rPr>
          <w:rFonts w:eastAsia="宋体"/>
          <w:szCs w:val="20"/>
          <w:lang w:val="en-GB" w:eastAsia="ja-JP"/>
        </w:rPr>
        <w:t>Tx</w:t>
      </w:r>
      <w:proofErr w:type="spellEnd"/>
      <w:r>
        <w:rPr>
          <w:rFonts w:eastAsia="宋体"/>
          <w:szCs w:val="20"/>
          <w:lang w:val="en-GB" w:eastAsia="ja-JP"/>
        </w:rPr>
        <w:t xml:space="preserve"> and/or Rx beam angle, position information, UE direction information, positioning-related measurement (such as Multi-RTT), expected </w:t>
      </w:r>
      <w:proofErr w:type="spellStart"/>
      <w:r>
        <w:rPr>
          <w:rFonts w:eastAsia="宋体"/>
          <w:szCs w:val="20"/>
          <w:lang w:val="en-GB" w:eastAsia="ja-JP"/>
        </w:rPr>
        <w:t>Tx</w:t>
      </w:r>
      <w:proofErr w:type="spellEnd"/>
      <w:r>
        <w:rPr>
          <w:rFonts w:eastAsia="宋体"/>
          <w:szCs w:val="20"/>
          <w:lang w:val="en-GB" w:eastAsia="ja-JP"/>
        </w:rPr>
        <w:t xml:space="preserve"> and/or Rx beam/occasion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beam angle for the prediction, expected occasions of the prediction),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Alt.3: 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527787" w14:textId="77777777" w:rsidR="00C8457C" w:rsidRDefault="00C8457C">
      <w:pPr>
        <w:rPr>
          <w:rFonts w:eastAsia="宋体"/>
          <w:szCs w:val="20"/>
          <w:lang w:val="en-GB" w:eastAsia="zh-CN"/>
        </w:rPr>
      </w:pPr>
    </w:p>
    <w:p w14:paraId="7CC05C04" w14:textId="77777777" w:rsidR="00C8457C" w:rsidRDefault="00C8457C">
      <w:pPr>
        <w:rPr>
          <w:rFonts w:eastAsia="宋体"/>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C0E95" w14:textId="77777777" w:rsidR="00A24AB5" w:rsidRDefault="00A24AB5">
      <w:r>
        <w:separator/>
      </w:r>
    </w:p>
  </w:endnote>
  <w:endnote w:type="continuationSeparator" w:id="0">
    <w:p w14:paraId="64AEA393" w14:textId="77777777" w:rsidR="00A24AB5" w:rsidRDefault="00A2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4177B" w14:textId="77777777" w:rsidR="00A24AB5" w:rsidRDefault="00A24AB5">
      <w:r>
        <w:separator/>
      </w:r>
    </w:p>
  </w:footnote>
  <w:footnote w:type="continuationSeparator" w:id="0">
    <w:p w14:paraId="4699FB19" w14:textId="77777777" w:rsidR="00A24AB5" w:rsidRDefault="00A24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8237F" w14:textId="77777777" w:rsidR="00DE5C13" w:rsidRDefault="00DE5C13">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num w:numId="1">
    <w:abstractNumId w:val="8"/>
  </w:num>
  <w:num w:numId="2">
    <w:abstractNumId w:val="20"/>
  </w:num>
  <w:num w:numId="3">
    <w:abstractNumId w:val="22"/>
  </w:num>
  <w:num w:numId="4">
    <w:abstractNumId w:val="28"/>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33"/>
  </w:num>
  <w:num w:numId="13">
    <w:abstractNumId w:val="29"/>
  </w:num>
  <w:num w:numId="14">
    <w:abstractNumId w:val="11"/>
  </w:num>
  <w:num w:numId="15">
    <w:abstractNumId w:val="2"/>
  </w:num>
  <w:num w:numId="16">
    <w:abstractNumId w:val="5"/>
  </w:num>
  <w:num w:numId="17">
    <w:abstractNumId w:val="18"/>
  </w:num>
  <w:num w:numId="18">
    <w:abstractNumId w:val="32"/>
  </w:num>
  <w:num w:numId="19">
    <w:abstractNumId w:val="1"/>
  </w:num>
  <w:num w:numId="20">
    <w:abstractNumId w:val="4"/>
  </w:num>
  <w:num w:numId="21">
    <w:abstractNumId w:val="25"/>
  </w:num>
  <w:num w:numId="22">
    <w:abstractNumId w:val="34"/>
  </w:num>
  <w:num w:numId="23">
    <w:abstractNumId w:val="10"/>
  </w:num>
  <w:num w:numId="24">
    <w:abstractNumId w:val="35"/>
  </w:num>
  <w:num w:numId="25">
    <w:abstractNumId w:val="3"/>
  </w:num>
  <w:num w:numId="26">
    <w:abstractNumId w:val="27"/>
  </w:num>
  <w:num w:numId="27">
    <w:abstractNumId w:val="30"/>
  </w:num>
  <w:num w:numId="28">
    <w:abstractNumId w:val="21"/>
  </w:num>
  <w:num w:numId="29">
    <w:abstractNumId w:val="14"/>
  </w:num>
  <w:num w:numId="30">
    <w:abstractNumId w:val="7"/>
  </w:num>
  <w:num w:numId="31">
    <w:abstractNumId w:val="17"/>
  </w:num>
  <w:num w:numId="32">
    <w:abstractNumId w:val="9"/>
  </w:num>
  <w:num w:numId="33">
    <w:abstractNumId w:val="19"/>
  </w:num>
  <w:num w:numId="34">
    <w:abstractNumId w:val="23"/>
  </w:num>
  <w:num w:numId="35">
    <w:abstractNumId w:val="15"/>
  </w:num>
  <w:num w:numId="36">
    <w:abstractNumId w:val="6"/>
  </w:num>
  <w:num w:numId="37">
    <w:abstractNumId w:val="2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68E"/>
    <w:rsid w:val="000B399A"/>
    <w:rsid w:val="000B3A73"/>
    <w:rsid w:val="000B3C9D"/>
    <w:rsid w:val="000B4906"/>
    <w:rsid w:val="000B51F7"/>
    <w:rsid w:val="000B5241"/>
    <w:rsid w:val="000B5276"/>
    <w:rsid w:val="000B5E3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F05"/>
    <w:rsid w:val="0017116B"/>
    <w:rsid w:val="00171379"/>
    <w:rsid w:val="001719F1"/>
    <w:rsid w:val="00171FCE"/>
    <w:rsid w:val="00172360"/>
    <w:rsid w:val="001735E7"/>
    <w:rsid w:val="00174B48"/>
    <w:rsid w:val="00175E99"/>
    <w:rsid w:val="00176123"/>
    <w:rsid w:val="0017679D"/>
    <w:rsid w:val="00176D71"/>
    <w:rsid w:val="00177736"/>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72F2"/>
    <w:rsid w:val="001D7E85"/>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FFE"/>
    <w:rsid w:val="005108C7"/>
    <w:rsid w:val="00511209"/>
    <w:rsid w:val="005121B3"/>
    <w:rsid w:val="0051234B"/>
    <w:rsid w:val="0051255C"/>
    <w:rsid w:val="00512F8C"/>
    <w:rsid w:val="0051318A"/>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61E10"/>
    <w:rsid w:val="0086212D"/>
    <w:rsid w:val="008621E1"/>
    <w:rsid w:val="008622E3"/>
    <w:rsid w:val="0086286F"/>
    <w:rsid w:val="00862C8E"/>
    <w:rsid w:val="00862CFD"/>
    <w:rsid w:val="00863111"/>
    <w:rsid w:val="008633A1"/>
    <w:rsid w:val="00863576"/>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3FC"/>
    <w:rsid w:val="00A57854"/>
    <w:rsid w:val="00A5788B"/>
    <w:rsid w:val="00A608C9"/>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FA8"/>
    <w:rsid w:val="00AC25FA"/>
    <w:rsid w:val="00AC36DB"/>
    <w:rsid w:val="00AC3F77"/>
    <w:rsid w:val="00AC4055"/>
    <w:rsid w:val="00AC50F6"/>
    <w:rsid w:val="00AC53D3"/>
    <w:rsid w:val="00AC5756"/>
    <w:rsid w:val="00AC6702"/>
    <w:rsid w:val="00AC6794"/>
    <w:rsid w:val="00AC690D"/>
    <w:rsid w:val="00AC6D2F"/>
    <w:rsid w:val="00AC6D4E"/>
    <w:rsid w:val="00AC6F30"/>
    <w:rsid w:val="00AC70F0"/>
    <w:rsid w:val="00AC74A2"/>
    <w:rsid w:val="00AC7840"/>
    <w:rsid w:val="00AD02AE"/>
    <w:rsid w:val="00AD17A2"/>
    <w:rsid w:val="00AD1F6B"/>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2083"/>
    <w:rsid w:val="00B420B4"/>
    <w:rsid w:val="00B422F8"/>
    <w:rsid w:val="00B429A8"/>
    <w:rsid w:val="00B42B80"/>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DBA"/>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BE9"/>
    <w:rsid w:val="00EA2D7B"/>
    <w:rsid w:val="00EA31FD"/>
    <w:rsid w:val="00EA3437"/>
    <w:rsid w:val="00EA3581"/>
    <w:rsid w:val="00EA3FC3"/>
    <w:rsid w:val="00EA4AF3"/>
    <w:rsid w:val="00EA506A"/>
    <w:rsid w:val="00EA50D3"/>
    <w:rsid w:val="00EA6881"/>
    <w:rsid w:val="00EA7206"/>
    <w:rsid w:val="00EA72F2"/>
    <w:rsid w:val="00EA76C4"/>
    <w:rsid w:val="00EA7F0A"/>
    <w:rsid w:val="00EB00F0"/>
    <w:rsid w:val="00EB0231"/>
    <w:rsid w:val="00EB2B4B"/>
    <w:rsid w:val="00EB2BF6"/>
    <w:rsid w:val="00EB2C4E"/>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MS Mincho" w:hAnsi="Helvetica" w:cs="Arial"/>
      <w:bCs/>
      <w:iCs/>
      <w:sz w:val="24"/>
      <w:szCs w:val="28"/>
      <w:lang w:eastAsia="en-US"/>
    </w:rPr>
  </w:style>
  <w:style w:type="character" w:customStyle="1" w:styleId="30">
    <w:name w:val="标题 3 字符"/>
    <w:basedOn w:val="a2"/>
    <w:link w:val="3"/>
    <w:qFormat/>
    <w:rPr>
      <w:rFonts w:ascii="Arial" w:eastAsia="MS Mincho" w:hAnsi="Arial" w:cs="Arial"/>
      <w:bCs/>
      <w:szCs w:val="26"/>
      <w:lang w:eastAsia="en-US"/>
    </w:rPr>
  </w:style>
  <w:style w:type="character" w:customStyle="1" w:styleId="40">
    <w:name w:val="标题 4 字符"/>
    <w:basedOn w:val="a2"/>
    <w:link w:val="4"/>
    <w:qFormat/>
    <w:rPr>
      <w:rFonts w:ascii="Times New Roman" w:eastAsia="MS Mincho"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出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宋体"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37BE5-3A88-4DF8-A712-3A8B522F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15440</Words>
  <Characters>88014</Characters>
  <Application>Microsoft Office Word</Application>
  <DocSecurity>0</DocSecurity>
  <Lines>733</Lines>
  <Paragraphs>206</Paragraphs>
  <ScaleCrop>false</ScaleCrop>
  <LinksUpToDate>false</LinksUpToDate>
  <CharactersWithSpaces>103248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2022-08-21T17:29:00Z</dcterms:created>
  <dcterms:modified xsi:type="dcterms:W3CDTF">2022-08-21T23:33:00Z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