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0354" w14:textId="741E0D04" w:rsidR="00E83731" w:rsidRDefault="00D049BC">
      <w:pPr>
        <w:pStyle w:val="af"/>
        <w:tabs>
          <w:tab w:val="left" w:pos="1800"/>
        </w:tabs>
        <w:ind w:left="1800" w:hanging="1800"/>
        <w:jc w:val="right"/>
        <w:rPr>
          <w:rFonts w:eastAsia="宋体"/>
          <w:sz w:val="22"/>
          <w:lang w:eastAsia="zh-CN"/>
        </w:rPr>
      </w:pPr>
      <w:r w:rsidRPr="00D049BC">
        <w:rPr>
          <w:rFonts w:eastAsia="宋体"/>
          <w:sz w:val="22"/>
          <w:lang w:eastAsia="zh-CN"/>
        </w:rPr>
        <w:t>3GPP TSG RAN WG1 #110</w:t>
      </w:r>
      <w:r w:rsidR="00CD3783">
        <w:rPr>
          <w:rFonts w:eastAsia="宋体"/>
          <w:sz w:val="22"/>
          <w:lang w:eastAsia="zh-CN"/>
        </w:rPr>
        <w:tab/>
      </w:r>
      <w:r w:rsidR="00CD3783">
        <w:rPr>
          <w:rFonts w:eastAsia="宋体"/>
          <w:sz w:val="22"/>
          <w:lang w:eastAsia="zh-CN"/>
        </w:rPr>
        <w:tab/>
        <w:t>R1-220xxxx</w:t>
      </w:r>
    </w:p>
    <w:p w14:paraId="14916BC9" w14:textId="5E0117A3" w:rsidR="00E83731" w:rsidRDefault="000852E3">
      <w:pPr>
        <w:pStyle w:val="af"/>
        <w:tabs>
          <w:tab w:val="left" w:pos="1800"/>
        </w:tabs>
        <w:ind w:left="1800" w:hanging="1800"/>
        <w:rPr>
          <w:rFonts w:eastAsia="宋体"/>
          <w:sz w:val="22"/>
          <w:lang w:eastAsia="zh-CN"/>
        </w:rPr>
      </w:pPr>
      <w:r w:rsidRPr="000852E3">
        <w:rPr>
          <w:rFonts w:eastAsia="宋体"/>
          <w:sz w:val="22"/>
          <w:lang w:eastAsia="zh-CN"/>
        </w:rPr>
        <w:t>Toulouse, France, August 22nd – 26th, 2022</w:t>
      </w:r>
    </w:p>
    <w:p w14:paraId="29E0AF53" w14:textId="77777777" w:rsidR="00E83731" w:rsidRDefault="00E83731">
      <w:pPr>
        <w:pStyle w:val="af"/>
        <w:tabs>
          <w:tab w:val="left" w:pos="1800"/>
        </w:tabs>
        <w:ind w:left="1800" w:hanging="1800"/>
        <w:rPr>
          <w:rFonts w:eastAsia="宋体"/>
          <w:sz w:val="22"/>
          <w:lang w:eastAsia="zh-CN"/>
        </w:rPr>
      </w:pPr>
    </w:p>
    <w:p w14:paraId="2BB2CA90" w14:textId="77777777" w:rsidR="00E83731" w:rsidRDefault="00CD3783">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511ADC3" w14:textId="1CC22B0F" w:rsidR="00E83731" w:rsidRDefault="00CD3783">
      <w:pPr>
        <w:pStyle w:val="af"/>
        <w:tabs>
          <w:tab w:val="clear" w:pos="4536"/>
          <w:tab w:val="left" w:pos="1800"/>
        </w:tabs>
        <w:spacing w:line="288" w:lineRule="auto"/>
        <w:ind w:left="1800" w:hanging="1800"/>
        <w:rPr>
          <w:rFonts w:eastAsia="宋体"/>
          <w:sz w:val="22"/>
          <w:lang w:eastAsia="zh-CN"/>
        </w:rPr>
      </w:pPr>
      <w:r>
        <w:rPr>
          <w:sz w:val="22"/>
        </w:rPr>
        <w:t>Title:</w:t>
      </w:r>
      <w:r>
        <w:rPr>
          <w:sz w:val="22"/>
        </w:rPr>
        <w:tab/>
      </w:r>
      <w:r w:rsidR="000852E3">
        <w:rPr>
          <w:sz w:val="22"/>
        </w:rPr>
        <w:t>S</w:t>
      </w:r>
      <w:r>
        <w:rPr>
          <w:sz w:val="22"/>
        </w:rPr>
        <w:t>ummary#</w:t>
      </w:r>
      <w:r w:rsidR="000852E3">
        <w:rPr>
          <w:sz w:val="22"/>
        </w:rPr>
        <w:t>1</w:t>
      </w:r>
      <w:r>
        <w:rPr>
          <w:sz w:val="22"/>
        </w:rPr>
        <w:t xml:space="preserve"> for </w:t>
      </w:r>
      <w:bookmarkStart w:id="0" w:name="_Toc101357053"/>
      <w:r>
        <w:t>other aspects on AI/ML for beam management</w:t>
      </w:r>
      <w:bookmarkEnd w:id="0"/>
    </w:p>
    <w:p w14:paraId="1243D534" w14:textId="77777777" w:rsidR="00E83731" w:rsidRDefault="00CD3783">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4F56EAAE" w14:textId="77777777" w:rsidR="00E83731" w:rsidRDefault="00CD3783">
      <w:pPr>
        <w:pStyle w:val="af"/>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09E676" w14:textId="77777777" w:rsidR="00E83731" w:rsidRPr="00532818" w:rsidRDefault="00E83731">
      <w:pPr>
        <w:pStyle w:val="a1"/>
        <w:rPr>
          <w:lang w:val="de-DE"/>
        </w:rPr>
      </w:pPr>
    </w:p>
    <w:p w14:paraId="17DB36B4" w14:textId="197A4D61" w:rsidR="00E83731" w:rsidRDefault="00CD3783">
      <w:pPr>
        <w:pStyle w:val="1"/>
      </w:pPr>
      <w:r>
        <w:t>Summary of Contributions and Offline Proposals</w:t>
      </w:r>
    </w:p>
    <w:p w14:paraId="62E60FE3" w14:textId="7EA44ADF" w:rsidR="00B96D0D" w:rsidRDefault="00B96D0D" w:rsidP="00B96D0D">
      <w:pPr>
        <w:pStyle w:val="a1"/>
      </w:pPr>
      <w:r w:rsidRPr="00DF2A51">
        <w:rPr>
          <w:b/>
        </w:rPr>
        <w:t>Moderator note:</w:t>
      </w:r>
      <w:r>
        <w:t xml:space="preserve"> The tent</w:t>
      </w:r>
      <w:r w:rsidR="00DF2A51">
        <w:t xml:space="preserve">ative plan is to prioritize the following proposals </w:t>
      </w:r>
      <w:r w:rsidR="00770FAB">
        <w:t>in online/offline discussion.</w:t>
      </w:r>
    </w:p>
    <w:p w14:paraId="6A81753D" w14:textId="5A139711" w:rsidR="00DF2A51" w:rsidRDefault="00DF2A51" w:rsidP="00DF2A51">
      <w:pPr>
        <w:pStyle w:val="a1"/>
        <w:numPr>
          <w:ilvl w:val="1"/>
          <w:numId w:val="7"/>
        </w:numPr>
      </w:pPr>
      <w:r>
        <w:t>Proposal 2.1.1-1</w:t>
      </w:r>
    </w:p>
    <w:p w14:paraId="3C975DDD" w14:textId="04D6057A" w:rsidR="00DF2A51" w:rsidRDefault="00DF2A51" w:rsidP="00DF2A51">
      <w:pPr>
        <w:pStyle w:val="a1"/>
        <w:numPr>
          <w:ilvl w:val="1"/>
          <w:numId w:val="7"/>
        </w:numPr>
      </w:pPr>
      <w:r>
        <w:t>Proposal</w:t>
      </w:r>
      <w:r>
        <w:t xml:space="preserve"> 2.2.1</w:t>
      </w:r>
    </w:p>
    <w:p w14:paraId="219CC71B" w14:textId="463A820B" w:rsidR="00DF2A51" w:rsidRDefault="00DF2A51" w:rsidP="00DF2A51">
      <w:pPr>
        <w:pStyle w:val="a1"/>
        <w:numPr>
          <w:ilvl w:val="1"/>
          <w:numId w:val="7"/>
        </w:numPr>
      </w:pPr>
      <w:r>
        <w:t>Proposal</w:t>
      </w:r>
      <w:r>
        <w:t xml:space="preserve"> 2.2.2-1</w:t>
      </w:r>
    </w:p>
    <w:p w14:paraId="4D9BACB9" w14:textId="07DECD9D" w:rsidR="00DF2A51" w:rsidRDefault="00DF2A51" w:rsidP="00DF2A51">
      <w:pPr>
        <w:pStyle w:val="a1"/>
        <w:numPr>
          <w:ilvl w:val="1"/>
          <w:numId w:val="7"/>
        </w:numPr>
      </w:pPr>
      <w:r>
        <w:t>Proposal</w:t>
      </w:r>
      <w:r>
        <w:t xml:space="preserve"> 2.2.2-2</w:t>
      </w:r>
    </w:p>
    <w:p w14:paraId="0982BAA2" w14:textId="1F390E75" w:rsidR="00DF2A51" w:rsidRDefault="00DF2A51" w:rsidP="00DF2A51">
      <w:pPr>
        <w:pStyle w:val="a1"/>
        <w:numPr>
          <w:ilvl w:val="1"/>
          <w:numId w:val="7"/>
        </w:numPr>
      </w:pPr>
      <w:r>
        <w:t>Proposal</w:t>
      </w:r>
      <w:r>
        <w:t xml:space="preserve"> 2.4</w:t>
      </w:r>
    </w:p>
    <w:p w14:paraId="6AEC53A0" w14:textId="5DAF52D5" w:rsidR="00DF2A51" w:rsidRDefault="00DF2A51" w:rsidP="00DF2A51">
      <w:pPr>
        <w:pStyle w:val="a1"/>
        <w:numPr>
          <w:ilvl w:val="1"/>
          <w:numId w:val="7"/>
        </w:numPr>
      </w:pPr>
      <w:r>
        <w:t>Proposal</w:t>
      </w:r>
      <w:r>
        <w:t xml:space="preserve"> 2.6.1</w:t>
      </w:r>
    </w:p>
    <w:p w14:paraId="36291A9C" w14:textId="61EB9850" w:rsidR="00DF2A51" w:rsidRDefault="00DF2A51" w:rsidP="00DF2A51">
      <w:pPr>
        <w:pStyle w:val="a1"/>
        <w:numPr>
          <w:ilvl w:val="1"/>
          <w:numId w:val="7"/>
        </w:numPr>
      </w:pPr>
      <w:r>
        <w:t>Proposal</w:t>
      </w:r>
      <w:r>
        <w:t xml:space="preserve"> 2.6.4-1</w:t>
      </w:r>
    </w:p>
    <w:p w14:paraId="034E0369" w14:textId="56A89543" w:rsidR="00151BB6" w:rsidRDefault="00785700" w:rsidP="00151BB6">
      <w:pPr>
        <w:pStyle w:val="a1"/>
      </w:pPr>
      <w:r>
        <w:t xml:space="preserve">Other proposals will also be discussed if there are some available time slots. </w:t>
      </w:r>
      <w:r w:rsidR="00037822">
        <w:t>If needed, t</w:t>
      </w:r>
      <w:r w:rsidR="00770FAB">
        <w:t xml:space="preserve">he plan </w:t>
      </w:r>
      <w:r w:rsidR="00037822">
        <w:t>will</w:t>
      </w:r>
      <w:r w:rsidR="00770FAB">
        <w:t xml:space="preserve"> be adjusted according to the </w:t>
      </w:r>
      <w:r w:rsidR="00E94434">
        <w:t xml:space="preserve">further </w:t>
      </w:r>
      <w:r w:rsidR="00770FAB">
        <w:t>inputs/discussions.</w:t>
      </w:r>
      <w:bookmarkStart w:id="2" w:name="_GoBack"/>
      <w:bookmarkEnd w:id="2"/>
    </w:p>
    <w:p w14:paraId="750F1EF8" w14:textId="77777777" w:rsidR="00785700" w:rsidRDefault="00785700" w:rsidP="00151BB6">
      <w:pPr>
        <w:pStyle w:val="a1"/>
      </w:pPr>
    </w:p>
    <w:p w14:paraId="19A9BC1A" w14:textId="286F8B5D" w:rsidR="00151BB6" w:rsidRDefault="00151BB6" w:rsidP="00151BB6">
      <w:pPr>
        <w:pStyle w:val="2"/>
      </w:pPr>
      <w:r>
        <w:t>Training and inference</w:t>
      </w:r>
    </w:p>
    <w:p w14:paraId="5A423E6F" w14:textId="381A0B04" w:rsidR="002B7FB9" w:rsidRPr="002B7FB9" w:rsidRDefault="009936BB" w:rsidP="002B7FB9">
      <w:pPr>
        <w:pStyle w:val="3"/>
      </w:pPr>
      <w:r>
        <w:t>T</w:t>
      </w:r>
      <w:r w:rsidR="002B7FB9">
        <w:t>raining/inference</w:t>
      </w:r>
      <w:r>
        <w:t xml:space="preserve"> at UE/NW side</w:t>
      </w:r>
    </w:p>
    <w:p w14:paraId="2B6D8D92" w14:textId="59FE6743" w:rsidR="004A3064" w:rsidRDefault="004A3064" w:rsidP="004A3064">
      <w:pPr>
        <w:pStyle w:val="a1"/>
      </w:pPr>
      <w:r>
        <w:t>In RAN1#109-e meeting, the following agree</w:t>
      </w:r>
      <w:r w:rsidR="009936BB">
        <w:t>ments</w:t>
      </w:r>
      <w:r>
        <w:t xml:space="preserve"> were made:</w:t>
      </w:r>
    </w:p>
    <w:tbl>
      <w:tblPr>
        <w:tblStyle w:val="af5"/>
        <w:tblW w:w="0" w:type="auto"/>
        <w:tblLook w:val="04A0" w:firstRow="1" w:lastRow="0" w:firstColumn="1" w:lastColumn="0" w:noHBand="0" w:noVBand="1"/>
      </w:tblPr>
      <w:tblGrid>
        <w:gridCol w:w="9062"/>
      </w:tblGrid>
      <w:tr w:rsidR="004A3064" w14:paraId="1F83E5B9" w14:textId="77777777" w:rsidTr="004A3064">
        <w:tc>
          <w:tcPr>
            <w:tcW w:w="9062" w:type="dxa"/>
          </w:tcPr>
          <w:p w14:paraId="2210AB3F" w14:textId="77777777" w:rsidR="004A3064" w:rsidRPr="00140EE7" w:rsidRDefault="004A3064" w:rsidP="004A3064">
            <w:pPr>
              <w:rPr>
                <w:rFonts w:ascii="Times" w:eastAsia="Batang" w:hAnsi="Times"/>
                <w:highlight w:val="green"/>
                <w:lang w:val="en-GB"/>
              </w:rPr>
            </w:pPr>
            <w:r w:rsidRPr="00140EE7">
              <w:rPr>
                <w:rFonts w:ascii="Times" w:eastAsia="Batang" w:hAnsi="Times"/>
                <w:highlight w:val="green"/>
                <w:lang w:val="en-GB"/>
              </w:rPr>
              <w:t xml:space="preserve">Agreement </w:t>
            </w:r>
          </w:p>
          <w:p w14:paraId="74865CD6" w14:textId="77777777" w:rsidR="004A3064" w:rsidRPr="00140EE7" w:rsidRDefault="004A3064" w:rsidP="004A3064">
            <w:pPr>
              <w:rPr>
                <w:rFonts w:ascii="Times" w:eastAsia="Batang" w:hAnsi="Times"/>
                <w:lang w:val="en-GB"/>
              </w:rPr>
            </w:pPr>
            <w:r w:rsidRPr="00140EE7">
              <w:rPr>
                <w:rFonts w:ascii="Times" w:eastAsia="Batang" w:hAnsi="Times"/>
                <w:lang w:val="en-GB"/>
              </w:rPr>
              <w:t>For the sub use case BM-Case1, consider both Alt.1 and Alt.2 for further study:</w:t>
            </w:r>
          </w:p>
          <w:p w14:paraId="61A46C7C"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7BE2BCDE"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44747919" w14:textId="77777777" w:rsidR="004A3064" w:rsidRDefault="004A3064" w:rsidP="004A3064">
            <w:pPr>
              <w:rPr>
                <w:rFonts w:ascii="Times" w:eastAsia="Batang" w:hAnsi="Times"/>
                <w:highlight w:val="green"/>
                <w:lang w:val="en-GB"/>
              </w:rPr>
            </w:pPr>
          </w:p>
          <w:p w14:paraId="43569603" w14:textId="77777777" w:rsidR="004A3064" w:rsidRPr="00140EE7" w:rsidRDefault="004A3064" w:rsidP="004A3064">
            <w:pPr>
              <w:rPr>
                <w:rFonts w:ascii="Times" w:eastAsia="Batang" w:hAnsi="Times"/>
                <w:highlight w:val="green"/>
                <w:lang w:val="en-GB"/>
              </w:rPr>
            </w:pPr>
            <w:r w:rsidRPr="00140EE7">
              <w:rPr>
                <w:rFonts w:ascii="Times" w:eastAsia="Batang" w:hAnsi="Times"/>
                <w:highlight w:val="green"/>
                <w:lang w:val="en-GB"/>
              </w:rPr>
              <w:t xml:space="preserve">Agreement </w:t>
            </w:r>
          </w:p>
          <w:p w14:paraId="6BC5DA70" w14:textId="77777777" w:rsidR="004A3064" w:rsidRPr="00140EE7" w:rsidRDefault="004A3064" w:rsidP="004A3064">
            <w:pPr>
              <w:rPr>
                <w:rFonts w:ascii="Times" w:eastAsia="Batang" w:hAnsi="Times"/>
                <w:lang w:val="en-GB"/>
              </w:rPr>
            </w:pPr>
            <w:r w:rsidRPr="00140EE7">
              <w:rPr>
                <w:rFonts w:ascii="Times" w:eastAsia="Batang" w:hAnsi="Times"/>
                <w:lang w:val="en-GB"/>
              </w:rPr>
              <w:t>For the sub use case BM-Case2, consider both Alt.1 and Alt.2 for further study:</w:t>
            </w:r>
          </w:p>
          <w:p w14:paraId="2059E35D" w14:textId="77777777" w:rsidR="004A3064" w:rsidRPr="00140EE7" w:rsidRDefault="004A3064"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44738A0D" w14:textId="2B16A0D7" w:rsidR="004A3064" w:rsidRPr="007B0CBF" w:rsidRDefault="004A3064"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tc>
      </w:tr>
    </w:tbl>
    <w:p w14:paraId="7CAA90F8" w14:textId="77777777" w:rsidR="00194176" w:rsidRDefault="00194176" w:rsidP="004A3064">
      <w:pPr>
        <w:pStyle w:val="a1"/>
      </w:pPr>
    </w:p>
    <w:p w14:paraId="13B34062" w14:textId="6AC59372" w:rsidR="004A3064" w:rsidRDefault="00194176" w:rsidP="004A3064">
      <w:pPr>
        <w:pStyle w:val="a1"/>
      </w:pPr>
      <w:r>
        <w:t>In this meeting, some contributions contin</w:t>
      </w:r>
      <w:r w:rsidR="005D78DB">
        <w:t>u</w:t>
      </w:r>
      <w:r>
        <w:t>e</w:t>
      </w:r>
      <w:r w:rsidR="005D78DB">
        <w:t xml:space="preserve"> </w:t>
      </w:r>
      <w:r w:rsidR="007A7BB2">
        <w:t xml:space="preserve">to </w:t>
      </w:r>
      <w:r w:rsidR="005D78DB">
        <w:t>discuss</w:t>
      </w:r>
      <w:r w:rsidR="007A7BB2">
        <w:t xml:space="preserve"> </w:t>
      </w:r>
      <w:r w:rsidR="005D78DB">
        <w:t xml:space="preserve">where the AI/ML model is trained and deployed. </w:t>
      </w:r>
      <w:r w:rsidR="006A70F0">
        <w:t xml:space="preserve">The related </w:t>
      </w:r>
      <w:r w:rsidR="00BD2506">
        <w:t xml:space="preserve">proposals/observations are </w:t>
      </w:r>
      <w:r w:rsidR="00881098">
        <w:t xml:space="preserve">copied </w:t>
      </w:r>
      <w:r w:rsidR="00BD2506">
        <w:t>as below:</w:t>
      </w:r>
    </w:p>
    <w:tbl>
      <w:tblPr>
        <w:tblStyle w:val="af5"/>
        <w:tblW w:w="0" w:type="auto"/>
        <w:tblLook w:val="04A0" w:firstRow="1" w:lastRow="0" w:firstColumn="1" w:lastColumn="0" w:noHBand="0" w:noVBand="1"/>
      </w:tblPr>
      <w:tblGrid>
        <w:gridCol w:w="1555"/>
        <w:gridCol w:w="7507"/>
      </w:tblGrid>
      <w:tr w:rsidR="00765E1B" w14:paraId="56FB8222" w14:textId="77777777" w:rsidTr="001B6C40">
        <w:tc>
          <w:tcPr>
            <w:tcW w:w="1555" w:type="dxa"/>
            <w:vAlign w:val="center"/>
          </w:tcPr>
          <w:p w14:paraId="34EEAC12" w14:textId="136A93DE" w:rsidR="00765E1B" w:rsidRDefault="00481B6F" w:rsidP="004A3064">
            <w:pPr>
              <w:pStyle w:val="a1"/>
            </w:pPr>
            <w:proofErr w:type="gramStart"/>
            <w:r w:rsidRPr="00481B6F">
              <w:t>Huawei[</w:t>
            </w:r>
            <w:proofErr w:type="gramEnd"/>
            <w:r w:rsidRPr="00481B6F">
              <w:t>2]</w:t>
            </w:r>
          </w:p>
        </w:tc>
        <w:tc>
          <w:tcPr>
            <w:tcW w:w="7507" w:type="dxa"/>
            <w:vAlign w:val="center"/>
          </w:tcPr>
          <w:p w14:paraId="59BCB0EF" w14:textId="77777777" w:rsidR="00481B6F" w:rsidRPr="00CB6CD7" w:rsidRDefault="00481B6F" w:rsidP="00481B6F">
            <w:pPr>
              <w:autoSpaceDE w:val="0"/>
              <w:autoSpaceDN w:val="0"/>
              <w:adjustRightInd w:val="0"/>
              <w:snapToGrid w:val="0"/>
              <w:spacing w:after="120"/>
              <w:jc w:val="both"/>
              <w:rPr>
                <w:rFonts w:eastAsia="宋体"/>
                <w:bCs/>
                <w:i/>
                <w:szCs w:val="20"/>
                <w:lang w:eastAsia="zh-CN"/>
              </w:rPr>
            </w:pPr>
            <w:bookmarkStart w:id="3" w:name="_Ref111249883"/>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2</w:t>
            </w:r>
            <w:r w:rsidRPr="00CB6CD7">
              <w:rPr>
                <w:rFonts w:eastAsia="宋体"/>
                <w:bCs/>
                <w:i/>
                <w:szCs w:val="20"/>
              </w:rPr>
              <w:fldChar w:fldCharType="end"/>
            </w:r>
            <w:r w:rsidRPr="00CB6CD7">
              <w:rPr>
                <w:rFonts w:eastAsia="宋体"/>
                <w:bCs/>
                <w:i/>
                <w:color w:val="000000"/>
                <w:szCs w:val="20"/>
              </w:rPr>
              <w:t>:</w:t>
            </w:r>
            <w:r w:rsidRPr="00CB6CD7">
              <w:rPr>
                <w:rFonts w:eastAsia="宋体"/>
                <w:bCs/>
                <w:i/>
                <w:szCs w:val="20"/>
                <w:lang w:eastAsia="zh-CN"/>
              </w:rPr>
              <w:t xml:space="preserve"> AI/ML-based BM-Case 1, RAN1 studies further</w:t>
            </w:r>
            <w:bookmarkEnd w:id="3"/>
            <w:r w:rsidRPr="00CB6CD7">
              <w:rPr>
                <w:rFonts w:eastAsia="宋体"/>
                <w:bCs/>
                <w:i/>
                <w:szCs w:val="20"/>
                <w:lang w:eastAsia="zh-CN"/>
              </w:rPr>
              <w:t xml:space="preserve"> </w:t>
            </w:r>
          </w:p>
          <w:p w14:paraId="36DCA7DA" w14:textId="77777777" w:rsidR="00481B6F"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AI/ML model is implemented with one-sided operation, i.e. training and inference are performed at the same side</w:t>
            </w:r>
          </w:p>
          <w:p w14:paraId="4A2026AB" w14:textId="77777777" w:rsidR="00481B6F"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training, the UE can receive the RSRPs for a sparse Set B and as label the optimum beam ID from Set A</w:t>
            </w:r>
          </w:p>
          <w:p w14:paraId="6706E9F2" w14:textId="77777777" w:rsidR="00765E1B" w:rsidRPr="00CB6CD7" w:rsidRDefault="00481B6F"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inference, the AI/ML model can use the RSRSPs for a sparse Set B as input and infers the Top-K beams that will be used for final beam selection.</w:t>
            </w:r>
          </w:p>
          <w:p w14:paraId="43982DDC" w14:textId="77777777" w:rsidR="00E74FA5" w:rsidRPr="00CB6CD7" w:rsidRDefault="00E74FA5" w:rsidP="00E74FA5">
            <w:pPr>
              <w:autoSpaceDE w:val="0"/>
              <w:autoSpaceDN w:val="0"/>
              <w:adjustRightInd w:val="0"/>
              <w:snapToGrid w:val="0"/>
              <w:spacing w:after="120"/>
              <w:jc w:val="both"/>
              <w:rPr>
                <w:rFonts w:eastAsia="宋体"/>
                <w:bCs/>
                <w:i/>
                <w:szCs w:val="20"/>
                <w:lang w:eastAsia="zh-CN"/>
              </w:rPr>
            </w:pPr>
            <w:bookmarkStart w:id="4" w:name="_Ref111249892"/>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3</w:t>
            </w:r>
            <w:r w:rsidRPr="00CB6CD7">
              <w:rPr>
                <w:rFonts w:eastAsia="宋体"/>
                <w:bCs/>
                <w:i/>
                <w:szCs w:val="20"/>
              </w:rPr>
              <w:fldChar w:fldCharType="end"/>
            </w:r>
            <w:r w:rsidRPr="00CB6CD7">
              <w:rPr>
                <w:rFonts w:eastAsia="宋体"/>
                <w:bCs/>
                <w:i/>
                <w:color w:val="000000"/>
                <w:szCs w:val="20"/>
                <w:lang w:eastAsia="zh-CN"/>
              </w:rPr>
              <w:t xml:space="preserve">: </w:t>
            </w:r>
            <w:r w:rsidRPr="00CB6CD7">
              <w:rPr>
                <w:rFonts w:eastAsia="宋体"/>
                <w:bCs/>
                <w:i/>
                <w:szCs w:val="20"/>
                <w:lang w:eastAsia="zh-CN"/>
              </w:rPr>
              <w:t>AI/ML-based BM-Case 2, RAN1 studies further</w:t>
            </w:r>
            <w:bookmarkEnd w:id="4"/>
          </w:p>
          <w:p w14:paraId="402434E0"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AI/ML model is implemented with one-sided operation, i.e. training and inference are performed at the same side</w:t>
            </w:r>
          </w:p>
          <w:p w14:paraId="480D5B0D"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4546FC89" w14:textId="77777777" w:rsidR="00E74FA5" w:rsidRPr="00CB6CD7" w:rsidRDefault="00E74FA5"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97A2878" w14:textId="77777777" w:rsidR="009A3361" w:rsidRPr="00CB6CD7" w:rsidRDefault="009A3361" w:rsidP="009A3361">
            <w:pPr>
              <w:autoSpaceDE w:val="0"/>
              <w:autoSpaceDN w:val="0"/>
              <w:adjustRightInd w:val="0"/>
              <w:snapToGrid w:val="0"/>
              <w:spacing w:after="120"/>
              <w:jc w:val="both"/>
              <w:rPr>
                <w:rFonts w:eastAsia="宋体"/>
                <w:bCs/>
                <w:i/>
                <w:szCs w:val="20"/>
                <w:lang w:eastAsia="zh-CN"/>
              </w:rPr>
            </w:pPr>
            <w:bookmarkStart w:id="5" w:name="_Ref111250015"/>
            <w:r w:rsidRPr="00CB6CD7">
              <w:rPr>
                <w:rFonts w:eastAsia="宋体"/>
                <w:bCs/>
                <w:i/>
                <w:szCs w:val="20"/>
              </w:rPr>
              <w:t xml:space="preserve">Proposal </w:t>
            </w:r>
            <w:r w:rsidRPr="00CB6CD7">
              <w:rPr>
                <w:rFonts w:eastAsia="宋体"/>
                <w:bCs/>
                <w:i/>
                <w:szCs w:val="20"/>
              </w:rPr>
              <w:fldChar w:fldCharType="begin"/>
            </w:r>
            <w:r w:rsidRPr="00CB6CD7">
              <w:rPr>
                <w:rFonts w:eastAsia="宋体"/>
                <w:bCs/>
                <w:i/>
                <w:szCs w:val="20"/>
              </w:rPr>
              <w:instrText xml:space="preserve"> SEQ Proposal \* ARABIC </w:instrText>
            </w:r>
            <w:r w:rsidRPr="00CB6CD7">
              <w:rPr>
                <w:rFonts w:eastAsia="宋体"/>
                <w:bCs/>
                <w:i/>
                <w:szCs w:val="20"/>
              </w:rPr>
              <w:fldChar w:fldCharType="separate"/>
            </w:r>
            <w:r w:rsidRPr="00CB6CD7">
              <w:rPr>
                <w:rFonts w:eastAsia="宋体"/>
                <w:bCs/>
                <w:i/>
                <w:noProof/>
                <w:szCs w:val="20"/>
              </w:rPr>
              <w:t>9</w:t>
            </w:r>
            <w:r w:rsidRPr="00CB6CD7">
              <w:rPr>
                <w:rFonts w:eastAsia="宋体"/>
                <w:bCs/>
                <w:i/>
                <w:szCs w:val="20"/>
              </w:rPr>
              <w:fldChar w:fldCharType="end"/>
            </w:r>
            <w:r w:rsidRPr="00CB6CD7">
              <w:rPr>
                <w:rFonts w:eastAsia="宋体"/>
                <w:bCs/>
                <w:i/>
                <w:szCs w:val="20"/>
              </w:rPr>
              <w:t xml:space="preserve">: </w:t>
            </w:r>
            <w:r w:rsidRPr="00CB6CD7">
              <w:rPr>
                <w:rFonts w:eastAsia="宋体"/>
                <w:bCs/>
                <w:i/>
                <w:szCs w:val="20"/>
                <w:lang w:eastAsia="zh-CN"/>
              </w:rPr>
              <w:t>For further study of BM-Case 1 and BM-Case 2,</w:t>
            </w:r>
            <w:bookmarkEnd w:id="5"/>
            <w:r w:rsidRPr="00CB6CD7">
              <w:rPr>
                <w:rFonts w:eastAsia="宋体"/>
                <w:bCs/>
                <w:i/>
                <w:szCs w:val="20"/>
                <w:lang w:eastAsia="zh-CN"/>
              </w:rPr>
              <w:t xml:space="preserve"> </w:t>
            </w:r>
          </w:p>
          <w:p w14:paraId="434C08D4" w14:textId="21E36944" w:rsidR="009A3361" w:rsidRPr="00CB6CD7" w:rsidRDefault="009A3361"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CB6CD7">
              <w:rPr>
                <w:rFonts w:eastAsia="宋体"/>
                <w:bCs/>
                <w:i/>
                <w:color w:val="000000"/>
                <w:szCs w:val="20"/>
                <w:lang w:eastAsia="zh-CN"/>
              </w:rPr>
              <w:t>The same one-sided operation is supported, i.e. training and inference are performed at the same side for both BM-Case 1 and BM-Case 2</w:t>
            </w:r>
          </w:p>
        </w:tc>
      </w:tr>
      <w:tr w:rsidR="00765E1B" w14:paraId="252B391B" w14:textId="77777777" w:rsidTr="001B6C40">
        <w:tc>
          <w:tcPr>
            <w:tcW w:w="1555" w:type="dxa"/>
            <w:vAlign w:val="center"/>
          </w:tcPr>
          <w:p w14:paraId="09BC3962" w14:textId="173D1634" w:rsidR="00765E1B" w:rsidRDefault="00FF41DB" w:rsidP="004A3064">
            <w:pPr>
              <w:pStyle w:val="a1"/>
            </w:pPr>
            <w:proofErr w:type="gramStart"/>
            <w:r w:rsidRPr="00FF41DB">
              <w:t>Fujitsu[</w:t>
            </w:r>
            <w:proofErr w:type="gramEnd"/>
            <w:r w:rsidRPr="00FF41DB">
              <w:t>7]</w:t>
            </w:r>
          </w:p>
        </w:tc>
        <w:tc>
          <w:tcPr>
            <w:tcW w:w="7507" w:type="dxa"/>
            <w:vAlign w:val="center"/>
          </w:tcPr>
          <w:p w14:paraId="5431D96D" w14:textId="77777777" w:rsidR="00FF41DB" w:rsidRPr="00CB6CD7" w:rsidRDefault="00FF41DB" w:rsidP="00FF41DB">
            <w:pPr>
              <w:pStyle w:val="a1"/>
              <w:rPr>
                <w:i/>
                <w:szCs w:val="20"/>
              </w:rPr>
            </w:pPr>
            <w:r w:rsidRPr="00CB6CD7">
              <w:rPr>
                <w:i/>
                <w:szCs w:val="20"/>
              </w:rPr>
              <w:t xml:space="preserve">Proposal 1: Study spatial-domain DL beam prediction for </w:t>
            </w:r>
            <w:proofErr w:type="spellStart"/>
            <w:r w:rsidRPr="00CB6CD7">
              <w:rPr>
                <w:i/>
                <w:szCs w:val="20"/>
              </w:rPr>
              <w:t>mTRPs</w:t>
            </w:r>
            <w:proofErr w:type="spellEnd"/>
            <w:r w:rsidRPr="00CB6CD7">
              <w:rPr>
                <w:i/>
                <w:szCs w:val="20"/>
              </w:rPr>
              <w:t xml:space="preserve"> scenario.</w:t>
            </w:r>
          </w:p>
          <w:p w14:paraId="14F20EB7" w14:textId="2CB3E730" w:rsidR="00765E1B" w:rsidRPr="00CB6CD7" w:rsidRDefault="00FF41DB" w:rsidP="00102F3E">
            <w:pPr>
              <w:pStyle w:val="a1"/>
              <w:numPr>
                <w:ilvl w:val="0"/>
                <w:numId w:val="16"/>
              </w:numPr>
              <w:rPr>
                <w:i/>
                <w:szCs w:val="20"/>
              </w:rPr>
            </w:pPr>
            <w:r w:rsidRPr="00CB6CD7">
              <w:rPr>
                <w:i/>
                <w:szCs w:val="20"/>
              </w:rPr>
              <w:t>Both NW-side model and UE-side model should be studied.</w:t>
            </w:r>
          </w:p>
        </w:tc>
      </w:tr>
      <w:tr w:rsidR="00765E1B" w14:paraId="51A0D9E7" w14:textId="77777777" w:rsidTr="001B6C40">
        <w:tc>
          <w:tcPr>
            <w:tcW w:w="1555" w:type="dxa"/>
            <w:vAlign w:val="center"/>
          </w:tcPr>
          <w:p w14:paraId="063A843F" w14:textId="73554AA3" w:rsidR="00765E1B" w:rsidRDefault="00501A47" w:rsidP="004A3064">
            <w:pPr>
              <w:pStyle w:val="a1"/>
            </w:pPr>
            <w:proofErr w:type="gramStart"/>
            <w:r>
              <w:t>IDC[</w:t>
            </w:r>
            <w:proofErr w:type="gramEnd"/>
            <w:r>
              <w:t>8]</w:t>
            </w:r>
          </w:p>
        </w:tc>
        <w:tc>
          <w:tcPr>
            <w:tcW w:w="7507" w:type="dxa"/>
            <w:vAlign w:val="center"/>
          </w:tcPr>
          <w:p w14:paraId="0DF02AA6" w14:textId="50A8DB1E" w:rsidR="00765E1B" w:rsidRPr="00CB6CD7" w:rsidRDefault="00501A47" w:rsidP="00501A47">
            <w:pPr>
              <w:spacing w:after="160" w:line="276" w:lineRule="auto"/>
              <w:jc w:val="both"/>
              <w:rPr>
                <w:i/>
                <w:szCs w:val="20"/>
              </w:rPr>
            </w:pPr>
            <w:r w:rsidRPr="00CB6CD7">
              <w:rPr>
                <w:i/>
                <w:szCs w:val="20"/>
              </w:rPr>
              <w:t>Proposal 1: Consider both AI/ML inference at NW side (Alt.1) and UE side (Alt.2) for both BM-Case1 and BM-Case2.</w:t>
            </w:r>
          </w:p>
        </w:tc>
      </w:tr>
      <w:tr w:rsidR="00765E1B" w14:paraId="5E92E3A8" w14:textId="77777777" w:rsidTr="001B6C40">
        <w:tc>
          <w:tcPr>
            <w:tcW w:w="1555" w:type="dxa"/>
            <w:vAlign w:val="center"/>
          </w:tcPr>
          <w:p w14:paraId="22D44438" w14:textId="06A93D80" w:rsidR="00765E1B" w:rsidRDefault="000419DD" w:rsidP="004A3064">
            <w:pPr>
              <w:pStyle w:val="a1"/>
            </w:pPr>
            <w:proofErr w:type="gramStart"/>
            <w:r w:rsidRPr="00036A51">
              <w:t>Rakuten[</w:t>
            </w:r>
            <w:proofErr w:type="gramEnd"/>
            <w:r w:rsidRPr="00036A51">
              <w:t>10]</w:t>
            </w:r>
          </w:p>
        </w:tc>
        <w:tc>
          <w:tcPr>
            <w:tcW w:w="7507" w:type="dxa"/>
            <w:vAlign w:val="center"/>
          </w:tcPr>
          <w:p w14:paraId="4449CEE4" w14:textId="4E36CC1D" w:rsidR="00765E1B" w:rsidRPr="00CB6CD7" w:rsidRDefault="00864FA3" w:rsidP="004A3064">
            <w:pPr>
              <w:pStyle w:val="a1"/>
              <w:rPr>
                <w:i/>
                <w:szCs w:val="20"/>
                <w:lang w:val="en-GB"/>
              </w:rPr>
            </w:pPr>
            <w:r w:rsidRPr="00CB6CD7">
              <w:rPr>
                <w:i/>
                <w:szCs w:val="20"/>
                <w:lang w:val="en-GB"/>
              </w:rPr>
              <w:t>Proposal 2: Single sided AI/ML (at the gNB side or the UE side) should be considered as baseline.</w:t>
            </w:r>
          </w:p>
        </w:tc>
      </w:tr>
      <w:tr w:rsidR="00765E1B" w14:paraId="3497B146" w14:textId="77777777" w:rsidTr="001B6C40">
        <w:tc>
          <w:tcPr>
            <w:tcW w:w="1555" w:type="dxa"/>
            <w:vAlign w:val="center"/>
          </w:tcPr>
          <w:p w14:paraId="44349446" w14:textId="693B71B5" w:rsidR="00765E1B" w:rsidRDefault="00751CDB" w:rsidP="004A3064">
            <w:pPr>
              <w:pStyle w:val="a1"/>
            </w:pPr>
            <w:proofErr w:type="gramStart"/>
            <w:r w:rsidRPr="00751CDB">
              <w:t>CATT[</w:t>
            </w:r>
            <w:proofErr w:type="gramEnd"/>
            <w:r w:rsidRPr="00751CDB">
              <w:t>13]</w:t>
            </w:r>
          </w:p>
        </w:tc>
        <w:tc>
          <w:tcPr>
            <w:tcW w:w="7507" w:type="dxa"/>
            <w:vAlign w:val="center"/>
          </w:tcPr>
          <w:p w14:paraId="2E339192" w14:textId="77777777" w:rsidR="00751CDB" w:rsidRPr="00CB6CD7" w:rsidRDefault="00751CDB" w:rsidP="00751CDB">
            <w:pPr>
              <w:pStyle w:val="a1"/>
              <w:rPr>
                <w:i/>
                <w:szCs w:val="20"/>
              </w:rPr>
            </w:pPr>
            <w:r w:rsidRPr="00CB6CD7">
              <w:rPr>
                <w:i/>
                <w:szCs w:val="20"/>
              </w:rPr>
              <w:t>Proposal 1: For the sub use case BM-Case1, consider both Alt.1 and Alt.2 for further study:</w:t>
            </w:r>
          </w:p>
          <w:p w14:paraId="0B644903" w14:textId="3D6EEA07" w:rsidR="00751CDB" w:rsidRPr="00CB6CD7" w:rsidRDefault="00751CDB"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Alt.1: AI/ML training at NW side;</w:t>
            </w:r>
          </w:p>
          <w:p w14:paraId="1C65D629" w14:textId="358DF8FB" w:rsidR="00765E1B" w:rsidRPr="00CB6CD7" w:rsidRDefault="00751CDB"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Alt.2: AI/ML training at UE side.</w:t>
            </w:r>
          </w:p>
          <w:p w14:paraId="0CCE17F7" w14:textId="77777777" w:rsidR="00112898" w:rsidRPr="00CB6CD7" w:rsidRDefault="00112898" w:rsidP="00112898">
            <w:pPr>
              <w:pStyle w:val="a1"/>
              <w:rPr>
                <w:i/>
                <w:szCs w:val="20"/>
              </w:rPr>
            </w:pPr>
            <w:r w:rsidRPr="00CB6CD7">
              <w:rPr>
                <w:i/>
                <w:szCs w:val="20"/>
              </w:rPr>
              <w:t>Proposal 2: For the sub use case BM-Case1, consider following options for further study:</w:t>
            </w:r>
          </w:p>
          <w:p w14:paraId="597A1966" w14:textId="694FFDF1" w:rsidR="00112898"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lastRenderedPageBreak/>
              <w:t>Option1: AI/ML training and inference at NW side;</w:t>
            </w:r>
          </w:p>
          <w:p w14:paraId="3C2D4083" w14:textId="656B157D" w:rsidR="00112898"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Option2: AI/ML training and inference at UE side;</w:t>
            </w:r>
          </w:p>
          <w:p w14:paraId="73F1CC05" w14:textId="039AA063" w:rsidR="00751CDB" w:rsidRPr="00CB6CD7" w:rsidRDefault="00112898"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Option3: AI/ML training at NW side and inference at UE side.</w:t>
            </w:r>
          </w:p>
          <w:p w14:paraId="2248521B" w14:textId="77777777" w:rsidR="003461D0" w:rsidRPr="00CB6CD7" w:rsidRDefault="003461D0" w:rsidP="003461D0">
            <w:pPr>
              <w:widowControl w:val="0"/>
              <w:spacing w:afterLines="50" w:after="120"/>
              <w:jc w:val="both"/>
              <w:rPr>
                <w:rFonts w:eastAsia="宋体"/>
                <w:i/>
                <w:kern w:val="2"/>
                <w:szCs w:val="20"/>
                <w:lang w:eastAsia="zh-CN"/>
              </w:rPr>
            </w:pPr>
            <w:r w:rsidRPr="00CB6CD7">
              <w:rPr>
                <w:rFonts w:eastAsia="宋体"/>
                <w:i/>
                <w:kern w:val="2"/>
                <w:szCs w:val="20"/>
                <w:lang w:eastAsia="zh-CN"/>
              </w:rPr>
              <w:t xml:space="preserve">Proposal </w:t>
            </w:r>
            <w:r w:rsidRPr="00CB6CD7">
              <w:rPr>
                <w:rFonts w:eastAsia="宋体" w:hint="eastAsia"/>
                <w:i/>
                <w:kern w:val="2"/>
                <w:szCs w:val="20"/>
                <w:lang w:eastAsia="zh-CN"/>
              </w:rPr>
              <w:t>7</w:t>
            </w:r>
            <w:r w:rsidRPr="00CB6CD7">
              <w:rPr>
                <w:rFonts w:eastAsia="宋体"/>
                <w:i/>
                <w:kern w:val="2"/>
                <w:szCs w:val="20"/>
                <w:lang w:eastAsia="zh-CN"/>
              </w:rPr>
              <w:t>: For the sub use case BM-Case</w:t>
            </w:r>
            <w:r w:rsidRPr="00CB6CD7">
              <w:rPr>
                <w:rFonts w:eastAsia="宋体" w:hint="eastAsia"/>
                <w:i/>
                <w:kern w:val="2"/>
                <w:szCs w:val="20"/>
                <w:lang w:eastAsia="zh-CN"/>
              </w:rPr>
              <w:t>2</w:t>
            </w:r>
            <w:r w:rsidRPr="00CB6CD7">
              <w:rPr>
                <w:rFonts w:eastAsia="宋体"/>
                <w:i/>
                <w:kern w:val="2"/>
                <w:szCs w:val="20"/>
                <w:lang w:eastAsia="zh-CN"/>
              </w:rPr>
              <w:t>, consider both Alt.1 and Alt.2 for further study:</w:t>
            </w:r>
          </w:p>
          <w:p w14:paraId="4B82A9F4" w14:textId="77777777" w:rsidR="003461D0" w:rsidRPr="00CB6CD7" w:rsidRDefault="003461D0"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 xml:space="preserve">Alt.1: AI/ML </w:t>
            </w:r>
            <w:r w:rsidRPr="00CB6CD7">
              <w:rPr>
                <w:rFonts w:eastAsia="宋体" w:hint="eastAsia"/>
                <w:i/>
                <w:kern w:val="2"/>
                <w:szCs w:val="20"/>
                <w:lang w:eastAsia="zh-CN"/>
              </w:rPr>
              <w:t>training</w:t>
            </w:r>
            <w:r w:rsidRPr="00CB6CD7">
              <w:rPr>
                <w:rFonts w:eastAsia="宋体"/>
                <w:i/>
                <w:kern w:val="2"/>
                <w:szCs w:val="20"/>
                <w:lang w:eastAsia="zh-CN"/>
              </w:rPr>
              <w:t xml:space="preserve"> at NW side</w:t>
            </w:r>
            <w:r w:rsidRPr="00CB6CD7">
              <w:rPr>
                <w:rFonts w:eastAsia="宋体" w:hint="eastAsia"/>
                <w:i/>
                <w:kern w:val="2"/>
                <w:szCs w:val="20"/>
                <w:lang w:eastAsia="zh-CN"/>
              </w:rPr>
              <w:t>;</w:t>
            </w:r>
          </w:p>
          <w:p w14:paraId="6EBECECE" w14:textId="77777777" w:rsidR="003461D0" w:rsidRPr="00CB6CD7" w:rsidRDefault="003461D0" w:rsidP="00102F3E">
            <w:pPr>
              <w:widowControl w:val="0"/>
              <w:numPr>
                <w:ilvl w:val="0"/>
                <w:numId w:val="23"/>
              </w:numPr>
              <w:spacing w:afterLines="50" w:after="120"/>
              <w:jc w:val="both"/>
              <w:rPr>
                <w:rFonts w:eastAsia="宋体"/>
                <w:i/>
                <w:kern w:val="2"/>
                <w:szCs w:val="20"/>
                <w:lang w:eastAsia="zh-CN"/>
              </w:rPr>
            </w:pPr>
            <w:r w:rsidRPr="00CB6CD7">
              <w:rPr>
                <w:rFonts w:eastAsia="宋体"/>
                <w:i/>
                <w:kern w:val="2"/>
                <w:szCs w:val="20"/>
                <w:lang w:eastAsia="zh-CN"/>
              </w:rPr>
              <w:t xml:space="preserve">Alt.2: AI/ML </w:t>
            </w:r>
            <w:r w:rsidRPr="00CB6CD7">
              <w:rPr>
                <w:rFonts w:eastAsia="宋体" w:hint="eastAsia"/>
                <w:i/>
                <w:kern w:val="2"/>
                <w:szCs w:val="20"/>
                <w:lang w:eastAsia="zh-CN"/>
              </w:rPr>
              <w:t>training</w:t>
            </w:r>
            <w:r w:rsidRPr="00CB6CD7">
              <w:rPr>
                <w:rFonts w:eastAsia="宋体"/>
                <w:i/>
                <w:kern w:val="2"/>
                <w:szCs w:val="20"/>
                <w:lang w:eastAsia="zh-CN"/>
              </w:rPr>
              <w:t xml:space="preserve"> at UE side</w:t>
            </w:r>
            <w:r w:rsidRPr="00CB6CD7">
              <w:rPr>
                <w:rFonts w:eastAsia="宋体" w:hint="eastAsia"/>
                <w:i/>
                <w:kern w:val="2"/>
                <w:szCs w:val="20"/>
                <w:lang w:eastAsia="zh-CN"/>
              </w:rPr>
              <w:t>.</w:t>
            </w:r>
          </w:p>
          <w:p w14:paraId="29109485" w14:textId="77777777" w:rsidR="003461D0" w:rsidRPr="00CB6CD7" w:rsidRDefault="003461D0" w:rsidP="003461D0">
            <w:pPr>
              <w:widowControl w:val="0"/>
              <w:spacing w:afterLines="50" w:after="120"/>
              <w:jc w:val="both"/>
              <w:rPr>
                <w:rFonts w:eastAsia="宋体"/>
                <w:i/>
                <w:kern w:val="2"/>
                <w:szCs w:val="20"/>
                <w:lang w:eastAsia="zh-CN"/>
              </w:rPr>
            </w:pPr>
            <w:r w:rsidRPr="00CB6CD7">
              <w:rPr>
                <w:rFonts w:eastAsia="宋体"/>
                <w:i/>
                <w:kern w:val="2"/>
                <w:szCs w:val="20"/>
                <w:lang w:eastAsia="zh-CN"/>
              </w:rPr>
              <w:t xml:space="preserve">Proposal </w:t>
            </w:r>
            <w:r w:rsidRPr="00CB6CD7">
              <w:rPr>
                <w:rFonts w:eastAsia="宋体" w:hint="eastAsia"/>
                <w:i/>
                <w:kern w:val="2"/>
                <w:szCs w:val="20"/>
                <w:lang w:eastAsia="zh-CN"/>
              </w:rPr>
              <w:t>8</w:t>
            </w:r>
            <w:r w:rsidRPr="00CB6CD7">
              <w:rPr>
                <w:rFonts w:eastAsia="宋体"/>
                <w:i/>
                <w:kern w:val="2"/>
                <w:szCs w:val="20"/>
                <w:lang w:eastAsia="zh-CN"/>
              </w:rPr>
              <w:t>: For the sub use case BM-Case</w:t>
            </w:r>
            <w:r w:rsidRPr="00CB6CD7">
              <w:rPr>
                <w:rFonts w:eastAsia="宋体" w:hint="eastAsia"/>
                <w:i/>
                <w:kern w:val="2"/>
                <w:szCs w:val="20"/>
                <w:lang w:eastAsia="zh-CN"/>
              </w:rPr>
              <w:t>2</w:t>
            </w:r>
            <w:r w:rsidRPr="00CB6CD7">
              <w:rPr>
                <w:rFonts w:eastAsia="宋体"/>
                <w:i/>
                <w:kern w:val="2"/>
                <w:szCs w:val="20"/>
                <w:lang w:eastAsia="zh-CN"/>
              </w:rPr>
              <w:t xml:space="preserve">, consider </w:t>
            </w:r>
            <w:r w:rsidRPr="00CB6CD7">
              <w:rPr>
                <w:rFonts w:eastAsia="宋体" w:hint="eastAsia"/>
                <w:i/>
                <w:kern w:val="2"/>
                <w:szCs w:val="20"/>
                <w:lang w:eastAsia="zh-CN"/>
              </w:rPr>
              <w:t>following options</w:t>
            </w:r>
            <w:r w:rsidRPr="00CB6CD7">
              <w:rPr>
                <w:rFonts w:eastAsia="宋体"/>
                <w:i/>
                <w:kern w:val="2"/>
                <w:szCs w:val="20"/>
                <w:lang w:eastAsia="zh-CN"/>
              </w:rPr>
              <w:t xml:space="preserve"> for further study:</w:t>
            </w:r>
          </w:p>
          <w:p w14:paraId="7C1E8A81"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Option1: AI/ML training and inference at NW side</w:t>
            </w:r>
            <w:r w:rsidRPr="00CB6CD7">
              <w:rPr>
                <w:rFonts w:eastAsia="宋体" w:hint="eastAsia"/>
                <w:i/>
                <w:kern w:val="2"/>
                <w:szCs w:val="20"/>
                <w:lang w:eastAsia="zh-CN"/>
              </w:rPr>
              <w:t>;</w:t>
            </w:r>
          </w:p>
          <w:p w14:paraId="3AB46F0D"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Option2: AI/ML training and inference at UE side</w:t>
            </w:r>
            <w:r w:rsidRPr="00CB6CD7">
              <w:rPr>
                <w:rFonts w:eastAsia="宋体" w:hint="eastAsia"/>
                <w:i/>
                <w:kern w:val="2"/>
                <w:szCs w:val="20"/>
                <w:lang w:eastAsia="zh-CN"/>
              </w:rPr>
              <w:t>;</w:t>
            </w:r>
          </w:p>
          <w:p w14:paraId="371506B0" w14:textId="77777777" w:rsidR="003461D0" w:rsidRPr="00CB6CD7" w:rsidRDefault="003461D0" w:rsidP="00102F3E">
            <w:pPr>
              <w:widowControl w:val="0"/>
              <w:numPr>
                <w:ilvl w:val="0"/>
                <w:numId w:val="24"/>
              </w:numPr>
              <w:spacing w:afterLines="50" w:after="120"/>
              <w:jc w:val="both"/>
              <w:rPr>
                <w:rFonts w:eastAsia="宋体"/>
                <w:i/>
                <w:kern w:val="2"/>
                <w:szCs w:val="20"/>
                <w:lang w:eastAsia="zh-CN"/>
              </w:rPr>
            </w:pPr>
            <w:r w:rsidRPr="00CB6CD7">
              <w:rPr>
                <w:rFonts w:eastAsia="宋体"/>
                <w:i/>
                <w:kern w:val="2"/>
                <w:szCs w:val="20"/>
                <w:lang w:eastAsia="zh-CN"/>
              </w:rPr>
              <w:t>Option3: AI/ML training at NW side and inference at UE side</w:t>
            </w:r>
            <w:r w:rsidRPr="00CB6CD7">
              <w:rPr>
                <w:rFonts w:eastAsia="宋体" w:hint="eastAsia"/>
                <w:i/>
                <w:kern w:val="2"/>
                <w:szCs w:val="20"/>
                <w:lang w:eastAsia="zh-CN"/>
              </w:rPr>
              <w:t>.</w:t>
            </w:r>
          </w:p>
          <w:p w14:paraId="30291F04" w14:textId="3C99D0F3" w:rsidR="003461D0" w:rsidRPr="00CB6CD7" w:rsidRDefault="003461D0" w:rsidP="00112898">
            <w:pPr>
              <w:pStyle w:val="a1"/>
              <w:rPr>
                <w:i/>
                <w:szCs w:val="20"/>
              </w:rPr>
            </w:pPr>
          </w:p>
        </w:tc>
      </w:tr>
      <w:tr w:rsidR="00765E1B" w14:paraId="4A66657B" w14:textId="77777777" w:rsidTr="001B6C40">
        <w:tc>
          <w:tcPr>
            <w:tcW w:w="1555" w:type="dxa"/>
            <w:vAlign w:val="center"/>
          </w:tcPr>
          <w:p w14:paraId="3A789595" w14:textId="07CF2F00" w:rsidR="00765E1B" w:rsidRDefault="005D5BE3" w:rsidP="004A3064">
            <w:pPr>
              <w:pStyle w:val="a1"/>
            </w:pPr>
            <w:proofErr w:type="gramStart"/>
            <w:r w:rsidRPr="005D5BE3">
              <w:lastRenderedPageBreak/>
              <w:t>Intel[</w:t>
            </w:r>
            <w:proofErr w:type="gramEnd"/>
            <w:r w:rsidRPr="005D5BE3">
              <w:t>17]</w:t>
            </w:r>
          </w:p>
        </w:tc>
        <w:tc>
          <w:tcPr>
            <w:tcW w:w="7507" w:type="dxa"/>
            <w:vAlign w:val="center"/>
          </w:tcPr>
          <w:p w14:paraId="3F0F5616" w14:textId="5EA17058" w:rsidR="00765E1B" w:rsidRPr="00CB6CD7" w:rsidRDefault="00D2741A" w:rsidP="004A3064">
            <w:pPr>
              <w:pStyle w:val="a1"/>
              <w:rPr>
                <w:i/>
                <w:szCs w:val="20"/>
              </w:rPr>
            </w:pPr>
            <w:r w:rsidRPr="00CB6CD7">
              <w:rPr>
                <w:i/>
                <w:szCs w:val="20"/>
              </w:rPr>
              <w:t>Observation 1:</w:t>
            </w:r>
            <w:r w:rsidRPr="00CB6CD7">
              <w:rPr>
                <w:i/>
                <w:szCs w:val="20"/>
              </w:rPr>
              <w:tab/>
              <w:t>The ML model may reside either at UE or gNB</w:t>
            </w:r>
          </w:p>
        </w:tc>
      </w:tr>
      <w:tr w:rsidR="00765E1B" w14:paraId="55497B38" w14:textId="77777777" w:rsidTr="001B6C40">
        <w:tc>
          <w:tcPr>
            <w:tcW w:w="1555" w:type="dxa"/>
            <w:vAlign w:val="center"/>
          </w:tcPr>
          <w:p w14:paraId="554FF134" w14:textId="398CADFF" w:rsidR="00765E1B" w:rsidRDefault="008A5082" w:rsidP="004A3064">
            <w:pPr>
              <w:pStyle w:val="a1"/>
            </w:pPr>
            <w:proofErr w:type="spellStart"/>
            <w:proofErr w:type="gramStart"/>
            <w:r w:rsidRPr="008A5082">
              <w:t>Spreadtrum</w:t>
            </w:r>
            <w:proofErr w:type="spellEnd"/>
            <w:r w:rsidRPr="008A5082">
              <w:t>[</w:t>
            </w:r>
            <w:proofErr w:type="gramEnd"/>
            <w:r w:rsidRPr="008A5082">
              <w:t>18]</w:t>
            </w:r>
          </w:p>
        </w:tc>
        <w:tc>
          <w:tcPr>
            <w:tcW w:w="7507" w:type="dxa"/>
            <w:vAlign w:val="center"/>
          </w:tcPr>
          <w:p w14:paraId="76E549B4" w14:textId="417CDDC6" w:rsidR="00765E1B" w:rsidRPr="00CB6CD7" w:rsidRDefault="009F3D05" w:rsidP="004A3064">
            <w:pPr>
              <w:pStyle w:val="a1"/>
              <w:rPr>
                <w:i/>
                <w:szCs w:val="20"/>
              </w:rPr>
            </w:pPr>
            <w:r w:rsidRPr="00CB6CD7">
              <w:rPr>
                <w:i/>
                <w:szCs w:val="20"/>
              </w:rPr>
              <w:t>Proposal 1: For both sub use cases BM-Case1 and BM-Case2, support AI/ML training at NW side.</w:t>
            </w:r>
          </w:p>
        </w:tc>
      </w:tr>
      <w:tr w:rsidR="00765E1B" w14:paraId="2AEE2F61" w14:textId="77777777" w:rsidTr="001B6C40">
        <w:tc>
          <w:tcPr>
            <w:tcW w:w="1555" w:type="dxa"/>
            <w:vAlign w:val="center"/>
          </w:tcPr>
          <w:p w14:paraId="7F0904DB" w14:textId="77777777" w:rsidR="00765E1B" w:rsidRDefault="00765E1B" w:rsidP="004A3064">
            <w:pPr>
              <w:pStyle w:val="a1"/>
            </w:pPr>
          </w:p>
        </w:tc>
        <w:tc>
          <w:tcPr>
            <w:tcW w:w="7507" w:type="dxa"/>
            <w:vAlign w:val="center"/>
          </w:tcPr>
          <w:p w14:paraId="180C4CE2" w14:textId="77777777" w:rsidR="00765E1B" w:rsidRDefault="00765E1B" w:rsidP="004A3064">
            <w:pPr>
              <w:pStyle w:val="a1"/>
            </w:pPr>
          </w:p>
        </w:tc>
      </w:tr>
    </w:tbl>
    <w:p w14:paraId="2606DDB0" w14:textId="16AA3D2F" w:rsidR="00BD2506" w:rsidRDefault="00BD2506" w:rsidP="004A3064">
      <w:pPr>
        <w:pStyle w:val="a1"/>
      </w:pPr>
    </w:p>
    <w:p w14:paraId="1BF9E169" w14:textId="77777777" w:rsidR="00F35425" w:rsidRDefault="00F35425" w:rsidP="004A3064">
      <w:pPr>
        <w:pStyle w:val="a1"/>
      </w:pPr>
    </w:p>
    <w:p w14:paraId="110D00CB" w14:textId="1F9046C6" w:rsidR="006D2EC5" w:rsidRDefault="00EC2BA7" w:rsidP="0052498F">
      <w:pPr>
        <w:pStyle w:val="a1"/>
      </w:pPr>
      <w:r>
        <w:t xml:space="preserve">The first issue is </w:t>
      </w:r>
      <w:r w:rsidR="009C04A9">
        <w:t>whe</w:t>
      </w:r>
      <w:r w:rsidR="00022934">
        <w:t>re</w:t>
      </w:r>
      <w:r w:rsidR="009C04A9">
        <w:t xml:space="preserve"> AI/ML model</w:t>
      </w:r>
      <w:r w:rsidR="00B82E00">
        <w:t>(s) is train</w:t>
      </w:r>
      <w:r w:rsidR="00022934">
        <w:t>ed</w:t>
      </w:r>
      <w:r w:rsidR="00550104">
        <w:t xml:space="preserve">. </w:t>
      </w:r>
      <w:r w:rsidR="006D2EC5">
        <w:t>In the last meeting, some related terminologies were agreed as working assumption:</w:t>
      </w:r>
    </w:p>
    <w:tbl>
      <w:tblPr>
        <w:tblStyle w:val="af5"/>
        <w:tblW w:w="0" w:type="auto"/>
        <w:tblLook w:val="04A0" w:firstRow="1" w:lastRow="0" w:firstColumn="1" w:lastColumn="0" w:noHBand="0" w:noVBand="1"/>
      </w:tblPr>
      <w:tblGrid>
        <w:gridCol w:w="2405"/>
        <w:gridCol w:w="6657"/>
      </w:tblGrid>
      <w:tr w:rsidR="0052498F" w14:paraId="5489B5DF" w14:textId="77777777" w:rsidTr="0052498F">
        <w:tc>
          <w:tcPr>
            <w:tcW w:w="2405" w:type="dxa"/>
          </w:tcPr>
          <w:p w14:paraId="6BED3AAA" w14:textId="2F76BAEA" w:rsidR="0052498F" w:rsidRDefault="0052498F" w:rsidP="0052498F">
            <w:pPr>
              <w:pStyle w:val="a1"/>
            </w:pPr>
            <w:r w:rsidRPr="006D2EC5">
              <w:rPr>
                <w:rFonts w:ascii="Arial" w:eastAsia="Batang" w:hAnsi="Arial" w:cs="Arial"/>
                <w:sz w:val="16"/>
                <w:szCs w:val="16"/>
                <w:lang w:val="en-GB"/>
              </w:rPr>
              <w:t>On-UE training</w:t>
            </w:r>
          </w:p>
        </w:tc>
        <w:tc>
          <w:tcPr>
            <w:tcW w:w="6657" w:type="dxa"/>
          </w:tcPr>
          <w:p w14:paraId="06F08778" w14:textId="78ED78DF" w:rsidR="0052498F" w:rsidRDefault="0052498F" w:rsidP="0052498F">
            <w:pPr>
              <w:pStyle w:val="a1"/>
            </w:pPr>
            <w:r w:rsidRPr="006D2EC5">
              <w:rPr>
                <w:rFonts w:ascii="Arial" w:eastAsia="Batang" w:hAnsi="Arial" w:cs="Arial"/>
                <w:sz w:val="16"/>
                <w:szCs w:val="16"/>
                <w:lang w:val="en-GB"/>
              </w:rPr>
              <w:t>Online/offline training at the UE</w:t>
            </w:r>
          </w:p>
        </w:tc>
      </w:tr>
      <w:tr w:rsidR="0052498F" w14:paraId="1260629A" w14:textId="77777777" w:rsidTr="0052498F">
        <w:tc>
          <w:tcPr>
            <w:tcW w:w="2405" w:type="dxa"/>
          </w:tcPr>
          <w:p w14:paraId="42131D74" w14:textId="4943095C" w:rsidR="0052498F" w:rsidRDefault="0052498F" w:rsidP="0052498F">
            <w:pPr>
              <w:pStyle w:val="a1"/>
            </w:pPr>
            <w:r w:rsidRPr="006D2EC5">
              <w:rPr>
                <w:rFonts w:ascii="Arial" w:eastAsia="Batang" w:hAnsi="Arial" w:cs="Arial"/>
                <w:sz w:val="16"/>
                <w:szCs w:val="16"/>
                <w:lang w:val="en-GB"/>
              </w:rPr>
              <w:t>On-network training</w:t>
            </w:r>
          </w:p>
        </w:tc>
        <w:tc>
          <w:tcPr>
            <w:tcW w:w="6657" w:type="dxa"/>
          </w:tcPr>
          <w:p w14:paraId="725DC520" w14:textId="2BCADC20" w:rsidR="0052498F" w:rsidRDefault="0052498F" w:rsidP="0052498F">
            <w:pPr>
              <w:pStyle w:val="a1"/>
            </w:pPr>
            <w:r w:rsidRPr="006D2EC5">
              <w:rPr>
                <w:rFonts w:ascii="Arial" w:eastAsia="Batang" w:hAnsi="Arial" w:cs="Arial"/>
                <w:sz w:val="16"/>
                <w:szCs w:val="16"/>
                <w:lang w:val="en-GB"/>
              </w:rPr>
              <w:t>Online/offline training at the network</w:t>
            </w:r>
          </w:p>
        </w:tc>
      </w:tr>
    </w:tbl>
    <w:p w14:paraId="27DCC52D" w14:textId="49FEA216" w:rsidR="009C04A9" w:rsidRDefault="00550104" w:rsidP="0052498F">
      <w:pPr>
        <w:pStyle w:val="a1"/>
        <w:spacing w:before="120"/>
      </w:pPr>
      <w:r>
        <w:t>B</w:t>
      </w:r>
      <w:r w:rsidR="00B82E00">
        <w:t>ased on the tdocs submitted to this meeting</w:t>
      </w:r>
      <w:r>
        <w:t xml:space="preserve">, a small number of companies prefer to only consider </w:t>
      </w:r>
      <w:r w:rsidR="0052498F" w:rsidRPr="0052498F">
        <w:t>On-UE training</w:t>
      </w:r>
      <w:r w:rsidR="0052498F">
        <w:t xml:space="preserve"> or </w:t>
      </w:r>
      <w:r w:rsidR="0052498F" w:rsidRPr="0052498F">
        <w:t>On-network training</w:t>
      </w:r>
      <w:r w:rsidR="00054F30">
        <w:t>. However</w:t>
      </w:r>
      <w:r>
        <w:t xml:space="preserve">, most companies </w:t>
      </w:r>
      <w:r w:rsidR="007757FB">
        <w:t xml:space="preserve">seem </w:t>
      </w:r>
      <w:r>
        <w:t xml:space="preserve">to </w:t>
      </w:r>
      <w:r w:rsidR="007757FB">
        <w:t>support</w:t>
      </w:r>
      <w:r>
        <w:t xml:space="preserve"> both for this SI. Thus, moderator suggests to try the following proposal:</w:t>
      </w:r>
    </w:p>
    <w:p w14:paraId="30271ADC" w14:textId="2B6229A1" w:rsidR="00A02AA4" w:rsidRDefault="00A02AA4" w:rsidP="00A02AA4">
      <w:pPr>
        <w:pStyle w:val="6"/>
        <w:rPr>
          <w:lang w:eastAsia="zh-CN"/>
        </w:rPr>
      </w:pPr>
      <w:r w:rsidRPr="00BB086C">
        <w:rPr>
          <w:lang w:eastAsia="zh-CN"/>
        </w:rPr>
        <w:t>Proposal 2.1.1-1</w:t>
      </w:r>
      <w:r w:rsidR="0021040E">
        <w:rPr>
          <w:lang w:eastAsia="zh-CN"/>
        </w:rPr>
        <w:t>(H)</w:t>
      </w:r>
    </w:p>
    <w:p w14:paraId="5C3DFD0B" w14:textId="77777777" w:rsidR="00A02AA4" w:rsidRPr="00A02AA4" w:rsidRDefault="00A02AA4" w:rsidP="00A02AA4">
      <w:pPr>
        <w:rPr>
          <w:lang w:eastAsia="zh-CN"/>
        </w:rPr>
      </w:pPr>
    </w:p>
    <w:p w14:paraId="185CE0DB" w14:textId="4D0E7804" w:rsidR="00FD7EEC" w:rsidRPr="00BB086C" w:rsidRDefault="00FD7EEC" w:rsidP="00FD7EEC">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 xml:space="preserve">Proposal </w:t>
      </w:r>
      <w:r w:rsidR="00344823" w:rsidRPr="00BB086C">
        <w:rPr>
          <w:rFonts w:eastAsia="宋体"/>
          <w:b/>
          <w:i/>
          <w:kern w:val="2"/>
          <w:szCs w:val="22"/>
          <w:u w:val="single"/>
          <w:lang w:eastAsia="zh-CN"/>
        </w:rPr>
        <w:t>2.1.1</w:t>
      </w:r>
      <w:r w:rsidR="00227876" w:rsidRPr="00BB086C">
        <w:rPr>
          <w:rFonts w:eastAsia="宋体"/>
          <w:b/>
          <w:i/>
          <w:kern w:val="2"/>
          <w:szCs w:val="22"/>
          <w:u w:val="single"/>
          <w:lang w:eastAsia="zh-CN"/>
        </w:rPr>
        <w:t>-1</w:t>
      </w:r>
      <w:r w:rsidRPr="00BB086C">
        <w:rPr>
          <w:rFonts w:eastAsia="宋体"/>
          <w:b/>
          <w:i/>
          <w:kern w:val="2"/>
          <w:szCs w:val="22"/>
          <w:lang w:eastAsia="zh-CN"/>
        </w:rPr>
        <w:t>: For the sub use case BM-Case1 and BM-Case2, support both Alt.1 and Alt.2</w:t>
      </w:r>
      <w:r w:rsidR="007C1604" w:rsidRPr="00BB086C">
        <w:rPr>
          <w:rFonts w:eastAsia="宋体"/>
          <w:b/>
          <w:i/>
          <w:kern w:val="2"/>
          <w:szCs w:val="22"/>
          <w:lang w:eastAsia="zh-CN"/>
        </w:rPr>
        <w:t xml:space="preserve"> for AI/ML model training</w:t>
      </w:r>
      <w:r w:rsidRPr="00BB086C">
        <w:rPr>
          <w:rFonts w:eastAsia="宋体"/>
          <w:b/>
          <w:i/>
          <w:kern w:val="2"/>
          <w:szCs w:val="22"/>
          <w:lang w:eastAsia="zh-CN"/>
        </w:rPr>
        <w:t>:</w:t>
      </w:r>
    </w:p>
    <w:p w14:paraId="3E2AE256" w14:textId="4CCA159B"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Alt.1: AI/ML </w:t>
      </w:r>
      <w:r w:rsidR="00E310A4" w:rsidRPr="00BB086C">
        <w:rPr>
          <w:rFonts w:eastAsia="宋体"/>
          <w:b/>
          <w:i/>
          <w:kern w:val="2"/>
          <w:szCs w:val="20"/>
          <w:lang w:eastAsia="zh-CN"/>
        </w:rPr>
        <w:t xml:space="preserve">model </w:t>
      </w:r>
      <w:r w:rsidRPr="00BB086C">
        <w:rPr>
          <w:rFonts w:eastAsia="宋体" w:hint="eastAsia"/>
          <w:b/>
          <w:i/>
          <w:kern w:val="2"/>
          <w:szCs w:val="20"/>
          <w:lang w:eastAsia="zh-CN"/>
        </w:rPr>
        <w:t>training</w:t>
      </w:r>
      <w:r w:rsidRPr="00BB086C">
        <w:rPr>
          <w:rFonts w:eastAsia="宋体"/>
          <w:b/>
          <w:i/>
          <w:kern w:val="2"/>
          <w:szCs w:val="20"/>
          <w:lang w:eastAsia="zh-CN"/>
        </w:rPr>
        <w:t xml:space="preserve"> at NW side</w:t>
      </w:r>
      <w:r w:rsidR="000B3A73">
        <w:rPr>
          <w:rFonts w:eastAsia="宋体"/>
          <w:b/>
          <w:i/>
          <w:kern w:val="2"/>
          <w:szCs w:val="20"/>
          <w:lang w:eastAsia="zh-CN"/>
        </w:rPr>
        <w:t xml:space="preserve"> (i.e., </w:t>
      </w:r>
      <w:r w:rsidR="000B3A73" w:rsidRPr="000B3A73">
        <w:rPr>
          <w:rFonts w:eastAsia="宋体"/>
          <w:b/>
          <w:i/>
          <w:kern w:val="2"/>
          <w:szCs w:val="20"/>
          <w:lang w:eastAsia="zh-CN"/>
        </w:rPr>
        <w:t>On-network training</w:t>
      </w:r>
      <w:r w:rsidR="000B3A73">
        <w:rPr>
          <w:rFonts w:eastAsia="宋体"/>
          <w:b/>
          <w:i/>
          <w:kern w:val="2"/>
          <w:szCs w:val="20"/>
          <w:lang w:eastAsia="zh-CN"/>
        </w:rPr>
        <w:t>)</w:t>
      </w:r>
      <w:r w:rsidRPr="00BB086C">
        <w:rPr>
          <w:rFonts w:eastAsia="宋体" w:hint="eastAsia"/>
          <w:b/>
          <w:i/>
          <w:kern w:val="2"/>
          <w:szCs w:val="20"/>
          <w:lang w:eastAsia="zh-CN"/>
        </w:rPr>
        <w:t>;</w:t>
      </w:r>
    </w:p>
    <w:p w14:paraId="0E39E09A" w14:textId="633EC156"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Alt.2: AI/ML </w:t>
      </w:r>
      <w:r w:rsidR="00E310A4" w:rsidRPr="00BB086C">
        <w:rPr>
          <w:rFonts w:eastAsia="宋体"/>
          <w:b/>
          <w:i/>
          <w:kern w:val="2"/>
          <w:szCs w:val="20"/>
          <w:lang w:eastAsia="zh-CN"/>
        </w:rPr>
        <w:t xml:space="preserve">model </w:t>
      </w:r>
      <w:r w:rsidRPr="00BB086C">
        <w:rPr>
          <w:rFonts w:eastAsia="宋体" w:hint="eastAsia"/>
          <w:b/>
          <w:i/>
          <w:kern w:val="2"/>
          <w:szCs w:val="20"/>
          <w:lang w:eastAsia="zh-CN"/>
        </w:rPr>
        <w:t>training</w:t>
      </w:r>
      <w:r w:rsidRPr="00BB086C">
        <w:rPr>
          <w:rFonts w:eastAsia="宋体"/>
          <w:b/>
          <w:i/>
          <w:kern w:val="2"/>
          <w:szCs w:val="20"/>
          <w:lang w:eastAsia="zh-CN"/>
        </w:rPr>
        <w:t xml:space="preserve"> at UE side</w:t>
      </w:r>
      <w:r w:rsidR="000B3A73">
        <w:rPr>
          <w:rFonts w:eastAsia="宋体"/>
          <w:b/>
          <w:i/>
          <w:kern w:val="2"/>
          <w:szCs w:val="20"/>
          <w:lang w:eastAsia="zh-CN"/>
        </w:rPr>
        <w:t xml:space="preserve"> (i.e., </w:t>
      </w:r>
      <w:r w:rsidR="000B3A73" w:rsidRPr="000B3A73">
        <w:rPr>
          <w:rFonts w:eastAsia="宋体"/>
          <w:b/>
          <w:i/>
          <w:kern w:val="2"/>
          <w:szCs w:val="20"/>
          <w:lang w:eastAsia="zh-CN"/>
        </w:rPr>
        <w:t>On-UE training</w:t>
      </w:r>
      <w:r w:rsidR="000B3A73">
        <w:rPr>
          <w:rFonts w:eastAsia="宋体"/>
          <w:b/>
          <w:i/>
          <w:kern w:val="2"/>
          <w:szCs w:val="20"/>
          <w:lang w:eastAsia="zh-CN"/>
        </w:rPr>
        <w:t>)</w:t>
      </w:r>
      <w:r w:rsidRPr="00BB086C">
        <w:rPr>
          <w:rFonts w:eastAsia="宋体" w:hint="eastAsia"/>
          <w:b/>
          <w:i/>
          <w:kern w:val="2"/>
          <w:szCs w:val="20"/>
          <w:lang w:eastAsia="zh-CN"/>
        </w:rPr>
        <w:t>.</w:t>
      </w:r>
    </w:p>
    <w:p w14:paraId="5D6A21E0" w14:textId="77777777" w:rsidR="00FD7EEC" w:rsidRPr="00BB086C" w:rsidRDefault="00FD7EEC" w:rsidP="00102F3E">
      <w:pPr>
        <w:widowControl w:val="0"/>
        <w:numPr>
          <w:ilvl w:val="0"/>
          <w:numId w:val="38"/>
        </w:numPr>
        <w:spacing w:afterLines="50" w:after="120"/>
        <w:jc w:val="both"/>
        <w:rPr>
          <w:rFonts w:eastAsia="宋体"/>
          <w:b/>
          <w:i/>
          <w:kern w:val="2"/>
          <w:szCs w:val="20"/>
          <w:lang w:eastAsia="zh-CN"/>
        </w:rPr>
      </w:pPr>
      <w:r w:rsidRPr="00BB086C">
        <w:rPr>
          <w:rFonts w:eastAsia="宋体"/>
          <w:b/>
          <w:i/>
          <w:kern w:val="2"/>
          <w:szCs w:val="20"/>
          <w:lang w:eastAsia="zh-CN"/>
        </w:rPr>
        <w:t xml:space="preserve">Note: Whether it is online or offline training is a separate discussion. </w:t>
      </w:r>
    </w:p>
    <w:p w14:paraId="5384EB20" w14:textId="56512EFA" w:rsidR="00FD7EEC" w:rsidRDefault="00FD7EEC" w:rsidP="004A3064">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86C68F1" w14:textId="77777777" w:rsidTr="00916277">
        <w:tc>
          <w:tcPr>
            <w:tcW w:w="1385" w:type="dxa"/>
            <w:tcBorders>
              <w:top w:val="single" w:sz="4" w:space="0" w:color="auto"/>
              <w:left w:val="single" w:sz="4" w:space="0" w:color="auto"/>
              <w:bottom w:val="single" w:sz="4" w:space="0" w:color="auto"/>
              <w:right w:val="single" w:sz="4" w:space="0" w:color="auto"/>
            </w:tcBorders>
          </w:tcPr>
          <w:p w14:paraId="26B629DE" w14:textId="77777777" w:rsidR="00381CA3" w:rsidRPr="00381CA3" w:rsidRDefault="00381CA3" w:rsidP="00381CA3">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70EE22" w14:textId="77777777" w:rsidR="00381CA3" w:rsidRPr="00381CA3" w:rsidRDefault="00381CA3" w:rsidP="00381CA3">
            <w:pPr>
              <w:autoSpaceDE w:val="0"/>
              <w:autoSpaceDN w:val="0"/>
              <w:adjustRightInd w:val="0"/>
              <w:snapToGrid w:val="0"/>
              <w:spacing w:before="120"/>
              <w:jc w:val="both"/>
              <w:rPr>
                <w:rFonts w:eastAsia="宋体"/>
              </w:rPr>
            </w:pPr>
            <w:r w:rsidRPr="00381CA3">
              <w:rPr>
                <w:rFonts w:eastAsia="宋体"/>
              </w:rPr>
              <w:t>Comments</w:t>
            </w:r>
          </w:p>
        </w:tc>
      </w:tr>
      <w:tr w:rsidR="00381CA3" w:rsidRPr="00381CA3" w14:paraId="3F0FAE96" w14:textId="77777777" w:rsidTr="00916277">
        <w:tc>
          <w:tcPr>
            <w:tcW w:w="1385" w:type="dxa"/>
            <w:tcBorders>
              <w:top w:val="single" w:sz="4" w:space="0" w:color="auto"/>
              <w:left w:val="single" w:sz="4" w:space="0" w:color="auto"/>
              <w:bottom w:val="single" w:sz="4" w:space="0" w:color="auto"/>
              <w:right w:val="single" w:sz="4" w:space="0" w:color="auto"/>
            </w:tcBorders>
          </w:tcPr>
          <w:p w14:paraId="0202B02F" w14:textId="1FFB7BBB"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C2DAB41" w14:textId="57A99665" w:rsidR="00381CA3" w:rsidRPr="00381CA3" w:rsidRDefault="00381CA3" w:rsidP="00381CA3">
            <w:pPr>
              <w:autoSpaceDE w:val="0"/>
              <w:autoSpaceDN w:val="0"/>
              <w:adjustRightInd w:val="0"/>
              <w:snapToGrid w:val="0"/>
              <w:spacing w:line="259" w:lineRule="auto"/>
              <w:jc w:val="both"/>
            </w:pPr>
          </w:p>
        </w:tc>
      </w:tr>
      <w:tr w:rsidR="00381CA3" w:rsidRPr="00381CA3" w14:paraId="7DFC7369" w14:textId="77777777" w:rsidTr="00916277">
        <w:tc>
          <w:tcPr>
            <w:tcW w:w="1385" w:type="dxa"/>
            <w:tcBorders>
              <w:top w:val="single" w:sz="4" w:space="0" w:color="auto"/>
              <w:left w:val="single" w:sz="4" w:space="0" w:color="auto"/>
              <w:bottom w:val="single" w:sz="4" w:space="0" w:color="auto"/>
              <w:right w:val="single" w:sz="4" w:space="0" w:color="auto"/>
            </w:tcBorders>
          </w:tcPr>
          <w:p w14:paraId="00ADE381" w14:textId="77777777"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9FD85A2" w14:textId="77777777" w:rsidR="00381CA3" w:rsidRPr="00381CA3" w:rsidRDefault="00381CA3" w:rsidP="00381CA3">
            <w:pPr>
              <w:autoSpaceDE w:val="0"/>
              <w:autoSpaceDN w:val="0"/>
              <w:adjustRightInd w:val="0"/>
              <w:snapToGrid w:val="0"/>
              <w:spacing w:line="259" w:lineRule="auto"/>
              <w:jc w:val="both"/>
            </w:pPr>
          </w:p>
        </w:tc>
      </w:tr>
      <w:tr w:rsidR="00381CA3" w:rsidRPr="00381CA3" w14:paraId="5A70D03C" w14:textId="77777777" w:rsidTr="00916277">
        <w:tc>
          <w:tcPr>
            <w:tcW w:w="1385" w:type="dxa"/>
            <w:tcBorders>
              <w:top w:val="single" w:sz="4" w:space="0" w:color="auto"/>
              <w:left w:val="single" w:sz="4" w:space="0" w:color="auto"/>
              <w:bottom w:val="single" w:sz="4" w:space="0" w:color="auto"/>
              <w:right w:val="single" w:sz="4" w:space="0" w:color="auto"/>
            </w:tcBorders>
          </w:tcPr>
          <w:p w14:paraId="70E8BEBE" w14:textId="77777777"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BEA66A7" w14:textId="77777777" w:rsidR="00381CA3" w:rsidRPr="00381CA3" w:rsidRDefault="00381CA3" w:rsidP="00381CA3">
            <w:pPr>
              <w:autoSpaceDE w:val="0"/>
              <w:autoSpaceDN w:val="0"/>
              <w:adjustRightInd w:val="0"/>
              <w:snapToGrid w:val="0"/>
              <w:spacing w:line="259" w:lineRule="auto"/>
              <w:jc w:val="both"/>
            </w:pPr>
          </w:p>
        </w:tc>
      </w:tr>
    </w:tbl>
    <w:p w14:paraId="03841952" w14:textId="77777777" w:rsidR="00381CA3" w:rsidRDefault="00381CA3" w:rsidP="004A3064">
      <w:pPr>
        <w:pStyle w:val="a1"/>
      </w:pPr>
    </w:p>
    <w:p w14:paraId="0F4E9FB2" w14:textId="77777777" w:rsidR="00381CA3" w:rsidRDefault="00381CA3" w:rsidP="004A3064">
      <w:pPr>
        <w:pStyle w:val="a1"/>
      </w:pPr>
    </w:p>
    <w:p w14:paraId="33424E99" w14:textId="37B11306" w:rsidR="00BB086C" w:rsidRDefault="003609B6" w:rsidP="004A3064">
      <w:pPr>
        <w:pStyle w:val="a1"/>
      </w:pPr>
      <w:r>
        <w:t xml:space="preserve">Another issue is whether the AI/model training and inference are at the same node or different nodes. </w:t>
      </w:r>
      <w:r w:rsidR="0092283C">
        <w:t>There would be four different alternatives:</w:t>
      </w:r>
    </w:p>
    <w:p w14:paraId="1F3393D7" w14:textId="4D14EE7A" w:rsidR="0092283C" w:rsidRDefault="0092283C" w:rsidP="00102F3E">
      <w:pPr>
        <w:pStyle w:val="a1"/>
        <w:numPr>
          <w:ilvl w:val="0"/>
          <w:numId w:val="16"/>
        </w:numPr>
      </w:pPr>
      <w:r>
        <w:t>Alt</w:t>
      </w:r>
      <w:r w:rsidR="002271B5">
        <w:t>.</w:t>
      </w:r>
      <w:r>
        <w:t xml:space="preserve">1. </w:t>
      </w:r>
      <w:r w:rsidR="002271B5">
        <w:t>AI/ML model training and inference at NW side</w:t>
      </w:r>
    </w:p>
    <w:p w14:paraId="3666639E" w14:textId="370DA8CB" w:rsidR="002271B5" w:rsidRDefault="002271B5" w:rsidP="00102F3E">
      <w:pPr>
        <w:pStyle w:val="a1"/>
        <w:numPr>
          <w:ilvl w:val="0"/>
          <w:numId w:val="16"/>
        </w:numPr>
      </w:pPr>
      <w:r>
        <w:t>Alt.2. AI/ML model training and inference at UE side</w:t>
      </w:r>
    </w:p>
    <w:p w14:paraId="654B8747" w14:textId="4B01A330" w:rsidR="00E26D35" w:rsidRDefault="002271B5" w:rsidP="00102F3E">
      <w:pPr>
        <w:pStyle w:val="a1"/>
        <w:numPr>
          <w:ilvl w:val="0"/>
          <w:numId w:val="16"/>
        </w:numPr>
      </w:pPr>
      <w:r>
        <w:t>Alt</w:t>
      </w:r>
      <w:r w:rsidR="00E26D35">
        <w:t>.</w:t>
      </w:r>
      <w:r>
        <w:t xml:space="preserve">3. AI/ML model training at NW side, </w:t>
      </w:r>
      <w:r w:rsidR="00E26D35">
        <w:t>AI/ML model inference at UE side</w:t>
      </w:r>
    </w:p>
    <w:p w14:paraId="784A25E9" w14:textId="45D5AC8C" w:rsidR="00E26D35" w:rsidRDefault="00E26D35" w:rsidP="00102F3E">
      <w:pPr>
        <w:pStyle w:val="a1"/>
        <w:numPr>
          <w:ilvl w:val="0"/>
          <w:numId w:val="16"/>
        </w:numPr>
      </w:pPr>
      <w:r>
        <w:lastRenderedPageBreak/>
        <w:t>Alt.4. AI/ML model training at UE side, AI/ML model inference at NW side</w:t>
      </w:r>
    </w:p>
    <w:p w14:paraId="2DD8BCC7" w14:textId="5DBFF2EC" w:rsidR="002271B5" w:rsidRDefault="00DC763D" w:rsidP="00DC763D">
      <w:pPr>
        <w:pStyle w:val="a1"/>
      </w:pPr>
      <w:r>
        <w:t>By reviewing the tdocs, moderator got the impression that Alt.</w:t>
      </w:r>
      <w:r w:rsidR="004B7F4E">
        <w:t xml:space="preserve"> </w:t>
      </w:r>
      <w:r>
        <w:t xml:space="preserve">l and Alt.2 are supported or accepted by all companies, but there are some controversial views on Alt.3 and Alt.4. </w:t>
      </w:r>
      <w:r w:rsidR="0081736D">
        <w:t xml:space="preserve">Thus, one possible way is to </w:t>
      </w:r>
      <w:r w:rsidR="00E707AC">
        <w:t xml:space="preserve">use the following proposal as a starting point for discussion. The proposal will be updated/refined </w:t>
      </w:r>
      <w:r w:rsidR="0051318A">
        <w:t>according to</w:t>
      </w:r>
      <w:r w:rsidR="00E707AC">
        <w:t xml:space="preserve"> the progress of discussion. </w:t>
      </w:r>
    </w:p>
    <w:p w14:paraId="57D4BD99" w14:textId="6F81AC84" w:rsidR="00A93126" w:rsidRDefault="00A93126" w:rsidP="00A93126">
      <w:pPr>
        <w:pStyle w:val="6"/>
        <w:rPr>
          <w:lang w:eastAsia="zh-CN"/>
        </w:rPr>
      </w:pPr>
      <w:r w:rsidRPr="00BB086C">
        <w:rPr>
          <w:lang w:eastAsia="zh-CN"/>
        </w:rPr>
        <w:t>Proposal 2.1.1-</w:t>
      </w:r>
      <w:r>
        <w:rPr>
          <w:lang w:eastAsia="zh-CN"/>
        </w:rPr>
        <w:t>2</w:t>
      </w:r>
    </w:p>
    <w:p w14:paraId="177A8807" w14:textId="77777777" w:rsidR="00A93126" w:rsidRPr="00A02AA4" w:rsidRDefault="00A93126" w:rsidP="00A93126">
      <w:pPr>
        <w:rPr>
          <w:lang w:eastAsia="zh-CN"/>
        </w:rPr>
      </w:pPr>
    </w:p>
    <w:p w14:paraId="52C1282B" w14:textId="56A15D64" w:rsidR="00A93126" w:rsidRPr="00BB086C" w:rsidRDefault="00A93126" w:rsidP="00A93126">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Proposal 2.1.1-</w:t>
      </w:r>
      <w:r>
        <w:rPr>
          <w:rFonts w:eastAsia="宋体"/>
          <w:b/>
          <w:i/>
          <w:kern w:val="2"/>
          <w:szCs w:val="22"/>
          <w:u w:val="single"/>
          <w:lang w:eastAsia="zh-CN"/>
        </w:rPr>
        <w:t>2</w:t>
      </w:r>
      <w:r w:rsidRPr="00BB086C">
        <w:rPr>
          <w:rFonts w:eastAsia="宋体"/>
          <w:b/>
          <w:i/>
          <w:kern w:val="2"/>
          <w:szCs w:val="22"/>
          <w:lang w:eastAsia="zh-CN"/>
        </w:rPr>
        <w:t xml:space="preserve">: For the sub use case BM-Case1 and BM-Case2, </w:t>
      </w:r>
      <w:r w:rsidR="00B30AF1">
        <w:rPr>
          <w:rFonts w:eastAsia="宋体"/>
          <w:b/>
          <w:i/>
          <w:kern w:val="2"/>
          <w:szCs w:val="22"/>
          <w:lang w:eastAsia="zh-CN"/>
        </w:rPr>
        <w:t xml:space="preserve">at least </w:t>
      </w:r>
      <w:r w:rsidRPr="00BB086C">
        <w:rPr>
          <w:rFonts w:eastAsia="宋体"/>
          <w:b/>
          <w:i/>
          <w:kern w:val="2"/>
          <w:szCs w:val="22"/>
          <w:lang w:eastAsia="zh-CN"/>
        </w:rPr>
        <w:t>support Alt.1 and Alt.2 for AI/ML model training</w:t>
      </w:r>
      <w:r w:rsidR="00884407">
        <w:rPr>
          <w:rFonts w:eastAsia="宋体"/>
          <w:b/>
          <w:i/>
          <w:kern w:val="2"/>
          <w:szCs w:val="22"/>
          <w:lang w:eastAsia="zh-CN"/>
        </w:rPr>
        <w:t xml:space="preserve"> and </w:t>
      </w:r>
      <w:r w:rsidR="000E6520">
        <w:rPr>
          <w:rFonts w:eastAsia="宋体"/>
          <w:b/>
          <w:i/>
          <w:kern w:val="2"/>
          <w:szCs w:val="22"/>
          <w:lang w:eastAsia="zh-CN"/>
        </w:rPr>
        <w:t>inference</w:t>
      </w:r>
      <w:r w:rsidRPr="00BB086C">
        <w:rPr>
          <w:rFonts w:eastAsia="宋体"/>
          <w:b/>
          <w:i/>
          <w:kern w:val="2"/>
          <w:szCs w:val="22"/>
          <w:lang w:eastAsia="zh-CN"/>
        </w:rPr>
        <w:t>:</w:t>
      </w:r>
    </w:p>
    <w:p w14:paraId="625E251F" w14:textId="77777777" w:rsidR="001672D1" w:rsidRPr="001672D1" w:rsidRDefault="001672D1"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Alt.1. AI/ML model training and inference at NW side</w:t>
      </w:r>
    </w:p>
    <w:p w14:paraId="50C2F7E5" w14:textId="574829BE" w:rsidR="001672D1" w:rsidRDefault="001672D1"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Alt.2. AI/ML model training and inference at UE side</w:t>
      </w:r>
    </w:p>
    <w:p w14:paraId="06762F79" w14:textId="02ECD1FD" w:rsidR="001672D1" w:rsidRDefault="004B7F4E" w:rsidP="00102F3E">
      <w:pPr>
        <w:widowControl w:val="0"/>
        <w:numPr>
          <w:ilvl w:val="0"/>
          <w:numId w:val="38"/>
        </w:numPr>
        <w:spacing w:afterLines="50" w:after="120"/>
        <w:jc w:val="both"/>
        <w:rPr>
          <w:rFonts w:eastAsia="宋体"/>
          <w:b/>
          <w:i/>
          <w:kern w:val="2"/>
          <w:szCs w:val="20"/>
          <w:lang w:eastAsia="zh-CN"/>
        </w:rPr>
      </w:pPr>
      <w:r>
        <w:rPr>
          <w:rFonts w:eastAsia="宋体"/>
          <w:b/>
          <w:i/>
          <w:kern w:val="2"/>
          <w:szCs w:val="20"/>
          <w:lang w:eastAsia="zh-CN"/>
        </w:rPr>
        <w:t xml:space="preserve">Further discuss </w:t>
      </w:r>
      <w:r w:rsidR="001672D1">
        <w:rPr>
          <w:rFonts w:eastAsia="宋体"/>
          <w:b/>
          <w:i/>
          <w:kern w:val="2"/>
          <w:szCs w:val="20"/>
          <w:lang w:eastAsia="zh-CN"/>
        </w:rPr>
        <w:t xml:space="preserve">Alt.3 and Alt.4 </w:t>
      </w:r>
    </w:p>
    <w:p w14:paraId="7ECF2075" w14:textId="77777777" w:rsidR="001672D1" w:rsidRPr="001672D1" w:rsidRDefault="001672D1" w:rsidP="00102F3E">
      <w:pPr>
        <w:widowControl w:val="0"/>
        <w:numPr>
          <w:ilvl w:val="1"/>
          <w:numId w:val="38"/>
        </w:numPr>
        <w:spacing w:afterLines="50" w:after="120"/>
        <w:jc w:val="both"/>
        <w:rPr>
          <w:rFonts w:eastAsia="宋体"/>
          <w:b/>
          <w:i/>
          <w:kern w:val="2"/>
          <w:szCs w:val="20"/>
          <w:lang w:eastAsia="zh-CN"/>
        </w:rPr>
      </w:pPr>
      <w:r w:rsidRPr="001672D1">
        <w:rPr>
          <w:rFonts w:eastAsia="宋体"/>
          <w:b/>
          <w:i/>
          <w:kern w:val="2"/>
          <w:szCs w:val="20"/>
          <w:lang w:eastAsia="zh-CN"/>
        </w:rPr>
        <w:t>Alt.3. AI/ML model training at NW side, AI/ML model inference at UE side</w:t>
      </w:r>
    </w:p>
    <w:p w14:paraId="6B1D1F56" w14:textId="77777777" w:rsidR="001672D1" w:rsidRPr="001672D1" w:rsidRDefault="001672D1" w:rsidP="00102F3E">
      <w:pPr>
        <w:widowControl w:val="0"/>
        <w:numPr>
          <w:ilvl w:val="1"/>
          <w:numId w:val="38"/>
        </w:numPr>
        <w:spacing w:afterLines="50" w:after="120"/>
        <w:jc w:val="both"/>
        <w:rPr>
          <w:rFonts w:eastAsia="宋体"/>
          <w:b/>
          <w:i/>
          <w:kern w:val="2"/>
          <w:szCs w:val="20"/>
          <w:lang w:eastAsia="zh-CN"/>
        </w:rPr>
      </w:pPr>
      <w:r w:rsidRPr="001672D1">
        <w:rPr>
          <w:rFonts w:eastAsia="宋体"/>
          <w:b/>
          <w:i/>
          <w:kern w:val="2"/>
          <w:szCs w:val="20"/>
          <w:lang w:eastAsia="zh-CN"/>
        </w:rPr>
        <w:t>Alt.4. AI/ML model training at UE side, AI/ML model inference at NW side</w:t>
      </w:r>
    </w:p>
    <w:p w14:paraId="2636E397" w14:textId="69B26DC9" w:rsidR="001672D1" w:rsidRDefault="001672D1" w:rsidP="003444FD">
      <w:pPr>
        <w:widowControl w:val="0"/>
        <w:spacing w:afterLines="50" w:after="120"/>
        <w:jc w:val="both"/>
        <w:rPr>
          <w:rFonts w:eastAsia="宋体"/>
          <w:b/>
          <w:i/>
          <w:kern w:val="2"/>
          <w:szCs w:val="20"/>
          <w:lang w:eastAsia="zh-CN"/>
        </w:rPr>
      </w:pPr>
    </w:p>
    <w:p w14:paraId="2E398CDD" w14:textId="77777777" w:rsidR="00381CA3" w:rsidRDefault="00381CA3" w:rsidP="00381CA3">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14C3D9D" w14:textId="77777777" w:rsidTr="00916277">
        <w:tc>
          <w:tcPr>
            <w:tcW w:w="1385" w:type="dxa"/>
            <w:tcBorders>
              <w:top w:val="single" w:sz="4" w:space="0" w:color="auto"/>
              <w:left w:val="single" w:sz="4" w:space="0" w:color="auto"/>
              <w:bottom w:val="single" w:sz="4" w:space="0" w:color="auto"/>
              <w:right w:val="single" w:sz="4" w:space="0" w:color="auto"/>
            </w:tcBorders>
          </w:tcPr>
          <w:p w14:paraId="70DDC55C" w14:textId="77777777" w:rsidR="00381CA3" w:rsidRPr="00381CA3" w:rsidRDefault="00381CA3"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E95AC7" w14:textId="77777777" w:rsidR="00381CA3" w:rsidRPr="00381CA3" w:rsidRDefault="00381CA3" w:rsidP="00916277">
            <w:pPr>
              <w:autoSpaceDE w:val="0"/>
              <w:autoSpaceDN w:val="0"/>
              <w:adjustRightInd w:val="0"/>
              <w:snapToGrid w:val="0"/>
              <w:spacing w:before="120"/>
              <w:jc w:val="both"/>
              <w:rPr>
                <w:rFonts w:eastAsia="宋体"/>
              </w:rPr>
            </w:pPr>
            <w:r w:rsidRPr="00381CA3">
              <w:rPr>
                <w:rFonts w:eastAsia="宋体"/>
              </w:rPr>
              <w:t>Comments</w:t>
            </w:r>
          </w:p>
        </w:tc>
      </w:tr>
      <w:tr w:rsidR="00381CA3" w:rsidRPr="00381CA3" w14:paraId="5CDBAA43" w14:textId="77777777" w:rsidTr="00916277">
        <w:tc>
          <w:tcPr>
            <w:tcW w:w="1385" w:type="dxa"/>
            <w:tcBorders>
              <w:top w:val="single" w:sz="4" w:space="0" w:color="auto"/>
              <w:left w:val="single" w:sz="4" w:space="0" w:color="auto"/>
              <w:bottom w:val="single" w:sz="4" w:space="0" w:color="auto"/>
              <w:right w:val="single" w:sz="4" w:space="0" w:color="auto"/>
            </w:tcBorders>
          </w:tcPr>
          <w:p w14:paraId="24E48827" w14:textId="77777777" w:rsidR="00381CA3" w:rsidRPr="00381CA3" w:rsidRDefault="00381CA3"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E480B05" w14:textId="77777777" w:rsidR="00381CA3" w:rsidRPr="00381CA3" w:rsidRDefault="00381CA3" w:rsidP="00916277">
            <w:pPr>
              <w:autoSpaceDE w:val="0"/>
              <w:autoSpaceDN w:val="0"/>
              <w:adjustRightInd w:val="0"/>
              <w:snapToGrid w:val="0"/>
              <w:spacing w:line="259" w:lineRule="auto"/>
              <w:jc w:val="both"/>
            </w:pPr>
          </w:p>
        </w:tc>
      </w:tr>
      <w:tr w:rsidR="00381CA3" w:rsidRPr="00381CA3" w14:paraId="4BCCEA76" w14:textId="77777777" w:rsidTr="00916277">
        <w:tc>
          <w:tcPr>
            <w:tcW w:w="1385" w:type="dxa"/>
            <w:tcBorders>
              <w:top w:val="single" w:sz="4" w:space="0" w:color="auto"/>
              <w:left w:val="single" w:sz="4" w:space="0" w:color="auto"/>
              <w:bottom w:val="single" w:sz="4" w:space="0" w:color="auto"/>
              <w:right w:val="single" w:sz="4" w:space="0" w:color="auto"/>
            </w:tcBorders>
          </w:tcPr>
          <w:p w14:paraId="721FB875" w14:textId="77777777" w:rsidR="00381CA3" w:rsidRPr="00381CA3" w:rsidRDefault="00381CA3"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5F464D4" w14:textId="77777777" w:rsidR="00381CA3" w:rsidRPr="00381CA3" w:rsidRDefault="00381CA3" w:rsidP="00916277">
            <w:pPr>
              <w:autoSpaceDE w:val="0"/>
              <w:autoSpaceDN w:val="0"/>
              <w:adjustRightInd w:val="0"/>
              <w:snapToGrid w:val="0"/>
              <w:spacing w:line="259" w:lineRule="auto"/>
              <w:jc w:val="both"/>
            </w:pPr>
          </w:p>
        </w:tc>
      </w:tr>
      <w:tr w:rsidR="00381CA3" w:rsidRPr="00381CA3" w14:paraId="6C06FB2A" w14:textId="77777777" w:rsidTr="00916277">
        <w:tc>
          <w:tcPr>
            <w:tcW w:w="1385" w:type="dxa"/>
            <w:tcBorders>
              <w:top w:val="single" w:sz="4" w:space="0" w:color="auto"/>
              <w:left w:val="single" w:sz="4" w:space="0" w:color="auto"/>
              <w:bottom w:val="single" w:sz="4" w:space="0" w:color="auto"/>
              <w:right w:val="single" w:sz="4" w:space="0" w:color="auto"/>
            </w:tcBorders>
          </w:tcPr>
          <w:p w14:paraId="0F4B9BB8" w14:textId="77777777" w:rsidR="00381CA3" w:rsidRPr="00381CA3" w:rsidRDefault="00381CA3"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A19611" w14:textId="77777777" w:rsidR="00381CA3" w:rsidRPr="00381CA3" w:rsidRDefault="00381CA3" w:rsidP="00916277">
            <w:pPr>
              <w:autoSpaceDE w:val="0"/>
              <w:autoSpaceDN w:val="0"/>
              <w:adjustRightInd w:val="0"/>
              <w:snapToGrid w:val="0"/>
              <w:spacing w:line="259" w:lineRule="auto"/>
              <w:jc w:val="both"/>
            </w:pPr>
          </w:p>
        </w:tc>
      </w:tr>
    </w:tbl>
    <w:p w14:paraId="62DE7729" w14:textId="77777777" w:rsidR="00381CA3" w:rsidRDefault="00381CA3" w:rsidP="00381CA3">
      <w:pPr>
        <w:pStyle w:val="a1"/>
      </w:pPr>
    </w:p>
    <w:p w14:paraId="7D2AB84B" w14:textId="6AED143F" w:rsidR="00381CA3" w:rsidRDefault="00381CA3" w:rsidP="003444FD">
      <w:pPr>
        <w:widowControl w:val="0"/>
        <w:spacing w:afterLines="50" w:after="120"/>
        <w:jc w:val="both"/>
        <w:rPr>
          <w:rFonts w:eastAsia="宋体"/>
          <w:b/>
          <w:i/>
          <w:kern w:val="2"/>
          <w:szCs w:val="20"/>
          <w:lang w:eastAsia="zh-CN"/>
        </w:rPr>
      </w:pPr>
    </w:p>
    <w:p w14:paraId="242EB098" w14:textId="77777777" w:rsidR="00381CA3" w:rsidRPr="001672D1" w:rsidRDefault="00381CA3" w:rsidP="003444FD">
      <w:pPr>
        <w:widowControl w:val="0"/>
        <w:spacing w:afterLines="50" w:after="120"/>
        <w:jc w:val="both"/>
        <w:rPr>
          <w:rFonts w:eastAsia="宋体"/>
          <w:b/>
          <w:i/>
          <w:kern w:val="2"/>
          <w:szCs w:val="20"/>
          <w:lang w:eastAsia="zh-CN"/>
        </w:rPr>
      </w:pPr>
    </w:p>
    <w:p w14:paraId="2B74CD1E" w14:textId="661B0006" w:rsidR="00EC5B17" w:rsidRPr="004A3064" w:rsidRDefault="00EC5B17" w:rsidP="00EC5B17">
      <w:pPr>
        <w:pStyle w:val="3"/>
      </w:pPr>
      <w:r>
        <w:t>Online/offline training</w:t>
      </w:r>
    </w:p>
    <w:p w14:paraId="4AA1191D" w14:textId="77777777" w:rsidR="00881098" w:rsidRDefault="00881098" w:rsidP="00881098">
      <w:pPr>
        <w:pStyle w:val="a1"/>
      </w:pPr>
      <w:r>
        <w:t>There are discussions on the types of AI/ML model training for beam management. The related proposals/observations are copied as below:</w:t>
      </w:r>
    </w:p>
    <w:tbl>
      <w:tblPr>
        <w:tblStyle w:val="af5"/>
        <w:tblW w:w="0" w:type="auto"/>
        <w:tblLook w:val="04A0" w:firstRow="1" w:lastRow="0" w:firstColumn="1" w:lastColumn="0" w:noHBand="0" w:noVBand="1"/>
      </w:tblPr>
      <w:tblGrid>
        <w:gridCol w:w="1605"/>
        <w:gridCol w:w="7457"/>
      </w:tblGrid>
      <w:tr w:rsidR="00881098" w14:paraId="66B96768" w14:textId="77777777" w:rsidTr="007507D2">
        <w:tc>
          <w:tcPr>
            <w:tcW w:w="1605" w:type="dxa"/>
            <w:vAlign w:val="center"/>
          </w:tcPr>
          <w:p w14:paraId="0CFDCE67" w14:textId="48117624" w:rsidR="00881098" w:rsidRDefault="001B6C40" w:rsidP="00FA7474">
            <w:pPr>
              <w:pStyle w:val="a1"/>
            </w:pPr>
            <w:proofErr w:type="gramStart"/>
            <w:r w:rsidRPr="001B6C40">
              <w:t>FUTUREWEI[</w:t>
            </w:r>
            <w:proofErr w:type="gramEnd"/>
            <w:r w:rsidRPr="001B6C40">
              <w:t>1]</w:t>
            </w:r>
          </w:p>
        </w:tc>
        <w:tc>
          <w:tcPr>
            <w:tcW w:w="7457" w:type="dxa"/>
            <w:vAlign w:val="center"/>
          </w:tcPr>
          <w:p w14:paraId="6D0E907E"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Observation 1: Given the dynamic nature in the propagation environment, online (reinforcement) learning may be a good alternative for AI/ML-based beam management in addition to offline learning approach like supervised learning.</w:t>
            </w:r>
          </w:p>
          <w:p w14:paraId="62CA2C94"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Proposal 1: Study the standards impact, and pros and cons associated with both offline learning and online learning for AI/ML-based beam management.</w:t>
            </w:r>
          </w:p>
          <w:p w14:paraId="7FE3F19F" w14:textId="011D1EE2" w:rsidR="00881098" w:rsidRPr="00E70D04" w:rsidRDefault="00FA7474" w:rsidP="00FA7474">
            <w:pPr>
              <w:pStyle w:val="a1"/>
              <w:rPr>
                <w:i/>
              </w:rPr>
            </w:pPr>
            <w:r w:rsidRPr="00E70D04">
              <w:rPr>
                <w:rFonts w:eastAsia="宋体"/>
                <w:bCs/>
                <w:i/>
                <w:iCs/>
                <w:szCs w:val="22"/>
                <w:lang w:eastAsia="x-none"/>
              </w:rPr>
              <w:t>Note: The definitions for offline learning and online learning are still being discussed under AI 9.2.1. The term “offline learning” in the proposal refers to supervised learning and “online learning” refers to reinforcement learning.</w:t>
            </w:r>
          </w:p>
        </w:tc>
      </w:tr>
      <w:tr w:rsidR="00881098" w14:paraId="350B73C1" w14:textId="77777777" w:rsidTr="007507D2">
        <w:tc>
          <w:tcPr>
            <w:tcW w:w="1605" w:type="dxa"/>
            <w:vAlign w:val="center"/>
          </w:tcPr>
          <w:p w14:paraId="71C0EA5A" w14:textId="2149F680" w:rsidR="00881098" w:rsidRDefault="00EA4AF3" w:rsidP="00FA7474">
            <w:pPr>
              <w:pStyle w:val="a1"/>
            </w:pPr>
            <w:proofErr w:type="spellStart"/>
            <w:proofErr w:type="gramStart"/>
            <w:r w:rsidRPr="00EA4AF3">
              <w:t>Spreadtrum</w:t>
            </w:r>
            <w:proofErr w:type="spellEnd"/>
            <w:r w:rsidRPr="00EA4AF3">
              <w:t>[</w:t>
            </w:r>
            <w:proofErr w:type="gramEnd"/>
            <w:r w:rsidRPr="00EA4AF3">
              <w:t>18]</w:t>
            </w:r>
          </w:p>
        </w:tc>
        <w:tc>
          <w:tcPr>
            <w:tcW w:w="7457" w:type="dxa"/>
            <w:vAlign w:val="center"/>
          </w:tcPr>
          <w:p w14:paraId="10EB7C47" w14:textId="540627CF" w:rsidR="00881098" w:rsidRPr="00E70D04" w:rsidRDefault="005B1E87" w:rsidP="00FA7474">
            <w:pPr>
              <w:pStyle w:val="a1"/>
              <w:rPr>
                <w:i/>
              </w:rPr>
            </w:pPr>
            <w:r w:rsidRPr="00E70D04">
              <w:rPr>
                <w:i/>
              </w:rPr>
              <w:t>Observation 1: Regarding AI/ML training for BM-Case1 and BM-Case2, offline training should be enough.</w:t>
            </w:r>
          </w:p>
        </w:tc>
      </w:tr>
      <w:tr w:rsidR="00881098" w14:paraId="2868008F" w14:textId="77777777" w:rsidTr="007507D2">
        <w:tc>
          <w:tcPr>
            <w:tcW w:w="1605" w:type="dxa"/>
            <w:vAlign w:val="center"/>
          </w:tcPr>
          <w:p w14:paraId="1364834A" w14:textId="4AF94F60" w:rsidR="00881098" w:rsidRDefault="00142274" w:rsidP="00FA7474">
            <w:pPr>
              <w:pStyle w:val="a1"/>
            </w:pPr>
            <w:proofErr w:type="gramStart"/>
            <w:r w:rsidRPr="006D2645">
              <w:t>Nokia[</w:t>
            </w:r>
            <w:proofErr w:type="gramEnd"/>
            <w:r w:rsidRPr="006D2645">
              <w:t>25]</w:t>
            </w:r>
          </w:p>
        </w:tc>
        <w:tc>
          <w:tcPr>
            <w:tcW w:w="7457" w:type="dxa"/>
            <w:vAlign w:val="center"/>
          </w:tcPr>
          <w:p w14:paraId="120D6F00" w14:textId="340FFD1B" w:rsidR="00881098" w:rsidRPr="00E70D04" w:rsidRDefault="00142274" w:rsidP="00FA7474">
            <w:pPr>
              <w:pStyle w:val="a1"/>
              <w:rPr>
                <w:i/>
              </w:rPr>
            </w:pPr>
            <w:r w:rsidRPr="00E70D04">
              <w:rPr>
                <w:i/>
              </w:rPr>
              <w:t>Proposal 10: Further study the BM-Case1 enhancements considering online/continual learning mechanisms.</w:t>
            </w:r>
          </w:p>
        </w:tc>
      </w:tr>
      <w:tr w:rsidR="00881098" w14:paraId="6F45EBF6" w14:textId="77777777" w:rsidTr="007507D2">
        <w:tc>
          <w:tcPr>
            <w:tcW w:w="1605" w:type="dxa"/>
            <w:vAlign w:val="center"/>
          </w:tcPr>
          <w:p w14:paraId="38EA3236" w14:textId="06BB92E0" w:rsidR="00881098" w:rsidRDefault="002805FC" w:rsidP="00FA7474">
            <w:pPr>
              <w:pStyle w:val="a1"/>
            </w:pPr>
            <w:proofErr w:type="gramStart"/>
            <w:r>
              <w:t>QC[</w:t>
            </w:r>
            <w:proofErr w:type="gramEnd"/>
            <w:r>
              <w:t>27]</w:t>
            </w:r>
          </w:p>
        </w:tc>
        <w:tc>
          <w:tcPr>
            <w:tcW w:w="7457" w:type="dxa"/>
            <w:vAlign w:val="center"/>
          </w:tcPr>
          <w:p w14:paraId="3A9A268A" w14:textId="77777777" w:rsidR="00881098" w:rsidRPr="00E70D04" w:rsidRDefault="002805FC" w:rsidP="00FA7474">
            <w:pPr>
              <w:pStyle w:val="a1"/>
              <w:rPr>
                <w:i/>
              </w:rPr>
            </w:pPr>
            <w:r w:rsidRPr="00E70D04">
              <w:rPr>
                <w:i/>
              </w:rPr>
              <w:t>Proposal 2: For training of UE-side AI/ML model, focus should be on offline training scenario, in which the development and training of the AI model for temporal beam prediction happens offline without the need to involve 3gpp signaling.</w:t>
            </w:r>
          </w:p>
          <w:p w14:paraId="0B95074E" w14:textId="68B9D422" w:rsidR="005F371D" w:rsidRPr="00E70D04" w:rsidRDefault="005F371D" w:rsidP="00FA7474">
            <w:pPr>
              <w:pStyle w:val="a1"/>
              <w:rPr>
                <w:i/>
                <w:lang w:val="en-GB"/>
              </w:rPr>
            </w:pPr>
            <w:r w:rsidRPr="00E70D04">
              <w:rPr>
                <w:i/>
                <w:lang w:val="en-GB"/>
              </w:rPr>
              <w:t>Proposal 7: For UE-side training, RAN1 should focus on offline training scenario for spatial domain beam prediction, in which the AI/ML model design and training does not involve 3gpp signalling.</w:t>
            </w:r>
          </w:p>
        </w:tc>
      </w:tr>
    </w:tbl>
    <w:p w14:paraId="645E3EB4" w14:textId="2215BCE5" w:rsidR="008454BC" w:rsidRDefault="008454BC" w:rsidP="002F38D9">
      <w:pPr>
        <w:pStyle w:val="a1"/>
      </w:pPr>
    </w:p>
    <w:p w14:paraId="36FC7216" w14:textId="199A389E" w:rsidR="00886131" w:rsidRDefault="00886131" w:rsidP="002F38D9">
      <w:pPr>
        <w:pStyle w:val="a1"/>
      </w:pPr>
      <w:r>
        <w:lastRenderedPageBreak/>
        <w:t xml:space="preserve">Based on the tdocs submitted to this meeting and the inputs of the last meeting </w:t>
      </w:r>
      <w:r w:rsidR="00507085">
        <w:t>captured in FL summary</w:t>
      </w:r>
      <w:r w:rsidR="00815F97">
        <w:t xml:space="preserve"> </w:t>
      </w:r>
      <w:r w:rsidR="00507085">
        <w:t xml:space="preserve">[33], </w:t>
      </w:r>
      <w:r w:rsidR="00815F97">
        <w:t>offline training can be supported by all companies</w:t>
      </w:r>
      <w:r w:rsidR="00170F05">
        <w:t>. The controversial part is whether to support online training (i.e., reinforcement learning) or not:</w:t>
      </w:r>
    </w:p>
    <w:p w14:paraId="4C7ACD2E" w14:textId="38CE380E" w:rsidR="00170F05" w:rsidRDefault="00170F05" w:rsidP="00102F3E">
      <w:pPr>
        <w:pStyle w:val="a1"/>
        <w:numPr>
          <w:ilvl w:val="0"/>
          <w:numId w:val="38"/>
        </w:numPr>
      </w:pPr>
      <w:r>
        <w:t xml:space="preserve">Some companies support online training, e.g., </w:t>
      </w:r>
      <w:proofErr w:type="gramStart"/>
      <w:r w:rsidRPr="00170F05">
        <w:t>FUTUREWEI[</w:t>
      </w:r>
      <w:proofErr w:type="gramEnd"/>
      <w:r w:rsidRPr="00170F05">
        <w:t>1]</w:t>
      </w:r>
      <w:r>
        <w:t>,</w:t>
      </w:r>
      <w:r w:rsidRPr="00170F05">
        <w:t xml:space="preserve"> Nokia[25]</w:t>
      </w:r>
    </w:p>
    <w:p w14:paraId="5A49338C" w14:textId="778F4FA4" w:rsidR="00170F05" w:rsidRDefault="00170F05" w:rsidP="00102F3E">
      <w:pPr>
        <w:pStyle w:val="a1"/>
        <w:numPr>
          <w:ilvl w:val="0"/>
          <w:numId w:val="38"/>
        </w:numPr>
      </w:pPr>
      <w:r>
        <w:t xml:space="preserve">Some other companies prefer to only focus on offline training, e.g., </w:t>
      </w:r>
      <w:proofErr w:type="spellStart"/>
      <w:proofErr w:type="gramStart"/>
      <w:r w:rsidR="00546811" w:rsidRPr="00546811">
        <w:t>Spreadtrum</w:t>
      </w:r>
      <w:proofErr w:type="spellEnd"/>
      <w:r w:rsidR="00546811" w:rsidRPr="00546811">
        <w:t>[</w:t>
      </w:r>
      <w:proofErr w:type="gramEnd"/>
      <w:r w:rsidR="00546811" w:rsidRPr="00546811">
        <w:t>18]</w:t>
      </w:r>
      <w:r w:rsidR="00546811">
        <w:t xml:space="preserve">, </w:t>
      </w:r>
      <w:r w:rsidR="00546811" w:rsidRPr="00546811">
        <w:t>QC[27]</w:t>
      </w:r>
    </w:p>
    <w:p w14:paraId="0EB07B70" w14:textId="77777777" w:rsidR="009E48BA" w:rsidRDefault="003E22BF" w:rsidP="00A55AEF">
      <w:pPr>
        <w:pStyle w:val="a1"/>
      </w:pPr>
      <w:r>
        <w:t xml:space="preserve">Thus, Proposal 2.1.2 is suggested for the further discussion. </w:t>
      </w:r>
    </w:p>
    <w:p w14:paraId="7AFD6FE6" w14:textId="207DA1AF" w:rsidR="00A55AEF" w:rsidRDefault="003E22BF" w:rsidP="00A55AEF">
      <w:pPr>
        <w:pStyle w:val="a1"/>
      </w:pPr>
      <w:r>
        <w:t>One thing should be noted that the terminologies of offline training and online training are still TBD in Agenda item 9.2.1</w:t>
      </w:r>
      <w:r w:rsidR="00991E83">
        <w:t>.</w:t>
      </w:r>
    </w:p>
    <w:p w14:paraId="4D90249E" w14:textId="062E83A4" w:rsidR="00D923C9" w:rsidRDefault="00D923C9" w:rsidP="00D923C9">
      <w:pPr>
        <w:pStyle w:val="6"/>
        <w:rPr>
          <w:lang w:eastAsia="zh-CN"/>
        </w:rPr>
      </w:pPr>
      <w:r w:rsidRPr="00BB086C">
        <w:rPr>
          <w:lang w:eastAsia="zh-CN"/>
        </w:rPr>
        <w:t>Proposal 2.1.</w:t>
      </w:r>
      <w:r>
        <w:rPr>
          <w:lang w:eastAsia="zh-CN"/>
        </w:rPr>
        <w:t>2</w:t>
      </w:r>
    </w:p>
    <w:p w14:paraId="2DD9A8BA" w14:textId="77777777" w:rsidR="00D923C9" w:rsidRPr="00A02AA4" w:rsidRDefault="00D923C9" w:rsidP="00D923C9">
      <w:pPr>
        <w:rPr>
          <w:lang w:eastAsia="zh-CN"/>
        </w:rPr>
      </w:pPr>
    </w:p>
    <w:p w14:paraId="122AAD8E" w14:textId="7D493C76" w:rsidR="00D923C9" w:rsidRPr="00BB086C" w:rsidRDefault="00D923C9" w:rsidP="00D923C9">
      <w:pPr>
        <w:widowControl w:val="0"/>
        <w:spacing w:afterLines="50" w:after="120"/>
        <w:jc w:val="both"/>
        <w:rPr>
          <w:rFonts w:eastAsia="宋体"/>
          <w:b/>
          <w:i/>
          <w:kern w:val="2"/>
          <w:szCs w:val="22"/>
          <w:lang w:eastAsia="zh-CN"/>
        </w:rPr>
      </w:pPr>
      <w:r w:rsidRPr="00BB086C">
        <w:rPr>
          <w:rFonts w:eastAsia="宋体"/>
          <w:b/>
          <w:i/>
          <w:kern w:val="2"/>
          <w:szCs w:val="22"/>
          <w:u w:val="single"/>
          <w:lang w:eastAsia="zh-CN"/>
        </w:rPr>
        <w:t>Proposal 2.1.</w:t>
      </w:r>
      <w:r>
        <w:rPr>
          <w:rFonts w:eastAsia="宋体"/>
          <w:b/>
          <w:i/>
          <w:kern w:val="2"/>
          <w:szCs w:val="22"/>
          <w:u w:val="single"/>
          <w:lang w:eastAsia="zh-CN"/>
        </w:rPr>
        <w:t>2</w:t>
      </w:r>
      <w:r w:rsidRPr="00BB086C">
        <w:rPr>
          <w:rFonts w:eastAsia="宋体"/>
          <w:b/>
          <w:i/>
          <w:kern w:val="2"/>
          <w:szCs w:val="22"/>
          <w:lang w:eastAsia="zh-CN"/>
        </w:rPr>
        <w:t xml:space="preserve">: For the sub use case BM-Case1 and BM-Case2, support </w:t>
      </w:r>
      <w:r>
        <w:rPr>
          <w:rFonts w:eastAsia="宋体"/>
          <w:b/>
          <w:i/>
          <w:kern w:val="2"/>
          <w:szCs w:val="22"/>
          <w:lang w:eastAsia="zh-CN"/>
        </w:rPr>
        <w:t>the following type</w:t>
      </w:r>
      <w:r w:rsidR="00344C05">
        <w:rPr>
          <w:rFonts w:eastAsia="宋体"/>
          <w:b/>
          <w:i/>
          <w:kern w:val="2"/>
          <w:szCs w:val="22"/>
          <w:lang w:eastAsia="zh-CN"/>
        </w:rPr>
        <w:t>(</w:t>
      </w:r>
      <w:r>
        <w:rPr>
          <w:rFonts w:eastAsia="宋体"/>
          <w:b/>
          <w:i/>
          <w:kern w:val="2"/>
          <w:szCs w:val="22"/>
          <w:lang w:eastAsia="zh-CN"/>
        </w:rPr>
        <w:t>s</w:t>
      </w:r>
      <w:r w:rsidR="00344C05">
        <w:rPr>
          <w:rFonts w:eastAsia="宋体"/>
          <w:b/>
          <w:i/>
          <w:kern w:val="2"/>
          <w:szCs w:val="22"/>
          <w:lang w:eastAsia="zh-CN"/>
        </w:rPr>
        <w:t>)</w:t>
      </w:r>
      <w:r>
        <w:rPr>
          <w:rFonts w:eastAsia="宋体"/>
          <w:b/>
          <w:i/>
          <w:kern w:val="2"/>
          <w:szCs w:val="22"/>
          <w:lang w:eastAsia="zh-CN"/>
        </w:rPr>
        <w:t xml:space="preserve"> of AI/ML model training</w:t>
      </w:r>
      <w:r w:rsidRPr="00BB086C">
        <w:rPr>
          <w:rFonts w:eastAsia="宋体"/>
          <w:b/>
          <w:i/>
          <w:kern w:val="2"/>
          <w:szCs w:val="22"/>
          <w:lang w:eastAsia="zh-CN"/>
        </w:rPr>
        <w:t>:</w:t>
      </w:r>
    </w:p>
    <w:p w14:paraId="0A50ED17" w14:textId="774C5ABB" w:rsidR="00D923C9" w:rsidRPr="001672D1" w:rsidRDefault="00D923C9" w:rsidP="00102F3E">
      <w:pPr>
        <w:widowControl w:val="0"/>
        <w:numPr>
          <w:ilvl w:val="0"/>
          <w:numId w:val="38"/>
        </w:numPr>
        <w:spacing w:afterLines="50" w:after="120"/>
        <w:jc w:val="both"/>
        <w:rPr>
          <w:rFonts w:eastAsia="宋体"/>
          <w:b/>
          <w:i/>
          <w:kern w:val="2"/>
          <w:szCs w:val="20"/>
          <w:lang w:eastAsia="zh-CN"/>
        </w:rPr>
      </w:pPr>
      <w:r w:rsidRPr="001672D1">
        <w:rPr>
          <w:rFonts w:eastAsia="宋体"/>
          <w:b/>
          <w:i/>
          <w:kern w:val="2"/>
          <w:szCs w:val="20"/>
          <w:lang w:eastAsia="zh-CN"/>
        </w:rPr>
        <w:t xml:space="preserve">Alt.1. </w:t>
      </w:r>
      <w:r w:rsidR="003C67A1">
        <w:rPr>
          <w:rFonts w:eastAsia="宋体"/>
          <w:b/>
          <w:i/>
          <w:kern w:val="2"/>
          <w:szCs w:val="20"/>
          <w:lang w:eastAsia="zh-CN"/>
        </w:rPr>
        <w:t>offline training</w:t>
      </w:r>
    </w:p>
    <w:p w14:paraId="5DA4504A" w14:textId="42486963" w:rsidR="00D923C9" w:rsidRDefault="00A55AEF" w:rsidP="00102F3E">
      <w:pPr>
        <w:widowControl w:val="0"/>
        <w:numPr>
          <w:ilvl w:val="0"/>
          <w:numId w:val="38"/>
        </w:numPr>
        <w:spacing w:afterLines="50" w:after="120"/>
        <w:jc w:val="both"/>
        <w:rPr>
          <w:rFonts w:eastAsia="宋体"/>
          <w:b/>
          <w:i/>
          <w:kern w:val="2"/>
          <w:szCs w:val="20"/>
          <w:lang w:eastAsia="zh-CN"/>
        </w:rPr>
      </w:pPr>
      <w:r>
        <w:rPr>
          <w:rFonts w:eastAsia="宋体"/>
          <w:b/>
          <w:i/>
          <w:kern w:val="2"/>
          <w:szCs w:val="20"/>
          <w:lang w:eastAsia="zh-CN"/>
        </w:rPr>
        <w:t>[</w:t>
      </w:r>
      <w:r w:rsidR="00D923C9" w:rsidRPr="001672D1">
        <w:rPr>
          <w:rFonts w:eastAsia="宋体"/>
          <w:b/>
          <w:i/>
          <w:kern w:val="2"/>
          <w:szCs w:val="20"/>
          <w:lang w:eastAsia="zh-CN"/>
        </w:rPr>
        <w:t xml:space="preserve">Alt.2. </w:t>
      </w:r>
      <w:r w:rsidR="00077A5D">
        <w:rPr>
          <w:rFonts w:eastAsia="宋体"/>
          <w:b/>
          <w:i/>
          <w:kern w:val="2"/>
          <w:szCs w:val="20"/>
          <w:lang w:eastAsia="zh-CN"/>
        </w:rPr>
        <w:t>o</w:t>
      </w:r>
      <w:r w:rsidR="003E22BF">
        <w:rPr>
          <w:rFonts w:eastAsia="宋体"/>
          <w:b/>
          <w:i/>
          <w:kern w:val="2"/>
          <w:szCs w:val="20"/>
          <w:lang w:eastAsia="zh-CN"/>
        </w:rPr>
        <w:t>nline</w:t>
      </w:r>
      <w:r w:rsidR="00077A5D">
        <w:rPr>
          <w:rFonts w:eastAsia="宋体"/>
          <w:b/>
          <w:i/>
          <w:kern w:val="2"/>
          <w:szCs w:val="20"/>
          <w:lang w:eastAsia="zh-CN"/>
        </w:rPr>
        <w:t xml:space="preserve"> training </w:t>
      </w:r>
      <w:r w:rsidR="009E453E">
        <w:rPr>
          <w:rFonts w:eastAsia="宋体"/>
          <w:b/>
          <w:i/>
          <w:kern w:val="2"/>
          <w:szCs w:val="20"/>
          <w:lang w:eastAsia="zh-CN"/>
        </w:rPr>
        <w:t xml:space="preserve">e.g. </w:t>
      </w:r>
      <w:r w:rsidR="00077A5D">
        <w:rPr>
          <w:rFonts w:eastAsia="宋体"/>
          <w:b/>
          <w:i/>
          <w:kern w:val="2"/>
          <w:szCs w:val="20"/>
          <w:lang w:eastAsia="zh-CN"/>
        </w:rPr>
        <w:t>for reinfor</w:t>
      </w:r>
      <w:r w:rsidR="00A925AF">
        <w:rPr>
          <w:rFonts w:eastAsia="宋体"/>
          <w:b/>
          <w:i/>
          <w:kern w:val="2"/>
          <w:szCs w:val="20"/>
          <w:lang w:eastAsia="zh-CN"/>
        </w:rPr>
        <w:t xml:space="preserve">cement </w:t>
      </w:r>
      <w:r w:rsidR="003E22BF">
        <w:rPr>
          <w:rFonts w:eastAsia="宋体"/>
          <w:b/>
          <w:i/>
          <w:kern w:val="2"/>
          <w:szCs w:val="20"/>
          <w:lang w:eastAsia="zh-CN"/>
        </w:rPr>
        <w:t>learning]</w:t>
      </w:r>
    </w:p>
    <w:p w14:paraId="3CBC2C7C" w14:textId="6C19B1D3" w:rsidR="00546811" w:rsidRDefault="00546811" w:rsidP="002F38D9">
      <w:pPr>
        <w:pStyle w:val="a1"/>
      </w:pPr>
    </w:p>
    <w:p w14:paraId="7C299658" w14:textId="77777777" w:rsidR="001621F2" w:rsidRDefault="001621F2" w:rsidP="001621F2">
      <w:pPr>
        <w:pStyle w:val="a1"/>
      </w:pPr>
    </w:p>
    <w:tbl>
      <w:tblPr>
        <w:tblStyle w:val="TableGrid61"/>
        <w:tblW w:w="8865" w:type="dxa"/>
        <w:tblLayout w:type="fixed"/>
        <w:tblLook w:val="04A0" w:firstRow="1" w:lastRow="0" w:firstColumn="1" w:lastColumn="0" w:noHBand="0" w:noVBand="1"/>
      </w:tblPr>
      <w:tblGrid>
        <w:gridCol w:w="1385"/>
        <w:gridCol w:w="7480"/>
      </w:tblGrid>
      <w:tr w:rsidR="001621F2" w:rsidRPr="00381CA3" w14:paraId="6523AF86" w14:textId="77777777" w:rsidTr="00916277">
        <w:tc>
          <w:tcPr>
            <w:tcW w:w="1385" w:type="dxa"/>
            <w:tcBorders>
              <w:top w:val="single" w:sz="4" w:space="0" w:color="auto"/>
              <w:left w:val="single" w:sz="4" w:space="0" w:color="auto"/>
              <w:bottom w:val="single" w:sz="4" w:space="0" w:color="auto"/>
              <w:right w:val="single" w:sz="4" w:space="0" w:color="auto"/>
            </w:tcBorders>
          </w:tcPr>
          <w:p w14:paraId="6279B8E2" w14:textId="77777777" w:rsidR="001621F2" w:rsidRPr="00381CA3" w:rsidRDefault="001621F2"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B6AD4F" w14:textId="77777777" w:rsidR="001621F2" w:rsidRPr="00381CA3" w:rsidRDefault="001621F2" w:rsidP="00916277">
            <w:pPr>
              <w:autoSpaceDE w:val="0"/>
              <w:autoSpaceDN w:val="0"/>
              <w:adjustRightInd w:val="0"/>
              <w:snapToGrid w:val="0"/>
              <w:spacing w:before="120"/>
              <w:jc w:val="both"/>
              <w:rPr>
                <w:rFonts w:eastAsia="宋体"/>
              </w:rPr>
            </w:pPr>
            <w:r w:rsidRPr="00381CA3">
              <w:rPr>
                <w:rFonts w:eastAsia="宋体"/>
              </w:rPr>
              <w:t>Comments</w:t>
            </w:r>
          </w:p>
        </w:tc>
      </w:tr>
      <w:tr w:rsidR="001621F2" w:rsidRPr="00381CA3" w14:paraId="4CC065E1" w14:textId="77777777" w:rsidTr="00916277">
        <w:tc>
          <w:tcPr>
            <w:tcW w:w="1385" w:type="dxa"/>
            <w:tcBorders>
              <w:top w:val="single" w:sz="4" w:space="0" w:color="auto"/>
              <w:left w:val="single" w:sz="4" w:space="0" w:color="auto"/>
              <w:bottom w:val="single" w:sz="4" w:space="0" w:color="auto"/>
              <w:right w:val="single" w:sz="4" w:space="0" w:color="auto"/>
            </w:tcBorders>
          </w:tcPr>
          <w:p w14:paraId="2511A363"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0B5E289" w14:textId="77777777" w:rsidR="001621F2" w:rsidRPr="00381CA3" w:rsidRDefault="001621F2" w:rsidP="00916277">
            <w:pPr>
              <w:autoSpaceDE w:val="0"/>
              <w:autoSpaceDN w:val="0"/>
              <w:adjustRightInd w:val="0"/>
              <w:snapToGrid w:val="0"/>
              <w:spacing w:line="259" w:lineRule="auto"/>
              <w:jc w:val="both"/>
            </w:pPr>
          </w:p>
        </w:tc>
      </w:tr>
      <w:tr w:rsidR="001621F2" w:rsidRPr="00381CA3" w14:paraId="2BA2AAD9" w14:textId="77777777" w:rsidTr="00916277">
        <w:tc>
          <w:tcPr>
            <w:tcW w:w="1385" w:type="dxa"/>
            <w:tcBorders>
              <w:top w:val="single" w:sz="4" w:space="0" w:color="auto"/>
              <w:left w:val="single" w:sz="4" w:space="0" w:color="auto"/>
              <w:bottom w:val="single" w:sz="4" w:space="0" w:color="auto"/>
              <w:right w:val="single" w:sz="4" w:space="0" w:color="auto"/>
            </w:tcBorders>
          </w:tcPr>
          <w:p w14:paraId="0C1146DA"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DD7D212" w14:textId="77777777" w:rsidR="001621F2" w:rsidRPr="00381CA3" w:rsidRDefault="001621F2" w:rsidP="00916277">
            <w:pPr>
              <w:autoSpaceDE w:val="0"/>
              <w:autoSpaceDN w:val="0"/>
              <w:adjustRightInd w:val="0"/>
              <w:snapToGrid w:val="0"/>
              <w:spacing w:line="259" w:lineRule="auto"/>
              <w:jc w:val="both"/>
            </w:pPr>
          </w:p>
        </w:tc>
      </w:tr>
      <w:tr w:rsidR="001621F2" w:rsidRPr="00381CA3" w14:paraId="29982DB0" w14:textId="77777777" w:rsidTr="00916277">
        <w:tc>
          <w:tcPr>
            <w:tcW w:w="1385" w:type="dxa"/>
            <w:tcBorders>
              <w:top w:val="single" w:sz="4" w:space="0" w:color="auto"/>
              <w:left w:val="single" w:sz="4" w:space="0" w:color="auto"/>
              <w:bottom w:val="single" w:sz="4" w:space="0" w:color="auto"/>
              <w:right w:val="single" w:sz="4" w:space="0" w:color="auto"/>
            </w:tcBorders>
          </w:tcPr>
          <w:p w14:paraId="1A81040D"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85298F" w14:textId="77777777" w:rsidR="001621F2" w:rsidRPr="00381CA3" w:rsidRDefault="001621F2" w:rsidP="00916277">
            <w:pPr>
              <w:autoSpaceDE w:val="0"/>
              <w:autoSpaceDN w:val="0"/>
              <w:adjustRightInd w:val="0"/>
              <w:snapToGrid w:val="0"/>
              <w:spacing w:line="259" w:lineRule="auto"/>
              <w:jc w:val="both"/>
            </w:pPr>
          </w:p>
        </w:tc>
      </w:tr>
    </w:tbl>
    <w:p w14:paraId="4E1D9181" w14:textId="77777777" w:rsidR="001621F2" w:rsidRDefault="001621F2" w:rsidP="001621F2">
      <w:pPr>
        <w:pStyle w:val="a1"/>
      </w:pPr>
    </w:p>
    <w:p w14:paraId="30C7CDA9" w14:textId="77777777" w:rsidR="001621F2" w:rsidRDefault="001621F2" w:rsidP="002F38D9">
      <w:pPr>
        <w:pStyle w:val="a1"/>
      </w:pPr>
    </w:p>
    <w:p w14:paraId="112DEC5F" w14:textId="77777777" w:rsidR="00546811" w:rsidRDefault="00546811" w:rsidP="002F38D9">
      <w:pPr>
        <w:pStyle w:val="a1"/>
      </w:pPr>
    </w:p>
    <w:p w14:paraId="4266D353" w14:textId="4C69599E" w:rsidR="00254027" w:rsidRDefault="00DA1618" w:rsidP="00377E3D">
      <w:pPr>
        <w:pStyle w:val="2"/>
      </w:pPr>
      <w:r>
        <w:t>Details</w:t>
      </w:r>
      <w:r w:rsidR="00377E3D">
        <w:t xml:space="preserve"> of BM-Case1 and BM-Case2</w:t>
      </w:r>
      <w:r w:rsidR="00050CB1">
        <w:t xml:space="preserve"> (except for input/output)</w:t>
      </w:r>
    </w:p>
    <w:p w14:paraId="004B2E3D" w14:textId="63D109B4" w:rsidR="002679E4" w:rsidRDefault="00AB4FAE" w:rsidP="002679E4">
      <w:pPr>
        <w:pStyle w:val="a1"/>
        <w:rPr>
          <w:lang w:val="en-GB"/>
        </w:rPr>
      </w:pPr>
      <w:r>
        <w:rPr>
          <w:lang w:val="en-GB"/>
        </w:rPr>
        <w:t>In RAN1#109e meeting, BM-Case1 and BM-Case2 were agreed for AI/ML-based beam management:</w:t>
      </w:r>
    </w:p>
    <w:tbl>
      <w:tblPr>
        <w:tblStyle w:val="af5"/>
        <w:tblW w:w="0" w:type="auto"/>
        <w:tblLook w:val="04A0" w:firstRow="1" w:lastRow="0" w:firstColumn="1" w:lastColumn="0" w:noHBand="0" w:noVBand="1"/>
      </w:tblPr>
      <w:tblGrid>
        <w:gridCol w:w="9062"/>
      </w:tblGrid>
      <w:tr w:rsidR="008950E9" w14:paraId="09B5E1CA" w14:textId="77777777" w:rsidTr="008950E9">
        <w:tc>
          <w:tcPr>
            <w:tcW w:w="9062" w:type="dxa"/>
          </w:tcPr>
          <w:p w14:paraId="2250275C" w14:textId="77777777" w:rsidR="008950E9" w:rsidRPr="008950E9" w:rsidRDefault="008950E9" w:rsidP="008950E9">
            <w:pPr>
              <w:rPr>
                <w:rFonts w:ascii="Times" w:eastAsia="Batang" w:hAnsi="Times"/>
                <w:highlight w:val="green"/>
                <w:lang w:val="en-GB"/>
              </w:rPr>
            </w:pPr>
            <w:r w:rsidRPr="008950E9">
              <w:rPr>
                <w:rFonts w:ascii="Times" w:eastAsia="Batang" w:hAnsi="Times"/>
                <w:highlight w:val="green"/>
                <w:lang w:val="en-GB"/>
              </w:rPr>
              <w:t>Agreement</w:t>
            </w:r>
          </w:p>
          <w:p w14:paraId="7802BBFA" w14:textId="77777777" w:rsidR="008950E9" w:rsidRPr="008950E9" w:rsidRDefault="008950E9" w:rsidP="008950E9">
            <w:pPr>
              <w:rPr>
                <w:rFonts w:ascii="Times" w:eastAsia="Batang" w:hAnsi="Times"/>
                <w:lang w:val="en-GB"/>
              </w:rPr>
            </w:pPr>
            <w:r w:rsidRPr="008950E9">
              <w:rPr>
                <w:rFonts w:ascii="Times" w:eastAsia="Batang" w:hAnsi="Times"/>
                <w:lang w:val="en-GB"/>
              </w:rPr>
              <w:t xml:space="preserve">For AI/ML-based beam management, support </w:t>
            </w:r>
            <w:r w:rsidRPr="008950E9">
              <w:rPr>
                <w:rFonts w:ascii="Times" w:eastAsia="Batang" w:hAnsi="Times" w:hint="eastAsia"/>
                <w:lang w:val="en-GB"/>
              </w:rPr>
              <w:t>B</w:t>
            </w:r>
            <w:r w:rsidRPr="008950E9">
              <w:rPr>
                <w:rFonts w:ascii="Times" w:eastAsia="Batang" w:hAnsi="Times"/>
                <w:lang w:val="en-GB"/>
              </w:rPr>
              <w:t xml:space="preserve">M-Case1 and </w:t>
            </w:r>
            <w:r w:rsidRPr="008950E9">
              <w:rPr>
                <w:rFonts w:ascii="Times" w:eastAsia="Batang" w:hAnsi="Times" w:hint="eastAsia"/>
                <w:lang w:val="en-GB"/>
              </w:rPr>
              <w:t>B</w:t>
            </w:r>
            <w:r w:rsidRPr="008950E9">
              <w:rPr>
                <w:rFonts w:ascii="Times" w:eastAsia="Batang" w:hAnsi="Times"/>
                <w:lang w:val="en-GB"/>
              </w:rPr>
              <w:t>M-Case2 for characterization and baseline performance evaluations</w:t>
            </w:r>
          </w:p>
          <w:p w14:paraId="1BF25192"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hint="eastAsia"/>
                <w:szCs w:val="20"/>
                <w:lang w:val="en-GB" w:eastAsia="ja-JP"/>
              </w:rPr>
              <w:t>B</w:t>
            </w:r>
            <w:r w:rsidRPr="008950E9">
              <w:rPr>
                <w:rFonts w:eastAsia="宋体"/>
                <w:szCs w:val="20"/>
                <w:lang w:val="en-GB" w:eastAsia="ja-JP"/>
              </w:rPr>
              <w:t>M-Case1: Spatial-domain DL beam prediction for Set A of beams based on measurement results of Set B of beams</w:t>
            </w:r>
          </w:p>
          <w:p w14:paraId="3A30094F"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hint="eastAsia"/>
                <w:szCs w:val="20"/>
                <w:lang w:val="en-GB" w:eastAsia="ja-JP"/>
              </w:rPr>
              <w:t>B</w:t>
            </w:r>
            <w:r w:rsidRPr="008950E9">
              <w:rPr>
                <w:rFonts w:eastAsia="宋体"/>
                <w:szCs w:val="20"/>
                <w:lang w:val="en-GB" w:eastAsia="ja-JP"/>
              </w:rPr>
              <w:t>M-Case2: Temporal DL beam prediction for Set A of beams based on the historic measurement results of Set B of beams</w:t>
            </w:r>
          </w:p>
          <w:p w14:paraId="5FE1E92C"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szCs w:val="20"/>
                <w:lang w:val="en-GB" w:eastAsia="ja-JP"/>
              </w:rPr>
              <w:t>FFS: details of BM-Case1 and BM-Case2</w:t>
            </w:r>
          </w:p>
          <w:p w14:paraId="78BB3624"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8950E9">
              <w:rPr>
                <w:rFonts w:eastAsia="宋体"/>
                <w:szCs w:val="20"/>
                <w:lang w:val="en-GB" w:eastAsia="ja-JP"/>
              </w:rPr>
              <w:t>FFS: other sub use cases</w:t>
            </w:r>
          </w:p>
          <w:p w14:paraId="31404578" w14:textId="00DA2CA2" w:rsidR="008950E9" w:rsidRPr="003219A2" w:rsidRDefault="008950E9" w:rsidP="003219A2">
            <w:pPr>
              <w:rPr>
                <w:rFonts w:ascii="Times" w:eastAsia="Batang" w:hAnsi="Times"/>
                <w:lang w:val="en-GB"/>
              </w:rPr>
            </w:pPr>
            <w:r w:rsidRPr="008950E9">
              <w:rPr>
                <w:rFonts w:ascii="Times" w:eastAsia="Batang" w:hAnsi="Times"/>
                <w:lang w:val="en-GB"/>
              </w:rPr>
              <w:t>Note: For BM-Case1 and BM-Case2, Beams in Set A and Set B can be in the same Frequency Range</w:t>
            </w:r>
          </w:p>
        </w:tc>
      </w:tr>
    </w:tbl>
    <w:p w14:paraId="4EAB3E97" w14:textId="77777777" w:rsidR="008950E9" w:rsidRDefault="008950E9" w:rsidP="002679E4">
      <w:pPr>
        <w:pStyle w:val="a1"/>
        <w:rPr>
          <w:lang w:val="en-GB"/>
        </w:rPr>
      </w:pPr>
    </w:p>
    <w:p w14:paraId="0095B3C7" w14:textId="4FF7BCFB" w:rsidR="008950E9" w:rsidRDefault="001C3F8F" w:rsidP="002679E4">
      <w:pPr>
        <w:pStyle w:val="a1"/>
        <w:rPr>
          <w:lang w:val="en-GB"/>
        </w:rPr>
      </w:pPr>
      <w:r>
        <w:rPr>
          <w:lang w:val="en-GB"/>
        </w:rPr>
        <w:t xml:space="preserve">Many contributions submitted to this meeting discuss more details of </w:t>
      </w:r>
      <w:r w:rsidR="005A6564">
        <w:rPr>
          <w:lang w:val="en-GB"/>
        </w:rPr>
        <w:t>BM-Case1 and BM-Case2, e.g.,</w:t>
      </w:r>
    </w:p>
    <w:p w14:paraId="6E19C053" w14:textId="68642DF0" w:rsidR="005A6564" w:rsidRDefault="009850A3" w:rsidP="00102F3E">
      <w:pPr>
        <w:pStyle w:val="a1"/>
        <w:numPr>
          <w:ilvl w:val="0"/>
          <w:numId w:val="13"/>
        </w:numPr>
        <w:rPr>
          <w:lang w:val="en-GB"/>
        </w:rPr>
      </w:pPr>
      <w:r>
        <w:rPr>
          <w:lang w:val="en-GB"/>
        </w:rPr>
        <w:t>Input of AI/ML model</w:t>
      </w:r>
    </w:p>
    <w:p w14:paraId="66434885" w14:textId="00EAC1BE" w:rsidR="009850A3" w:rsidRDefault="009850A3" w:rsidP="00102F3E">
      <w:pPr>
        <w:pStyle w:val="a1"/>
        <w:numPr>
          <w:ilvl w:val="0"/>
          <w:numId w:val="13"/>
        </w:numPr>
        <w:rPr>
          <w:lang w:val="en-GB"/>
        </w:rPr>
      </w:pPr>
      <w:r>
        <w:rPr>
          <w:lang w:val="en-GB"/>
        </w:rPr>
        <w:t>Output of AI/ML model</w:t>
      </w:r>
    </w:p>
    <w:p w14:paraId="491741EE" w14:textId="034895F2" w:rsidR="009850A3" w:rsidRDefault="009850A3" w:rsidP="00102F3E">
      <w:pPr>
        <w:pStyle w:val="a1"/>
        <w:numPr>
          <w:ilvl w:val="0"/>
          <w:numId w:val="13"/>
        </w:numPr>
        <w:rPr>
          <w:lang w:val="en-GB"/>
        </w:rPr>
      </w:pPr>
      <w:r>
        <w:rPr>
          <w:lang w:val="en-GB"/>
        </w:rPr>
        <w:t>Construction of Set A and Set B and their relationship</w:t>
      </w:r>
    </w:p>
    <w:p w14:paraId="12AD170B" w14:textId="42BD73E2" w:rsidR="0034134F" w:rsidRDefault="0034134F" w:rsidP="00102F3E">
      <w:pPr>
        <w:pStyle w:val="a1"/>
        <w:numPr>
          <w:ilvl w:val="0"/>
          <w:numId w:val="13"/>
        </w:numPr>
        <w:rPr>
          <w:lang w:val="en-GB"/>
        </w:rPr>
      </w:pPr>
      <w:r>
        <w:rPr>
          <w:lang w:val="en-GB"/>
        </w:rPr>
        <w:t xml:space="preserve">Scenario, </w:t>
      </w:r>
      <w:r w:rsidR="008F0D17">
        <w:rPr>
          <w:lang w:val="en-GB"/>
        </w:rPr>
        <w:t>Frequency</w:t>
      </w:r>
      <w:r>
        <w:rPr>
          <w:lang w:val="en-GB"/>
        </w:rPr>
        <w:t xml:space="preserve"> range</w:t>
      </w:r>
      <w:r w:rsidR="008F0D17">
        <w:rPr>
          <w:lang w:val="en-GB"/>
        </w:rPr>
        <w:t>s</w:t>
      </w:r>
    </w:p>
    <w:p w14:paraId="79138C0D" w14:textId="4B3B59A6" w:rsidR="008F0D17" w:rsidRDefault="008F0D17" w:rsidP="00102F3E">
      <w:pPr>
        <w:pStyle w:val="a1"/>
        <w:numPr>
          <w:ilvl w:val="0"/>
          <w:numId w:val="13"/>
        </w:numPr>
        <w:rPr>
          <w:lang w:val="en-GB"/>
        </w:rPr>
      </w:pPr>
      <w:r>
        <w:rPr>
          <w:lang w:val="en-GB"/>
        </w:rPr>
        <w:t>Generalization performance</w:t>
      </w:r>
    </w:p>
    <w:p w14:paraId="13C7A28A" w14:textId="45DDB879" w:rsidR="009850A3" w:rsidRDefault="009850A3" w:rsidP="00102F3E">
      <w:pPr>
        <w:pStyle w:val="a1"/>
        <w:numPr>
          <w:ilvl w:val="0"/>
          <w:numId w:val="13"/>
        </w:numPr>
        <w:rPr>
          <w:lang w:val="en-GB"/>
        </w:rPr>
      </w:pPr>
      <w:r>
        <w:rPr>
          <w:lang w:val="en-GB"/>
        </w:rPr>
        <w:t>Other details</w:t>
      </w:r>
    </w:p>
    <w:p w14:paraId="65FADA2A" w14:textId="131EEB0E" w:rsidR="00652241" w:rsidRPr="008950E9" w:rsidRDefault="00652241" w:rsidP="00652241">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68F77C10" w14:textId="30A32C6F" w:rsidR="00103062" w:rsidRDefault="00103062" w:rsidP="00103062">
      <w:pPr>
        <w:pStyle w:val="3"/>
      </w:pPr>
      <w:r>
        <w:lastRenderedPageBreak/>
        <w:t>General views</w:t>
      </w:r>
    </w:p>
    <w:p w14:paraId="7EEC7011" w14:textId="4F9442E5" w:rsidR="00103062" w:rsidRDefault="00103062" w:rsidP="00103062"/>
    <w:p w14:paraId="2D1E4E44" w14:textId="06219B20" w:rsidR="00103062" w:rsidRDefault="00103062" w:rsidP="00103062">
      <w:pPr>
        <w:pStyle w:val="a1"/>
      </w:pPr>
      <w:r>
        <w:t>There are some contributions discussing the high-level principle of AI/ML model inputs. The related proposals/observations are copied as below:</w:t>
      </w:r>
    </w:p>
    <w:tbl>
      <w:tblPr>
        <w:tblStyle w:val="af5"/>
        <w:tblW w:w="0" w:type="auto"/>
        <w:tblLook w:val="04A0" w:firstRow="1" w:lastRow="0" w:firstColumn="1" w:lastColumn="0" w:noHBand="0" w:noVBand="1"/>
      </w:tblPr>
      <w:tblGrid>
        <w:gridCol w:w="1555"/>
        <w:gridCol w:w="7507"/>
      </w:tblGrid>
      <w:tr w:rsidR="00103062" w14:paraId="6EC963FF" w14:textId="77777777" w:rsidTr="009D2EDC">
        <w:tc>
          <w:tcPr>
            <w:tcW w:w="1555" w:type="dxa"/>
            <w:vAlign w:val="center"/>
          </w:tcPr>
          <w:p w14:paraId="27A107C3" w14:textId="309B9091" w:rsidR="00103062" w:rsidRDefault="00E7137F" w:rsidP="009D2EDC">
            <w:pPr>
              <w:pStyle w:val="a1"/>
            </w:pPr>
            <w:proofErr w:type="gramStart"/>
            <w:r>
              <w:t>v</w:t>
            </w:r>
            <w:r w:rsidR="00CF7B2E">
              <w:t>ivo[</w:t>
            </w:r>
            <w:proofErr w:type="gramEnd"/>
            <w:r w:rsidR="00CF7B2E">
              <w:t>4]</w:t>
            </w:r>
          </w:p>
        </w:tc>
        <w:tc>
          <w:tcPr>
            <w:tcW w:w="7507" w:type="dxa"/>
            <w:vAlign w:val="center"/>
          </w:tcPr>
          <w:p w14:paraId="302C5FFD" w14:textId="77777777" w:rsidR="00103062" w:rsidRPr="00E70D04" w:rsidRDefault="00CF7B2E" w:rsidP="009D2EDC">
            <w:pPr>
              <w:pStyle w:val="a1"/>
              <w:rPr>
                <w:i/>
              </w:rPr>
            </w:pPr>
            <w:r w:rsidRPr="00E70D04">
              <w:rPr>
                <w:i/>
              </w:rPr>
              <w:t>Proposal 10: Study two-step beam prediction scheme for improving generalization performance in BM-case1.</w:t>
            </w:r>
          </w:p>
          <w:p w14:paraId="761B8E97" w14:textId="77777777" w:rsidR="00475B18" w:rsidRPr="00E70D04" w:rsidRDefault="00475B18" w:rsidP="009D2EDC">
            <w:pPr>
              <w:pStyle w:val="a1"/>
              <w:rPr>
                <w:i/>
              </w:rPr>
            </w:pPr>
            <w:r w:rsidRPr="00E70D04">
              <w:rPr>
                <w:i/>
              </w:rPr>
              <w:t>Proposal 12: Study two-step beam prediction scheme for improving generalization performance in BM-case2.</w:t>
            </w:r>
          </w:p>
          <w:p w14:paraId="67B390DD" w14:textId="19D228E0" w:rsidR="00676857" w:rsidRPr="00E70D04" w:rsidRDefault="00676857" w:rsidP="009D2EDC">
            <w:pPr>
              <w:pStyle w:val="a1"/>
              <w:rPr>
                <w:i/>
              </w:rPr>
            </w:pPr>
            <w:r w:rsidRPr="00E70D04">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103062" w14:paraId="6820DB6F" w14:textId="77777777" w:rsidTr="009D2EDC">
        <w:tc>
          <w:tcPr>
            <w:tcW w:w="1555" w:type="dxa"/>
            <w:vAlign w:val="center"/>
          </w:tcPr>
          <w:p w14:paraId="20F2D9DF" w14:textId="782F8EA2" w:rsidR="00103062" w:rsidRDefault="009D2EDC" w:rsidP="009D2EDC">
            <w:pPr>
              <w:pStyle w:val="a1"/>
            </w:pPr>
            <w:proofErr w:type="gramStart"/>
            <w:r>
              <w:t>IDC[</w:t>
            </w:r>
            <w:proofErr w:type="gramEnd"/>
            <w:r w:rsidR="00DC45AA">
              <w:t>8]</w:t>
            </w:r>
          </w:p>
        </w:tc>
        <w:tc>
          <w:tcPr>
            <w:tcW w:w="7507" w:type="dxa"/>
            <w:vAlign w:val="center"/>
          </w:tcPr>
          <w:p w14:paraId="0C42D515" w14:textId="7AF53D8C" w:rsidR="00763CC5" w:rsidRPr="00E70D04" w:rsidRDefault="00763CC5" w:rsidP="009D2EDC">
            <w:pPr>
              <w:pStyle w:val="a1"/>
              <w:rPr>
                <w:i/>
              </w:rPr>
            </w:pPr>
            <w:r w:rsidRPr="00E70D04">
              <w:rPr>
                <w:i/>
              </w:rPr>
              <w:t>Proposal 4: AI/ML based beam management based on association between different frequency ranges should supported for both between FR1 and FR2-1 and between FR2-1 and FR2-2.</w:t>
            </w:r>
          </w:p>
          <w:p w14:paraId="1F9D144F" w14:textId="548EFB12" w:rsidR="00103062" w:rsidRPr="00E70D04" w:rsidRDefault="00DC45AA" w:rsidP="009D2EDC">
            <w:pPr>
              <w:pStyle w:val="a1"/>
              <w:rPr>
                <w:i/>
              </w:rPr>
            </w:pPr>
            <w:r w:rsidRPr="00E70D04">
              <w:rPr>
                <w:i/>
              </w:rPr>
              <w:t>Proposal 5: Companies supporting the alternative should provide more details for predicting L1-RSRP values without any beam information.</w:t>
            </w:r>
          </w:p>
        </w:tc>
      </w:tr>
      <w:tr w:rsidR="00103062" w14:paraId="52BEDE5E" w14:textId="77777777" w:rsidTr="009D2EDC">
        <w:tc>
          <w:tcPr>
            <w:tcW w:w="1555" w:type="dxa"/>
            <w:vAlign w:val="center"/>
          </w:tcPr>
          <w:p w14:paraId="4F8F2F21" w14:textId="66BAE1DC" w:rsidR="00103062" w:rsidRDefault="00123FEB" w:rsidP="009D2EDC">
            <w:pPr>
              <w:pStyle w:val="a1"/>
            </w:pPr>
            <w:proofErr w:type="gramStart"/>
            <w:r>
              <w:t>Nokia[</w:t>
            </w:r>
            <w:proofErr w:type="gramEnd"/>
            <w:r>
              <w:t>25]</w:t>
            </w:r>
          </w:p>
        </w:tc>
        <w:tc>
          <w:tcPr>
            <w:tcW w:w="7507" w:type="dxa"/>
            <w:vAlign w:val="center"/>
          </w:tcPr>
          <w:p w14:paraId="430FDDDA" w14:textId="5CB87958" w:rsidR="00103062" w:rsidRPr="00E70D04" w:rsidRDefault="00123FEB" w:rsidP="009D2EDC">
            <w:pPr>
              <w:pStyle w:val="a1"/>
              <w:rPr>
                <w:i/>
              </w:rPr>
            </w:pPr>
            <w:r w:rsidRPr="00E70D04">
              <w:rPr>
                <w:i/>
              </w:rPr>
              <w:t>Proposal 19: For BM-Case2 temporal domain beam prediction, RAN1 should study the impact of the historical data length as well as on accuracy for the prediction future steps.</w:t>
            </w:r>
          </w:p>
        </w:tc>
      </w:tr>
    </w:tbl>
    <w:p w14:paraId="05D73BD0" w14:textId="7410430A" w:rsidR="00103062" w:rsidRDefault="00103062" w:rsidP="00103062"/>
    <w:p w14:paraId="72169F62" w14:textId="143DD74F" w:rsidR="006B462A" w:rsidRDefault="0066509A" w:rsidP="00103062">
      <w:r>
        <w:t>Each</w:t>
      </w:r>
      <w:r w:rsidR="00073456">
        <w:t xml:space="preserve"> proposal </w:t>
      </w:r>
      <w:r>
        <w:t>in the above table</w:t>
      </w:r>
      <w:r w:rsidR="00073456">
        <w:t xml:space="preserve"> is only discussed in one tdoc</w:t>
      </w:r>
      <w:r w:rsidR="006B462A">
        <w:t xml:space="preserve">. </w:t>
      </w:r>
      <w:r w:rsidR="00F954A0">
        <w:t>T</w:t>
      </w:r>
      <w:r w:rsidR="006B462A">
        <w:t xml:space="preserve">he proponent(s) </w:t>
      </w:r>
      <w:r w:rsidR="00F954A0">
        <w:t xml:space="preserve">is encouraged </w:t>
      </w:r>
      <w:r w:rsidR="006B462A">
        <w:t>to discuss with other companies and get more supporters.</w:t>
      </w:r>
    </w:p>
    <w:p w14:paraId="16DD8F6B" w14:textId="4CD3B7D0" w:rsidR="002A1BD5" w:rsidRDefault="002A1BD5" w:rsidP="00103062"/>
    <w:p w14:paraId="713F8C63" w14:textId="4019F5CE" w:rsidR="002A1BD5" w:rsidRDefault="002A1BD5" w:rsidP="00103062">
      <w:r>
        <w:t xml:space="preserve">In the tdocs, different companies have different assumptions for BM-Case1 and BM-Case2 regarding what beam(s) is </w:t>
      </w:r>
      <w:r w:rsidR="00A45772">
        <w:t>predicted</w:t>
      </w:r>
      <w:r>
        <w:t>. In general, three different assumptions were discussed in the tdocs or used in the evaluations:</w:t>
      </w:r>
    </w:p>
    <w:p w14:paraId="1161AB38" w14:textId="43EACC18" w:rsidR="002A1BD5" w:rsidRDefault="00560F8D" w:rsidP="00560F8D">
      <w:pPr>
        <w:pStyle w:val="af9"/>
        <w:numPr>
          <w:ilvl w:val="0"/>
          <w:numId w:val="13"/>
        </w:numPr>
      </w:pPr>
      <w:r>
        <w:t>Tx beam</w:t>
      </w:r>
    </w:p>
    <w:p w14:paraId="21A488F1" w14:textId="2C50C186" w:rsidR="00560F8D" w:rsidRDefault="00560F8D" w:rsidP="00560F8D">
      <w:pPr>
        <w:pStyle w:val="af9"/>
        <w:numPr>
          <w:ilvl w:val="0"/>
          <w:numId w:val="13"/>
        </w:numPr>
      </w:pPr>
      <w:r>
        <w:t>Rx beam</w:t>
      </w:r>
    </w:p>
    <w:p w14:paraId="311CF0D8" w14:textId="072CCC88" w:rsidR="00560F8D" w:rsidRDefault="00560F8D" w:rsidP="00560F8D">
      <w:pPr>
        <w:pStyle w:val="af9"/>
        <w:numPr>
          <w:ilvl w:val="0"/>
          <w:numId w:val="13"/>
        </w:numPr>
      </w:pPr>
      <w:r>
        <w:t>A pair of Tx beam and Rx beam (beam pair)</w:t>
      </w:r>
    </w:p>
    <w:p w14:paraId="73F06D7B" w14:textId="23373C23" w:rsidR="006B462A" w:rsidRDefault="006B462A" w:rsidP="00103062"/>
    <w:p w14:paraId="190AE023" w14:textId="00EDA7BE" w:rsidR="00594E68" w:rsidRDefault="00594E68" w:rsidP="00103062">
      <w:r>
        <w:t xml:space="preserve">To facilitate the discussion and make the evaluation results comparable, it is beneficial to make it clear. Thus, a proposal is suggested </w:t>
      </w:r>
      <w:r w:rsidR="0075482B">
        <w:t>as below</w:t>
      </w:r>
      <w:r w:rsidR="00552213">
        <w:t xml:space="preserve"> for further discussion</w:t>
      </w:r>
      <w:r w:rsidR="0075482B">
        <w:t>:</w:t>
      </w:r>
    </w:p>
    <w:p w14:paraId="4E08DAB3" w14:textId="44BADAE5" w:rsidR="0075482B" w:rsidRDefault="0075482B" w:rsidP="00103062"/>
    <w:p w14:paraId="36A5F24F" w14:textId="1705C00F" w:rsidR="0066509A" w:rsidRDefault="0066509A" w:rsidP="0066509A">
      <w:pPr>
        <w:pStyle w:val="6"/>
        <w:rPr>
          <w:lang w:eastAsia="zh-CN"/>
        </w:rPr>
      </w:pPr>
      <w:r w:rsidRPr="00BB086C">
        <w:rPr>
          <w:lang w:eastAsia="zh-CN"/>
        </w:rPr>
        <w:t>Proposal 2.</w:t>
      </w:r>
      <w:r w:rsidR="000F6A5A">
        <w:rPr>
          <w:lang w:eastAsia="zh-CN"/>
        </w:rPr>
        <w:t>2</w:t>
      </w:r>
      <w:r w:rsidRPr="00BB086C">
        <w:rPr>
          <w:lang w:eastAsia="zh-CN"/>
        </w:rPr>
        <w:t>.</w:t>
      </w:r>
      <w:r w:rsidR="000F6A5A">
        <w:rPr>
          <w:lang w:eastAsia="zh-CN"/>
        </w:rPr>
        <w:t>1</w:t>
      </w:r>
      <w:r w:rsidR="00671E48">
        <w:rPr>
          <w:lang w:eastAsia="zh-CN"/>
        </w:rPr>
        <w:t xml:space="preserve"> (H)</w:t>
      </w:r>
    </w:p>
    <w:p w14:paraId="174D948C" w14:textId="77777777" w:rsidR="0066509A" w:rsidRPr="00A02AA4" w:rsidRDefault="0066509A" w:rsidP="0066509A">
      <w:pPr>
        <w:rPr>
          <w:lang w:eastAsia="zh-CN"/>
        </w:rPr>
      </w:pPr>
    </w:p>
    <w:p w14:paraId="4817E5C5" w14:textId="39C77CCE" w:rsidR="003B792C" w:rsidRDefault="0066509A" w:rsidP="0066509A">
      <w:pPr>
        <w:rPr>
          <w:rFonts w:eastAsia="宋体"/>
          <w:b/>
          <w:i/>
          <w:kern w:val="2"/>
          <w:szCs w:val="22"/>
          <w:lang w:eastAsia="zh-CN"/>
        </w:rPr>
      </w:pPr>
      <w:r w:rsidRPr="00BB086C">
        <w:rPr>
          <w:rFonts w:eastAsia="宋体"/>
          <w:b/>
          <w:i/>
          <w:kern w:val="2"/>
          <w:szCs w:val="22"/>
          <w:u w:val="single"/>
          <w:lang w:eastAsia="zh-CN"/>
        </w:rPr>
        <w:t>Proposal 2.</w:t>
      </w:r>
      <w:r w:rsidR="003B792C">
        <w:rPr>
          <w:rFonts w:eastAsia="宋体"/>
          <w:b/>
          <w:i/>
          <w:kern w:val="2"/>
          <w:szCs w:val="22"/>
          <w:u w:val="single"/>
          <w:lang w:eastAsia="zh-CN"/>
        </w:rPr>
        <w:t>2</w:t>
      </w:r>
      <w:r w:rsidRPr="00BB086C">
        <w:rPr>
          <w:rFonts w:eastAsia="宋体"/>
          <w:b/>
          <w:i/>
          <w:kern w:val="2"/>
          <w:szCs w:val="22"/>
          <w:u w:val="single"/>
          <w:lang w:eastAsia="zh-CN"/>
        </w:rPr>
        <w:t>.</w:t>
      </w:r>
      <w:r w:rsidR="003B792C">
        <w:rPr>
          <w:rFonts w:eastAsia="宋体"/>
          <w:b/>
          <w:i/>
          <w:kern w:val="2"/>
          <w:szCs w:val="22"/>
          <w:u w:val="single"/>
          <w:lang w:eastAsia="zh-CN"/>
        </w:rPr>
        <w:t>1</w:t>
      </w:r>
      <w:r w:rsidRPr="00BB086C">
        <w:rPr>
          <w:rFonts w:eastAsia="宋体"/>
          <w:b/>
          <w:i/>
          <w:kern w:val="2"/>
          <w:szCs w:val="22"/>
          <w:lang w:eastAsia="zh-CN"/>
        </w:rPr>
        <w:t>: For the</w:t>
      </w:r>
      <w:r w:rsidR="003B792C">
        <w:rPr>
          <w:rFonts w:eastAsia="宋体"/>
          <w:b/>
          <w:i/>
          <w:kern w:val="2"/>
          <w:szCs w:val="22"/>
          <w:lang w:eastAsia="zh-CN"/>
        </w:rPr>
        <w:t xml:space="preserve"> sub use case BM-Case1 and BM-Case</w:t>
      </w:r>
      <w:r w:rsidR="00D17677">
        <w:rPr>
          <w:rFonts w:eastAsia="宋体"/>
          <w:b/>
          <w:i/>
          <w:kern w:val="2"/>
          <w:szCs w:val="22"/>
          <w:lang w:eastAsia="zh-CN"/>
        </w:rPr>
        <w:t>2</w:t>
      </w:r>
      <w:r w:rsidR="003B792C">
        <w:rPr>
          <w:rFonts w:eastAsia="宋体"/>
          <w:b/>
          <w:i/>
          <w:kern w:val="2"/>
          <w:szCs w:val="22"/>
          <w:lang w:eastAsia="zh-CN"/>
        </w:rPr>
        <w:t>, further study the following alternatives for the predicted beams with potential down-selection:</w:t>
      </w:r>
    </w:p>
    <w:p w14:paraId="3AAF9F7E" w14:textId="05C54298" w:rsidR="003B792C" w:rsidRDefault="002D62AB" w:rsidP="003B792C">
      <w:pPr>
        <w:pStyle w:val="af9"/>
        <w:numPr>
          <w:ilvl w:val="0"/>
          <w:numId w:val="13"/>
        </w:numPr>
        <w:rPr>
          <w:rFonts w:eastAsia="宋体"/>
          <w:b/>
          <w:i/>
          <w:kern w:val="2"/>
          <w:szCs w:val="22"/>
          <w:lang w:eastAsia="zh-CN"/>
        </w:rPr>
      </w:pPr>
      <w:r>
        <w:rPr>
          <w:rFonts w:eastAsia="宋体"/>
          <w:b/>
          <w:i/>
          <w:kern w:val="2"/>
          <w:szCs w:val="22"/>
          <w:lang w:eastAsia="zh-CN"/>
        </w:rPr>
        <w:t>Alt.1: Tx beam prediction</w:t>
      </w:r>
    </w:p>
    <w:p w14:paraId="738A3D59" w14:textId="00F2252B" w:rsidR="002D62AB" w:rsidRDefault="002D62AB" w:rsidP="003B792C">
      <w:pPr>
        <w:pStyle w:val="af9"/>
        <w:numPr>
          <w:ilvl w:val="0"/>
          <w:numId w:val="13"/>
        </w:numPr>
        <w:rPr>
          <w:rFonts w:eastAsia="宋体"/>
          <w:b/>
          <w:i/>
          <w:kern w:val="2"/>
          <w:szCs w:val="22"/>
          <w:lang w:eastAsia="zh-CN"/>
        </w:rPr>
      </w:pPr>
      <w:r>
        <w:rPr>
          <w:rFonts w:eastAsia="宋体"/>
          <w:b/>
          <w:i/>
          <w:kern w:val="2"/>
          <w:szCs w:val="22"/>
          <w:lang w:eastAsia="zh-CN"/>
        </w:rPr>
        <w:t>Alt.2: Rx beam prediction</w:t>
      </w:r>
    </w:p>
    <w:p w14:paraId="64889831" w14:textId="1E4AD5CD" w:rsidR="002D62AB" w:rsidRPr="003B792C" w:rsidRDefault="002D62AB" w:rsidP="003B792C">
      <w:pPr>
        <w:pStyle w:val="af9"/>
        <w:numPr>
          <w:ilvl w:val="0"/>
          <w:numId w:val="13"/>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3A1C98" w14:textId="77777777" w:rsidR="00192DCD" w:rsidRDefault="00192DCD" w:rsidP="00192DCD">
      <w:pPr>
        <w:pStyle w:val="a1"/>
      </w:pPr>
    </w:p>
    <w:tbl>
      <w:tblPr>
        <w:tblStyle w:val="TableGrid61"/>
        <w:tblW w:w="8865" w:type="dxa"/>
        <w:tblLayout w:type="fixed"/>
        <w:tblLook w:val="04A0" w:firstRow="1" w:lastRow="0" w:firstColumn="1" w:lastColumn="0" w:noHBand="0" w:noVBand="1"/>
      </w:tblPr>
      <w:tblGrid>
        <w:gridCol w:w="1385"/>
        <w:gridCol w:w="7480"/>
      </w:tblGrid>
      <w:tr w:rsidR="00192DCD" w:rsidRPr="00381CA3" w14:paraId="5EA2AB22" w14:textId="77777777" w:rsidTr="00916277">
        <w:tc>
          <w:tcPr>
            <w:tcW w:w="1385" w:type="dxa"/>
            <w:tcBorders>
              <w:top w:val="single" w:sz="4" w:space="0" w:color="auto"/>
              <w:left w:val="single" w:sz="4" w:space="0" w:color="auto"/>
              <w:bottom w:val="single" w:sz="4" w:space="0" w:color="auto"/>
              <w:right w:val="single" w:sz="4" w:space="0" w:color="auto"/>
            </w:tcBorders>
          </w:tcPr>
          <w:p w14:paraId="4D67C9FC" w14:textId="77777777" w:rsidR="00192DCD" w:rsidRPr="00381CA3" w:rsidRDefault="00192DCD"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CAF6D" w14:textId="77777777" w:rsidR="00192DCD" w:rsidRPr="00381CA3" w:rsidRDefault="00192DCD" w:rsidP="00916277">
            <w:pPr>
              <w:autoSpaceDE w:val="0"/>
              <w:autoSpaceDN w:val="0"/>
              <w:adjustRightInd w:val="0"/>
              <w:snapToGrid w:val="0"/>
              <w:spacing w:before="120"/>
              <w:jc w:val="both"/>
              <w:rPr>
                <w:rFonts w:eastAsia="宋体"/>
              </w:rPr>
            </w:pPr>
            <w:r w:rsidRPr="00381CA3">
              <w:rPr>
                <w:rFonts w:eastAsia="宋体"/>
              </w:rPr>
              <w:t>Comments</w:t>
            </w:r>
          </w:p>
        </w:tc>
      </w:tr>
      <w:tr w:rsidR="00192DCD" w:rsidRPr="00381CA3" w14:paraId="57DD18BA" w14:textId="77777777" w:rsidTr="00916277">
        <w:tc>
          <w:tcPr>
            <w:tcW w:w="1385" w:type="dxa"/>
            <w:tcBorders>
              <w:top w:val="single" w:sz="4" w:space="0" w:color="auto"/>
              <w:left w:val="single" w:sz="4" w:space="0" w:color="auto"/>
              <w:bottom w:val="single" w:sz="4" w:space="0" w:color="auto"/>
              <w:right w:val="single" w:sz="4" w:space="0" w:color="auto"/>
            </w:tcBorders>
          </w:tcPr>
          <w:p w14:paraId="218C1C95"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73142D1" w14:textId="77777777" w:rsidR="00192DCD" w:rsidRPr="00381CA3" w:rsidRDefault="00192DCD" w:rsidP="00916277">
            <w:pPr>
              <w:autoSpaceDE w:val="0"/>
              <w:autoSpaceDN w:val="0"/>
              <w:adjustRightInd w:val="0"/>
              <w:snapToGrid w:val="0"/>
              <w:spacing w:line="259" w:lineRule="auto"/>
              <w:jc w:val="both"/>
            </w:pPr>
          </w:p>
        </w:tc>
      </w:tr>
      <w:tr w:rsidR="00192DCD" w:rsidRPr="00381CA3" w14:paraId="65AD9525" w14:textId="77777777" w:rsidTr="00916277">
        <w:tc>
          <w:tcPr>
            <w:tcW w:w="1385" w:type="dxa"/>
            <w:tcBorders>
              <w:top w:val="single" w:sz="4" w:space="0" w:color="auto"/>
              <w:left w:val="single" w:sz="4" w:space="0" w:color="auto"/>
              <w:bottom w:val="single" w:sz="4" w:space="0" w:color="auto"/>
              <w:right w:val="single" w:sz="4" w:space="0" w:color="auto"/>
            </w:tcBorders>
          </w:tcPr>
          <w:p w14:paraId="580A7860"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4B8EECB" w14:textId="77777777" w:rsidR="00192DCD" w:rsidRPr="00381CA3" w:rsidRDefault="00192DCD" w:rsidP="00916277">
            <w:pPr>
              <w:autoSpaceDE w:val="0"/>
              <w:autoSpaceDN w:val="0"/>
              <w:adjustRightInd w:val="0"/>
              <w:snapToGrid w:val="0"/>
              <w:spacing w:line="259" w:lineRule="auto"/>
              <w:jc w:val="both"/>
            </w:pPr>
          </w:p>
        </w:tc>
      </w:tr>
      <w:tr w:rsidR="00192DCD" w:rsidRPr="00381CA3" w14:paraId="15D45D83" w14:textId="77777777" w:rsidTr="00916277">
        <w:tc>
          <w:tcPr>
            <w:tcW w:w="1385" w:type="dxa"/>
            <w:tcBorders>
              <w:top w:val="single" w:sz="4" w:space="0" w:color="auto"/>
              <w:left w:val="single" w:sz="4" w:space="0" w:color="auto"/>
              <w:bottom w:val="single" w:sz="4" w:space="0" w:color="auto"/>
              <w:right w:val="single" w:sz="4" w:space="0" w:color="auto"/>
            </w:tcBorders>
          </w:tcPr>
          <w:p w14:paraId="4F3F9D82"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68A61BC" w14:textId="77777777" w:rsidR="00192DCD" w:rsidRPr="00381CA3" w:rsidRDefault="00192DCD" w:rsidP="00916277">
            <w:pPr>
              <w:autoSpaceDE w:val="0"/>
              <w:autoSpaceDN w:val="0"/>
              <w:adjustRightInd w:val="0"/>
              <w:snapToGrid w:val="0"/>
              <w:spacing w:line="259" w:lineRule="auto"/>
              <w:jc w:val="both"/>
            </w:pPr>
          </w:p>
        </w:tc>
      </w:tr>
    </w:tbl>
    <w:p w14:paraId="0F1439DE" w14:textId="77777777" w:rsidR="00192DCD" w:rsidRDefault="00192DCD" w:rsidP="00192DCD">
      <w:pPr>
        <w:pStyle w:val="a1"/>
      </w:pPr>
    </w:p>
    <w:p w14:paraId="11B67F30" w14:textId="77777777" w:rsidR="00192DCD" w:rsidRDefault="00192DCD" w:rsidP="00103062"/>
    <w:p w14:paraId="0BB6F96E" w14:textId="0E81D2D3" w:rsidR="00377E3D" w:rsidRDefault="00377E3D" w:rsidP="002F38D9">
      <w:pPr>
        <w:pStyle w:val="a1"/>
      </w:pPr>
    </w:p>
    <w:p w14:paraId="25819D2E" w14:textId="2880095B" w:rsidR="00A96D09" w:rsidRDefault="00E47A8A" w:rsidP="00A96D09">
      <w:pPr>
        <w:pStyle w:val="3"/>
      </w:pPr>
      <w:r>
        <w:t xml:space="preserve">Construction of </w:t>
      </w:r>
      <w:r w:rsidR="00A96D09">
        <w:t>Set</w:t>
      </w:r>
      <w:r w:rsidR="00DB6764">
        <w:t xml:space="preserve"> </w:t>
      </w:r>
      <w:r w:rsidR="00A96D09">
        <w:t>A</w:t>
      </w:r>
      <w:r>
        <w:t xml:space="preserve"> and</w:t>
      </w:r>
      <w:r w:rsidR="00A96D09">
        <w:t xml:space="preserve"> Set</w:t>
      </w:r>
      <w:r w:rsidR="00DB6764">
        <w:t xml:space="preserve"> </w:t>
      </w:r>
      <w:r w:rsidR="00A96D09">
        <w:t>B</w:t>
      </w:r>
    </w:p>
    <w:p w14:paraId="52F3ABCB" w14:textId="2875AD4D" w:rsidR="005C4DBA" w:rsidRDefault="005C4DBA" w:rsidP="005C4DBA"/>
    <w:p w14:paraId="48ACD6AF" w14:textId="6FE61EFE" w:rsidR="0039122D" w:rsidRDefault="0039122D" w:rsidP="0039122D">
      <w:pPr>
        <w:pStyle w:val="a1"/>
        <w:rPr>
          <w:lang w:val="en-GB"/>
        </w:rPr>
      </w:pPr>
      <w:r>
        <w:rPr>
          <w:lang w:val="en-GB"/>
        </w:rPr>
        <w:t xml:space="preserve">In RAN1#109e meeting, some alternatives for </w:t>
      </w:r>
      <w:r w:rsidR="00C21F60">
        <w:rPr>
          <w:lang w:val="en-GB"/>
        </w:rPr>
        <w:t>constructions of</w:t>
      </w:r>
      <w:r>
        <w:rPr>
          <w:lang w:val="en-GB"/>
        </w:rPr>
        <w:t xml:space="preserve"> Set A/B were agreed for BM-Case1 and BM-Case2 as below:</w:t>
      </w:r>
    </w:p>
    <w:tbl>
      <w:tblPr>
        <w:tblStyle w:val="af5"/>
        <w:tblW w:w="0" w:type="auto"/>
        <w:tblLook w:val="04A0" w:firstRow="1" w:lastRow="0" w:firstColumn="1" w:lastColumn="0" w:noHBand="0" w:noVBand="1"/>
      </w:tblPr>
      <w:tblGrid>
        <w:gridCol w:w="9062"/>
      </w:tblGrid>
      <w:tr w:rsidR="0039122D" w14:paraId="4C6A74CC" w14:textId="77777777" w:rsidTr="0045009F">
        <w:tc>
          <w:tcPr>
            <w:tcW w:w="9062" w:type="dxa"/>
          </w:tcPr>
          <w:p w14:paraId="01224831" w14:textId="77777777" w:rsidR="003A51E2" w:rsidRPr="003A51E2" w:rsidRDefault="003A51E2" w:rsidP="003A51E2">
            <w:pPr>
              <w:rPr>
                <w:rFonts w:ascii="Times" w:eastAsia="Batang" w:hAnsi="Times"/>
                <w:u w:val="single"/>
                <w:lang w:val="en-GB"/>
              </w:rPr>
            </w:pPr>
            <w:r w:rsidRPr="003A51E2">
              <w:rPr>
                <w:rFonts w:ascii="Times" w:eastAsia="Batang" w:hAnsi="Times"/>
                <w:u w:val="single"/>
                <w:lang w:val="en-GB"/>
              </w:rPr>
              <w:lastRenderedPageBreak/>
              <w:t>Conclusion</w:t>
            </w:r>
          </w:p>
          <w:p w14:paraId="1B383394" w14:textId="77777777" w:rsidR="003A51E2" w:rsidRPr="003A51E2" w:rsidRDefault="003A51E2" w:rsidP="003A51E2">
            <w:pPr>
              <w:rPr>
                <w:rFonts w:ascii="Times" w:eastAsia="Batang" w:hAnsi="Times"/>
                <w:lang w:val="en-GB"/>
              </w:rPr>
            </w:pPr>
            <w:r w:rsidRPr="003A51E2">
              <w:rPr>
                <w:rFonts w:ascii="Times" w:eastAsia="Batang" w:hAnsi="Times"/>
                <w:lang w:val="en-GB"/>
              </w:rPr>
              <w:t>For the sub use case BM-Case1, consider the following alternatives for further study:</w:t>
            </w:r>
          </w:p>
          <w:p w14:paraId="561F7BF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Alt.1: Set B is a subset of Set A</w:t>
            </w:r>
          </w:p>
          <w:p w14:paraId="10E2EDB0"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the number of beams in Set A and B</w:t>
            </w:r>
          </w:p>
          <w:p w14:paraId="6CC530FB"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how to determine Set B out of the beams in Set A (e.g., fixed pattern, random pattern, …)</w:t>
            </w:r>
          </w:p>
          <w:p w14:paraId="63F5084A"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Alt.2: Set A and Set B are different (e.g. Set A consists of narrow beams and Set B consists of wide beams)</w:t>
            </w:r>
          </w:p>
          <w:p w14:paraId="4A4BE981"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the number of beams in Set A and B</w:t>
            </w:r>
          </w:p>
          <w:p w14:paraId="5D49E5E9"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FFS: QCL relation between beams in Set A and beams in Set B</w:t>
            </w:r>
          </w:p>
          <w:p w14:paraId="7705F2A2"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宋体"/>
                <w:strike/>
                <w:szCs w:val="20"/>
                <w:lang w:val="en-GB" w:eastAsia="ja-JP"/>
              </w:rPr>
            </w:pPr>
            <w:r w:rsidRPr="003A51E2">
              <w:rPr>
                <w:rFonts w:eastAsia="宋体"/>
                <w:strike/>
                <w:szCs w:val="20"/>
                <w:lang w:val="en-GB" w:eastAsia="ja-JP"/>
              </w:rPr>
              <w:t>FFS: construction of Set B (e.g., regular pre-defined codebook, codebook other than regular pre-defined one)</w:t>
            </w:r>
          </w:p>
          <w:p w14:paraId="3A3A2CA2"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Note1: Set A is for DL beam prediction and Set B is for DL beam measurement.</w:t>
            </w:r>
          </w:p>
          <w:p w14:paraId="64CF1F6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Note2: The narrow and wide beam terminology is for SI discussion only and have no specification impact</w:t>
            </w:r>
          </w:p>
          <w:p w14:paraId="78F3FF50"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3A51E2">
              <w:rPr>
                <w:rFonts w:eastAsia="宋体"/>
                <w:szCs w:val="20"/>
                <w:lang w:val="en-GB" w:eastAsia="ja-JP"/>
              </w:rPr>
              <w:t>Note3: The codebook constructions of Set A and Set B can be clarified by the companies.</w:t>
            </w:r>
          </w:p>
          <w:p w14:paraId="05415A70" w14:textId="77777777" w:rsidR="0039122D" w:rsidRDefault="0039122D" w:rsidP="0045009F">
            <w:pPr>
              <w:rPr>
                <w:rFonts w:ascii="Times" w:eastAsia="Batang" w:hAnsi="Times"/>
                <w:lang w:val="en-GB"/>
              </w:rPr>
            </w:pPr>
          </w:p>
          <w:p w14:paraId="58215364" w14:textId="77777777" w:rsidR="003A51E2" w:rsidRDefault="003A51E2" w:rsidP="0045009F">
            <w:pPr>
              <w:rPr>
                <w:rFonts w:ascii="Times" w:eastAsia="Batang" w:hAnsi="Times"/>
                <w:lang w:val="en-GB"/>
              </w:rPr>
            </w:pPr>
          </w:p>
          <w:p w14:paraId="4A9DD2CD" w14:textId="77777777" w:rsidR="0015056C" w:rsidRPr="0015056C" w:rsidRDefault="0015056C" w:rsidP="0015056C">
            <w:pPr>
              <w:rPr>
                <w:rFonts w:ascii="Times" w:eastAsia="Batang" w:hAnsi="Times"/>
                <w:u w:val="single"/>
                <w:lang w:val="en-GB"/>
              </w:rPr>
            </w:pPr>
            <w:r w:rsidRPr="0015056C">
              <w:rPr>
                <w:rFonts w:ascii="Times" w:eastAsia="Batang" w:hAnsi="Times"/>
                <w:u w:val="single"/>
                <w:lang w:val="en-GB"/>
              </w:rPr>
              <w:t>Conclusion</w:t>
            </w:r>
          </w:p>
          <w:p w14:paraId="23ACE0F6" w14:textId="77777777" w:rsidR="0015056C" w:rsidRPr="0015056C" w:rsidRDefault="0015056C" w:rsidP="0015056C">
            <w:pPr>
              <w:rPr>
                <w:rFonts w:ascii="Times" w:eastAsia="Batang" w:hAnsi="Times"/>
                <w:lang w:val="en-GB"/>
              </w:rPr>
            </w:pPr>
            <w:r w:rsidRPr="0015056C">
              <w:rPr>
                <w:rFonts w:ascii="Times" w:eastAsia="Batang" w:hAnsi="Times"/>
                <w:lang w:val="en-GB"/>
              </w:rPr>
              <w:t>For the sub use case BM-Case2, further study the following alternatives with potential down-selection:</w:t>
            </w:r>
          </w:p>
          <w:p w14:paraId="3A3EF2B8"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Alt.1: Set A and Set B are different (e.g. Set A consists of narrow beams and Set B consists of wide beams)</w:t>
            </w:r>
          </w:p>
          <w:p w14:paraId="1BF23CE9"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FFS: QCL relation between beams in Set A and beams in Set B</w:t>
            </w:r>
          </w:p>
          <w:p w14:paraId="371775BC"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Alt.2: Set B is a subset of Set A (Set A and Set B are not the same)</w:t>
            </w:r>
          </w:p>
          <w:p w14:paraId="1A0C84E4"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FFS: how to determine Set B out of the beams in Set A (e.g., fixed pattern, random pattern, …)</w:t>
            </w:r>
          </w:p>
          <w:p w14:paraId="6D52DF44"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Alt.3: Set A and Set B are the same</w:t>
            </w:r>
          </w:p>
          <w:p w14:paraId="1F4C15A3"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Note1: Predicted beam(s) are selected from Set A and measured beams used as input are selected from Set B.</w:t>
            </w:r>
          </w:p>
          <w:p w14:paraId="44E6D147"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Note2: It is up to companies to provide other alternative(s)</w:t>
            </w:r>
          </w:p>
          <w:p w14:paraId="65F75A12"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15056C">
              <w:rPr>
                <w:rFonts w:eastAsia="宋体"/>
                <w:szCs w:val="20"/>
                <w:lang w:val="en-GB" w:eastAsia="ja-JP"/>
              </w:rPr>
              <w:t>Note3: The narrow and wide beam terminology is for SI discussion only and have no specification impact</w:t>
            </w:r>
          </w:p>
          <w:p w14:paraId="59592843" w14:textId="37371B5B" w:rsidR="003A51E2" w:rsidRPr="003219A2" w:rsidRDefault="003A51E2" w:rsidP="0045009F">
            <w:pPr>
              <w:rPr>
                <w:rFonts w:ascii="Times" w:eastAsia="Batang" w:hAnsi="Times"/>
                <w:lang w:val="en-GB"/>
              </w:rPr>
            </w:pPr>
          </w:p>
        </w:tc>
      </w:tr>
    </w:tbl>
    <w:p w14:paraId="45863505" w14:textId="77777777" w:rsidR="0039122D" w:rsidRPr="0039122D" w:rsidRDefault="0039122D" w:rsidP="005C4DBA">
      <w:pPr>
        <w:rPr>
          <w:lang w:val="en-GB"/>
        </w:rPr>
      </w:pPr>
    </w:p>
    <w:p w14:paraId="7D3D01A9" w14:textId="77777777" w:rsidR="0039122D" w:rsidRDefault="0039122D" w:rsidP="005C4DBA"/>
    <w:p w14:paraId="02D492B8" w14:textId="77777777" w:rsidR="005C4DBA" w:rsidRPr="005C4DBA" w:rsidRDefault="005C4DBA" w:rsidP="005C4DBA"/>
    <w:p w14:paraId="5CA56673" w14:textId="77777777" w:rsidR="00910C73" w:rsidRDefault="00910C73" w:rsidP="00910C73">
      <w:pPr>
        <w:pStyle w:val="a1"/>
      </w:pPr>
      <w:r>
        <w:t>The related proposals/observations are copied as below:</w:t>
      </w:r>
    </w:p>
    <w:tbl>
      <w:tblPr>
        <w:tblStyle w:val="af5"/>
        <w:tblW w:w="0" w:type="auto"/>
        <w:tblLook w:val="04A0" w:firstRow="1" w:lastRow="0" w:firstColumn="1" w:lastColumn="0" w:noHBand="0" w:noVBand="1"/>
      </w:tblPr>
      <w:tblGrid>
        <w:gridCol w:w="1555"/>
        <w:gridCol w:w="7507"/>
      </w:tblGrid>
      <w:tr w:rsidR="00910C73" w14:paraId="743EB39E" w14:textId="77777777" w:rsidTr="009D2EDC">
        <w:tc>
          <w:tcPr>
            <w:tcW w:w="1555" w:type="dxa"/>
            <w:vAlign w:val="center"/>
          </w:tcPr>
          <w:p w14:paraId="5058378C" w14:textId="3A74D25E" w:rsidR="00910C73" w:rsidRDefault="0067062B" w:rsidP="009D2EDC">
            <w:pPr>
              <w:pStyle w:val="a1"/>
            </w:pPr>
            <w:proofErr w:type="gramStart"/>
            <w:r w:rsidRPr="0067062B">
              <w:t>Huawei[</w:t>
            </w:r>
            <w:proofErr w:type="gramEnd"/>
            <w:r w:rsidRPr="0067062B">
              <w:t>2]</w:t>
            </w:r>
          </w:p>
        </w:tc>
        <w:tc>
          <w:tcPr>
            <w:tcW w:w="7507" w:type="dxa"/>
            <w:vAlign w:val="center"/>
          </w:tcPr>
          <w:p w14:paraId="435FE6BD" w14:textId="77777777" w:rsidR="0067062B" w:rsidRPr="00F912F9" w:rsidRDefault="0067062B" w:rsidP="0067062B">
            <w:pPr>
              <w:autoSpaceDE w:val="0"/>
              <w:autoSpaceDN w:val="0"/>
              <w:adjustRightInd w:val="0"/>
              <w:snapToGrid w:val="0"/>
              <w:spacing w:after="120"/>
              <w:jc w:val="both"/>
              <w:rPr>
                <w:rFonts w:eastAsia="宋体"/>
                <w:bCs/>
                <w:i/>
                <w:color w:val="000000"/>
                <w:szCs w:val="20"/>
                <w:lang w:eastAsia="zh-CN"/>
              </w:rPr>
            </w:pPr>
            <w:bookmarkStart w:id="6" w:name="_Ref111249907"/>
            <w:r w:rsidRPr="00F912F9">
              <w:rPr>
                <w:rFonts w:eastAsia="宋体"/>
                <w:bCs/>
                <w:i/>
                <w:szCs w:val="20"/>
              </w:rPr>
              <w:t xml:space="preserve">Proposal </w:t>
            </w:r>
            <w:r w:rsidRPr="00F912F9">
              <w:rPr>
                <w:rFonts w:eastAsia="宋体"/>
                <w:bCs/>
                <w:i/>
                <w:szCs w:val="20"/>
              </w:rPr>
              <w:fldChar w:fldCharType="begin"/>
            </w:r>
            <w:r w:rsidRPr="00F912F9">
              <w:rPr>
                <w:rFonts w:eastAsia="宋体"/>
                <w:bCs/>
                <w:i/>
                <w:szCs w:val="20"/>
              </w:rPr>
              <w:instrText xml:space="preserve"> SEQ Proposal \* ARABIC </w:instrText>
            </w:r>
            <w:r w:rsidRPr="00F912F9">
              <w:rPr>
                <w:rFonts w:eastAsia="宋体"/>
                <w:bCs/>
                <w:i/>
                <w:szCs w:val="20"/>
              </w:rPr>
              <w:fldChar w:fldCharType="separate"/>
            </w:r>
            <w:r w:rsidRPr="00F912F9">
              <w:rPr>
                <w:rFonts w:eastAsia="宋体"/>
                <w:bCs/>
                <w:i/>
                <w:noProof/>
                <w:szCs w:val="20"/>
              </w:rPr>
              <w:t>4</w:t>
            </w:r>
            <w:r w:rsidRPr="00F912F9">
              <w:rPr>
                <w:rFonts w:eastAsia="宋体"/>
                <w:bCs/>
                <w:i/>
                <w:szCs w:val="20"/>
              </w:rPr>
              <w:fldChar w:fldCharType="end"/>
            </w:r>
            <w:r w:rsidRPr="00F912F9">
              <w:rPr>
                <w:rFonts w:eastAsia="宋体"/>
                <w:bCs/>
                <w:i/>
                <w:szCs w:val="20"/>
              </w:rPr>
              <w:t xml:space="preserve">: </w:t>
            </w:r>
            <w:r w:rsidRPr="00F912F9">
              <w:rPr>
                <w:rFonts w:eastAsia="宋体"/>
                <w:bCs/>
                <w:i/>
                <w:color w:val="000000"/>
                <w:szCs w:val="20"/>
                <w:lang w:eastAsia="zh-CN"/>
              </w:rPr>
              <w:t>For BM-Case 1, for the definition of Set B and Set A, both Alt.1 and Alt.2 can be considered but detailed analysis and comparisons should be provided.</w:t>
            </w:r>
            <w:bookmarkEnd w:id="6"/>
          </w:p>
          <w:p w14:paraId="5123C729" w14:textId="77777777" w:rsidR="0067062B" w:rsidRPr="00F912F9" w:rsidRDefault="0067062B"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Alt.1: Set B is a subset of Set A</w:t>
            </w:r>
          </w:p>
          <w:p w14:paraId="3150D86E" w14:textId="77777777" w:rsidR="00910C73" w:rsidRPr="00F912F9" w:rsidRDefault="0067062B"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Alt.2: Set A and Set B are different</w:t>
            </w:r>
          </w:p>
          <w:p w14:paraId="1B28E5A1" w14:textId="77777777" w:rsidR="005036E0" w:rsidRPr="00F912F9" w:rsidRDefault="005036E0" w:rsidP="005036E0">
            <w:pPr>
              <w:autoSpaceDE w:val="0"/>
              <w:autoSpaceDN w:val="0"/>
              <w:adjustRightInd w:val="0"/>
              <w:snapToGrid w:val="0"/>
              <w:spacing w:after="120"/>
              <w:jc w:val="both"/>
              <w:rPr>
                <w:rFonts w:eastAsia="宋体"/>
                <w:bCs/>
                <w:i/>
                <w:color w:val="000000"/>
                <w:szCs w:val="20"/>
                <w:lang w:eastAsia="zh-CN"/>
              </w:rPr>
            </w:pPr>
            <w:bookmarkStart w:id="7" w:name="_Ref111249939"/>
            <w:r w:rsidRPr="00F912F9">
              <w:rPr>
                <w:rFonts w:eastAsia="宋体"/>
                <w:bCs/>
                <w:i/>
                <w:szCs w:val="20"/>
              </w:rPr>
              <w:t xml:space="preserve">Proposal </w:t>
            </w:r>
            <w:r w:rsidRPr="00F912F9">
              <w:rPr>
                <w:rFonts w:eastAsia="宋体"/>
                <w:bCs/>
                <w:i/>
                <w:szCs w:val="20"/>
              </w:rPr>
              <w:fldChar w:fldCharType="begin"/>
            </w:r>
            <w:r w:rsidRPr="00F912F9">
              <w:rPr>
                <w:rFonts w:eastAsia="宋体"/>
                <w:bCs/>
                <w:i/>
                <w:szCs w:val="20"/>
              </w:rPr>
              <w:instrText xml:space="preserve"> SEQ Proposal \* ARABIC </w:instrText>
            </w:r>
            <w:r w:rsidRPr="00F912F9">
              <w:rPr>
                <w:rFonts w:eastAsia="宋体"/>
                <w:bCs/>
                <w:i/>
                <w:szCs w:val="20"/>
              </w:rPr>
              <w:fldChar w:fldCharType="separate"/>
            </w:r>
            <w:r w:rsidRPr="00F912F9">
              <w:rPr>
                <w:rFonts w:eastAsia="宋体"/>
                <w:bCs/>
                <w:i/>
                <w:noProof/>
                <w:szCs w:val="20"/>
              </w:rPr>
              <w:t>6</w:t>
            </w:r>
            <w:r w:rsidRPr="00F912F9">
              <w:rPr>
                <w:rFonts w:eastAsia="宋体"/>
                <w:bCs/>
                <w:i/>
                <w:szCs w:val="20"/>
              </w:rPr>
              <w:fldChar w:fldCharType="end"/>
            </w:r>
            <w:r w:rsidRPr="00F912F9">
              <w:rPr>
                <w:rFonts w:eastAsia="宋体"/>
                <w:bCs/>
                <w:i/>
                <w:szCs w:val="20"/>
              </w:rPr>
              <w:t xml:space="preserve">: </w:t>
            </w:r>
            <w:r w:rsidRPr="00F912F9">
              <w:rPr>
                <w:rFonts w:eastAsia="宋体"/>
                <w:bCs/>
                <w:i/>
                <w:color w:val="000000"/>
                <w:szCs w:val="20"/>
                <w:lang w:eastAsia="zh-CN"/>
              </w:rPr>
              <w:t>For BM-Case 2, to provide sufficient flexibility for the AI/ML design, the selection of Set B can be:</w:t>
            </w:r>
            <w:bookmarkEnd w:id="7"/>
          </w:p>
          <w:p w14:paraId="0AFE0079" w14:textId="77777777" w:rsidR="005036E0" w:rsidRPr="00F912F9" w:rsidRDefault="005036E0"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Alt.1: Set A and Set B are different (e.g. Set A consists of narrow beams and Set B consists of wide beams)</w:t>
            </w:r>
          </w:p>
          <w:p w14:paraId="3B6030D8" w14:textId="1896A857" w:rsidR="00C919BE" w:rsidRPr="00F912F9" w:rsidRDefault="005036E0" w:rsidP="00102F3E">
            <w:pPr>
              <w:numPr>
                <w:ilvl w:val="0"/>
                <w:numId w:val="21"/>
              </w:numPr>
              <w:autoSpaceDE w:val="0"/>
              <w:autoSpaceDN w:val="0"/>
              <w:adjustRightInd w:val="0"/>
              <w:snapToGrid w:val="0"/>
              <w:spacing w:after="120"/>
              <w:jc w:val="both"/>
              <w:rPr>
                <w:rFonts w:eastAsia="宋体"/>
                <w:bCs/>
                <w:i/>
                <w:color w:val="000000"/>
                <w:szCs w:val="20"/>
                <w:lang w:eastAsia="zh-CN"/>
              </w:rPr>
            </w:pPr>
            <w:r w:rsidRPr="00F912F9">
              <w:rPr>
                <w:rFonts w:eastAsia="宋体"/>
                <w:bCs/>
                <w:i/>
                <w:color w:val="000000"/>
                <w:szCs w:val="20"/>
                <w:lang w:eastAsia="zh-CN"/>
              </w:rPr>
              <w:t>Alt.2: Set B is a subset of Set A (Set A and Set B are not the same)</w:t>
            </w:r>
          </w:p>
        </w:tc>
      </w:tr>
      <w:tr w:rsidR="00910C73" w14:paraId="6E076BA1" w14:textId="77777777" w:rsidTr="009D2EDC">
        <w:tc>
          <w:tcPr>
            <w:tcW w:w="1555" w:type="dxa"/>
            <w:vAlign w:val="center"/>
          </w:tcPr>
          <w:p w14:paraId="247DBCD8" w14:textId="7F61A260" w:rsidR="00910C73" w:rsidRDefault="000C38DD" w:rsidP="009D2EDC">
            <w:pPr>
              <w:pStyle w:val="a1"/>
            </w:pPr>
            <w:proofErr w:type="gramStart"/>
            <w:r w:rsidRPr="00D25C7D">
              <w:t>TCL[</w:t>
            </w:r>
            <w:proofErr w:type="gramEnd"/>
            <w:r w:rsidRPr="00D25C7D">
              <w:t>3]</w:t>
            </w:r>
          </w:p>
        </w:tc>
        <w:tc>
          <w:tcPr>
            <w:tcW w:w="7507" w:type="dxa"/>
            <w:vAlign w:val="center"/>
          </w:tcPr>
          <w:p w14:paraId="06C27B78" w14:textId="00EF9281" w:rsidR="00910C73" w:rsidRPr="00F912F9" w:rsidRDefault="000C38DD" w:rsidP="000C38DD">
            <w:pPr>
              <w:widowControl w:val="0"/>
              <w:spacing w:after="120" w:line="259" w:lineRule="auto"/>
              <w:jc w:val="both"/>
              <w:rPr>
                <w:i/>
                <w:szCs w:val="20"/>
              </w:rPr>
            </w:pPr>
            <w:r w:rsidRPr="00F912F9">
              <w:rPr>
                <w:rFonts w:eastAsia="宋体"/>
                <w:i/>
                <w:szCs w:val="20"/>
                <w:lang w:eastAsia="zh-CN"/>
              </w:rPr>
              <w:t>Proposal 3: The subsets of beams at the gNB side and UE side, can be constructed with the assistance of an ML model to reduce the beam training overhead.</w:t>
            </w:r>
          </w:p>
        </w:tc>
      </w:tr>
      <w:tr w:rsidR="00910C73" w14:paraId="739DB685" w14:textId="77777777" w:rsidTr="009D2EDC">
        <w:tc>
          <w:tcPr>
            <w:tcW w:w="1555" w:type="dxa"/>
            <w:vAlign w:val="center"/>
          </w:tcPr>
          <w:p w14:paraId="2DB8F2CE" w14:textId="587F6998" w:rsidR="00910C73" w:rsidRDefault="00AC36DB" w:rsidP="009D2EDC">
            <w:pPr>
              <w:pStyle w:val="a1"/>
            </w:pPr>
            <w:proofErr w:type="gramStart"/>
            <w:r>
              <w:t>v</w:t>
            </w:r>
            <w:r w:rsidR="00E74D3D">
              <w:t>ivo[</w:t>
            </w:r>
            <w:proofErr w:type="gramEnd"/>
            <w:r w:rsidR="00E74D3D">
              <w:t>4]</w:t>
            </w:r>
          </w:p>
        </w:tc>
        <w:tc>
          <w:tcPr>
            <w:tcW w:w="7507" w:type="dxa"/>
            <w:vAlign w:val="center"/>
          </w:tcPr>
          <w:p w14:paraId="2B47914B" w14:textId="6D87BAD2" w:rsidR="00910C73" w:rsidRPr="00F912F9" w:rsidRDefault="00E74D3D" w:rsidP="009D2EDC">
            <w:pPr>
              <w:pStyle w:val="a1"/>
              <w:rPr>
                <w:i/>
                <w:szCs w:val="20"/>
              </w:rPr>
            </w:pPr>
            <w:r w:rsidRPr="00F912F9">
              <w:rPr>
                <w:i/>
                <w:szCs w:val="20"/>
              </w:rPr>
              <w:t>Proposal 15: Slightly prefer Alt.1, i.e. Set B is a subset of Set A, as representative sub use case for further study in both BM-case1 and BM-case2, due to lower simulation complexity, but we can live with other alternatives.</w:t>
            </w:r>
          </w:p>
        </w:tc>
      </w:tr>
      <w:tr w:rsidR="00910C73" w14:paraId="2AA36B34" w14:textId="77777777" w:rsidTr="009D2EDC">
        <w:tc>
          <w:tcPr>
            <w:tcW w:w="1555" w:type="dxa"/>
            <w:vAlign w:val="center"/>
          </w:tcPr>
          <w:p w14:paraId="04700913" w14:textId="5E020F43" w:rsidR="00910C73" w:rsidRDefault="00F7501B" w:rsidP="009D2EDC">
            <w:pPr>
              <w:pStyle w:val="a1"/>
            </w:pPr>
            <w:proofErr w:type="gramStart"/>
            <w:r>
              <w:t>ZTE[</w:t>
            </w:r>
            <w:proofErr w:type="gramEnd"/>
            <w:r>
              <w:t>5]</w:t>
            </w:r>
          </w:p>
        </w:tc>
        <w:tc>
          <w:tcPr>
            <w:tcW w:w="7507" w:type="dxa"/>
            <w:vAlign w:val="center"/>
          </w:tcPr>
          <w:p w14:paraId="07A07F9B" w14:textId="77777777"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t>Proposal 2:</w:t>
            </w:r>
            <w:r w:rsidRPr="00F912F9">
              <w:rPr>
                <w:i/>
                <w:iCs/>
                <w:szCs w:val="20"/>
                <w:lang w:val="en-GB" w:eastAsia="zh-CN"/>
              </w:rPr>
              <w:t xml:space="preserve"> </w:t>
            </w:r>
            <w:r w:rsidRPr="00F912F9">
              <w:rPr>
                <w:rFonts w:eastAsia="宋体"/>
                <w:i/>
                <w:iCs/>
                <w:szCs w:val="20"/>
                <w:lang w:eastAsia="zh-CN"/>
              </w:rPr>
              <w:t>T</w:t>
            </w:r>
            <w:r w:rsidRPr="00F912F9">
              <w:rPr>
                <w:i/>
                <w:iCs/>
                <w:szCs w:val="20"/>
                <w:lang w:val="en-GB" w:eastAsia="zh-CN"/>
              </w:rPr>
              <w:t>he sub-</w:t>
            </w:r>
            <w:proofErr w:type="gramStart"/>
            <w:r w:rsidRPr="00F912F9">
              <w:rPr>
                <w:i/>
                <w:iCs/>
                <w:szCs w:val="20"/>
                <w:lang w:val="en-GB" w:eastAsia="zh-CN"/>
              </w:rPr>
              <w:t>sampling based</w:t>
            </w:r>
            <w:proofErr w:type="gramEnd"/>
            <w:r w:rsidRPr="00F912F9">
              <w:rPr>
                <w:i/>
                <w:iCs/>
                <w:szCs w:val="20"/>
                <w:lang w:val="en-GB" w:eastAsia="zh-CN"/>
              </w:rPr>
              <w:t xml:space="preserve"> method in Alt.1</w:t>
            </w:r>
            <w:r w:rsidRPr="00F912F9">
              <w:rPr>
                <w:rFonts w:eastAsia="宋体"/>
                <w:i/>
                <w:iCs/>
                <w:szCs w:val="20"/>
                <w:lang w:eastAsia="zh-CN"/>
              </w:rPr>
              <w:t xml:space="preserve"> can serve as a starting point </w:t>
            </w:r>
            <w:r w:rsidRPr="00F912F9">
              <w:rPr>
                <w:i/>
                <w:iCs/>
                <w:szCs w:val="20"/>
                <w:lang w:val="en-GB" w:eastAsia="zh-CN"/>
              </w:rPr>
              <w:t>for the study of spatial domain beam prediction.</w:t>
            </w:r>
          </w:p>
          <w:p w14:paraId="334C1DBF" w14:textId="77CC27A1"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lastRenderedPageBreak/>
              <w:t xml:space="preserve">Proposal 3: </w:t>
            </w:r>
            <w:r w:rsidRPr="00F912F9">
              <w:rPr>
                <w:i/>
                <w:iCs/>
                <w:szCs w:val="20"/>
                <w:lang w:eastAsia="zh-CN"/>
              </w:rPr>
              <w:t xml:space="preserve">The </w:t>
            </w:r>
            <w:r w:rsidRPr="00F912F9">
              <w:rPr>
                <w:rFonts w:eastAsia="宋体"/>
                <w:i/>
                <w:iCs/>
                <w:szCs w:val="20"/>
                <w:lang w:eastAsia="zh-CN"/>
              </w:rPr>
              <w:t>association in reference signals</w:t>
            </w:r>
            <w:r w:rsidRPr="00F912F9">
              <w:rPr>
                <w:i/>
                <w:iCs/>
                <w:szCs w:val="20"/>
                <w:lang w:eastAsia="zh-CN"/>
              </w:rPr>
              <w:t xml:space="preserve"> between </w:t>
            </w:r>
            <w:r w:rsidRPr="00F912F9">
              <w:rPr>
                <w:rFonts w:eastAsia="宋体"/>
                <w:i/>
                <w:iCs/>
                <w:szCs w:val="20"/>
                <w:lang w:eastAsia="zh-CN"/>
              </w:rPr>
              <w:t>two</w:t>
            </w:r>
            <w:r w:rsidRPr="00F912F9">
              <w:rPr>
                <w:i/>
                <w:iCs/>
                <w:szCs w:val="20"/>
                <w:lang w:eastAsia="zh-CN"/>
              </w:rPr>
              <w:t xml:space="preserve"> sets with different </w:t>
            </w:r>
            <w:r w:rsidRPr="00F912F9">
              <w:rPr>
                <w:rFonts w:eastAsia="宋体"/>
                <w:i/>
                <w:iCs/>
                <w:szCs w:val="20"/>
                <w:lang w:eastAsia="zh-CN"/>
              </w:rPr>
              <w:t xml:space="preserve">beam </w:t>
            </w:r>
            <w:r w:rsidRPr="00F912F9">
              <w:rPr>
                <w:i/>
                <w:iCs/>
                <w:szCs w:val="20"/>
                <w:lang w:eastAsia="zh-CN"/>
              </w:rPr>
              <w:t>widths</w:t>
            </w:r>
            <w:r w:rsidRPr="00F912F9">
              <w:rPr>
                <w:i/>
                <w:iCs/>
                <w:szCs w:val="20"/>
                <w:lang w:val="en-GB" w:eastAsia="zh-CN"/>
              </w:rPr>
              <w:t xml:space="preserve"> need to be further studied.</w:t>
            </w:r>
          </w:p>
          <w:p w14:paraId="5918E203" w14:textId="1DA5136C" w:rsidR="00910C73" w:rsidRPr="00F912F9" w:rsidRDefault="00523922" w:rsidP="00523922">
            <w:pPr>
              <w:snapToGrid w:val="0"/>
              <w:spacing w:beforeLines="30" w:before="72" w:afterLines="30" w:after="72" w:line="288" w:lineRule="auto"/>
              <w:jc w:val="both"/>
              <w:rPr>
                <w:i/>
                <w:iCs/>
                <w:szCs w:val="20"/>
                <w:lang w:eastAsia="zh-CN"/>
              </w:rPr>
            </w:pPr>
            <w:r w:rsidRPr="00F912F9">
              <w:rPr>
                <w:bCs/>
                <w:i/>
                <w:iCs/>
                <w:szCs w:val="20"/>
                <w:lang w:val="en-GB" w:eastAsia="zh-CN"/>
              </w:rPr>
              <w:t xml:space="preserve">Proposal </w:t>
            </w:r>
            <w:r w:rsidRPr="00F912F9">
              <w:rPr>
                <w:rFonts w:eastAsia="宋体"/>
                <w:bCs/>
                <w:i/>
                <w:iCs/>
                <w:szCs w:val="20"/>
                <w:lang w:eastAsia="zh-CN"/>
              </w:rPr>
              <w:t>6</w:t>
            </w:r>
            <w:r w:rsidRPr="00F912F9">
              <w:rPr>
                <w:bCs/>
                <w:i/>
                <w:iCs/>
                <w:szCs w:val="20"/>
                <w:lang w:val="en-GB" w:eastAsia="zh-CN"/>
              </w:rPr>
              <w:t xml:space="preserve">: </w:t>
            </w:r>
            <w:r w:rsidRPr="00F912F9">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sidRPr="00F912F9">
              <w:rPr>
                <w:i/>
                <w:iCs/>
                <w:szCs w:val="20"/>
                <w:lang w:eastAsia="zh-CN"/>
              </w:rPr>
              <w:t>ress</w:t>
            </w:r>
            <w:proofErr w:type="spellEnd"/>
            <w:r w:rsidRPr="00F912F9">
              <w:rPr>
                <w:i/>
                <w:iCs/>
                <w:szCs w:val="20"/>
                <w:lang w:eastAsia="zh-CN"/>
              </w:rPr>
              <w:t>.</w:t>
            </w:r>
          </w:p>
        </w:tc>
      </w:tr>
      <w:tr w:rsidR="00523922" w14:paraId="0DF009CF" w14:textId="77777777" w:rsidTr="009D2EDC">
        <w:tc>
          <w:tcPr>
            <w:tcW w:w="1555" w:type="dxa"/>
            <w:vAlign w:val="center"/>
          </w:tcPr>
          <w:p w14:paraId="5A5462C3" w14:textId="677D6DE8" w:rsidR="00523922" w:rsidRDefault="00F451E4" w:rsidP="00523922">
            <w:pPr>
              <w:pStyle w:val="a1"/>
            </w:pPr>
            <w:proofErr w:type="gramStart"/>
            <w:r>
              <w:lastRenderedPageBreak/>
              <w:t>IDC[</w:t>
            </w:r>
            <w:proofErr w:type="gramEnd"/>
            <w:r>
              <w:t>8]</w:t>
            </w:r>
          </w:p>
        </w:tc>
        <w:tc>
          <w:tcPr>
            <w:tcW w:w="7507" w:type="dxa"/>
            <w:vAlign w:val="center"/>
          </w:tcPr>
          <w:p w14:paraId="47AE0AE0" w14:textId="77777777" w:rsidR="00F451E4" w:rsidRPr="00F912F9" w:rsidRDefault="00F451E4" w:rsidP="00F451E4">
            <w:pPr>
              <w:snapToGrid w:val="0"/>
              <w:spacing w:beforeLines="30" w:before="72" w:afterLines="30" w:after="72" w:line="288" w:lineRule="auto"/>
              <w:jc w:val="both"/>
              <w:rPr>
                <w:i/>
                <w:szCs w:val="20"/>
              </w:rPr>
            </w:pPr>
            <w:r w:rsidRPr="00F912F9">
              <w:rPr>
                <w:i/>
                <w:szCs w:val="20"/>
              </w:rPr>
              <w:t xml:space="preserve">Proposal 2: Support ‘Set B is a subset of Set A’ when Set A and Set B are utilized in a same frequency range for both BM-Case1 and BM-Case2. </w:t>
            </w:r>
          </w:p>
          <w:p w14:paraId="725DA782" w14:textId="7AE4087E" w:rsidR="00523922" w:rsidRPr="00F912F9" w:rsidRDefault="00F451E4" w:rsidP="00F451E4">
            <w:pPr>
              <w:snapToGrid w:val="0"/>
              <w:spacing w:beforeLines="30" w:before="72" w:afterLines="30" w:after="72" w:line="288" w:lineRule="auto"/>
              <w:jc w:val="both"/>
              <w:rPr>
                <w:i/>
                <w:szCs w:val="20"/>
              </w:rPr>
            </w:pPr>
            <w:r w:rsidRPr="00F912F9">
              <w:rPr>
                <w:i/>
                <w:szCs w:val="20"/>
              </w:rPr>
              <w:t>Proposal 3: Support ‘Set A and Set B are different’ when Set A and Set B are utilized in different frequency ranges for both BM-Case1 and BM-Case2.</w:t>
            </w:r>
          </w:p>
        </w:tc>
      </w:tr>
      <w:tr w:rsidR="00523922" w14:paraId="10F4A830" w14:textId="77777777" w:rsidTr="009D2EDC">
        <w:tc>
          <w:tcPr>
            <w:tcW w:w="1555" w:type="dxa"/>
            <w:vAlign w:val="center"/>
          </w:tcPr>
          <w:p w14:paraId="4CB50D1C" w14:textId="1113D349" w:rsidR="00523922" w:rsidRDefault="00036A51" w:rsidP="00523922">
            <w:pPr>
              <w:pStyle w:val="a1"/>
            </w:pPr>
            <w:proofErr w:type="gramStart"/>
            <w:r w:rsidRPr="00036A51">
              <w:t>Rakuten[</w:t>
            </w:r>
            <w:proofErr w:type="gramEnd"/>
            <w:r w:rsidRPr="00036A51">
              <w:t>10]</w:t>
            </w:r>
          </w:p>
        </w:tc>
        <w:tc>
          <w:tcPr>
            <w:tcW w:w="7507" w:type="dxa"/>
            <w:vAlign w:val="center"/>
          </w:tcPr>
          <w:p w14:paraId="58C4CCE1" w14:textId="2CA2D682" w:rsidR="00523922" w:rsidRPr="00F912F9" w:rsidRDefault="00036A51" w:rsidP="00523922">
            <w:pPr>
              <w:pStyle w:val="a1"/>
              <w:rPr>
                <w:i/>
                <w:szCs w:val="20"/>
                <w:lang w:val="en-GB"/>
              </w:rPr>
            </w:pPr>
            <w:r w:rsidRPr="00F912F9">
              <w:rPr>
                <w:i/>
                <w:szCs w:val="20"/>
                <w:lang w:val="en-GB"/>
              </w:rPr>
              <w:t>Proposal 1:  Both of the following use cases should be considered for the AI/ML based beam management framework: “Set B is a subset of Set A”, and “Set A and Set B are different”.</w:t>
            </w:r>
          </w:p>
        </w:tc>
      </w:tr>
      <w:tr w:rsidR="00523922" w14:paraId="6615B0E4" w14:textId="77777777" w:rsidTr="009D2EDC">
        <w:tc>
          <w:tcPr>
            <w:tcW w:w="1555" w:type="dxa"/>
            <w:vAlign w:val="center"/>
          </w:tcPr>
          <w:p w14:paraId="14E4E1C0" w14:textId="7C373168" w:rsidR="00523922" w:rsidRDefault="001D20B8" w:rsidP="00523922">
            <w:pPr>
              <w:pStyle w:val="a1"/>
            </w:pPr>
            <w:proofErr w:type="gramStart"/>
            <w:r w:rsidRPr="00E01930">
              <w:t>OPPO[</w:t>
            </w:r>
            <w:proofErr w:type="gramEnd"/>
            <w:r w:rsidRPr="00E01930">
              <w:t>11]</w:t>
            </w:r>
          </w:p>
        </w:tc>
        <w:tc>
          <w:tcPr>
            <w:tcW w:w="7507" w:type="dxa"/>
            <w:vAlign w:val="center"/>
          </w:tcPr>
          <w:p w14:paraId="00AABF66" w14:textId="77777777" w:rsidR="00523922" w:rsidRPr="00F912F9" w:rsidRDefault="00ED4267" w:rsidP="00523922">
            <w:pPr>
              <w:pStyle w:val="a1"/>
              <w:rPr>
                <w:i/>
                <w:szCs w:val="20"/>
              </w:rPr>
            </w:pPr>
            <w:r w:rsidRPr="00F912F9">
              <w:rPr>
                <w:i/>
                <w:szCs w:val="20"/>
              </w:rPr>
              <w:t>Proposal 2: For BM-Case1, Set B can be a subset of Set A with fixed pattern.</w:t>
            </w:r>
          </w:p>
          <w:p w14:paraId="2BB551F3" w14:textId="59638290" w:rsidR="00335ED0" w:rsidRPr="00F912F9" w:rsidRDefault="00335ED0" w:rsidP="00523922">
            <w:pPr>
              <w:pStyle w:val="a1"/>
              <w:rPr>
                <w:i/>
                <w:szCs w:val="20"/>
              </w:rPr>
            </w:pPr>
            <w:r w:rsidRPr="00F912F9">
              <w:rPr>
                <w:i/>
                <w:szCs w:val="20"/>
              </w:rPr>
              <w:t>Proposal 6: For BM-Case2, Set B and Set A can be the same.</w:t>
            </w:r>
          </w:p>
        </w:tc>
      </w:tr>
      <w:tr w:rsidR="00523922" w14:paraId="20CE3094" w14:textId="77777777" w:rsidTr="009D2EDC">
        <w:tc>
          <w:tcPr>
            <w:tcW w:w="1555" w:type="dxa"/>
            <w:vAlign w:val="center"/>
          </w:tcPr>
          <w:p w14:paraId="692FFDF5" w14:textId="4F0E916C" w:rsidR="00523922" w:rsidRDefault="00281E29" w:rsidP="00523922">
            <w:pPr>
              <w:pStyle w:val="a1"/>
            </w:pPr>
            <w:proofErr w:type="gramStart"/>
            <w:r w:rsidRPr="00751CDB">
              <w:t>CATT[</w:t>
            </w:r>
            <w:proofErr w:type="gramEnd"/>
            <w:r w:rsidRPr="00751CDB">
              <w:t>13]</w:t>
            </w:r>
          </w:p>
        </w:tc>
        <w:tc>
          <w:tcPr>
            <w:tcW w:w="7507" w:type="dxa"/>
            <w:vAlign w:val="center"/>
          </w:tcPr>
          <w:p w14:paraId="2698EFD4" w14:textId="77777777" w:rsidR="00386248" w:rsidRPr="00F912F9" w:rsidRDefault="00386248" w:rsidP="00386248">
            <w:pPr>
              <w:pStyle w:val="a1"/>
              <w:rPr>
                <w:i/>
                <w:szCs w:val="20"/>
              </w:rPr>
            </w:pPr>
            <w:r w:rsidRPr="00F912F9">
              <w:rPr>
                <w:i/>
                <w:szCs w:val="20"/>
              </w:rPr>
              <w:t xml:space="preserve">Proposal 4: For the Alt.2 of sub use case BM-Case1, i.e., Set A and Set B are different, some relationship is needed between beams in Set A and Set B. </w:t>
            </w:r>
          </w:p>
          <w:p w14:paraId="07F2F785" w14:textId="77777777" w:rsidR="00386248" w:rsidRPr="00F912F9" w:rsidRDefault="00386248" w:rsidP="00102F3E">
            <w:pPr>
              <w:pStyle w:val="a1"/>
              <w:numPr>
                <w:ilvl w:val="0"/>
                <w:numId w:val="23"/>
              </w:numPr>
              <w:rPr>
                <w:i/>
                <w:szCs w:val="20"/>
              </w:rPr>
            </w:pPr>
            <w:r w:rsidRPr="00F912F9">
              <w:rPr>
                <w:i/>
                <w:szCs w:val="20"/>
              </w:rPr>
              <w:t>For example, the beams in Set A and Set B cover the similar area.</w:t>
            </w:r>
          </w:p>
          <w:p w14:paraId="0F0E5AFF" w14:textId="77777777" w:rsidR="007F0C4D" w:rsidRPr="00F912F9" w:rsidRDefault="007F0C4D" w:rsidP="007F0C4D">
            <w:pPr>
              <w:spacing w:afterLines="50" w:after="120"/>
              <w:rPr>
                <w:i/>
                <w:szCs w:val="20"/>
              </w:rPr>
            </w:pPr>
            <w:r w:rsidRPr="00F912F9">
              <w:rPr>
                <w:i/>
                <w:szCs w:val="20"/>
              </w:rPr>
              <w:t>Proposal 9: For the sub use case BM-Case2, all of the following alternatives can be further studied:</w:t>
            </w:r>
          </w:p>
          <w:p w14:paraId="34C5AC86" w14:textId="77777777" w:rsidR="007F0C4D" w:rsidRPr="00F912F9" w:rsidRDefault="007F0C4D" w:rsidP="00102F3E">
            <w:pPr>
              <w:pStyle w:val="af9"/>
              <w:widowControl w:val="0"/>
              <w:numPr>
                <w:ilvl w:val="0"/>
                <w:numId w:val="23"/>
              </w:numPr>
              <w:spacing w:afterLines="50" w:after="120"/>
              <w:contextualSpacing w:val="0"/>
              <w:jc w:val="both"/>
              <w:rPr>
                <w:i/>
                <w:szCs w:val="20"/>
              </w:rPr>
            </w:pPr>
            <w:r w:rsidRPr="00F912F9">
              <w:rPr>
                <w:i/>
                <w:szCs w:val="20"/>
              </w:rPr>
              <w:t>Alt.1: Set A and Set B are different;</w:t>
            </w:r>
          </w:p>
          <w:p w14:paraId="1E7859E3" w14:textId="77777777" w:rsidR="007F0C4D" w:rsidRPr="00F912F9" w:rsidRDefault="007F0C4D" w:rsidP="00102F3E">
            <w:pPr>
              <w:pStyle w:val="af9"/>
              <w:widowControl w:val="0"/>
              <w:numPr>
                <w:ilvl w:val="0"/>
                <w:numId w:val="23"/>
              </w:numPr>
              <w:spacing w:afterLines="50" w:after="120"/>
              <w:contextualSpacing w:val="0"/>
              <w:jc w:val="both"/>
              <w:rPr>
                <w:i/>
                <w:szCs w:val="20"/>
              </w:rPr>
            </w:pPr>
            <w:r w:rsidRPr="00F912F9">
              <w:rPr>
                <w:i/>
                <w:szCs w:val="20"/>
              </w:rPr>
              <w:t>Alt.2: Set B is a subset of Set A;</w:t>
            </w:r>
          </w:p>
          <w:p w14:paraId="0A1D1EB4" w14:textId="77777777" w:rsidR="007F0C4D" w:rsidRPr="00F912F9" w:rsidRDefault="007F0C4D" w:rsidP="00102F3E">
            <w:pPr>
              <w:pStyle w:val="af9"/>
              <w:widowControl w:val="0"/>
              <w:numPr>
                <w:ilvl w:val="0"/>
                <w:numId w:val="23"/>
              </w:numPr>
              <w:spacing w:afterLines="50" w:after="120"/>
              <w:contextualSpacing w:val="0"/>
              <w:jc w:val="both"/>
              <w:rPr>
                <w:i/>
                <w:szCs w:val="20"/>
              </w:rPr>
            </w:pPr>
            <w:r w:rsidRPr="00F912F9">
              <w:rPr>
                <w:i/>
                <w:szCs w:val="20"/>
              </w:rPr>
              <w:t>Alt.3: Set A and Set B are the same.</w:t>
            </w:r>
          </w:p>
          <w:p w14:paraId="712E85C1" w14:textId="3453B2F4" w:rsidR="007F0C4D" w:rsidRPr="00F912F9" w:rsidRDefault="007F0C4D" w:rsidP="00102F3E">
            <w:pPr>
              <w:pStyle w:val="af9"/>
              <w:widowControl w:val="0"/>
              <w:numPr>
                <w:ilvl w:val="0"/>
                <w:numId w:val="23"/>
              </w:numPr>
              <w:spacing w:afterLines="50" w:after="120"/>
              <w:contextualSpacing w:val="0"/>
              <w:jc w:val="both"/>
              <w:rPr>
                <w:i/>
                <w:szCs w:val="20"/>
              </w:rPr>
            </w:pPr>
            <w:r w:rsidRPr="00F912F9">
              <w:rPr>
                <w:i/>
                <w:szCs w:val="20"/>
              </w:rPr>
              <w:t>Note: Predicted beam(s) are selected from Set A and measured beams used as input are selected from Set B.</w:t>
            </w:r>
          </w:p>
        </w:tc>
      </w:tr>
      <w:tr w:rsidR="001D20B8" w14:paraId="5EEA2C91" w14:textId="77777777" w:rsidTr="009D2EDC">
        <w:tc>
          <w:tcPr>
            <w:tcW w:w="1555" w:type="dxa"/>
            <w:vAlign w:val="center"/>
          </w:tcPr>
          <w:p w14:paraId="384BA05F" w14:textId="5EA8F5FB" w:rsidR="001D20B8" w:rsidRDefault="00494E86" w:rsidP="00523922">
            <w:pPr>
              <w:pStyle w:val="a1"/>
            </w:pPr>
            <w:proofErr w:type="gramStart"/>
            <w:r>
              <w:t>NEC[</w:t>
            </w:r>
            <w:proofErr w:type="gramEnd"/>
            <w:r>
              <w:t>14]</w:t>
            </w:r>
          </w:p>
        </w:tc>
        <w:tc>
          <w:tcPr>
            <w:tcW w:w="7507" w:type="dxa"/>
            <w:vAlign w:val="center"/>
          </w:tcPr>
          <w:p w14:paraId="69A98E2D" w14:textId="77777777" w:rsidR="00494E86" w:rsidRPr="00F912F9" w:rsidRDefault="00494E86" w:rsidP="00494E86">
            <w:pPr>
              <w:spacing w:after="120"/>
              <w:jc w:val="both"/>
              <w:rPr>
                <w:rFonts w:eastAsia="宋体"/>
                <w:i/>
                <w:szCs w:val="20"/>
                <w:lang w:eastAsia="zh-CN"/>
              </w:rPr>
            </w:pPr>
            <w:bookmarkStart w:id="8" w:name="OLE_LINK41"/>
            <w:bookmarkStart w:id="9" w:name="OLE_LINK45"/>
            <w:r w:rsidRPr="00F912F9">
              <w:rPr>
                <w:rFonts w:eastAsia="宋体"/>
                <w:i/>
                <w:szCs w:val="20"/>
                <w:lang w:eastAsia="zh-CN"/>
              </w:rPr>
              <w:t>Proposal 1: For BM-Case1, support the following alternatives for further study:</w:t>
            </w:r>
          </w:p>
          <w:p w14:paraId="28C03109" w14:textId="77777777" w:rsidR="00494E86" w:rsidRPr="00F912F9" w:rsidRDefault="00494E86"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Alt.1: Set B is a subset of Set A.</w:t>
            </w:r>
          </w:p>
          <w:p w14:paraId="7025F431" w14:textId="10060091" w:rsidR="00494E86" w:rsidRPr="00F912F9" w:rsidRDefault="00494E86"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Alt.2: Set B and Set A are different.</w:t>
            </w:r>
          </w:p>
          <w:p w14:paraId="51507BCA" w14:textId="77777777" w:rsidR="0054174D" w:rsidRPr="00F912F9" w:rsidRDefault="0054174D" w:rsidP="0054174D">
            <w:pPr>
              <w:spacing w:after="120"/>
              <w:contextualSpacing/>
              <w:jc w:val="both"/>
              <w:rPr>
                <w:rFonts w:eastAsia="宋体"/>
                <w:i/>
                <w:szCs w:val="20"/>
                <w:lang w:eastAsia="zh-CN"/>
              </w:rPr>
            </w:pPr>
          </w:p>
          <w:p w14:paraId="29609036" w14:textId="77777777" w:rsidR="0054174D" w:rsidRPr="00F912F9" w:rsidRDefault="0054174D" w:rsidP="0054174D">
            <w:pPr>
              <w:spacing w:after="120"/>
              <w:jc w:val="both"/>
              <w:rPr>
                <w:rFonts w:eastAsia="宋体"/>
                <w:i/>
                <w:szCs w:val="20"/>
                <w:lang w:eastAsia="zh-CN"/>
              </w:rPr>
            </w:pPr>
            <w:bookmarkStart w:id="10" w:name="OLE_LINK53"/>
            <w:bookmarkStart w:id="11" w:name="OLE_LINK54"/>
            <w:bookmarkEnd w:id="8"/>
            <w:bookmarkEnd w:id="9"/>
            <w:r w:rsidRPr="00F912F9">
              <w:rPr>
                <w:rFonts w:eastAsia="宋体"/>
                <w:i/>
                <w:szCs w:val="20"/>
                <w:lang w:eastAsia="zh-CN"/>
              </w:rPr>
              <w:t>Proposal 5: For BM-Case2, support the following alternatives for further study:</w:t>
            </w:r>
          </w:p>
          <w:p w14:paraId="7889437A"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Alt.1: Set A and Set B are different.</w:t>
            </w:r>
          </w:p>
          <w:p w14:paraId="44EE93AF"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Alt.2: Set B is a subset of Set A (Set A and Set B are not same).</w:t>
            </w:r>
          </w:p>
          <w:p w14:paraId="0FA47DDD" w14:textId="77777777" w:rsidR="0054174D" w:rsidRPr="00F912F9" w:rsidRDefault="0054174D" w:rsidP="00102F3E">
            <w:pPr>
              <w:numPr>
                <w:ilvl w:val="0"/>
                <w:numId w:val="28"/>
              </w:numPr>
              <w:spacing w:after="120"/>
              <w:contextualSpacing/>
              <w:jc w:val="both"/>
              <w:rPr>
                <w:rFonts w:eastAsia="宋体"/>
                <w:i/>
                <w:szCs w:val="20"/>
                <w:lang w:eastAsia="zh-CN"/>
              </w:rPr>
            </w:pPr>
            <w:r w:rsidRPr="00F912F9">
              <w:rPr>
                <w:rFonts w:eastAsia="宋体"/>
                <w:i/>
                <w:szCs w:val="20"/>
                <w:lang w:eastAsia="zh-CN"/>
              </w:rPr>
              <w:t>Alt.3: Set A and Set B are the same.</w:t>
            </w:r>
          </w:p>
          <w:bookmarkEnd w:id="10"/>
          <w:bookmarkEnd w:id="11"/>
          <w:p w14:paraId="485423B2" w14:textId="77777777" w:rsidR="001D20B8" w:rsidRPr="00F912F9" w:rsidRDefault="001D20B8" w:rsidP="00523922">
            <w:pPr>
              <w:pStyle w:val="a1"/>
              <w:rPr>
                <w:i/>
                <w:szCs w:val="20"/>
              </w:rPr>
            </w:pPr>
          </w:p>
        </w:tc>
      </w:tr>
      <w:tr w:rsidR="001D20B8" w14:paraId="65C89093" w14:textId="77777777" w:rsidTr="009D2EDC">
        <w:tc>
          <w:tcPr>
            <w:tcW w:w="1555" w:type="dxa"/>
            <w:vAlign w:val="center"/>
          </w:tcPr>
          <w:p w14:paraId="04C1694C" w14:textId="489D7FC6" w:rsidR="001D20B8" w:rsidRDefault="00D64EAE" w:rsidP="00523922">
            <w:pPr>
              <w:pStyle w:val="a1"/>
            </w:pPr>
            <w:proofErr w:type="gramStart"/>
            <w:r w:rsidRPr="00D64EAE">
              <w:t>Lenovo[</w:t>
            </w:r>
            <w:proofErr w:type="gramEnd"/>
            <w:r w:rsidRPr="00D64EAE">
              <w:t>15]</w:t>
            </w:r>
          </w:p>
        </w:tc>
        <w:tc>
          <w:tcPr>
            <w:tcW w:w="7507" w:type="dxa"/>
            <w:vAlign w:val="center"/>
          </w:tcPr>
          <w:p w14:paraId="3C18065D" w14:textId="77777777" w:rsidR="00221999" w:rsidRPr="00F912F9" w:rsidRDefault="00221999" w:rsidP="00102F3E">
            <w:pPr>
              <w:numPr>
                <w:ilvl w:val="0"/>
                <w:numId w:val="29"/>
              </w:numPr>
              <w:autoSpaceDE w:val="0"/>
              <w:autoSpaceDN w:val="0"/>
              <w:adjustRightInd w:val="0"/>
              <w:snapToGrid w:val="0"/>
              <w:spacing w:after="120"/>
              <w:contextualSpacing/>
              <w:jc w:val="both"/>
              <w:rPr>
                <w:rFonts w:eastAsia="等线"/>
                <w:bCs/>
                <w:i/>
                <w:szCs w:val="20"/>
                <w:lang w:eastAsia="zh-CN"/>
              </w:rPr>
            </w:pPr>
            <w:r w:rsidRPr="00F912F9">
              <w:rPr>
                <w:rFonts w:eastAsia="等线"/>
                <w:bCs/>
                <w:i/>
                <w:szCs w:val="20"/>
                <w:lang w:eastAsia="zh-CN"/>
              </w:rPr>
              <w:t>The number of beams within the prediction beam set, i.e., beam Set A is less than the number of beams within the measurement beam set, i.e., beam Set B.</w:t>
            </w:r>
          </w:p>
          <w:p w14:paraId="0AF14AA0" w14:textId="77777777" w:rsidR="001D20B8" w:rsidRPr="00F912F9" w:rsidRDefault="001D20B8" w:rsidP="00523922">
            <w:pPr>
              <w:pStyle w:val="a1"/>
              <w:rPr>
                <w:i/>
                <w:szCs w:val="20"/>
              </w:rPr>
            </w:pPr>
          </w:p>
        </w:tc>
      </w:tr>
      <w:tr w:rsidR="001D20B8" w14:paraId="435B645C" w14:textId="77777777" w:rsidTr="009D2EDC">
        <w:tc>
          <w:tcPr>
            <w:tcW w:w="1555" w:type="dxa"/>
            <w:vAlign w:val="center"/>
          </w:tcPr>
          <w:p w14:paraId="42166C3E" w14:textId="01D014EA" w:rsidR="001D20B8" w:rsidRDefault="008A5082" w:rsidP="00523922">
            <w:pPr>
              <w:pStyle w:val="a1"/>
            </w:pPr>
            <w:proofErr w:type="spellStart"/>
            <w:proofErr w:type="gramStart"/>
            <w:r w:rsidRPr="008A5082">
              <w:t>Spreadtrum</w:t>
            </w:r>
            <w:proofErr w:type="spellEnd"/>
            <w:r w:rsidRPr="008A5082">
              <w:t>[</w:t>
            </w:r>
            <w:proofErr w:type="gramEnd"/>
            <w:r w:rsidRPr="008A5082">
              <w:t>18]</w:t>
            </w:r>
          </w:p>
        </w:tc>
        <w:tc>
          <w:tcPr>
            <w:tcW w:w="7507" w:type="dxa"/>
            <w:vAlign w:val="center"/>
          </w:tcPr>
          <w:p w14:paraId="290C3068" w14:textId="77777777" w:rsidR="00CD7903" w:rsidRPr="00F912F9" w:rsidRDefault="00CD7903" w:rsidP="00CD7903">
            <w:p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Proposal 2: For Alt.1 of sub use cases BM-Case1, </w:t>
            </w:r>
          </w:p>
          <w:p w14:paraId="53A9CE89" w14:textId="77777777" w:rsidR="00CD7903" w:rsidRPr="00F912F9" w:rsidRDefault="00CD7903" w:rsidP="00102F3E">
            <w:pPr>
              <w:numPr>
                <w:ilvl w:val="0"/>
                <w:numId w:val="30"/>
              </w:num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If AI/ML inference is at NW side, </w:t>
            </w:r>
            <w:r w:rsidRPr="00F912F9">
              <w:rPr>
                <w:rFonts w:eastAsia="宋体"/>
                <w:i/>
                <w:szCs w:val="20"/>
                <w:lang w:val="en-GB" w:eastAsia="ja-JP"/>
              </w:rPr>
              <w:t>beams in Set B can be determined by NW implementation.</w:t>
            </w:r>
          </w:p>
          <w:p w14:paraId="346545EC" w14:textId="77777777" w:rsidR="00CD7903" w:rsidRPr="00F912F9" w:rsidRDefault="00CD7903" w:rsidP="00102F3E">
            <w:pPr>
              <w:numPr>
                <w:ilvl w:val="0"/>
                <w:numId w:val="30"/>
              </w:numPr>
              <w:autoSpaceDE w:val="0"/>
              <w:autoSpaceDN w:val="0"/>
              <w:adjustRightInd w:val="0"/>
              <w:snapToGrid w:val="0"/>
              <w:spacing w:after="120"/>
              <w:jc w:val="both"/>
              <w:rPr>
                <w:rFonts w:eastAsia="宋体"/>
                <w:i/>
                <w:szCs w:val="20"/>
                <w:lang w:eastAsia="zh-CN"/>
              </w:rPr>
            </w:pPr>
            <w:r w:rsidRPr="00F912F9">
              <w:rPr>
                <w:rFonts w:eastAsia="宋体"/>
                <w:i/>
                <w:szCs w:val="20"/>
                <w:lang w:eastAsia="zh-CN"/>
              </w:rPr>
              <w:t xml:space="preserve">If AI/ML inference is at UE side, </w:t>
            </w:r>
            <w:r w:rsidRPr="00F912F9">
              <w:rPr>
                <w:rFonts w:eastAsia="宋体"/>
                <w:i/>
                <w:szCs w:val="20"/>
                <w:lang w:val="en-GB" w:eastAsia="ja-JP"/>
              </w:rPr>
              <w:t>beams in Set B can be determined with a fix pattern.</w:t>
            </w:r>
          </w:p>
          <w:p w14:paraId="71437138" w14:textId="77777777" w:rsidR="001D20B8" w:rsidRPr="00F912F9" w:rsidRDefault="001D20B8" w:rsidP="00523922">
            <w:pPr>
              <w:pStyle w:val="a1"/>
              <w:rPr>
                <w:i/>
                <w:szCs w:val="20"/>
              </w:rPr>
            </w:pPr>
          </w:p>
        </w:tc>
      </w:tr>
      <w:tr w:rsidR="001D20B8" w14:paraId="59E1BB73" w14:textId="77777777" w:rsidTr="009D2EDC">
        <w:tc>
          <w:tcPr>
            <w:tcW w:w="1555" w:type="dxa"/>
            <w:vAlign w:val="center"/>
          </w:tcPr>
          <w:p w14:paraId="67DF1989" w14:textId="51575F4D" w:rsidR="001D20B8" w:rsidRDefault="00FA102A" w:rsidP="00523922">
            <w:pPr>
              <w:pStyle w:val="a1"/>
            </w:pPr>
            <w:proofErr w:type="gramStart"/>
            <w:r>
              <w:t>Xiaomi[</w:t>
            </w:r>
            <w:proofErr w:type="gramEnd"/>
            <w:r>
              <w:t>19]</w:t>
            </w:r>
          </w:p>
        </w:tc>
        <w:tc>
          <w:tcPr>
            <w:tcW w:w="7507" w:type="dxa"/>
            <w:vAlign w:val="center"/>
          </w:tcPr>
          <w:p w14:paraId="74E39540" w14:textId="712DC5AF" w:rsidR="001D20B8" w:rsidRPr="00F912F9" w:rsidRDefault="006837F4" w:rsidP="00523922">
            <w:pPr>
              <w:pStyle w:val="a1"/>
              <w:rPr>
                <w:i/>
                <w:szCs w:val="20"/>
              </w:rPr>
            </w:pPr>
            <w:r w:rsidRPr="00F912F9">
              <w:rPr>
                <w:i/>
                <w:szCs w:val="20"/>
              </w:rPr>
              <w:t>Proposal 3: For spatial domain beam prediction, consider set B is a subset of set A with high priority.</w:t>
            </w:r>
          </w:p>
        </w:tc>
      </w:tr>
      <w:tr w:rsidR="008A5082" w14:paraId="2B97EBB6" w14:textId="77777777" w:rsidTr="009D2EDC">
        <w:tc>
          <w:tcPr>
            <w:tcW w:w="1555" w:type="dxa"/>
            <w:vAlign w:val="center"/>
          </w:tcPr>
          <w:p w14:paraId="22008B71" w14:textId="07FB49CB" w:rsidR="008A5082" w:rsidRDefault="00E37F57" w:rsidP="00523922">
            <w:pPr>
              <w:pStyle w:val="a1"/>
            </w:pPr>
            <w:proofErr w:type="gramStart"/>
            <w:r w:rsidRPr="00D54423">
              <w:t>CAICT[</w:t>
            </w:r>
            <w:proofErr w:type="gramEnd"/>
            <w:r w:rsidRPr="00D54423">
              <w:t>20]</w:t>
            </w:r>
          </w:p>
        </w:tc>
        <w:tc>
          <w:tcPr>
            <w:tcW w:w="7507" w:type="dxa"/>
            <w:vAlign w:val="center"/>
          </w:tcPr>
          <w:p w14:paraId="330F8E26"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 xml:space="preserve">Proposal 3: For spatial-domain beam prediction at UE side, Set B should be a subset of Set </w:t>
            </w:r>
            <w:r w:rsidRPr="00F912F9">
              <w:rPr>
                <w:rFonts w:eastAsia="宋体"/>
                <w:i/>
                <w:kern w:val="2"/>
                <w:szCs w:val="20"/>
                <w:lang w:eastAsia="zh-CN"/>
              </w:rPr>
              <w:lastRenderedPageBreak/>
              <w:t xml:space="preserve">A. Set B is randomly chosen as baseline. </w:t>
            </w:r>
          </w:p>
          <w:p w14:paraId="76CD2922"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Proposal 4: For spatial-domain beam prediction at gNB side, the correspondence of Set B and Set A could be flexible.</w:t>
            </w:r>
          </w:p>
          <w:p w14:paraId="37AFFBAE" w14:textId="77777777" w:rsidR="00D254C9" w:rsidRPr="00F912F9" w:rsidRDefault="00D254C9" w:rsidP="00D254C9">
            <w:pPr>
              <w:widowControl w:val="0"/>
              <w:spacing w:beforeLines="50" w:before="120" w:afterLines="50" w:after="120"/>
              <w:ind w:left="100" w:hangingChars="50" w:hanging="100"/>
              <w:jc w:val="both"/>
              <w:rPr>
                <w:rFonts w:eastAsia="宋体"/>
                <w:i/>
                <w:kern w:val="2"/>
                <w:szCs w:val="20"/>
                <w:lang w:eastAsia="zh-CN"/>
              </w:rPr>
            </w:pPr>
            <w:r w:rsidRPr="00F912F9">
              <w:rPr>
                <w:rFonts w:eastAsia="宋体"/>
                <w:i/>
                <w:kern w:val="2"/>
                <w:szCs w:val="20"/>
                <w:lang w:eastAsia="zh-CN"/>
              </w:rPr>
              <w:t xml:space="preserve">Proposal 5: For time-domain beam prediction, Set A and Set B could be considered as the same. </w:t>
            </w:r>
          </w:p>
          <w:p w14:paraId="09F232EA" w14:textId="77777777" w:rsidR="008A5082" w:rsidRPr="00F912F9" w:rsidRDefault="008A5082" w:rsidP="00523922">
            <w:pPr>
              <w:pStyle w:val="a1"/>
              <w:rPr>
                <w:i/>
                <w:szCs w:val="20"/>
              </w:rPr>
            </w:pPr>
          </w:p>
        </w:tc>
      </w:tr>
      <w:tr w:rsidR="008A5082" w14:paraId="6CB52997" w14:textId="77777777" w:rsidTr="009D2EDC">
        <w:tc>
          <w:tcPr>
            <w:tcW w:w="1555" w:type="dxa"/>
            <w:vAlign w:val="center"/>
          </w:tcPr>
          <w:p w14:paraId="7955AABC" w14:textId="6A9F5C55" w:rsidR="008A5082" w:rsidRDefault="00D03BC7" w:rsidP="00523922">
            <w:pPr>
              <w:pStyle w:val="a1"/>
            </w:pPr>
            <w:proofErr w:type="gramStart"/>
            <w:r>
              <w:lastRenderedPageBreak/>
              <w:t>Samsung[</w:t>
            </w:r>
            <w:proofErr w:type="gramEnd"/>
            <w:r>
              <w:t>21]</w:t>
            </w:r>
          </w:p>
        </w:tc>
        <w:tc>
          <w:tcPr>
            <w:tcW w:w="7507" w:type="dxa"/>
            <w:vAlign w:val="center"/>
          </w:tcPr>
          <w:p w14:paraId="52F55CB0" w14:textId="77777777" w:rsidR="00D03BC7" w:rsidRPr="00F912F9" w:rsidRDefault="00D03BC7" w:rsidP="00D03BC7">
            <w:pPr>
              <w:spacing w:after="120"/>
              <w:jc w:val="both"/>
              <w:rPr>
                <w:rFonts w:eastAsia="宋体"/>
                <w:bCs/>
                <w:i/>
                <w:szCs w:val="20"/>
                <w:lang w:eastAsia="zh-CN"/>
              </w:rPr>
            </w:pPr>
            <w:r w:rsidRPr="00F912F9">
              <w:rPr>
                <w:rFonts w:eastAsia="宋体"/>
                <w:bCs/>
                <w:i/>
                <w:szCs w:val="20"/>
                <w:lang w:eastAsia="zh-CN"/>
              </w:rPr>
              <w:t>Proposal 1: For the sub use case BM-Case1, consider to define Set C for AI/ML inference at NW side.</w:t>
            </w:r>
          </w:p>
          <w:p w14:paraId="29F1A182" w14:textId="77777777" w:rsidR="00D03BC7" w:rsidRPr="00F912F9" w:rsidRDefault="00D03BC7" w:rsidP="00102F3E">
            <w:pPr>
              <w:numPr>
                <w:ilvl w:val="0"/>
                <w:numId w:val="31"/>
              </w:numPr>
              <w:spacing w:after="120"/>
              <w:rPr>
                <w:rFonts w:eastAsia="宋体"/>
                <w:bCs/>
                <w:i/>
                <w:szCs w:val="20"/>
                <w:lang w:eastAsia="zh-CN"/>
              </w:rPr>
            </w:pPr>
            <w:r w:rsidRPr="00F912F9">
              <w:rPr>
                <w:rFonts w:eastAsia="宋体"/>
                <w:bCs/>
                <w:i/>
                <w:szCs w:val="20"/>
                <w:lang w:eastAsia="zh-CN"/>
              </w:rPr>
              <w:t>Set C consists of the beams reported by UE from Set B.</w:t>
            </w:r>
          </w:p>
          <w:p w14:paraId="4B942D88" w14:textId="77777777" w:rsidR="005C2EBA" w:rsidRPr="00F912F9" w:rsidRDefault="005C2EBA" w:rsidP="005C2EBA">
            <w:pPr>
              <w:spacing w:after="120"/>
              <w:jc w:val="both"/>
              <w:rPr>
                <w:rFonts w:eastAsia="宋体"/>
                <w:bCs/>
                <w:i/>
                <w:szCs w:val="20"/>
                <w:lang w:eastAsia="zh-CN"/>
              </w:rPr>
            </w:pPr>
            <w:r w:rsidRPr="00F912F9">
              <w:rPr>
                <w:rFonts w:eastAsia="宋体"/>
                <w:bCs/>
                <w:i/>
                <w:szCs w:val="20"/>
                <w:lang w:eastAsia="zh-CN"/>
              </w:rPr>
              <w:t>Proposal 4: For the sub use case BM-Case2, consider to define Set C for AI/ML inference at NW side.</w:t>
            </w:r>
          </w:p>
          <w:p w14:paraId="0EA39406" w14:textId="77777777" w:rsidR="005C2EBA" w:rsidRPr="00F912F9" w:rsidRDefault="005C2EBA" w:rsidP="00102F3E">
            <w:pPr>
              <w:numPr>
                <w:ilvl w:val="0"/>
                <w:numId w:val="31"/>
              </w:numPr>
              <w:spacing w:after="120"/>
              <w:rPr>
                <w:rFonts w:eastAsia="宋体"/>
                <w:bCs/>
                <w:i/>
                <w:szCs w:val="20"/>
                <w:lang w:eastAsia="zh-CN"/>
              </w:rPr>
            </w:pPr>
            <w:r w:rsidRPr="00F912F9">
              <w:rPr>
                <w:rFonts w:eastAsia="宋体"/>
                <w:bCs/>
                <w:i/>
                <w:szCs w:val="20"/>
                <w:lang w:eastAsia="zh-CN"/>
              </w:rPr>
              <w:t>Set C consists of the beams reported by UE from Set B.</w:t>
            </w:r>
          </w:p>
          <w:p w14:paraId="6683E355" w14:textId="77777777" w:rsidR="008A5082" w:rsidRPr="00F912F9" w:rsidRDefault="008A5082" w:rsidP="00523922">
            <w:pPr>
              <w:pStyle w:val="a1"/>
              <w:rPr>
                <w:i/>
                <w:szCs w:val="20"/>
              </w:rPr>
            </w:pPr>
          </w:p>
        </w:tc>
      </w:tr>
      <w:tr w:rsidR="008A5082" w14:paraId="17A1CD85" w14:textId="77777777" w:rsidTr="009D2EDC">
        <w:tc>
          <w:tcPr>
            <w:tcW w:w="1555" w:type="dxa"/>
            <w:vAlign w:val="center"/>
          </w:tcPr>
          <w:p w14:paraId="03429476" w14:textId="59D1E60B" w:rsidR="008A5082" w:rsidRDefault="000F4910" w:rsidP="00523922">
            <w:pPr>
              <w:pStyle w:val="a1"/>
            </w:pPr>
            <w:proofErr w:type="gramStart"/>
            <w:r w:rsidRPr="000F4910">
              <w:t>LGE[</w:t>
            </w:r>
            <w:proofErr w:type="gramEnd"/>
            <w:r w:rsidRPr="000F4910">
              <w:t>22]</w:t>
            </w:r>
          </w:p>
        </w:tc>
        <w:tc>
          <w:tcPr>
            <w:tcW w:w="7507" w:type="dxa"/>
            <w:vAlign w:val="center"/>
          </w:tcPr>
          <w:p w14:paraId="5E063AAE" w14:textId="77777777" w:rsidR="008A5082" w:rsidRPr="00F912F9" w:rsidRDefault="000F4910" w:rsidP="00523922">
            <w:pPr>
              <w:pStyle w:val="a1"/>
              <w:rPr>
                <w:i/>
                <w:szCs w:val="20"/>
              </w:rPr>
            </w:pPr>
            <w:r w:rsidRPr="00F912F9">
              <w:rPr>
                <w:i/>
                <w:szCs w:val="20"/>
              </w:rPr>
              <w:t>Proposal #1: For the relation between Set A and Set B of BM-Case1, both Alt1 and Alt2 can be considered for this SI and potential subsequent WI in Rel-19, and which Alt to apply could be up to NW’s implementation choice.</w:t>
            </w:r>
          </w:p>
          <w:p w14:paraId="2C461509" w14:textId="31A06AAF" w:rsidR="006F273F" w:rsidRPr="00F912F9" w:rsidRDefault="006F273F" w:rsidP="00523922">
            <w:pPr>
              <w:pStyle w:val="a1"/>
              <w:rPr>
                <w:i/>
                <w:szCs w:val="20"/>
              </w:rPr>
            </w:pPr>
            <w:r w:rsidRPr="00F912F9">
              <w:rPr>
                <w:i/>
                <w:szCs w:val="20"/>
              </w:rPr>
              <w:t>Proposal #4: For the relation between Set A and Set B of BM-Case2, consider Alt3 as a baseline to see performance of TD prediction and SD prediction separately.</w:t>
            </w:r>
          </w:p>
        </w:tc>
      </w:tr>
      <w:tr w:rsidR="008A5082" w14:paraId="0EBB4D58" w14:textId="77777777" w:rsidTr="009D2EDC">
        <w:tc>
          <w:tcPr>
            <w:tcW w:w="1555" w:type="dxa"/>
            <w:vAlign w:val="center"/>
          </w:tcPr>
          <w:p w14:paraId="020608E9" w14:textId="32BFA86C" w:rsidR="008A5082" w:rsidRDefault="008458A2" w:rsidP="00523922">
            <w:pPr>
              <w:pStyle w:val="a1"/>
            </w:pPr>
            <w:proofErr w:type="gramStart"/>
            <w:r w:rsidRPr="008458A2">
              <w:t>Ericsson[</w:t>
            </w:r>
            <w:proofErr w:type="gramEnd"/>
            <w:r w:rsidRPr="008458A2">
              <w:t>24]</w:t>
            </w:r>
          </w:p>
        </w:tc>
        <w:tc>
          <w:tcPr>
            <w:tcW w:w="7507" w:type="dxa"/>
            <w:vAlign w:val="center"/>
          </w:tcPr>
          <w:p w14:paraId="52ECEE77" w14:textId="77777777" w:rsidR="008458A2" w:rsidRPr="00F912F9" w:rsidRDefault="008458A2" w:rsidP="008458A2">
            <w:pPr>
              <w:pStyle w:val="Proposal"/>
              <w:tabs>
                <w:tab w:val="num" w:pos="1304"/>
              </w:tabs>
              <w:rPr>
                <w:rFonts w:ascii="Times New Roman" w:hAnsi="Times New Roman" w:cs="Times New Roman"/>
                <w:b w:val="0"/>
                <w:i/>
                <w:szCs w:val="20"/>
                <w:lang w:val="en-GB"/>
              </w:rPr>
            </w:pPr>
            <w:bookmarkStart w:id="12" w:name="_Toc111216073"/>
            <w:r w:rsidRPr="00F912F9">
              <w:rPr>
                <w:rFonts w:ascii="Times New Roman" w:hAnsi="Times New Roman" w:cs="Times New Roman"/>
                <w:b w:val="0"/>
                <w:i/>
                <w:szCs w:val="20"/>
                <w:lang w:val="en-GB"/>
              </w:rPr>
              <w:t>Avoid restricting the beam configuration by using wide and narrow beam terminology when defining alternatives for beam set A and B.</w:t>
            </w:r>
            <w:bookmarkEnd w:id="12"/>
          </w:p>
          <w:p w14:paraId="3C908140" w14:textId="44E29C81" w:rsidR="008A5082" w:rsidRPr="00F912F9" w:rsidRDefault="008458A2" w:rsidP="00523922">
            <w:pPr>
              <w:pStyle w:val="Proposal"/>
              <w:tabs>
                <w:tab w:val="num" w:pos="1304"/>
              </w:tabs>
              <w:rPr>
                <w:rFonts w:ascii="Times New Roman" w:hAnsi="Times New Roman" w:cs="Times New Roman"/>
                <w:b w:val="0"/>
                <w:i/>
                <w:szCs w:val="20"/>
                <w:lang w:val="en-GB"/>
              </w:rPr>
            </w:pPr>
            <w:bookmarkStart w:id="13" w:name="_Toc111216074"/>
            <w:r w:rsidRPr="00F912F9">
              <w:rPr>
                <w:rFonts w:ascii="Times New Roman" w:hAnsi="Times New Roman" w:cs="Times New Roman"/>
                <w:b w:val="0"/>
                <w:i/>
                <w:szCs w:val="20"/>
                <w:lang w:val="en-GB"/>
              </w:rPr>
              <w:t>Avoid restricting beam configuration alternatives at this stage by defining QCL relations between set A and B</w:t>
            </w:r>
            <w:bookmarkEnd w:id="13"/>
          </w:p>
        </w:tc>
      </w:tr>
      <w:tr w:rsidR="008A5082" w14:paraId="52278A8A" w14:textId="77777777" w:rsidTr="009D2EDC">
        <w:tc>
          <w:tcPr>
            <w:tcW w:w="1555" w:type="dxa"/>
            <w:vAlign w:val="center"/>
          </w:tcPr>
          <w:p w14:paraId="71C83E71" w14:textId="12E27FF4" w:rsidR="008A5082" w:rsidRDefault="00994DB6" w:rsidP="00523922">
            <w:pPr>
              <w:pStyle w:val="a1"/>
            </w:pPr>
            <w:proofErr w:type="gramStart"/>
            <w:r w:rsidRPr="00994DB6">
              <w:t>Nokia[</w:t>
            </w:r>
            <w:proofErr w:type="gramEnd"/>
            <w:r w:rsidRPr="00994DB6">
              <w:t>25]</w:t>
            </w:r>
          </w:p>
        </w:tc>
        <w:tc>
          <w:tcPr>
            <w:tcW w:w="7507" w:type="dxa"/>
            <w:vAlign w:val="center"/>
          </w:tcPr>
          <w:p w14:paraId="51479A50" w14:textId="77777777" w:rsidR="008A5082" w:rsidRPr="00F912F9" w:rsidRDefault="00A473B2" w:rsidP="00523922">
            <w:pPr>
              <w:pStyle w:val="a1"/>
              <w:rPr>
                <w:i/>
                <w:szCs w:val="20"/>
              </w:rPr>
            </w:pPr>
            <w:r w:rsidRPr="00F912F9">
              <w:rPr>
                <w:i/>
                <w:szCs w:val="20"/>
              </w:rPr>
              <w:t>Proposal 12:  For DL Tx beam prediction Set B is different to Set A, consider Set B is a wide beam codebook and Set A is a refined beam codebook.</w:t>
            </w:r>
          </w:p>
          <w:p w14:paraId="0DCEA12C" w14:textId="77777777" w:rsidR="00130835" w:rsidRPr="00F912F9" w:rsidRDefault="00130835" w:rsidP="00523922">
            <w:pPr>
              <w:pStyle w:val="a1"/>
              <w:rPr>
                <w:i/>
                <w:szCs w:val="20"/>
              </w:rPr>
            </w:pPr>
            <w:r w:rsidRPr="00F912F9">
              <w:rPr>
                <w:i/>
                <w:szCs w:val="20"/>
              </w:rPr>
              <w:t>Proposal 13: For Set B is different to Set A, the Set B wide beam measurements can come from the measurements from SSB and/or CSI-RS.</w:t>
            </w:r>
          </w:p>
          <w:p w14:paraId="2B3C8CD4" w14:textId="77777777" w:rsidR="00426B77" w:rsidRPr="00F912F9" w:rsidRDefault="00426B77" w:rsidP="00523922">
            <w:pPr>
              <w:pStyle w:val="a1"/>
              <w:rPr>
                <w:i/>
                <w:szCs w:val="20"/>
              </w:rPr>
            </w:pPr>
            <w:r w:rsidRPr="00F912F9">
              <w:rPr>
                <w:i/>
                <w:szCs w:val="20"/>
              </w:rPr>
              <w:t>Proposal 1</w:t>
            </w:r>
            <w:r w:rsidR="00D141B2" w:rsidRPr="00F912F9">
              <w:rPr>
                <w:i/>
                <w:szCs w:val="20"/>
              </w:rPr>
              <w:t>5</w:t>
            </w:r>
            <w:r w:rsidRPr="00F912F9">
              <w:rPr>
                <w:i/>
                <w:szCs w:val="20"/>
              </w:rPr>
              <w:t>: For BM-Case1 with Set A/B consider Tx-Rx pairs, further discussion may be needed on NW side DL Tx-AoA prediction, UE position information as assistant info to the input of ML model.</w:t>
            </w:r>
          </w:p>
          <w:p w14:paraId="10FDD00D" w14:textId="77777777" w:rsidR="00C11141" w:rsidRPr="00F912F9" w:rsidRDefault="00C11141" w:rsidP="00C11141">
            <w:pPr>
              <w:pStyle w:val="a1"/>
              <w:rPr>
                <w:i/>
                <w:szCs w:val="20"/>
              </w:rPr>
            </w:pPr>
            <w:r w:rsidRPr="00F912F9">
              <w:rPr>
                <w:i/>
                <w:szCs w:val="20"/>
              </w:rPr>
              <w:t>Proposal 21: In BM-Case2, “Set B and Set A are the same” should be the baseline to study the prediction performance.</w:t>
            </w:r>
          </w:p>
          <w:p w14:paraId="2A10660B" w14:textId="3245A19A" w:rsidR="00C11141" w:rsidRPr="00F912F9" w:rsidRDefault="00C11141" w:rsidP="00C11141">
            <w:pPr>
              <w:pStyle w:val="a1"/>
              <w:rPr>
                <w:i/>
                <w:szCs w:val="20"/>
              </w:rPr>
            </w:pPr>
            <w:r w:rsidRPr="00F912F9">
              <w:rPr>
                <w:i/>
                <w:szCs w:val="20"/>
              </w:rPr>
              <w:t xml:space="preserve"> • FFS relation between K and F with different UE speeds, different channel assumptions, and different measurement periods.</w:t>
            </w:r>
          </w:p>
        </w:tc>
      </w:tr>
      <w:tr w:rsidR="000F4910" w14:paraId="0F9AA3D1" w14:textId="77777777" w:rsidTr="009D2EDC">
        <w:tc>
          <w:tcPr>
            <w:tcW w:w="1555" w:type="dxa"/>
            <w:vAlign w:val="center"/>
          </w:tcPr>
          <w:p w14:paraId="5F417166" w14:textId="4624D99F" w:rsidR="000F4910" w:rsidRDefault="001379F1" w:rsidP="00523922">
            <w:pPr>
              <w:pStyle w:val="a1"/>
            </w:pPr>
            <w:proofErr w:type="gramStart"/>
            <w:r w:rsidRPr="001379F1">
              <w:t>MTK[</w:t>
            </w:r>
            <w:proofErr w:type="gramEnd"/>
            <w:r w:rsidRPr="001379F1">
              <w:t>26]</w:t>
            </w:r>
          </w:p>
        </w:tc>
        <w:tc>
          <w:tcPr>
            <w:tcW w:w="7507" w:type="dxa"/>
            <w:vAlign w:val="center"/>
          </w:tcPr>
          <w:p w14:paraId="6339D3F6" w14:textId="77777777" w:rsidR="001379F1" w:rsidRPr="00F912F9" w:rsidRDefault="001379F1" w:rsidP="001379F1">
            <w:pPr>
              <w:spacing w:after="60"/>
              <w:rPr>
                <w:rFonts w:eastAsia="Malgun Gothic"/>
                <w:bCs/>
                <w:i/>
                <w:szCs w:val="20"/>
                <w:lang w:val="en-GB"/>
              </w:rPr>
            </w:pPr>
            <w:r w:rsidRPr="00F912F9">
              <w:rPr>
                <w:rFonts w:eastAsia="Malgun Gothic"/>
                <w:bCs/>
                <w:i/>
                <w:szCs w:val="20"/>
                <w:lang w:val="en-GB"/>
              </w:rPr>
              <w:t>Proposal 1: RAN1 should discuss and agree on the relationship between Set-A and Set-B.</w:t>
            </w:r>
          </w:p>
          <w:p w14:paraId="3C85608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Alt-1: Set-B is a subset of Set-A.</w:t>
            </w:r>
          </w:p>
          <w:p w14:paraId="63D504EA"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Alt-2: Set-B is different type from Set-A.</w:t>
            </w:r>
          </w:p>
          <w:p w14:paraId="7E2A781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Both Alt-1 and Alt-2.</w:t>
            </w:r>
          </w:p>
          <w:p w14:paraId="63B8D0C4" w14:textId="77777777" w:rsidR="000F4910" w:rsidRPr="00F912F9" w:rsidRDefault="00651065" w:rsidP="00523922">
            <w:pPr>
              <w:pStyle w:val="a1"/>
              <w:rPr>
                <w:i/>
                <w:szCs w:val="20"/>
                <w:lang w:val="en-GB"/>
              </w:rPr>
            </w:pPr>
            <w:r w:rsidRPr="00F912F9">
              <w:rPr>
                <w:i/>
                <w:szCs w:val="20"/>
                <w:lang w:val="en-GB"/>
              </w:rPr>
              <w:t>Proposal 2: Discussions are needed on how to determine Set B from Set-A.</w:t>
            </w:r>
          </w:p>
          <w:p w14:paraId="6CA84CE3" w14:textId="7AFC533C" w:rsidR="00E83D74" w:rsidRPr="00F912F9" w:rsidRDefault="00E83D74" w:rsidP="00523922">
            <w:pPr>
              <w:pStyle w:val="a1"/>
              <w:rPr>
                <w:i/>
                <w:szCs w:val="20"/>
                <w:lang w:val="en-GB"/>
              </w:rPr>
            </w:pPr>
            <w:r w:rsidRPr="00F912F9">
              <w:rPr>
                <w:i/>
                <w:szCs w:val="20"/>
                <w:lang w:val="en-GB"/>
              </w:rPr>
              <w:t>Proposal 4: Agreements are needed on how to determine Set B from Set-A, if, and when the two sets are different.</w:t>
            </w:r>
          </w:p>
        </w:tc>
      </w:tr>
      <w:tr w:rsidR="000F4910" w14:paraId="110720E1" w14:textId="77777777" w:rsidTr="009D2EDC">
        <w:tc>
          <w:tcPr>
            <w:tcW w:w="1555" w:type="dxa"/>
            <w:vAlign w:val="center"/>
          </w:tcPr>
          <w:p w14:paraId="4EA7FCC5" w14:textId="16CC808F" w:rsidR="000F4910" w:rsidRDefault="005760F3" w:rsidP="00523922">
            <w:pPr>
              <w:pStyle w:val="a1"/>
            </w:pPr>
            <w:proofErr w:type="gramStart"/>
            <w:r w:rsidRPr="005760F3">
              <w:t>Panasonic[</w:t>
            </w:r>
            <w:proofErr w:type="gramEnd"/>
            <w:r w:rsidRPr="005760F3">
              <w:t>30]</w:t>
            </w:r>
          </w:p>
        </w:tc>
        <w:tc>
          <w:tcPr>
            <w:tcW w:w="7507" w:type="dxa"/>
            <w:vAlign w:val="center"/>
          </w:tcPr>
          <w:p w14:paraId="7BFD1F79" w14:textId="77777777" w:rsidR="005760F3" w:rsidRPr="00F912F9" w:rsidRDefault="005760F3" w:rsidP="005760F3">
            <w:pPr>
              <w:pStyle w:val="a1"/>
              <w:rPr>
                <w:i/>
                <w:szCs w:val="20"/>
              </w:rPr>
            </w:pPr>
            <w:r w:rsidRPr="00F912F9">
              <w:rPr>
                <w:i/>
                <w:szCs w:val="20"/>
              </w:rPr>
              <w:t xml:space="preserve">Observation 1: No need to down-select between Alt.1 (Set B is a subset of Set A) and Alt.2 (Set A and Set B are different) for BM-Case 1. </w:t>
            </w:r>
          </w:p>
          <w:p w14:paraId="1D98FBF8" w14:textId="38AD6490" w:rsidR="000F4910" w:rsidRPr="00F912F9" w:rsidRDefault="005760F3" w:rsidP="005760F3">
            <w:pPr>
              <w:pStyle w:val="a1"/>
              <w:rPr>
                <w:i/>
                <w:szCs w:val="20"/>
              </w:rPr>
            </w:pPr>
            <w:r w:rsidRPr="00F912F9">
              <w:rPr>
                <w:i/>
                <w:szCs w:val="20"/>
              </w:rPr>
              <w:t>Observation 2: Alt 3 (Set A and Set B are the same) can be prioritized for the study of BM-Case 2.</w:t>
            </w:r>
          </w:p>
        </w:tc>
      </w:tr>
    </w:tbl>
    <w:p w14:paraId="39AE6034" w14:textId="3C9F2EF3" w:rsidR="00771848" w:rsidRDefault="00771848" w:rsidP="002D04AD"/>
    <w:p w14:paraId="41D8F1E0" w14:textId="7C3331C4" w:rsidR="00746B27" w:rsidRDefault="00746B27" w:rsidP="008B2E9C">
      <w:pPr>
        <w:spacing w:after="120"/>
      </w:pPr>
      <w:r>
        <w:t>The view</w:t>
      </w:r>
      <w:r w:rsidR="003A5968">
        <w:t>s</w:t>
      </w:r>
      <w:r>
        <w:t xml:space="preserve"> of </w:t>
      </w:r>
      <w:r w:rsidR="003A5968">
        <w:t>tdocs</w:t>
      </w:r>
      <w:r>
        <w:t xml:space="preserve"> </w:t>
      </w:r>
      <w:r w:rsidR="003A5968">
        <w:t xml:space="preserve">are </w:t>
      </w:r>
      <w:r>
        <w:t>summarized in the following tables:</w:t>
      </w:r>
    </w:p>
    <w:tbl>
      <w:tblPr>
        <w:tblStyle w:val="af5"/>
        <w:tblW w:w="0" w:type="auto"/>
        <w:tblLook w:val="04A0" w:firstRow="1" w:lastRow="0" w:firstColumn="1" w:lastColumn="0" w:noHBand="0" w:noVBand="1"/>
      </w:tblPr>
      <w:tblGrid>
        <w:gridCol w:w="2830"/>
        <w:gridCol w:w="6232"/>
      </w:tblGrid>
      <w:tr w:rsidR="008B2E9C" w14:paraId="589F5CFB" w14:textId="77777777" w:rsidTr="0045009F">
        <w:tc>
          <w:tcPr>
            <w:tcW w:w="9062" w:type="dxa"/>
            <w:gridSpan w:val="2"/>
          </w:tcPr>
          <w:p w14:paraId="5F624935" w14:textId="478ADF49" w:rsidR="008B2E9C" w:rsidRDefault="008B2E9C" w:rsidP="0027062D">
            <w:pPr>
              <w:jc w:val="center"/>
            </w:pPr>
            <w:r>
              <w:lastRenderedPageBreak/>
              <w:t>BM-Case 1</w:t>
            </w:r>
          </w:p>
        </w:tc>
      </w:tr>
      <w:tr w:rsidR="008B2E9C" w14:paraId="62EA6F05" w14:textId="77777777" w:rsidTr="008B2E9C">
        <w:tc>
          <w:tcPr>
            <w:tcW w:w="2830" w:type="dxa"/>
          </w:tcPr>
          <w:p w14:paraId="74BEE425" w14:textId="4ECB3A43" w:rsidR="008B2E9C" w:rsidRDefault="00936C71" w:rsidP="002D04AD">
            <w:r w:rsidRPr="0027062D">
              <w:t xml:space="preserve">Set A and Set B are </w:t>
            </w:r>
            <w:proofErr w:type="gramStart"/>
            <w:r w:rsidRPr="0027062D">
              <w:t>different</w:t>
            </w:r>
            <w:r w:rsidRPr="003A51E2">
              <w:rPr>
                <w:rFonts w:eastAsia="宋体"/>
                <w:szCs w:val="20"/>
                <w:lang w:val="en-GB" w:eastAsia="ja-JP"/>
              </w:rPr>
              <w:t>(</w:t>
            </w:r>
            <w:proofErr w:type="gramEnd"/>
            <w:r w:rsidRPr="003A51E2">
              <w:rPr>
                <w:rFonts w:eastAsia="宋体"/>
                <w:szCs w:val="20"/>
                <w:lang w:val="en-GB" w:eastAsia="ja-JP"/>
              </w:rPr>
              <w:t>e.g. Set A consists of narrow beams and Set B consists of wide beams)</w:t>
            </w:r>
          </w:p>
        </w:tc>
        <w:tc>
          <w:tcPr>
            <w:tcW w:w="6232" w:type="dxa"/>
          </w:tcPr>
          <w:p w14:paraId="5A434CE9" w14:textId="4E5CD0BA" w:rsidR="008B2E9C" w:rsidRDefault="009D23B9" w:rsidP="002D04AD">
            <w:proofErr w:type="gramStart"/>
            <w:r w:rsidRPr="0067062B">
              <w:t>Huawei[</w:t>
            </w:r>
            <w:proofErr w:type="gramEnd"/>
            <w:r w:rsidRPr="0067062B">
              <w:t>2]</w:t>
            </w:r>
            <w:r w:rsidR="00FA3A10">
              <w:t xml:space="preserve"> ,  IDC[8],</w:t>
            </w:r>
            <w:r w:rsidR="00774D9A">
              <w:t xml:space="preserve"> </w:t>
            </w:r>
            <w:r w:rsidR="00774D9A" w:rsidRPr="00036A51">
              <w:t>Rakuten[10]</w:t>
            </w:r>
            <w:r w:rsidR="00774D9A">
              <w:t>,</w:t>
            </w:r>
            <w:r w:rsidR="000D4AA3">
              <w:t xml:space="preserve"> </w:t>
            </w:r>
            <w:r w:rsidR="000D4AA3" w:rsidRPr="00751CDB">
              <w:t>CATT[13]</w:t>
            </w:r>
            <w:r w:rsidR="000D4AA3">
              <w:t xml:space="preserve">, </w:t>
            </w:r>
            <w:r w:rsidR="000966B7">
              <w:t xml:space="preserve">NEC[14], </w:t>
            </w:r>
            <w:proofErr w:type="spellStart"/>
            <w:r w:rsidR="000E3F6B" w:rsidRPr="008A5082">
              <w:t>Spreadtrum</w:t>
            </w:r>
            <w:proofErr w:type="spellEnd"/>
            <w:r w:rsidR="000E3F6B" w:rsidRPr="008A5082">
              <w:t>[18]</w:t>
            </w:r>
            <w:r w:rsidR="000E3F6B">
              <w:t xml:space="preserve">, </w:t>
            </w:r>
            <w:r w:rsidR="00DC10B8" w:rsidRPr="000F4910">
              <w:t>LGE[22]</w:t>
            </w:r>
            <w:r w:rsidR="00DC10B8">
              <w:t xml:space="preserve">, </w:t>
            </w:r>
            <w:r w:rsidR="00722D6E" w:rsidRPr="00994DB6">
              <w:t>Nokia[25]</w:t>
            </w:r>
            <w:r w:rsidR="00896CC0">
              <w:t xml:space="preserve">, </w:t>
            </w:r>
            <w:r w:rsidR="00A62DC6" w:rsidRPr="005760F3">
              <w:t>Panasonic[30]</w:t>
            </w:r>
          </w:p>
        </w:tc>
      </w:tr>
      <w:tr w:rsidR="008B2E9C" w14:paraId="362AC55C" w14:textId="77777777" w:rsidTr="008B2E9C">
        <w:tc>
          <w:tcPr>
            <w:tcW w:w="2830" w:type="dxa"/>
          </w:tcPr>
          <w:p w14:paraId="56B1EDA1" w14:textId="6587052A" w:rsidR="008B2E9C" w:rsidRDefault="00936C71" w:rsidP="002D04AD">
            <w:r w:rsidRPr="0027062D">
              <w:t>Set B is a subset of Set A</w:t>
            </w:r>
          </w:p>
        </w:tc>
        <w:tc>
          <w:tcPr>
            <w:tcW w:w="6232" w:type="dxa"/>
          </w:tcPr>
          <w:p w14:paraId="02F61907" w14:textId="59C04BA8" w:rsidR="008B2E9C" w:rsidRDefault="009D23B9" w:rsidP="002D04AD">
            <w:proofErr w:type="gramStart"/>
            <w:r w:rsidRPr="0067062B">
              <w:t>Huawei[</w:t>
            </w:r>
            <w:proofErr w:type="gramEnd"/>
            <w:r w:rsidRPr="0067062B">
              <w:t>2]</w:t>
            </w:r>
            <w:r>
              <w:t xml:space="preserve">, vivo[4], </w:t>
            </w:r>
            <w:r w:rsidR="00D45F3B">
              <w:t xml:space="preserve">ZTE[5], </w:t>
            </w:r>
            <w:r w:rsidR="00BC163A">
              <w:t xml:space="preserve"> IDC[8], </w:t>
            </w:r>
            <w:r w:rsidR="00774D9A" w:rsidRPr="00036A51">
              <w:t>Rakuten[10]</w:t>
            </w:r>
            <w:r w:rsidR="00774D9A">
              <w:t>,</w:t>
            </w:r>
            <w:r w:rsidR="00A036B6">
              <w:t xml:space="preserve"> </w:t>
            </w:r>
            <w:r w:rsidR="00A036B6" w:rsidRPr="00E01930">
              <w:t>OPPO[11]</w:t>
            </w:r>
            <w:r w:rsidR="00A036B6">
              <w:t xml:space="preserve">, </w:t>
            </w:r>
            <w:r w:rsidR="00774D9A">
              <w:t xml:space="preserve"> </w:t>
            </w:r>
            <w:r w:rsidR="009F04B8" w:rsidRPr="00751CDB">
              <w:t>CATT[13]</w:t>
            </w:r>
            <w:r w:rsidR="009F04B8">
              <w:t xml:space="preserve">, </w:t>
            </w:r>
            <w:r w:rsidR="000966B7">
              <w:t xml:space="preserve">NEC[14], </w:t>
            </w:r>
            <w:proofErr w:type="spellStart"/>
            <w:r w:rsidR="000E3F6B" w:rsidRPr="008A5082">
              <w:t>Spreadtrum</w:t>
            </w:r>
            <w:proofErr w:type="spellEnd"/>
            <w:r w:rsidR="000E3F6B" w:rsidRPr="008A5082">
              <w:t>[18]</w:t>
            </w:r>
            <w:r w:rsidR="000E3F6B">
              <w:t xml:space="preserve">, </w:t>
            </w:r>
            <w:r w:rsidR="002F1B17">
              <w:t xml:space="preserve">Xiaomi[19], </w:t>
            </w:r>
            <w:r w:rsidR="001A332D" w:rsidRPr="00D54423">
              <w:t>CAICT[20]</w:t>
            </w:r>
            <w:r w:rsidR="001A332D">
              <w:t xml:space="preserve">, </w:t>
            </w:r>
            <w:r w:rsidR="00DD5E53" w:rsidRPr="000F4910">
              <w:t>LGE[22]</w:t>
            </w:r>
            <w:r w:rsidR="00DD5E53">
              <w:t xml:space="preserve">, </w:t>
            </w:r>
            <w:r w:rsidR="00A62DC6" w:rsidRPr="005760F3">
              <w:t>Panasonic[30]</w:t>
            </w:r>
          </w:p>
        </w:tc>
      </w:tr>
    </w:tbl>
    <w:p w14:paraId="53092EE1" w14:textId="77777777" w:rsidR="00F2070C" w:rsidRDefault="00F2070C" w:rsidP="002D04AD"/>
    <w:p w14:paraId="50EBE97D" w14:textId="4FA1BDC9" w:rsidR="00746B27" w:rsidRDefault="00746B27" w:rsidP="002D04AD"/>
    <w:tbl>
      <w:tblPr>
        <w:tblStyle w:val="af5"/>
        <w:tblW w:w="0" w:type="auto"/>
        <w:tblLook w:val="04A0" w:firstRow="1" w:lastRow="0" w:firstColumn="1" w:lastColumn="0" w:noHBand="0" w:noVBand="1"/>
      </w:tblPr>
      <w:tblGrid>
        <w:gridCol w:w="2830"/>
        <w:gridCol w:w="6232"/>
      </w:tblGrid>
      <w:tr w:rsidR="0027062D" w14:paraId="0ECA9B5B" w14:textId="77777777" w:rsidTr="0045009F">
        <w:tc>
          <w:tcPr>
            <w:tcW w:w="9062" w:type="dxa"/>
            <w:gridSpan w:val="2"/>
          </w:tcPr>
          <w:p w14:paraId="4EB848B8" w14:textId="3131C9E3" w:rsidR="0027062D" w:rsidRDefault="0027062D" w:rsidP="0045009F">
            <w:pPr>
              <w:jc w:val="center"/>
            </w:pPr>
            <w:r>
              <w:t xml:space="preserve">BM-Case </w:t>
            </w:r>
            <w:r w:rsidR="00DC5581">
              <w:t>2</w:t>
            </w:r>
          </w:p>
        </w:tc>
      </w:tr>
      <w:tr w:rsidR="0027062D" w14:paraId="4A0FBD10" w14:textId="77777777" w:rsidTr="0045009F">
        <w:tc>
          <w:tcPr>
            <w:tcW w:w="2830" w:type="dxa"/>
          </w:tcPr>
          <w:p w14:paraId="0DB6A3BD" w14:textId="075DB49A" w:rsidR="0027062D" w:rsidRDefault="000826D6" w:rsidP="0045009F">
            <w:r w:rsidRPr="0015056C">
              <w:rPr>
                <w:rFonts w:eastAsia="宋体"/>
                <w:szCs w:val="20"/>
                <w:lang w:val="en-GB" w:eastAsia="ja-JP"/>
              </w:rPr>
              <w:t>Set A and Set B are different (e.g. Set A consists of narrow beams and Set B consists of wide beams)</w:t>
            </w:r>
          </w:p>
        </w:tc>
        <w:tc>
          <w:tcPr>
            <w:tcW w:w="6232" w:type="dxa"/>
          </w:tcPr>
          <w:p w14:paraId="32B44D8C" w14:textId="3C0FAF4B" w:rsidR="0027062D" w:rsidRDefault="009D23B9" w:rsidP="0045009F">
            <w:proofErr w:type="gramStart"/>
            <w:r w:rsidRPr="0067062B">
              <w:t>Huawei[</w:t>
            </w:r>
            <w:proofErr w:type="gramEnd"/>
            <w:r w:rsidRPr="0067062B">
              <w:t>2]</w:t>
            </w:r>
            <w:r w:rsidR="00FA3A10">
              <w:t xml:space="preserve"> ,  IDC[8],</w:t>
            </w:r>
            <w:r w:rsidR="00084A68" w:rsidRPr="00036A51">
              <w:t xml:space="preserve"> Rakuten[10]</w:t>
            </w:r>
            <w:r w:rsidR="00084A68">
              <w:t>,</w:t>
            </w:r>
            <w:r w:rsidR="00867F4B">
              <w:t xml:space="preserve"> </w:t>
            </w:r>
            <w:r w:rsidR="00867F4B" w:rsidRPr="00751CDB">
              <w:t>CATT[13]</w:t>
            </w:r>
            <w:r w:rsidR="00867F4B">
              <w:t xml:space="preserve">, </w:t>
            </w:r>
            <w:r w:rsidR="00931DE7">
              <w:t xml:space="preserve">NEC[14], </w:t>
            </w:r>
          </w:p>
        </w:tc>
      </w:tr>
      <w:tr w:rsidR="0027062D" w14:paraId="338B8B15" w14:textId="77777777" w:rsidTr="0045009F">
        <w:tc>
          <w:tcPr>
            <w:tcW w:w="2830" w:type="dxa"/>
          </w:tcPr>
          <w:p w14:paraId="58D4FA69" w14:textId="5E1FA52C" w:rsidR="0027062D" w:rsidRPr="006F409A" w:rsidRDefault="006F409A" w:rsidP="0045009F">
            <w:pPr>
              <w:rPr>
                <w:lang w:val="en-GB"/>
              </w:rPr>
            </w:pPr>
            <w:r w:rsidRPr="006F409A">
              <w:rPr>
                <w:lang w:val="en-GB"/>
              </w:rPr>
              <w:t>Set B is a subset of Set A (Set A and Set B are not the same)</w:t>
            </w:r>
          </w:p>
        </w:tc>
        <w:tc>
          <w:tcPr>
            <w:tcW w:w="6232" w:type="dxa"/>
          </w:tcPr>
          <w:p w14:paraId="7D9761B0" w14:textId="697E3AFA" w:rsidR="0027062D" w:rsidRDefault="009D23B9" w:rsidP="0045009F">
            <w:proofErr w:type="gramStart"/>
            <w:r w:rsidRPr="0067062B">
              <w:t>Huawei[</w:t>
            </w:r>
            <w:proofErr w:type="gramEnd"/>
            <w:r w:rsidRPr="0067062B">
              <w:t>2]</w:t>
            </w:r>
            <w:r>
              <w:t xml:space="preserve">, vivo[4], </w:t>
            </w:r>
            <w:r w:rsidR="00FB2FC4">
              <w:t xml:space="preserve"> </w:t>
            </w:r>
            <w:r w:rsidR="00BC163A">
              <w:t xml:space="preserve">IDC[8], </w:t>
            </w:r>
            <w:r w:rsidR="00084A68" w:rsidRPr="00036A51">
              <w:t>Rakuten[10]</w:t>
            </w:r>
            <w:r w:rsidR="00084A68">
              <w:t xml:space="preserve">, </w:t>
            </w:r>
            <w:r w:rsidR="004230E1" w:rsidRPr="00751CDB">
              <w:t>CATT[13]</w:t>
            </w:r>
            <w:r w:rsidR="004230E1">
              <w:t xml:space="preserve">, </w:t>
            </w:r>
            <w:r w:rsidR="003F2A8B">
              <w:t xml:space="preserve">NEC[14], </w:t>
            </w:r>
          </w:p>
        </w:tc>
      </w:tr>
      <w:tr w:rsidR="0027062D" w14:paraId="610CC037" w14:textId="77777777" w:rsidTr="0045009F">
        <w:tc>
          <w:tcPr>
            <w:tcW w:w="2830" w:type="dxa"/>
          </w:tcPr>
          <w:p w14:paraId="0B637F12" w14:textId="3327A4C4" w:rsidR="0027062D" w:rsidRDefault="006F409A" w:rsidP="0045009F">
            <w:r w:rsidRPr="0015056C">
              <w:rPr>
                <w:rFonts w:eastAsia="宋体"/>
                <w:szCs w:val="20"/>
                <w:lang w:val="en-GB" w:eastAsia="ja-JP"/>
              </w:rPr>
              <w:t>Set A and Set B are the same</w:t>
            </w:r>
          </w:p>
        </w:tc>
        <w:tc>
          <w:tcPr>
            <w:tcW w:w="6232" w:type="dxa"/>
          </w:tcPr>
          <w:p w14:paraId="030E923C" w14:textId="51F21001" w:rsidR="0027062D" w:rsidRDefault="00143F01" w:rsidP="0045009F">
            <w:proofErr w:type="gramStart"/>
            <w:r>
              <w:t>ZTE[</w:t>
            </w:r>
            <w:proofErr w:type="gramEnd"/>
            <w:r>
              <w:t xml:space="preserve">5], </w:t>
            </w:r>
            <w:r w:rsidR="00513EC5" w:rsidRPr="00E01930">
              <w:t>OPPO[11]</w:t>
            </w:r>
            <w:r w:rsidR="00513EC5">
              <w:t xml:space="preserve">, </w:t>
            </w:r>
            <w:r w:rsidR="00D62A3E" w:rsidRPr="00751CDB">
              <w:t>CATT[13]</w:t>
            </w:r>
            <w:r w:rsidR="00D62A3E">
              <w:t xml:space="preserve">, </w:t>
            </w:r>
            <w:r w:rsidR="00922F8E">
              <w:t xml:space="preserve">NEC[14], </w:t>
            </w:r>
            <w:proofErr w:type="spellStart"/>
            <w:r w:rsidR="004E0221" w:rsidRPr="008A5082">
              <w:t>Spreadtrum</w:t>
            </w:r>
            <w:proofErr w:type="spellEnd"/>
            <w:r w:rsidR="004E0221" w:rsidRPr="008A5082">
              <w:t>[18]</w:t>
            </w:r>
            <w:r w:rsidR="004E0221">
              <w:t xml:space="preserve">, </w:t>
            </w:r>
            <w:r w:rsidR="00036410" w:rsidRPr="00D54423">
              <w:t>CAICT[20]</w:t>
            </w:r>
            <w:r w:rsidR="00036410">
              <w:t xml:space="preserve">, </w:t>
            </w:r>
            <w:r w:rsidR="004A2423" w:rsidRPr="000F4910">
              <w:t>LGE[22]</w:t>
            </w:r>
            <w:r w:rsidR="004A2423">
              <w:t xml:space="preserve">, </w:t>
            </w:r>
            <w:r w:rsidR="009F1AE8" w:rsidRPr="00994DB6">
              <w:t>Nokia[25]</w:t>
            </w:r>
            <w:r w:rsidR="009F1AE8">
              <w:t xml:space="preserve">, </w:t>
            </w:r>
            <w:r w:rsidR="00A62DC6" w:rsidRPr="005760F3">
              <w:t>Panasonic[30]</w:t>
            </w:r>
          </w:p>
        </w:tc>
      </w:tr>
    </w:tbl>
    <w:p w14:paraId="0AFAB32C" w14:textId="01A73256" w:rsidR="0027062D" w:rsidRDefault="0027062D" w:rsidP="002D04AD"/>
    <w:p w14:paraId="0642C930" w14:textId="36C4CEEC" w:rsidR="00310F38" w:rsidRDefault="00310F38" w:rsidP="002D04AD">
      <w:r>
        <w:t xml:space="preserve">From the above 2 tables, we can see that each alternative of BM-Case1 and BM-Case2 </w:t>
      </w:r>
      <w:r w:rsidR="0031028A">
        <w:t xml:space="preserve">has </w:t>
      </w:r>
      <w:r>
        <w:t>a</w:t>
      </w:r>
      <w:r w:rsidR="000A1943">
        <w:t xml:space="preserve"> considerable</w:t>
      </w:r>
      <w:r w:rsidR="0031028A">
        <w:t xml:space="preserve"> number of supporting companies</w:t>
      </w:r>
      <w:r w:rsidR="00064C62">
        <w:t xml:space="preserve">. It seems difficult for the group to down-select or prioritize some alternatives over the other ones. </w:t>
      </w:r>
      <w:r w:rsidR="008906BB">
        <w:t xml:space="preserve"> Meanwhile, tdocs showed the meaningful use case(s) for each </w:t>
      </w:r>
      <w:proofErr w:type="gramStart"/>
      <w:r w:rsidR="008906BB">
        <w:t>alternatives</w:t>
      </w:r>
      <w:proofErr w:type="gramEnd"/>
      <w:r w:rsidR="008906BB">
        <w:t xml:space="preserve">. </w:t>
      </w:r>
      <w:r w:rsidR="00713623">
        <w:t>Thus,</w:t>
      </w:r>
      <w:r w:rsidR="008906BB">
        <w:t xml:space="preserve"> </w:t>
      </w:r>
      <w:r w:rsidR="00713623">
        <w:t>o</w:t>
      </w:r>
      <w:r w:rsidR="008906BB">
        <w:t>ne possible way is to support all alternatives for the SI.</w:t>
      </w:r>
    </w:p>
    <w:p w14:paraId="14B2F8C4" w14:textId="30FE3791" w:rsidR="00443B69" w:rsidRDefault="00443B69" w:rsidP="002D04AD"/>
    <w:p w14:paraId="0370ADE0" w14:textId="6996C508" w:rsidR="001B6983" w:rsidRDefault="001B6983" w:rsidP="001B6983">
      <w:pPr>
        <w:pStyle w:val="6"/>
        <w:rPr>
          <w:lang w:eastAsia="zh-CN"/>
        </w:rPr>
      </w:pPr>
      <w:r w:rsidRPr="00BB086C">
        <w:rPr>
          <w:lang w:eastAsia="zh-CN"/>
        </w:rPr>
        <w:t>Proposal 2.</w:t>
      </w:r>
      <w:r>
        <w:rPr>
          <w:lang w:eastAsia="zh-CN"/>
        </w:rPr>
        <w:t>2.2</w:t>
      </w:r>
      <w:r w:rsidR="002F083E">
        <w:rPr>
          <w:lang w:eastAsia="zh-CN"/>
        </w:rPr>
        <w:t>-1</w:t>
      </w:r>
      <w:r w:rsidR="00193956">
        <w:rPr>
          <w:lang w:eastAsia="zh-CN"/>
        </w:rPr>
        <w:t xml:space="preserve"> (H)</w:t>
      </w:r>
    </w:p>
    <w:p w14:paraId="14CB2113" w14:textId="77777777" w:rsidR="001B6983" w:rsidRPr="00A02AA4" w:rsidRDefault="001B6983" w:rsidP="001B6983">
      <w:pPr>
        <w:rPr>
          <w:lang w:eastAsia="zh-CN"/>
        </w:rPr>
      </w:pPr>
    </w:p>
    <w:p w14:paraId="167ADE5A" w14:textId="6985D83F" w:rsidR="00D6342F" w:rsidRPr="003A51E2" w:rsidRDefault="001B6983" w:rsidP="00D6342F">
      <w:pPr>
        <w:rPr>
          <w:rFonts w:ascii="Times" w:eastAsia="Batang" w:hAnsi="Times"/>
          <w:b/>
          <w:i/>
          <w:lang w:val="en-GB"/>
        </w:rPr>
      </w:pPr>
      <w:r w:rsidRPr="002F083E">
        <w:rPr>
          <w:rFonts w:eastAsia="宋体"/>
          <w:b/>
          <w:i/>
          <w:kern w:val="2"/>
          <w:szCs w:val="22"/>
          <w:u w:val="single"/>
          <w:lang w:eastAsia="zh-CN"/>
        </w:rPr>
        <w:t>Proposal 2.2.2-1</w:t>
      </w:r>
      <w:r w:rsidRPr="002F083E">
        <w:rPr>
          <w:rFonts w:eastAsia="宋体"/>
          <w:b/>
          <w:i/>
          <w:kern w:val="2"/>
          <w:szCs w:val="22"/>
          <w:lang w:eastAsia="zh-CN"/>
        </w:rPr>
        <w:t xml:space="preserve">: </w:t>
      </w:r>
      <w:r w:rsidR="00D6342F" w:rsidRPr="003A51E2">
        <w:rPr>
          <w:rFonts w:ascii="Times" w:eastAsia="Batang" w:hAnsi="Times"/>
          <w:b/>
          <w:i/>
          <w:lang w:val="en-GB"/>
        </w:rPr>
        <w:t xml:space="preserve">For the sub use case BM-Case1, </w:t>
      </w:r>
      <w:r w:rsidR="00D6342F" w:rsidRPr="002F083E">
        <w:rPr>
          <w:rFonts w:ascii="Times" w:eastAsia="Batang" w:hAnsi="Times"/>
          <w:b/>
          <w:i/>
          <w:lang w:val="en-GB"/>
        </w:rPr>
        <w:t>support the</w:t>
      </w:r>
      <w:r w:rsidR="00D6342F" w:rsidRPr="003A51E2">
        <w:rPr>
          <w:rFonts w:ascii="Times" w:eastAsia="Batang" w:hAnsi="Times"/>
          <w:b/>
          <w:i/>
          <w:lang w:val="en-GB"/>
        </w:rPr>
        <w:t xml:space="preserve"> following alternatives:</w:t>
      </w:r>
    </w:p>
    <w:p w14:paraId="329EC594" w14:textId="178FA6E8" w:rsidR="00071FED" w:rsidRPr="003A51E2" w:rsidRDefault="00071FED"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Alt.</w:t>
      </w:r>
      <w:r>
        <w:rPr>
          <w:rFonts w:eastAsia="宋体"/>
          <w:b/>
          <w:i/>
          <w:szCs w:val="20"/>
          <w:lang w:val="en-GB" w:eastAsia="ja-JP"/>
        </w:rPr>
        <w:t>1</w:t>
      </w:r>
      <w:r w:rsidRPr="003A51E2">
        <w:rPr>
          <w:rFonts w:eastAsia="宋体"/>
          <w:b/>
          <w:i/>
          <w:szCs w:val="20"/>
          <w:lang w:val="en-GB" w:eastAsia="ja-JP"/>
        </w:rPr>
        <w:t>: Set A and Set B are different (e.g. Set A consists of narrow beams and Set B consists of wide beams)</w:t>
      </w:r>
    </w:p>
    <w:p w14:paraId="02B0D341" w14:textId="708E7C72"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Alt.</w:t>
      </w:r>
      <w:r w:rsidR="00071FED">
        <w:rPr>
          <w:rFonts w:eastAsia="宋体"/>
          <w:b/>
          <w:i/>
          <w:szCs w:val="20"/>
          <w:lang w:val="en-GB" w:eastAsia="ja-JP"/>
        </w:rPr>
        <w:t>2</w:t>
      </w:r>
      <w:r w:rsidRPr="003A51E2">
        <w:rPr>
          <w:rFonts w:eastAsia="宋体"/>
          <w:b/>
          <w:i/>
          <w:szCs w:val="20"/>
          <w:lang w:val="en-GB" w:eastAsia="ja-JP"/>
        </w:rPr>
        <w:t>: Set B is a subset of Set A</w:t>
      </w:r>
    </w:p>
    <w:p w14:paraId="4A0E0109"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Note1: Set A is for DL beam prediction and Set B is for DL beam measurement.</w:t>
      </w:r>
    </w:p>
    <w:p w14:paraId="164AA40B"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Note2: The narrow and wide beam terminology is for SI discussion only and have no specification impact</w:t>
      </w:r>
    </w:p>
    <w:p w14:paraId="4883F171"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Note3: The codebook constructions of Set A and Set B can be clarified by the companies.</w:t>
      </w:r>
    </w:p>
    <w:p w14:paraId="207856DA" w14:textId="53E86BC2" w:rsidR="00771848" w:rsidRPr="00D6342F" w:rsidRDefault="00771848" w:rsidP="001B6983">
      <w:pPr>
        <w:rPr>
          <w:rFonts w:eastAsia="宋体"/>
          <w:b/>
          <w:i/>
          <w:kern w:val="2"/>
          <w:szCs w:val="22"/>
          <w:lang w:val="en-GB" w:eastAsia="zh-CN"/>
        </w:rPr>
      </w:pPr>
    </w:p>
    <w:p w14:paraId="74348474" w14:textId="00BC9834" w:rsidR="001B6983" w:rsidRDefault="001B6983" w:rsidP="001B6983"/>
    <w:p w14:paraId="35131FBE"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37CD70D" w14:textId="77777777" w:rsidTr="00916277">
        <w:tc>
          <w:tcPr>
            <w:tcW w:w="1385" w:type="dxa"/>
            <w:tcBorders>
              <w:top w:val="single" w:sz="4" w:space="0" w:color="auto"/>
              <w:left w:val="single" w:sz="4" w:space="0" w:color="auto"/>
              <w:bottom w:val="single" w:sz="4" w:space="0" w:color="auto"/>
              <w:right w:val="single" w:sz="4" w:space="0" w:color="auto"/>
            </w:tcBorders>
          </w:tcPr>
          <w:p w14:paraId="39B59F01"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A1C12F"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1E77E131" w14:textId="77777777" w:rsidTr="00916277">
        <w:tc>
          <w:tcPr>
            <w:tcW w:w="1385" w:type="dxa"/>
            <w:tcBorders>
              <w:top w:val="single" w:sz="4" w:space="0" w:color="auto"/>
              <w:left w:val="single" w:sz="4" w:space="0" w:color="auto"/>
              <w:bottom w:val="single" w:sz="4" w:space="0" w:color="auto"/>
              <w:right w:val="single" w:sz="4" w:space="0" w:color="auto"/>
            </w:tcBorders>
          </w:tcPr>
          <w:p w14:paraId="475309A7"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7A63624" w14:textId="77777777" w:rsidR="00EE18F1" w:rsidRPr="00381CA3" w:rsidRDefault="00EE18F1" w:rsidP="00916277">
            <w:pPr>
              <w:autoSpaceDE w:val="0"/>
              <w:autoSpaceDN w:val="0"/>
              <w:adjustRightInd w:val="0"/>
              <w:snapToGrid w:val="0"/>
              <w:spacing w:line="259" w:lineRule="auto"/>
              <w:jc w:val="both"/>
            </w:pPr>
          </w:p>
        </w:tc>
      </w:tr>
      <w:tr w:rsidR="00EE18F1" w:rsidRPr="00381CA3" w14:paraId="68CAFFE5" w14:textId="77777777" w:rsidTr="00916277">
        <w:tc>
          <w:tcPr>
            <w:tcW w:w="1385" w:type="dxa"/>
            <w:tcBorders>
              <w:top w:val="single" w:sz="4" w:space="0" w:color="auto"/>
              <w:left w:val="single" w:sz="4" w:space="0" w:color="auto"/>
              <w:bottom w:val="single" w:sz="4" w:space="0" w:color="auto"/>
              <w:right w:val="single" w:sz="4" w:space="0" w:color="auto"/>
            </w:tcBorders>
          </w:tcPr>
          <w:p w14:paraId="7806CDAB"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80D1427" w14:textId="77777777" w:rsidR="00EE18F1" w:rsidRPr="00381CA3" w:rsidRDefault="00EE18F1" w:rsidP="00916277">
            <w:pPr>
              <w:autoSpaceDE w:val="0"/>
              <w:autoSpaceDN w:val="0"/>
              <w:adjustRightInd w:val="0"/>
              <w:snapToGrid w:val="0"/>
              <w:spacing w:line="259" w:lineRule="auto"/>
              <w:jc w:val="both"/>
            </w:pPr>
          </w:p>
        </w:tc>
      </w:tr>
      <w:tr w:rsidR="00EE18F1" w:rsidRPr="00381CA3" w14:paraId="0154F469" w14:textId="77777777" w:rsidTr="00916277">
        <w:tc>
          <w:tcPr>
            <w:tcW w:w="1385" w:type="dxa"/>
            <w:tcBorders>
              <w:top w:val="single" w:sz="4" w:space="0" w:color="auto"/>
              <w:left w:val="single" w:sz="4" w:space="0" w:color="auto"/>
              <w:bottom w:val="single" w:sz="4" w:space="0" w:color="auto"/>
              <w:right w:val="single" w:sz="4" w:space="0" w:color="auto"/>
            </w:tcBorders>
          </w:tcPr>
          <w:p w14:paraId="4EC7EB54"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69BC802" w14:textId="77777777" w:rsidR="00EE18F1" w:rsidRPr="00381CA3" w:rsidRDefault="00EE18F1" w:rsidP="00916277">
            <w:pPr>
              <w:autoSpaceDE w:val="0"/>
              <w:autoSpaceDN w:val="0"/>
              <w:adjustRightInd w:val="0"/>
              <w:snapToGrid w:val="0"/>
              <w:spacing w:line="259" w:lineRule="auto"/>
              <w:jc w:val="both"/>
            </w:pPr>
          </w:p>
        </w:tc>
      </w:tr>
    </w:tbl>
    <w:p w14:paraId="3331010A" w14:textId="77777777" w:rsidR="00EE18F1" w:rsidRDefault="00EE18F1" w:rsidP="00EE18F1">
      <w:pPr>
        <w:pStyle w:val="a1"/>
      </w:pPr>
    </w:p>
    <w:p w14:paraId="5E27B9E3" w14:textId="77777777" w:rsidR="00EE18F1" w:rsidRDefault="00EE18F1" w:rsidP="001B6983"/>
    <w:p w14:paraId="3D6D4212" w14:textId="77777777" w:rsidR="002F083E" w:rsidRDefault="002F083E" w:rsidP="002F083E"/>
    <w:p w14:paraId="238C74EC" w14:textId="1C4CEC13" w:rsidR="002F083E" w:rsidRDefault="002F083E" w:rsidP="002F083E">
      <w:pPr>
        <w:pStyle w:val="6"/>
        <w:rPr>
          <w:lang w:eastAsia="zh-CN"/>
        </w:rPr>
      </w:pPr>
      <w:r w:rsidRPr="00BB086C">
        <w:rPr>
          <w:lang w:eastAsia="zh-CN"/>
        </w:rPr>
        <w:t>Proposal 2.</w:t>
      </w:r>
      <w:r>
        <w:rPr>
          <w:lang w:eastAsia="zh-CN"/>
        </w:rPr>
        <w:t>2.2-</w:t>
      </w:r>
      <w:r w:rsidR="00071FED">
        <w:rPr>
          <w:lang w:eastAsia="zh-CN"/>
        </w:rPr>
        <w:t>2</w:t>
      </w:r>
      <w:r w:rsidR="00193956">
        <w:rPr>
          <w:lang w:eastAsia="zh-CN"/>
        </w:rPr>
        <w:t xml:space="preserve"> (H)</w:t>
      </w:r>
    </w:p>
    <w:p w14:paraId="5E6E470B" w14:textId="77777777" w:rsidR="002F083E" w:rsidRPr="00A02AA4" w:rsidRDefault="002F083E" w:rsidP="002F083E">
      <w:pPr>
        <w:rPr>
          <w:lang w:eastAsia="zh-CN"/>
        </w:rPr>
      </w:pPr>
    </w:p>
    <w:p w14:paraId="50C8FE51" w14:textId="32BCD38B" w:rsidR="00071FED" w:rsidRPr="0015056C" w:rsidRDefault="002F083E" w:rsidP="00071FED">
      <w:pPr>
        <w:rPr>
          <w:rFonts w:ascii="Times" w:eastAsia="Batang" w:hAnsi="Times"/>
          <w:b/>
          <w:i/>
          <w:lang w:val="en-GB"/>
        </w:rPr>
      </w:pPr>
      <w:r w:rsidRPr="002F083E">
        <w:rPr>
          <w:rFonts w:eastAsia="宋体"/>
          <w:b/>
          <w:i/>
          <w:kern w:val="2"/>
          <w:szCs w:val="22"/>
          <w:u w:val="single"/>
          <w:lang w:eastAsia="zh-CN"/>
        </w:rPr>
        <w:t>Proposal 2.2.2-</w:t>
      </w:r>
      <w:r w:rsidR="00071FED">
        <w:rPr>
          <w:rFonts w:eastAsia="宋体"/>
          <w:b/>
          <w:i/>
          <w:kern w:val="2"/>
          <w:szCs w:val="22"/>
          <w:u w:val="single"/>
          <w:lang w:eastAsia="zh-CN"/>
        </w:rPr>
        <w:t>2</w:t>
      </w:r>
      <w:r w:rsidRPr="00896CB0">
        <w:rPr>
          <w:rFonts w:eastAsia="宋体"/>
          <w:b/>
          <w:i/>
          <w:kern w:val="2"/>
          <w:szCs w:val="22"/>
          <w:lang w:eastAsia="zh-CN"/>
        </w:rPr>
        <w:t xml:space="preserve">: </w:t>
      </w:r>
      <w:r w:rsidR="00071FED" w:rsidRPr="0015056C">
        <w:rPr>
          <w:rFonts w:ascii="Times" w:eastAsia="Batang" w:hAnsi="Times"/>
          <w:b/>
          <w:i/>
          <w:lang w:val="en-GB"/>
        </w:rPr>
        <w:t xml:space="preserve">For the sub use case BM-Case2, </w:t>
      </w:r>
      <w:r w:rsidR="00071FED" w:rsidRPr="00896CB0">
        <w:rPr>
          <w:rFonts w:ascii="Times" w:eastAsia="Batang" w:hAnsi="Times"/>
          <w:b/>
          <w:i/>
          <w:lang w:val="en-GB"/>
        </w:rPr>
        <w:t>support the</w:t>
      </w:r>
      <w:r w:rsidR="00071FED" w:rsidRPr="003A51E2">
        <w:rPr>
          <w:rFonts w:ascii="Times" w:eastAsia="Batang" w:hAnsi="Times"/>
          <w:b/>
          <w:i/>
          <w:lang w:val="en-GB"/>
        </w:rPr>
        <w:t xml:space="preserve"> following alternatives</w:t>
      </w:r>
      <w:r w:rsidR="00071FED" w:rsidRPr="0015056C">
        <w:rPr>
          <w:rFonts w:ascii="Times" w:eastAsia="Batang" w:hAnsi="Times"/>
          <w:b/>
          <w:i/>
          <w:lang w:val="en-GB"/>
        </w:rPr>
        <w:t>:</w:t>
      </w:r>
    </w:p>
    <w:p w14:paraId="49D13D6C"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Alt.1: Set A and Set B are different (e.g. Set A consists of narrow beams and Set B consists of wide beams)</w:t>
      </w:r>
    </w:p>
    <w:p w14:paraId="34134DCB"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Alt.2: Set B is a subset of Set A (Set A and Set B are not the same)</w:t>
      </w:r>
    </w:p>
    <w:p w14:paraId="7BBDD64D"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Alt.3: Set A and Set B are the same</w:t>
      </w:r>
    </w:p>
    <w:p w14:paraId="3CD33226"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Note1: Predicted beam(s) are selected from Set A and measured beams used as input are selected from Set B.</w:t>
      </w:r>
    </w:p>
    <w:p w14:paraId="29B9B539" w14:textId="77725644" w:rsidR="00071FED" w:rsidRDefault="00071FED"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15056C">
        <w:rPr>
          <w:rFonts w:eastAsia="宋体"/>
          <w:b/>
          <w:i/>
          <w:szCs w:val="20"/>
          <w:lang w:val="en-GB" w:eastAsia="ja-JP"/>
        </w:rPr>
        <w:t>Note</w:t>
      </w:r>
      <w:r w:rsidR="002C543C">
        <w:rPr>
          <w:rFonts w:eastAsia="宋体"/>
          <w:b/>
          <w:i/>
          <w:szCs w:val="20"/>
          <w:lang w:val="en-GB" w:eastAsia="ja-JP"/>
        </w:rPr>
        <w:t>2</w:t>
      </w:r>
      <w:r w:rsidRPr="0015056C">
        <w:rPr>
          <w:rFonts w:eastAsia="宋体"/>
          <w:b/>
          <w:i/>
          <w:szCs w:val="20"/>
          <w:lang w:val="en-GB" w:eastAsia="ja-JP"/>
        </w:rPr>
        <w:t>: The narrow and wide beam terminology is for SI discussion only and have no specification impact</w:t>
      </w:r>
    </w:p>
    <w:p w14:paraId="3D422B96" w14:textId="77777777" w:rsidR="002C543C" w:rsidRPr="003A51E2" w:rsidRDefault="002C543C" w:rsidP="00102F3E">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3A51E2">
        <w:rPr>
          <w:rFonts w:eastAsia="宋体"/>
          <w:b/>
          <w:i/>
          <w:szCs w:val="20"/>
          <w:lang w:val="en-GB" w:eastAsia="ja-JP"/>
        </w:rPr>
        <w:t>Note3: The codebook constructions of Set A and Set B can be clarified by the companies.</w:t>
      </w:r>
    </w:p>
    <w:p w14:paraId="78645C9F" w14:textId="77777777" w:rsidR="002C543C" w:rsidRPr="0015056C" w:rsidRDefault="002C543C" w:rsidP="009B638B">
      <w:pPr>
        <w:overflowPunct w:val="0"/>
        <w:autoSpaceDE w:val="0"/>
        <w:autoSpaceDN w:val="0"/>
        <w:adjustRightInd w:val="0"/>
        <w:spacing w:after="180"/>
        <w:ind w:left="720"/>
        <w:contextualSpacing/>
        <w:textAlignment w:val="baseline"/>
        <w:rPr>
          <w:rFonts w:eastAsia="宋体"/>
          <w:b/>
          <w:i/>
          <w:szCs w:val="20"/>
          <w:lang w:val="en-GB" w:eastAsia="ja-JP"/>
        </w:rPr>
      </w:pPr>
    </w:p>
    <w:p w14:paraId="49913FAA" w14:textId="7A01AC81" w:rsidR="002F083E" w:rsidRDefault="002F083E" w:rsidP="00071FED">
      <w:pPr>
        <w:rPr>
          <w:rFonts w:eastAsia="宋体"/>
          <w:b/>
          <w:i/>
          <w:kern w:val="2"/>
          <w:szCs w:val="22"/>
          <w:lang w:val="en-GB" w:eastAsia="zh-CN"/>
        </w:rPr>
      </w:pPr>
    </w:p>
    <w:p w14:paraId="1D4F5FAF"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737397E9" w14:textId="77777777" w:rsidTr="00916277">
        <w:tc>
          <w:tcPr>
            <w:tcW w:w="1385" w:type="dxa"/>
            <w:tcBorders>
              <w:top w:val="single" w:sz="4" w:space="0" w:color="auto"/>
              <w:left w:val="single" w:sz="4" w:space="0" w:color="auto"/>
              <w:bottom w:val="single" w:sz="4" w:space="0" w:color="auto"/>
              <w:right w:val="single" w:sz="4" w:space="0" w:color="auto"/>
            </w:tcBorders>
          </w:tcPr>
          <w:p w14:paraId="09167706"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E0C85E"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046A6B37" w14:textId="77777777" w:rsidTr="00916277">
        <w:tc>
          <w:tcPr>
            <w:tcW w:w="1385" w:type="dxa"/>
            <w:tcBorders>
              <w:top w:val="single" w:sz="4" w:space="0" w:color="auto"/>
              <w:left w:val="single" w:sz="4" w:space="0" w:color="auto"/>
              <w:bottom w:val="single" w:sz="4" w:space="0" w:color="auto"/>
              <w:right w:val="single" w:sz="4" w:space="0" w:color="auto"/>
            </w:tcBorders>
          </w:tcPr>
          <w:p w14:paraId="3497B6B6"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B4941B4" w14:textId="77777777" w:rsidR="00EE18F1" w:rsidRPr="00381CA3" w:rsidRDefault="00EE18F1" w:rsidP="00916277">
            <w:pPr>
              <w:autoSpaceDE w:val="0"/>
              <w:autoSpaceDN w:val="0"/>
              <w:adjustRightInd w:val="0"/>
              <w:snapToGrid w:val="0"/>
              <w:spacing w:line="259" w:lineRule="auto"/>
              <w:jc w:val="both"/>
            </w:pPr>
          </w:p>
        </w:tc>
      </w:tr>
      <w:tr w:rsidR="00EE18F1" w:rsidRPr="00381CA3" w14:paraId="7B97872A" w14:textId="77777777" w:rsidTr="00916277">
        <w:tc>
          <w:tcPr>
            <w:tcW w:w="1385" w:type="dxa"/>
            <w:tcBorders>
              <w:top w:val="single" w:sz="4" w:space="0" w:color="auto"/>
              <w:left w:val="single" w:sz="4" w:space="0" w:color="auto"/>
              <w:bottom w:val="single" w:sz="4" w:space="0" w:color="auto"/>
              <w:right w:val="single" w:sz="4" w:space="0" w:color="auto"/>
            </w:tcBorders>
          </w:tcPr>
          <w:p w14:paraId="019FC1C6"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8D98385" w14:textId="77777777" w:rsidR="00EE18F1" w:rsidRPr="00381CA3" w:rsidRDefault="00EE18F1" w:rsidP="00916277">
            <w:pPr>
              <w:autoSpaceDE w:val="0"/>
              <w:autoSpaceDN w:val="0"/>
              <w:adjustRightInd w:val="0"/>
              <w:snapToGrid w:val="0"/>
              <w:spacing w:line="259" w:lineRule="auto"/>
              <w:jc w:val="both"/>
            </w:pPr>
          </w:p>
        </w:tc>
      </w:tr>
      <w:tr w:rsidR="00EE18F1" w:rsidRPr="00381CA3" w14:paraId="19B8CCE1" w14:textId="77777777" w:rsidTr="00916277">
        <w:tc>
          <w:tcPr>
            <w:tcW w:w="1385" w:type="dxa"/>
            <w:tcBorders>
              <w:top w:val="single" w:sz="4" w:space="0" w:color="auto"/>
              <w:left w:val="single" w:sz="4" w:space="0" w:color="auto"/>
              <w:bottom w:val="single" w:sz="4" w:space="0" w:color="auto"/>
              <w:right w:val="single" w:sz="4" w:space="0" w:color="auto"/>
            </w:tcBorders>
          </w:tcPr>
          <w:p w14:paraId="7F29599B"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05F792E" w14:textId="77777777" w:rsidR="00EE18F1" w:rsidRPr="00381CA3" w:rsidRDefault="00EE18F1" w:rsidP="00916277">
            <w:pPr>
              <w:autoSpaceDE w:val="0"/>
              <w:autoSpaceDN w:val="0"/>
              <w:adjustRightInd w:val="0"/>
              <w:snapToGrid w:val="0"/>
              <w:spacing w:line="259" w:lineRule="auto"/>
              <w:jc w:val="both"/>
            </w:pPr>
          </w:p>
        </w:tc>
      </w:tr>
    </w:tbl>
    <w:p w14:paraId="61988E41" w14:textId="77777777" w:rsidR="00EE18F1" w:rsidRDefault="00EE18F1" w:rsidP="00EE18F1">
      <w:pPr>
        <w:pStyle w:val="a1"/>
      </w:pPr>
    </w:p>
    <w:p w14:paraId="2D43CE55" w14:textId="77777777" w:rsidR="00EE18F1" w:rsidRPr="00D6342F" w:rsidRDefault="00EE18F1" w:rsidP="00071FED">
      <w:pPr>
        <w:rPr>
          <w:rFonts w:eastAsia="宋体"/>
          <w:b/>
          <w:i/>
          <w:kern w:val="2"/>
          <w:szCs w:val="22"/>
          <w:lang w:val="en-GB" w:eastAsia="zh-CN"/>
        </w:rPr>
      </w:pPr>
    </w:p>
    <w:p w14:paraId="27DD2D6F" w14:textId="77777777" w:rsidR="001B6983" w:rsidRDefault="001B6983" w:rsidP="001B6983"/>
    <w:p w14:paraId="0351FD8C" w14:textId="2CDD8CD9" w:rsidR="002D04AD" w:rsidRDefault="0049585C" w:rsidP="0049585C">
      <w:pPr>
        <w:pStyle w:val="3"/>
      </w:pPr>
      <w:r>
        <w:t>Beam pattern for Set B</w:t>
      </w:r>
    </w:p>
    <w:p w14:paraId="4A71191A" w14:textId="6FDCE417" w:rsidR="002F7E51" w:rsidRDefault="002F7E51" w:rsidP="002F7E51"/>
    <w:p w14:paraId="61708FB0" w14:textId="77777777" w:rsidR="002F7E51" w:rsidRDefault="002F7E51" w:rsidP="002F7E51">
      <w:pPr>
        <w:pStyle w:val="a1"/>
      </w:pPr>
      <w:r>
        <w:t>The related proposals/observations are copied as below:</w:t>
      </w:r>
    </w:p>
    <w:tbl>
      <w:tblPr>
        <w:tblStyle w:val="af5"/>
        <w:tblW w:w="0" w:type="auto"/>
        <w:tblLook w:val="04A0" w:firstRow="1" w:lastRow="0" w:firstColumn="1" w:lastColumn="0" w:noHBand="0" w:noVBand="1"/>
      </w:tblPr>
      <w:tblGrid>
        <w:gridCol w:w="1555"/>
        <w:gridCol w:w="7507"/>
      </w:tblGrid>
      <w:tr w:rsidR="002F7E51" w14:paraId="3DB4CFCC" w14:textId="77777777" w:rsidTr="009D2EDC">
        <w:tc>
          <w:tcPr>
            <w:tcW w:w="1555" w:type="dxa"/>
            <w:vAlign w:val="center"/>
          </w:tcPr>
          <w:p w14:paraId="36453698" w14:textId="024B7636" w:rsidR="002F7E51" w:rsidRDefault="0067062B" w:rsidP="009D2EDC">
            <w:pPr>
              <w:pStyle w:val="a1"/>
            </w:pPr>
            <w:proofErr w:type="gramStart"/>
            <w:r w:rsidRPr="0067062B">
              <w:t>Huawei[</w:t>
            </w:r>
            <w:proofErr w:type="gramEnd"/>
            <w:r w:rsidRPr="0067062B">
              <w:t>2]</w:t>
            </w:r>
          </w:p>
        </w:tc>
        <w:tc>
          <w:tcPr>
            <w:tcW w:w="7507" w:type="dxa"/>
            <w:vAlign w:val="center"/>
          </w:tcPr>
          <w:p w14:paraId="184C2F07" w14:textId="4CB7F25C" w:rsidR="002F7E51" w:rsidRPr="00274E0B" w:rsidRDefault="000E7C87" w:rsidP="000E7C87">
            <w:pPr>
              <w:autoSpaceDE w:val="0"/>
              <w:autoSpaceDN w:val="0"/>
              <w:adjustRightInd w:val="0"/>
              <w:snapToGrid w:val="0"/>
              <w:spacing w:after="120"/>
              <w:jc w:val="both"/>
              <w:rPr>
                <w:rFonts w:eastAsia="宋体"/>
                <w:bCs/>
                <w:i/>
                <w:color w:val="000000"/>
                <w:szCs w:val="20"/>
                <w:lang w:eastAsia="zh-CN"/>
              </w:rPr>
            </w:pPr>
            <w:bookmarkStart w:id="14" w:name="_Ref111249934"/>
            <w:r w:rsidRPr="00274E0B">
              <w:rPr>
                <w:rFonts w:eastAsia="宋体"/>
                <w:bCs/>
                <w:i/>
                <w:szCs w:val="20"/>
              </w:rPr>
              <w:t xml:space="preserve">Proposal </w:t>
            </w:r>
            <w:r w:rsidRPr="00274E0B">
              <w:rPr>
                <w:rFonts w:eastAsia="宋体"/>
                <w:bCs/>
                <w:i/>
                <w:szCs w:val="20"/>
              </w:rPr>
              <w:fldChar w:fldCharType="begin"/>
            </w:r>
            <w:r w:rsidRPr="00274E0B">
              <w:rPr>
                <w:rFonts w:eastAsia="宋体"/>
                <w:bCs/>
                <w:i/>
                <w:szCs w:val="20"/>
              </w:rPr>
              <w:instrText xml:space="preserve"> SEQ Proposal \* ARABIC </w:instrText>
            </w:r>
            <w:r w:rsidRPr="00274E0B">
              <w:rPr>
                <w:rFonts w:eastAsia="宋体"/>
                <w:bCs/>
                <w:i/>
                <w:szCs w:val="20"/>
              </w:rPr>
              <w:fldChar w:fldCharType="separate"/>
            </w:r>
            <w:r w:rsidRPr="00274E0B">
              <w:rPr>
                <w:rFonts w:eastAsia="宋体"/>
                <w:bCs/>
                <w:i/>
                <w:noProof/>
                <w:szCs w:val="20"/>
              </w:rPr>
              <w:t>5</w:t>
            </w:r>
            <w:r w:rsidRPr="00274E0B">
              <w:rPr>
                <w:rFonts w:eastAsia="宋体"/>
                <w:bCs/>
                <w:i/>
                <w:szCs w:val="20"/>
              </w:rPr>
              <w:fldChar w:fldCharType="end"/>
            </w:r>
            <w:r w:rsidRPr="00274E0B">
              <w:rPr>
                <w:rFonts w:eastAsia="宋体"/>
                <w:bCs/>
                <w:i/>
                <w:szCs w:val="20"/>
              </w:rPr>
              <w:t xml:space="preserve">: </w:t>
            </w:r>
            <w:r w:rsidRPr="00274E0B">
              <w:rPr>
                <w:rFonts w:eastAsia="宋体"/>
                <w:bCs/>
                <w:i/>
                <w:color w:val="000000"/>
                <w:szCs w:val="20"/>
                <w:lang w:eastAsia="zh-CN"/>
              </w:rPr>
              <w:t>For BM-Case 1, for the definition of Set B and Set A, for Alt. 1, a fixed pattern can be regarded as the starting point.</w:t>
            </w:r>
            <w:bookmarkEnd w:id="14"/>
            <w:r w:rsidRPr="00274E0B">
              <w:rPr>
                <w:rFonts w:eastAsia="宋体"/>
                <w:bCs/>
                <w:i/>
                <w:color w:val="000000"/>
                <w:szCs w:val="20"/>
                <w:lang w:eastAsia="zh-CN"/>
              </w:rPr>
              <w:t xml:space="preserve"> </w:t>
            </w:r>
          </w:p>
        </w:tc>
      </w:tr>
      <w:tr w:rsidR="002F7E51" w14:paraId="6ADEC9FA" w14:textId="77777777" w:rsidTr="009D2EDC">
        <w:tc>
          <w:tcPr>
            <w:tcW w:w="1555" w:type="dxa"/>
            <w:vAlign w:val="center"/>
          </w:tcPr>
          <w:p w14:paraId="5C949E0C" w14:textId="1FAE0819" w:rsidR="002F7E51" w:rsidRDefault="00384803" w:rsidP="009D2EDC">
            <w:pPr>
              <w:pStyle w:val="a1"/>
            </w:pPr>
            <w:proofErr w:type="gramStart"/>
            <w:r w:rsidRPr="00384803">
              <w:t>vivo[</w:t>
            </w:r>
            <w:proofErr w:type="gramEnd"/>
            <w:r w:rsidRPr="00384803">
              <w:t>4]</w:t>
            </w:r>
          </w:p>
        </w:tc>
        <w:tc>
          <w:tcPr>
            <w:tcW w:w="7507" w:type="dxa"/>
            <w:vAlign w:val="center"/>
          </w:tcPr>
          <w:p w14:paraId="4C802380" w14:textId="1EC9911B" w:rsidR="00711848" w:rsidRPr="00274E0B" w:rsidRDefault="00711848" w:rsidP="00274E0B">
            <w:pPr>
              <w:spacing w:beforeLines="50" w:before="120" w:afterLines="50" w:after="120"/>
              <w:ind w:left="1134" w:hanging="1134"/>
              <w:jc w:val="both"/>
              <w:rPr>
                <w:i/>
                <w:szCs w:val="20"/>
              </w:rPr>
            </w:pPr>
            <w:r w:rsidRPr="00274E0B">
              <w:rPr>
                <w:i/>
                <w:szCs w:val="20"/>
              </w:rPr>
              <w:t>Proposal 1:</w:t>
            </w:r>
            <w:r w:rsidRPr="00274E0B">
              <w:rPr>
                <w:i/>
                <w:szCs w:val="20"/>
              </w:rPr>
              <w:tab/>
              <w:t>Suggest to study subset selection method if fixed beam subset is used for AI input.</w:t>
            </w:r>
          </w:p>
        </w:tc>
      </w:tr>
      <w:tr w:rsidR="002F7E51" w14:paraId="0F0C6D2C" w14:textId="77777777" w:rsidTr="009D2EDC">
        <w:tc>
          <w:tcPr>
            <w:tcW w:w="1555" w:type="dxa"/>
            <w:vAlign w:val="center"/>
          </w:tcPr>
          <w:p w14:paraId="7FF76BE9" w14:textId="25F4602E" w:rsidR="002F7E51" w:rsidRDefault="00FC6EF6" w:rsidP="009D2EDC">
            <w:pPr>
              <w:pStyle w:val="a1"/>
            </w:pPr>
            <w:proofErr w:type="gramStart"/>
            <w:r w:rsidRPr="00E01930">
              <w:t>OPPO[</w:t>
            </w:r>
            <w:proofErr w:type="gramEnd"/>
            <w:r w:rsidRPr="00E01930">
              <w:t>11]</w:t>
            </w:r>
          </w:p>
        </w:tc>
        <w:tc>
          <w:tcPr>
            <w:tcW w:w="7507" w:type="dxa"/>
            <w:vAlign w:val="center"/>
          </w:tcPr>
          <w:p w14:paraId="51F3BFA8" w14:textId="6BEBFA54" w:rsidR="002F7E51" w:rsidRPr="00274E0B" w:rsidRDefault="00ED4267" w:rsidP="009D2EDC">
            <w:pPr>
              <w:pStyle w:val="a1"/>
              <w:rPr>
                <w:i/>
                <w:szCs w:val="20"/>
              </w:rPr>
            </w:pPr>
            <w:r w:rsidRPr="00274E0B">
              <w:rPr>
                <w:i/>
                <w:szCs w:val="20"/>
              </w:rPr>
              <w:t>Proposal 2: For BM-Case1, Set B can be a subset of Set A with fixed pattern.</w:t>
            </w:r>
          </w:p>
        </w:tc>
      </w:tr>
      <w:tr w:rsidR="00E50C98" w14:paraId="1C0C4DF4" w14:textId="77777777" w:rsidTr="009D2EDC">
        <w:tc>
          <w:tcPr>
            <w:tcW w:w="1555" w:type="dxa"/>
            <w:vAlign w:val="center"/>
          </w:tcPr>
          <w:p w14:paraId="6AC4DBFE" w14:textId="38982B30" w:rsidR="00E50C98" w:rsidRDefault="00E50C98" w:rsidP="00E50C98">
            <w:pPr>
              <w:pStyle w:val="a1"/>
            </w:pPr>
            <w:proofErr w:type="gramStart"/>
            <w:r w:rsidRPr="00751CDB">
              <w:t>CATT[</w:t>
            </w:r>
            <w:proofErr w:type="gramEnd"/>
            <w:r w:rsidRPr="00751CDB">
              <w:t>13]</w:t>
            </w:r>
          </w:p>
        </w:tc>
        <w:tc>
          <w:tcPr>
            <w:tcW w:w="7507" w:type="dxa"/>
            <w:vAlign w:val="center"/>
          </w:tcPr>
          <w:p w14:paraId="40BDAC60" w14:textId="77777777" w:rsidR="00E50C98" w:rsidRPr="00274E0B" w:rsidRDefault="00E50C98" w:rsidP="00E50C98">
            <w:pPr>
              <w:pStyle w:val="a1"/>
              <w:rPr>
                <w:i/>
                <w:szCs w:val="20"/>
              </w:rPr>
            </w:pPr>
            <w:r w:rsidRPr="00274E0B">
              <w:rPr>
                <w:i/>
                <w:szCs w:val="20"/>
              </w:rPr>
              <w:t>Proposal 3: For the Alt.1 of sub use case BM-Case1, i.e., Set B is a subset of Set A, both fixed pattern and random pattern can be further studied to determine Set B out of the beams in Set A.</w:t>
            </w:r>
          </w:p>
          <w:p w14:paraId="1D388328" w14:textId="17D54322" w:rsidR="00E50C98" w:rsidRPr="00274E0B" w:rsidRDefault="00E50C98" w:rsidP="00102F3E">
            <w:pPr>
              <w:pStyle w:val="a1"/>
              <w:numPr>
                <w:ilvl w:val="0"/>
                <w:numId w:val="23"/>
              </w:numPr>
              <w:rPr>
                <w:i/>
                <w:szCs w:val="20"/>
              </w:rPr>
            </w:pPr>
            <w:r w:rsidRPr="00274E0B">
              <w:rPr>
                <w:i/>
                <w:szCs w:val="20"/>
              </w:rPr>
              <w:t>FFS: How to select the fixed pattern in reality.</w:t>
            </w:r>
          </w:p>
        </w:tc>
      </w:tr>
      <w:tr w:rsidR="00E50C98" w14:paraId="19C6E606" w14:textId="77777777" w:rsidTr="009D2EDC">
        <w:tc>
          <w:tcPr>
            <w:tcW w:w="1555" w:type="dxa"/>
            <w:vAlign w:val="center"/>
          </w:tcPr>
          <w:p w14:paraId="1F175ADD" w14:textId="478B0218" w:rsidR="00E50C98" w:rsidRDefault="008A250D" w:rsidP="00E50C98">
            <w:pPr>
              <w:pStyle w:val="a1"/>
            </w:pPr>
            <w:proofErr w:type="gramStart"/>
            <w:r>
              <w:t>NEC[</w:t>
            </w:r>
            <w:proofErr w:type="gramEnd"/>
            <w:r>
              <w:t>14]</w:t>
            </w:r>
          </w:p>
        </w:tc>
        <w:tc>
          <w:tcPr>
            <w:tcW w:w="7507" w:type="dxa"/>
            <w:vAlign w:val="center"/>
          </w:tcPr>
          <w:p w14:paraId="5E05A63A" w14:textId="35D073B4" w:rsidR="00E50C98" w:rsidRPr="00274E0B" w:rsidRDefault="008A250D" w:rsidP="00274E0B">
            <w:pPr>
              <w:spacing w:after="120"/>
              <w:jc w:val="both"/>
              <w:rPr>
                <w:rFonts w:eastAsia="宋体"/>
                <w:i/>
                <w:szCs w:val="20"/>
                <w:lang w:eastAsia="zh-CN"/>
              </w:rPr>
            </w:pPr>
            <w:bookmarkStart w:id="15" w:name="OLE_LINK43"/>
            <w:bookmarkStart w:id="16" w:name="OLE_LINK44"/>
            <w:bookmarkStart w:id="17" w:name="OLE_LINK46"/>
            <w:r w:rsidRPr="00274E0B">
              <w:rPr>
                <w:rFonts w:eastAsia="宋体"/>
                <w:i/>
                <w:szCs w:val="20"/>
                <w:lang w:eastAsia="zh-CN"/>
              </w:rPr>
              <w:t>Proposal 2: For Alt.1 in BM-Case1, support using the following beam patterns to determine Set B out of the beams in Set A:</w:t>
            </w:r>
            <w:r w:rsidRPr="00274E0B">
              <w:rPr>
                <w:rFonts w:eastAsia="宋体" w:hint="eastAsia"/>
                <w:i/>
                <w:szCs w:val="20"/>
                <w:lang w:eastAsia="zh-CN"/>
              </w:rPr>
              <w:t xml:space="preserve"> </w:t>
            </w:r>
            <w:r w:rsidRPr="00274E0B">
              <w:rPr>
                <w:rFonts w:eastAsia="宋体"/>
                <w:i/>
                <w:szCs w:val="20"/>
                <w:lang w:eastAsia="zh-CN"/>
              </w:rPr>
              <w:t>fixed pattern or random pattern.</w:t>
            </w:r>
            <w:bookmarkEnd w:id="15"/>
            <w:bookmarkEnd w:id="16"/>
            <w:bookmarkEnd w:id="17"/>
          </w:p>
        </w:tc>
      </w:tr>
      <w:tr w:rsidR="001E59ED" w14:paraId="25BB53A3" w14:textId="77777777" w:rsidTr="009D2EDC">
        <w:tc>
          <w:tcPr>
            <w:tcW w:w="1555" w:type="dxa"/>
            <w:vAlign w:val="center"/>
          </w:tcPr>
          <w:p w14:paraId="7E733DAE" w14:textId="6132A9E0" w:rsidR="001E59ED" w:rsidRDefault="001E59ED" w:rsidP="001E59ED">
            <w:pPr>
              <w:pStyle w:val="a1"/>
            </w:pPr>
            <w:proofErr w:type="spellStart"/>
            <w:proofErr w:type="gramStart"/>
            <w:r w:rsidRPr="008A5082">
              <w:t>Spreadtrum</w:t>
            </w:r>
            <w:proofErr w:type="spellEnd"/>
            <w:r w:rsidRPr="008A5082">
              <w:t>[</w:t>
            </w:r>
            <w:proofErr w:type="gramEnd"/>
            <w:r w:rsidRPr="008A5082">
              <w:t>18]</w:t>
            </w:r>
          </w:p>
        </w:tc>
        <w:tc>
          <w:tcPr>
            <w:tcW w:w="7507" w:type="dxa"/>
            <w:vAlign w:val="center"/>
          </w:tcPr>
          <w:p w14:paraId="6FABCE6A" w14:textId="77777777" w:rsidR="001E59ED" w:rsidRPr="00274E0B" w:rsidRDefault="001E59ED" w:rsidP="001E59ED">
            <w:p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Proposal 2: For Alt.1 of sub use cases BM-Case1, </w:t>
            </w:r>
          </w:p>
          <w:p w14:paraId="2D1AA2C2" w14:textId="77777777" w:rsidR="001E59ED" w:rsidRPr="00274E0B" w:rsidRDefault="001E59ED" w:rsidP="00102F3E">
            <w:pPr>
              <w:numPr>
                <w:ilvl w:val="0"/>
                <w:numId w:val="30"/>
              </w:num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If AI/ML inference is at NW side, </w:t>
            </w:r>
            <w:r w:rsidRPr="00274E0B">
              <w:rPr>
                <w:rFonts w:eastAsia="宋体"/>
                <w:i/>
                <w:szCs w:val="20"/>
                <w:lang w:val="en-GB" w:eastAsia="ja-JP"/>
              </w:rPr>
              <w:t>beams in Set B can be determined by NW implementation.</w:t>
            </w:r>
          </w:p>
          <w:p w14:paraId="71E2B5D4" w14:textId="77777777" w:rsidR="001E59ED" w:rsidRPr="00274E0B" w:rsidRDefault="001E59ED" w:rsidP="00102F3E">
            <w:pPr>
              <w:numPr>
                <w:ilvl w:val="0"/>
                <w:numId w:val="30"/>
              </w:num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 xml:space="preserve">If AI/ML inference is at UE side, </w:t>
            </w:r>
            <w:r w:rsidRPr="00274E0B">
              <w:rPr>
                <w:rFonts w:eastAsia="宋体"/>
                <w:i/>
                <w:szCs w:val="20"/>
                <w:lang w:val="en-GB" w:eastAsia="ja-JP"/>
              </w:rPr>
              <w:t>beams in Set B can be determined with a fix pattern.</w:t>
            </w:r>
          </w:p>
          <w:p w14:paraId="261243AF" w14:textId="00E15ED5" w:rsidR="001E59ED" w:rsidRPr="00274E0B" w:rsidRDefault="006A12A9" w:rsidP="00274E0B">
            <w:pPr>
              <w:autoSpaceDE w:val="0"/>
              <w:autoSpaceDN w:val="0"/>
              <w:adjustRightInd w:val="0"/>
              <w:snapToGrid w:val="0"/>
              <w:spacing w:after="120"/>
              <w:jc w:val="both"/>
              <w:rPr>
                <w:rFonts w:eastAsia="宋体"/>
                <w:i/>
                <w:szCs w:val="20"/>
                <w:lang w:eastAsia="zh-CN"/>
              </w:rPr>
            </w:pPr>
            <w:r w:rsidRPr="00274E0B">
              <w:rPr>
                <w:rFonts w:eastAsia="宋体"/>
                <w:i/>
                <w:szCs w:val="20"/>
                <w:lang w:eastAsia="zh-CN"/>
              </w:rPr>
              <w:t>Proposal 3: For sub use cases BM-Case2, evaluate and further study Alt3 as high priority</w:t>
            </w:r>
            <w:r w:rsidRPr="00274E0B">
              <w:rPr>
                <w:rFonts w:eastAsia="宋体"/>
                <w:i/>
                <w:szCs w:val="20"/>
                <w:lang w:val="en-GB" w:eastAsia="ja-JP"/>
              </w:rPr>
              <w:t>.</w:t>
            </w:r>
          </w:p>
        </w:tc>
      </w:tr>
      <w:tr w:rsidR="008A5082" w14:paraId="466842D3" w14:textId="77777777" w:rsidTr="009D2EDC">
        <w:tc>
          <w:tcPr>
            <w:tcW w:w="1555" w:type="dxa"/>
            <w:vAlign w:val="center"/>
          </w:tcPr>
          <w:p w14:paraId="5B9DD1B4" w14:textId="4E4AAF50" w:rsidR="008A5082" w:rsidRDefault="00E37F57" w:rsidP="00E50C98">
            <w:pPr>
              <w:pStyle w:val="a1"/>
            </w:pPr>
            <w:proofErr w:type="gramStart"/>
            <w:r w:rsidRPr="00D54423">
              <w:t>CAICT[</w:t>
            </w:r>
            <w:proofErr w:type="gramEnd"/>
            <w:r w:rsidRPr="00D54423">
              <w:t>20]</w:t>
            </w:r>
          </w:p>
        </w:tc>
        <w:tc>
          <w:tcPr>
            <w:tcW w:w="7507" w:type="dxa"/>
            <w:vAlign w:val="center"/>
          </w:tcPr>
          <w:p w14:paraId="5082D668" w14:textId="6FAFFD0B" w:rsidR="008A5082" w:rsidRPr="00274E0B" w:rsidRDefault="00D254C9" w:rsidP="008A7C9C">
            <w:pPr>
              <w:widowControl w:val="0"/>
              <w:spacing w:beforeLines="50" w:before="120" w:afterLines="50" w:after="120"/>
              <w:ind w:left="100" w:hangingChars="50" w:hanging="100"/>
              <w:jc w:val="both"/>
              <w:rPr>
                <w:rFonts w:eastAsia="宋体"/>
                <w:i/>
                <w:kern w:val="2"/>
                <w:szCs w:val="20"/>
                <w:lang w:eastAsia="zh-CN"/>
              </w:rPr>
            </w:pPr>
            <w:r w:rsidRPr="00274E0B">
              <w:rPr>
                <w:rFonts w:eastAsia="宋体" w:hint="eastAsia"/>
                <w:i/>
                <w:kern w:val="2"/>
                <w:szCs w:val="20"/>
                <w:lang w:eastAsia="zh-CN"/>
              </w:rPr>
              <w:t>P</w:t>
            </w:r>
            <w:r w:rsidRPr="00274E0B">
              <w:rPr>
                <w:rFonts w:eastAsia="宋体"/>
                <w:i/>
                <w:kern w:val="2"/>
                <w:szCs w:val="20"/>
                <w:lang w:eastAsia="zh-CN"/>
              </w:rPr>
              <w:t xml:space="preserve">roposal 3: For spatial-domain beam prediction at UE side, Set B should be a subset of Set A. Set B is randomly chosen as baseline. </w:t>
            </w:r>
          </w:p>
        </w:tc>
      </w:tr>
      <w:tr w:rsidR="008A5082" w14:paraId="1AF625FA" w14:textId="77777777" w:rsidTr="009D2EDC">
        <w:tc>
          <w:tcPr>
            <w:tcW w:w="1555" w:type="dxa"/>
            <w:vAlign w:val="center"/>
          </w:tcPr>
          <w:p w14:paraId="60713D82" w14:textId="34CC8B44" w:rsidR="008A5082" w:rsidRDefault="00B12DE9" w:rsidP="00E50C98">
            <w:pPr>
              <w:pStyle w:val="a1"/>
            </w:pPr>
            <w:proofErr w:type="gramStart"/>
            <w:r>
              <w:t>Nokia[</w:t>
            </w:r>
            <w:proofErr w:type="gramEnd"/>
            <w:r>
              <w:t>25]</w:t>
            </w:r>
          </w:p>
        </w:tc>
        <w:tc>
          <w:tcPr>
            <w:tcW w:w="7507" w:type="dxa"/>
            <w:vAlign w:val="center"/>
          </w:tcPr>
          <w:p w14:paraId="73518F5F" w14:textId="38BB3D15" w:rsidR="008A5082" w:rsidRPr="00274E0B" w:rsidRDefault="00B12DE9" w:rsidP="00E50C98">
            <w:pPr>
              <w:pStyle w:val="a1"/>
              <w:rPr>
                <w:i/>
                <w:szCs w:val="20"/>
              </w:rPr>
            </w:pPr>
            <w:r w:rsidRPr="00274E0B">
              <w:rPr>
                <w:i/>
                <w:szCs w:val="20"/>
              </w:rPr>
              <w:t>Proposal 2: Further compare the beam prediction performance/tradeoff between training and testing model with fixed Set B and training and testing model with randomized Set B.</w:t>
            </w:r>
          </w:p>
        </w:tc>
      </w:tr>
    </w:tbl>
    <w:p w14:paraId="08274AE8" w14:textId="71AFBA66" w:rsidR="002F7E51" w:rsidRDefault="002F7E51" w:rsidP="002F7E51"/>
    <w:p w14:paraId="7D8ECF91" w14:textId="282DAB6F" w:rsidR="007F7C6F" w:rsidRDefault="00B71103" w:rsidP="00085B01">
      <w:pPr>
        <w:spacing w:after="120"/>
      </w:pPr>
      <w:r>
        <w:t xml:space="preserve">When Set B is a subset of Set A, there are different alternatives </w:t>
      </w:r>
      <w:r w:rsidR="00302141">
        <w:t>on how to determine the beam pattern of Set B and the corresponding views are summarized as below:</w:t>
      </w:r>
    </w:p>
    <w:tbl>
      <w:tblPr>
        <w:tblStyle w:val="af5"/>
        <w:tblW w:w="0" w:type="auto"/>
        <w:tblLook w:val="04A0" w:firstRow="1" w:lastRow="0" w:firstColumn="1" w:lastColumn="0" w:noHBand="0" w:noVBand="1"/>
      </w:tblPr>
      <w:tblGrid>
        <w:gridCol w:w="2122"/>
        <w:gridCol w:w="6940"/>
      </w:tblGrid>
      <w:tr w:rsidR="003D28C4" w14:paraId="0435497E" w14:textId="77777777" w:rsidTr="0045009F">
        <w:tc>
          <w:tcPr>
            <w:tcW w:w="9062" w:type="dxa"/>
            <w:gridSpan w:val="2"/>
          </w:tcPr>
          <w:p w14:paraId="29322800" w14:textId="1A8E613C" w:rsidR="003D28C4" w:rsidRDefault="003D28C4" w:rsidP="0045009F">
            <w:pPr>
              <w:jc w:val="center"/>
            </w:pPr>
            <w:r>
              <w:t>Beam pattern for Set B if Set B is a subset of Set A</w:t>
            </w:r>
          </w:p>
        </w:tc>
      </w:tr>
      <w:tr w:rsidR="003D28C4" w14:paraId="27FB4AE7" w14:textId="77777777" w:rsidTr="00085B01">
        <w:tc>
          <w:tcPr>
            <w:tcW w:w="2122" w:type="dxa"/>
          </w:tcPr>
          <w:p w14:paraId="0B5110D0" w14:textId="553BE48B" w:rsidR="003D28C4" w:rsidRDefault="00085B01" w:rsidP="0045009F">
            <w:r>
              <w:t>Fixed pattern</w:t>
            </w:r>
          </w:p>
        </w:tc>
        <w:tc>
          <w:tcPr>
            <w:tcW w:w="6940" w:type="dxa"/>
          </w:tcPr>
          <w:p w14:paraId="3FFEAB38" w14:textId="4E4F26DC" w:rsidR="003D28C4" w:rsidRDefault="00187C85" w:rsidP="0045009F">
            <w:proofErr w:type="gramStart"/>
            <w:r w:rsidRPr="0067062B">
              <w:t>Huawei[</w:t>
            </w:r>
            <w:proofErr w:type="gramEnd"/>
            <w:r w:rsidRPr="0067062B">
              <w:t>2]</w:t>
            </w:r>
            <w:r>
              <w:t xml:space="preserve">, </w:t>
            </w:r>
            <w:r w:rsidR="001006C6" w:rsidRPr="00E01930">
              <w:t>OPPO[11]</w:t>
            </w:r>
            <w:r w:rsidR="001006C6">
              <w:t xml:space="preserve">, </w:t>
            </w:r>
            <w:r w:rsidR="00F502AF" w:rsidRPr="00751CDB">
              <w:t>CATT[13]</w:t>
            </w:r>
            <w:r w:rsidR="00F502AF">
              <w:t xml:space="preserve">, </w:t>
            </w:r>
            <w:r w:rsidR="00036908">
              <w:t>NEC[14],</w:t>
            </w:r>
            <w:r w:rsidR="002E2961">
              <w:t xml:space="preserve"> </w:t>
            </w:r>
            <w:proofErr w:type="spellStart"/>
            <w:r w:rsidR="002E2961" w:rsidRPr="008A5082">
              <w:t>Spreadtrum</w:t>
            </w:r>
            <w:proofErr w:type="spellEnd"/>
            <w:r w:rsidR="002E2961" w:rsidRPr="008A5082">
              <w:t>[18]</w:t>
            </w:r>
            <w:r w:rsidR="002E2961">
              <w:t xml:space="preserve">, </w:t>
            </w:r>
            <w:r w:rsidR="00664834">
              <w:t>Nokia[25]</w:t>
            </w:r>
          </w:p>
        </w:tc>
      </w:tr>
      <w:tr w:rsidR="003D28C4" w14:paraId="5BE3541E" w14:textId="77777777" w:rsidTr="00085B01">
        <w:tc>
          <w:tcPr>
            <w:tcW w:w="2122" w:type="dxa"/>
          </w:tcPr>
          <w:p w14:paraId="6E75454D" w14:textId="0DCAF19D" w:rsidR="003D28C4" w:rsidRDefault="00085B01" w:rsidP="0045009F">
            <w:r>
              <w:t>Random pattern</w:t>
            </w:r>
          </w:p>
        </w:tc>
        <w:tc>
          <w:tcPr>
            <w:tcW w:w="6940" w:type="dxa"/>
          </w:tcPr>
          <w:p w14:paraId="23F07C75" w14:textId="4D92B0B2" w:rsidR="003D28C4" w:rsidRDefault="001E258C" w:rsidP="0045009F">
            <w:proofErr w:type="gramStart"/>
            <w:r w:rsidRPr="00384803">
              <w:t>vivo[</w:t>
            </w:r>
            <w:proofErr w:type="gramEnd"/>
            <w:r w:rsidRPr="00384803">
              <w:t>4]</w:t>
            </w:r>
            <w:r>
              <w:t xml:space="preserve">, </w:t>
            </w:r>
            <w:r w:rsidR="0097511D" w:rsidRPr="00751CDB">
              <w:t>CATT[13]</w:t>
            </w:r>
            <w:r w:rsidR="0097511D">
              <w:t xml:space="preserve">, </w:t>
            </w:r>
            <w:r w:rsidR="00036908">
              <w:t>NEC[14]</w:t>
            </w:r>
            <w:r w:rsidR="00F04951">
              <w:t>,</w:t>
            </w:r>
            <w:r w:rsidR="00F1229A">
              <w:t xml:space="preserve"> </w:t>
            </w:r>
            <w:r w:rsidR="00F1229A" w:rsidRPr="00D54423">
              <w:t>CAICT[20]</w:t>
            </w:r>
            <w:r w:rsidR="00F1229A">
              <w:t xml:space="preserve">, </w:t>
            </w:r>
            <w:r w:rsidR="00664834">
              <w:t>Nokia[25]</w:t>
            </w:r>
          </w:p>
        </w:tc>
      </w:tr>
    </w:tbl>
    <w:p w14:paraId="7B1689B4" w14:textId="2F2001FD" w:rsidR="00302141" w:rsidRDefault="00302141" w:rsidP="002F7E51"/>
    <w:p w14:paraId="210DF525" w14:textId="01874DF6" w:rsidR="00451F4F" w:rsidRDefault="0045009F" w:rsidP="002F7E51">
      <w:r>
        <w:t xml:space="preserve">According to the tdocs, some companies suggest to </w:t>
      </w:r>
      <w:r w:rsidR="00FA5565">
        <w:t xml:space="preserve">do more study/evaluation to determine the beam pattern of Set B. Moderator feels that it is a good suggestion and we can further study this issue. </w:t>
      </w:r>
      <w:r w:rsidR="002270BC">
        <w:t>Meanwhile</w:t>
      </w:r>
      <w:r w:rsidR="00094502">
        <w:t>, in EVM session, there are also many tdocs show the evaluation results for different alternatives. Duplicated discussion in the two sub agenda item</w:t>
      </w:r>
      <w:r w:rsidR="00451F4F">
        <w:t>s</w:t>
      </w:r>
      <w:r w:rsidR="00094502">
        <w:t xml:space="preserve"> should be avoided.</w:t>
      </w:r>
      <w:r w:rsidR="00451F4F">
        <w:t xml:space="preserve"> </w:t>
      </w:r>
    </w:p>
    <w:p w14:paraId="5F66EEE0" w14:textId="77777777" w:rsidR="00451F4F" w:rsidRDefault="00451F4F" w:rsidP="002F7E51"/>
    <w:p w14:paraId="79F91761" w14:textId="7EB5C06E" w:rsidR="003D28C4" w:rsidRDefault="00451F4F" w:rsidP="002F7E51">
      <w:r w:rsidRPr="00C56346">
        <w:rPr>
          <w:b/>
        </w:rPr>
        <w:t>Moderator recommendation</w:t>
      </w:r>
      <w:r>
        <w:t>: In order to avoid the duplicated discussion, discuss this issue in EVM session</w:t>
      </w:r>
      <w:r w:rsidR="00A01C74">
        <w:t xml:space="preserve"> (</w:t>
      </w:r>
      <w:r w:rsidR="005F6D7E">
        <w:t xml:space="preserve">Agenda item </w:t>
      </w:r>
      <w:r w:rsidR="00A01C74">
        <w:t>9.2.3.1)</w:t>
      </w:r>
      <w:r>
        <w:t xml:space="preserve">. </w:t>
      </w:r>
      <w:r w:rsidR="00094502">
        <w:t xml:space="preserve"> </w:t>
      </w:r>
      <w:r w:rsidR="002270BC">
        <w:t xml:space="preserve"> </w:t>
      </w:r>
    </w:p>
    <w:p w14:paraId="24254ABD"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6C67B22" w14:textId="77777777" w:rsidTr="00916277">
        <w:tc>
          <w:tcPr>
            <w:tcW w:w="1385" w:type="dxa"/>
            <w:tcBorders>
              <w:top w:val="single" w:sz="4" w:space="0" w:color="auto"/>
              <w:left w:val="single" w:sz="4" w:space="0" w:color="auto"/>
              <w:bottom w:val="single" w:sz="4" w:space="0" w:color="auto"/>
              <w:right w:val="single" w:sz="4" w:space="0" w:color="auto"/>
            </w:tcBorders>
          </w:tcPr>
          <w:p w14:paraId="45B0E849"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ECC1821" w14:textId="77777777" w:rsidR="00EE18F1" w:rsidRPr="00381CA3" w:rsidRDefault="00EE18F1" w:rsidP="00916277">
            <w:pPr>
              <w:autoSpaceDE w:val="0"/>
              <w:autoSpaceDN w:val="0"/>
              <w:adjustRightInd w:val="0"/>
              <w:snapToGrid w:val="0"/>
              <w:spacing w:before="120"/>
              <w:jc w:val="both"/>
              <w:rPr>
                <w:rFonts w:eastAsia="宋体"/>
              </w:rPr>
            </w:pPr>
            <w:r w:rsidRPr="00381CA3">
              <w:rPr>
                <w:rFonts w:eastAsia="宋体"/>
              </w:rPr>
              <w:t>Comments</w:t>
            </w:r>
          </w:p>
        </w:tc>
      </w:tr>
      <w:tr w:rsidR="00EE18F1" w:rsidRPr="00381CA3" w14:paraId="08331739" w14:textId="77777777" w:rsidTr="00916277">
        <w:tc>
          <w:tcPr>
            <w:tcW w:w="1385" w:type="dxa"/>
            <w:tcBorders>
              <w:top w:val="single" w:sz="4" w:space="0" w:color="auto"/>
              <w:left w:val="single" w:sz="4" w:space="0" w:color="auto"/>
              <w:bottom w:val="single" w:sz="4" w:space="0" w:color="auto"/>
              <w:right w:val="single" w:sz="4" w:space="0" w:color="auto"/>
            </w:tcBorders>
          </w:tcPr>
          <w:p w14:paraId="676EBCB0"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E499703" w14:textId="77777777" w:rsidR="00EE18F1" w:rsidRPr="00381CA3" w:rsidRDefault="00EE18F1" w:rsidP="00916277">
            <w:pPr>
              <w:autoSpaceDE w:val="0"/>
              <w:autoSpaceDN w:val="0"/>
              <w:adjustRightInd w:val="0"/>
              <w:snapToGrid w:val="0"/>
              <w:spacing w:line="259" w:lineRule="auto"/>
              <w:jc w:val="both"/>
            </w:pPr>
          </w:p>
        </w:tc>
      </w:tr>
      <w:tr w:rsidR="00EE18F1" w:rsidRPr="00381CA3" w14:paraId="280F1609" w14:textId="77777777" w:rsidTr="00916277">
        <w:tc>
          <w:tcPr>
            <w:tcW w:w="1385" w:type="dxa"/>
            <w:tcBorders>
              <w:top w:val="single" w:sz="4" w:space="0" w:color="auto"/>
              <w:left w:val="single" w:sz="4" w:space="0" w:color="auto"/>
              <w:bottom w:val="single" w:sz="4" w:space="0" w:color="auto"/>
              <w:right w:val="single" w:sz="4" w:space="0" w:color="auto"/>
            </w:tcBorders>
          </w:tcPr>
          <w:p w14:paraId="2B0EA3F9"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B55F1F" w14:textId="77777777" w:rsidR="00EE18F1" w:rsidRPr="00381CA3" w:rsidRDefault="00EE18F1" w:rsidP="00916277">
            <w:pPr>
              <w:autoSpaceDE w:val="0"/>
              <w:autoSpaceDN w:val="0"/>
              <w:adjustRightInd w:val="0"/>
              <w:snapToGrid w:val="0"/>
              <w:spacing w:line="259" w:lineRule="auto"/>
              <w:jc w:val="both"/>
            </w:pPr>
          </w:p>
        </w:tc>
      </w:tr>
      <w:tr w:rsidR="00EE18F1" w:rsidRPr="00381CA3" w14:paraId="271C55F0" w14:textId="77777777" w:rsidTr="00916277">
        <w:tc>
          <w:tcPr>
            <w:tcW w:w="1385" w:type="dxa"/>
            <w:tcBorders>
              <w:top w:val="single" w:sz="4" w:space="0" w:color="auto"/>
              <w:left w:val="single" w:sz="4" w:space="0" w:color="auto"/>
              <w:bottom w:val="single" w:sz="4" w:space="0" w:color="auto"/>
              <w:right w:val="single" w:sz="4" w:space="0" w:color="auto"/>
            </w:tcBorders>
          </w:tcPr>
          <w:p w14:paraId="65CD0ECA"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BD4C14" w14:textId="77777777" w:rsidR="00EE18F1" w:rsidRPr="00381CA3" w:rsidRDefault="00EE18F1" w:rsidP="00916277">
            <w:pPr>
              <w:autoSpaceDE w:val="0"/>
              <w:autoSpaceDN w:val="0"/>
              <w:adjustRightInd w:val="0"/>
              <w:snapToGrid w:val="0"/>
              <w:spacing w:line="259" w:lineRule="auto"/>
              <w:jc w:val="both"/>
            </w:pPr>
          </w:p>
        </w:tc>
      </w:tr>
    </w:tbl>
    <w:p w14:paraId="05199449" w14:textId="77777777" w:rsidR="00EE18F1" w:rsidRDefault="00EE18F1" w:rsidP="00EE18F1">
      <w:pPr>
        <w:pStyle w:val="a1"/>
      </w:pPr>
    </w:p>
    <w:p w14:paraId="1036C6B3" w14:textId="34964E7F" w:rsidR="007F7C6F" w:rsidRDefault="007F7C6F" w:rsidP="002F7E51"/>
    <w:p w14:paraId="054E33C9" w14:textId="77777777" w:rsidR="00EE18F1" w:rsidRPr="002F7E51" w:rsidRDefault="00EE18F1" w:rsidP="002F7E51"/>
    <w:p w14:paraId="4F313538" w14:textId="77777777" w:rsidR="009C5687" w:rsidRDefault="009C5687" w:rsidP="009C5687">
      <w:pPr>
        <w:pStyle w:val="2"/>
      </w:pPr>
      <w:r>
        <w:t>Input of BM-Case1 and BM-Case2</w:t>
      </w:r>
    </w:p>
    <w:p w14:paraId="3DE1DB14" w14:textId="205EBC52" w:rsidR="003245C0" w:rsidRDefault="00121CB5" w:rsidP="005A1B5A">
      <w:pPr>
        <w:pStyle w:val="a1"/>
      </w:pPr>
      <w:r>
        <w:t>In RAN1#109e meeting, the agreements on the input of AI/ML modes for BM-Case1 and BM-Case2 were made as below:</w:t>
      </w:r>
    </w:p>
    <w:tbl>
      <w:tblPr>
        <w:tblStyle w:val="af5"/>
        <w:tblW w:w="0" w:type="auto"/>
        <w:tblLook w:val="04A0" w:firstRow="1" w:lastRow="0" w:firstColumn="1" w:lastColumn="0" w:noHBand="0" w:noVBand="1"/>
      </w:tblPr>
      <w:tblGrid>
        <w:gridCol w:w="9062"/>
      </w:tblGrid>
      <w:tr w:rsidR="00EA76C4" w14:paraId="1222D197" w14:textId="77777777" w:rsidTr="00EA76C4">
        <w:tc>
          <w:tcPr>
            <w:tcW w:w="9062" w:type="dxa"/>
          </w:tcPr>
          <w:p w14:paraId="31F599A0" w14:textId="77777777" w:rsidR="00895CDB" w:rsidRPr="00895CDB" w:rsidRDefault="00895CDB" w:rsidP="00895CDB">
            <w:pPr>
              <w:rPr>
                <w:rFonts w:ascii="Times" w:eastAsia="Batang" w:hAnsi="Times"/>
                <w:u w:val="single"/>
                <w:lang w:val="en-GB"/>
              </w:rPr>
            </w:pPr>
            <w:r w:rsidRPr="00895CDB">
              <w:rPr>
                <w:rFonts w:ascii="Times" w:eastAsia="Batang" w:hAnsi="Times"/>
                <w:u w:val="single"/>
                <w:lang w:val="en-GB"/>
              </w:rPr>
              <w:t>Conclusion</w:t>
            </w:r>
          </w:p>
          <w:p w14:paraId="36134CA4" w14:textId="77777777" w:rsidR="00895CDB" w:rsidRPr="00895CDB" w:rsidRDefault="00895CDB" w:rsidP="00895CDB">
            <w:pPr>
              <w:rPr>
                <w:rFonts w:ascii="Times" w:eastAsia="Batang" w:hAnsi="Times"/>
                <w:lang w:val="en-GB"/>
              </w:rPr>
            </w:pPr>
            <w:r w:rsidRPr="00895CDB">
              <w:rPr>
                <w:rFonts w:ascii="Times" w:eastAsia="Batang" w:hAnsi="Times"/>
                <w:lang w:val="en-GB"/>
              </w:rPr>
              <w:t>Regarding the sub use case BM-Case1, further study the following alternatives for AI/ML input:</w:t>
            </w:r>
          </w:p>
          <w:p w14:paraId="1D700E4A"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Alt.1: Only L1-RSRP measurement based on Set B</w:t>
            </w:r>
          </w:p>
          <w:p w14:paraId="6EE0F722"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Alt.2: L1-RSRP measurement based on Set B and assistance information</w:t>
            </w:r>
          </w:p>
          <w:p w14:paraId="4775D3C7" w14:textId="77777777" w:rsidR="00895CDB" w:rsidRPr="00895CDB" w:rsidRDefault="00895CDB" w:rsidP="00102F3E">
            <w:pPr>
              <w:numPr>
                <w:ilvl w:val="1"/>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895CDB">
              <w:rPr>
                <w:rFonts w:eastAsia="宋体"/>
                <w:szCs w:val="20"/>
                <w:lang w:val="en-GB" w:eastAsia="ja-JP"/>
              </w:rPr>
              <w:t>beamwidth</w:t>
            </w:r>
            <w:proofErr w:type="spellEnd"/>
            <w:r w:rsidRPr="00895CDB">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0E4A6006" w14:textId="77777777" w:rsidR="00895CDB" w:rsidRPr="00895CDB" w:rsidRDefault="00895CDB" w:rsidP="00102F3E">
            <w:pPr>
              <w:numPr>
                <w:ilvl w:val="2"/>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Note: The provision of assistance information may be infeasible due to the concern of disclosing proprietary information to the other side.</w:t>
            </w:r>
          </w:p>
          <w:p w14:paraId="56527AC7"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Alt.3: CIR based on Set B</w:t>
            </w:r>
          </w:p>
          <w:p w14:paraId="353D11C4"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Alt.4: L1-RSRP measurement based on Set B and the corresponding DL Tx and/or Rx beam ID</w:t>
            </w:r>
          </w:p>
          <w:p w14:paraId="02DF4E25"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Note1: It is up to companies to provide other alternative(s) including the combination of some alternatives</w:t>
            </w:r>
          </w:p>
          <w:p w14:paraId="4BC58EEC"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Note2: All the inputs are “nominal” and only for discussion purpose.</w:t>
            </w:r>
          </w:p>
          <w:p w14:paraId="6E1EAEFE" w14:textId="77777777" w:rsidR="00895CDB" w:rsidRDefault="00895CDB" w:rsidP="00895CDB">
            <w:pPr>
              <w:rPr>
                <w:rFonts w:ascii="Times" w:eastAsia="Batang" w:hAnsi="Times"/>
                <w:u w:val="single"/>
                <w:lang w:val="en-GB"/>
              </w:rPr>
            </w:pPr>
          </w:p>
          <w:p w14:paraId="067E708F" w14:textId="78ABB3D3" w:rsidR="00895CDB" w:rsidRPr="00895CDB" w:rsidRDefault="00895CDB" w:rsidP="00895CDB">
            <w:pPr>
              <w:rPr>
                <w:rFonts w:ascii="Times" w:eastAsia="Batang" w:hAnsi="Times"/>
                <w:u w:val="single"/>
                <w:lang w:val="en-GB"/>
              </w:rPr>
            </w:pPr>
            <w:r w:rsidRPr="00895CDB">
              <w:rPr>
                <w:rFonts w:ascii="Times" w:eastAsia="Batang" w:hAnsi="Times"/>
                <w:u w:val="single"/>
                <w:lang w:val="en-GB"/>
              </w:rPr>
              <w:t>Conclusion</w:t>
            </w:r>
          </w:p>
          <w:p w14:paraId="3BB0D998" w14:textId="77777777" w:rsidR="00895CDB" w:rsidRPr="00895CDB" w:rsidRDefault="00895CDB" w:rsidP="00895CDB">
            <w:pPr>
              <w:rPr>
                <w:rFonts w:ascii="Times" w:eastAsia="Batang" w:hAnsi="Times"/>
                <w:lang w:val="en-GB"/>
              </w:rPr>
            </w:pPr>
            <w:r w:rsidRPr="00895CDB">
              <w:rPr>
                <w:rFonts w:ascii="Times" w:eastAsia="Batang" w:hAnsi="Times"/>
                <w:lang w:val="en-GB"/>
              </w:rPr>
              <w:t>Regarding the sub use case BM-Case2, further study the following alternatives of measurement results for AI/ML input (for each past measurement instance):</w:t>
            </w:r>
          </w:p>
          <w:p w14:paraId="0A98662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Alt.1: Only L1-RSRP measurement based on Set B</w:t>
            </w:r>
          </w:p>
          <w:p w14:paraId="13948A8B"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 2: L1-RSRP measurement based on Set B and assistance information</w:t>
            </w:r>
          </w:p>
          <w:p w14:paraId="4493A0D5" w14:textId="77777777" w:rsidR="00895CDB" w:rsidRPr="00895CDB" w:rsidRDefault="00895CDB" w:rsidP="00102F3E">
            <w:pPr>
              <w:numPr>
                <w:ilvl w:val="1"/>
                <w:numId w:val="20"/>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895CDB">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sidRPr="00895CDB">
              <w:rPr>
                <w:rFonts w:eastAsia="宋体"/>
                <w:szCs w:val="20"/>
                <w:lang w:val="en-GB" w:eastAsia="ja-JP"/>
              </w:rPr>
              <w:t>beamwidth</w:t>
            </w:r>
            <w:proofErr w:type="spellEnd"/>
            <w:r w:rsidRPr="00895CDB">
              <w:rPr>
                <w:rFonts w:eastAsia="宋体"/>
                <w:szCs w:val="20"/>
                <w:lang w:val="en-GB" w:eastAsia="ja-JP"/>
              </w:rPr>
              <w:t>, etc.) , increase ratio of L1-RSRP for best N beams, UE orientation information</w:t>
            </w:r>
          </w:p>
          <w:p w14:paraId="6E8DD6E7" w14:textId="77777777" w:rsidR="00895CDB" w:rsidRPr="00895CDB" w:rsidRDefault="00895CDB" w:rsidP="00102F3E">
            <w:pPr>
              <w:numPr>
                <w:ilvl w:val="2"/>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 The provision of assistance information may be infeasible due to the concern of disclosing proprietary information to the other side.</w:t>
            </w:r>
          </w:p>
          <w:p w14:paraId="527A5FB7"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Alt.3: L1-RSRP measurement based on Set B and the corresponding DL Tx and/or Rx beam ID</w:t>
            </w:r>
          </w:p>
          <w:p w14:paraId="3BB6DCC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Note1: It is up to companies to provide other alternative(s) including the combination of some alternatives</w:t>
            </w:r>
          </w:p>
          <w:p w14:paraId="71417ED5"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895CDB">
              <w:rPr>
                <w:rFonts w:eastAsia="宋体"/>
                <w:szCs w:val="20"/>
                <w:lang w:val="en-GB" w:eastAsia="ja-JP"/>
              </w:rPr>
              <w:t>Note2: All the inputs are “nominal” and only for discussion purpose.</w:t>
            </w:r>
          </w:p>
          <w:p w14:paraId="2881AEFC" w14:textId="77777777" w:rsidR="00EA76C4" w:rsidRPr="00895CDB" w:rsidRDefault="00EA76C4" w:rsidP="005A1B5A">
            <w:pPr>
              <w:pStyle w:val="a1"/>
              <w:rPr>
                <w:lang w:val="en-GB"/>
              </w:rPr>
            </w:pPr>
          </w:p>
        </w:tc>
      </w:tr>
    </w:tbl>
    <w:p w14:paraId="6D6B6BA8" w14:textId="77777777" w:rsidR="00121CB5" w:rsidRDefault="00121CB5" w:rsidP="005A1B5A">
      <w:pPr>
        <w:pStyle w:val="a1"/>
      </w:pPr>
    </w:p>
    <w:p w14:paraId="38464DB7" w14:textId="77777777" w:rsidR="00121CB5" w:rsidRDefault="00121CB5" w:rsidP="005A1B5A">
      <w:pPr>
        <w:pStyle w:val="a1"/>
      </w:pPr>
    </w:p>
    <w:p w14:paraId="2705BA14" w14:textId="1CC1FB79" w:rsidR="005036E0" w:rsidRDefault="005036E0" w:rsidP="005036E0"/>
    <w:p w14:paraId="1D06D466" w14:textId="77777777" w:rsidR="005036E0" w:rsidRDefault="005036E0" w:rsidP="005036E0">
      <w:pPr>
        <w:pStyle w:val="a1"/>
      </w:pPr>
      <w:r>
        <w:t>The related proposals/observations are copied as below:</w:t>
      </w:r>
    </w:p>
    <w:tbl>
      <w:tblPr>
        <w:tblStyle w:val="af5"/>
        <w:tblW w:w="0" w:type="auto"/>
        <w:tblLook w:val="04A0" w:firstRow="1" w:lastRow="0" w:firstColumn="1" w:lastColumn="0" w:noHBand="0" w:noVBand="1"/>
      </w:tblPr>
      <w:tblGrid>
        <w:gridCol w:w="1605"/>
        <w:gridCol w:w="7457"/>
      </w:tblGrid>
      <w:tr w:rsidR="00AB4FAE" w14:paraId="1C7A6F3E" w14:textId="77777777" w:rsidTr="008413BC">
        <w:tc>
          <w:tcPr>
            <w:tcW w:w="1605" w:type="dxa"/>
            <w:vAlign w:val="center"/>
          </w:tcPr>
          <w:p w14:paraId="18527EEB" w14:textId="707A9E4E" w:rsidR="00AB4FAE" w:rsidRPr="0067062B" w:rsidRDefault="00AB4FAE" w:rsidP="00AB4FAE">
            <w:pPr>
              <w:pStyle w:val="a1"/>
            </w:pPr>
            <w:proofErr w:type="gramStart"/>
            <w:r w:rsidRPr="001B6C40">
              <w:lastRenderedPageBreak/>
              <w:t>FUTUREWEI[</w:t>
            </w:r>
            <w:proofErr w:type="gramEnd"/>
            <w:r w:rsidRPr="001B6C40">
              <w:t>1]</w:t>
            </w:r>
          </w:p>
        </w:tc>
        <w:tc>
          <w:tcPr>
            <w:tcW w:w="7457" w:type="dxa"/>
            <w:vAlign w:val="center"/>
          </w:tcPr>
          <w:p w14:paraId="2B180455" w14:textId="77777777" w:rsidR="00AB4FAE" w:rsidRPr="004467AD" w:rsidRDefault="00AB4FAE" w:rsidP="00AB4FAE">
            <w:pPr>
              <w:autoSpaceDE w:val="0"/>
              <w:autoSpaceDN w:val="0"/>
              <w:adjustRightInd w:val="0"/>
              <w:snapToGrid w:val="0"/>
              <w:spacing w:after="120" w:line="276" w:lineRule="auto"/>
              <w:jc w:val="both"/>
              <w:rPr>
                <w:rFonts w:eastAsia="等线"/>
                <w:bCs/>
                <w:i/>
                <w:iCs/>
                <w:szCs w:val="20"/>
                <w:lang w:val="en-GB" w:eastAsia="x-none"/>
              </w:rPr>
            </w:pPr>
            <w:r w:rsidRPr="004467AD">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FDBC0A6" w14:textId="536AFD3B" w:rsidR="00AB4FAE" w:rsidRPr="004467AD" w:rsidRDefault="00AB4FAE" w:rsidP="00AB4FAE">
            <w:pPr>
              <w:autoSpaceDE w:val="0"/>
              <w:autoSpaceDN w:val="0"/>
              <w:adjustRightInd w:val="0"/>
              <w:snapToGrid w:val="0"/>
              <w:spacing w:after="120"/>
              <w:jc w:val="both"/>
              <w:rPr>
                <w:rFonts w:eastAsia="宋体"/>
                <w:i/>
                <w:szCs w:val="22"/>
              </w:rPr>
            </w:pPr>
            <w:r w:rsidRPr="004467AD">
              <w:rPr>
                <w:rFonts w:eastAsia="等线"/>
                <w:bCs/>
                <w:i/>
                <w:iCs/>
                <w:szCs w:val="20"/>
                <w:lang w:val="en-GB" w:eastAsia="x-none"/>
              </w:rPr>
              <w:t>Proposal 2: Unless there is specification impact, the exact input and output for the AI/ML model (e.g., format, shape) should not be fixed or specified while potential input/output options may be discussed/shared for (sub) use case discussion purpose.</w:t>
            </w:r>
          </w:p>
        </w:tc>
      </w:tr>
      <w:tr w:rsidR="00AB4FAE" w14:paraId="7C59428B" w14:textId="77777777" w:rsidTr="008413BC">
        <w:tc>
          <w:tcPr>
            <w:tcW w:w="1605" w:type="dxa"/>
            <w:vAlign w:val="center"/>
          </w:tcPr>
          <w:p w14:paraId="2A0F0567" w14:textId="77777777" w:rsidR="00AB4FAE" w:rsidRDefault="00AB4FAE" w:rsidP="00AB4FAE">
            <w:pPr>
              <w:pStyle w:val="a1"/>
            </w:pPr>
            <w:proofErr w:type="gramStart"/>
            <w:r w:rsidRPr="0067062B">
              <w:t>Huawei[</w:t>
            </w:r>
            <w:proofErr w:type="gramEnd"/>
            <w:r w:rsidRPr="0067062B">
              <w:t>2]</w:t>
            </w:r>
          </w:p>
        </w:tc>
        <w:tc>
          <w:tcPr>
            <w:tcW w:w="7457" w:type="dxa"/>
            <w:vAlign w:val="center"/>
          </w:tcPr>
          <w:p w14:paraId="452AB67F" w14:textId="77777777" w:rsidR="00AB4FAE" w:rsidRPr="004467AD" w:rsidRDefault="00AB4FAE" w:rsidP="00AB4FAE">
            <w:pPr>
              <w:autoSpaceDE w:val="0"/>
              <w:autoSpaceDN w:val="0"/>
              <w:adjustRightInd w:val="0"/>
              <w:snapToGrid w:val="0"/>
              <w:spacing w:after="120"/>
              <w:jc w:val="both"/>
              <w:rPr>
                <w:rFonts w:eastAsia="宋体"/>
                <w:i/>
                <w:szCs w:val="22"/>
                <w:lang w:eastAsia="zh-CN"/>
              </w:rPr>
            </w:pPr>
            <w:bookmarkStart w:id="18" w:name="_Ref111218069"/>
            <w:bookmarkStart w:id="19" w:name="_Ref111250007"/>
            <w:r w:rsidRPr="004467AD">
              <w:rPr>
                <w:rFonts w:eastAsia="宋体"/>
                <w:i/>
                <w:szCs w:val="22"/>
              </w:rPr>
              <w:t xml:space="preserve">Proposal </w:t>
            </w:r>
            <w:r w:rsidRPr="004467AD">
              <w:rPr>
                <w:rFonts w:eastAsia="宋体"/>
                <w:i/>
                <w:szCs w:val="22"/>
              </w:rPr>
              <w:fldChar w:fldCharType="begin"/>
            </w:r>
            <w:r w:rsidRPr="004467AD">
              <w:rPr>
                <w:rFonts w:eastAsia="宋体"/>
                <w:i/>
                <w:szCs w:val="22"/>
              </w:rPr>
              <w:instrText xml:space="preserve"> SEQ Proposal \* ARABIC </w:instrText>
            </w:r>
            <w:r w:rsidRPr="004467AD">
              <w:rPr>
                <w:rFonts w:eastAsia="宋体"/>
                <w:i/>
                <w:szCs w:val="22"/>
              </w:rPr>
              <w:fldChar w:fldCharType="separate"/>
            </w:r>
            <w:r w:rsidRPr="004467AD">
              <w:rPr>
                <w:rFonts w:eastAsia="宋体"/>
                <w:i/>
                <w:noProof/>
                <w:szCs w:val="22"/>
              </w:rPr>
              <w:t>8</w:t>
            </w:r>
            <w:r w:rsidRPr="004467AD">
              <w:rPr>
                <w:rFonts w:eastAsia="宋体"/>
                <w:i/>
                <w:szCs w:val="22"/>
              </w:rPr>
              <w:fldChar w:fldCharType="end"/>
            </w:r>
            <w:r w:rsidRPr="004467AD">
              <w:rPr>
                <w:rFonts w:eastAsia="宋体"/>
                <w:i/>
                <w:szCs w:val="22"/>
              </w:rPr>
              <w:t xml:space="preserve">: </w:t>
            </w:r>
            <w:bookmarkEnd w:id="18"/>
            <w:r w:rsidRPr="004467AD">
              <w:rPr>
                <w:rFonts w:eastAsia="宋体"/>
                <w:bCs/>
                <w:i/>
                <w:szCs w:val="22"/>
                <w:lang w:eastAsia="zh-CN"/>
              </w:rPr>
              <w:t>For input to the AI/ML model, to study the spec impact, performance gain and feasibility</w:t>
            </w:r>
            <w:bookmarkEnd w:id="19"/>
          </w:p>
          <w:p w14:paraId="12A7FCC2" w14:textId="77777777" w:rsidR="00AB4FAE" w:rsidRPr="004467AD" w:rsidRDefault="00AB4FAE"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4467AD">
              <w:rPr>
                <w:rFonts w:eastAsia="宋体"/>
                <w:bCs/>
                <w:i/>
                <w:color w:val="000000"/>
                <w:szCs w:val="22"/>
                <w:lang w:eastAsia="zh-CN"/>
              </w:rPr>
              <w:t xml:space="preserve">Consider Alt1 as baseline since it is simple and can already provide considerable performance. </w:t>
            </w:r>
          </w:p>
          <w:p w14:paraId="1D4F0AAD" w14:textId="239ECC87" w:rsidR="00AB4FAE" w:rsidRPr="004467AD" w:rsidRDefault="00AB4FAE"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4467AD">
              <w:rPr>
                <w:rFonts w:eastAsia="宋体"/>
                <w:bCs/>
                <w:i/>
                <w:color w:val="000000"/>
                <w:szCs w:val="22"/>
                <w:lang w:eastAsia="zh-CN"/>
              </w:rPr>
              <w:t>Companies may report other input to the AI/ML model according to Alt 2, 3 or 4</w:t>
            </w:r>
          </w:p>
        </w:tc>
      </w:tr>
      <w:tr w:rsidR="00AB4FAE" w14:paraId="180D2FB4" w14:textId="77777777" w:rsidTr="008413BC">
        <w:tc>
          <w:tcPr>
            <w:tcW w:w="1605" w:type="dxa"/>
            <w:vAlign w:val="center"/>
          </w:tcPr>
          <w:p w14:paraId="075ADB71" w14:textId="33C892AA" w:rsidR="00AB4FAE" w:rsidRDefault="00AB4FAE" w:rsidP="00AB4FAE">
            <w:pPr>
              <w:pStyle w:val="a1"/>
            </w:pPr>
            <w:proofErr w:type="gramStart"/>
            <w:r w:rsidRPr="00721029">
              <w:t>vivo[</w:t>
            </w:r>
            <w:proofErr w:type="gramEnd"/>
            <w:r w:rsidRPr="00721029">
              <w:t>4]</w:t>
            </w:r>
          </w:p>
        </w:tc>
        <w:tc>
          <w:tcPr>
            <w:tcW w:w="7457" w:type="dxa"/>
            <w:vAlign w:val="center"/>
          </w:tcPr>
          <w:p w14:paraId="13ADC782" w14:textId="14686330" w:rsidR="00AB4FAE" w:rsidRPr="004467AD" w:rsidRDefault="00AB4FAE" w:rsidP="00AB4FAE">
            <w:pPr>
              <w:pStyle w:val="a1"/>
              <w:rPr>
                <w:i/>
              </w:rPr>
            </w:pPr>
            <w:r w:rsidRPr="004467AD">
              <w:rPr>
                <w:i/>
              </w:rPr>
              <w:t>Proposal 3: Assistance information, such as Tx/Rx beam ID or angle in connection with input RSRPs, should be used as AI input with random subset selection for both BM-case1 and case2.</w:t>
            </w:r>
          </w:p>
          <w:p w14:paraId="789FCE92" w14:textId="77777777" w:rsidR="00AB4FAE" w:rsidRPr="004467AD" w:rsidRDefault="00AB4FAE" w:rsidP="00AB4FAE">
            <w:pPr>
              <w:pStyle w:val="a1"/>
              <w:rPr>
                <w:i/>
              </w:rPr>
            </w:pPr>
            <w:r w:rsidRPr="004467AD">
              <w:rPr>
                <w:i/>
              </w:rPr>
              <w:t>Proposal 4: Suggest to use both Tx and Rx beam information as assistance information for further performance improvement in random subset selection.</w:t>
            </w:r>
          </w:p>
          <w:p w14:paraId="6F166917" w14:textId="77777777" w:rsidR="00AB4FAE" w:rsidRPr="004467AD" w:rsidRDefault="00AB4FAE" w:rsidP="00AB4FAE">
            <w:pPr>
              <w:pStyle w:val="a1"/>
              <w:rPr>
                <w:i/>
              </w:rPr>
            </w:pPr>
            <w:r w:rsidRPr="004467AD">
              <w:rPr>
                <w:i/>
              </w:rPr>
              <w:t>Proposal 5: Study semi-random beam subset scheme with Tx/Rx beam information as AI input for both BM-case1 and BM-case2.</w:t>
            </w:r>
          </w:p>
          <w:p w14:paraId="40212D13" w14:textId="0EEFC449" w:rsidR="00AB4FAE" w:rsidRPr="004467AD" w:rsidRDefault="00AB4FAE" w:rsidP="00AB4FAE">
            <w:pPr>
              <w:pStyle w:val="a1"/>
              <w:rPr>
                <w:i/>
              </w:rPr>
            </w:pPr>
            <w:r w:rsidRPr="004467AD">
              <w:rPr>
                <w:i/>
              </w:rPr>
              <w:t>Proposal 7: Study expected information method as the input as one of the solutions for generalization to different number of Tx/Rx beams in BM-case1.</w:t>
            </w:r>
          </w:p>
          <w:p w14:paraId="53CB0AFE" w14:textId="721ABED6" w:rsidR="00AB4FAE" w:rsidRPr="004467AD" w:rsidRDefault="00AB4FAE" w:rsidP="00AB4FAE">
            <w:pPr>
              <w:pStyle w:val="a1"/>
              <w:rPr>
                <w:i/>
              </w:rPr>
            </w:pPr>
            <w:r w:rsidRPr="004467AD">
              <w:rPr>
                <w:i/>
              </w:rPr>
              <w:t>Proposal 8: Further study expected information method in BM-case2.</w:t>
            </w:r>
          </w:p>
          <w:p w14:paraId="33A201ED" w14:textId="77777777" w:rsidR="00AB4FAE" w:rsidRPr="004467AD" w:rsidRDefault="00AB4FAE" w:rsidP="00AB4FAE">
            <w:pPr>
              <w:pStyle w:val="a1"/>
              <w:rPr>
                <w:i/>
              </w:rPr>
            </w:pPr>
            <w:r w:rsidRPr="004467AD">
              <w:rPr>
                <w:i/>
              </w:rPr>
              <w:t>Proposal 9: Further study multiple expected beam information simultaneously used in AI input.</w:t>
            </w:r>
          </w:p>
          <w:p w14:paraId="43A124CA" w14:textId="3CDA30E2" w:rsidR="00AB4FAE" w:rsidRPr="004467AD" w:rsidRDefault="00AB4FAE" w:rsidP="00AB4FAE">
            <w:pPr>
              <w:pStyle w:val="a1"/>
              <w:rPr>
                <w:i/>
              </w:rPr>
            </w:pPr>
            <w:r w:rsidRPr="004467AD">
              <w:rPr>
                <w:i/>
              </w:rPr>
              <w:t>Proposal 14: Further study assistance information, such as beam shape pattern, 3dB beam width, etc., as model input to address performance deterioration for generalization of different beam shapes in both BM case-1 and BM case-2.</w:t>
            </w:r>
          </w:p>
        </w:tc>
      </w:tr>
      <w:tr w:rsidR="00AB4FAE" w14:paraId="676C0A2E" w14:textId="77777777" w:rsidTr="008413BC">
        <w:tc>
          <w:tcPr>
            <w:tcW w:w="1605" w:type="dxa"/>
            <w:vAlign w:val="center"/>
          </w:tcPr>
          <w:p w14:paraId="4CEBC975" w14:textId="18580074" w:rsidR="00AB4FAE" w:rsidRDefault="00AB4FAE" w:rsidP="00AB4FAE">
            <w:pPr>
              <w:pStyle w:val="a1"/>
            </w:pPr>
            <w:proofErr w:type="gramStart"/>
            <w:r>
              <w:t>ZTE[</w:t>
            </w:r>
            <w:proofErr w:type="gramEnd"/>
            <w:r>
              <w:t>5]</w:t>
            </w:r>
          </w:p>
        </w:tc>
        <w:tc>
          <w:tcPr>
            <w:tcW w:w="7457" w:type="dxa"/>
            <w:vAlign w:val="center"/>
          </w:tcPr>
          <w:p w14:paraId="4A306F43" w14:textId="24E1EDB1"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宋体" w:hint="eastAsia"/>
                <w:bCs/>
                <w:i/>
                <w:iCs/>
                <w:szCs w:val="20"/>
                <w:lang w:eastAsia="zh-CN"/>
              </w:rPr>
              <w:t>4</w:t>
            </w:r>
            <w:r w:rsidRPr="004467AD">
              <w:rPr>
                <w:rFonts w:hint="eastAsia"/>
                <w:bCs/>
                <w:i/>
                <w:iCs/>
                <w:szCs w:val="20"/>
                <w:lang w:val="en-GB" w:eastAsia="zh-CN"/>
              </w:rPr>
              <w:t>:</w:t>
            </w:r>
            <w:r w:rsidRPr="004467AD">
              <w:rPr>
                <w:rFonts w:hint="eastAsia"/>
                <w:i/>
                <w:iCs/>
                <w:szCs w:val="20"/>
                <w:lang w:val="en-GB" w:eastAsia="zh-CN"/>
              </w:rPr>
              <w:t xml:space="preserve"> Focusing the discussion on Alt.1 and Alt.4 with only L1-RSRP measurement and the corresponding beam ID being </w:t>
            </w:r>
            <w:proofErr w:type="gramStart"/>
            <w:r w:rsidRPr="004467AD">
              <w:rPr>
                <w:rFonts w:hint="eastAsia"/>
                <w:i/>
                <w:iCs/>
                <w:szCs w:val="20"/>
                <w:lang w:val="en-GB" w:eastAsia="zh-CN"/>
              </w:rPr>
              <w:t>taken into account</w:t>
            </w:r>
            <w:proofErr w:type="gramEnd"/>
            <w:r w:rsidRPr="004467AD">
              <w:rPr>
                <w:rFonts w:hint="eastAsia"/>
                <w:i/>
                <w:iCs/>
                <w:szCs w:val="20"/>
                <w:lang w:val="en-GB" w:eastAsia="zh-CN"/>
              </w:rPr>
              <w:t xml:space="preserve"> for the AI input would be a good starting point.</w:t>
            </w:r>
            <w:r w:rsidRPr="004467AD">
              <w:rPr>
                <w:i/>
                <w:iCs/>
                <w:szCs w:val="20"/>
                <w:lang w:val="en-GB" w:eastAsia="zh-CN"/>
              </w:rPr>
              <w:t xml:space="preserve"> (BM-Case1)</w:t>
            </w:r>
          </w:p>
          <w:p w14:paraId="111B5ED9" w14:textId="77777777"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宋体" w:hint="eastAsia"/>
                <w:bCs/>
                <w:i/>
                <w:iCs/>
                <w:szCs w:val="20"/>
                <w:lang w:eastAsia="zh-CN"/>
              </w:rPr>
              <w:t>5</w:t>
            </w:r>
            <w:r w:rsidRPr="004467AD">
              <w:rPr>
                <w:rFonts w:hint="eastAsia"/>
                <w:bCs/>
                <w:i/>
                <w:iCs/>
                <w:szCs w:val="20"/>
                <w:lang w:val="en-GB" w:eastAsia="zh-CN"/>
              </w:rPr>
              <w:t>:</w:t>
            </w:r>
            <w:r w:rsidRPr="004467AD">
              <w:rPr>
                <w:rFonts w:eastAsia="宋体" w:hint="eastAsia"/>
                <w:bCs/>
                <w:i/>
                <w:iCs/>
                <w:szCs w:val="20"/>
                <w:lang w:eastAsia="zh-CN"/>
              </w:rPr>
              <w:t xml:space="preserve"> </w:t>
            </w:r>
            <w:r w:rsidRPr="004467AD">
              <w:rPr>
                <w:rFonts w:hint="eastAsia"/>
                <w:i/>
                <w:iCs/>
                <w:szCs w:val="20"/>
                <w:lang w:val="en-GB" w:eastAsia="zh-CN"/>
              </w:rPr>
              <w:t>Focusing the discussion on Alt.1 and Alt.</w:t>
            </w:r>
            <w:r w:rsidRPr="004467AD">
              <w:rPr>
                <w:i/>
                <w:iCs/>
                <w:szCs w:val="20"/>
                <w:lang w:val="en-GB" w:eastAsia="zh-CN"/>
              </w:rPr>
              <w:t>2</w:t>
            </w:r>
            <w:r w:rsidRPr="004467AD">
              <w:rPr>
                <w:rFonts w:hint="eastAsia"/>
                <w:i/>
                <w:iCs/>
                <w:szCs w:val="20"/>
                <w:lang w:val="en-GB" w:eastAsia="zh-CN"/>
              </w:rPr>
              <w:t xml:space="preserve"> as the starting point.</w:t>
            </w:r>
            <w:r w:rsidRPr="004467AD">
              <w:rPr>
                <w:rFonts w:eastAsia="宋体" w:hint="eastAsia"/>
                <w:i/>
                <w:iCs/>
                <w:szCs w:val="20"/>
                <w:lang w:eastAsia="zh-CN"/>
              </w:rPr>
              <w:t xml:space="preserve"> </w:t>
            </w:r>
            <w:r w:rsidRPr="004467AD">
              <w:rPr>
                <w:rFonts w:hint="eastAsia"/>
                <w:i/>
                <w:iCs/>
                <w:szCs w:val="20"/>
                <w:lang w:val="en-GB" w:eastAsia="zh-CN"/>
              </w:rPr>
              <w:t>The corresponding relationship between the output beam direction or angle and the TCI state needs to be further studied if Alt.3 or Alt.4 is adopted as the AI output.</w:t>
            </w:r>
            <w:r w:rsidRPr="004467AD">
              <w:rPr>
                <w:i/>
                <w:iCs/>
                <w:szCs w:val="20"/>
                <w:lang w:val="en-GB" w:eastAsia="zh-CN"/>
              </w:rPr>
              <w:t xml:space="preserve"> (BM-Case2)</w:t>
            </w:r>
          </w:p>
          <w:p w14:paraId="0C9C68C5" w14:textId="25F87DC5" w:rsidR="00AB4FAE" w:rsidRPr="004467AD" w:rsidRDefault="00AB4FAE" w:rsidP="006E7435">
            <w:pPr>
              <w:snapToGrid w:val="0"/>
              <w:spacing w:beforeLines="30" w:before="72" w:afterLines="30" w:after="72" w:line="288" w:lineRule="auto"/>
              <w:jc w:val="both"/>
              <w:rPr>
                <w:i/>
              </w:rPr>
            </w:pPr>
            <w:r w:rsidRPr="004467AD">
              <w:rPr>
                <w:rFonts w:hint="eastAsia"/>
                <w:bCs/>
                <w:i/>
                <w:iCs/>
                <w:szCs w:val="20"/>
                <w:lang w:val="en-GB" w:eastAsia="zh-CN"/>
              </w:rPr>
              <w:t xml:space="preserve">Proposal </w:t>
            </w:r>
            <w:r w:rsidRPr="004467AD">
              <w:rPr>
                <w:rFonts w:eastAsia="宋体" w:hint="eastAsia"/>
                <w:bCs/>
                <w:i/>
                <w:iCs/>
                <w:szCs w:val="20"/>
                <w:lang w:eastAsia="zh-CN"/>
              </w:rPr>
              <w:t>7</w:t>
            </w:r>
            <w:r w:rsidRPr="004467AD">
              <w:rPr>
                <w:rFonts w:hint="eastAsia"/>
                <w:bCs/>
                <w:i/>
                <w:iCs/>
                <w:szCs w:val="20"/>
                <w:lang w:val="en-GB" w:eastAsia="zh-CN"/>
              </w:rPr>
              <w:t xml:space="preserve">: </w:t>
            </w:r>
            <w:r w:rsidRPr="004467AD">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AB4FAE" w14:paraId="2E89118E" w14:textId="77777777" w:rsidTr="008413BC">
        <w:tc>
          <w:tcPr>
            <w:tcW w:w="1605" w:type="dxa"/>
            <w:vAlign w:val="center"/>
          </w:tcPr>
          <w:p w14:paraId="36CF84E4" w14:textId="620CCEA4" w:rsidR="00AB4FAE" w:rsidRDefault="00AB4FAE" w:rsidP="00AB4FAE">
            <w:pPr>
              <w:pStyle w:val="a1"/>
            </w:pPr>
            <w:proofErr w:type="gramStart"/>
            <w:r>
              <w:t>IDC[</w:t>
            </w:r>
            <w:proofErr w:type="gramEnd"/>
            <w:r>
              <w:t>8]</w:t>
            </w:r>
          </w:p>
        </w:tc>
        <w:tc>
          <w:tcPr>
            <w:tcW w:w="7457" w:type="dxa"/>
            <w:vAlign w:val="center"/>
          </w:tcPr>
          <w:p w14:paraId="3752F8CA" w14:textId="77777777" w:rsidR="00AB4FAE" w:rsidRPr="004467AD" w:rsidRDefault="00AB4FAE" w:rsidP="00AB4FAE">
            <w:pPr>
              <w:pStyle w:val="a1"/>
              <w:rPr>
                <w:i/>
              </w:rPr>
            </w:pPr>
            <w:r w:rsidRPr="004467AD">
              <w:rPr>
                <w:i/>
              </w:rPr>
              <w:t>Proposal 6: Support ‘L1-RSRP measurement based on Set B and the corresponding DL Tx and/or Rx beam ID’ as a baseline.</w:t>
            </w:r>
          </w:p>
          <w:p w14:paraId="051F3F18" w14:textId="77777777" w:rsidR="00AB4FAE" w:rsidRPr="004467AD" w:rsidRDefault="00AB4FAE" w:rsidP="00AB4FAE">
            <w:pPr>
              <w:pStyle w:val="a1"/>
              <w:rPr>
                <w:i/>
              </w:rPr>
            </w:pPr>
            <w:r w:rsidRPr="004467AD">
              <w:rPr>
                <w:i/>
              </w:rPr>
              <w:t>Proposal 7: Additional information such as TRP IDs and Panels IDs should be considered.</w:t>
            </w:r>
          </w:p>
          <w:p w14:paraId="5229F42C" w14:textId="1AC429CD" w:rsidR="00AB4FAE" w:rsidRPr="004467AD" w:rsidRDefault="00AB4FAE" w:rsidP="00AB4FAE">
            <w:pPr>
              <w:pStyle w:val="a1"/>
              <w:rPr>
                <w:i/>
              </w:rPr>
            </w:pPr>
            <w:r w:rsidRPr="004467AD">
              <w:rPr>
                <w:i/>
              </w:rPr>
              <w:t>Proposal 8: ‘CIR based on Set B’ can be considered as an alternative only for beam management based on FR1 information.</w:t>
            </w:r>
          </w:p>
        </w:tc>
      </w:tr>
      <w:tr w:rsidR="00AB4FAE" w14:paraId="7CD2A529" w14:textId="77777777" w:rsidTr="008413BC">
        <w:tc>
          <w:tcPr>
            <w:tcW w:w="1605" w:type="dxa"/>
            <w:vAlign w:val="center"/>
          </w:tcPr>
          <w:p w14:paraId="5B7338B2" w14:textId="49893282" w:rsidR="00AB4FAE" w:rsidRDefault="00AB4FAE" w:rsidP="00AB4FAE">
            <w:pPr>
              <w:pStyle w:val="a1"/>
            </w:pPr>
            <w:proofErr w:type="gramStart"/>
            <w:r w:rsidRPr="0089196C">
              <w:t>Google[</w:t>
            </w:r>
            <w:proofErr w:type="gramEnd"/>
            <w:r w:rsidRPr="0089196C">
              <w:t>9]</w:t>
            </w:r>
          </w:p>
        </w:tc>
        <w:tc>
          <w:tcPr>
            <w:tcW w:w="7457" w:type="dxa"/>
            <w:vAlign w:val="center"/>
          </w:tcPr>
          <w:p w14:paraId="78073F33" w14:textId="77777777" w:rsidR="00AB4FAE" w:rsidRPr="004467AD" w:rsidRDefault="00AB4FAE" w:rsidP="00AB4FAE">
            <w:pPr>
              <w:pStyle w:val="a1"/>
              <w:rPr>
                <w:i/>
              </w:rPr>
            </w:pPr>
            <w:r w:rsidRPr="004467AD">
              <w:rPr>
                <w:i/>
              </w:rPr>
              <w:t>Proposal 1: For spatial domain beam prediction, support Alt3 (CIR based on set B).</w:t>
            </w:r>
          </w:p>
          <w:p w14:paraId="7CBDD1D8" w14:textId="77777777" w:rsidR="00AB4FAE" w:rsidRPr="004467AD" w:rsidRDefault="00AB4FAE" w:rsidP="00AB4FAE">
            <w:pPr>
              <w:pStyle w:val="a1"/>
              <w:rPr>
                <w:i/>
              </w:rPr>
            </w:pPr>
            <w:r w:rsidRPr="004467AD">
              <w:rPr>
                <w:i/>
              </w:rPr>
              <w:t>Proposal 2: For spatial domain beam prediction, support to add CIR+L1-SINR as one alternative, where the L1-SINR can be used to reflect the interference level for the CIR measurement.</w:t>
            </w:r>
          </w:p>
          <w:p w14:paraId="4EDB520F" w14:textId="77777777" w:rsidR="00AB4FAE" w:rsidRPr="004467AD" w:rsidRDefault="00AB4FAE" w:rsidP="00AB4FAE">
            <w:pPr>
              <w:pStyle w:val="a1"/>
              <w:rPr>
                <w:i/>
              </w:rPr>
            </w:pPr>
            <w:r w:rsidRPr="004467AD">
              <w:rPr>
                <w:i/>
              </w:rPr>
              <w:lastRenderedPageBreak/>
              <w:t>Proposal 5: For time-domain beam prediction, support to add CIR measurement based on set B as one alternative.</w:t>
            </w:r>
          </w:p>
          <w:p w14:paraId="6E52E2C6" w14:textId="4EE7D666" w:rsidR="00AB4FAE" w:rsidRPr="004467AD" w:rsidRDefault="00AB4FAE" w:rsidP="00AB4FAE">
            <w:pPr>
              <w:pStyle w:val="a1"/>
              <w:rPr>
                <w:i/>
              </w:rPr>
            </w:pPr>
            <w:r w:rsidRPr="004467AD">
              <w:rPr>
                <w:i/>
              </w:rPr>
              <w:t>Proposal 6: For time-domain beam prediction, support to add CIR+L1-SINR as one alternative, where the L1-SINR can be used to reflect the interference level for the CIR measurement.</w:t>
            </w:r>
          </w:p>
        </w:tc>
      </w:tr>
      <w:tr w:rsidR="00AB4FAE" w14:paraId="1A3B1AD0" w14:textId="77777777" w:rsidTr="008413BC">
        <w:tc>
          <w:tcPr>
            <w:tcW w:w="1605" w:type="dxa"/>
            <w:vAlign w:val="center"/>
          </w:tcPr>
          <w:p w14:paraId="38171101" w14:textId="6CB96A19" w:rsidR="00AB4FAE" w:rsidRDefault="00AB4FAE" w:rsidP="00AB4FAE">
            <w:pPr>
              <w:pStyle w:val="a1"/>
            </w:pPr>
            <w:proofErr w:type="gramStart"/>
            <w:r w:rsidRPr="00535D2B">
              <w:lastRenderedPageBreak/>
              <w:t>OPPO[</w:t>
            </w:r>
            <w:proofErr w:type="gramEnd"/>
            <w:r w:rsidRPr="00535D2B">
              <w:t>11]</w:t>
            </w:r>
          </w:p>
        </w:tc>
        <w:tc>
          <w:tcPr>
            <w:tcW w:w="7457" w:type="dxa"/>
            <w:vAlign w:val="center"/>
          </w:tcPr>
          <w:p w14:paraId="087B2647" w14:textId="77777777" w:rsidR="00AB4FAE" w:rsidRPr="004467AD" w:rsidRDefault="00AB4FAE" w:rsidP="00AB4FAE">
            <w:pPr>
              <w:pStyle w:val="a1"/>
              <w:rPr>
                <w:i/>
              </w:rPr>
            </w:pPr>
            <w:r w:rsidRPr="004467AD">
              <w:rPr>
                <w:i/>
              </w:rPr>
              <w:t>Proposal 3: For BM-Case1, whether/how the DL Tx and/or Rx beam IDs are input should be clarified.</w:t>
            </w:r>
          </w:p>
          <w:p w14:paraId="1E77B686" w14:textId="77777777" w:rsidR="00AB4FAE" w:rsidRPr="004467AD" w:rsidRDefault="00AB4FAE" w:rsidP="00AB4FAE">
            <w:pPr>
              <w:pStyle w:val="a1"/>
              <w:rPr>
                <w:i/>
              </w:rPr>
            </w:pPr>
            <w:r w:rsidRPr="004467AD">
              <w:rPr>
                <w:i/>
              </w:rPr>
              <w:t>Proposal 4: For the assistance information of BM-Case1, suggest to</w:t>
            </w:r>
          </w:p>
          <w:p w14:paraId="71A1E999" w14:textId="75878346" w:rsidR="00AB4FAE" w:rsidRPr="004467AD" w:rsidRDefault="00AB4FAE" w:rsidP="00102F3E">
            <w:pPr>
              <w:pStyle w:val="a1"/>
              <w:numPr>
                <w:ilvl w:val="0"/>
                <w:numId w:val="11"/>
              </w:numPr>
              <w:rPr>
                <w:i/>
              </w:rPr>
            </w:pPr>
            <w:r w:rsidRPr="004467AD">
              <w:rPr>
                <w:i/>
              </w:rPr>
              <w:t xml:space="preserve"> Justify the performance benefits if assistance information applied</w:t>
            </w:r>
          </w:p>
          <w:p w14:paraId="393153A1" w14:textId="77777777"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p w14:paraId="07200FE3" w14:textId="77777777" w:rsidR="00AB4FAE" w:rsidRPr="004467AD" w:rsidRDefault="00AB4FAE" w:rsidP="00AB4FAE">
            <w:pPr>
              <w:pStyle w:val="a1"/>
              <w:rPr>
                <w:i/>
              </w:rPr>
            </w:pPr>
            <w:r w:rsidRPr="004467AD">
              <w:rPr>
                <w:i/>
              </w:rPr>
              <w:t>Proposal 7: For BM-Case2, whether/how the DL Tx and/or Rx beam IDs are input should be clarified.</w:t>
            </w:r>
          </w:p>
          <w:p w14:paraId="31E5F504" w14:textId="77777777" w:rsidR="00AB4FAE" w:rsidRPr="004467AD" w:rsidRDefault="00AB4FAE" w:rsidP="00AB4FAE">
            <w:pPr>
              <w:pStyle w:val="a1"/>
              <w:rPr>
                <w:i/>
              </w:rPr>
            </w:pPr>
            <w:r w:rsidRPr="004467AD">
              <w:rPr>
                <w:i/>
              </w:rPr>
              <w:t>Proposal 8: For assistance information of BM-Case2, suggest to</w:t>
            </w:r>
          </w:p>
          <w:p w14:paraId="5DF555CB" w14:textId="16655385" w:rsidR="00AB4FAE" w:rsidRPr="004467AD" w:rsidRDefault="00AB4FAE" w:rsidP="00102F3E">
            <w:pPr>
              <w:pStyle w:val="a1"/>
              <w:numPr>
                <w:ilvl w:val="0"/>
                <w:numId w:val="11"/>
              </w:numPr>
              <w:rPr>
                <w:i/>
              </w:rPr>
            </w:pPr>
            <w:r w:rsidRPr="004467AD">
              <w:rPr>
                <w:i/>
              </w:rPr>
              <w:t>Justify the performance benefits when assistance information input to model</w:t>
            </w:r>
          </w:p>
          <w:p w14:paraId="67F4179F" w14:textId="340B8FCE"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tc>
      </w:tr>
      <w:tr w:rsidR="00AB4FAE" w14:paraId="686AD7E1" w14:textId="77777777" w:rsidTr="008413BC">
        <w:tc>
          <w:tcPr>
            <w:tcW w:w="1605" w:type="dxa"/>
            <w:vAlign w:val="center"/>
          </w:tcPr>
          <w:p w14:paraId="68804E30" w14:textId="6000BA84" w:rsidR="00AB4FAE" w:rsidRDefault="00AB4FAE" w:rsidP="00AB4FAE">
            <w:pPr>
              <w:pStyle w:val="a1"/>
            </w:pPr>
            <w:proofErr w:type="gramStart"/>
            <w:r w:rsidRPr="00266BEA">
              <w:t>BJTU[</w:t>
            </w:r>
            <w:proofErr w:type="gramEnd"/>
            <w:r w:rsidRPr="00266BEA">
              <w:t>12]</w:t>
            </w:r>
          </w:p>
        </w:tc>
        <w:tc>
          <w:tcPr>
            <w:tcW w:w="7457" w:type="dxa"/>
            <w:vAlign w:val="center"/>
          </w:tcPr>
          <w:p w14:paraId="1D448339" w14:textId="313745CA" w:rsidR="00AB4FAE" w:rsidRPr="004467AD" w:rsidRDefault="00AB4FAE" w:rsidP="00AB4FAE">
            <w:pPr>
              <w:pStyle w:val="a1"/>
              <w:rPr>
                <w:i/>
              </w:rPr>
            </w:pPr>
            <w:r w:rsidRPr="004467AD">
              <w:rPr>
                <w:i/>
              </w:rPr>
              <w:t>Proposal #3: Consider using wide beams and related RSRP measurements as well as extra information such as UE position and speed as input of the AI/ML model. Consider using the narrow beam RSRP prediction as the output of the AI/ML model.</w:t>
            </w:r>
          </w:p>
        </w:tc>
      </w:tr>
      <w:tr w:rsidR="00AB4FAE" w14:paraId="374864D2" w14:textId="77777777" w:rsidTr="008413BC">
        <w:tc>
          <w:tcPr>
            <w:tcW w:w="1605" w:type="dxa"/>
            <w:vAlign w:val="center"/>
          </w:tcPr>
          <w:p w14:paraId="65E8B917" w14:textId="796E3463" w:rsidR="00AB4FAE" w:rsidRDefault="00AB4FAE" w:rsidP="00AB4FAE">
            <w:pPr>
              <w:pStyle w:val="a1"/>
            </w:pPr>
            <w:proofErr w:type="gramStart"/>
            <w:r w:rsidRPr="00751CDB">
              <w:t>CATT[</w:t>
            </w:r>
            <w:proofErr w:type="gramEnd"/>
            <w:r w:rsidRPr="00751CDB">
              <w:t>13]</w:t>
            </w:r>
          </w:p>
        </w:tc>
        <w:tc>
          <w:tcPr>
            <w:tcW w:w="7457" w:type="dxa"/>
            <w:vAlign w:val="center"/>
          </w:tcPr>
          <w:p w14:paraId="5BFA7147" w14:textId="77777777" w:rsidR="00AB4FAE" w:rsidRPr="004467AD" w:rsidRDefault="00AB4FAE" w:rsidP="00AB4FAE">
            <w:pPr>
              <w:pStyle w:val="a1"/>
              <w:rPr>
                <w:i/>
              </w:rPr>
            </w:pPr>
            <w:r w:rsidRPr="004467AD">
              <w:rPr>
                <w:i/>
              </w:rPr>
              <w:t>Proposal 5: For the sub use case BM-Case1, the following alternatives can be considered for AI/ML input:</w:t>
            </w:r>
          </w:p>
          <w:p w14:paraId="31D89A38" w14:textId="77777777" w:rsidR="00AB4FAE" w:rsidRPr="004467AD" w:rsidRDefault="00AB4FAE" w:rsidP="00AB4FAE">
            <w:pPr>
              <w:pStyle w:val="a1"/>
              <w:rPr>
                <w:i/>
              </w:rPr>
            </w:pPr>
            <w:r w:rsidRPr="004467AD">
              <w:rPr>
                <w:rFonts w:hint="eastAsia"/>
                <w:i/>
              </w:rPr>
              <w:t>–</w:t>
            </w:r>
            <w:r w:rsidRPr="004467AD">
              <w:rPr>
                <w:i/>
              </w:rPr>
              <w:tab/>
              <w:t>Alt.1: Only L1-RSRP measurement based on Set B;</w:t>
            </w:r>
          </w:p>
          <w:p w14:paraId="71245D52" w14:textId="77777777" w:rsidR="00AB4FAE" w:rsidRPr="004467AD" w:rsidRDefault="00AB4FAE" w:rsidP="00AB4FAE">
            <w:pPr>
              <w:pStyle w:val="a1"/>
              <w:rPr>
                <w:i/>
              </w:rPr>
            </w:pPr>
            <w:r w:rsidRPr="004467AD">
              <w:rPr>
                <w:rFonts w:hint="eastAsia"/>
                <w:i/>
              </w:rPr>
              <w:t>–</w:t>
            </w:r>
            <w:r w:rsidRPr="004467AD">
              <w:rPr>
                <w:i/>
              </w:rPr>
              <w:tab/>
              <w:t>Alt.2: L1-RSRP measurement based on Set B and assistance information.</w:t>
            </w:r>
          </w:p>
          <w:p w14:paraId="3DAD0DC9" w14:textId="77777777" w:rsidR="00AB4FAE" w:rsidRPr="004467AD" w:rsidRDefault="00AB4FAE" w:rsidP="00AB4FAE">
            <w:pPr>
              <w:widowControl w:val="0"/>
              <w:spacing w:afterLines="50" w:after="120"/>
              <w:jc w:val="both"/>
              <w:rPr>
                <w:rFonts w:eastAsia="宋体"/>
                <w:i/>
                <w:kern w:val="2"/>
                <w:szCs w:val="20"/>
                <w:lang w:eastAsia="zh-CN"/>
              </w:rPr>
            </w:pPr>
            <w:r w:rsidRPr="004467AD">
              <w:rPr>
                <w:rFonts w:eastAsia="宋体"/>
                <w:i/>
                <w:kern w:val="2"/>
                <w:szCs w:val="20"/>
                <w:lang w:eastAsia="zh-CN"/>
              </w:rPr>
              <w:t xml:space="preserve">Proposal </w:t>
            </w:r>
            <w:r w:rsidRPr="004467AD">
              <w:rPr>
                <w:rFonts w:eastAsia="宋体" w:hint="eastAsia"/>
                <w:i/>
                <w:kern w:val="2"/>
                <w:szCs w:val="20"/>
                <w:lang w:eastAsia="zh-CN"/>
              </w:rPr>
              <w:t>10</w:t>
            </w:r>
            <w:r w:rsidRPr="004467AD">
              <w:rPr>
                <w:rFonts w:eastAsia="宋体"/>
                <w:i/>
                <w:kern w:val="2"/>
                <w:szCs w:val="20"/>
                <w:lang w:eastAsia="zh-CN"/>
              </w:rPr>
              <w:t>: For the</w:t>
            </w:r>
            <w:r w:rsidRPr="004467AD">
              <w:rPr>
                <w:rFonts w:ascii="Calibri" w:eastAsia="宋体" w:hAnsi="Calibri"/>
                <w:i/>
                <w:kern w:val="2"/>
                <w:szCs w:val="20"/>
                <w:lang w:eastAsia="zh-CN"/>
              </w:rPr>
              <w:t xml:space="preserve"> </w:t>
            </w:r>
            <w:r w:rsidRPr="004467AD">
              <w:rPr>
                <w:rFonts w:eastAsia="宋体"/>
                <w:i/>
                <w:kern w:val="2"/>
                <w:szCs w:val="20"/>
                <w:lang w:eastAsia="zh-CN"/>
              </w:rPr>
              <w:t>sub use case BM-Case</w:t>
            </w:r>
            <w:r w:rsidRPr="004467AD">
              <w:rPr>
                <w:rFonts w:eastAsia="宋体" w:hint="eastAsia"/>
                <w:i/>
                <w:kern w:val="2"/>
                <w:szCs w:val="20"/>
                <w:lang w:eastAsia="zh-CN"/>
              </w:rPr>
              <w:t>2</w:t>
            </w:r>
            <w:r w:rsidRPr="004467AD">
              <w:rPr>
                <w:rFonts w:eastAsia="宋体"/>
                <w:i/>
                <w:kern w:val="2"/>
                <w:szCs w:val="20"/>
                <w:lang w:eastAsia="zh-CN"/>
              </w:rPr>
              <w:t xml:space="preserve">, the following alternatives </w:t>
            </w:r>
            <w:r w:rsidRPr="004467AD">
              <w:rPr>
                <w:rFonts w:eastAsia="宋体" w:hint="eastAsia"/>
                <w:i/>
                <w:kern w:val="2"/>
                <w:szCs w:val="20"/>
                <w:lang w:eastAsia="zh-CN"/>
              </w:rPr>
              <w:t xml:space="preserve">can be considered </w:t>
            </w:r>
            <w:r w:rsidRPr="004467AD">
              <w:rPr>
                <w:rFonts w:eastAsia="宋体"/>
                <w:i/>
                <w:kern w:val="2"/>
                <w:szCs w:val="20"/>
                <w:lang w:eastAsia="zh-CN"/>
              </w:rPr>
              <w:t>for AI/ML input (for each past measurement instance):</w:t>
            </w:r>
          </w:p>
          <w:p w14:paraId="32F6BD79" w14:textId="77777777" w:rsidR="00AB4FAE" w:rsidRPr="004467AD" w:rsidRDefault="00AB4FAE" w:rsidP="00102F3E">
            <w:pPr>
              <w:widowControl w:val="0"/>
              <w:numPr>
                <w:ilvl w:val="0"/>
                <w:numId w:val="24"/>
              </w:numPr>
              <w:spacing w:afterLines="50" w:after="120"/>
              <w:jc w:val="both"/>
              <w:rPr>
                <w:rFonts w:eastAsia="宋体"/>
                <w:i/>
                <w:kern w:val="2"/>
                <w:szCs w:val="20"/>
                <w:lang w:eastAsia="zh-CN"/>
              </w:rPr>
            </w:pPr>
            <w:r w:rsidRPr="004467AD">
              <w:rPr>
                <w:rFonts w:eastAsia="宋体"/>
                <w:i/>
                <w:kern w:val="2"/>
                <w:szCs w:val="20"/>
                <w:lang w:eastAsia="zh-CN"/>
              </w:rPr>
              <w:t>Alt.1: Only L1-RSRP measurement based on Set B</w:t>
            </w:r>
            <w:r w:rsidRPr="004467AD">
              <w:rPr>
                <w:rFonts w:eastAsia="宋体" w:hint="eastAsia"/>
                <w:i/>
                <w:kern w:val="2"/>
                <w:szCs w:val="20"/>
                <w:lang w:eastAsia="zh-CN"/>
              </w:rPr>
              <w:t>;</w:t>
            </w:r>
          </w:p>
          <w:p w14:paraId="2C1185D7" w14:textId="7E3B8082" w:rsidR="00AB4FAE" w:rsidRPr="006E7435" w:rsidRDefault="00AB4FAE" w:rsidP="00102F3E">
            <w:pPr>
              <w:widowControl w:val="0"/>
              <w:numPr>
                <w:ilvl w:val="0"/>
                <w:numId w:val="24"/>
              </w:numPr>
              <w:spacing w:afterLines="50" w:after="120"/>
              <w:jc w:val="both"/>
              <w:rPr>
                <w:rFonts w:eastAsia="宋体"/>
                <w:i/>
                <w:kern w:val="2"/>
                <w:szCs w:val="20"/>
                <w:lang w:eastAsia="zh-CN"/>
              </w:rPr>
            </w:pPr>
            <w:r w:rsidRPr="004467AD">
              <w:rPr>
                <w:rFonts w:eastAsia="宋体"/>
                <w:i/>
                <w:kern w:val="2"/>
                <w:szCs w:val="20"/>
                <w:lang w:eastAsia="zh-CN"/>
              </w:rPr>
              <w:t xml:space="preserve">Alt.2: L1-RSRP measurement based on Set B and </w:t>
            </w:r>
            <w:r w:rsidRPr="004467AD">
              <w:rPr>
                <w:rFonts w:eastAsia="宋体" w:hint="eastAsia"/>
                <w:i/>
                <w:kern w:val="2"/>
                <w:szCs w:val="20"/>
                <w:lang w:eastAsia="zh-CN"/>
              </w:rPr>
              <w:t xml:space="preserve">assistance </w:t>
            </w:r>
            <w:r w:rsidRPr="004467AD">
              <w:rPr>
                <w:rFonts w:eastAsia="宋体"/>
                <w:i/>
                <w:kern w:val="2"/>
                <w:szCs w:val="20"/>
                <w:lang w:eastAsia="zh-CN"/>
              </w:rPr>
              <w:t>information</w:t>
            </w:r>
            <w:r w:rsidRPr="004467AD">
              <w:rPr>
                <w:rFonts w:eastAsia="宋体" w:hint="eastAsia"/>
                <w:i/>
                <w:kern w:val="2"/>
                <w:szCs w:val="20"/>
                <w:lang w:eastAsia="zh-CN"/>
              </w:rPr>
              <w:t>.</w:t>
            </w:r>
          </w:p>
        </w:tc>
      </w:tr>
      <w:tr w:rsidR="00AB4FAE" w14:paraId="35402C3F" w14:textId="77777777" w:rsidTr="008413BC">
        <w:tc>
          <w:tcPr>
            <w:tcW w:w="1605" w:type="dxa"/>
            <w:vAlign w:val="center"/>
          </w:tcPr>
          <w:p w14:paraId="1EB62EB0" w14:textId="351B9CE1" w:rsidR="00AB4FAE" w:rsidRDefault="00AB4FAE" w:rsidP="00AB4FAE">
            <w:pPr>
              <w:pStyle w:val="a1"/>
            </w:pPr>
            <w:proofErr w:type="gramStart"/>
            <w:r>
              <w:t>NEC[</w:t>
            </w:r>
            <w:proofErr w:type="gramEnd"/>
            <w:r>
              <w:t>14]</w:t>
            </w:r>
          </w:p>
        </w:tc>
        <w:tc>
          <w:tcPr>
            <w:tcW w:w="7457" w:type="dxa"/>
            <w:vAlign w:val="center"/>
          </w:tcPr>
          <w:p w14:paraId="79E4E7B9" w14:textId="77777777" w:rsidR="00AB4FAE" w:rsidRPr="004467AD" w:rsidRDefault="00AB4FAE" w:rsidP="00AB4FAE">
            <w:pPr>
              <w:pStyle w:val="a1"/>
              <w:rPr>
                <w:i/>
              </w:rPr>
            </w:pPr>
            <w:r w:rsidRPr="004467AD">
              <w:rPr>
                <w:i/>
              </w:rPr>
              <w:t>Proposal 3: For BM-Case1, assistance information in input should be discussed in different deployments of AI/ML model, i.e., at gNB only, at UE only.</w:t>
            </w:r>
          </w:p>
          <w:p w14:paraId="4E29D0E8" w14:textId="1B553BDB" w:rsidR="00AB4FAE" w:rsidRPr="004467AD" w:rsidRDefault="00AB4FAE" w:rsidP="00AB4FAE">
            <w:pPr>
              <w:pStyle w:val="a1"/>
              <w:rPr>
                <w:i/>
              </w:rPr>
            </w:pPr>
            <w:r w:rsidRPr="004467AD">
              <w:rPr>
                <w:i/>
              </w:rPr>
              <w:t>Proposal 6: For BM-Case2, assistance information in input should be discussed in different deployments of AI/ML model, i.e., at gNB only, at UE only.</w:t>
            </w:r>
          </w:p>
        </w:tc>
      </w:tr>
      <w:tr w:rsidR="00AB4FAE" w14:paraId="71BAE30A" w14:textId="77777777" w:rsidTr="008413BC">
        <w:tc>
          <w:tcPr>
            <w:tcW w:w="1605" w:type="dxa"/>
            <w:vAlign w:val="center"/>
          </w:tcPr>
          <w:p w14:paraId="298F8523" w14:textId="0E2F08AB" w:rsidR="00AB4FAE" w:rsidRDefault="00AB4FAE" w:rsidP="00AB4FAE">
            <w:pPr>
              <w:pStyle w:val="a1"/>
            </w:pPr>
            <w:proofErr w:type="gramStart"/>
            <w:r w:rsidRPr="00D64EAE">
              <w:t>Lenovo[</w:t>
            </w:r>
            <w:proofErr w:type="gramEnd"/>
            <w:r w:rsidRPr="00D64EAE">
              <w:t>15]</w:t>
            </w:r>
          </w:p>
        </w:tc>
        <w:tc>
          <w:tcPr>
            <w:tcW w:w="7457" w:type="dxa"/>
            <w:vAlign w:val="center"/>
          </w:tcPr>
          <w:p w14:paraId="01F366C9" w14:textId="76D72B3A" w:rsidR="00AB4FAE" w:rsidRPr="004467AD" w:rsidRDefault="00AB4FAE" w:rsidP="00AB4FAE">
            <w:pPr>
              <w:pStyle w:val="a1"/>
              <w:rPr>
                <w:i/>
              </w:rPr>
            </w:pPr>
            <w:r w:rsidRPr="004467AD">
              <w:rPr>
                <w:i/>
              </w:rPr>
              <w:t>Proposal 2: Assistance information for AI/ML input should be carefully studied considering the availability of different kinds of assistance information for UE-centric or NW-centric AI/ML inference.</w:t>
            </w:r>
          </w:p>
        </w:tc>
      </w:tr>
      <w:tr w:rsidR="00AB4FAE" w14:paraId="4EF26FED" w14:textId="77777777" w:rsidTr="008413BC">
        <w:tc>
          <w:tcPr>
            <w:tcW w:w="1605" w:type="dxa"/>
            <w:vAlign w:val="center"/>
          </w:tcPr>
          <w:p w14:paraId="7E7BD524" w14:textId="363BC589" w:rsidR="00AB4FAE" w:rsidRDefault="00AB4FAE" w:rsidP="00AB4FAE">
            <w:pPr>
              <w:pStyle w:val="a1"/>
            </w:pPr>
            <w:proofErr w:type="gramStart"/>
            <w:r w:rsidRPr="003A34AB">
              <w:t>NVIDIA[</w:t>
            </w:r>
            <w:proofErr w:type="gramEnd"/>
            <w:r w:rsidRPr="003A34AB">
              <w:t>16]</w:t>
            </w:r>
          </w:p>
        </w:tc>
        <w:tc>
          <w:tcPr>
            <w:tcW w:w="7457" w:type="dxa"/>
            <w:vAlign w:val="center"/>
          </w:tcPr>
          <w:p w14:paraId="76EC307A" w14:textId="77777777" w:rsidR="00AB4FAE" w:rsidRPr="004467AD" w:rsidRDefault="00AB4FAE" w:rsidP="00AB4FAE">
            <w:pPr>
              <w:pStyle w:val="a1"/>
              <w:rPr>
                <w:i/>
                <w:lang w:val="en-GB"/>
              </w:rPr>
            </w:pPr>
            <w:r w:rsidRPr="004467AD">
              <w:rPr>
                <w:i/>
                <w:lang w:val="en-GB"/>
              </w:rPr>
              <w:t>Proposal 2: For BM-Case 1, at least support L1-RSRP measurement based on Set B of beams as AI/ML model input.</w:t>
            </w:r>
          </w:p>
          <w:p w14:paraId="5E0CB79F" w14:textId="77777777" w:rsidR="00AB4FAE" w:rsidRPr="004467AD" w:rsidRDefault="00AB4FAE" w:rsidP="00AB4FAE">
            <w:pPr>
              <w:pStyle w:val="a1"/>
              <w:rPr>
                <w:i/>
                <w:lang w:val="en-GB"/>
              </w:rPr>
            </w:pPr>
            <w:r w:rsidRPr="004467AD">
              <w:rPr>
                <w:i/>
                <w:lang w:val="en-GB"/>
              </w:rPr>
              <w:t>Proposal 3: Comprehensive evaluation results showing convincing performance gains is needed to nail down the essential assistance information needed for the spatial-domain DL beam prediction.</w:t>
            </w:r>
          </w:p>
          <w:p w14:paraId="28ED3FFB" w14:textId="77777777" w:rsidR="00AB4FAE" w:rsidRPr="004467AD" w:rsidRDefault="00AB4FAE" w:rsidP="00AB4FAE">
            <w:pPr>
              <w:pStyle w:val="a1"/>
              <w:rPr>
                <w:i/>
                <w:lang w:val="en-GB"/>
              </w:rPr>
            </w:pPr>
            <w:r w:rsidRPr="004467AD">
              <w:rPr>
                <w:i/>
                <w:lang w:val="en-GB"/>
              </w:rPr>
              <w:t>Proposal 4: For BM-Case 2 (temporal DL beam prediction), at least support using historical optimal beam index based on Set B of beams as AI/ML model input.</w:t>
            </w:r>
          </w:p>
          <w:p w14:paraId="6FACB040" w14:textId="30BC4545" w:rsidR="00AB4FAE" w:rsidRPr="004467AD" w:rsidRDefault="00AB4FAE" w:rsidP="00AB4FAE">
            <w:pPr>
              <w:pStyle w:val="a1"/>
              <w:rPr>
                <w:i/>
                <w:lang w:val="en-GB"/>
              </w:rPr>
            </w:pPr>
            <w:r w:rsidRPr="004467AD">
              <w:rPr>
                <w:i/>
                <w:lang w:val="en-GB"/>
              </w:rPr>
              <w:t>Proposal 5: Comprehensive evaluation results showing convincing performance gains is needed to nail down the essential assistance information needed for the temporal DL beam prediction.</w:t>
            </w:r>
          </w:p>
        </w:tc>
      </w:tr>
      <w:tr w:rsidR="00AB4FAE" w14:paraId="4D6A3203" w14:textId="77777777" w:rsidTr="008413BC">
        <w:tc>
          <w:tcPr>
            <w:tcW w:w="1605" w:type="dxa"/>
            <w:vAlign w:val="center"/>
          </w:tcPr>
          <w:p w14:paraId="52048B16" w14:textId="4385C596" w:rsidR="00AB4FAE" w:rsidRDefault="00AB4FAE" w:rsidP="00AB4FAE">
            <w:pPr>
              <w:pStyle w:val="a1"/>
            </w:pPr>
            <w:proofErr w:type="gramStart"/>
            <w:r w:rsidRPr="00AA1FEA">
              <w:t>CAICT[</w:t>
            </w:r>
            <w:proofErr w:type="gramEnd"/>
            <w:r w:rsidRPr="00AA1FEA">
              <w:t>20]</w:t>
            </w:r>
          </w:p>
        </w:tc>
        <w:tc>
          <w:tcPr>
            <w:tcW w:w="7457" w:type="dxa"/>
            <w:vAlign w:val="center"/>
          </w:tcPr>
          <w:p w14:paraId="1358B6D1" w14:textId="6F61D66F" w:rsidR="00AB4FAE" w:rsidRPr="004467AD" w:rsidRDefault="00AB4FAE" w:rsidP="00AB4FAE">
            <w:pPr>
              <w:pStyle w:val="a1"/>
              <w:rPr>
                <w:i/>
              </w:rPr>
            </w:pPr>
            <w:r w:rsidRPr="004467AD">
              <w:rPr>
                <w:i/>
              </w:rPr>
              <w:t>Proposal 6: L1-RSRP and DL Tx and/or Rx beam ID could be considered as AI model input for both time domain and spatial domain beam prediction.</w:t>
            </w:r>
          </w:p>
        </w:tc>
      </w:tr>
      <w:tr w:rsidR="00AB4FAE" w14:paraId="2D454F7A" w14:textId="77777777" w:rsidTr="008413BC">
        <w:tc>
          <w:tcPr>
            <w:tcW w:w="1605" w:type="dxa"/>
            <w:vAlign w:val="center"/>
          </w:tcPr>
          <w:p w14:paraId="598EE58D" w14:textId="30E92528" w:rsidR="00AB4FAE" w:rsidRDefault="00AB4FAE" w:rsidP="00AB4FAE">
            <w:pPr>
              <w:pStyle w:val="a1"/>
            </w:pPr>
            <w:proofErr w:type="gramStart"/>
            <w:r w:rsidRPr="000F4910">
              <w:lastRenderedPageBreak/>
              <w:t>LGE[</w:t>
            </w:r>
            <w:proofErr w:type="gramEnd"/>
            <w:r w:rsidRPr="000F4910">
              <w:t>22]</w:t>
            </w:r>
          </w:p>
        </w:tc>
        <w:tc>
          <w:tcPr>
            <w:tcW w:w="7457" w:type="dxa"/>
            <w:vAlign w:val="center"/>
          </w:tcPr>
          <w:p w14:paraId="5A092E62" w14:textId="10646A39" w:rsidR="00AB4FAE" w:rsidRPr="004467AD" w:rsidRDefault="00AB4FAE" w:rsidP="00AB4FAE">
            <w:pPr>
              <w:rPr>
                <w:i/>
              </w:rPr>
            </w:pPr>
            <w:r w:rsidRPr="004467AD">
              <w:rPr>
                <w:rFonts w:eastAsia="Malgun Gothic"/>
                <w:i/>
              </w:rPr>
              <w:t>Proposal #2: For the UE AI/ML input, Alt2 can be considered including assist information, e.g. beam grid information.</w:t>
            </w:r>
          </w:p>
        </w:tc>
      </w:tr>
      <w:tr w:rsidR="00AB4FAE" w14:paraId="76589A98" w14:textId="77777777" w:rsidTr="008413BC">
        <w:tc>
          <w:tcPr>
            <w:tcW w:w="1605" w:type="dxa"/>
            <w:vAlign w:val="center"/>
          </w:tcPr>
          <w:p w14:paraId="2A05CC33" w14:textId="2905A81D" w:rsidR="00AB4FAE" w:rsidRDefault="00AB4FAE" w:rsidP="00AB4FAE">
            <w:pPr>
              <w:pStyle w:val="a1"/>
            </w:pPr>
            <w:proofErr w:type="gramStart"/>
            <w:r w:rsidRPr="008458A2">
              <w:t>Ericsson[</w:t>
            </w:r>
            <w:proofErr w:type="gramEnd"/>
            <w:r w:rsidRPr="008458A2">
              <w:t>24]</w:t>
            </w:r>
          </w:p>
        </w:tc>
        <w:tc>
          <w:tcPr>
            <w:tcW w:w="7457" w:type="dxa"/>
            <w:vAlign w:val="center"/>
          </w:tcPr>
          <w:p w14:paraId="759135DB" w14:textId="77777777" w:rsidR="00AB4FAE" w:rsidRPr="004467AD" w:rsidRDefault="00AB4FAE" w:rsidP="00AB4FAE">
            <w:pPr>
              <w:pStyle w:val="a1"/>
              <w:rPr>
                <w:i/>
              </w:rPr>
            </w:pPr>
            <w:r w:rsidRPr="004467AD">
              <w:rPr>
                <w:i/>
              </w:rPr>
              <w:t>Proposal 3</w:t>
            </w:r>
            <w:r w:rsidRPr="004467AD">
              <w:rPr>
                <w:i/>
              </w:rPr>
              <w:tab/>
              <w:t>Assistance information related to “beams” should focus on information related to NW antenna/beam configuration ID or UE antenna/beam configuration ID</w:t>
            </w:r>
          </w:p>
          <w:p w14:paraId="6B2B7AC6" w14:textId="77777777" w:rsidR="00AB4FAE" w:rsidRPr="004467AD" w:rsidRDefault="00AB4FAE" w:rsidP="00AB4FAE">
            <w:pPr>
              <w:pStyle w:val="a1"/>
              <w:rPr>
                <w:i/>
              </w:rPr>
            </w:pPr>
            <w:r w:rsidRPr="004467AD">
              <w:rPr>
                <w:i/>
              </w:rPr>
              <w:t>Proposal 4</w:t>
            </w:r>
            <w:r w:rsidRPr="004467AD">
              <w:rPr>
                <w:i/>
              </w:rPr>
              <w:tab/>
              <w:t>Prioritize assistance information that can be obtained with low standardization effort, such as UE position information</w:t>
            </w:r>
          </w:p>
          <w:p w14:paraId="3B7799EB" w14:textId="35CD409E" w:rsidR="00AB4FAE" w:rsidRPr="004467AD" w:rsidRDefault="00AB4FAE" w:rsidP="00AB4FAE">
            <w:pPr>
              <w:pStyle w:val="a1"/>
              <w:rPr>
                <w:i/>
              </w:rPr>
            </w:pPr>
            <w:r w:rsidRPr="004467AD">
              <w:rPr>
                <w:i/>
              </w:rPr>
              <w:t>Proposal 6</w:t>
            </w:r>
            <w:r w:rsidRPr="004467AD">
              <w:rPr>
                <w:i/>
              </w:rPr>
              <w:tab/>
              <w:t xml:space="preserve">Investigate assistance information that capture time-dynamics without requiring any L1-RSRP measurements over a </w:t>
            </w:r>
            <w:proofErr w:type="gramStart"/>
            <w:r w:rsidRPr="004467AD">
              <w:rPr>
                <w:i/>
              </w:rPr>
              <w:t>long time</w:t>
            </w:r>
            <w:proofErr w:type="gramEnd"/>
            <w:r w:rsidRPr="004467AD">
              <w:rPr>
                <w:i/>
              </w:rPr>
              <w:t xml:space="preserve"> duration</w:t>
            </w:r>
          </w:p>
        </w:tc>
      </w:tr>
      <w:tr w:rsidR="00AB4FAE" w14:paraId="63990A84" w14:textId="77777777" w:rsidTr="008413BC">
        <w:tc>
          <w:tcPr>
            <w:tcW w:w="1605" w:type="dxa"/>
            <w:vAlign w:val="center"/>
          </w:tcPr>
          <w:p w14:paraId="6F12FB18" w14:textId="5ED6E894" w:rsidR="00AB4FAE" w:rsidRDefault="00AB4FAE" w:rsidP="00AB4FAE">
            <w:pPr>
              <w:pStyle w:val="a1"/>
            </w:pPr>
            <w:proofErr w:type="gramStart"/>
            <w:r w:rsidRPr="006D2645">
              <w:t>Nokia[</w:t>
            </w:r>
            <w:proofErr w:type="gramEnd"/>
            <w:r w:rsidRPr="006D2645">
              <w:t>25]</w:t>
            </w:r>
          </w:p>
        </w:tc>
        <w:tc>
          <w:tcPr>
            <w:tcW w:w="7457" w:type="dxa"/>
            <w:vAlign w:val="center"/>
          </w:tcPr>
          <w:p w14:paraId="70EF47BF" w14:textId="77777777" w:rsidR="00AB4FAE" w:rsidRPr="004467AD" w:rsidRDefault="00AB4FAE" w:rsidP="00AB4FAE">
            <w:pPr>
              <w:pStyle w:val="a1"/>
              <w:rPr>
                <w:i/>
              </w:rPr>
            </w:pPr>
            <w:r w:rsidRPr="004467AD">
              <w:rPr>
                <w:i/>
              </w:rPr>
              <w:t xml:space="preserve">Proposal 4: Further study the use of assistance information for ML model input to the NW side to improve DL Tx beam prediction, and the mechanism for acquiring such information through air-interface.  </w:t>
            </w:r>
          </w:p>
          <w:p w14:paraId="58029E95" w14:textId="77777777" w:rsidR="00AB4FAE" w:rsidRPr="004467AD" w:rsidRDefault="00AB4FAE" w:rsidP="00AB4FAE">
            <w:pPr>
              <w:pStyle w:val="a1"/>
              <w:rPr>
                <w:i/>
              </w:rPr>
            </w:pPr>
            <w:r w:rsidRPr="004467AD">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4637BEA1" w14:textId="2BE12375" w:rsidR="00AB4FAE" w:rsidRPr="004467AD" w:rsidRDefault="00AB4FAE" w:rsidP="00AB4FAE">
            <w:pPr>
              <w:pStyle w:val="a1"/>
              <w:rPr>
                <w:i/>
              </w:rPr>
            </w:pPr>
            <w:r w:rsidRPr="004467AD">
              <w:rPr>
                <w:i/>
              </w:rPr>
              <w:t>Proposal 14: For BM-Case1 with Set A/B consider Tx-Rx pairs, further discussion may be needed on NW side DL Tx-AoA prediction, UE position information as assistant info to the input of ML model.</w:t>
            </w:r>
          </w:p>
        </w:tc>
      </w:tr>
      <w:tr w:rsidR="00AB4FAE" w14:paraId="73652A21" w14:textId="77777777" w:rsidTr="008413BC">
        <w:tc>
          <w:tcPr>
            <w:tcW w:w="1605" w:type="dxa"/>
            <w:vAlign w:val="center"/>
          </w:tcPr>
          <w:p w14:paraId="463278D1" w14:textId="1EDDE3D4" w:rsidR="00AB4FAE" w:rsidRDefault="00AB4FAE" w:rsidP="00AB4FAE">
            <w:pPr>
              <w:pStyle w:val="a1"/>
            </w:pPr>
            <w:proofErr w:type="gramStart"/>
            <w:r w:rsidRPr="003E4685">
              <w:t>MTK[</w:t>
            </w:r>
            <w:proofErr w:type="gramEnd"/>
            <w:r w:rsidRPr="003E4685">
              <w:t>26]</w:t>
            </w:r>
          </w:p>
        </w:tc>
        <w:tc>
          <w:tcPr>
            <w:tcW w:w="7457" w:type="dxa"/>
            <w:vAlign w:val="center"/>
          </w:tcPr>
          <w:p w14:paraId="43C1A679" w14:textId="77777777" w:rsidR="00AB4FAE" w:rsidRPr="004467AD" w:rsidRDefault="00AB4FAE" w:rsidP="00AB4FAE">
            <w:pPr>
              <w:pStyle w:val="a1"/>
              <w:rPr>
                <w:i/>
                <w:lang w:val="en-GB"/>
              </w:rPr>
            </w:pPr>
            <w:r w:rsidRPr="004467AD">
              <w:rPr>
                <w:i/>
                <w:lang w:val="en-GB"/>
              </w:rPr>
              <w:t>Proposal 3: RAN1 will discuss and agree on the alternatives for AI/ML input for Spatial Domain Beam Prediction (BM-Case1).</w:t>
            </w:r>
          </w:p>
          <w:p w14:paraId="58ADC84F" w14:textId="77777777" w:rsidR="00AB4FAE" w:rsidRPr="004467AD" w:rsidRDefault="00AB4FAE" w:rsidP="00AB4FAE">
            <w:pPr>
              <w:pStyle w:val="a1"/>
              <w:rPr>
                <w:i/>
                <w:lang w:val="en-GB"/>
              </w:rPr>
            </w:pPr>
            <w:r w:rsidRPr="004467AD">
              <w:rPr>
                <w:i/>
                <w:lang w:val="en-GB"/>
              </w:rPr>
              <w:t>Proposal 5: RAN1 will discuss and agree on the alternatives for AI/ML input for Temporal Domain Beam Prediction (BM-Case2).</w:t>
            </w:r>
          </w:p>
          <w:p w14:paraId="5C6E55F6" w14:textId="77777777" w:rsidR="00AB4FAE" w:rsidRPr="004467AD" w:rsidRDefault="00AB4FAE" w:rsidP="00AB4FAE">
            <w:pPr>
              <w:pStyle w:val="a1"/>
              <w:rPr>
                <w:i/>
              </w:rPr>
            </w:pPr>
            <w:r w:rsidRPr="004467AD">
              <w:rPr>
                <w:i/>
              </w:rPr>
              <w:t>Proposal 6: RAN1 will study on the details and advancement of UE’s beam-related L1-RSRP report.</w:t>
            </w:r>
          </w:p>
          <w:p w14:paraId="1951D500" w14:textId="55694601" w:rsidR="00AB4FAE" w:rsidRPr="004467AD" w:rsidRDefault="00AB4FAE" w:rsidP="00AB4FAE">
            <w:pPr>
              <w:pStyle w:val="a1"/>
              <w:rPr>
                <w:i/>
              </w:rPr>
            </w:pPr>
            <w:r w:rsidRPr="004467AD">
              <w:rPr>
                <w:i/>
              </w:rPr>
              <w:t>Proposal 7: Discussions and agreements are needed to prioritize and down-scope alternatives of UE assistance information.</w:t>
            </w:r>
          </w:p>
        </w:tc>
      </w:tr>
      <w:tr w:rsidR="00AB4FAE" w14:paraId="10A35A1E" w14:textId="77777777" w:rsidTr="008413BC">
        <w:tc>
          <w:tcPr>
            <w:tcW w:w="1605" w:type="dxa"/>
            <w:vAlign w:val="center"/>
          </w:tcPr>
          <w:p w14:paraId="60DD5C74" w14:textId="7EC604C1" w:rsidR="00AB4FAE" w:rsidRDefault="00AB4FAE" w:rsidP="00AB4FAE">
            <w:pPr>
              <w:pStyle w:val="a1"/>
            </w:pPr>
            <w:proofErr w:type="gramStart"/>
            <w:r w:rsidRPr="00394DDB">
              <w:t>Apple[</w:t>
            </w:r>
            <w:proofErr w:type="gramEnd"/>
            <w:r w:rsidRPr="00394DDB">
              <w:t>28]</w:t>
            </w:r>
          </w:p>
        </w:tc>
        <w:tc>
          <w:tcPr>
            <w:tcW w:w="7457" w:type="dxa"/>
            <w:vAlign w:val="center"/>
          </w:tcPr>
          <w:p w14:paraId="6E649A94" w14:textId="77777777" w:rsidR="00AB4FAE" w:rsidRPr="004467AD" w:rsidRDefault="00AB4FAE" w:rsidP="00AB4FAE">
            <w:pPr>
              <w:pStyle w:val="a1"/>
              <w:rPr>
                <w:i/>
              </w:rPr>
            </w:pPr>
            <w:r w:rsidRPr="004467AD">
              <w:rPr>
                <w:i/>
              </w:rPr>
              <w:t>Proposal 1: clarify the Alt. 1 and Alt. 4 for use case 1 and alt. 1 and Alt. 3 for use case 2.</w:t>
            </w:r>
          </w:p>
          <w:p w14:paraId="71656CAF" w14:textId="77777777" w:rsidR="00AB4FAE" w:rsidRPr="004467AD" w:rsidRDefault="00AB4FAE" w:rsidP="00AB4FAE">
            <w:pPr>
              <w:pStyle w:val="a1"/>
              <w:rPr>
                <w:i/>
              </w:rPr>
            </w:pPr>
            <w:r w:rsidRPr="004467AD">
              <w:rPr>
                <w:i/>
              </w:rPr>
              <w:t>Proposal 1a: study the use of CIR for AI aided BM.</w:t>
            </w:r>
          </w:p>
          <w:p w14:paraId="07750CA8" w14:textId="77777777" w:rsidR="00AB4FAE" w:rsidRPr="004467AD" w:rsidRDefault="00AB4FAE" w:rsidP="00AB4FAE">
            <w:pPr>
              <w:pStyle w:val="a1"/>
              <w:rPr>
                <w:i/>
              </w:rPr>
            </w:pPr>
            <w:r w:rsidRPr="004467AD">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4F77DDD0" w14:textId="77777777" w:rsidR="00AB4FAE" w:rsidRPr="004467AD" w:rsidRDefault="00AB4FAE" w:rsidP="00AB4FAE">
            <w:pPr>
              <w:pStyle w:val="a1"/>
              <w:rPr>
                <w:i/>
              </w:rPr>
            </w:pPr>
            <w:r w:rsidRPr="004467AD">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2730A7D5" w14:textId="4BBE07DE" w:rsidR="00AB4FAE" w:rsidRPr="004467AD" w:rsidRDefault="00AB4FAE" w:rsidP="00AB4FAE">
            <w:pPr>
              <w:pStyle w:val="a1"/>
              <w:rPr>
                <w:i/>
              </w:rPr>
            </w:pPr>
            <w:r w:rsidRPr="004467AD">
              <w:rPr>
                <w:i/>
              </w:rPr>
              <w:t>Proposal 2: If UE position information is used AI/ML aided beam management, user privacy needs to be considered in data collection for model training and input for inference with UE position information.</w:t>
            </w:r>
          </w:p>
        </w:tc>
      </w:tr>
      <w:tr w:rsidR="00AB4FAE" w14:paraId="5B4CDF72" w14:textId="77777777" w:rsidTr="008413BC">
        <w:tc>
          <w:tcPr>
            <w:tcW w:w="1605" w:type="dxa"/>
            <w:vAlign w:val="center"/>
          </w:tcPr>
          <w:p w14:paraId="2A41C0E1" w14:textId="59B303F6" w:rsidR="00AB4FAE" w:rsidRDefault="00AB4FAE" w:rsidP="00AB4FAE">
            <w:pPr>
              <w:pStyle w:val="a1"/>
            </w:pPr>
            <w:proofErr w:type="gramStart"/>
            <w:r>
              <w:t>DCM[</w:t>
            </w:r>
            <w:proofErr w:type="gramEnd"/>
            <w:r>
              <w:t>29]</w:t>
            </w:r>
          </w:p>
        </w:tc>
        <w:tc>
          <w:tcPr>
            <w:tcW w:w="7457" w:type="dxa"/>
            <w:vAlign w:val="center"/>
          </w:tcPr>
          <w:p w14:paraId="37914690" w14:textId="731AC1DA" w:rsidR="00AB4FAE" w:rsidRPr="004467AD" w:rsidRDefault="00AB4FAE" w:rsidP="00AB4FAE">
            <w:pPr>
              <w:pStyle w:val="a1"/>
              <w:rPr>
                <w:i/>
                <w:lang w:val="en-GB"/>
              </w:rPr>
            </w:pPr>
            <w:r w:rsidRPr="004467AD">
              <w:rPr>
                <w:i/>
                <w:lang w:val="en-GB"/>
              </w:rPr>
              <w:t>Proposal 7: Support mechanisms to provide DL Tx beam information from NW to UE for DL beam prediction with UE side model, if it is beneficial for the beam prediction with UE side model.</w:t>
            </w:r>
          </w:p>
        </w:tc>
      </w:tr>
    </w:tbl>
    <w:p w14:paraId="6F508C5A" w14:textId="22FBB115" w:rsidR="005036E0" w:rsidRDefault="005036E0" w:rsidP="005036E0"/>
    <w:p w14:paraId="2CC54161" w14:textId="04216D02" w:rsidR="00336D2A" w:rsidRDefault="00824347" w:rsidP="005036E0">
      <w:r>
        <w:t xml:space="preserve">According to the tdocs submitted to this meeting, companies’ views are </w:t>
      </w:r>
      <w:r w:rsidR="00516764">
        <w:t>quite</w:t>
      </w:r>
      <w:r>
        <w:t xml:space="preserve"> </w:t>
      </w:r>
      <w:r w:rsidR="0050471A">
        <w:t>diverging, especially for the assistance information</w:t>
      </w:r>
      <w:r w:rsidR="00F834BA">
        <w:t xml:space="preserve">. </w:t>
      </w:r>
      <w:r w:rsidR="00516764">
        <w:t xml:space="preserve">Thus, </w:t>
      </w:r>
      <w:r w:rsidR="007C258A">
        <w:t xml:space="preserve">moderator’s tentative suggestion is to further discuss these issues and </w:t>
      </w:r>
      <w:r w:rsidR="00D64431">
        <w:t xml:space="preserve">encourage the proponents to provide more details/show benefits to convince other companies.  </w:t>
      </w:r>
    </w:p>
    <w:p w14:paraId="6CDB0806" w14:textId="77777777" w:rsidR="00F834BA" w:rsidRDefault="00F834BA" w:rsidP="005036E0"/>
    <w:p w14:paraId="3CF85E97" w14:textId="369C5B93" w:rsidR="00B94451" w:rsidRDefault="00B94451" w:rsidP="00B94451">
      <w:pPr>
        <w:pStyle w:val="6"/>
        <w:rPr>
          <w:lang w:eastAsia="zh-CN"/>
        </w:rPr>
      </w:pPr>
      <w:r w:rsidRPr="00BB086C">
        <w:rPr>
          <w:lang w:eastAsia="zh-CN"/>
        </w:rPr>
        <w:t>Proposal 2.</w:t>
      </w:r>
      <w:r>
        <w:rPr>
          <w:lang w:eastAsia="zh-CN"/>
        </w:rPr>
        <w:t>3 (Placeholder)</w:t>
      </w:r>
    </w:p>
    <w:p w14:paraId="1F519D8D" w14:textId="77777777" w:rsidR="00B94451" w:rsidRPr="00A02AA4" w:rsidRDefault="00B94451" w:rsidP="00B94451">
      <w:pPr>
        <w:rPr>
          <w:lang w:eastAsia="zh-CN"/>
        </w:rPr>
      </w:pPr>
    </w:p>
    <w:p w14:paraId="4B04F746" w14:textId="6953B9F3" w:rsidR="00336D2A" w:rsidRPr="002F7E51" w:rsidRDefault="00B94451" w:rsidP="00B94451">
      <w:r w:rsidRPr="002F083E">
        <w:rPr>
          <w:rFonts w:eastAsia="宋体"/>
          <w:b/>
          <w:i/>
          <w:kern w:val="2"/>
          <w:szCs w:val="22"/>
          <w:u w:val="single"/>
          <w:lang w:eastAsia="zh-CN"/>
        </w:rPr>
        <w:t>Proposal 2.</w:t>
      </w:r>
      <w:r>
        <w:rPr>
          <w:rFonts w:eastAsia="宋体"/>
          <w:b/>
          <w:i/>
          <w:kern w:val="2"/>
          <w:szCs w:val="22"/>
          <w:u w:val="single"/>
          <w:lang w:eastAsia="zh-CN"/>
        </w:rPr>
        <w:t>3</w:t>
      </w:r>
      <w:r>
        <w:rPr>
          <w:lang w:eastAsia="zh-CN"/>
        </w:rPr>
        <w:t>(TBD)</w:t>
      </w:r>
    </w:p>
    <w:p w14:paraId="199EECD7" w14:textId="05D6C0B3" w:rsidR="00774832" w:rsidRDefault="00774832" w:rsidP="005A1B5A">
      <w:pPr>
        <w:pStyle w:val="a1"/>
      </w:pPr>
    </w:p>
    <w:p w14:paraId="3504F3D5" w14:textId="77777777" w:rsidR="00EA7F0A" w:rsidRDefault="00EA7F0A" w:rsidP="00EA7F0A">
      <w:pPr>
        <w:pStyle w:val="a1"/>
      </w:pPr>
    </w:p>
    <w:tbl>
      <w:tblPr>
        <w:tblStyle w:val="TableGrid61"/>
        <w:tblW w:w="8865" w:type="dxa"/>
        <w:tblLayout w:type="fixed"/>
        <w:tblLook w:val="04A0" w:firstRow="1" w:lastRow="0" w:firstColumn="1" w:lastColumn="0" w:noHBand="0" w:noVBand="1"/>
      </w:tblPr>
      <w:tblGrid>
        <w:gridCol w:w="1385"/>
        <w:gridCol w:w="7480"/>
      </w:tblGrid>
      <w:tr w:rsidR="00EA7F0A" w:rsidRPr="00381CA3" w14:paraId="341B2DB8" w14:textId="77777777" w:rsidTr="00916277">
        <w:tc>
          <w:tcPr>
            <w:tcW w:w="1385" w:type="dxa"/>
            <w:tcBorders>
              <w:top w:val="single" w:sz="4" w:space="0" w:color="auto"/>
              <w:left w:val="single" w:sz="4" w:space="0" w:color="auto"/>
              <w:bottom w:val="single" w:sz="4" w:space="0" w:color="auto"/>
              <w:right w:val="single" w:sz="4" w:space="0" w:color="auto"/>
            </w:tcBorders>
          </w:tcPr>
          <w:p w14:paraId="1A0B0B9F" w14:textId="77777777" w:rsidR="00EA7F0A" w:rsidRPr="00381CA3" w:rsidRDefault="00EA7F0A"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C9930D" w14:textId="77777777" w:rsidR="00EA7F0A" w:rsidRPr="00381CA3" w:rsidRDefault="00EA7F0A" w:rsidP="00916277">
            <w:pPr>
              <w:autoSpaceDE w:val="0"/>
              <w:autoSpaceDN w:val="0"/>
              <w:adjustRightInd w:val="0"/>
              <w:snapToGrid w:val="0"/>
              <w:spacing w:before="120"/>
              <w:jc w:val="both"/>
              <w:rPr>
                <w:rFonts w:eastAsia="宋体"/>
              </w:rPr>
            </w:pPr>
            <w:r w:rsidRPr="00381CA3">
              <w:rPr>
                <w:rFonts w:eastAsia="宋体"/>
              </w:rPr>
              <w:t>Comments</w:t>
            </w:r>
          </w:p>
        </w:tc>
      </w:tr>
      <w:tr w:rsidR="00EA7F0A" w:rsidRPr="00381CA3" w14:paraId="596D4D98" w14:textId="77777777" w:rsidTr="00916277">
        <w:tc>
          <w:tcPr>
            <w:tcW w:w="1385" w:type="dxa"/>
            <w:tcBorders>
              <w:top w:val="single" w:sz="4" w:space="0" w:color="auto"/>
              <w:left w:val="single" w:sz="4" w:space="0" w:color="auto"/>
              <w:bottom w:val="single" w:sz="4" w:space="0" w:color="auto"/>
              <w:right w:val="single" w:sz="4" w:space="0" w:color="auto"/>
            </w:tcBorders>
          </w:tcPr>
          <w:p w14:paraId="11B5B713"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33D1578" w14:textId="77777777" w:rsidR="00EA7F0A" w:rsidRPr="00381CA3" w:rsidRDefault="00EA7F0A" w:rsidP="00916277">
            <w:pPr>
              <w:autoSpaceDE w:val="0"/>
              <w:autoSpaceDN w:val="0"/>
              <w:adjustRightInd w:val="0"/>
              <w:snapToGrid w:val="0"/>
              <w:spacing w:line="259" w:lineRule="auto"/>
              <w:jc w:val="both"/>
            </w:pPr>
          </w:p>
        </w:tc>
      </w:tr>
      <w:tr w:rsidR="00EA7F0A" w:rsidRPr="00381CA3" w14:paraId="694FFD8E" w14:textId="77777777" w:rsidTr="00916277">
        <w:tc>
          <w:tcPr>
            <w:tcW w:w="1385" w:type="dxa"/>
            <w:tcBorders>
              <w:top w:val="single" w:sz="4" w:space="0" w:color="auto"/>
              <w:left w:val="single" w:sz="4" w:space="0" w:color="auto"/>
              <w:bottom w:val="single" w:sz="4" w:space="0" w:color="auto"/>
              <w:right w:val="single" w:sz="4" w:space="0" w:color="auto"/>
            </w:tcBorders>
          </w:tcPr>
          <w:p w14:paraId="5146B87B"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20259F" w14:textId="77777777" w:rsidR="00EA7F0A" w:rsidRPr="00381CA3" w:rsidRDefault="00EA7F0A" w:rsidP="00916277">
            <w:pPr>
              <w:autoSpaceDE w:val="0"/>
              <w:autoSpaceDN w:val="0"/>
              <w:adjustRightInd w:val="0"/>
              <w:snapToGrid w:val="0"/>
              <w:spacing w:line="259" w:lineRule="auto"/>
              <w:jc w:val="both"/>
            </w:pPr>
          </w:p>
        </w:tc>
      </w:tr>
      <w:tr w:rsidR="00EA7F0A" w:rsidRPr="00381CA3" w14:paraId="3F1DFB30" w14:textId="77777777" w:rsidTr="00916277">
        <w:tc>
          <w:tcPr>
            <w:tcW w:w="1385" w:type="dxa"/>
            <w:tcBorders>
              <w:top w:val="single" w:sz="4" w:space="0" w:color="auto"/>
              <w:left w:val="single" w:sz="4" w:space="0" w:color="auto"/>
              <w:bottom w:val="single" w:sz="4" w:space="0" w:color="auto"/>
              <w:right w:val="single" w:sz="4" w:space="0" w:color="auto"/>
            </w:tcBorders>
          </w:tcPr>
          <w:p w14:paraId="3CBF24A6"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BEDDC02" w14:textId="77777777" w:rsidR="00EA7F0A" w:rsidRPr="00381CA3" w:rsidRDefault="00EA7F0A" w:rsidP="00916277">
            <w:pPr>
              <w:autoSpaceDE w:val="0"/>
              <w:autoSpaceDN w:val="0"/>
              <w:adjustRightInd w:val="0"/>
              <w:snapToGrid w:val="0"/>
              <w:spacing w:line="259" w:lineRule="auto"/>
              <w:jc w:val="both"/>
            </w:pPr>
          </w:p>
        </w:tc>
      </w:tr>
    </w:tbl>
    <w:p w14:paraId="7C3A3EB2" w14:textId="77777777" w:rsidR="00EA7F0A" w:rsidRDefault="00EA7F0A" w:rsidP="00EA7F0A">
      <w:pPr>
        <w:pStyle w:val="a1"/>
      </w:pPr>
    </w:p>
    <w:p w14:paraId="1AAB345F" w14:textId="77777777" w:rsidR="00EA7F0A" w:rsidRDefault="00EA7F0A" w:rsidP="005A1B5A">
      <w:pPr>
        <w:pStyle w:val="a1"/>
      </w:pPr>
    </w:p>
    <w:p w14:paraId="002ADC26" w14:textId="77777777" w:rsidR="005F3819" w:rsidRDefault="005F3819" w:rsidP="005A1B5A">
      <w:pPr>
        <w:pStyle w:val="a1"/>
      </w:pPr>
    </w:p>
    <w:p w14:paraId="405F43A6" w14:textId="304CF385" w:rsidR="00F51A38" w:rsidRDefault="00F51A38" w:rsidP="00F51A38">
      <w:pPr>
        <w:pStyle w:val="2"/>
      </w:pPr>
      <w:r>
        <w:t>Output of BM-Case1 and BM-Case2</w:t>
      </w:r>
    </w:p>
    <w:p w14:paraId="4E8B235F" w14:textId="5926BB0F" w:rsidR="00BE7B17" w:rsidRDefault="00BB4E4B" w:rsidP="00BE7B17">
      <w:pPr>
        <w:pStyle w:val="a1"/>
      </w:pPr>
      <w:r>
        <w:t>Regarding the output of BM-Case1 and BM-Case2</w:t>
      </w:r>
      <w:r w:rsidR="0037141C">
        <w:t>, there were intensive discussions and several versions of proposals were proposed. Unfortunately, no consensus was achieved in the last meeting. The final versions of the corresponding proposals were as below:</w:t>
      </w:r>
    </w:p>
    <w:tbl>
      <w:tblPr>
        <w:tblStyle w:val="af5"/>
        <w:tblW w:w="0" w:type="auto"/>
        <w:tblLook w:val="04A0" w:firstRow="1" w:lastRow="0" w:firstColumn="1" w:lastColumn="0" w:noHBand="0" w:noVBand="1"/>
      </w:tblPr>
      <w:tblGrid>
        <w:gridCol w:w="9062"/>
      </w:tblGrid>
      <w:tr w:rsidR="0037141C" w14:paraId="7A626781" w14:textId="77777777" w:rsidTr="0037141C">
        <w:tc>
          <w:tcPr>
            <w:tcW w:w="9062" w:type="dxa"/>
          </w:tcPr>
          <w:p w14:paraId="67066750" w14:textId="77777777" w:rsidR="0037141C" w:rsidRPr="0037141C" w:rsidRDefault="0037141C" w:rsidP="0037141C">
            <w:pPr>
              <w:autoSpaceDE w:val="0"/>
              <w:autoSpaceDN w:val="0"/>
              <w:adjustRightInd w:val="0"/>
              <w:snapToGrid w:val="0"/>
              <w:spacing w:after="120"/>
              <w:jc w:val="both"/>
              <w:rPr>
                <w:rFonts w:eastAsia="宋体"/>
                <w:b/>
                <w:bCs/>
                <w:i/>
                <w:iCs/>
              </w:rPr>
            </w:pPr>
            <w:r w:rsidRPr="0037141C">
              <w:rPr>
                <w:rFonts w:eastAsia="宋体"/>
                <w:b/>
                <w:bCs/>
                <w:i/>
                <w:iCs/>
                <w:u w:val="single"/>
              </w:rPr>
              <w:t>Proposal 2-4d</w:t>
            </w:r>
            <w:r w:rsidRPr="0037141C">
              <w:rPr>
                <w:rFonts w:eastAsia="宋体"/>
                <w:b/>
                <w:bCs/>
                <w:i/>
                <w:iCs/>
              </w:rPr>
              <w:t>: Regarding the sub use case B</w:t>
            </w:r>
            <w:r w:rsidRPr="0037141C">
              <w:rPr>
                <w:b/>
                <w:bCs/>
                <w:i/>
                <w:iCs/>
              </w:rPr>
              <w:t>M-Case1</w:t>
            </w:r>
            <w:r w:rsidRPr="0037141C">
              <w:rPr>
                <w:rFonts w:eastAsia="宋体"/>
                <w:b/>
                <w:bCs/>
                <w:i/>
                <w:iCs/>
              </w:rPr>
              <w:t>, further study the following alternatives for AI/ML output:</w:t>
            </w:r>
          </w:p>
          <w:p w14:paraId="7BB65993"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Alt.1: Tx and/or Rx Beam ID(s) and/or the predicted L1-RSRP of the predicted Top-N1 DL Tx and/or Rx beams </w:t>
            </w:r>
          </w:p>
          <w:p w14:paraId="1D9763BA"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r w:rsidRPr="0037141C">
              <w:rPr>
                <w:rFonts w:eastAsia="宋体"/>
                <w:b/>
                <w:bCs/>
                <w:i/>
                <w:iCs/>
              </w:rPr>
              <w:t xml:space="preserve">  </w:t>
            </w:r>
          </w:p>
          <w:p w14:paraId="53D98BD8"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Tx and/or Rx Beam ID(s) of the predicted Top-N1 DL Tx and/or Rx beams and other information </w:t>
            </w:r>
          </w:p>
          <w:p w14:paraId="5BD6BCED"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w:t>
            </w:r>
            <w:r w:rsidRPr="0037141C">
              <w:rPr>
                <w:b/>
                <w:bCs/>
                <w:i/>
                <w:iCs/>
              </w:rPr>
              <w:t xml:space="preserve">probability for the beam to be the best beam, </w:t>
            </w:r>
            <w:r w:rsidRPr="0037141C">
              <w:rPr>
                <w:rFonts w:eastAsia="宋体"/>
                <w:b/>
                <w:bCs/>
                <w:i/>
                <w:iCs/>
              </w:rPr>
              <w:t>an updated set B)</w:t>
            </w:r>
          </w:p>
          <w:p w14:paraId="581AB9AC"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宋体"/>
                <w:b/>
                <w:bCs/>
                <w:i/>
                <w:iCs/>
                <w:lang w:eastAsia="zh-CN"/>
              </w:rPr>
            </w:pPr>
            <w:r w:rsidRPr="0037141C">
              <w:rPr>
                <w:rFonts w:eastAsia="宋体" w:hint="eastAsia"/>
                <w:b/>
                <w:bCs/>
                <w:i/>
                <w:iCs/>
                <w:lang w:eastAsia="zh-CN"/>
              </w:rPr>
              <w:t>A</w:t>
            </w:r>
            <w:r w:rsidRPr="0037141C">
              <w:rPr>
                <w:rFonts w:eastAsia="宋体"/>
                <w:b/>
                <w:bCs/>
                <w:i/>
                <w:iCs/>
                <w:lang w:eastAsia="zh-CN"/>
              </w:rPr>
              <w:t xml:space="preserve">lt.3: The predicted RSRP corresponding to the </w:t>
            </w:r>
            <w:r w:rsidRPr="0037141C">
              <w:rPr>
                <w:rFonts w:eastAsia="宋体"/>
                <w:b/>
                <w:bCs/>
                <w:i/>
                <w:iCs/>
                <w:strike/>
                <w:highlight w:val="yellow"/>
                <w:lang w:eastAsia="zh-CN"/>
              </w:rPr>
              <w:t>expected</w:t>
            </w:r>
            <w:r w:rsidRPr="0037141C">
              <w:rPr>
                <w:rFonts w:eastAsia="宋体"/>
                <w:b/>
                <w:bCs/>
                <w:i/>
                <w:iCs/>
                <w:lang w:eastAsia="zh-CN"/>
              </w:rPr>
              <w:t xml:space="preserve"> </w:t>
            </w:r>
            <w:r w:rsidRPr="0037141C">
              <w:rPr>
                <w:b/>
                <w:bCs/>
                <w:i/>
                <w:iCs/>
              </w:rPr>
              <w:t xml:space="preserve">Tx and/or Rx </w:t>
            </w:r>
            <w:r w:rsidRPr="0037141C">
              <w:rPr>
                <w:rFonts w:eastAsia="宋体"/>
                <w:b/>
                <w:bCs/>
                <w:i/>
                <w:iCs/>
                <w:lang w:eastAsia="zh-CN"/>
              </w:rPr>
              <w:t>beam direction which is input to the model.</w:t>
            </w:r>
          </w:p>
          <w:p w14:paraId="1451D2B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Alt.4: T</w:t>
            </w:r>
            <w:r w:rsidRPr="0037141C">
              <w:rPr>
                <w:b/>
                <w:bCs/>
                <w:i/>
                <w:iCs/>
              </w:rPr>
              <w:t xml:space="preserve">x and/or Rx </w:t>
            </w:r>
            <w:r w:rsidRPr="0037141C">
              <w:rPr>
                <w:rFonts w:eastAsia="宋体"/>
                <w:b/>
                <w:bCs/>
                <w:i/>
                <w:iCs/>
              </w:rPr>
              <w:t xml:space="preserve">Beam angle(s) and the predicted L1-RSRP (optional) of the predicted Top-N1 DL </w:t>
            </w:r>
            <w:r w:rsidRPr="0037141C">
              <w:rPr>
                <w:b/>
                <w:bCs/>
                <w:i/>
                <w:iCs/>
              </w:rPr>
              <w:t xml:space="preserve">Tx and/or Rx </w:t>
            </w:r>
            <w:r w:rsidRPr="0037141C">
              <w:rPr>
                <w:rFonts w:eastAsia="宋体"/>
                <w:b/>
                <w:bCs/>
                <w:i/>
                <w:iCs/>
              </w:rPr>
              <w:t>beams</w:t>
            </w:r>
          </w:p>
          <w:p w14:paraId="220D075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Note1: It is up to companies to provide other alternative(s) </w:t>
            </w:r>
          </w:p>
          <w:p w14:paraId="68DFD7DE"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6E69471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57DA6A8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Note4: Values of N1 is up to each company. </w:t>
            </w:r>
          </w:p>
          <w:p w14:paraId="181EEA0F" w14:textId="77777777" w:rsidR="0037141C" w:rsidRDefault="0037141C" w:rsidP="00BE7B17">
            <w:pPr>
              <w:pStyle w:val="a1"/>
            </w:pPr>
          </w:p>
          <w:p w14:paraId="19764956" w14:textId="77777777" w:rsidR="0037141C" w:rsidRPr="0037141C" w:rsidRDefault="0037141C" w:rsidP="0037141C">
            <w:pPr>
              <w:autoSpaceDE w:val="0"/>
              <w:autoSpaceDN w:val="0"/>
              <w:adjustRightInd w:val="0"/>
              <w:snapToGrid w:val="0"/>
              <w:spacing w:after="120"/>
              <w:jc w:val="both"/>
              <w:rPr>
                <w:rFonts w:eastAsia="宋体"/>
                <w:b/>
                <w:bCs/>
                <w:i/>
                <w:iCs/>
              </w:rPr>
            </w:pPr>
            <w:r w:rsidRPr="0037141C">
              <w:rPr>
                <w:rFonts w:eastAsia="宋体"/>
                <w:b/>
                <w:bCs/>
                <w:i/>
                <w:iCs/>
                <w:u w:val="single"/>
              </w:rPr>
              <w:t>Proposal 3-5c</w:t>
            </w:r>
            <w:r w:rsidRPr="0037141C">
              <w:rPr>
                <w:rFonts w:eastAsia="宋体"/>
                <w:b/>
                <w:bCs/>
                <w:i/>
                <w:iCs/>
              </w:rPr>
              <w:t>: Regarding the sub use case B</w:t>
            </w:r>
            <w:r w:rsidRPr="0037141C">
              <w:rPr>
                <w:b/>
                <w:bCs/>
                <w:i/>
                <w:iCs/>
              </w:rPr>
              <w:t>M-Case2</w:t>
            </w:r>
            <w:r w:rsidRPr="0037141C">
              <w:rPr>
                <w:rFonts w:eastAsia="宋体"/>
                <w:b/>
                <w:bCs/>
                <w:i/>
                <w:iCs/>
              </w:rPr>
              <w:t>, further study the following alternatives for AI/ML output (one prediction for a future time instance) with potential down-selection:</w:t>
            </w:r>
          </w:p>
          <w:p w14:paraId="69E81F2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Alt.1: Tx and/or Rx Beam ID(s) and/or the predicted L1-RSRP of the predicted Top-N2 DL Tx and/or Rx beams </w:t>
            </w:r>
          </w:p>
          <w:p w14:paraId="09006D92"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p>
          <w:p w14:paraId="70782F4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Tx and/or Rx Beam ID(s) of the predicted Top-N2 DL Tx and/or Rx beams </w:t>
            </w:r>
          </w:p>
          <w:p w14:paraId="4DBBEF85"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probability for the beam to be the best beam, </w:t>
            </w:r>
            <w:r w:rsidRPr="0037141C">
              <w:rPr>
                <w:b/>
                <w:bCs/>
                <w:i/>
                <w:iCs/>
              </w:rPr>
              <w:t xml:space="preserve">the associated confidence) </w:t>
            </w:r>
          </w:p>
          <w:p w14:paraId="3DE0AB0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Alt.3: </w:t>
            </w:r>
            <w:r w:rsidRPr="0037141C">
              <w:rPr>
                <w:b/>
                <w:bCs/>
                <w:i/>
                <w:iCs/>
              </w:rPr>
              <w:t xml:space="preserve">Tx and/or Rx Beam angle(s) and/or </w:t>
            </w:r>
            <w:r w:rsidRPr="0037141C">
              <w:rPr>
                <w:rFonts w:eastAsia="宋体"/>
                <w:b/>
                <w:bCs/>
                <w:i/>
                <w:iCs/>
              </w:rPr>
              <w:t>and the predicted L1-RSRP</w:t>
            </w:r>
            <w:r w:rsidRPr="0037141C">
              <w:rPr>
                <w:b/>
                <w:bCs/>
                <w:i/>
                <w:iCs/>
              </w:rPr>
              <w:t xml:space="preserve"> of the predicted Top-N2 DL Tx and/or Rx beams</w:t>
            </w:r>
          </w:p>
          <w:p w14:paraId="6F0E83C9"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宋体"/>
                <w:b/>
                <w:bCs/>
                <w:i/>
                <w:iCs/>
                <w:lang w:eastAsia="zh-CN"/>
              </w:rPr>
            </w:pPr>
            <w:r w:rsidRPr="0037141C">
              <w:rPr>
                <w:rFonts w:eastAsia="宋体" w:hint="eastAsia"/>
                <w:b/>
                <w:bCs/>
                <w:i/>
                <w:iCs/>
                <w:lang w:eastAsia="zh-CN"/>
              </w:rPr>
              <w:t>A</w:t>
            </w:r>
            <w:r w:rsidRPr="0037141C">
              <w:rPr>
                <w:rFonts w:eastAsia="宋体"/>
                <w:b/>
                <w:bCs/>
                <w:i/>
                <w:iCs/>
                <w:lang w:eastAsia="zh-CN"/>
              </w:rPr>
              <w:t xml:space="preserve">lt.4: The predicted RSRP corresponding to the expected </w:t>
            </w:r>
            <w:r w:rsidRPr="0037141C">
              <w:rPr>
                <w:b/>
                <w:bCs/>
                <w:i/>
                <w:iCs/>
              </w:rPr>
              <w:t>Tx and/or Rx</w:t>
            </w:r>
            <w:r w:rsidRPr="0037141C">
              <w:rPr>
                <w:rFonts w:eastAsia="宋体"/>
                <w:b/>
                <w:bCs/>
                <w:i/>
                <w:iCs/>
                <w:lang w:eastAsia="zh-CN"/>
              </w:rPr>
              <w:t xml:space="preserve"> beam direction and expected timing occasions which are input to the model.</w:t>
            </w:r>
          </w:p>
          <w:p w14:paraId="1AE2981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Alt.5: Tx and/or Rx Beam ID(s) and the corresponding beam application time/dwelling time</w:t>
            </w:r>
          </w:p>
          <w:p w14:paraId="01F1EE72"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hint="eastAsia"/>
                <w:b/>
                <w:bCs/>
                <w:i/>
                <w:iCs/>
              </w:rPr>
              <w:t>A</w:t>
            </w:r>
            <w:r w:rsidRPr="0037141C">
              <w:rPr>
                <w:b/>
                <w:bCs/>
                <w:i/>
                <w:iCs/>
              </w:rPr>
              <w:t>lt.6: Predicted Beam failure and the corresponding Tx beam ID(s)</w:t>
            </w:r>
          </w:p>
          <w:p w14:paraId="39554C7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lastRenderedPageBreak/>
              <w:t xml:space="preserve">Note1: It is up to companies to provide other alternative(s) </w:t>
            </w:r>
          </w:p>
          <w:p w14:paraId="1862CB19"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2116371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4328416A" w14:textId="287B2A9F" w:rsidR="0037141C" w:rsidRDefault="0037141C" w:rsidP="00BE7B17">
            <w:pPr>
              <w:pStyle w:val="a1"/>
            </w:pPr>
          </w:p>
        </w:tc>
      </w:tr>
    </w:tbl>
    <w:p w14:paraId="7DD15EC1" w14:textId="77777777" w:rsidR="00BE7B17" w:rsidRDefault="00BE7B17" w:rsidP="00BE7B17"/>
    <w:p w14:paraId="32FA2AE0" w14:textId="193699A1" w:rsidR="00C45F37" w:rsidRDefault="00BE7B17" w:rsidP="00C45F37">
      <w:pPr>
        <w:pStyle w:val="a1"/>
      </w:pPr>
      <w:r>
        <w:t>The related proposals/observations are copied as below:</w:t>
      </w:r>
      <w:r w:rsidR="009A4E7F">
        <w:t xml:space="preserve"> </w:t>
      </w:r>
    </w:p>
    <w:tbl>
      <w:tblPr>
        <w:tblStyle w:val="af5"/>
        <w:tblW w:w="0" w:type="auto"/>
        <w:tblLook w:val="04A0" w:firstRow="1" w:lastRow="0" w:firstColumn="1" w:lastColumn="0" w:noHBand="0" w:noVBand="1"/>
      </w:tblPr>
      <w:tblGrid>
        <w:gridCol w:w="1605"/>
        <w:gridCol w:w="7457"/>
      </w:tblGrid>
      <w:tr w:rsidR="00343085" w14:paraId="254C34EF" w14:textId="77777777" w:rsidTr="00A72010">
        <w:tc>
          <w:tcPr>
            <w:tcW w:w="1605" w:type="dxa"/>
            <w:vAlign w:val="center"/>
          </w:tcPr>
          <w:p w14:paraId="6790BD5E" w14:textId="0891D774" w:rsidR="00343085" w:rsidRDefault="00343085" w:rsidP="00343085">
            <w:pPr>
              <w:pStyle w:val="a1"/>
            </w:pPr>
            <w:proofErr w:type="gramStart"/>
            <w:r w:rsidRPr="001B6C40">
              <w:t>FUTUREWEI[</w:t>
            </w:r>
            <w:proofErr w:type="gramEnd"/>
            <w:r w:rsidRPr="001B6C40">
              <w:t>1]</w:t>
            </w:r>
          </w:p>
        </w:tc>
        <w:tc>
          <w:tcPr>
            <w:tcW w:w="7457" w:type="dxa"/>
            <w:vAlign w:val="center"/>
          </w:tcPr>
          <w:p w14:paraId="5E033423" w14:textId="77777777" w:rsidR="00343085" w:rsidRPr="00274E0B" w:rsidRDefault="00343085" w:rsidP="00343085">
            <w:pPr>
              <w:autoSpaceDE w:val="0"/>
              <w:autoSpaceDN w:val="0"/>
              <w:adjustRightInd w:val="0"/>
              <w:snapToGrid w:val="0"/>
              <w:spacing w:after="120" w:line="276" w:lineRule="auto"/>
              <w:jc w:val="both"/>
              <w:rPr>
                <w:rFonts w:eastAsia="等线"/>
                <w:bCs/>
                <w:i/>
                <w:iCs/>
                <w:szCs w:val="20"/>
                <w:lang w:val="en-GB" w:eastAsia="x-none"/>
              </w:rPr>
            </w:pPr>
            <w:r w:rsidRPr="00274E0B">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36BDAABF" w14:textId="3BF408FE" w:rsidR="00343085" w:rsidRPr="00274E0B" w:rsidRDefault="00343085" w:rsidP="00343085">
            <w:pPr>
              <w:snapToGrid w:val="0"/>
              <w:spacing w:beforeLines="30" w:before="72" w:afterLines="30" w:after="72" w:line="288" w:lineRule="auto"/>
              <w:jc w:val="both"/>
              <w:rPr>
                <w:bCs/>
                <w:i/>
                <w:iCs/>
                <w:szCs w:val="20"/>
                <w:lang w:val="en-GB" w:eastAsia="zh-CN"/>
              </w:rPr>
            </w:pPr>
            <w:r w:rsidRPr="00274E0B">
              <w:rPr>
                <w:rFonts w:eastAsia="等线"/>
                <w:bCs/>
                <w:i/>
                <w:iCs/>
                <w:szCs w:val="20"/>
                <w:lang w:val="en-GB" w:eastAsia="x-none"/>
              </w:rPr>
              <w:t>Proposal 2: Unless there is specification impact, the exact input and output for the AI/ML model (e.g., format, shape) should not be fixed or specified while potential input/output options may be discussed/shared for (sub) use case discussion purpose.</w:t>
            </w:r>
          </w:p>
        </w:tc>
      </w:tr>
      <w:tr w:rsidR="00343085" w14:paraId="06CD640D" w14:textId="77777777" w:rsidTr="00A72010">
        <w:tc>
          <w:tcPr>
            <w:tcW w:w="1605" w:type="dxa"/>
            <w:vAlign w:val="center"/>
          </w:tcPr>
          <w:p w14:paraId="424BAA11" w14:textId="0E6BF10C" w:rsidR="00343085" w:rsidRDefault="00343085" w:rsidP="00343085">
            <w:pPr>
              <w:pStyle w:val="a1"/>
            </w:pPr>
            <w:proofErr w:type="gramStart"/>
            <w:r>
              <w:t>ZTE[</w:t>
            </w:r>
            <w:proofErr w:type="gramEnd"/>
            <w:r>
              <w:t>5]</w:t>
            </w:r>
          </w:p>
        </w:tc>
        <w:tc>
          <w:tcPr>
            <w:tcW w:w="7457" w:type="dxa"/>
            <w:vAlign w:val="center"/>
          </w:tcPr>
          <w:p w14:paraId="2E9CCB0A" w14:textId="77777777" w:rsidR="00343085" w:rsidRPr="00274E0B" w:rsidRDefault="00343085" w:rsidP="00343085">
            <w:pPr>
              <w:snapToGrid w:val="0"/>
              <w:spacing w:beforeLines="30" w:before="72" w:afterLines="30" w:after="72" w:line="288" w:lineRule="auto"/>
              <w:jc w:val="both"/>
              <w:rPr>
                <w:i/>
                <w:iCs/>
                <w:szCs w:val="20"/>
                <w:lang w:val="en-GB" w:eastAsia="zh-CN"/>
              </w:rPr>
            </w:pPr>
            <w:r w:rsidRPr="00274E0B">
              <w:rPr>
                <w:bCs/>
                <w:i/>
                <w:iCs/>
                <w:szCs w:val="20"/>
                <w:lang w:val="en-GB" w:eastAsia="zh-CN"/>
              </w:rPr>
              <w:t xml:space="preserve">Proposal </w:t>
            </w:r>
            <w:r w:rsidRPr="00274E0B">
              <w:rPr>
                <w:rFonts w:eastAsia="宋体"/>
                <w:bCs/>
                <w:i/>
                <w:iCs/>
                <w:szCs w:val="20"/>
                <w:lang w:eastAsia="zh-CN"/>
              </w:rPr>
              <w:t>5</w:t>
            </w:r>
            <w:r w:rsidRPr="00274E0B">
              <w:rPr>
                <w:bCs/>
                <w:i/>
                <w:iCs/>
                <w:szCs w:val="20"/>
                <w:lang w:val="en-GB" w:eastAsia="zh-CN"/>
              </w:rPr>
              <w:t>:</w:t>
            </w:r>
            <w:r w:rsidRPr="00274E0B">
              <w:rPr>
                <w:rFonts w:eastAsia="宋体"/>
                <w:bCs/>
                <w:i/>
                <w:iCs/>
                <w:szCs w:val="20"/>
                <w:lang w:eastAsia="zh-CN"/>
              </w:rPr>
              <w:t xml:space="preserve"> </w:t>
            </w:r>
            <w:r w:rsidRPr="00274E0B">
              <w:rPr>
                <w:i/>
                <w:iCs/>
                <w:szCs w:val="20"/>
                <w:lang w:val="en-GB" w:eastAsia="zh-CN"/>
              </w:rPr>
              <w:t>Focusing the discussion on Alt.1 and Alt.2 as the starting point.</w:t>
            </w:r>
            <w:r w:rsidRPr="00274E0B">
              <w:rPr>
                <w:rFonts w:eastAsia="宋体"/>
                <w:i/>
                <w:iCs/>
                <w:szCs w:val="20"/>
                <w:lang w:eastAsia="zh-CN"/>
              </w:rPr>
              <w:t xml:space="preserve"> </w:t>
            </w:r>
            <w:r w:rsidRPr="00274E0B">
              <w:rPr>
                <w:i/>
                <w:iCs/>
                <w:szCs w:val="20"/>
                <w:lang w:val="en-GB" w:eastAsia="zh-CN"/>
              </w:rPr>
              <w:t>The corresponding relationship between the output beam direction or angle and the TCI state needs to be further studied if Alt.3 or Alt.4 is adopted as the AI output.</w:t>
            </w:r>
          </w:p>
          <w:p w14:paraId="0ECA6D3D" w14:textId="50261ACB" w:rsidR="00343085" w:rsidRPr="00274E0B" w:rsidRDefault="00343085" w:rsidP="00343085">
            <w:pPr>
              <w:snapToGrid w:val="0"/>
              <w:spacing w:beforeLines="30" w:before="72" w:afterLines="30" w:after="72" w:line="288" w:lineRule="auto"/>
              <w:jc w:val="both"/>
              <w:rPr>
                <w:rFonts w:eastAsia="宋体"/>
                <w:bCs/>
                <w:i/>
                <w:color w:val="000000"/>
                <w:szCs w:val="20"/>
                <w:lang w:eastAsia="zh-CN"/>
              </w:rPr>
            </w:pPr>
            <w:r w:rsidRPr="00274E0B">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343085" w14:paraId="7D985649" w14:textId="77777777" w:rsidTr="00A72010">
        <w:tc>
          <w:tcPr>
            <w:tcW w:w="1605" w:type="dxa"/>
            <w:vAlign w:val="center"/>
          </w:tcPr>
          <w:p w14:paraId="1084049E" w14:textId="52FB18C3" w:rsidR="00343085" w:rsidRDefault="00343085" w:rsidP="00343085">
            <w:pPr>
              <w:pStyle w:val="a1"/>
            </w:pPr>
            <w:proofErr w:type="gramStart"/>
            <w:r>
              <w:t>Sony[</w:t>
            </w:r>
            <w:proofErr w:type="gramEnd"/>
            <w:r>
              <w:t>6]</w:t>
            </w:r>
          </w:p>
        </w:tc>
        <w:tc>
          <w:tcPr>
            <w:tcW w:w="7457" w:type="dxa"/>
            <w:vAlign w:val="center"/>
          </w:tcPr>
          <w:p w14:paraId="4A1C6B3C" w14:textId="77777777" w:rsidR="00343085" w:rsidRPr="00274E0B" w:rsidRDefault="00343085" w:rsidP="00343085">
            <w:pPr>
              <w:pStyle w:val="a1"/>
              <w:rPr>
                <w:i/>
                <w:szCs w:val="20"/>
              </w:rPr>
            </w:pPr>
            <w:r w:rsidRPr="00274E0B">
              <w:rPr>
                <w:i/>
                <w:szCs w:val="20"/>
              </w:rPr>
              <w:t>Proposal 1: In output of AI/ML, indicate the evaluate criteria associated with the predicted beam ID in BM-case1 and BM-case2 for example TX beam ID for maximum dwelling time, TX/RX beam ID for maximum RSRP, etc.</w:t>
            </w:r>
          </w:p>
          <w:p w14:paraId="25CD5D59" w14:textId="3133CF39" w:rsidR="00343085" w:rsidRPr="00274E0B" w:rsidRDefault="00343085" w:rsidP="00343085">
            <w:pPr>
              <w:pStyle w:val="a1"/>
              <w:rPr>
                <w:i/>
                <w:szCs w:val="20"/>
              </w:rPr>
            </w:pPr>
            <w:r w:rsidRPr="00274E0B">
              <w:rPr>
                <w:i/>
                <w:szCs w:val="20"/>
              </w:rPr>
              <w:t xml:space="preserve">Proposal 2: BM-case2: AI/ML </w:t>
            </w:r>
            <w:proofErr w:type="gramStart"/>
            <w:r w:rsidRPr="00274E0B">
              <w:rPr>
                <w:i/>
                <w:szCs w:val="20"/>
              </w:rPr>
              <w:t>output  a</w:t>
            </w:r>
            <w:proofErr w:type="gramEnd"/>
            <w:r w:rsidRPr="00274E0B">
              <w:rPr>
                <w:i/>
                <w:szCs w:val="20"/>
              </w:rPr>
              <w:t xml:space="preserve"> set of Tx and/or Rx beams for a sum probability of being the best beams higher than a threshold.</w:t>
            </w:r>
          </w:p>
          <w:p w14:paraId="74FF34C5" w14:textId="1DAA816C" w:rsidR="00343085" w:rsidRPr="00274E0B" w:rsidRDefault="00343085" w:rsidP="00343085">
            <w:pPr>
              <w:pStyle w:val="a1"/>
              <w:rPr>
                <w:i/>
                <w:szCs w:val="20"/>
              </w:rPr>
            </w:pPr>
          </w:p>
        </w:tc>
      </w:tr>
      <w:tr w:rsidR="00343085" w14:paraId="45A8E9AF" w14:textId="77777777" w:rsidTr="00A72010">
        <w:tc>
          <w:tcPr>
            <w:tcW w:w="1605" w:type="dxa"/>
            <w:vAlign w:val="center"/>
          </w:tcPr>
          <w:p w14:paraId="58331DF0" w14:textId="2B129689" w:rsidR="00343085" w:rsidRDefault="00343085" w:rsidP="00343085">
            <w:pPr>
              <w:pStyle w:val="a1"/>
            </w:pPr>
            <w:proofErr w:type="gramStart"/>
            <w:r>
              <w:t>Google[</w:t>
            </w:r>
            <w:proofErr w:type="gramEnd"/>
            <w:r>
              <w:t>9]</w:t>
            </w:r>
          </w:p>
        </w:tc>
        <w:tc>
          <w:tcPr>
            <w:tcW w:w="7457" w:type="dxa"/>
            <w:vAlign w:val="center"/>
          </w:tcPr>
          <w:p w14:paraId="51C74B4A" w14:textId="77777777" w:rsidR="00343085" w:rsidRPr="00274E0B" w:rsidRDefault="00343085" w:rsidP="00343085">
            <w:pPr>
              <w:snapToGrid w:val="0"/>
              <w:spacing w:beforeLines="30" w:before="72" w:afterLines="30" w:after="72" w:line="288" w:lineRule="auto"/>
              <w:jc w:val="both"/>
              <w:rPr>
                <w:i/>
                <w:szCs w:val="20"/>
              </w:rPr>
            </w:pPr>
            <w:r w:rsidRPr="00274E0B">
              <w:rPr>
                <w:i/>
                <w:szCs w:val="20"/>
              </w:rPr>
              <w:t>Proposal 3: For spatial domain beam prediction, support the best beam possibility for each beam in Set A as the output.</w:t>
            </w:r>
          </w:p>
          <w:p w14:paraId="5AF0097D" w14:textId="57318DA6" w:rsidR="00343085" w:rsidRPr="00274E0B" w:rsidRDefault="00343085" w:rsidP="00343085">
            <w:pPr>
              <w:snapToGrid w:val="0"/>
              <w:spacing w:beforeLines="30" w:before="72" w:afterLines="30" w:after="72" w:line="288" w:lineRule="auto"/>
              <w:jc w:val="both"/>
              <w:rPr>
                <w:i/>
                <w:szCs w:val="20"/>
              </w:rPr>
            </w:pPr>
            <w:r w:rsidRPr="00274E0B">
              <w:rPr>
                <w:i/>
                <w:szCs w:val="20"/>
              </w:rPr>
              <w:t>Proposal 7: For time-domain beam prediction, support the best beam possibility for each beam in Set A as the output.</w:t>
            </w:r>
          </w:p>
        </w:tc>
      </w:tr>
      <w:tr w:rsidR="00343085" w14:paraId="272408B2" w14:textId="77777777" w:rsidTr="00A72010">
        <w:tc>
          <w:tcPr>
            <w:tcW w:w="1605" w:type="dxa"/>
            <w:vAlign w:val="center"/>
          </w:tcPr>
          <w:p w14:paraId="7C19C047" w14:textId="652C5828" w:rsidR="00343085" w:rsidRDefault="00343085" w:rsidP="00343085">
            <w:pPr>
              <w:pStyle w:val="a1"/>
            </w:pPr>
            <w:proofErr w:type="gramStart"/>
            <w:r>
              <w:t>OPPO[</w:t>
            </w:r>
            <w:proofErr w:type="gramEnd"/>
            <w:r>
              <w:t>11]</w:t>
            </w:r>
          </w:p>
        </w:tc>
        <w:tc>
          <w:tcPr>
            <w:tcW w:w="7457" w:type="dxa"/>
            <w:vAlign w:val="center"/>
          </w:tcPr>
          <w:p w14:paraId="128BC3AD" w14:textId="77777777" w:rsidR="00343085" w:rsidRPr="00274E0B" w:rsidRDefault="00343085" w:rsidP="00343085">
            <w:pPr>
              <w:pStyle w:val="a1"/>
              <w:rPr>
                <w:i/>
                <w:szCs w:val="20"/>
              </w:rPr>
            </w:pPr>
            <w:r w:rsidRPr="00274E0B">
              <w:rPr>
                <w:i/>
                <w:szCs w:val="20"/>
              </w:rPr>
              <w:t xml:space="preserve">Proposal 5: For the output of AI/ML model for BM-Case1, suggest to include at least </w:t>
            </w:r>
          </w:p>
          <w:p w14:paraId="16DE736E" w14:textId="4DB46786" w:rsidR="00343085" w:rsidRPr="00274E0B" w:rsidRDefault="00343085" w:rsidP="00102F3E">
            <w:pPr>
              <w:pStyle w:val="a1"/>
              <w:numPr>
                <w:ilvl w:val="0"/>
                <w:numId w:val="11"/>
              </w:numPr>
              <w:rPr>
                <w:i/>
                <w:szCs w:val="20"/>
              </w:rPr>
            </w:pPr>
            <w:r w:rsidRPr="00274E0B">
              <w:rPr>
                <w:i/>
                <w:szCs w:val="20"/>
              </w:rPr>
              <w:t>Tx and/or Rx Beam ID(s)</w:t>
            </w:r>
          </w:p>
          <w:p w14:paraId="44BB39FE" w14:textId="77777777" w:rsidR="00343085" w:rsidRPr="00274E0B" w:rsidRDefault="00343085" w:rsidP="00102F3E">
            <w:pPr>
              <w:pStyle w:val="a1"/>
              <w:numPr>
                <w:ilvl w:val="0"/>
                <w:numId w:val="11"/>
              </w:numPr>
              <w:rPr>
                <w:i/>
                <w:szCs w:val="20"/>
              </w:rPr>
            </w:pPr>
            <w:r w:rsidRPr="00274E0B">
              <w:rPr>
                <w:i/>
                <w:szCs w:val="20"/>
              </w:rPr>
              <w:t>The predicted L1-RSRP of the predicted Top-K DL Tx and/or Rx beams</w:t>
            </w:r>
          </w:p>
          <w:p w14:paraId="34C97339" w14:textId="77777777" w:rsidR="00343085" w:rsidRPr="00274E0B" w:rsidRDefault="00343085" w:rsidP="00343085">
            <w:pPr>
              <w:pStyle w:val="a1"/>
              <w:rPr>
                <w:i/>
                <w:szCs w:val="20"/>
              </w:rPr>
            </w:pPr>
            <w:r w:rsidRPr="00274E0B">
              <w:rPr>
                <w:i/>
                <w:szCs w:val="20"/>
              </w:rPr>
              <w:t>Proposal 9: For the output of AI/ML model for BM-Case2, suggest to include</w:t>
            </w:r>
          </w:p>
          <w:p w14:paraId="2F56288D" w14:textId="46BBC47F" w:rsidR="00343085" w:rsidRPr="00274E0B" w:rsidRDefault="00343085" w:rsidP="00102F3E">
            <w:pPr>
              <w:pStyle w:val="a1"/>
              <w:numPr>
                <w:ilvl w:val="0"/>
                <w:numId w:val="11"/>
              </w:numPr>
              <w:rPr>
                <w:i/>
                <w:szCs w:val="20"/>
              </w:rPr>
            </w:pPr>
            <w:r w:rsidRPr="00274E0B">
              <w:rPr>
                <w:i/>
                <w:szCs w:val="20"/>
              </w:rPr>
              <w:t>Tx and/or Rx Beam ID(s) for F time instances</w:t>
            </w:r>
          </w:p>
          <w:p w14:paraId="02F25E9B" w14:textId="6C12B716" w:rsidR="00343085" w:rsidRPr="00274E0B" w:rsidRDefault="00343085" w:rsidP="00102F3E">
            <w:pPr>
              <w:pStyle w:val="a1"/>
              <w:numPr>
                <w:ilvl w:val="0"/>
                <w:numId w:val="11"/>
              </w:numPr>
              <w:rPr>
                <w:i/>
                <w:szCs w:val="20"/>
              </w:rPr>
            </w:pPr>
            <w:r w:rsidRPr="00274E0B">
              <w:rPr>
                <w:i/>
                <w:szCs w:val="20"/>
              </w:rPr>
              <w:t>The predicted L1-RSRPs of the predicted Top-K DL Tx and/or Rx beams for F time instances</w:t>
            </w:r>
          </w:p>
        </w:tc>
      </w:tr>
      <w:tr w:rsidR="00343085" w14:paraId="1F55C0D1" w14:textId="77777777" w:rsidTr="00A72010">
        <w:tc>
          <w:tcPr>
            <w:tcW w:w="1605" w:type="dxa"/>
            <w:vAlign w:val="center"/>
          </w:tcPr>
          <w:p w14:paraId="2C6E6AD6" w14:textId="0F9EF3EE" w:rsidR="00343085" w:rsidRDefault="00343085" w:rsidP="00343085">
            <w:pPr>
              <w:pStyle w:val="a1"/>
            </w:pPr>
            <w:proofErr w:type="gramStart"/>
            <w:r w:rsidRPr="00266BEA">
              <w:t>BJTU[</w:t>
            </w:r>
            <w:proofErr w:type="gramEnd"/>
            <w:r w:rsidRPr="00266BEA">
              <w:t>12]</w:t>
            </w:r>
          </w:p>
        </w:tc>
        <w:tc>
          <w:tcPr>
            <w:tcW w:w="7457" w:type="dxa"/>
            <w:vAlign w:val="center"/>
          </w:tcPr>
          <w:p w14:paraId="230559E1" w14:textId="6C307822" w:rsidR="00343085" w:rsidRPr="00274E0B" w:rsidRDefault="00343085" w:rsidP="00343085">
            <w:pPr>
              <w:pStyle w:val="a1"/>
              <w:rPr>
                <w:i/>
                <w:szCs w:val="20"/>
              </w:rPr>
            </w:pPr>
            <w:r w:rsidRPr="00274E0B">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343085" w14:paraId="0CBC764D" w14:textId="77777777" w:rsidTr="00A72010">
        <w:tc>
          <w:tcPr>
            <w:tcW w:w="1605" w:type="dxa"/>
            <w:vAlign w:val="center"/>
          </w:tcPr>
          <w:p w14:paraId="37D2CE9E" w14:textId="41B35A5F" w:rsidR="00343085" w:rsidRDefault="00343085" w:rsidP="00343085">
            <w:pPr>
              <w:pStyle w:val="a1"/>
            </w:pPr>
            <w:proofErr w:type="gramStart"/>
            <w:r w:rsidRPr="00751CDB">
              <w:t>CATT[</w:t>
            </w:r>
            <w:proofErr w:type="gramEnd"/>
            <w:r w:rsidRPr="00751CDB">
              <w:t>13]</w:t>
            </w:r>
          </w:p>
        </w:tc>
        <w:tc>
          <w:tcPr>
            <w:tcW w:w="7457" w:type="dxa"/>
            <w:vAlign w:val="center"/>
          </w:tcPr>
          <w:p w14:paraId="5820EDE6" w14:textId="77777777" w:rsidR="00343085" w:rsidRPr="00274E0B" w:rsidRDefault="00343085" w:rsidP="00343085">
            <w:pPr>
              <w:widowControl w:val="0"/>
              <w:spacing w:afterLines="50" w:after="120"/>
              <w:jc w:val="both"/>
              <w:rPr>
                <w:rFonts w:eastAsia="宋体"/>
                <w:bCs/>
                <w:i/>
                <w:iCs/>
                <w:kern w:val="2"/>
                <w:szCs w:val="20"/>
                <w:lang w:eastAsia="zh-CN"/>
              </w:rPr>
            </w:pPr>
            <w:r w:rsidRPr="00274E0B">
              <w:rPr>
                <w:rFonts w:eastAsia="宋体"/>
                <w:i/>
                <w:kern w:val="2"/>
                <w:szCs w:val="20"/>
                <w:lang w:eastAsia="zh-CN"/>
              </w:rPr>
              <w:t>Proposal 6: For the sub use case BM-Case1, the AI/ML outputs at least include:</w:t>
            </w:r>
          </w:p>
          <w:p w14:paraId="02537809"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Alt.1: Tx and/or Rx Beam ID(s) and/or the predicted L1-RSRP of the predicted Top-N1 DL Tx and/or Rx beams;</w:t>
            </w:r>
          </w:p>
          <w:p w14:paraId="57309ED3"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Both Top-N1 L1-RSRP and/or Top-N1 sum probability of being the best beams can be used to select Top-N1 DL Tx and/or Rx beams;</w:t>
            </w:r>
          </w:p>
          <w:p w14:paraId="7F49EF46"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lastRenderedPageBreak/>
              <w:t>Tx and Rx Beam ID(s) is indicated by using SSBRI or CRI;</w:t>
            </w:r>
          </w:p>
          <w:p w14:paraId="526D537A"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Values of N1 can be 1, 2, 3 or 4.</w:t>
            </w:r>
          </w:p>
          <w:p w14:paraId="472863AF"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Alt.2: Tx and/or Rx Beam ID(s) of the predicted Top-N1 DL Tx and/or Rx beams and other information.</w:t>
            </w:r>
          </w:p>
          <w:p w14:paraId="73850DC8"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FFS: other information (e.g., probability for the beam to be the best beam, an updated set B).</w:t>
            </w:r>
          </w:p>
          <w:p w14:paraId="3FA9397D" w14:textId="77777777" w:rsidR="00343085" w:rsidRPr="00274E0B" w:rsidRDefault="00343085" w:rsidP="00343085">
            <w:pPr>
              <w:widowControl w:val="0"/>
              <w:spacing w:afterLines="50" w:after="120"/>
              <w:jc w:val="both"/>
              <w:rPr>
                <w:rFonts w:eastAsia="宋体"/>
                <w:bCs/>
                <w:i/>
                <w:iCs/>
                <w:kern w:val="2"/>
                <w:szCs w:val="20"/>
                <w:lang w:eastAsia="zh-CN"/>
              </w:rPr>
            </w:pPr>
            <w:r w:rsidRPr="00274E0B">
              <w:rPr>
                <w:rFonts w:eastAsia="宋体"/>
                <w:i/>
                <w:kern w:val="2"/>
                <w:szCs w:val="20"/>
                <w:lang w:eastAsia="zh-CN"/>
              </w:rPr>
              <w:t>Proposal 11: For the sub use case BM-Case2, the AI/ML outputs at least include:</w:t>
            </w:r>
          </w:p>
          <w:p w14:paraId="5A0F35A5"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Alt.1: Tx and/or Rx Beam ID(s) and/or the predicted L1-RSRP of the predicted Top-N2 DL Tx and/or Rx beams;</w:t>
            </w:r>
          </w:p>
          <w:p w14:paraId="1489CE7D"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Both Top-N2 L1-RSRP and/or Top-N2 sum probability of being the best beams can be used to select Top-N2 DL Tx and/or Rx beams;</w:t>
            </w:r>
          </w:p>
          <w:p w14:paraId="05C35932"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Tx and Rx Beam ID(s) is indicated by using SSBRI or CRI;</w:t>
            </w:r>
          </w:p>
          <w:p w14:paraId="32418717"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Values of N2 can be 1, 2, 3 or 4.</w:t>
            </w:r>
          </w:p>
          <w:p w14:paraId="16E8527A"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Alt.2: Tx and/or Rx Beam ID(s) of the predicted Top-N2 DL Tx and/or Rx beams;</w:t>
            </w:r>
          </w:p>
          <w:p w14:paraId="69B0D2FB" w14:textId="77777777" w:rsidR="00343085" w:rsidRPr="00274E0B" w:rsidRDefault="00343085" w:rsidP="00102F3E">
            <w:pPr>
              <w:widowControl w:val="0"/>
              <w:numPr>
                <w:ilvl w:val="1"/>
                <w:numId w:val="25"/>
              </w:numPr>
              <w:spacing w:afterLines="50" w:after="120"/>
              <w:jc w:val="both"/>
              <w:rPr>
                <w:rFonts w:eastAsia="宋体"/>
                <w:i/>
                <w:kern w:val="2"/>
                <w:szCs w:val="20"/>
                <w:lang w:eastAsia="zh-CN"/>
              </w:rPr>
            </w:pPr>
            <w:r w:rsidRPr="00274E0B">
              <w:rPr>
                <w:rFonts w:eastAsia="宋体"/>
                <w:i/>
                <w:kern w:val="2"/>
                <w:szCs w:val="20"/>
                <w:lang w:eastAsia="zh-CN"/>
              </w:rPr>
              <w:t>FFS: other information (e.g., probability for the beam to be the best beam, the associated confidence).</w:t>
            </w:r>
          </w:p>
          <w:p w14:paraId="3F9ADE05" w14:textId="77777777"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Alt.5: Tx and/or Rx Beam ID(s) and the corresponding beam application time/dwelling time;</w:t>
            </w:r>
          </w:p>
          <w:p w14:paraId="2D4D622F" w14:textId="6AB34F54" w:rsidR="00343085" w:rsidRPr="00274E0B" w:rsidRDefault="00343085" w:rsidP="00102F3E">
            <w:pPr>
              <w:widowControl w:val="0"/>
              <w:numPr>
                <w:ilvl w:val="0"/>
                <w:numId w:val="24"/>
              </w:numPr>
              <w:spacing w:afterLines="50" w:after="120"/>
              <w:jc w:val="both"/>
              <w:rPr>
                <w:rFonts w:eastAsia="宋体"/>
                <w:i/>
                <w:kern w:val="2"/>
                <w:szCs w:val="20"/>
                <w:lang w:eastAsia="zh-CN"/>
              </w:rPr>
            </w:pPr>
            <w:r w:rsidRPr="00274E0B">
              <w:rPr>
                <w:rFonts w:eastAsia="宋体"/>
                <w:i/>
                <w:kern w:val="2"/>
                <w:szCs w:val="20"/>
                <w:lang w:eastAsia="zh-CN"/>
              </w:rPr>
              <w:t>Alt.6: Predicted Beam failure and the corresponding Tx beam ID(s).</w:t>
            </w:r>
          </w:p>
        </w:tc>
      </w:tr>
      <w:tr w:rsidR="00343085" w14:paraId="70987EDA" w14:textId="77777777" w:rsidTr="00A72010">
        <w:tc>
          <w:tcPr>
            <w:tcW w:w="1605" w:type="dxa"/>
            <w:vAlign w:val="center"/>
          </w:tcPr>
          <w:p w14:paraId="3513178E" w14:textId="60E31922" w:rsidR="00343085" w:rsidRDefault="00343085" w:rsidP="00343085">
            <w:pPr>
              <w:pStyle w:val="a1"/>
            </w:pPr>
            <w:proofErr w:type="gramStart"/>
            <w:r>
              <w:lastRenderedPageBreak/>
              <w:t>NEC[</w:t>
            </w:r>
            <w:proofErr w:type="gramEnd"/>
            <w:r>
              <w:t>14]</w:t>
            </w:r>
          </w:p>
        </w:tc>
        <w:tc>
          <w:tcPr>
            <w:tcW w:w="7457" w:type="dxa"/>
            <w:vAlign w:val="center"/>
          </w:tcPr>
          <w:p w14:paraId="387B632D" w14:textId="028A0613" w:rsidR="00343085" w:rsidRPr="00274E0B" w:rsidRDefault="00343085" w:rsidP="00343085">
            <w:pPr>
              <w:pStyle w:val="a1"/>
              <w:rPr>
                <w:i/>
                <w:szCs w:val="20"/>
              </w:rPr>
            </w:pPr>
            <w:r w:rsidRPr="00274E0B">
              <w:rPr>
                <w:i/>
                <w:szCs w:val="20"/>
              </w:rPr>
              <w:t>Proposal 4: For Alt.1, support selecting Top-N1 DL Tx and/or Rx beams according to some pre-defined rules, e.g., a sum probability of being the best beams higher than a threshold, L1-RSRP higher than a threshold.</w:t>
            </w:r>
          </w:p>
        </w:tc>
      </w:tr>
      <w:tr w:rsidR="00A72010" w14:paraId="34D36428" w14:textId="77777777" w:rsidTr="00A72010">
        <w:tc>
          <w:tcPr>
            <w:tcW w:w="1605" w:type="dxa"/>
            <w:vAlign w:val="center"/>
          </w:tcPr>
          <w:p w14:paraId="427313CB" w14:textId="085587B0" w:rsidR="00A72010" w:rsidRDefault="00A72010" w:rsidP="00A72010">
            <w:pPr>
              <w:pStyle w:val="a1"/>
            </w:pPr>
            <w:proofErr w:type="gramStart"/>
            <w:r>
              <w:t>Xiaomi[</w:t>
            </w:r>
            <w:proofErr w:type="gramEnd"/>
            <w:r>
              <w:t>19]</w:t>
            </w:r>
          </w:p>
        </w:tc>
        <w:tc>
          <w:tcPr>
            <w:tcW w:w="7457" w:type="dxa"/>
            <w:vAlign w:val="center"/>
          </w:tcPr>
          <w:p w14:paraId="53CB2EE8" w14:textId="54431053" w:rsidR="00A72010" w:rsidRPr="00274E0B" w:rsidRDefault="00A72010" w:rsidP="00A72010">
            <w:pPr>
              <w:pStyle w:val="a1"/>
              <w:rPr>
                <w:i/>
                <w:szCs w:val="20"/>
              </w:rPr>
            </w:pPr>
            <w:r w:rsidRPr="00274E0B">
              <w:rPr>
                <w:i/>
                <w:szCs w:val="20"/>
              </w:rPr>
              <w:t>Proposal 2: For BM-Case2, the periodicity of future time instance can be same or shorter than that of history measurement instance.</w:t>
            </w:r>
          </w:p>
        </w:tc>
      </w:tr>
      <w:tr w:rsidR="00A72010" w14:paraId="2E993B56" w14:textId="77777777" w:rsidTr="00A72010">
        <w:tc>
          <w:tcPr>
            <w:tcW w:w="1605" w:type="dxa"/>
            <w:vAlign w:val="center"/>
          </w:tcPr>
          <w:p w14:paraId="2547524E" w14:textId="2FD91C39" w:rsidR="00A72010" w:rsidRDefault="00A72010" w:rsidP="00A72010">
            <w:pPr>
              <w:pStyle w:val="a1"/>
            </w:pPr>
            <w:proofErr w:type="gramStart"/>
            <w:r w:rsidRPr="008458A2">
              <w:t>Ericsson[</w:t>
            </w:r>
            <w:proofErr w:type="gramEnd"/>
            <w:r w:rsidRPr="008458A2">
              <w:t>24]</w:t>
            </w:r>
          </w:p>
        </w:tc>
        <w:tc>
          <w:tcPr>
            <w:tcW w:w="7457" w:type="dxa"/>
            <w:vAlign w:val="center"/>
          </w:tcPr>
          <w:p w14:paraId="775A2EF2" w14:textId="77777777" w:rsidR="00A72010" w:rsidRPr="00274E0B" w:rsidRDefault="00A72010" w:rsidP="00A72010">
            <w:pPr>
              <w:pStyle w:val="a1"/>
              <w:rPr>
                <w:i/>
                <w:szCs w:val="20"/>
                <w:lang w:val="en-GB"/>
              </w:rPr>
            </w:pPr>
            <w:r w:rsidRPr="00274E0B">
              <w:rPr>
                <w:i/>
                <w:szCs w:val="20"/>
                <w:lang w:val="en-GB"/>
              </w:rPr>
              <w:t>Proposal 5</w:t>
            </w:r>
            <w:r w:rsidRPr="00274E0B">
              <w:rPr>
                <w:i/>
                <w:szCs w:val="20"/>
                <w:lang w:val="en-GB"/>
              </w:rPr>
              <w:tab/>
              <w:t>No need to define the exact ML-model output for spatial beam predictions, model output should be part of the model description when presenting the simulation results</w:t>
            </w:r>
          </w:p>
          <w:p w14:paraId="37A0D435" w14:textId="77777777" w:rsidR="00A72010" w:rsidRPr="00274E0B" w:rsidRDefault="00A72010" w:rsidP="00A72010">
            <w:pPr>
              <w:pStyle w:val="a1"/>
              <w:rPr>
                <w:i/>
                <w:szCs w:val="20"/>
                <w:lang w:val="en-GB"/>
              </w:rPr>
            </w:pPr>
            <w:r w:rsidRPr="00274E0B">
              <w:rPr>
                <w:i/>
                <w:szCs w:val="20"/>
                <w:lang w:val="en-GB"/>
              </w:rPr>
              <w:t>[Like the spatial beam prediction, there is no need to define the exact ML-model output as long as the models are evaluated with same KPI metrics.]</w:t>
            </w:r>
          </w:p>
          <w:p w14:paraId="3C2D3D66" w14:textId="1145A392" w:rsidR="00A72010" w:rsidRPr="00274E0B" w:rsidRDefault="00A72010" w:rsidP="00A72010">
            <w:pPr>
              <w:pStyle w:val="a1"/>
              <w:rPr>
                <w:i/>
                <w:szCs w:val="20"/>
                <w:lang w:val="en-GB"/>
              </w:rPr>
            </w:pPr>
          </w:p>
        </w:tc>
      </w:tr>
      <w:tr w:rsidR="00A72010" w14:paraId="75B8C94C" w14:textId="77777777" w:rsidTr="00A72010">
        <w:tc>
          <w:tcPr>
            <w:tcW w:w="1605" w:type="dxa"/>
            <w:vAlign w:val="center"/>
          </w:tcPr>
          <w:p w14:paraId="72375481" w14:textId="08E5FB97" w:rsidR="00A72010" w:rsidRDefault="00A72010" w:rsidP="00A72010">
            <w:pPr>
              <w:pStyle w:val="a1"/>
            </w:pPr>
            <w:proofErr w:type="gramStart"/>
            <w:r w:rsidRPr="00FE53AF">
              <w:t>Nokia[</w:t>
            </w:r>
            <w:proofErr w:type="gramEnd"/>
            <w:r w:rsidRPr="00FE53AF">
              <w:t>25]</w:t>
            </w:r>
          </w:p>
        </w:tc>
        <w:tc>
          <w:tcPr>
            <w:tcW w:w="7457" w:type="dxa"/>
            <w:vAlign w:val="center"/>
          </w:tcPr>
          <w:p w14:paraId="37386731" w14:textId="63F5D05A" w:rsidR="00A72010" w:rsidRPr="00274E0B" w:rsidRDefault="00A72010" w:rsidP="00A72010">
            <w:pPr>
              <w:ind w:left="360" w:hanging="360"/>
              <w:jc w:val="both"/>
              <w:rPr>
                <w:rFonts w:eastAsia="Calibri"/>
                <w:i/>
                <w:szCs w:val="20"/>
              </w:rPr>
            </w:pPr>
            <w:r w:rsidRPr="00274E0B">
              <w:rPr>
                <w:rFonts w:eastAsia="Calibri"/>
                <w:i/>
                <w:szCs w:val="20"/>
              </w:rPr>
              <w:t>Proposal 1: Regarding the sub-use case BM-Case1, further study the following alternatives for AI/ML output:</w:t>
            </w:r>
          </w:p>
          <w:p w14:paraId="09DB947A"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Option 1: Tx and/or Rx Beam ID(s) and/or the predicted L1-RSRP of the predicted Top-N1 DL Tx and/or Rx beams </w:t>
            </w:r>
          </w:p>
          <w:p w14:paraId="47DBBF59" w14:textId="03839564"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For L1-RSRP prediction, the N1 selection threshold </w:t>
            </w:r>
            <m:oMath>
              <m:r>
                <w:rPr>
                  <w:rFonts w:ascii="Cambria Math" w:eastAsia="Calibri" w:hAnsi="Cambria Math"/>
                  <w:szCs w:val="20"/>
                </w:rPr>
                <m:t xml:space="preserve">α </m:t>
              </m:r>
            </m:oMath>
            <w:r w:rsidRPr="00274E0B">
              <w:rPr>
                <w:rFonts w:eastAsia="Calibri"/>
                <w:i/>
                <w:szCs w:val="20"/>
              </w:rPr>
              <w:t>should depend on the measurements from Set B</w:t>
            </w:r>
          </w:p>
          <w:p w14:paraId="5448878E"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For Beam ID prediction, N1 should be a fixed value.</w:t>
            </w:r>
          </w:p>
          <w:p w14:paraId="7D8544B3" w14:textId="20CA946D" w:rsidR="00A72010" w:rsidRPr="00274E0B" w:rsidRDefault="00A72010" w:rsidP="00102F3E">
            <w:pPr>
              <w:numPr>
                <w:ilvl w:val="1"/>
                <w:numId w:val="33"/>
              </w:numPr>
              <w:overflowPunct w:val="0"/>
              <w:autoSpaceDE w:val="0"/>
              <w:autoSpaceDN w:val="0"/>
              <w:adjustRightInd w:val="0"/>
              <w:spacing w:after="180"/>
              <w:contextualSpacing/>
              <w:jc w:val="both"/>
              <w:textAlignment w:val="baseline"/>
              <w:rPr>
                <w:rFonts w:eastAsia="宋体"/>
                <w:i/>
                <w:szCs w:val="20"/>
                <w:lang w:eastAsia="zh-CN"/>
              </w:rPr>
            </w:pPr>
            <w:r w:rsidRPr="00274E0B">
              <w:rPr>
                <w:rFonts w:eastAsia="宋体"/>
                <w:i/>
                <w:szCs w:val="20"/>
                <w:lang w:eastAsia="zh-CN"/>
              </w:rPr>
              <w:t xml:space="preserve">FFS: the value for </w:t>
            </w:r>
            <m:oMath>
              <m:r>
                <w:rPr>
                  <w:rFonts w:ascii="Cambria Math" w:eastAsia="宋体" w:hAnsi="Cambria Math"/>
                  <w:szCs w:val="20"/>
                  <w:lang w:eastAsia="zh-CN"/>
                </w:rPr>
                <m:t>α</m:t>
              </m:r>
            </m:oMath>
            <w:r w:rsidRPr="00274E0B">
              <w:rPr>
                <w:rFonts w:eastAsia="宋体"/>
                <w:i/>
                <w:szCs w:val="20"/>
                <w:lang w:eastAsia="zh-CN"/>
              </w:rPr>
              <w:t xml:space="preserve"> and N1.</w:t>
            </w:r>
          </w:p>
          <w:p w14:paraId="7CA9795D"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Option 2: Tx and/or Rx Beam ID(s) of the predicted Top-N1 DL Tx and/or Rx beams and other information </w:t>
            </w:r>
          </w:p>
          <w:p w14:paraId="0CA1EC2F"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The other information can be used to derive Top-N1 DL Tx and/or Rx beams or considered as additional information </w:t>
            </w:r>
          </w:p>
          <w:p w14:paraId="1CE406F5"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FFS: other information (e.g., a QoS based metric, beam angles)</w:t>
            </w:r>
          </w:p>
          <w:p w14:paraId="193F8CED" w14:textId="77777777"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17: For BM-Case2, as model output, RAN1 further discusses the detail of the prediction confidence level.</w:t>
            </w:r>
          </w:p>
          <w:p w14:paraId="694F84A0" w14:textId="3B5DE078" w:rsidR="00A72010" w:rsidRPr="00274E0B" w:rsidRDefault="00A72010" w:rsidP="00A72010">
            <w:pPr>
              <w:ind w:left="360" w:hanging="360"/>
              <w:rPr>
                <w:rFonts w:eastAsia="Calibri"/>
                <w:i/>
                <w:iCs/>
                <w:szCs w:val="20"/>
              </w:rPr>
            </w:pPr>
            <w:r w:rsidRPr="00274E0B">
              <w:rPr>
                <w:rFonts w:eastAsia="Calibri"/>
                <w:i/>
                <w:iCs/>
                <w:szCs w:val="20"/>
              </w:rPr>
              <w:lastRenderedPageBreak/>
              <w:t>Proposal 18: Regarding the sub-use case BM-Case2, the AI/ML output should consider:</w:t>
            </w:r>
          </w:p>
          <w:p w14:paraId="2A9FD1A2" w14:textId="77777777" w:rsidR="00A72010" w:rsidRPr="00274E0B" w:rsidRDefault="00A72010" w:rsidP="00102F3E">
            <w:pPr>
              <w:numPr>
                <w:ilvl w:val="0"/>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 xml:space="preserve">Tx and/or Rx Beam ID(s) and/or the predicted L1-RSRP of the predicted Top-N2 DL Tx and/or Rx beams </w:t>
            </w:r>
          </w:p>
          <w:p w14:paraId="5039EFB8" w14:textId="0152006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For L1-RSRP prediction, the N1 selection threshold</w:t>
            </w:r>
            <m:oMath>
              <m:r>
                <w:rPr>
                  <w:rFonts w:ascii="Cambria Math" w:eastAsia="Calibri" w:hAnsi="Cambria Math"/>
                  <w:szCs w:val="20"/>
                </w:rPr>
                <m:t xml:space="preserve"> α </m:t>
              </m:r>
            </m:oMath>
            <w:r w:rsidRPr="00274E0B">
              <w:rPr>
                <w:rFonts w:eastAsia="Calibri"/>
                <w:i/>
                <w:iCs/>
                <w:szCs w:val="20"/>
              </w:rPr>
              <w:t>should depend on the measurements from Set B</w:t>
            </w:r>
          </w:p>
          <w:p w14:paraId="59AE44B4" w14:textId="7777777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FFS: the value of N2.</w:t>
            </w:r>
          </w:p>
          <w:p w14:paraId="4FB1DEAF" w14:textId="7C7B43B9"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47861E72" w14:textId="77777777" w:rsidR="00C45F37" w:rsidRPr="002F7E51" w:rsidRDefault="00C45F37" w:rsidP="00C45F37">
      <w:pPr>
        <w:rPr>
          <w:lang w:eastAsia="zh-CN"/>
        </w:rPr>
      </w:pPr>
    </w:p>
    <w:p w14:paraId="701327F0" w14:textId="7BB501E3" w:rsidR="007D50EA" w:rsidRDefault="0083479D" w:rsidP="002F38D9">
      <w:pPr>
        <w:pStyle w:val="a1"/>
      </w:pPr>
      <w:r>
        <w:t>Based on the submitted tdocs</w:t>
      </w:r>
      <w:r w:rsidR="0010305A">
        <w:t xml:space="preserve">,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w:t>
      </w:r>
      <w:r w:rsidR="002A7067">
        <w:t>is</w:t>
      </w:r>
      <w:r w:rsidR="0010305A">
        <w:t xml:space="preserve"> modified from </w:t>
      </w:r>
      <w:r w:rsidR="0010305A" w:rsidRPr="0010305A">
        <w:t>Proposal 2-4d</w:t>
      </w:r>
      <w:r w:rsidR="0010305A">
        <w:t xml:space="preserve"> and </w:t>
      </w:r>
      <w:r w:rsidR="0010305A" w:rsidRPr="0010305A">
        <w:t>Proposal 3-5c</w:t>
      </w:r>
      <w:r w:rsidR="00BC5DAE">
        <w:t xml:space="preserve"> of RAN1#109e meeting</w:t>
      </w:r>
      <w:r w:rsidR="0010305A">
        <w:t>:</w:t>
      </w:r>
    </w:p>
    <w:p w14:paraId="3ECAC8B5" w14:textId="0FE5342D" w:rsidR="001C65B0" w:rsidRDefault="00624BC7" w:rsidP="00102F3E">
      <w:pPr>
        <w:pStyle w:val="a1"/>
        <w:numPr>
          <w:ilvl w:val="0"/>
          <w:numId w:val="34"/>
        </w:numPr>
      </w:pPr>
      <w:r w:rsidRPr="0010305A">
        <w:t>Proposal 2-4d</w:t>
      </w:r>
      <w:r>
        <w:t xml:space="preserve"> of RAN1#109e meeting is modified to </w:t>
      </w:r>
      <w:r w:rsidR="0091643A">
        <w:t>Proposal 2.4</w:t>
      </w:r>
    </w:p>
    <w:p w14:paraId="7B165A2C" w14:textId="1C4449AE" w:rsidR="0010305A" w:rsidRDefault="00CE189C" w:rsidP="00102F3E">
      <w:pPr>
        <w:pStyle w:val="a1"/>
        <w:numPr>
          <w:ilvl w:val="1"/>
          <w:numId w:val="34"/>
        </w:numPr>
      </w:pPr>
      <w:r>
        <w:t>Alt.3 is merged to Alt.1</w:t>
      </w:r>
      <w:r w:rsidR="00BC5DAE">
        <w:t xml:space="preserve"> </w:t>
      </w:r>
    </w:p>
    <w:p w14:paraId="07103AD4" w14:textId="670F6B2D" w:rsidR="001C65B0" w:rsidRDefault="001C65B0" w:rsidP="00102F3E">
      <w:pPr>
        <w:pStyle w:val="a1"/>
        <w:numPr>
          <w:ilvl w:val="0"/>
          <w:numId w:val="34"/>
        </w:numPr>
      </w:pPr>
      <w:r w:rsidRPr="0010305A">
        <w:t>Proposal 3-5c</w:t>
      </w:r>
      <w:r>
        <w:t xml:space="preserve"> of RAN1#109e meeting</w:t>
      </w:r>
      <w:r w:rsidRPr="001C65B0">
        <w:t xml:space="preserve"> </w:t>
      </w:r>
      <w:r>
        <w:t>is modified to Proposal 2.4</w:t>
      </w:r>
    </w:p>
    <w:p w14:paraId="44A0CE29" w14:textId="2377F08B" w:rsidR="000C43F8" w:rsidRDefault="000C43F8" w:rsidP="00102F3E">
      <w:pPr>
        <w:pStyle w:val="a1"/>
        <w:numPr>
          <w:ilvl w:val="1"/>
          <w:numId w:val="34"/>
        </w:numPr>
      </w:pPr>
      <w:r>
        <w:t>Alt.4 is merged to Alt.1</w:t>
      </w:r>
    </w:p>
    <w:p w14:paraId="6A3DA9A8" w14:textId="35036072" w:rsidR="000C43F8" w:rsidRDefault="000C43F8" w:rsidP="00102F3E">
      <w:pPr>
        <w:pStyle w:val="a1"/>
        <w:numPr>
          <w:ilvl w:val="1"/>
          <w:numId w:val="34"/>
        </w:numPr>
      </w:pPr>
      <w:r>
        <w:t>Alt.5 is merged to Alt.</w:t>
      </w:r>
      <w:r w:rsidR="004B7B46">
        <w:t>2</w:t>
      </w:r>
    </w:p>
    <w:p w14:paraId="42C4B604" w14:textId="5C9BF5E9" w:rsidR="00D236D8" w:rsidRDefault="00D236D8" w:rsidP="00102F3E">
      <w:pPr>
        <w:pStyle w:val="a1"/>
        <w:numPr>
          <w:ilvl w:val="1"/>
          <w:numId w:val="34"/>
        </w:numPr>
      </w:pPr>
      <w:r>
        <w:t>Alt.6 is merged to Alt.2</w:t>
      </w:r>
    </w:p>
    <w:p w14:paraId="779665CE" w14:textId="77777777" w:rsidR="0052264F" w:rsidRDefault="0052264F" w:rsidP="0052264F"/>
    <w:p w14:paraId="6667A01F" w14:textId="11DA0852" w:rsidR="00920A90" w:rsidRDefault="00920A90" w:rsidP="00920A90">
      <w:pPr>
        <w:pStyle w:val="6"/>
        <w:rPr>
          <w:lang w:eastAsia="zh-CN"/>
        </w:rPr>
      </w:pPr>
      <w:r w:rsidRPr="00BB086C">
        <w:rPr>
          <w:lang w:eastAsia="zh-CN"/>
        </w:rPr>
        <w:t>Proposal 2.</w:t>
      </w:r>
      <w:r>
        <w:rPr>
          <w:lang w:eastAsia="zh-CN"/>
        </w:rPr>
        <w:t>4</w:t>
      </w:r>
      <w:r w:rsidR="00193956">
        <w:rPr>
          <w:lang w:eastAsia="zh-CN"/>
        </w:rPr>
        <w:t xml:space="preserve"> (H)</w:t>
      </w:r>
    </w:p>
    <w:p w14:paraId="3076C3E5" w14:textId="77777777" w:rsidR="00920A90" w:rsidRPr="00A02AA4" w:rsidRDefault="00920A90" w:rsidP="00920A90">
      <w:pPr>
        <w:rPr>
          <w:lang w:eastAsia="zh-CN"/>
        </w:rPr>
      </w:pPr>
    </w:p>
    <w:p w14:paraId="3A4EA897" w14:textId="7794309E" w:rsidR="00EC00AA" w:rsidRPr="0037141C" w:rsidRDefault="00920A90" w:rsidP="00EC00AA">
      <w:pPr>
        <w:autoSpaceDE w:val="0"/>
        <w:autoSpaceDN w:val="0"/>
        <w:adjustRightInd w:val="0"/>
        <w:snapToGrid w:val="0"/>
        <w:spacing w:after="120"/>
        <w:jc w:val="both"/>
        <w:rPr>
          <w:rFonts w:eastAsia="宋体"/>
          <w:b/>
          <w:bCs/>
          <w:i/>
          <w:iCs/>
        </w:rPr>
      </w:pPr>
      <w:r w:rsidRPr="002F083E">
        <w:rPr>
          <w:rFonts w:eastAsia="宋体"/>
          <w:b/>
          <w:i/>
          <w:kern w:val="2"/>
          <w:szCs w:val="22"/>
          <w:u w:val="single"/>
          <w:lang w:eastAsia="zh-CN"/>
        </w:rPr>
        <w:t>Proposal 2.</w:t>
      </w:r>
      <w:r>
        <w:rPr>
          <w:rFonts w:eastAsia="宋体"/>
          <w:b/>
          <w:i/>
          <w:kern w:val="2"/>
          <w:szCs w:val="22"/>
          <w:u w:val="single"/>
          <w:lang w:eastAsia="zh-CN"/>
        </w:rPr>
        <w:t>4</w:t>
      </w:r>
      <w:r w:rsidRPr="002F083E">
        <w:rPr>
          <w:rFonts w:eastAsia="宋体"/>
          <w:b/>
          <w:i/>
          <w:kern w:val="2"/>
          <w:szCs w:val="22"/>
          <w:lang w:eastAsia="zh-CN"/>
        </w:rPr>
        <w:t xml:space="preserve">: </w:t>
      </w:r>
      <w:r w:rsidR="00EC00AA" w:rsidRPr="0037141C">
        <w:rPr>
          <w:rFonts w:eastAsia="宋体"/>
          <w:b/>
          <w:bCs/>
          <w:i/>
          <w:iCs/>
        </w:rPr>
        <w:t xml:space="preserve">Regarding the sub use case </w:t>
      </w:r>
      <w:r w:rsidR="0082222A">
        <w:rPr>
          <w:rFonts w:eastAsia="宋体"/>
          <w:b/>
          <w:bCs/>
          <w:i/>
          <w:iCs/>
        </w:rPr>
        <w:t xml:space="preserve">BM-Case1 and </w:t>
      </w:r>
      <w:r w:rsidR="00EC00AA" w:rsidRPr="0037141C">
        <w:rPr>
          <w:rFonts w:eastAsia="宋体"/>
          <w:b/>
          <w:bCs/>
          <w:i/>
          <w:iCs/>
        </w:rPr>
        <w:t>B</w:t>
      </w:r>
      <w:r w:rsidR="00EC00AA" w:rsidRPr="0037141C">
        <w:rPr>
          <w:b/>
          <w:bCs/>
          <w:i/>
          <w:iCs/>
        </w:rPr>
        <w:t>M-Case2</w:t>
      </w:r>
      <w:r w:rsidR="00EC00AA" w:rsidRPr="0037141C">
        <w:rPr>
          <w:rFonts w:eastAsia="宋体"/>
          <w:b/>
          <w:bCs/>
          <w:i/>
          <w:iCs/>
        </w:rPr>
        <w:t xml:space="preserve">, </w:t>
      </w:r>
      <w:r w:rsidR="00EC00AA">
        <w:rPr>
          <w:rFonts w:eastAsia="宋体"/>
          <w:b/>
          <w:bCs/>
          <w:i/>
          <w:iCs/>
        </w:rPr>
        <w:t xml:space="preserve">support to </w:t>
      </w:r>
      <w:r w:rsidR="00EC00AA" w:rsidRPr="0037141C">
        <w:rPr>
          <w:rFonts w:eastAsia="宋体"/>
          <w:b/>
          <w:bCs/>
          <w:i/>
          <w:iCs/>
        </w:rPr>
        <w:t>study the following alternatives for AI/ML output:</w:t>
      </w:r>
    </w:p>
    <w:p w14:paraId="76A66B50" w14:textId="74F0925F"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Alt.1: Tx and/or Rx Beam ID(s) and/or the predicted L1-RSRP of the predicted Top-N DL Tx and/or Rx beams </w:t>
      </w:r>
    </w:p>
    <w:p w14:paraId="696FE0AF" w14:textId="70873A67" w:rsidR="00EC00AA" w:rsidRPr="0037141C" w:rsidRDefault="00EC00AA"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00744226">
        <w:rPr>
          <w:b/>
          <w:bCs/>
          <w:i/>
          <w:iCs/>
          <w:szCs w:val="20"/>
          <w:lang w:eastAsia="ja-JP"/>
        </w:rPr>
        <w:t xml:space="preserve">, </w:t>
      </w:r>
      <w:r w:rsidR="00744226" w:rsidRPr="0037141C">
        <w:rPr>
          <w:rFonts w:eastAsia="宋体"/>
          <w:b/>
          <w:bCs/>
          <w:i/>
          <w:iCs/>
          <w:lang w:eastAsia="zh-CN"/>
        </w:rPr>
        <w:t xml:space="preserve">RSRP corresponding to the expected </w:t>
      </w:r>
      <w:r w:rsidR="00744226" w:rsidRPr="0037141C">
        <w:rPr>
          <w:b/>
          <w:bCs/>
          <w:i/>
          <w:iCs/>
        </w:rPr>
        <w:t>Tx and/or Rx</w:t>
      </w:r>
      <w:r w:rsidR="00744226" w:rsidRPr="0037141C">
        <w:rPr>
          <w:rFonts w:eastAsia="宋体"/>
          <w:b/>
          <w:bCs/>
          <w:i/>
          <w:iCs/>
          <w:lang w:eastAsia="zh-CN"/>
        </w:rPr>
        <w:t xml:space="preserve"> beam direction</w:t>
      </w:r>
      <w:r w:rsidR="00744226">
        <w:rPr>
          <w:rFonts w:eastAsia="宋体"/>
          <w:b/>
          <w:bCs/>
          <w:i/>
          <w:iCs/>
          <w:lang w:eastAsia="zh-CN"/>
        </w:rPr>
        <w:t>(s)</w:t>
      </w:r>
      <w:r w:rsidRPr="0037141C">
        <w:rPr>
          <w:szCs w:val="20"/>
          <w:lang w:eastAsia="ja-JP"/>
        </w:rPr>
        <w:t>)</w:t>
      </w:r>
    </w:p>
    <w:p w14:paraId="040B86E6" w14:textId="4C2C2C30"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b/>
          <w:bCs/>
          <w:i/>
          <w:iCs/>
        </w:rPr>
        <w:t xml:space="preserve">Alt.2: Tx and/or Rx Beam ID(s) of the predicted Top-N DL Tx and/or Rx beams </w:t>
      </w:r>
      <w:r w:rsidR="00624F1B" w:rsidRPr="0037141C">
        <w:rPr>
          <w:b/>
          <w:bCs/>
          <w:i/>
          <w:iCs/>
        </w:rPr>
        <w:t>and other information</w:t>
      </w:r>
    </w:p>
    <w:p w14:paraId="4942D98E" w14:textId="2148B122" w:rsidR="00EC00AA" w:rsidRPr="0037141C" w:rsidRDefault="00EC00AA" w:rsidP="00102F3E">
      <w:pPr>
        <w:numPr>
          <w:ilvl w:val="1"/>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FFS: other information (e.g., probability for the beam to be the best beam, </w:t>
      </w:r>
      <w:r w:rsidRPr="0037141C">
        <w:rPr>
          <w:b/>
          <w:bCs/>
          <w:i/>
          <w:iCs/>
        </w:rPr>
        <w:t>the associated confidence</w:t>
      </w:r>
      <w:r w:rsidR="007C65E6">
        <w:rPr>
          <w:b/>
          <w:bCs/>
          <w:i/>
          <w:iCs/>
        </w:rPr>
        <w:t>,</w:t>
      </w:r>
      <w:r w:rsidR="007C65E6" w:rsidRPr="007C65E6">
        <w:rPr>
          <w:b/>
          <w:bCs/>
          <w:i/>
          <w:iCs/>
        </w:rPr>
        <w:t xml:space="preserve"> </w:t>
      </w:r>
      <w:r w:rsidR="007C65E6" w:rsidRPr="0037141C">
        <w:rPr>
          <w:b/>
          <w:bCs/>
          <w:i/>
          <w:iCs/>
        </w:rPr>
        <w:t>beam application time/dwelling time</w:t>
      </w:r>
      <w:r w:rsidR="00E06490">
        <w:rPr>
          <w:b/>
          <w:bCs/>
          <w:i/>
          <w:iCs/>
        </w:rPr>
        <w:t xml:space="preserve">, </w:t>
      </w:r>
      <w:r w:rsidR="00E06490" w:rsidRPr="0037141C">
        <w:rPr>
          <w:b/>
          <w:bCs/>
          <w:i/>
          <w:iCs/>
        </w:rPr>
        <w:t>Predicted Beam failure</w:t>
      </w:r>
      <w:r w:rsidRPr="0037141C">
        <w:rPr>
          <w:b/>
          <w:bCs/>
          <w:i/>
          <w:iCs/>
        </w:rPr>
        <w:t xml:space="preserve">) </w:t>
      </w:r>
    </w:p>
    <w:p w14:paraId="24A0F8AD" w14:textId="55A81A02"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Alt.3: </w:t>
      </w:r>
      <w:r w:rsidRPr="0037141C">
        <w:rPr>
          <w:b/>
          <w:bCs/>
          <w:i/>
          <w:iCs/>
        </w:rPr>
        <w:t xml:space="preserve">Tx and/or Rx Beam angle(s) </w:t>
      </w:r>
      <w:r w:rsidRPr="0037141C">
        <w:rPr>
          <w:rFonts w:eastAsia="宋体"/>
          <w:b/>
          <w:bCs/>
          <w:i/>
          <w:iCs/>
        </w:rPr>
        <w:t>and the predicted L1-RSRP</w:t>
      </w:r>
      <w:r w:rsidRPr="0037141C">
        <w:rPr>
          <w:b/>
          <w:bCs/>
          <w:i/>
          <w:iCs/>
        </w:rPr>
        <w:t xml:space="preserve"> </w:t>
      </w:r>
      <w:r w:rsidR="00A61B8D" w:rsidRPr="0037141C">
        <w:rPr>
          <w:rFonts w:eastAsia="宋体"/>
          <w:b/>
          <w:bCs/>
          <w:i/>
          <w:iCs/>
        </w:rPr>
        <w:t>(optional)</w:t>
      </w:r>
      <w:r w:rsidR="00A61B8D">
        <w:rPr>
          <w:rFonts w:eastAsia="宋体"/>
          <w:b/>
          <w:bCs/>
          <w:i/>
          <w:iCs/>
        </w:rPr>
        <w:t xml:space="preserve"> </w:t>
      </w:r>
      <w:r w:rsidRPr="0037141C">
        <w:rPr>
          <w:b/>
          <w:bCs/>
          <w:i/>
          <w:iCs/>
        </w:rPr>
        <w:t>of the predicted Top-N DL Tx and/or Rx beams</w:t>
      </w:r>
    </w:p>
    <w:p w14:paraId="4DDC95C1"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Note1: It is up to companies to provide other alternative(s) </w:t>
      </w:r>
    </w:p>
    <w:p w14:paraId="2269FB1C"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Note2: Beam ID is only used for discussion purpose</w:t>
      </w:r>
    </w:p>
    <w:p w14:paraId="56D32D86" w14:textId="2F34A5A5" w:rsidR="00EC00AA" w:rsidRDefault="00EC00AA"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Note3: All the outputs are “nominal” and only for discussion purpose</w:t>
      </w:r>
    </w:p>
    <w:p w14:paraId="104ED1EF" w14:textId="0AC68E02" w:rsidR="00A63D60" w:rsidRPr="0037141C" w:rsidRDefault="00A63D60" w:rsidP="00102F3E">
      <w:pPr>
        <w:numPr>
          <w:ilvl w:val="0"/>
          <w:numId w:val="10"/>
        </w:numPr>
        <w:autoSpaceDE w:val="0"/>
        <w:autoSpaceDN w:val="0"/>
        <w:adjustRightInd w:val="0"/>
        <w:snapToGrid w:val="0"/>
        <w:spacing w:after="120" w:line="259" w:lineRule="auto"/>
        <w:jc w:val="both"/>
        <w:rPr>
          <w:rFonts w:eastAsia="宋体"/>
          <w:b/>
          <w:bCs/>
          <w:i/>
          <w:iCs/>
        </w:rPr>
      </w:pPr>
      <w:r w:rsidRPr="0037141C">
        <w:rPr>
          <w:rFonts w:eastAsia="宋体"/>
          <w:b/>
          <w:bCs/>
          <w:i/>
          <w:iCs/>
        </w:rPr>
        <w:t xml:space="preserve">Note4: Values of N is up to each company. </w:t>
      </w:r>
    </w:p>
    <w:p w14:paraId="654114AD" w14:textId="4D35F6B7" w:rsidR="003A755C" w:rsidRDefault="003A755C" w:rsidP="002F38D9">
      <w:pPr>
        <w:pStyle w:val="a1"/>
      </w:pPr>
    </w:p>
    <w:p w14:paraId="72CA3314"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39C8C52F" w14:textId="77777777" w:rsidTr="00916277">
        <w:tc>
          <w:tcPr>
            <w:tcW w:w="1385" w:type="dxa"/>
            <w:tcBorders>
              <w:top w:val="single" w:sz="4" w:space="0" w:color="auto"/>
              <w:left w:val="single" w:sz="4" w:space="0" w:color="auto"/>
              <w:bottom w:val="single" w:sz="4" w:space="0" w:color="auto"/>
              <w:right w:val="single" w:sz="4" w:space="0" w:color="auto"/>
            </w:tcBorders>
          </w:tcPr>
          <w:p w14:paraId="52168651"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2BBB99"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Comments</w:t>
            </w:r>
          </w:p>
        </w:tc>
      </w:tr>
      <w:tr w:rsidR="00477D40" w:rsidRPr="00381CA3" w14:paraId="3A5AE3A8" w14:textId="77777777" w:rsidTr="00916277">
        <w:tc>
          <w:tcPr>
            <w:tcW w:w="1385" w:type="dxa"/>
            <w:tcBorders>
              <w:top w:val="single" w:sz="4" w:space="0" w:color="auto"/>
              <w:left w:val="single" w:sz="4" w:space="0" w:color="auto"/>
              <w:bottom w:val="single" w:sz="4" w:space="0" w:color="auto"/>
              <w:right w:val="single" w:sz="4" w:space="0" w:color="auto"/>
            </w:tcBorders>
          </w:tcPr>
          <w:p w14:paraId="6641656D"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5DD0021" w14:textId="77777777" w:rsidR="00477D40" w:rsidRPr="00381CA3" w:rsidRDefault="00477D40" w:rsidP="00916277">
            <w:pPr>
              <w:autoSpaceDE w:val="0"/>
              <w:autoSpaceDN w:val="0"/>
              <w:adjustRightInd w:val="0"/>
              <w:snapToGrid w:val="0"/>
              <w:spacing w:line="259" w:lineRule="auto"/>
              <w:jc w:val="both"/>
            </w:pPr>
          </w:p>
        </w:tc>
      </w:tr>
      <w:tr w:rsidR="00477D40" w:rsidRPr="00381CA3" w14:paraId="5FFEE11C" w14:textId="77777777" w:rsidTr="00916277">
        <w:tc>
          <w:tcPr>
            <w:tcW w:w="1385" w:type="dxa"/>
            <w:tcBorders>
              <w:top w:val="single" w:sz="4" w:space="0" w:color="auto"/>
              <w:left w:val="single" w:sz="4" w:space="0" w:color="auto"/>
              <w:bottom w:val="single" w:sz="4" w:space="0" w:color="auto"/>
              <w:right w:val="single" w:sz="4" w:space="0" w:color="auto"/>
            </w:tcBorders>
          </w:tcPr>
          <w:p w14:paraId="4BDC6CA3"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40836D" w14:textId="77777777" w:rsidR="00477D40" w:rsidRPr="00381CA3" w:rsidRDefault="00477D40" w:rsidP="00916277">
            <w:pPr>
              <w:autoSpaceDE w:val="0"/>
              <w:autoSpaceDN w:val="0"/>
              <w:adjustRightInd w:val="0"/>
              <w:snapToGrid w:val="0"/>
              <w:spacing w:line="259" w:lineRule="auto"/>
              <w:jc w:val="both"/>
            </w:pPr>
          </w:p>
        </w:tc>
      </w:tr>
      <w:tr w:rsidR="00477D40" w:rsidRPr="00381CA3" w14:paraId="259E23F9" w14:textId="77777777" w:rsidTr="00916277">
        <w:tc>
          <w:tcPr>
            <w:tcW w:w="1385" w:type="dxa"/>
            <w:tcBorders>
              <w:top w:val="single" w:sz="4" w:space="0" w:color="auto"/>
              <w:left w:val="single" w:sz="4" w:space="0" w:color="auto"/>
              <w:bottom w:val="single" w:sz="4" w:space="0" w:color="auto"/>
              <w:right w:val="single" w:sz="4" w:space="0" w:color="auto"/>
            </w:tcBorders>
          </w:tcPr>
          <w:p w14:paraId="500EDA52"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4DA4BE3" w14:textId="77777777" w:rsidR="00477D40" w:rsidRPr="00381CA3" w:rsidRDefault="00477D40" w:rsidP="00916277">
            <w:pPr>
              <w:autoSpaceDE w:val="0"/>
              <w:autoSpaceDN w:val="0"/>
              <w:adjustRightInd w:val="0"/>
              <w:snapToGrid w:val="0"/>
              <w:spacing w:line="259" w:lineRule="auto"/>
              <w:jc w:val="both"/>
            </w:pPr>
          </w:p>
        </w:tc>
      </w:tr>
    </w:tbl>
    <w:p w14:paraId="3ED6DF80" w14:textId="77777777" w:rsidR="00477D40" w:rsidRDefault="00477D40" w:rsidP="00477D40">
      <w:pPr>
        <w:pStyle w:val="a1"/>
      </w:pPr>
    </w:p>
    <w:p w14:paraId="2A46A239" w14:textId="77777777" w:rsidR="00477D40" w:rsidRDefault="00477D40" w:rsidP="002F38D9">
      <w:pPr>
        <w:pStyle w:val="a1"/>
      </w:pPr>
    </w:p>
    <w:p w14:paraId="166980A2" w14:textId="788053EC" w:rsidR="00644991" w:rsidRDefault="00CD7095" w:rsidP="00644991">
      <w:pPr>
        <w:pStyle w:val="2"/>
      </w:pPr>
      <w:r>
        <w:t>U</w:t>
      </w:r>
      <w:r w:rsidR="00644991">
        <w:t>se cases</w:t>
      </w:r>
    </w:p>
    <w:p w14:paraId="6E208E60" w14:textId="4C056814" w:rsidR="000B4906" w:rsidRDefault="000B4906" w:rsidP="000B4906">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0B4906" w:rsidRPr="000B4906" w14:paraId="5A46A84E" w14:textId="77777777" w:rsidTr="008F2E13">
        <w:tc>
          <w:tcPr>
            <w:tcW w:w="2689" w:type="dxa"/>
            <w:vAlign w:val="center"/>
          </w:tcPr>
          <w:p w14:paraId="39A6A23E" w14:textId="77777777" w:rsidR="000B4906" w:rsidRPr="000B4906" w:rsidRDefault="000B4906" w:rsidP="000B4906">
            <w:pPr>
              <w:spacing w:after="120"/>
              <w:jc w:val="center"/>
            </w:pPr>
            <w:r w:rsidRPr="000B4906">
              <w:rPr>
                <w:rFonts w:hint="eastAsia"/>
              </w:rPr>
              <w:t>C</w:t>
            </w:r>
            <w:r w:rsidRPr="000B4906">
              <w:t>ategory</w:t>
            </w:r>
          </w:p>
        </w:tc>
        <w:tc>
          <w:tcPr>
            <w:tcW w:w="6378" w:type="dxa"/>
            <w:vAlign w:val="center"/>
          </w:tcPr>
          <w:p w14:paraId="48AAEA35" w14:textId="77777777" w:rsidR="000B4906" w:rsidRPr="000B4906" w:rsidRDefault="000B4906" w:rsidP="000B4906">
            <w:pPr>
              <w:spacing w:after="120"/>
              <w:jc w:val="center"/>
            </w:pPr>
            <w:r w:rsidRPr="000B4906">
              <w:rPr>
                <w:rFonts w:hint="eastAsia"/>
              </w:rPr>
              <w:t>S</w:t>
            </w:r>
            <w:r w:rsidRPr="000B4906">
              <w:t>ub use case</w:t>
            </w:r>
          </w:p>
        </w:tc>
      </w:tr>
      <w:tr w:rsidR="000B4906" w:rsidRPr="000B4906" w14:paraId="6E31272F" w14:textId="77777777" w:rsidTr="008F2E13">
        <w:tc>
          <w:tcPr>
            <w:tcW w:w="2689" w:type="dxa"/>
            <w:vMerge w:val="restart"/>
            <w:vAlign w:val="center"/>
          </w:tcPr>
          <w:p w14:paraId="63B394DF" w14:textId="77777777" w:rsidR="000B4906" w:rsidRPr="000B4906" w:rsidRDefault="000B4906" w:rsidP="000B4906">
            <w:pPr>
              <w:spacing w:after="120"/>
            </w:pPr>
            <w:r w:rsidRPr="000B4906">
              <w:rPr>
                <w:rFonts w:hint="eastAsia"/>
              </w:rPr>
              <w:t>C</w:t>
            </w:r>
            <w:r w:rsidRPr="000B4906">
              <w:t>at1:</w:t>
            </w:r>
          </w:p>
          <w:p w14:paraId="7B63155C" w14:textId="77777777" w:rsidR="000B4906" w:rsidRPr="000B4906" w:rsidRDefault="000B4906" w:rsidP="000B4906">
            <w:pPr>
              <w:spacing w:after="120"/>
            </w:pPr>
            <w:r w:rsidRPr="000B4906">
              <w:t>Spatial-domain DL beam prediction</w:t>
            </w:r>
          </w:p>
        </w:tc>
        <w:tc>
          <w:tcPr>
            <w:tcW w:w="6378" w:type="dxa"/>
            <w:vAlign w:val="center"/>
          </w:tcPr>
          <w:p w14:paraId="23376F46" w14:textId="77777777" w:rsidR="000B4906" w:rsidRPr="000B4906" w:rsidRDefault="000B4906" w:rsidP="000B4906">
            <w:pPr>
              <w:spacing w:after="120"/>
            </w:pPr>
            <w:r w:rsidRPr="000B4906">
              <w:rPr>
                <w:rFonts w:hint="eastAsia"/>
                <w:b/>
                <w:bCs/>
              </w:rPr>
              <w:t>B</w:t>
            </w:r>
            <w:r w:rsidRPr="000B4906">
              <w:rPr>
                <w:b/>
                <w:bCs/>
              </w:rPr>
              <w:t xml:space="preserve">M-Case1: </w:t>
            </w:r>
            <w:r w:rsidRPr="000B4906">
              <w:t>Spatial-domain DL beam prediction for Set A of beams based on measurement results of Set B of beams</w:t>
            </w:r>
          </w:p>
        </w:tc>
      </w:tr>
      <w:tr w:rsidR="000B4906" w:rsidRPr="000B4906" w14:paraId="6DEA31BB" w14:textId="77777777" w:rsidTr="008F2E13">
        <w:tc>
          <w:tcPr>
            <w:tcW w:w="2689" w:type="dxa"/>
            <w:vMerge/>
            <w:vAlign w:val="center"/>
          </w:tcPr>
          <w:p w14:paraId="6EB93467" w14:textId="77777777" w:rsidR="000B4906" w:rsidRPr="000B4906" w:rsidRDefault="000B4906" w:rsidP="000B4906">
            <w:pPr>
              <w:spacing w:after="120"/>
            </w:pPr>
          </w:p>
        </w:tc>
        <w:tc>
          <w:tcPr>
            <w:tcW w:w="6378" w:type="dxa"/>
            <w:vAlign w:val="center"/>
          </w:tcPr>
          <w:p w14:paraId="521C36D9" w14:textId="77777777" w:rsidR="000B4906" w:rsidRPr="000B4906" w:rsidRDefault="000B4906" w:rsidP="000B4906">
            <w:pPr>
              <w:spacing w:after="120"/>
              <w:rPr>
                <w:b/>
                <w:bCs/>
              </w:rPr>
            </w:pPr>
            <w:r w:rsidRPr="000B4906">
              <w:rPr>
                <w:rFonts w:hint="eastAsia"/>
                <w:b/>
                <w:bCs/>
              </w:rPr>
              <w:t>B</w:t>
            </w:r>
            <w:r w:rsidRPr="000B4906">
              <w:rPr>
                <w:b/>
                <w:bCs/>
              </w:rPr>
              <w:t>M-Case3:</w:t>
            </w:r>
            <w:r w:rsidRPr="000B4906">
              <w:t xml:space="preserve"> Beam prediction for higher frequency band (e.g., a band in FR2) based on measurement results of lower frequency band(s) (e.g., a band in FR1)</w:t>
            </w:r>
          </w:p>
        </w:tc>
      </w:tr>
      <w:tr w:rsidR="000B4906" w:rsidRPr="000B4906" w14:paraId="0B677DFB" w14:textId="77777777" w:rsidTr="008F2E13">
        <w:tc>
          <w:tcPr>
            <w:tcW w:w="2689" w:type="dxa"/>
            <w:vMerge/>
            <w:vAlign w:val="center"/>
          </w:tcPr>
          <w:p w14:paraId="4C82CF04" w14:textId="77777777" w:rsidR="000B4906" w:rsidRPr="000B4906" w:rsidRDefault="000B4906" w:rsidP="000B4906">
            <w:pPr>
              <w:spacing w:after="120"/>
            </w:pPr>
          </w:p>
        </w:tc>
        <w:tc>
          <w:tcPr>
            <w:tcW w:w="6378" w:type="dxa"/>
            <w:vAlign w:val="center"/>
          </w:tcPr>
          <w:p w14:paraId="514C9E80" w14:textId="77777777" w:rsidR="000B4906" w:rsidRPr="000B4906" w:rsidRDefault="000B4906" w:rsidP="000B4906">
            <w:pPr>
              <w:spacing w:after="120"/>
              <w:rPr>
                <w:b/>
                <w:bCs/>
              </w:rPr>
            </w:pPr>
            <w:r w:rsidRPr="000B4906">
              <w:rPr>
                <w:b/>
                <w:bCs/>
              </w:rPr>
              <w:t>BM-Case4:</w:t>
            </w:r>
            <w:r w:rsidRPr="000B4906">
              <w:t xml:space="preserve"> Beam prediction based on UE positioning/trajectory</w:t>
            </w:r>
          </w:p>
        </w:tc>
      </w:tr>
      <w:tr w:rsidR="000B4906" w:rsidRPr="000B4906" w14:paraId="70ADD001" w14:textId="77777777" w:rsidTr="008F2E13">
        <w:tc>
          <w:tcPr>
            <w:tcW w:w="2689" w:type="dxa"/>
            <w:vMerge/>
            <w:vAlign w:val="center"/>
          </w:tcPr>
          <w:p w14:paraId="6275FDDA" w14:textId="77777777" w:rsidR="000B4906" w:rsidRPr="000B4906" w:rsidRDefault="000B4906" w:rsidP="000B4906">
            <w:pPr>
              <w:spacing w:after="120"/>
            </w:pPr>
          </w:p>
        </w:tc>
        <w:tc>
          <w:tcPr>
            <w:tcW w:w="6378" w:type="dxa"/>
            <w:vAlign w:val="center"/>
          </w:tcPr>
          <w:p w14:paraId="639887F5" w14:textId="77777777" w:rsidR="000B4906" w:rsidRPr="000B4906" w:rsidRDefault="000B4906" w:rsidP="000B4906">
            <w:pPr>
              <w:spacing w:after="120"/>
              <w:rPr>
                <w:b/>
                <w:bCs/>
              </w:rPr>
            </w:pPr>
            <w:r w:rsidRPr="000B4906">
              <w:rPr>
                <w:b/>
                <w:bCs/>
              </w:rPr>
              <w:t>BM-Case6:</w:t>
            </w:r>
            <w:r w:rsidRPr="000B4906">
              <w:t xml:space="preserve"> Spatial-domain UL beam prediction for Set A of beams based on measurement results of Set B of beams</w:t>
            </w:r>
          </w:p>
        </w:tc>
      </w:tr>
      <w:tr w:rsidR="000B4906" w:rsidRPr="000B4906" w14:paraId="5B435DB0" w14:textId="77777777" w:rsidTr="008F2E13">
        <w:tc>
          <w:tcPr>
            <w:tcW w:w="2689" w:type="dxa"/>
            <w:vMerge/>
            <w:vAlign w:val="center"/>
          </w:tcPr>
          <w:p w14:paraId="5711B896" w14:textId="77777777" w:rsidR="000B4906" w:rsidRPr="000B4906" w:rsidRDefault="000B4906" w:rsidP="000B4906">
            <w:pPr>
              <w:spacing w:after="120"/>
            </w:pPr>
          </w:p>
        </w:tc>
        <w:tc>
          <w:tcPr>
            <w:tcW w:w="6378" w:type="dxa"/>
            <w:vAlign w:val="center"/>
          </w:tcPr>
          <w:p w14:paraId="5DE34701" w14:textId="77777777" w:rsidR="000B4906" w:rsidRPr="000B4906" w:rsidRDefault="000B4906" w:rsidP="000B4906">
            <w:pPr>
              <w:spacing w:after="120"/>
              <w:rPr>
                <w:b/>
                <w:bCs/>
              </w:rPr>
            </w:pPr>
            <w:r w:rsidRPr="000B4906">
              <w:rPr>
                <w:b/>
                <w:bCs/>
              </w:rPr>
              <w:t>BM-Case9:</w:t>
            </w:r>
            <w:r w:rsidRPr="000B4906">
              <w:t xml:space="preserve"> Joint DL/UL beam pair link prediction</w:t>
            </w:r>
          </w:p>
        </w:tc>
      </w:tr>
      <w:tr w:rsidR="000B4906" w:rsidRPr="000B4906" w14:paraId="0579F08F" w14:textId="77777777" w:rsidTr="008F2E13">
        <w:tc>
          <w:tcPr>
            <w:tcW w:w="2689" w:type="dxa"/>
            <w:vAlign w:val="center"/>
          </w:tcPr>
          <w:p w14:paraId="426E0985" w14:textId="77777777" w:rsidR="000B4906" w:rsidRPr="000B4906" w:rsidRDefault="000B4906" w:rsidP="000B4906">
            <w:pPr>
              <w:spacing w:after="120"/>
            </w:pPr>
            <w:r w:rsidRPr="000B4906">
              <w:rPr>
                <w:rFonts w:hint="eastAsia"/>
              </w:rPr>
              <w:t>C</w:t>
            </w:r>
            <w:r w:rsidRPr="000B4906">
              <w:t>at2:</w:t>
            </w:r>
          </w:p>
          <w:p w14:paraId="12701254" w14:textId="77777777" w:rsidR="000B4906" w:rsidRPr="000B4906" w:rsidRDefault="000B4906" w:rsidP="000B4906">
            <w:pPr>
              <w:spacing w:after="120"/>
            </w:pPr>
            <w:r w:rsidRPr="000B4906">
              <w:t>Time-domain DL beam prediction</w:t>
            </w:r>
          </w:p>
        </w:tc>
        <w:tc>
          <w:tcPr>
            <w:tcW w:w="6378" w:type="dxa"/>
            <w:vAlign w:val="center"/>
          </w:tcPr>
          <w:p w14:paraId="707BE047" w14:textId="77777777" w:rsidR="000B4906" w:rsidRPr="000B4906" w:rsidRDefault="000B4906" w:rsidP="000B4906">
            <w:pPr>
              <w:spacing w:after="120"/>
              <w:rPr>
                <w:b/>
                <w:bCs/>
              </w:rPr>
            </w:pPr>
            <w:r w:rsidRPr="000B4906">
              <w:rPr>
                <w:rFonts w:hint="eastAsia"/>
                <w:b/>
                <w:bCs/>
              </w:rPr>
              <w:t>B</w:t>
            </w:r>
            <w:r w:rsidRPr="000B4906">
              <w:rPr>
                <w:b/>
                <w:bCs/>
              </w:rPr>
              <w:t>M-Case2:</w:t>
            </w:r>
            <w:r w:rsidRPr="000B4906">
              <w:t xml:space="preserve"> Temporal DL beam prediction for Set A of beams based on the historic measurement results of Set B of beams</w:t>
            </w:r>
          </w:p>
        </w:tc>
      </w:tr>
      <w:tr w:rsidR="000B4906" w:rsidRPr="000B4906" w14:paraId="2DC6FE31" w14:textId="77777777" w:rsidTr="008F2E13">
        <w:tc>
          <w:tcPr>
            <w:tcW w:w="2689" w:type="dxa"/>
            <w:vMerge w:val="restart"/>
            <w:vAlign w:val="center"/>
          </w:tcPr>
          <w:p w14:paraId="320E5F5D" w14:textId="77777777" w:rsidR="000B4906" w:rsidRPr="000B4906" w:rsidRDefault="000B4906" w:rsidP="000B4906">
            <w:pPr>
              <w:spacing w:after="120"/>
            </w:pPr>
            <w:r w:rsidRPr="000B4906">
              <w:rPr>
                <w:rFonts w:hint="eastAsia"/>
              </w:rPr>
              <w:t>C</w:t>
            </w:r>
            <w:r w:rsidRPr="000B4906">
              <w:t>at3: Others</w:t>
            </w:r>
          </w:p>
        </w:tc>
        <w:tc>
          <w:tcPr>
            <w:tcW w:w="6378" w:type="dxa"/>
            <w:vAlign w:val="center"/>
          </w:tcPr>
          <w:p w14:paraId="6C6D3C36" w14:textId="77777777" w:rsidR="000B4906" w:rsidRPr="000B4906" w:rsidRDefault="000B4906" w:rsidP="000B4906">
            <w:pPr>
              <w:spacing w:after="120"/>
              <w:rPr>
                <w:b/>
                <w:bCs/>
              </w:rPr>
            </w:pPr>
            <w:r w:rsidRPr="000B4906">
              <w:rPr>
                <w:b/>
                <w:bCs/>
              </w:rPr>
              <w:t>BM-Case7:</w:t>
            </w:r>
            <w:r w:rsidRPr="000B4906">
              <w:t xml:space="preserve"> beam measurement feedback compression</w:t>
            </w:r>
          </w:p>
        </w:tc>
      </w:tr>
      <w:tr w:rsidR="000B4906" w:rsidRPr="000B4906" w14:paraId="7EAB1F7A" w14:textId="77777777" w:rsidTr="008F2E13">
        <w:tc>
          <w:tcPr>
            <w:tcW w:w="2689" w:type="dxa"/>
            <w:vMerge/>
          </w:tcPr>
          <w:p w14:paraId="46126967" w14:textId="77777777" w:rsidR="000B4906" w:rsidRPr="000B4906" w:rsidRDefault="000B4906" w:rsidP="000B4906">
            <w:pPr>
              <w:spacing w:after="120"/>
            </w:pPr>
          </w:p>
        </w:tc>
        <w:tc>
          <w:tcPr>
            <w:tcW w:w="6378" w:type="dxa"/>
            <w:vAlign w:val="center"/>
          </w:tcPr>
          <w:p w14:paraId="4B6278D2" w14:textId="77777777" w:rsidR="000B4906" w:rsidRPr="000B4906" w:rsidRDefault="000B4906" w:rsidP="000B4906">
            <w:pPr>
              <w:spacing w:after="120"/>
              <w:rPr>
                <w:b/>
                <w:bCs/>
              </w:rPr>
            </w:pPr>
            <w:r w:rsidRPr="000B4906">
              <w:rPr>
                <w:b/>
                <w:bCs/>
              </w:rPr>
              <w:t>BM-Case8:</w:t>
            </w:r>
            <w:r w:rsidRPr="000B4906">
              <w:t xml:space="preserve"> The beam-specific parameter optimization</w:t>
            </w:r>
          </w:p>
        </w:tc>
      </w:tr>
    </w:tbl>
    <w:p w14:paraId="0676B5F0" w14:textId="77777777" w:rsidR="000B4906" w:rsidRPr="000B4906" w:rsidRDefault="000B4906" w:rsidP="000B4906">
      <w:pPr>
        <w:pStyle w:val="a1"/>
      </w:pPr>
    </w:p>
    <w:p w14:paraId="0215764E" w14:textId="3FAAE9FD" w:rsidR="00152DB2" w:rsidRDefault="000B4906" w:rsidP="00152DB2">
      <w:pPr>
        <w:pStyle w:val="a1"/>
      </w:pPr>
      <w:r>
        <w:t xml:space="preserve">There are some discussions on these sub use cases in the tdocs. </w:t>
      </w:r>
      <w:r w:rsidR="00152DB2">
        <w:t>The related proposals/ observations are copied as below:</w:t>
      </w:r>
    </w:p>
    <w:tbl>
      <w:tblPr>
        <w:tblStyle w:val="af5"/>
        <w:tblW w:w="0" w:type="auto"/>
        <w:tblLook w:val="04A0" w:firstRow="1" w:lastRow="0" w:firstColumn="1" w:lastColumn="0" w:noHBand="0" w:noVBand="1"/>
      </w:tblPr>
      <w:tblGrid>
        <w:gridCol w:w="1605"/>
        <w:gridCol w:w="7457"/>
      </w:tblGrid>
      <w:tr w:rsidR="00152DB2" w14:paraId="521041EE" w14:textId="77777777" w:rsidTr="009D2EDC">
        <w:tc>
          <w:tcPr>
            <w:tcW w:w="1605" w:type="dxa"/>
            <w:vAlign w:val="center"/>
          </w:tcPr>
          <w:p w14:paraId="0C68409E" w14:textId="0563EFCA" w:rsidR="00152DB2" w:rsidRDefault="006F5F23" w:rsidP="009D2EDC">
            <w:pPr>
              <w:pStyle w:val="a1"/>
            </w:pPr>
            <w:proofErr w:type="gramStart"/>
            <w:r w:rsidRPr="006F5F23">
              <w:t>Huawei[</w:t>
            </w:r>
            <w:proofErr w:type="gramEnd"/>
            <w:r w:rsidRPr="006F5F23">
              <w:t>2]</w:t>
            </w:r>
          </w:p>
        </w:tc>
        <w:tc>
          <w:tcPr>
            <w:tcW w:w="7457" w:type="dxa"/>
            <w:vAlign w:val="center"/>
          </w:tcPr>
          <w:p w14:paraId="16839C4F" w14:textId="24C09BF3" w:rsidR="00152DB2" w:rsidRPr="00B23D5D" w:rsidRDefault="007D09C7" w:rsidP="009D2EDC">
            <w:pPr>
              <w:autoSpaceDE w:val="0"/>
              <w:autoSpaceDN w:val="0"/>
              <w:adjustRightInd w:val="0"/>
              <w:snapToGrid w:val="0"/>
              <w:spacing w:after="120" w:line="276" w:lineRule="auto"/>
              <w:jc w:val="both"/>
              <w:rPr>
                <w:i/>
                <w:szCs w:val="20"/>
                <w:lang w:val="en-GB"/>
              </w:rPr>
            </w:pPr>
            <w:r w:rsidRPr="00B23D5D">
              <w:rPr>
                <w:i/>
                <w:szCs w:val="20"/>
              </w:rPr>
              <w:t>Proposal 1: RAN1 should focus on the evaluation of BM-Case 1 and BM-Case 2. Other use cases should not be included.</w:t>
            </w:r>
          </w:p>
        </w:tc>
      </w:tr>
      <w:tr w:rsidR="00152DB2" w14:paraId="21137597" w14:textId="77777777" w:rsidTr="009D2EDC">
        <w:tc>
          <w:tcPr>
            <w:tcW w:w="1605" w:type="dxa"/>
            <w:vAlign w:val="center"/>
          </w:tcPr>
          <w:p w14:paraId="54BE1DBD" w14:textId="5C40BFC2" w:rsidR="00152DB2" w:rsidRDefault="00D25C7D" w:rsidP="009D2EDC">
            <w:pPr>
              <w:pStyle w:val="a1"/>
            </w:pPr>
            <w:proofErr w:type="gramStart"/>
            <w:r w:rsidRPr="00D25C7D">
              <w:t>TCL[</w:t>
            </w:r>
            <w:proofErr w:type="gramEnd"/>
            <w:r w:rsidRPr="00D25C7D">
              <w:t>3]</w:t>
            </w:r>
          </w:p>
        </w:tc>
        <w:tc>
          <w:tcPr>
            <w:tcW w:w="7457" w:type="dxa"/>
            <w:vAlign w:val="center"/>
          </w:tcPr>
          <w:p w14:paraId="2AC6A5D7" w14:textId="77777777" w:rsidR="00997806" w:rsidRPr="00B23D5D" w:rsidRDefault="00997806" w:rsidP="00997806">
            <w:pPr>
              <w:widowControl w:val="0"/>
              <w:spacing w:after="120" w:line="259" w:lineRule="auto"/>
              <w:rPr>
                <w:rFonts w:eastAsia="宋体"/>
                <w:i/>
                <w:szCs w:val="20"/>
                <w:lang w:eastAsia="zh-CN"/>
              </w:rPr>
            </w:pPr>
            <w:r w:rsidRPr="00B23D5D">
              <w:rPr>
                <w:rFonts w:eastAsia="宋体"/>
                <w:i/>
                <w:szCs w:val="20"/>
                <w:lang w:eastAsia="zh-CN"/>
              </w:rPr>
              <w:t>Proposal 1: The UE position information is not necessary for predictive beam switching.</w:t>
            </w:r>
          </w:p>
          <w:p w14:paraId="6D20FB4B" w14:textId="77777777" w:rsidR="00152DB2" w:rsidRPr="00B23D5D" w:rsidRDefault="00997806" w:rsidP="00042032">
            <w:pPr>
              <w:widowControl w:val="0"/>
              <w:spacing w:after="120" w:line="259" w:lineRule="auto"/>
              <w:jc w:val="both"/>
              <w:rPr>
                <w:rFonts w:eastAsia="宋体"/>
                <w:i/>
                <w:szCs w:val="20"/>
                <w:lang w:eastAsia="zh-CN"/>
              </w:rPr>
            </w:pPr>
            <w:r w:rsidRPr="00B23D5D">
              <w:rPr>
                <w:rFonts w:eastAsia="宋体"/>
                <w:i/>
                <w:szCs w:val="20"/>
                <w:lang w:eastAsia="zh-CN"/>
              </w:rPr>
              <w:t>Proposal 2: The predictive beam switching shall be discussed in sub use cases of inter-cell beam switching and intra-cell beam switching for latency reduction.</w:t>
            </w:r>
          </w:p>
          <w:p w14:paraId="10954E9D" w14:textId="77777777" w:rsidR="00E06777" w:rsidRPr="00B23D5D" w:rsidRDefault="00E06777" w:rsidP="00E06777">
            <w:pPr>
              <w:widowControl w:val="0"/>
              <w:spacing w:after="120" w:line="259" w:lineRule="auto"/>
              <w:jc w:val="both"/>
              <w:rPr>
                <w:rFonts w:eastAsia="宋体"/>
                <w:i/>
                <w:szCs w:val="20"/>
                <w:lang w:eastAsia="zh-CN"/>
              </w:rPr>
            </w:pPr>
            <w:r w:rsidRPr="00B23D5D">
              <w:rPr>
                <w:rFonts w:eastAsia="宋体"/>
                <w:i/>
                <w:szCs w:val="20"/>
                <w:lang w:eastAsia="zh-CN"/>
              </w:rPr>
              <w:t>Proposal 4: The beam failure detection performance can be enhanced by an AI/ML model based on historical beam measurements.</w:t>
            </w:r>
          </w:p>
          <w:p w14:paraId="1C87CEC1" w14:textId="01C7BDE8" w:rsidR="00E06777" w:rsidRPr="00B23D5D" w:rsidRDefault="00E06777" w:rsidP="00E06777">
            <w:pPr>
              <w:overflowPunct w:val="0"/>
              <w:autoSpaceDE w:val="0"/>
              <w:autoSpaceDN w:val="0"/>
              <w:adjustRightInd w:val="0"/>
              <w:spacing w:after="180" w:line="264" w:lineRule="auto"/>
              <w:ind w:rightChars="-48" w:right="-96"/>
              <w:jc w:val="both"/>
              <w:textAlignment w:val="baseline"/>
              <w:rPr>
                <w:i/>
                <w:szCs w:val="20"/>
              </w:rPr>
            </w:pPr>
            <w:r w:rsidRPr="00B23D5D">
              <w:rPr>
                <w:rFonts w:eastAsia="宋体"/>
                <w:i/>
                <w:szCs w:val="20"/>
                <w:lang w:eastAsia="zh-CN"/>
              </w:rPr>
              <w:t xml:space="preserve">Proposal 5: The new candidate beam </w:t>
            </w:r>
            <w:proofErr w:type="spellStart"/>
            <w:r w:rsidRPr="00B23D5D">
              <w:rPr>
                <w:rFonts w:eastAsia="宋体"/>
                <w:i/>
                <w:szCs w:val="20"/>
                <w:lang w:eastAsia="zh-CN"/>
              </w:rPr>
              <w:t>q</w:t>
            </w:r>
            <w:r w:rsidRPr="00B23D5D">
              <w:rPr>
                <w:rFonts w:eastAsia="宋体"/>
                <w:i/>
                <w:szCs w:val="20"/>
                <w:vertAlign w:val="subscript"/>
                <w:lang w:eastAsia="zh-CN"/>
              </w:rPr>
              <w:t>new</w:t>
            </w:r>
            <w:proofErr w:type="spellEnd"/>
            <w:r w:rsidRPr="00B23D5D">
              <w:rPr>
                <w:rFonts w:eastAsia="宋体"/>
                <w:i/>
                <w:szCs w:val="20"/>
                <w:lang w:eastAsia="zh-CN"/>
              </w:rPr>
              <w:t xml:space="preserve"> can be determined by an ML model when beam failure occurs.</w:t>
            </w:r>
          </w:p>
        </w:tc>
      </w:tr>
      <w:tr w:rsidR="00152DB2" w14:paraId="2EE17F8E" w14:textId="77777777" w:rsidTr="009D2EDC">
        <w:tc>
          <w:tcPr>
            <w:tcW w:w="1605" w:type="dxa"/>
            <w:vAlign w:val="center"/>
          </w:tcPr>
          <w:p w14:paraId="0292F388" w14:textId="57BD87DC" w:rsidR="00152DB2" w:rsidRDefault="0004617A" w:rsidP="009D2EDC">
            <w:pPr>
              <w:pStyle w:val="a1"/>
            </w:pPr>
            <w:proofErr w:type="gramStart"/>
            <w:r>
              <w:t>ZTE[</w:t>
            </w:r>
            <w:proofErr w:type="gramEnd"/>
            <w:r>
              <w:t>5]</w:t>
            </w:r>
          </w:p>
        </w:tc>
        <w:tc>
          <w:tcPr>
            <w:tcW w:w="7457" w:type="dxa"/>
            <w:vAlign w:val="center"/>
          </w:tcPr>
          <w:p w14:paraId="5A955B6E" w14:textId="59F915C5" w:rsidR="00152DB2" w:rsidRPr="00B23D5D" w:rsidRDefault="0004617A" w:rsidP="0004617A">
            <w:pPr>
              <w:snapToGrid w:val="0"/>
              <w:spacing w:beforeLines="30" w:before="72" w:afterLines="30" w:after="72" w:line="288" w:lineRule="auto"/>
              <w:jc w:val="both"/>
              <w:rPr>
                <w:i/>
                <w:szCs w:val="20"/>
              </w:rPr>
            </w:pPr>
            <w:r w:rsidRPr="00B23D5D">
              <w:rPr>
                <w:rFonts w:hint="eastAsia"/>
                <w:bCs/>
                <w:i/>
                <w:iCs/>
                <w:szCs w:val="20"/>
                <w:lang w:val="en-GB" w:eastAsia="zh-CN"/>
              </w:rPr>
              <w:t xml:space="preserve">Proposal 1: </w:t>
            </w:r>
            <w:r w:rsidRPr="00B23D5D">
              <w:rPr>
                <w:rFonts w:hint="eastAsia"/>
                <w:i/>
                <w:iCs/>
                <w:szCs w:val="20"/>
                <w:lang w:val="en-GB" w:eastAsia="zh-CN"/>
              </w:rPr>
              <w:t>Since the time unit of this study item is limited, we suggest to focus on the sub use cases BM-Case1 and BM-Case2 in the first phase, and whether to discuss other sub use cases depend</w:t>
            </w:r>
            <w:r w:rsidRPr="00B23D5D">
              <w:rPr>
                <w:rFonts w:eastAsia="宋体" w:hint="eastAsia"/>
                <w:i/>
                <w:iCs/>
                <w:szCs w:val="20"/>
                <w:lang w:eastAsia="zh-CN"/>
              </w:rPr>
              <w:t>s</w:t>
            </w:r>
            <w:r w:rsidRPr="00B23D5D">
              <w:rPr>
                <w:rFonts w:hint="eastAsia"/>
                <w:i/>
                <w:iCs/>
                <w:szCs w:val="20"/>
                <w:lang w:val="en-GB" w:eastAsia="zh-CN"/>
              </w:rPr>
              <w:t xml:space="preserve"> on the progress of the first phase.</w:t>
            </w:r>
          </w:p>
        </w:tc>
      </w:tr>
      <w:tr w:rsidR="00152DB2" w14:paraId="6028306C" w14:textId="77777777" w:rsidTr="009D2EDC">
        <w:tc>
          <w:tcPr>
            <w:tcW w:w="1605" w:type="dxa"/>
            <w:vAlign w:val="center"/>
          </w:tcPr>
          <w:p w14:paraId="1BE726FB" w14:textId="78DD94E4" w:rsidR="00152DB2" w:rsidRDefault="00E175ED" w:rsidP="009D2EDC">
            <w:pPr>
              <w:pStyle w:val="a1"/>
            </w:pPr>
            <w:proofErr w:type="gramStart"/>
            <w:r>
              <w:t>Sony[</w:t>
            </w:r>
            <w:proofErr w:type="gramEnd"/>
            <w:r>
              <w:t>6]</w:t>
            </w:r>
          </w:p>
        </w:tc>
        <w:tc>
          <w:tcPr>
            <w:tcW w:w="7457" w:type="dxa"/>
            <w:vAlign w:val="center"/>
          </w:tcPr>
          <w:p w14:paraId="0DCF2E19" w14:textId="68D8D9F2" w:rsidR="00152DB2" w:rsidRPr="00B23D5D" w:rsidRDefault="00E175ED" w:rsidP="009D2EDC">
            <w:pPr>
              <w:pStyle w:val="a1"/>
              <w:rPr>
                <w:i/>
                <w:szCs w:val="20"/>
              </w:rPr>
            </w:pPr>
            <w:r w:rsidRPr="00B23D5D">
              <w:rPr>
                <w:i/>
                <w:szCs w:val="20"/>
              </w:rPr>
              <w:t>Proposal 3: Support BM-case3: Beam prediction for higher frequency band (e.g., a band in FR2) based on measurement results of lower frequency band(s) (e.g., a band in FR1).</w:t>
            </w:r>
          </w:p>
        </w:tc>
      </w:tr>
      <w:tr w:rsidR="00152DB2" w14:paraId="1A9647B4" w14:textId="77777777" w:rsidTr="009D2EDC">
        <w:tc>
          <w:tcPr>
            <w:tcW w:w="1605" w:type="dxa"/>
            <w:vAlign w:val="center"/>
          </w:tcPr>
          <w:p w14:paraId="42C755A7" w14:textId="46F4ADF7" w:rsidR="00152DB2" w:rsidRDefault="00E01930" w:rsidP="009D2EDC">
            <w:pPr>
              <w:pStyle w:val="a1"/>
            </w:pPr>
            <w:proofErr w:type="gramStart"/>
            <w:r w:rsidRPr="00E01930">
              <w:t>OPPO[</w:t>
            </w:r>
            <w:proofErr w:type="gramEnd"/>
            <w:r w:rsidRPr="00E01930">
              <w:t>11]</w:t>
            </w:r>
          </w:p>
        </w:tc>
        <w:tc>
          <w:tcPr>
            <w:tcW w:w="7457" w:type="dxa"/>
            <w:vAlign w:val="center"/>
          </w:tcPr>
          <w:p w14:paraId="742DC2C7" w14:textId="709DBFF4" w:rsidR="00152DB2" w:rsidRPr="00B23D5D" w:rsidRDefault="00945E6C" w:rsidP="009D2EDC">
            <w:pPr>
              <w:pStyle w:val="a1"/>
              <w:rPr>
                <w:i/>
                <w:szCs w:val="20"/>
              </w:rPr>
            </w:pPr>
            <w:r w:rsidRPr="00B23D5D">
              <w:rPr>
                <w:i/>
                <w:szCs w:val="20"/>
              </w:rPr>
              <w:t>Proposal 1: Study BM-Case1 and BM-Case2 as representative sub use case with high priority.</w:t>
            </w:r>
          </w:p>
        </w:tc>
      </w:tr>
      <w:tr w:rsidR="00152DB2" w14:paraId="62BF4EFE" w14:textId="77777777" w:rsidTr="009D2EDC">
        <w:tc>
          <w:tcPr>
            <w:tcW w:w="1605" w:type="dxa"/>
            <w:vAlign w:val="center"/>
          </w:tcPr>
          <w:p w14:paraId="12497E2A" w14:textId="481276B8" w:rsidR="00152DB2" w:rsidRDefault="00266BEA" w:rsidP="009D2EDC">
            <w:pPr>
              <w:pStyle w:val="a1"/>
            </w:pPr>
            <w:proofErr w:type="gramStart"/>
            <w:r w:rsidRPr="00266BEA">
              <w:t>BJTU[</w:t>
            </w:r>
            <w:proofErr w:type="gramEnd"/>
            <w:r w:rsidRPr="00266BEA">
              <w:t>12]</w:t>
            </w:r>
          </w:p>
        </w:tc>
        <w:tc>
          <w:tcPr>
            <w:tcW w:w="7457" w:type="dxa"/>
            <w:vAlign w:val="center"/>
          </w:tcPr>
          <w:p w14:paraId="1A42F2C3" w14:textId="77777777" w:rsidR="00152DB2" w:rsidRPr="00B23D5D" w:rsidRDefault="00D25454" w:rsidP="009D2EDC">
            <w:pPr>
              <w:pStyle w:val="a1"/>
              <w:rPr>
                <w:i/>
                <w:szCs w:val="20"/>
              </w:rPr>
            </w:pPr>
            <w:r w:rsidRPr="00B23D5D">
              <w:rPr>
                <w:i/>
                <w:szCs w:val="20"/>
              </w:rPr>
              <w:t>Proposal #1: Consider high-speed railway as one of the scenarios for AI/ML based beam management. Study the implementation and design of AI/ML based beam management scheme in various railroad track scenarios.</w:t>
            </w:r>
          </w:p>
          <w:p w14:paraId="2879C675" w14:textId="2E427CC0" w:rsidR="0059103D" w:rsidRPr="00B23D5D" w:rsidRDefault="0059103D" w:rsidP="009D2EDC">
            <w:pPr>
              <w:pStyle w:val="a1"/>
              <w:rPr>
                <w:i/>
                <w:szCs w:val="20"/>
              </w:rPr>
            </w:pPr>
            <w:r w:rsidRPr="00B23D5D">
              <w:rPr>
                <w:i/>
                <w:szCs w:val="20"/>
              </w:rPr>
              <w:t xml:space="preserve">Proposal #2: Support RAN1 to study the AI/ML based image super-resolution scheme for spatial-temporal beam prediction in high-speed railway scenarios as a use case for beam </w:t>
            </w:r>
            <w:r w:rsidRPr="00B23D5D">
              <w:rPr>
                <w:i/>
                <w:szCs w:val="20"/>
              </w:rPr>
              <w:lastRenderedPageBreak/>
              <w:t>management enhancement, which can significantly reduce the overhead of beam sweeping.</w:t>
            </w:r>
          </w:p>
        </w:tc>
      </w:tr>
      <w:tr w:rsidR="00152DB2" w14:paraId="57D8E9AB" w14:textId="77777777" w:rsidTr="009D2EDC">
        <w:tc>
          <w:tcPr>
            <w:tcW w:w="1605" w:type="dxa"/>
            <w:vAlign w:val="center"/>
          </w:tcPr>
          <w:p w14:paraId="604653F8" w14:textId="37328CB0" w:rsidR="00152DB2" w:rsidRDefault="00F83682" w:rsidP="009D2EDC">
            <w:pPr>
              <w:pStyle w:val="a1"/>
            </w:pPr>
            <w:proofErr w:type="gramStart"/>
            <w:r>
              <w:lastRenderedPageBreak/>
              <w:t>CATT[</w:t>
            </w:r>
            <w:proofErr w:type="gramEnd"/>
            <w:r>
              <w:t>13]</w:t>
            </w:r>
          </w:p>
        </w:tc>
        <w:tc>
          <w:tcPr>
            <w:tcW w:w="7457" w:type="dxa"/>
            <w:vAlign w:val="center"/>
          </w:tcPr>
          <w:p w14:paraId="41747114"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i/>
                <w:kern w:val="2"/>
                <w:szCs w:val="20"/>
                <w:lang w:eastAsia="zh-CN"/>
              </w:rPr>
              <w:t xml:space="preserve">Proposal </w:t>
            </w:r>
            <w:r w:rsidRPr="00B23D5D">
              <w:rPr>
                <w:rFonts w:eastAsia="宋体" w:hint="eastAsia"/>
                <w:i/>
                <w:kern w:val="2"/>
                <w:szCs w:val="20"/>
                <w:lang w:eastAsia="zh-CN"/>
              </w:rPr>
              <w:t>12</w:t>
            </w:r>
            <w:r w:rsidRPr="00B23D5D">
              <w:rPr>
                <w:rFonts w:eastAsia="宋体"/>
                <w:i/>
                <w:kern w:val="2"/>
                <w:szCs w:val="20"/>
                <w:lang w:eastAsia="zh-CN"/>
              </w:rPr>
              <w:t>:</w:t>
            </w:r>
            <w:r w:rsidRPr="00B23D5D">
              <w:rPr>
                <w:rFonts w:eastAsia="宋体" w:hint="eastAsia"/>
                <w:i/>
                <w:kern w:val="2"/>
                <w:szCs w:val="20"/>
                <w:lang w:eastAsia="zh-CN"/>
              </w:rPr>
              <w:t xml:space="preserve"> </w:t>
            </w:r>
            <w:r w:rsidRPr="00B23D5D">
              <w:rPr>
                <w:rFonts w:eastAsia="宋体"/>
                <w:i/>
                <w:kern w:val="2"/>
                <w:szCs w:val="20"/>
                <w:lang w:eastAsia="zh-CN"/>
              </w:rPr>
              <w:t xml:space="preserve">For AI/ML-based beam management, </w:t>
            </w:r>
            <w:r w:rsidRPr="00B23D5D">
              <w:rPr>
                <w:rFonts w:eastAsia="宋体" w:hint="eastAsia"/>
                <w:i/>
                <w:kern w:val="2"/>
                <w:szCs w:val="20"/>
                <w:lang w:eastAsia="zh-CN"/>
              </w:rPr>
              <w:t>the following sub use cases are deprioritized:</w:t>
            </w:r>
          </w:p>
          <w:p w14:paraId="2B22EC53"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BM-Case3: Beam prediction for higher frequency band (e.g., a band in FR2) based on measurement results of lower frequency band(s) (e.g., a band in FR1)</w:t>
            </w:r>
            <w:r w:rsidRPr="00B23D5D">
              <w:rPr>
                <w:rFonts w:eastAsia="宋体" w:hint="eastAsia"/>
                <w:i/>
                <w:kern w:val="2"/>
                <w:szCs w:val="20"/>
                <w:lang w:eastAsia="zh-CN"/>
              </w:rPr>
              <w:t>;</w:t>
            </w:r>
          </w:p>
          <w:p w14:paraId="75D100BE"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BM-Case6: Spatial-domain UL beam prediction for Set A of beams based on measurement results of Set B of beams</w:t>
            </w:r>
            <w:r w:rsidRPr="00B23D5D">
              <w:rPr>
                <w:rFonts w:eastAsia="宋体" w:hint="eastAsia"/>
                <w:i/>
                <w:kern w:val="2"/>
                <w:szCs w:val="20"/>
                <w:lang w:eastAsia="zh-CN"/>
              </w:rPr>
              <w:t>;</w:t>
            </w:r>
          </w:p>
          <w:p w14:paraId="6E167BFF"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BM-Case8: Parameter optimization to improve performance of multi-beam system</w:t>
            </w:r>
            <w:r w:rsidRPr="00B23D5D">
              <w:rPr>
                <w:rFonts w:eastAsia="宋体" w:hint="eastAsia"/>
                <w:i/>
                <w:kern w:val="2"/>
                <w:szCs w:val="20"/>
                <w:lang w:eastAsia="zh-CN"/>
              </w:rPr>
              <w:t>;</w:t>
            </w:r>
          </w:p>
          <w:p w14:paraId="6F9FD2F4" w14:textId="77777777" w:rsidR="00F83682" w:rsidRPr="00B23D5D" w:rsidRDefault="00F83682" w:rsidP="00102F3E">
            <w:pPr>
              <w:widowControl w:val="0"/>
              <w:numPr>
                <w:ilvl w:val="0"/>
                <w:numId w:val="26"/>
              </w:numPr>
              <w:spacing w:afterLines="50" w:after="120"/>
              <w:jc w:val="both"/>
              <w:rPr>
                <w:rFonts w:eastAsia="宋体"/>
                <w:i/>
                <w:kern w:val="2"/>
                <w:szCs w:val="20"/>
                <w:lang w:eastAsia="zh-CN"/>
              </w:rPr>
            </w:pPr>
            <w:r w:rsidRPr="00B23D5D">
              <w:rPr>
                <w:rFonts w:eastAsia="宋体"/>
                <w:i/>
                <w:kern w:val="2"/>
                <w:szCs w:val="20"/>
                <w:lang w:eastAsia="zh-CN"/>
              </w:rPr>
              <w:t>BM-Case9: Joint DL/UL beam pair link prediction</w:t>
            </w:r>
            <w:r w:rsidRPr="00B23D5D">
              <w:rPr>
                <w:rFonts w:eastAsia="宋体" w:hint="eastAsia"/>
                <w:i/>
                <w:kern w:val="2"/>
                <w:szCs w:val="20"/>
                <w:lang w:eastAsia="zh-CN"/>
              </w:rPr>
              <w:t>.</w:t>
            </w:r>
          </w:p>
          <w:p w14:paraId="616CDB71"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hint="eastAsia"/>
                <w:i/>
                <w:kern w:val="2"/>
                <w:szCs w:val="20"/>
                <w:lang w:eastAsia="zh-CN"/>
              </w:rPr>
              <w:t xml:space="preserve">Proposal 13: For </w:t>
            </w:r>
            <w:r w:rsidRPr="00B23D5D">
              <w:rPr>
                <w:rFonts w:eastAsia="宋体"/>
                <w:i/>
                <w:kern w:val="2"/>
                <w:szCs w:val="20"/>
                <w:lang w:eastAsia="zh-CN"/>
              </w:rPr>
              <w:t>AI/ML-based beam management,</w:t>
            </w:r>
            <w:r w:rsidRPr="00B23D5D">
              <w:rPr>
                <w:rFonts w:eastAsia="宋体" w:hint="eastAsia"/>
                <w:i/>
                <w:kern w:val="2"/>
                <w:szCs w:val="20"/>
                <w:lang w:eastAsia="zh-CN"/>
              </w:rPr>
              <w:t xml:space="preserve"> </w:t>
            </w:r>
            <w:r w:rsidRPr="00B23D5D">
              <w:rPr>
                <w:rFonts w:eastAsia="宋体"/>
                <w:i/>
                <w:kern w:val="2"/>
                <w:szCs w:val="20"/>
                <w:lang w:eastAsia="zh-CN"/>
              </w:rPr>
              <w:t>BM-Case</w:t>
            </w:r>
            <w:r w:rsidRPr="00B23D5D">
              <w:rPr>
                <w:rFonts w:eastAsia="宋体" w:hint="eastAsia"/>
                <w:i/>
                <w:kern w:val="2"/>
                <w:szCs w:val="20"/>
                <w:lang w:eastAsia="zh-CN"/>
              </w:rPr>
              <w:t xml:space="preserve">4, i.e., </w:t>
            </w:r>
            <w:r w:rsidRPr="00B23D5D">
              <w:rPr>
                <w:rFonts w:eastAsia="宋体"/>
                <w:i/>
                <w:kern w:val="2"/>
                <w:szCs w:val="20"/>
                <w:lang w:eastAsia="zh-CN"/>
              </w:rPr>
              <w:t>beam prediction based on UE positioning/trajectory</w:t>
            </w:r>
            <w:r w:rsidRPr="00B23D5D">
              <w:rPr>
                <w:rFonts w:eastAsia="宋体" w:hint="eastAsia"/>
                <w:i/>
                <w:kern w:val="2"/>
                <w:szCs w:val="20"/>
                <w:lang w:eastAsia="zh-CN"/>
              </w:rPr>
              <w:t xml:space="preserve">, can be studied together with </w:t>
            </w:r>
            <w:r w:rsidRPr="00B23D5D">
              <w:rPr>
                <w:rFonts w:eastAsia="宋体"/>
                <w:i/>
                <w:kern w:val="2"/>
                <w:szCs w:val="20"/>
                <w:lang w:eastAsia="zh-CN"/>
              </w:rPr>
              <w:t>BM-Case1 and BM-Case2</w:t>
            </w:r>
            <w:r w:rsidRPr="00B23D5D">
              <w:rPr>
                <w:rFonts w:eastAsia="宋体" w:hint="eastAsia"/>
                <w:i/>
                <w:kern w:val="2"/>
                <w:szCs w:val="20"/>
                <w:lang w:eastAsia="zh-CN"/>
              </w:rPr>
              <w:t>.</w:t>
            </w:r>
          </w:p>
          <w:p w14:paraId="282B612F" w14:textId="77777777" w:rsidR="00F83682" w:rsidRPr="00B23D5D" w:rsidRDefault="00F83682" w:rsidP="00F83682">
            <w:pPr>
              <w:widowControl w:val="0"/>
              <w:spacing w:afterLines="50" w:after="120"/>
              <w:jc w:val="both"/>
              <w:rPr>
                <w:rFonts w:eastAsia="宋体"/>
                <w:i/>
                <w:kern w:val="2"/>
                <w:szCs w:val="20"/>
                <w:lang w:eastAsia="zh-CN"/>
              </w:rPr>
            </w:pPr>
            <w:r w:rsidRPr="00B23D5D">
              <w:rPr>
                <w:rFonts w:eastAsia="宋体"/>
                <w:i/>
                <w:kern w:val="2"/>
                <w:szCs w:val="20"/>
                <w:lang w:eastAsia="zh-CN"/>
              </w:rPr>
              <w:t xml:space="preserve">Proposal </w:t>
            </w:r>
            <w:r w:rsidRPr="00B23D5D">
              <w:rPr>
                <w:rFonts w:eastAsia="宋体" w:hint="eastAsia"/>
                <w:i/>
                <w:kern w:val="2"/>
                <w:szCs w:val="20"/>
                <w:lang w:eastAsia="zh-CN"/>
              </w:rPr>
              <w:t>14</w:t>
            </w:r>
            <w:r w:rsidRPr="00B23D5D">
              <w:rPr>
                <w:rFonts w:eastAsia="宋体"/>
                <w:i/>
                <w:kern w:val="2"/>
                <w:szCs w:val="20"/>
                <w:lang w:eastAsia="zh-CN"/>
              </w:rPr>
              <w:t>:</w:t>
            </w:r>
            <w:r w:rsidRPr="00B23D5D">
              <w:rPr>
                <w:rFonts w:eastAsia="宋体" w:hint="eastAsia"/>
                <w:i/>
                <w:kern w:val="2"/>
                <w:szCs w:val="20"/>
                <w:lang w:eastAsia="zh-CN"/>
              </w:rPr>
              <w:t xml:space="preserve"> </w:t>
            </w:r>
            <w:r w:rsidRPr="00B23D5D">
              <w:rPr>
                <w:rFonts w:eastAsia="宋体"/>
                <w:i/>
                <w:kern w:val="2"/>
                <w:szCs w:val="20"/>
                <w:lang w:eastAsia="zh-CN"/>
              </w:rPr>
              <w:t>For AI/ML-based beam management,</w:t>
            </w:r>
            <w:r w:rsidRPr="00B23D5D">
              <w:rPr>
                <w:rFonts w:eastAsia="宋体" w:hint="eastAsia"/>
                <w:i/>
                <w:kern w:val="2"/>
                <w:szCs w:val="20"/>
                <w:lang w:eastAsia="zh-CN"/>
              </w:rPr>
              <w:t xml:space="preserve"> </w:t>
            </w:r>
            <w:r w:rsidRPr="00B23D5D">
              <w:rPr>
                <w:rFonts w:eastAsia="宋体"/>
                <w:i/>
                <w:kern w:val="2"/>
                <w:szCs w:val="20"/>
                <w:lang w:eastAsia="zh-CN"/>
              </w:rPr>
              <w:t>BM-Case7</w:t>
            </w:r>
            <w:r w:rsidRPr="00B23D5D">
              <w:rPr>
                <w:rFonts w:eastAsia="宋体" w:hint="eastAsia"/>
                <w:i/>
                <w:kern w:val="2"/>
                <w:szCs w:val="20"/>
                <w:lang w:eastAsia="zh-CN"/>
              </w:rPr>
              <w:t xml:space="preserve">, i.e., </w:t>
            </w:r>
            <w:r w:rsidRPr="00B23D5D">
              <w:rPr>
                <w:rFonts w:eastAsia="宋体"/>
                <w:i/>
                <w:kern w:val="2"/>
                <w:szCs w:val="20"/>
                <w:lang w:eastAsia="zh-CN"/>
              </w:rPr>
              <w:t>beam measurement feedback compression</w:t>
            </w:r>
            <w:r w:rsidRPr="00B23D5D">
              <w:rPr>
                <w:rFonts w:eastAsia="宋体" w:hint="eastAsia"/>
                <w:i/>
                <w:kern w:val="2"/>
                <w:szCs w:val="20"/>
                <w:lang w:eastAsia="zh-CN"/>
              </w:rPr>
              <w:t xml:space="preserve">, can be studied similarly with </w:t>
            </w:r>
            <w:r w:rsidRPr="00B23D5D">
              <w:rPr>
                <w:rFonts w:eastAsia="宋体"/>
                <w:i/>
                <w:kern w:val="2"/>
                <w:szCs w:val="20"/>
                <w:lang w:eastAsia="zh-CN"/>
              </w:rPr>
              <w:t>the use case of CSI feedback compression.</w:t>
            </w:r>
          </w:p>
          <w:p w14:paraId="051027F1" w14:textId="77777777" w:rsidR="00152DB2" w:rsidRPr="00B23D5D" w:rsidRDefault="00152DB2" w:rsidP="009D2EDC">
            <w:pPr>
              <w:pStyle w:val="a1"/>
              <w:rPr>
                <w:i/>
                <w:szCs w:val="20"/>
              </w:rPr>
            </w:pPr>
          </w:p>
        </w:tc>
      </w:tr>
      <w:tr w:rsidR="00266BEA" w14:paraId="11A49825" w14:textId="77777777" w:rsidTr="009D2EDC">
        <w:tc>
          <w:tcPr>
            <w:tcW w:w="1605" w:type="dxa"/>
            <w:vAlign w:val="center"/>
          </w:tcPr>
          <w:p w14:paraId="6D9F6C96" w14:textId="23291081" w:rsidR="00266BEA" w:rsidRDefault="00D64EAE" w:rsidP="009D2EDC">
            <w:pPr>
              <w:pStyle w:val="a1"/>
            </w:pPr>
            <w:proofErr w:type="gramStart"/>
            <w:r w:rsidRPr="00D64EAE">
              <w:t>Lenovo[</w:t>
            </w:r>
            <w:proofErr w:type="gramEnd"/>
            <w:r w:rsidRPr="00D64EAE">
              <w:t>15]</w:t>
            </w:r>
          </w:p>
        </w:tc>
        <w:tc>
          <w:tcPr>
            <w:tcW w:w="7457" w:type="dxa"/>
            <w:vAlign w:val="center"/>
          </w:tcPr>
          <w:p w14:paraId="1815A696" w14:textId="461EA1BE" w:rsidR="00266BEA" w:rsidRPr="00B23D5D" w:rsidRDefault="00294B15" w:rsidP="009D2EDC">
            <w:pPr>
              <w:pStyle w:val="a1"/>
              <w:rPr>
                <w:i/>
                <w:szCs w:val="20"/>
              </w:rPr>
            </w:pPr>
            <w:r w:rsidRPr="00B23D5D">
              <w:rPr>
                <w:i/>
                <w:szCs w:val="20"/>
              </w:rPr>
              <w:t>Proposal 3: Beam prediction at gNB/TRP side with model management-related collaboration between gNB and UE can be taken as a sub-use case for beam management in predictable trajectory scenario.</w:t>
            </w:r>
          </w:p>
        </w:tc>
      </w:tr>
      <w:tr w:rsidR="00266BEA" w14:paraId="7CB8682E" w14:textId="77777777" w:rsidTr="009D2EDC">
        <w:tc>
          <w:tcPr>
            <w:tcW w:w="1605" w:type="dxa"/>
            <w:vAlign w:val="center"/>
          </w:tcPr>
          <w:p w14:paraId="54BB33C2" w14:textId="0015A95B" w:rsidR="00266BEA" w:rsidRDefault="003A34AB" w:rsidP="009D2EDC">
            <w:pPr>
              <w:pStyle w:val="a1"/>
            </w:pPr>
            <w:proofErr w:type="gramStart"/>
            <w:r w:rsidRPr="003A34AB">
              <w:t>NVIDIA[</w:t>
            </w:r>
            <w:proofErr w:type="gramEnd"/>
            <w:r w:rsidRPr="003A34AB">
              <w:t>16]</w:t>
            </w:r>
          </w:p>
        </w:tc>
        <w:tc>
          <w:tcPr>
            <w:tcW w:w="7457" w:type="dxa"/>
            <w:vAlign w:val="center"/>
          </w:tcPr>
          <w:p w14:paraId="2CBD7EDB" w14:textId="61C3D77E" w:rsidR="00266BEA" w:rsidRPr="00B23D5D" w:rsidRDefault="00106D3F" w:rsidP="009D2EDC">
            <w:pPr>
              <w:pStyle w:val="a1"/>
              <w:rPr>
                <w:i/>
                <w:szCs w:val="20"/>
              </w:rPr>
            </w:pPr>
            <w:r w:rsidRPr="00B23D5D">
              <w:rPr>
                <w:i/>
                <w:szCs w:val="20"/>
              </w:rPr>
              <w:t>Proposal 1: Beam prediction in spatial domain and beam prediction in time domain should be the focal point for evaluating AI/ML based algorithms for beam management</w:t>
            </w:r>
          </w:p>
        </w:tc>
      </w:tr>
      <w:tr w:rsidR="00266BEA" w14:paraId="7AE20324" w14:textId="77777777" w:rsidTr="009D2EDC">
        <w:tc>
          <w:tcPr>
            <w:tcW w:w="1605" w:type="dxa"/>
            <w:vAlign w:val="center"/>
          </w:tcPr>
          <w:p w14:paraId="07C97987" w14:textId="1C40CB23" w:rsidR="00266BEA" w:rsidRDefault="00697625" w:rsidP="009D2EDC">
            <w:pPr>
              <w:pStyle w:val="a1"/>
            </w:pPr>
            <w:proofErr w:type="gramStart"/>
            <w:r w:rsidRPr="00697625">
              <w:t>Intel[</w:t>
            </w:r>
            <w:proofErr w:type="gramEnd"/>
            <w:r w:rsidRPr="00697625">
              <w:t>17]</w:t>
            </w:r>
          </w:p>
        </w:tc>
        <w:tc>
          <w:tcPr>
            <w:tcW w:w="7457" w:type="dxa"/>
            <w:vAlign w:val="center"/>
          </w:tcPr>
          <w:p w14:paraId="2C5A737A" w14:textId="2BE33D7B" w:rsidR="001F2950" w:rsidRPr="00B23D5D" w:rsidRDefault="001F2950" w:rsidP="001F2950">
            <w:pPr>
              <w:pStyle w:val="a1"/>
              <w:rPr>
                <w:i/>
                <w:szCs w:val="20"/>
              </w:rPr>
            </w:pPr>
            <w:r w:rsidRPr="00B23D5D">
              <w:rPr>
                <w:i/>
                <w:szCs w:val="20"/>
              </w:rPr>
              <w:t xml:space="preserve">Proposal 1: BM-Case 1 can be further sub-divided into two sub-cases where Set B is either a subset of Set A or not. </w:t>
            </w:r>
          </w:p>
          <w:p w14:paraId="789F1AFD" w14:textId="52D37F31" w:rsidR="001F2950" w:rsidRPr="00B23D5D" w:rsidRDefault="001F2950" w:rsidP="001F2950">
            <w:pPr>
              <w:pStyle w:val="a1"/>
              <w:rPr>
                <w:i/>
                <w:szCs w:val="20"/>
              </w:rPr>
            </w:pPr>
            <w:r w:rsidRPr="00B23D5D">
              <w:rPr>
                <w:i/>
                <w:szCs w:val="20"/>
              </w:rPr>
              <w:t>Proposal 2: BM-Case6 should be supported for UE Tx/Rx beam prediction</w:t>
            </w:r>
          </w:p>
          <w:p w14:paraId="5747DC79" w14:textId="60E5EE7A" w:rsidR="00266BEA" w:rsidRPr="00B23D5D" w:rsidRDefault="001F2950" w:rsidP="001F2950">
            <w:pPr>
              <w:pStyle w:val="a1"/>
              <w:rPr>
                <w:i/>
                <w:szCs w:val="20"/>
              </w:rPr>
            </w:pPr>
            <w:r w:rsidRPr="00B23D5D">
              <w:rPr>
                <w:i/>
                <w:szCs w:val="20"/>
              </w:rPr>
              <w:t>Proposal 3: BM-Case9 should be supported since it can provide large latency and measurement gains for joint P2/P3 procedure</w:t>
            </w:r>
          </w:p>
        </w:tc>
      </w:tr>
      <w:tr w:rsidR="00266BEA" w14:paraId="1C7B11EC" w14:textId="77777777" w:rsidTr="009D2EDC">
        <w:tc>
          <w:tcPr>
            <w:tcW w:w="1605" w:type="dxa"/>
            <w:vAlign w:val="center"/>
          </w:tcPr>
          <w:p w14:paraId="0AA35C78" w14:textId="33FF56D2" w:rsidR="00266BEA" w:rsidRDefault="00E35F94" w:rsidP="009D2EDC">
            <w:pPr>
              <w:pStyle w:val="a1"/>
            </w:pPr>
            <w:proofErr w:type="gramStart"/>
            <w:r w:rsidRPr="00E35F94">
              <w:t>Xiaomi[</w:t>
            </w:r>
            <w:proofErr w:type="gramEnd"/>
            <w:r w:rsidRPr="00E35F94">
              <w:t>19]</w:t>
            </w:r>
          </w:p>
        </w:tc>
        <w:tc>
          <w:tcPr>
            <w:tcW w:w="7457" w:type="dxa"/>
            <w:vAlign w:val="center"/>
          </w:tcPr>
          <w:p w14:paraId="381F1BD2" w14:textId="18989B20" w:rsidR="00266BEA" w:rsidRPr="00B23D5D" w:rsidRDefault="00F80C3F" w:rsidP="009D2EDC">
            <w:pPr>
              <w:pStyle w:val="a1"/>
              <w:rPr>
                <w:i/>
                <w:szCs w:val="20"/>
              </w:rPr>
            </w:pPr>
            <w:r w:rsidRPr="00B23D5D">
              <w:rPr>
                <w:i/>
                <w:szCs w:val="20"/>
              </w:rPr>
              <w:t>Proposal 1: For AI/ML-based beam management, only support BM-Case1 and BM-Case2.</w:t>
            </w:r>
          </w:p>
        </w:tc>
      </w:tr>
      <w:tr w:rsidR="00266BEA" w14:paraId="2404CE8D" w14:textId="77777777" w:rsidTr="009D2EDC">
        <w:tc>
          <w:tcPr>
            <w:tcW w:w="1605" w:type="dxa"/>
            <w:vAlign w:val="center"/>
          </w:tcPr>
          <w:p w14:paraId="53261015" w14:textId="04FE86C5" w:rsidR="00266BEA" w:rsidRDefault="00D54423" w:rsidP="009D2EDC">
            <w:pPr>
              <w:pStyle w:val="a1"/>
            </w:pPr>
            <w:proofErr w:type="gramStart"/>
            <w:r w:rsidRPr="00D54423">
              <w:t>CAICT[</w:t>
            </w:r>
            <w:proofErr w:type="gramEnd"/>
            <w:r w:rsidRPr="00D54423">
              <w:t>20]</w:t>
            </w:r>
          </w:p>
        </w:tc>
        <w:tc>
          <w:tcPr>
            <w:tcW w:w="7457" w:type="dxa"/>
            <w:vAlign w:val="center"/>
          </w:tcPr>
          <w:p w14:paraId="01B2E695" w14:textId="77777777" w:rsidR="003B34E9" w:rsidRPr="00B23D5D" w:rsidRDefault="003B34E9" w:rsidP="003B34E9">
            <w:pPr>
              <w:widowControl w:val="0"/>
              <w:spacing w:beforeLines="50" w:before="120" w:afterLines="50" w:after="120"/>
              <w:ind w:left="100" w:hangingChars="50" w:hanging="100"/>
              <w:jc w:val="both"/>
              <w:rPr>
                <w:rFonts w:eastAsia="宋体"/>
                <w:i/>
                <w:kern w:val="2"/>
                <w:szCs w:val="20"/>
                <w:lang w:eastAsia="zh-CN"/>
              </w:rPr>
            </w:pPr>
            <w:r w:rsidRPr="00B23D5D">
              <w:rPr>
                <w:rFonts w:eastAsia="宋体" w:hint="eastAsia"/>
                <w:i/>
                <w:kern w:val="2"/>
                <w:szCs w:val="20"/>
                <w:lang w:eastAsia="zh-CN"/>
              </w:rPr>
              <w:t>P</w:t>
            </w:r>
            <w:r w:rsidRPr="00B23D5D">
              <w:rPr>
                <w:rFonts w:eastAsia="宋体"/>
                <w:i/>
                <w:kern w:val="2"/>
                <w:szCs w:val="20"/>
                <w:lang w:eastAsia="zh-CN"/>
              </w:rPr>
              <w:t>roposal 1: Sub use case descriptions of AI/ML-based BM could be further discussed combining with collaboration level.</w:t>
            </w:r>
          </w:p>
          <w:p w14:paraId="7643D9BB" w14:textId="2E3D40B3" w:rsidR="00266BEA" w:rsidRPr="00B23D5D" w:rsidRDefault="003B34E9" w:rsidP="003B34E9">
            <w:pPr>
              <w:widowControl w:val="0"/>
              <w:spacing w:beforeLines="50" w:before="120" w:afterLines="50" w:after="120"/>
              <w:ind w:left="100" w:hangingChars="50" w:hanging="100"/>
              <w:jc w:val="both"/>
              <w:rPr>
                <w:i/>
                <w:szCs w:val="20"/>
              </w:rPr>
            </w:pPr>
            <w:r w:rsidRPr="00B23D5D">
              <w:rPr>
                <w:rFonts w:eastAsia="宋体" w:hint="eastAsia"/>
                <w:i/>
                <w:kern w:val="2"/>
                <w:szCs w:val="20"/>
                <w:lang w:eastAsia="zh-CN"/>
              </w:rPr>
              <w:t>P</w:t>
            </w:r>
            <w:r w:rsidRPr="00B23D5D">
              <w:rPr>
                <w:rFonts w:eastAsia="宋体"/>
                <w:i/>
                <w:kern w:val="2"/>
                <w:szCs w:val="20"/>
                <w:lang w:eastAsia="zh-CN"/>
              </w:rPr>
              <w:t>roposal 2: AI/ML-based time domain and spatial domain BM should be studied separately.</w:t>
            </w:r>
          </w:p>
        </w:tc>
      </w:tr>
      <w:tr w:rsidR="00266BEA" w14:paraId="1F17777F" w14:textId="77777777" w:rsidTr="009D2EDC">
        <w:tc>
          <w:tcPr>
            <w:tcW w:w="1605" w:type="dxa"/>
            <w:vAlign w:val="center"/>
          </w:tcPr>
          <w:p w14:paraId="5B83A31C" w14:textId="12CB7A85" w:rsidR="00266BEA" w:rsidRDefault="00666311" w:rsidP="009D2EDC">
            <w:pPr>
              <w:pStyle w:val="a1"/>
            </w:pPr>
            <w:proofErr w:type="gramStart"/>
            <w:r>
              <w:t>Samsung[</w:t>
            </w:r>
            <w:proofErr w:type="gramEnd"/>
            <w:r>
              <w:t>12]</w:t>
            </w:r>
          </w:p>
        </w:tc>
        <w:tc>
          <w:tcPr>
            <w:tcW w:w="7457" w:type="dxa"/>
            <w:vAlign w:val="center"/>
          </w:tcPr>
          <w:p w14:paraId="0DD9F0E3" w14:textId="77777777" w:rsidR="00666311" w:rsidRPr="00B23D5D" w:rsidRDefault="00666311" w:rsidP="00666311">
            <w:pPr>
              <w:spacing w:after="180"/>
              <w:jc w:val="both"/>
              <w:rPr>
                <w:rFonts w:eastAsia="宋体"/>
                <w:b/>
                <w:bCs/>
                <w:i/>
                <w:szCs w:val="20"/>
                <w:u w:val="single"/>
                <w:lang w:eastAsia="zh-CN"/>
              </w:rPr>
            </w:pPr>
            <w:r w:rsidRPr="00B23D5D">
              <w:rPr>
                <w:rFonts w:eastAsia="宋体"/>
                <w:b/>
                <w:bCs/>
                <w:i/>
                <w:szCs w:val="20"/>
                <w:u w:val="single"/>
                <w:lang w:eastAsia="zh-CN"/>
              </w:rPr>
              <w:t>Case-1b</w:t>
            </w:r>
          </w:p>
          <w:p w14:paraId="29B751DB" w14:textId="77777777" w:rsidR="00266BEA" w:rsidRPr="00B23D5D" w:rsidRDefault="00666311" w:rsidP="00666311">
            <w:pPr>
              <w:pStyle w:val="a1"/>
              <w:rPr>
                <w:rFonts w:eastAsia="宋体"/>
                <w:i/>
                <w:szCs w:val="20"/>
                <w:lang w:eastAsia="zh-CN"/>
              </w:rPr>
            </w:pPr>
            <w:r w:rsidRPr="00B23D5D">
              <w:rPr>
                <w:rFonts w:eastAsia="宋体"/>
                <w:i/>
                <w:szCs w:val="20"/>
                <w:lang w:eastAsia="zh-CN"/>
              </w:rPr>
              <w:t>This case is similar to BM-Case1 but is for UL beam prediction.</w:t>
            </w:r>
          </w:p>
          <w:p w14:paraId="1413E21E" w14:textId="77777777" w:rsidR="004154D9" w:rsidRPr="00B23D5D" w:rsidRDefault="004154D9" w:rsidP="004154D9">
            <w:pPr>
              <w:spacing w:after="180"/>
              <w:rPr>
                <w:rFonts w:eastAsia="宋体"/>
                <w:b/>
                <w:bCs/>
                <w:i/>
                <w:szCs w:val="20"/>
                <w:u w:val="single"/>
                <w:lang w:eastAsia="zh-CN"/>
              </w:rPr>
            </w:pPr>
            <w:r w:rsidRPr="00B23D5D">
              <w:rPr>
                <w:rFonts w:eastAsia="宋体"/>
                <w:b/>
                <w:bCs/>
                <w:i/>
                <w:szCs w:val="20"/>
                <w:u w:val="single"/>
                <w:lang w:eastAsia="zh-CN"/>
              </w:rPr>
              <w:t>Case-2b</w:t>
            </w:r>
          </w:p>
          <w:p w14:paraId="6415457B" w14:textId="2D46E08C" w:rsidR="004154D9" w:rsidRPr="00B23D5D" w:rsidRDefault="004154D9" w:rsidP="004154D9">
            <w:pPr>
              <w:pStyle w:val="a1"/>
              <w:rPr>
                <w:i/>
                <w:szCs w:val="20"/>
              </w:rPr>
            </w:pPr>
            <w:r w:rsidRPr="00B23D5D">
              <w:rPr>
                <w:rFonts w:eastAsia="宋体"/>
                <w:i/>
                <w:szCs w:val="20"/>
                <w:lang w:eastAsia="zh-CN"/>
              </w:rPr>
              <w:t>This is another case for DL beam prediction. (for Rx beam prediction)</w:t>
            </w:r>
          </w:p>
        </w:tc>
      </w:tr>
      <w:tr w:rsidR="00266BEA" w14:paraId="4A94C8A3" w14:textId="77777777" w:rsidTr="009D2EDC">
        <w:tc>
          <w:tcPr>
            <w:tcW w:w="1605" w:type="dxa"/>
            <w:vAlign w:val="center"/>
          </w:tcPr>
          <w:p w14:paraId="6841FC52" w14:textId="48407C54" w:rsidR="00266BEA" w:rsidRDefault="00F01676" w:rsidP="009D2EDC">
            <w:pPr>
              <w:pStyle w:val="a1"/>
            </w:pPr>
            <w:proofErr w:type="gramStart"/>
            <w:r>
              <w:t>LGE[</w:t>
            </w:r>
            <w:proofErr w:type="gramEnd"/>
            <w:r>
              <w:t>22]</w:t>
            </w:r>
          </w:p>
        </w:tc>
        <w:tc>
          <w:tcPr>
            <w:tcW w:w="7457" w:type="dxa"/>
            <w:vAlign w:val="center"/>
          </w:tcPr>
          <w:p w14:paraId="4679D2B2" w14:textId="17FD018C" w:rsidR="00266BEA" w:rsidRPr="00B23D5D" w:rsidRDefault="00F01676" w:rsidP="009D2EDC">
            <w:pPr>
              <w:pStyle w:val="a1"/>
              <w:rPr>
                <w:i/>
                <w:szCs w:val="20"/>
              </w:rPr>
            </w:pPr>
            <w:r w:rsidRPr="00B23D5D">
              <w:rPr>
                <w:i/>
                <w:szCs w:val="20"/>
              </w:rPr>
              <w:t>Proposal #7: BM sub use cases other than BM-Case1 and BM-Case2 are deprioritized during this SI.</w:t>
            </w:r>
          </w:p>
        </w:tc>
      </w:tr>
      <w:tr w:rsidR="00666311" w14:paraId="516C1D28" w14:textId="77777777" w:rsidTr="009D2EDC">
        <w:tc>
          <w:tcPr>
            <w:tcW w:w="1605" w:type="dxa"/>
            <w:vAlign w:val="center"/>
          </w:tcPr>
          <w:p w14:paraId="5E02CAAD" w14:textId="235D2421" w:rsidR="00666311" w:rsidRDefault="007518EE" w:rsidP="009D2EDC">
            <w:pPr>
              <w:pStyle w:val="a1"/>
            </w:pPr>
            <w:proofErr w:type="gramStart"/>
            <w:r w:rsidRPr="008458A2">
              <w:t>Ericsson[</w:t>
            </w:r>
            <w:proofErr w:type="gramEnd"/>
            <w:r w:rsidRPr="008458A2">
              <w:t>24]</w:t>
            </w:r>
          </w:p>
        </w:tc>
        <w:tc>
          <w:tcPr>
            <w:tcW w:w="7457" w:type="dxa"/>
            <w:vAlign w:val="center"/>
          </w:tcPr>
          <w:p w14:paraId="2C26392C" w14:textId="55348D58" w:rsidR="00666311" w:rsidRPr="00B23D5D" w:rsidRDefault="005F7DE4" w:rsidP="009D2EDC">
            <w:pPr>
              <w:pStyle w:val="a1"/>
              <w:rPr>
                <w:i/>
                <w:szCs w:val="20"/>
              </w:rPr>
            </w:pPr>
            <w:r w:rsidRPr="00B23D5D">
              <w:rPr>
                <w:i/>
                <w:szCs w:val="20"/>
              </w:rPr>
              <w:t>[The amount of work needed for the two agreed use cases are enough for the initial stages of the study item. Any other potential use case should be down prioritized.]</w:t>
            </w:r>
          </w:p>
        </w:tc>
      </w:tr>
      <w:tr w:rsidR="00666311" w14:paraId="2495400D" w14:textId="77777777" w:rsidTr="009D2EDC">
        <w:tc>
          <w:tcPr>
            <w:tcW w:w="1605" w:type="dxa"/>
            <w:vAlign w:val="center"/>
          </w:tcPr>
          <w:p w14:paraId="53FF3475" w14:textId="68E30CA4" w:rsidR="00666311" w:rsidRDefault="008F3D42" w:rsidP="009D2EDC">
            <w:pPr>
              <w:pStyle w:val="a1"/>
            </w:pPr>
            <w:proofErr w:type="gramStart"/>
            <w:r w:rsidRPr="003E4685">
              <w:t>MTK[</w:t>
            </w:r>
            <w:proofErr w:type="gramEnd"/>
            <w:r w:rsidRPr="003E4685">
              <w:t>26]</w:t>
            </w:r>
          </w:p>
        </w:tc>
        <w:tc>
          <w:tcPr>
            <w:tcW w:w="7457" w:type="dxa"/>
            <w:vAlign w:val="center"/>
          </w:tcPr>
          <w:p w14:paraId="008C61EC" w14:textId="37DA50CF" w:rsidR="00666311" w:rsidRPr="00B23D5D" w:rsidRDefault="008F3D42" w:rsidP="009D2EDC">
            <w:pPr>
              <w:pStyle w:val="a1"/>
              <w:rPr>
                <w:i/>
                <w:szCs w:val="20"/>
                <w:lang w:val="en-GB"/>
              </w:rPr>
            </w:pPr>
            <w:r w:rsidRPr="00B23D5D">
              <w:rPr>
                <w:i/>
                <w:szCs w:val="20"/>
                <w:lang w:val="en-GB"/>
              </w:rPr>
              <w:t>Proposal 8: RAN1 will discuss on prediction of top beams for a frequency band in FR2 based on the measurement results of FR1.</w:t>
            </w:r>
          </w:p>
        </w:tc>
      </w:tr>
      <w:tr w:rsidR="00666311" w14:paraId="68765F15" w14:textId="77777777" w:rsidTr="009D2EDC">
        <w:tc>
          <w:tcPr>
            <w:tcW w:w="1605" w:type="dxa"/>
            <w:vAlign w:val="center"/>
          </w:tcPr>
          <w:p w14:paraId="056D403F" w14:textId="0D0751CE" w:rsidR="00666311" w:rsidRDefault="00810EC5" w:rsidP="009D2EDC">
            <w:pPr>
              <w:pStyle w:val="a1"/>
            </w:pPr>
            <w:proofErr w:type="gramStart"/>
            <w:r w:rsidRPr="00810EC5">
              <w:t>Apple[</w:t>
            </w:r>
            <w:proofErr w:type="gramEnd"/>
            <w:r w:rsidRPr="00810EC5">
              <w:t>28]</w:t>
            </w:r>
          </w:p>
        </w:tc>
        <w:tc>
          <w:tcPr>
            <w:tcW w:w="7457" w:type="dxa"/>
            <w:vAlign w:val="center"/>
          </w:tcPr>
          <w:p w14:paraId="1EBC6A67" w14:textId="77777777" w:rsidR="00666311" w:rsidRPr="00B23D5D" w:rsidRDefault="00267B37" w:rsidP="009D2EDC">
            <w:pPr>
              <w:pStyle w:val="a1"/>
              <w:rPr>
                <w:i/>
                <w:szCs w:val="20"/>
                <w:lang w:val="en-GB"/>
              </w:rPr>
            </w:pPr>
            <w:r w:rsidRPr="00B23D5D">
              <w:rPr>
                <w:i/>
                <w:szCs w:val="20"/>
                <w:lang w:val="en-GB"/>
              </w:rPr>
              <w:t>Proposal 5: Study FR2 spatial domain beam prediction with FR1 measurements as well as CSI enhancement in FR1 to facilitate the beam prediction in FR2</w:t>
            </w:r>
          </w:p>
          <w:p w14:paraId="4B467153" w14:textId="09CAE5D1" w:rsidR="00EC6B03" w:rsidRPr="00B23D5D" w:rsidRDefault="00EC6B03" w:rsidP="009D2EDC">
            <w:pPr>
              <w:pStyle w:val="a1"/>
              <w:rPr>
                <w:i/>
                <w:szCs w:val="20"/>
              </w:rPr>
            </w:pPr>
            <w:r w:rsidRPr="00B23D5D">
              <w:rPr>
                <w:i/>
                <w:szCs w:val="20"/>
              </w:rPr>
              <w:lastRenderedPageBreak/>
              <w:t>Proposal 6: Study beam dwelling time prediction based on past measurement results as well as UE power saving schemes for beam measurement with regard to predicted beam dwelling time.</w:t>
            </w:r>
          </w:p>
        </w:tc>
      </w:tr>
      <w:tr w:rsidR="00666311" w14:paraId="0C41A697" w14:textId="77777777" w:rsidTr="009D2EDC">
        <w:tc>
          <w:tcPr>
            <w:tcW w:w="1605" w:type="dxa"/>
            <w:vAlign w:val="center"/>
          </w:tcPr>
          <w:p w14:paraId="295C6B35" w14:textId="3666BBCF" w:rsidR="00666311" w:rsidRDefault="00E81568" w:rsidP="009D2EDC">
            <w:pPr>
              <w:pStyle w:val="a1"/>
            </w:pPr>
            <w:proofErr w:type="gramStart"/>
            <w:r w:rsidRPr="00E81568">
              <w:lastRenderedPageBreak/>
              <w:t>DCM[</w:t>
            </w:r>
            <w:proofErr w:type="gramEnd"/>
            <w:r w:rsidRPr="00E81568">
              <w:t>29]</w:t>
            </w:r>
          </w:p>
        </w:tc>
        <w:tc>
          <w:tcPr>
            <w:tcW w:w="7457" w:type="dxa"/>
            <w:vAlign w:val="center"/>
          </w:tcPr>
          <w:p w14:paraId="59898860" w14:textId="45C9F70F" w:rsidR="00666311" w:rsidRPr="00B23D5D" w:rsidRDefault="006A4FE5" w:rsidP="009D2EDC">
            <w:pPr>
              <w:pStyle w:val="a1"/>
              <w:rPr>
                <w:i/>
                <w:szCs w:val="20"/>
                <w:lang w:val="en-GB"/>
              </w:rPr>
            </w:pPr>
            <w:r w:rsidRPr="00B23D5D">
              <w:rPr>
                <w:i/>
                <w:szCs w:val="20"/>
                <w:lang w:val="en-GB"/>
              </w:rPr>
              <w:t>Proposal 1: Prioritize the discussion of spatial-domain DL beam prediction and temporal DL beam prediction from other sub use case.</w:t>
            </w:r>
          </w:p>
        </w:tc>
      </w:tr>
      <w:tr w:rsidR="00666311" w14:paraId="25E1236A" w14:textId="77777777" w:rsidTr="009D2EDC">
        <w:tc>
          <w:tcPr>
            <w:tcW w:w="1605" w:type="dxa"/>
            <w:vAlign w:val="center"/>
          </w:tcPr>
          <w:p w14:paraId="26136B91" w14:textId="0831EB2A" w:rsidR="00666311" w:rsidRDefault="00BF45CB" w:rsidP="009D2EDC">
            <w:pPr>
              <w:pStyle w:val="a1"/>
            </w:pPr>
            <w:proofErr w:type="gramStart"/>
            <w:r w:rsidRPr="00BF45CB">
              <w:t>KT[</w:t>
            </w:r>
            <w:proofErr w:type="gramEnd"/>
            <w:r w:rsidRPr="00BF45CB">
              <w:t>32]</w:t>
            </w:r>
          </w:p>
        </w:tc>
        <w:tc>
          <w:tcPr>
            <w:tcW w:w="7457" w:type="dxa"/>
            <w:vAlign w:val="center"/>
          </w:tcPr>
          <w:p w14:paraId="52125F5C" w14:textId="0BEDDA9D" w:rsidR="00666311" w:rsidRPr="00B23D5D" w:rsidRDefault="00E8401A" w:rsidP="009D2EDC">
            <w:pPr>
              <w:pStyle w:val="a1"/>
              <w:rPr>
                <w:i/>
                <w:szCs w:val="20"/>
              </w:rPr>
            </w:pPr>
            <w:r w:rsidRPr="00B23D5D">
              <w:rPr>
                <w:i/>
                <w:szCs w:val="20"/>
              </w:rPr>
              <w:t>Proposal 1: Study sub use case of beam prediction in spatial domain with high priority.</w:t>
            </w:r>
          </w:p>
        </w:tc>
      </w:tr>
    </w:tbl>
    <w:p w14:paraId="378929E7" w14:textId="77777777" w:rsidR="00152DB2" w:rsidRPr="00103062" w:rsidRDefault="00152DB2" w:rsidP="00152DB2"/>
    <w:p w14:paraId="69F4B9EE" w14:textId="77777777" w:rsidR="00B873A2" w:rsidRDefault="00B873A2" w:rsidP="00B873A2">
      <w:pPr>
        <w:pStyle w:val="a1"/>
      </w:pPr>
    </w:p>
    <w:p w14:paraId="6C8DDE16" w14:textId="61DF3A07" w:rsidR="00B873A2" w:rsidRDefault="007B2706" w:rsidP="00B873A2">
      <w:pPr>
        <w:pStyle w:val="a1"/>
      </w:pPr>
      <w:r>
        <w:t>Companies’ view on the other sub use cases are summarized as below</w:t>
      </w:r>
    </w:p>
    <w:tbl>
      <w:tblPr>
        <w:tblStyle w:val="af5"/>
        <w:tblW w:w="0" w:type="auto"/>
        <w:tblLook w:val="04A0" w:firstRow="1" w:lastRow="0" w:firstColumn="1" w:lastColumn="0" w:noHBand="0" w:noVBand="1"/>
      </w:tblPr>
      <w:tblGrid>
        <w:gridCol w:w="4531"/>
        <w:gridCol w:w="4531"/>
      </w:tblGrid>
      <w:tr w:rsidR="00B873A2" w14:paraId="578DB588" w14:textId="77777777" w:rsidTr="0045009F">
        <w:tc>
          <w:tcPr>
            <w:tcW w:w="4531" w:type="dxa"/>
          </w:tcPr>
          <w:p w14:paraId="198DF126" w14:textId="77777777" w:rsidR="00B873A2" w:rsidRDefault="00B873A2" w:rsidP="0045009F">
            <w:pPr>
              <w:pStyle w:val="a1"/>
            </w:pPr>
          </w:p>
        </w:tc>
        <w:tc>
          <w:tcPr>
            <w:tcW w:w="4531" w:type="dxa"/>
          </w:tcPr>
          <w:p w14:paraId="7568FBB8" w14:textId="77777777" w:rsidR="00B873A2" w:rsidRDefault="00B873A2" w:rsidP="0045009F">
            <w:pPr>
              <w:pStyle w:val="a1"/>
            </w:pPr>
            <w:r>
              <w:t>Supporting companies</w:t>
            </w:r>
          </w:p>
        </w:tc>
      </w:tr>
      <w:tr w:rsidR="00B873A2" w14:paraId="24A71420" w14:textId="77777777" w:rsidTr="0045009F">
        <w:tc>
          <w:tcPr>
            <w:tcW w:w="4531" w:type="dxa"/>
          </w:tcPr>
          <w:p w14:paraId="727A0DA0" w14:textId="534C0686" w:rsidR="00B873A2" w:rsidRDefault="0016552D" w:rsidP="0045009F">
            <w:pPr>
              <w:pStyle w:val="a1"/>
            </w:pPr>
            <w:r>
              <w:t>BM-Case3</w:t>
            </w:r>
          </w:p>
        </w:tc>
        <w:tc>
          <w:tcPr>
            <w:tcW w:w="4531" w:type="dxa"/>
          </w:tcPr>
          <w:p w14:paraId="4F69B08E" w14:textId="3BE43F8A" w:rsidR="00B873A2" w:rsidRDefault="008E628D" w:rsidP="0045009F">
            <w:pPr>
              <w:pStyle w:val="a1"/>
            </w:pPr>
            <w:proofErr w:type="gramStart"/>
            <w:r w:rsidRPr="009B30A4">
              <w:t>Sony[</w:t>
            </w:r>
            <w:proofErr w:type="gramEnd"/>
            <w:r w:rsidRPr="009B30A4">
              <w:t>6]</w:t>
            </w:r>
            <w:r>
              <w:t>,</w:t>
            </w:r>
            <w:r w:rsidRPr="00D1072E">
              <w:t xml:space="preserve"> Fujitsu[7]</w:t>
            </w:r>
            <w:r>
              <w:t xml:space="preserve">, </w:t>
            </w:r>
            <w:r w:rsidRPr="00EE0298">
              <w:t>IDC[8]</w:t>
            </w:r>
            <w:r>
              <w:t xml:space="preserve">, </w:t>
            </w:r>
            <w:r w:rsidR="00F45E4D" w:rsidRPr="003E4685">
              <w:t>MTK[26]</w:t>
            </w:r>
            <w:r w:rsidR="00F45E4D">
              <w:t xml:space="preserve">, </w:t>
            </w:r>
            <w:r w:rsidR="00D07235" w:rsidRPr="00810EC5">
              <w:t>Apple[28]</w:t>
            </w:r>
            <w:r w:rsidR="00D07235">
              <w:t>,</w:t>
            </w:r>
          </w:p>
        </w:tc>
      </w:tr>
      <w:tr w:rsidR="00B873A2" w14:paraId="02A00208" w14:textId="77777777" w:rsidTr="0045009F">
        <w:tc>
          <w:tcPr>
            <w:tcW w:w="4531" w:type="dxa"/>
          </w:tcPr>
          <w:p w14:paraId="38BBCF9D" w14:textId="2B9DFFE9" w:rsidR="00B873A2" w:rsidRDefault="00066D51" w:rsidP="0045009F">
            <w:pPr>
              <w:pStyle w:val="a1"/>
            </w:pPr>
            <w:r>
              <w:t>BM-Case4</w:t>
            </w:r>
          </w:p>
        </w:tc>
        <w:tc>
          <w:tcPr>
            <w:tcW w:w="4531" w:type="dxa"/>
          </w:tcPr>
          <w:p w14:paraId="18189886" w14:textId="40C1ADB3" w:rsidR="00B873A2" w:rsidRDefault="007A7F39" w:rsidP="0045009F">
            <w:pPr>
              <w:pStyle w:val="a1"/>
            </w:pPr>
            <w:proofErr w:type="gramStart"/>
            <w:r>
              <w:t>CATT[</w:t>
            </w:r>
            <w:proofErr w:type="gramEnd"/>
            <w:r>
              <w:t>13]</w:t>
            </w:r>
            <w:r w:rsidR="0038389A">
              <w:t xml:space="preserve">,  </w:t>
            </w:r>
            <w:r w:rsidR="0038389A" w:rsidRPr="00E947D0">
              <w:t>Sony[6]</w:t>
            </w:r>
            <w:r w:rsidR="0038389A">
              <w:t>, Lenovo[15]</w:t>
            </w:r>
          </w:p>
        </w:tc>
      </w:tr>
      <w:tr w:rsidR="00066D51" w14:paraId="0BBBE53B" w14:textId="77777777" w:rsidTr="0045009F">
        <w:tc>
          <w:tcPr>
            <w:tcW w:w="4531" w:type="dxa"/>
          </w:tcPr>
          <w:p w14:paraId="74E1AC6E" w14:textId="263B9CDF" w:rsidR="00066D51" w:rsidRDefault="00066D51" w:rsidP="0045009F">
            <w:pPr>
              <w:pStyle w:val="a1"/>
            </w:pPr>
            <w:r>
              <w:t>BM-Case6</w:t>
            </w:r>
          </w:p>
        </w:tc>
        <w:tc>
          <w:tcPr>
            <w:tcW w:w="4531" w:type="dxa"/>
          </w:tcPr>
          <w:p w14:paraId="10A1014F" w14:textId="1BE9890C" w:rsidR="00066D51" w:rsidRDefault="003227DC" w:rsidP="0045009F">
            <w:pPr>
              <w:pStyle w:val="a1"/>
            </w:pPr>
            <w:proofErr w:type="gramStart"/>
            <w:r w:rsidRPr="00697625">
              <w:t>Intel[</w:t>
            </w:r>
            <w:proofErr w:type="gramEnd"/>
            <w:r w:rsidRPr="00697625">
              <w:t>17]</w:t>
            </w:r>
            <w:r w:rsidR="00605CA1">
              <w:t>, Samsung[12]</w:t>
            </w:r>
          </w:p>
        </w:tc>
      </w:tr>
      <w:tr w:rsidR="00066D51" w14:paraId="6B4EF9D6" w14:textId="77777777" w:rsidTr="0045009F">
        <w:tc>
          <w:tcPr>
            <w:tcW w:w="4531" w:type="dxa"/>
          </w:tcPr>
          <w:p w14:paraId="2DCAC235" w14:textId="5A81649D" w:rsidR="00066D51" w:rsidRDefault="00066D51" w:rsidP="0045009F">
            <w:pPr>
              <w:pStyle w:val="a1"/>
            </w:pPr>
            <w:r>
              <w:t>BM-Case7</w:t>
            </w:r>
          </w:p>
        </w:tc>
        <w:tc>
          <w:tcPr>
            <w:tcW w:w="4531" w:type="dxa"/>
          </w:tcPr>
          <w:p w14:paraId="568945FE" w14:textId="35C32BC1" w:rsidR="00066D51" w:rsidRDefault="007A7F39" w:rsidP="0045009F">
            <w:pPr>
              <w:pStyle w:val="a1"/>
            </w:pPr>
            <w:proofErr w:type="gramStart"/>
            <w:r>
              <w:t>CATT[</w:t>
            </w:r>
            <w:proofErr w:type="gramEnd"/>
            <w:r>
              <w:t>13]</w:t>
            </w:r>
          </w:p>
        </w:tc>
      </w:tr>
      <w:tr w:rsidR="00066D51" w14:paraId="751B99A5" w14:textId="77777777" w:rsidTr="0045009F">
        <w:tc>
          <w:tcPr>
            <w:tcW w:w="4531" w:type="dxa"/>
          </w:tcPr>
          <w:p w14:paraId="3FBF5797" w14:textId="6454B0AE" w:rsidR="00066D51" w:rsidRDefault="00066D51" w:rsidP="0045009F">
            <w:pPr>
              <w:pStyle w:val="a1"/>
            </w:pPr>
            <w:r>
              <w:t>BM-Case8</w:t>
            </w:r>
          </w:p>
        </w:tc>
        <w:tc>
          <w:tcPr>
            <w:tcW w:w="4531" w:type="dxa"/>
          </w:tcPr>
          <w:p w14:paraId="2A9018FE" w14:textId="77777777" w:rsidR="00066D51" w:rsidRDefault="00066D51" w:rsidP="0045009F">
            <w:pPr>
              <w:pStyle w:val="a1"/>
            </w:pPr>
          </w:p>
        </w:tc>
      </w:tr>
      <w:tr w:rsidR="00066D51" w14:paraId="3B988720" w14:textId="77777777" w:rsidTr="0045009F">
        <w:tc>
          <w:tcPr>
            <w:tcW w:w="4531" w:type="dxa"/>
          </w:tcPr>
          <w:p w14:paraId="3EE232D2" w14:textId="1F2AC7A7" w:rsidR="00066D51" w:rsidRDefault="00066D51" w:rsidP="0045009F">
            <w:pPr>
              <w:pStyle w:val="a1"/>
            </w:pPr>
            <w:r>
              <w:t>BM-Case9</w:t>
            </w:r>
          </w:p>
        </w:tc>
        <w:tc>
          <w:tcPr>
            <w:tcW w:w="4531" w:type="dxa"/>
          </w:tcPr>
          <w:p w14:paraId="06C48114" w14:textId="118D2D9C" w:rsidR="00066D51" w:rsidRDefault="003227DC" w:rsidP="0045009F">
            <w:pPr>
              <w:pStyle w:val="a1"/>
            </w:pPr>
            <w:proofErr w:type="gramStart"/>
            <w:r w:rsidRPr="00697625">
              <w:t>Intel[</w:t>
            </w:r>
            <w:proofErr w:type="gramEnd"/>
            <w:r w:rsidRPr="00697625">
              <w:t>17]</w:t>
            </w:r>
          </w:p>
        </w:tc>
      </w:tr>
      <w:tr w:rsidR="00B873A2" w14:paraId="36D86874" w14:textId="77777777" w:rsidTr="0045009F">
        <w:tc>
          <w:tcPr>
            <w:tcW w:w="4531" w:type="dxa"/>
          </w:tcPr>
          <w:p w14:paraId="4F7AACF8" w14:textId="77777777" w:rsidR="00B873A2" w:rsidRDefault="00B873A2" w:rsidP="0045009F">
            <w:pPr>
              <w:pStyle w:val="a1"/>
            </w:pPr>
            <w:r>
              <w:t>Deprioritize all other sub use cases</w:t>
            </w:r>
          </w:p>
        </w:tc>
        <w:tc>
          <w:tcPr>
            <w:tcW w:w="4531" w:type="dxa"/>
          </w:tcPr>
          <w:p w14:paraId="304A8B8D" w14:textId="72ED52BA" w:rsidR="00B873A2" w:rsidRDefault="00B873A2" w:rsidP="0045009F">
            <w:pPr>
              <w:pStyle w:val="a1"/>
            </w:pPr>
            <w:proofErr w:type="gramStart"/>
            <w:r w:rsidRPr="001D552C">
              <w:t>Huawei[</w:t>
            </w:r>
            <w:proofErr w:type="gramEnd"/>
            <w:r w:rsidRPr="001D552C">
              <w:t>2]</w:t>
            </w:r>
            <w:r w:rsidR="00FC4600">
              <w:t xml:space="preserve">, ZTE[5], </w:t>
            </w:r>
            <w:r w:rsidR="0016552D">
              <w:t xml:space="preserve">Sony[6], </w:t>
            </w:r>
            <w:r w:rsidR="002E60BC" w:rsidRPr="003A34AB">
              <w:t>NVIDIA[16]</w:t>
            </w:r>
            <w:r w:rsidR="001A710E">
              <w:t>,</w:t>
            </w:r>
            <w:r w:rsidR="003227DC" w:rsidRPr="00E35F94">
              <w:t xml:space="preserve"> Xiaomi[19]</w:t>
            </w:r>
            <w:r w:rsidR="003227DC">
              <w:t xml:space="preserve">, </w:t>
            </w:r>
            <w:r w:rsidR="00236F8C">
              <w:t xml:space="preserve">LGE[22], </w:t>
            </w:r>
            <w:r w:rsidR="003844AD" w:rsidRPr="008458A2">
              <w:t>Ericsson[24]</w:t>
            </w:r>
            <w:r w:rsidR="003844AD">
              <w:t xml:space="preserve">, </w:t>
            </w:r>
            <w:r w:rsidR="00D9773E" w:rsidRPr="00E81568">
              <w:t>DCM[29]</w:t>
            </w:r>
            <w:r w:rsidR="00D9773E">
              <w:t xml:space="preserve">, </w:t>
            </w:r>
            <w:r w:rsidR="00CF79ED" w:rsidRPr="00BF45CB">
              <w:t>KT[32]</w:t>
            </w:r>
          </w:p>
        </w:tc>
      </w:tr>
      <w:tr w:rsidR="00B873A2" w14:paraId="5BE67E43" w14:textId="77777777" w:rsidTr="0045009F">
        <w:tc>
          <w:tcPr>
            <w:tcW w:w="4531" w:type="dxa"/>
          </w:tcPr>
          <w:p w14:paraId="272C07E1" w14:textId="77777777" w:rsidR="00B873A2" w:rsidRDefault="00B873A2" w:rsidP="0045009F">
            <w:pPr>
              <w:pStyle w:val="a1"/>
            </w:pPr>
            <w:r>
              <w:t>Deprioritize BM-Case3/6/8/9</w:t>
            </w:r>
          </w:p>
        </w:tc>
        <w:tc>
          <w:tcPr>
            <w:tcW w:w="4531" w:type="dxa"/>
          </w:tcPr>
          <w:p w14:paraId="5F36FF21" w14:textId="31E17636" w:rsidR="00B873A2" w:rsidRPr="001D552C" w:rsidRDefault="007A7F39" w:rsidP="0045009F">
            <w:pPr>
              <w:pStyle w:val="a1"/>
            </w:pPr>
            <w:proofErr w:type="gramStart"/>
            <w:r>
              <w:t>CATT[</w:t>
            </w:r>
            <w:proofErr w:type="gramEnd"/>
            <w:r>
              <w:t>13]</w:t>
            </w:r>
          </w:p>
        </w:tc>
      </w:tr>
    </w:tbl>
    <w:p w14:paraId="35DD5E28" w14:textId="0667AF59" w:rsidR="00D4491D" w:rsidRDefault="00D4491D" w:rsidP="002F38D9">
      <w:pPr>
        <w:pStyle w:val="a1"/>
        <w:rPr>
          <w:lang w:val="en-GB"/>
        </w:rPr>
      </w:pPr>
    </w:p>
    <w:p w14:paraId="31E985B0" w14:textId="767B3E9D" w:rsidR="00806651" w:rsidRDefault="00806651" w:rsidP="002F38D9">
      <w:pPr>
        <w:pStyle w:val="a1"/>
        <w:rPr>
          <w:lang w:val="en-GB"/>
        </w:rPr>
      </w:pPr>
      <w:r>
        <w:rPr>
          <w:lang w:val="en-GB"/>
        </w:rPr>
        <w:t xml:space="preserve">From the above table, we can see that the views on whether to support other sub use cases or not are quite diverging. </w:t>
      </w:r>
      <w:r w:rsidR="00CC48EA">
        <w:rPr>
          <w:lang w:val="en-GB"/>
        </w:rPr>
        <w:t>T</w:t>
      </w:r>
      <w:r>
        <w:rPr>
          <w:lang w:val="en-GB"/>
        </w:rPr>
        <w:t xml:space="preserve">he proponent(s) of other use cases </w:t>
      </w:r>
      <w:r w:rsidR="00CC48EA">
        <w:rPr>
          <w:lang w:val="en-GB"/>
        </w:rPr>
        <w:t xml:space="preserve">is encouraged </w:t>
      </w:r>
      <w:r>
        <w:rPr>
          <w:lang w:val="en-GB"/>
        </w:rPr>
        <w:t xml:space="preserve">to discuss with other companies and convince them. </w:t>
      </w:r>
      <w:r w:rsidR="00A2216A">
        <w:rPr>
          <w:lang w:val="en-GB"/>
        </w:rPr>
        <w:t xml:space="preserve"> Meanwhile, let’s make a try and check companies’ view whether some other sub use cases can be accepted in addition to BM-Case1 and BM-Case2</w:t>
      </w:r>
      <w:r w:rsidR="00F64671">
        <w:rPr>
          <w:lang w:val="en-GB"/>
        </w:rPr>
        <w:t xml:space="preserve">. It seems that BM-Case3 gets more supporting companies than other sub use cases. Thus, the following proposal is suggested for further discussion.  </w:t>
      </w:r>
    </w:p>
    <w:p w14:paraId="1E0BBEBA" w14:textId="77777777" w:rsidR="00806651" w:rsidRDefault="00806651" w:rsidP="002F38D9">
      <w:pPr>
        <w:pStyle w:val="a1"/>
        <w:rPr>
          <w:lang w:val="en-GB"/>
        </w:rPr>
      </w:pPr>
    </w:p>
    <w:p w14:paraId="1EFBD7E2" w14:textId="4CB923DB" w:rsidR="00D913C4" w:rsidRDefault="00D913C4" w:rsidP="00D913C4">
      <w:pPr>
        <w:pStyle w:val="6"/>
        <w:rPr>
          <w:lang w:eastAsia="zh-CN"/>
        </w:rPr>
      </w:pPr>
      <w:r w:rsidRPr="00BB086C">
        <w:rPr>
          <w:lang w:eastAsia="zh-CN"/>
        </w:rPr>
        <w:t>Proposal 2.</w:t>
      </w:r>
      <w:r>
        <w:rPr>
          <w:lang w:eastAsia="zh-CN"/>
        </w:rPr>
        <w:t>5</w:t>
      </w:r>
    </w:p>
    <w:p w14:paraId="3E95BBDD" w14:textId="77777777" w:rsidR="00D913C4" w:rsidRPr="00A02AA4" w:rsidRDefault="00D913C4" w:rsidP="00D913C4">
      <w:pPr>
        <w:rPr>
          <w:lang w:eastAsia="zh-CN"/>
        </w:rPr>
      </w:pPr>
    </w:p>
    <w:p w14:paraId="1154E10F" w14:textId="577F367A" w:rsidR="00D913C4" w:rsidRPr="0037141C" w:rsidRDefault="00D913C4" w:rsidP="00D913C4">
      <w:pPr>
        <w:autoSpaceDE w:val="0"/>
        <w:autoSpaceDN w:val="0"/>
        <w:adjustRightInd w:val="0"/>
        <w:snapToGrid w:val="0"/>
        <w:spacing w:after="120"/>
        <w:jc w:val="both"/>
        <w:rPr>
          <w:rFonts w:eastAsia="宋体"/>
          <w:b/>
          <w:bCs/>
          <w:i/>
          <w:iCs/>
        </w:rPr>
      </w:pPr>
      <w:r w:rsidRPr="002F083E">
        <w:rPr>
          <w:rFonts w:eastAsia="宋体"/>
          <w:b/>
          <w:i/>
          <w:kern w:val="2"/>
          <w:szCs w:val="22"/>
          <w:u w:val="single"/>
          <w:lang w:eastAsia="zh-CN"/>
        </w:rPr>
        <w:t>Proposal 2.</w:t>
      </w:r>
      <w:r w:rsidR="007C22FC">
        <w:rPr>
          <w:rFonts w:eastAsia="宋体"/>
          <w:b/>
          <w:i/>
          <w:kern w:val="2"/>
          <w:szCs w:val="22"/>
          <w:u w:val="single"/>
          <w:lang w:eastAsia="zh-CN"/>
        </w:rPr>
        <w:t>5</w:t>
      </w:r>
      <w:r w:rsidRPr="002F083E">
        <w:rPr>
          <w:rFonts w:eastAsia="宋体"/>
          <w:b/>
          <w:i/>
          <w:kern w:val="2"/>
          <w:szCs w:val="22"/>
          <w:lang w:eastAsia="zh-CN"/>
        </w:rPr>
        <w:t xml:space="preserve">: </w:t>
      </w:r>
      <w:r>
        <w:rPr>
          <w:rFonts w:eastAsia="宋体"/>
          <w:b/>
          <w:bCs/>
          <w:i/>
          <w:iCs/>
        </w:rPr>
        <w:t>In addition to</w:t>
      </w:r>
      <w:r w:rsidRPr="0037141C">
        <w:rPr>
          <w:rFonts w:eastAsia="宋体"/>
          <w:b/>
          <w:bCs/>
          <w:i/>
          <w:iCs/>
        </w:rPr>
        <w:t xml:space="preserve"> the sub use case </w:t>
      </w:r>
      <w:r>
        <w:rPr>
          <w:rFonts w:eastAsia="宋体"/>
          <w:b/>
          <w:bCs/>
          <w:i/>
          <w:iCs/>
        </w:rPr>
        <w:t xml:space="preserve">BM-Case1 and </w:t>
      </w:r>
      <w:r w:rsidRPr="0037141C">
        <w:rPr>
          <w:rFonts w:eastAsia="宋体"/>
          <w:b/>
          <w:bCs/>
          <w:i/>
          <w:iCs/>
        </w:rPr>
        <w:t>B</w:t>
      </w:r>
      <w:r w:rsidRPr="0037141C">
        <w:rPr>
          <w:b/>
          <w:bCs/>
          <w:i/>
          <w:iCs/>
        </w:rPr>
        <w:t>M-Case2</w:t>
      </w:r>
      <w:r w:rsidRPr="0037141C">
        <w:rPr>
          <w:rFonts w:eastAsia="宋体"/>
          <w:b/>
          <w:bCs/>
          <w:i/>
          <w:iCs/>
        </w:rPr>
        <w:t xml:space="preserve">, </w:t>
      </w:r>
      <w:r>
        <w:rPr>
          <w:rFonts w:eastAsia="宋体"/>
          <w:b/>
          <w:bCs/>
          <w:i/>
          <w:iCs/>
        </w:rPr>
        <w:t xml:space="preserve">support </w:t>
      </w:r>
      <w:r w:rsidR="00560699">
        <w:rPr>
          <w:rFonts w:eastAsia="宋体"/>
          <w:b/>
          <w:bCs/>
          <w:i/>
          <w:iCs/>
        </w:rPr>
        <w:t>the following sub use case(s)</w:t>
      </w:r>
      <w:r w:rsidRPr="0037141C">
        <w:rPr>
          <w:rFonts w:eastAsia="宋体"/>
          <w:b/>
          <w:bCs/>
          <w:i/>
          <w:iCs/>
        </w:rPr>
        <w:t>:</w:t>
      </w:r>
    </w:p>
    <w:p w14:paraId="1823FA09" w14:textId="316A223A" w:rsidR="00730157" w:rsidRPr="00866DC9" w:rsidRDefault="00866DC9" w:rsidP="00866DC9">
      <w:pPr>
        <w:numPr>
          <w:ilvl w:val="0"/>
          <w:numId w:val="10"/>
        </w:numPr>
        <w:autoSpaceDE w:val="0"/>
        <w:autoSpaceDN w:val="0"/>
        <w:adjustRightInd w:val="0"/>
        <w:snapToGrid w:val="0"/>
        <w:spacing w:after="120" w:line="259" w:lineRule="auto"/>
        <w:jc w:val="both"/>
        <w:rPr>
          <w:b/>
          <w:bCs/>
          <w:i/>
          <w:iCs/>
        </w:rPr>
      </w:pPr>
      <w:r w:rsidRPr="00866DC9">
        <w:rPr>
          <w:rFonts w:hint="eastAsia"/>
          <w:b/>
          <w:bCs/>
          <w:i/>
          <w:iCs/>
        </w:rPr>
        <w:t>B</w:t>
      </w:r>
      <w:r w:rsidRPr="00866DC9">
        <w:rPr>
          <w:b/>
          <w:bCs/>
          <w:i/>
          <w:iCs/>
        </w:rPr>
        <w:t>M-Case3: Beam prediction for higher frequency band (e.g., a band in FR2</w:t>
      </w:r>
      <w:r>
        <w:rPr>
          <w:b/>
          <w:bCs/>
          <w:i/>
          <w:iCs/>
        </w:rPr>
        <w:t>, or a band</w:t>
      </w:r>
      <w:r w:rsidR="001D1C3E">
        <w:rPr>
          <w:b/>
          <w:bCs/>
          <w:i/>
          <w:iCs/>
        </w:rPr>
        <w:t xml:space="preserve"> in FR2-2</w:t>
      </w:r>
      <w:r w:rsidRPr="00866DC9">
        <w:rPr>
          <w:b/>
          <w:bCs/>
          <w:i/>
          <w:iCs/>
        </w:rPr>
        <w:t>) based on measurement results of lower frequency band(s) (e.g., a band in FR1</w:t>
      </w:r>
      <w:r w:rsidR="001D1C3E">
        <w:rPr>
          <w:b/>
          <w:bCs/>
          <w:i/>
          <w:iCs/>
        </w:rPr>
        <w:t>, or a band in FR2-1</w:t>
      </w:r>
      <w:r w:rsidRPr="00866DC9">
        <w:rPr>
          <w:b/>
          <w:bCs/>
          <w:i/>
          <w:iCs/>
        </w:rPr>
        <w:t>)</w:t>
      </w:r>
    </w:p>
    <w:p w14:paraId="62DF7D37"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7866C4F5" w14:textId="77777777" w:rsidTr="00916277">
        <w:tc>
          <w:tcPr>
            <w:tcW w:w="1385" w:type="dxa"/>
            <w:tcBorders>
              <w:top w:val="single" w:sz="4" w:space="0" w:color="auto"/>
              <w:left w:val="single" w:sz="4" w:space="0" w:color="auto"/>
              <w:bottom w:val="single" w:sz="4" w:space="0" w:color="auto"/>
              <w:right w:val="single" w:sz="4" w:space="0" w:color="auto"/>
            </w:tcBorders>
          </w:tcPr>
          <w:p w14:paraId="32D3A0E4"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0129B" w14:textId="77777777" w:rsidR="00477D40" w:rsidRPr="00381CA3" w:rsidRDefault="00477D40" w:rsidP="00916277">
            <w:pPr>
              <w:autoSpaceDE w:val="0"/>
              <w:autoSpaceDN w:val="0"/>
              <w:adjustRightInd w:val="0"/>
              <w:snapToGrid w:val="0"/>
              <w:spacing w:before="120"/>
              <w:jc w:val="both"/>
              <w:rPr>
                <w:rFonts w:eastAsia="宋体"/>
              </w:rPr>
            </w:pPr>
            <w:r w:rsidRPr="00381CA3">
              <w:rPr>
                <w:rFonts w:eastAsia="宋体"/>
              </w:rPr>
              <w:t>Comments</w:t>
            </w:r>
          </w:p>
        </w:tc>
      </w:tr>
      <w:tr w:rsidR="00477D40" w:rsidRPr="00381CA3" w14:paraId="17C19524" w14:textId="77777777" w:rsidTr="00916277">
        <w:tc>
          <w:tcPr>
            <w:tcW w:w="1385" w:type="dxa"/>
            <w:tcBorders>
              <w:top w:val="single" w:sz="4" w:space="0" w:color="auto"/>
              <w:left w:val="single" w:sz="4" w:space="0" w:color="auto"/>
              <w:bottom w:val="single" w:sz="4" w:space="0" w:color="auto"/>
              <w:right w:val="single" w:sz="4" w:space="0" w:color="auto"/>
            </w:tcBorders>
          </w:tcPr>
          <w:p w14:paraId="199EE690"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FFFEA04" w14:textId="77777777" w:rsidR="00477D40" w:rsidRPr="00381CA3" w:rsidRDefault="00477D40" w:rsidP="00916277">
            <w:pPr>
              <w:autoSpaceDE w:val="0"/>
              <w:autoSpaceDN w:val="0"/>
              <w:adjustRightInd w:val="0"/>
              <w:snapToGrid w:val="0"/>
              <w:spacing w:line="259" w:lineRule="auto"/>
              <w:jc w:val="both"/>
            </w:pPr>
          </w:p>
        </w:tc>
      </w:tr>
      <w:tr w:rsidR="00477D40" w:rsidRPr="00381CA3" w14:paraId="1B194465" w14:textId="77777777" w:rsidTr="00916277">
        <w:tc>
          <w:tcPr>
            <w:tcW w:w="1385" w:type="dxa"/>
            <w:tcBorders>
              <w:top w:val="single" w:sz="4" w:space="0" w:color="auto"/>
              <w:left w:val="single" w:sz="4" w:space="0" w:color="auto"/>
              <w:bottom w:val="single" w:sz="4" w:space="0" w:color="auto"/>
              <w:right w:val="single" w:sz="4" w:space="0" w:color="auto"/>
            </w:tcBorders>
          </w:tcPr>
          <w:p w14:paraId="788338F4"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D2CCF4A" w14:textId="77777777" w:rsidR="00477D40" w:rsidRPr="00381CA3" w:rsidRDefault="00477D40" w:rsidP="00916277">
            <w:pPr>
              <w:autoSpaceDE w:val="0"/>
              <w:autoSpaceDN w:val="0"/>
              <w:adjustRightInd w:val="0"/>
              <w:snapToGrid w:val="0"/>
              <w:spacing w:line="259" w:lineRule="auto"/>
              <w:jc w:val="both"/>
            </w:pPr>
          </w:p>
        </w:tc>
      </w:tr>
      <w:tr w:rsidR="00477D40" w:rsidRPr="00381CA3" w14:paraId="3D070E9F" w14:textId="77777777" w:rsidTr="00916277">
        <w:tc>
          <w:tcPr>
            <w:tcW w:w="1385" w:type="dxa"/>
            <w:tcBorders>
              <w:top w:val="single" w:sz="4" w:space="0" w:color="auto"/>
              <w:left w:val="single" w:sz="4" w:space="0" w:color="auto"/>
              <w:bottom w:val="single" w:sz="4" w:space="0" w:color="auto"/>
              <w:right w:val="single" w:sz="4" w:space="0" w:color="auto"/>
            </w:tcBorders>
          </w:tcPr>
          <w:p w14:paraId="3361897E"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FE48675" w14:textId="77777777" w:rsidR="00477D40" w:rsidRPr="00381CA3" w:rsidRDefault="00477D40" w:rsidP="00916277">
            <w:pPr>
              <w:autoSpaceDE w:val="0"/>
              <w:autoSpaceDN w:val="0"/>
              <w:adjustRightInd w:val="0"/>
              <w:snapToGrid w:val="0"/>
              <w:spacing w:line="259" w:lineRule="auto"/>
              <w:jc w:val="both"/>
            </w:pPr>
          </w:p>
        </w:tc>
      </w:tr>
    </w:tbl>
    <w:p w14:paraId="52C8B49D" w14:textId="77777777" w:rsidR="00477D40" w:rsidRDefault="00477D40" w:rsidP="00477D40">
      <w:pPr>
        <w:pStyle w:val="a1"/>
      </w:pPr>
    </w:p>
    <w:p w14:paraId="0DFAA02C" w14:textId="77777777" w:rsidR="00477D40" w:rsidRPr="00B10192" w:rsidRDefault="00477D40" w:rsidP="002F38D9">
      <w:pPr>
        <w:pStyle w:val="a1"/>
        <w:rPr>
          <w:lang w:val="en-GB"/>
        </w:rPr>
      </w:pPr>
    </w:p>
    <w:p w14:paraId="119086B4" w14:textId="708C5578" w:rsidR="004152DB" w:rsidRDefault="004152DB" w:rsidP="002F38D9">
      <w:pPr>
        <w:pStyle w:val="a1"/>
      </w:pPr>
    </w:p>
    <w:p w14:paraId="52B7D1A2" w14:textId="1F401010" w:rsidR="004152DB" w:rsidRDefault="004152DB" w:rsidP="004152DB">
      <w:pPr>
        <w:pStyle w:val="2"/>
      </w:pPr>
      <w:r>
        <w:t>Spec impact</w:t>
      </w:r>
    </w:p>
    <w:p w14:paraId="02E2DDAA" w14:textId="77777777" w:rsidR="00415C3E" w:rsidRDefault="00415C3E" w:rsidP="00415C3E">
      <w:pPr>
        <w:pStyle w:val="a1"/>
      </w:pPr>
    </w:p>
    <w:p w14:paraId="545E6EAA" w14:textId="77777777" w:rsidR="00415C3E" w:rsidRDefault="00415C3E" w:rsidP="00415C3E">
      <w:pPr>
        <w:pStyle w:val="3"/>
      </w:pPr>
      <w:r>
        <w:t>General views</w:t>
      </w:r>
    </w:p>
    <w:p w14:paraId="45C85A88" w14:textId="77777777" w:rsidR="00415C3E" w:rsidRDefault="00415C3E" w:rsidP="00415C3E"/>
    <w:p w14:paraId="3245FE08" w14:textId="63BDE85E" w:rsidR="00415C3E" w:rsidRDefault="00415C3E" w:rsidP="00415C3E">
      <w:pPr>
        <w:pStyle w:val="a1"/>
      </w:pPr>
      <w:r>
        <w:lastRenderedPageBreak/>
        <w:t xml:space="preserve">There are </w:t>
      </w:r>
      <w:r w:rsidR="00BE7F5D">
        <w:t>many</w:t>
      </w:r>
      <w:r>
        <w:t xml:space="preserve"> contributions discussing </w:t>
      </w:r>
      <w:r w:rsidR="00BE7F5D">
        <w:t>spec impacts of AI-based beam management</w:t>
      </w:r>
      <w:r>
        <w:t xml:space="preserve">. </w:t>
      </w:r>
      <w:r w:rsidR="0032067C">
        <w:t xml:space="preserve">The </w:t>
      </w:r>
      <w:r>
        <w:t>proposals/</w:t>
      </w:r>
      <w:r w:rsidR="0032067C">
        <w:t xml:space="preserve"> </w:t>
      </w:r>
      <w:r>
        <w:t xml:space="preserve">observations </w:t>
      </w:r>
      <w:r w:rsidR="0032067C">
        <w:t xml:space="preserve">related to the </w:t>
      </w:r>
      <w:r w:rsidR="00222198">
        <w:t xml:space="preserve">general principles </w:t>
      </w:r>
      <w:r>
        <w:t>are copied as below:</w:t>
      </w:r>
    </w:p>
    <w:tbl>
      <w:tblPr>
        <w:tblStyle w:val="af5"/>
        <w:tblW w:w="0" w:type="auto"/>
        <w:tblLook w:val="04A0" w:firstRow="1" w:lastRow="0" w:firstColumn="1" w:lastColumn="0" w:noHBand="0" w:noVBand="1"/>
      </w:tblPr>
      <w:tblGrid>
        <w:gridCol w:w="1605"/>
        <w:gridCol w:w="7457"/>
      </w:tblGrid>
      <w:tr w:rsidR="00415C3E" w14:paraId="49FBCAC9" w14:textId="77777777" w:rsidTr="00B565D7">
        <w:tc>
          <w:tcPr>
            <w:tcW w:w="1605" w:type="dxa"/>
            <w:vAlign w:val="center"/>
          </w:tcPr>
          <w:p w14:paraId="422F3E97" w14:textId="77777777" w:rsidR="00415C3E" w:rsidRDefault="00415C3E" w:rsidP="009D2EDC">
            <w:pPr>
              <w:pStyle w:val="a1"/>
            </w:pPr>
            <w:proofErr w:type="gramStart"/>
            <w:r w:rsidRPr="001B6C40">
              <w:t>FUTUREWEI[</w:t>
            </w:r>
            <w:proofErr w:type="gramEnd"/>
            <w:r w:rsidRPr="001B6C40">
              <w:t>1]</w:t>
            </w:r>
          </w:p>
        </w:tc>
        <w:tc>
          <w:tcPr>
            <w:tcW w:w="7457" w:type="dxa"/>
            <w:vAlign w:val="center"/>
          </w:tcPr>
          <w:p w14:paraId="54974340" w14:textId="4C18185C" w:rsidR="00415C3E" w:rsidRPr="00B565D7" w:rsidRDefault="00570C37" w:rsidP="009D2EDC">
            <w:pPr>
              <w:autoSpaceDE w:val="0"/>
              <w:autoSpaceDN w:val="0"/>
              <w:adjustRightInd w:val="0"/>
              <w:snapToGrid w:val="0"/>
              <w:spacing w:after="120" w:line="276" w:lineRule="auto"/>
              <w:jc w:val="both"/>
              <w:rPr>
                <w:i/>
              </w:rPr>
            </w:pPr>
            <w:r w:rsidRPr="00B565D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415C3E" w14:paraId="721A6359" w14:textId="77777777" w:rsidTr="00B565D7">
        <w:tc>
          <w:tcPr>
            <w:tcW w:w="1605" w:type="dxa"/>
            <w:vAlign w:val="center"/>
          </w:tcPr>
          <w:p w14:paraId="5B9F675F" w14:textId="6397CD7B" w:rsidR="00415C3E" w:rsidRDefault="004408D2" w:rsidP="009D2EDC">
            <w:pPr>
              <w:pStyle w:val="a1"/>
            </w:pPr>
            <w:proofErr w:type="gramStart"/>
            <w:r w:rsidRPr="004408D2">
              <w:t>Huawei[</w:t>
            </w:r>
            <w:proofErr w:type="gramEnd"/>
            <w:r w:rsidRPr="004408D2">
              <w:t>2]</w:t>
            </w:r>
          </w:p>
        </w:tc>
        <w:tc>
          <w:tcPr>
            <w:tcW w:w="7457" w:type="dxa"/>
            <w:vAlign w:val="center"/>
          </w:tcPr>
          <w:p w14:paraId="43119AC2" w14:textId="77777777" w:rsidR="004408D2" w:rsidRPr="00B565D7" w:rsidRDefault="004408D2" w:rsidP="004408D2">
            <w:pPr>
              <w:autoSpaceDE w:val="0"/>
              <w:autoSpaceDN w:val="0"/>
              <w:adjustRightInd w:val="0"/>
              <w:snapToGrid w:val="0"/>
              <w:spacing w:after="120"/>
              <w:jc w:val="both"/>
              <w:rPr>
                <w:rFonts w:eastAsia="宋体"/>
                <w:bCs/>
                <w:i/>
                <w:szCs w:val="22"/>
                <w:lang w:eastAsia="zh-CN"/>
              </w:rPr>
            </w:pPr>
            <w:bookmarkStart w:id="20" w:name="_Ref111250066"/>
            <w:r w:rsidRPr="00B565D7">
              <w:rPr>
                <w:rFonts w:eastAsia="宋体"/>
                <w:bCs/>
                <w:i/>
                <w:szCs w:val="22"/>
              </w:rPr>
              <w:t xml:space="preserve">Proposal </w:t>
            </w:r>
            <w:r w:rsidRPr="00B565D7">
              <w:rPr>
                <w:rFonts w:eastAsia="宋体"/>
                <w:bCs/>
                <w:i/>
                <w:szCs w:val="22"/>
              </w:rPr>
              <w:fldChar w:fldCharType="begin"/>
            </w:r>
            <w:r w:rsidRPr="00B565D7">
              <w:rPr>
                <w:rFonts w:eastAsia="宋体"/>
                <w:bCs/>
                <w:i/>
                <w:szCs w:val="22"/>
              </w:rPr>
              <w:instrText xml:space="preserve"> SEQ Proposal \* ARABIC </w:instrText>
            </w:r>
            <w:r w:rsidRPr="00B565D7">
              <w:rPr>
                <w:rFonts w:eastAsia="宋体"/>
                <w:bCs/>
                <w:i/>
                <w:szCs w:val="22"/>
              </w:rPr>
              <w:fldChar w:fldCharType="separate"/>
            </w:r>
            <w:r w:rsidRPr="00B565D7">
              <w:rPr>
                <w:rFonts w:eastAsia="宋体"/>
                <w:bCs/>
                <w:i/>
                <w:noProof/>
                <w:szCs w:val="22"/>
              </w:rPr>
              <w:t>11</w:t>
            </w:r>
            <w:r w:rsidRPr="00B565D7">
              <w:rPr>
                <w:rFonts w:eastAsia="宋体"/>
                <w:bCs/>
                <w:i/>
                <w:szCs w:val="22"/>
              </w:rPr>
              <w:fldChar w:fldCharType="end"/>
            </w:r>
            <w:r w:rsidRPr="00B565D7">
              <w:rPr>
                <w:rFonts w:eastAsia="宋体"/>
                <w:bCs/>
                <w:i/>
                <w:szCs w:val="22"/>
              </w:rPr>
              <w:t xml:space="preserve">: </w:t>
            </w:r>
            <w:r w:rsidRPr="00B565D7">
              <w:rPr>
                <w:rFonts w:eastAsia="宋体"/>
                <w:bCs/>
                <w:i/>
                <w:szCs w:val="22"/>
                <w:lang w:eastAsia="zh-CN"/>
              </w:rPr>
              <w:t>Study potential specification impact for AI/ML-based beam prediction considering the following aspects:</w:t>
            </w:r>
            <w:bookmarkEnd w:id="20"/>
          </w:p>
          <w:p w14:paraId="156AEA75" w14:textId="77777777" w:rsidR="004408D2" w:rsidRPr="00B565D7" w:rsidRDefault="004408D2"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AI/ML model training procedure</w:t>
            </w:r>
          </w:p>
          <w:p w14:paraId="0D4D8600" w14:textId="4F22ED24" w:rsidR="00415C3E" w:rsidRPr="00B565D7" w:rsidRDefault="004408D2" w:rsidP="00102F3E">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Enhancement for RSRP report and beam ID report for inference</w:t>
            </w:r>
          </w:p>
        </w:tc>
      </w:tr>
      <w:tr w:rsidR="00415C3E" w14:paraId="0EDD2800" w14:textId="77777777" w:rsidTr="00B565D7">
        <w:tc>
          <w:tcPr>
            <w:tcW w:w="1605" w:type="dxa"/>
            <w:vAlign w:val="center"/>
          </w:tcPr>
          <w:p w14:paraId="796233C1" w14:textId="5397E08C" w:rsidR="00415C3E" w:rsidRDefault="005D6920" w:rsidP="009D2EDC">
            <w:pPr>
              <w:pStyle w:val="a1"/>
            </w:pPr>
            <w:proofErr w:type="gramStart"/>
            <w:r>
              <w:t>vivo[</w:t>
            </w:r>
            <w:proofErr w:type="gramEnd"/>
            <w:r>
              <w:t>4]</w:t>
            </w:r>
          </w:p>
        </w:tc>
        <w:tc>
          <w:tcPr>
            <w:tcW w:w="7457" w:type="dxa"/>
            <w:vAlign w:val="center"/>
          </w:tcPr>
          <w:p w14:paraId="7673D59B" w14:textId="77777777" w:rsidR="00415C3E" w:rsidRPr="00B565D7" w:rsidRDefault="005D6920" w:rsidP="009D2EDC">
            <w:pPr>
              <w:pStyle w:val="a1"/>
              <w:rPr>
                <w:i/>
              </w:rPr>
            </w:pPr>
            <w:r w:rsidRPr="00B565D7">
              <w:rPr>
                <w:i/>
              </w:rPr>
              <w:t>Proposal 1: For both case 1 and case 2 of beam management, both collaboration level level-y-a, and collaboration level-z can be considered.</w:t>
            </w:r>
          </w:p>
          <w:p w14:paraId="712EBDDF" w14:textId="453D932D" w:rsidR="00C94733" w:rsidRPr="00B565D7" w:rsidRDefault="00C94733" w:rsidP="00C94733">
            <w:pPr>
              <w:pStyle w:val="a1"/>
              <w:rPr>
                <w:i/>
              </w:rPr>
            </w:pPr>
            <w:r w:rsidRPr="00B565D7">
              <w:rPr>
                <w:i/>
              </w:rPr>
              <w:t>Proposal 20: Study specification impact on assistance information based on representative sub use cases with minimum exposures of implementation details.</w:t>
            </w:r>
          </w:p>
          <w:p w14:paraId="47687F01" w14:textId="56BC0779" w:rsidR="00C94733" w:rsidRPr="00B565D7" w:rsidRDefault="00C94733" w:rsidP="00C94733">
            <w:pPr>
              <w:pStyle w:val="a1"/>
              <w:rPr>
                <w:i/>
              </w:rPr>
            </w:pPr>
            <w:r w:rsidRPr="00B565D7">
              <w:rPr>
                <w:i/>
              </w:rPr>
              <w:t>Proposal 21: Study specification impact on beam report enhancement, especially for temporal domain beam prediction.</w:t>
            </w:r>
            <w:r w:rsidRPr="00B565D7">
              <w:rPr>
                <w:i/>
              </w:rPr>
              <w:tab/>
            </w:r>
          </w:p>
        </w:tc>
      </w:tr>
      <w:tr w:rsidR="00415C3E" w14:paraId="2AEF9898" w14:textId="77777777" w:rsidTr="00B565D7">
        <w:tc>
          <w:tcPr>
            <w:tcW w:w="1605" w:type="dxa"/>
            <w:vAlign w:val="center"/>
          </w:tcPr>
          <w:p w14:paraId="55544B49" w14:textId="1FA2084F" w:rsidR="00415C3E" w:rsidRDefault="008B6B2A" w:rsidP="009D2EDC">
            <w:pPr>
              <w:pStyle w:val="a1"/>
            </w:pPr>
            <w:proofErr w:type="gramStart"/>
            <w:r>
              <w:t>ZTE[</w:t>
            </w:r>
            <w:proofErr w:type="gramEnd"/>
            <w:r>
              <w:t>5]</w:t>
            </w:r>
          </w:p>
        </w:tc>
        <w:tc>
          <w:tcPr>
            <w:tcW w:w="7457" w:type="dxa"/>
            <w:vAlign w:val="center"/>
          </w:tcPr>
          <w:p w14:paraId="24D83BC7"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宋体" w:hint="eastAsia"/>
                <w:bCs/>
                <w:i/>
                <w:iCs/>
                <w:szCs w:val="20"/>
                <w:lang w:eastAsia="zh-CN"/>
              </w:rPr>
              <w:t>8</w:t>
            </w:r>
            <w:r w:rsidRPr="00B565D7">
              <w:rPr>
                <w:rFonts w:hint="eastAsia"/>
                <w:bCs/>
                <w:i/>
                <w:iCs/>
                <w:szCs w:val="20"/>
                <w:lang w:eastAsia="zh-CN"/>
              </w:rPr>
              <w:t>:</w:t>
            </w:r>
            <w:r w:rsidRPr="00B565D7">
              <w:rPr>
                <w:rFonts w:hint="eastAsia"/>
                <w:i/>
                <w:iCs/>
                <w:szCs w:val="20"/>
                <w:lang w:eastAsia="zh-CN"/>
              </w:rPr>
              <w:t xml:space="preserve"> </w:t>
            </w:r>
            <w:r w:rsidRPr="00B565D7">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1679F84B"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宋体" w:hint="eastAsia"/>
                <w:bCs/>
                <w:i/>
                <w:iCs/>
                <w:szCs w:val="20"/>
                <w:lang w:eastAsia="zh-CN"/>
              </w:rPr>
              <w:t>9</w:t>
            </w:r>
            <w:r w:rsidRPr="00B565D7">
              <w:rPr>
                <w:rFonts w:hint="eastAsia"/>
                <w:bCs/>
                <w:i/>
                <w:iCs/>
                <w:szCs w:val="20"/>
                <w:lang w:eastAsia="zh-CN"/>
              </w:rPr>
              <w:t xml:space="preserve">: </w:t>
            </w:r>
            <w:r w:rsidRPr="00B565D7">
              <w:rPr>
                <w:i/>
                <w:iCs/>
                <w:szCs w:val="20"/>
                <w:lang w:eastAsia="zh-CN"/>
              </w:rPr>
              <w:t>For UE-side beam prediction AI/ML models, signaling methods need to be investigated to enable recommendation, configuration, and indication of the beam set for measurement.</w:t>
            </w:r>
          </w:p>
          <w:p w14:paraId="68A130BC"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Proposal 1</w:t>
            </w:r>
            <w:r w:rsidRPr="00B565D7">
              <w:rPr>
                <w:rFonts w:eastAsia="宋体" w:hint="eastAsia"/>
                <w:bCs/>
                <w:i/>
                <w:iCs/>
                <w:szCs w:val="20"/>
                <w:lang w:eastAsia="zh-CN"/>
              </w:rPr>
              <w:t>0</w:t>
            </w:r>
            <w:r w:rsidRPr="00B565D7">
              <w:rPr>
                <w:rFonts w:hint="eastAsia"/>
                <w:bCs/>
                <w:i/>
                <w:iCs/>
                <w:szCs w:val="20"/>
                <w:lang w:eastAsia="zh-CN"/>
              </w:rPr>
              <w:t xml:space="preserve">: </w:t>
            </w:r>
            <w:r w:rsidRPr="00B565D7">
              <w:rPr>
                <w:rFonts w:hint="eastAsia"/>
                <w:i/>
                <w:iCs/>
                <w:szCs w:val="20"/>
                <w:lang w:eastAsia="zh-CN"/>
              </w:rPr>
              <w:t>Study enhanced r</w:t>
            </w:r>
            <w:r w:rsidRPr="00B565D7">
              <w:rPr>
                <w:i/>
                <w:iCs/>
                <w:szCs w:val="20"/>
                <w:lang w:eastAsia="zh-CN"/>
              </w:rPr>
              <w:t>esource configuration</w:t>
            </w:r>
            <w:r w:rsidRPr="00B565D7">
              <w:rPr>
                <w:rFonts w:hint="eastAsia"/>
                <w:i/>
                <w:iCs/>
                <w:szCs w:val="20"/>
                <w:lang w:eastAsia="zh-CN"/>
              </w:rPr>
              <w:t xml:space="preserve"> and beam indication</w:t>
            </w:r>
            <w:r w:rsidRPr="00B565D7">
              <w:rPr>
                <w:i/>
                <w:iCs/>
                <w:szCs w:val="20"/>
                <w:lang w:eastAsia="zh-CN"/>
              </w:rPr>
              <w:t xml:space="preserve"> if</w:t>
            </w:r>
            <w:r w:rsidRPr="00B565D7">
              <w:rPr>
                <w:rFonts w:hint="eastAsia"/>
                <w:i/>
                <w:iCs/>
                <w:szCs w:val="20"/>
                <w:lang w:eastAsia="zh-CN"/>
              </w:rPr>
              <w:t xml:space="preserve"> </w:t>
            </w:r>
            <w:r w:rsidRPr="00B565D7">
              <w:rPr>
                <w:i/>
                <w:iCs/>
                <w:szCs w:val="20"/>
                <w:lang w:eastAsia="zh-CN"/>
              </w:rPr>
              <w:t xml:space="preserve">more flexible triggering or activating </w:t>
            </w:r>
            <w:r w:rsidRPr="00B565D7">
              <w:rPr>
                <w:rFonts w:hint="eastAsia"/>
                <w:i/>
                <w:iCs/>
                <w:szCs w:val="20"/>
                <w:lang w:eastAsia="zh-CN"/>
              </w:rPr>
              <w:t xml:space="preserve">approaches </w:t>
            </w:r>
            <w:r w:rsidRPr="00B565D7">
              <w:rPr>
                <w:rFonts w:eastAsia="宋体" w:hint="eastAsia"/>
                <w:i/>
                <w:iCs/>
                <w:szCs w:val="20"/>
                <w:lang w:eastAsia="zh-CN"/>
              </w:rPr>
              <w:t xml:space="preserve">are </w:t>
            </w:r>
            <w:r w:rsidRPr="00B565D7">
              <w:rPr>
                <w:rFonts w:hint="eastAsia"/>
                <w:i/>
                <w:iCs/>
                <w:szCs w:val="20"/>
                <w:lang w:eastAsia="zh-CN"/>
              </w:rPr>
              <w:t>utilized</w:t>
            </w:r>
            <w:r w:rsidRPr="00B565D7">
              <w:rPr>
                <w:i/>
                <w:iCs/>
                <w:szCs w:val="20"/>
                <w:lang w:eastAsia="zh-CN"/>
              </w:rPr>
              <w:t>.</w:t>
            </w:r>
          </w:p>
          <w:p w14:paraId="79F90BB9" w14:textId="77777777" w:rsidR="008B6B2A" w:rsidRPr="00B565D7" w:rsidRDefault="008B6B2A" w:rsidP="008B6B2A">
            <w:pPr>
              <w:snapToGrid w:val="0"/>
              <w:spacing w:beforeLines="30" w:before="72" w:afterLines="30" w:after="72" w:line="288" w:lineRule="auto"/>
              <w:jc w:val="both"/>
              <w:rPr>
                <w:rFonts w:eastAsia="宋体"/>
                <w:i/>
                <w:iCs/>
                <w:szCs w:val="20"/>
                <w:lang w:eastAsia="zh-CN"/>
              </w:rPr>
            </w:pPr>
            <w:r w:rsidRPr="00B565D7">
              <w:rPr>
                <w:rFonts w:hint="eastAsia"/>
                <w:bCs/>
                <w:i/>
                <w:iCs/>
                <w:szCs w:val="20"/>
                <w:lang w:eastAsia="zh-CN"/>
              </w:rPr>
              <w:t>Proposal 1</w:t>
            </w:r>
            <w:r w:rsidRPr="00B565D7">
              <w:rPr>
                <w:rFonts w:eastAsia="宋体" w:hint="eastAsia"/>
                <w:bCs/>
                <w:i/>
                <w:iCs/>
                <w:szCs w:val="20"/>
                <w:lang w:eastAsia="zh-CN"/>
              </w:rPr>
              <w:t>1</w:t>
            </w:r>
            <w:r w:rsidRPr="00B565D7">
              <w:rPr>
                <w:rFonts w:hint="eastAsia"/>
                <w:bCs/>
                <w:i/>
                <w:iCs/>
                <w:szCs w:val="20"/>
                <w:lang w:eastAsia="zh-CN"/>
              </w:rPr>
              <w:t>:</w:t>
            </w:r>
            <w:r w:rsidRPr="00B565D7">
              <w:rPr>
                <w:rFonts w:hint="eastAsia"/>
                <w:i/>
                <w:iCs/>
                <w:szCs w:val="20"/>
                <w:lang w:eastAsia="zh-CN"/>
              </w:rPr>
              <w:t xml:space="preserve"> E</w:t>
            </w:r>
            <w:r w:rsidRPr="00B565D7">
              <w:rPr>
                <w:i/>
                <w:iCs/>
                <w:szCs w:val="20"/>
                <w:lang w:eastAsia="zh-CN"/>
              </w:rPr>
              <w:t>nhanced resource configuration and reporting mechanisms need to be investigated to facilitate the exchange of assistance information, which can be either implicit or explicit.</w:t>
            </w:r>
          </w:p>
          <w:p w14:paraId="1DD90DB5" w14:textId="77777777" w:rsidR="00415C3E" w:rsidRPr="00B565D7" w:rsidRDefault="00415C3E" w:rsidP="009D2EDC">
            <w:pPr>
              <w:pStyle w:val="a1"/>
              <w:rPr>
                <w:i/>
              </w:rPr>
            </w:pPr>
          </w:p>
        </w:tc>
      </w:tr>
      <w:tr w:rsidR="00415C3E" w14:paraId="4B39C235" w14:textId="77777777" w:rsidTr="00B565D7">
        <w:tc>
          <w:tcPr>
            <w:tcW w:w="1605" w:type="dxa"/>
            <w:vAlign w:val="center"/>
          </w:tcPr>
          <w:p w14:paraId="44BDCFC4" w14:textId="3CBCFE95" w:rsidR="00415C3E" w:rsidRDefault="00756D3E" w:rsidP="009D2EDC">
            <w:pPr>
              <w:pStyle w:val="a1"/>
            </w:pPr>
            <w:proofErr w:type="gramStart"/>
            <w:r>
              <w:t>Sony[</w:t>
            </w:r>
            <w:proofErr w:type="gramEnd"/>
            <w:r>
              <w:t>6]</w:t>
            </w:r>
          </w:p>
        </w:tc>
        <w:tc>
          <w:tcPr>
            <w:tcW w:w="7457" w:type="dxa"/>
            <w:vAlign w:val="center"/>
          </w:tcPr>
          <w:p w14:paraId="48164F64" w14:textId="12D20DB6" w:rsidR="00756D3E" w:rsidRPr="00B565D7" w:rsidRDefault="00756D3E" w:rsidP="00756D3E">
            <w:pPr>
              <w:pStyle w:val="a1"/>
              <w:rPr>
                <w:i/>
              </w:rPr>
            </w:pPr>
            <w:r w:rsidRPr="00B565D7">
              <w:rPr>
                <w:i/>
              </w:rPr>
              <w:t xml:space="preserve">Proposal 4: Propagation </w:t>
            </w:r>
            <w:proofErr w:type="gramStart"/>
            <w:r w:rsidRPr="00B565D7">
              <w:rPr>
                <w:i/>
              </w:rPr>
              <w:t>environment based</w:t>
            </w:r>
            <w:proofErr w:type="gramEnd"/>
            <w:r w:rsidRPr="00B565D7">
              <w:rPr>
                <w:i/>
              </w:rPr>
              <w:t xml:space="preserve"> AI/ML model selections can be considered at gNB.</w:t>
            </w:r>
          </w:p>
          <w:p w14:paraId="40D87628" w14:textId="0F3F84B0" w:rsidR="00415C3E" w:rsidRPr="00B565D7" w:rsidRDefault="00756D3E" w:rsidP="00756D3E">
            <w:pPr>
              <w:pStyle w:val="a1"/>
              <w:rPr>
                <w:i/>
              </w:rPr>
            </w:pPr>
            <w:r w:rsidRPr="00B565D7">
              <w:rPr>
                <w:i/>
              </w:rPr>
              <w:t>Proposal 5: Support gNB signaling to UE in order to activate different AI/ML models at UE for beam prediction.</w:t>
            </w:r>
          </w:p>
        </w:tc>
      </w:tr>
      <w:tr w:rsidR="00415C3E" w14:paraId="322E837F" w14:textId="77777777" w:rsidTr="00B565D7">
        <w:tc>
          <w:tcPr>
            <w:tcW w:w="1605" w:type="dxa"/>
            <w:vAlign w:val="center"/>
          </w:tcPr>
          <w:p w14:paraId="01DC57C1" w14:textId="3862505D" w:rsidR="00415C3E" w:rsidRDefault="00165D3F" w:rsidP="009D2EDC">
            <w:pPr>
              <w:pStyle w:val="a1"/>
            </w:pPr>
            <w:proofErr w:type="gramStart"/>
            <w:r>
              <w:t>IDC[</w:t>
            </w:r>
            <w:proofErr w:type="gramEnd"/>
            <w:r>
              <w:t>8]</w:t>
            </w:r>
          </w:p>
        </w:tc>
        <w:tc>
          <w:tcPr>
            <w:tcW w:w="7457" w:type="dxa"/>
            <w:vAlign w:val="center"/>
          </w:tcPr>
          <w:p w14:paraId="248EBACB" w14:textId="77777777" w:rsidR="00415C3E" w:rsidRPr="00B565D7" w:rsidRDefault="00165D3F" w:rsidP="009D2EDC">
            <w:pPr>
              <w:pStyle w:val="a1"/>
              <w:rPr>
                <w:i/>
              </w:rPr>
            </w:pPr>
            <w:r w:rsidRPr="00B565D7">
              <w:rPr>
                <w:i/>
              </w:rPr>
              <w:t xml:space="preserve">Proposal 9: Study benefits of simple specification extension of UE reporting. </w:t>
            </w:r>
          </w:p>
          <w:p w14:paraId="02EEAFC6" w14:textId="77777777" w:rsidR="00165D3F" w:rsidRPr="00B565D7" w:rsidRDefault="00165D3F" w:rsidP="009D2EDC">
            <w:pPr>
              <w:pStyle w:val="a1"/>
              <w:rPr>
                <w:i/>
              </w:rPr>
            </w:pPr>
            <w:r w:rsidRPr="00B565D7">
              <w:rPr>
                <w:i/>
              </w:rPr>
              <w:t>Proposal 10: Study benefits of specification enhancements such as UE reporting with associated time domain information.</w:t>
            </w:r>
          </w:p>
          <w:p w14:paraId="3233A63A" w14:textId="77777777" w:rsidR="00165D3F" w:rsidRPr="00B565D7" w:rsidRDefault="00165D3F" w:rsidP="009D2EDC">
            <w:pPr>
              <w:pStyle w:val="a1"/>
              <w:rPr>
                <w:i/>
              </w:rPr>
            </w:pPr>
            <w:r w:rsidRPr="00B565D7">
              <w:rPr>
                <w:i/>
              </w:rPr>
              <w:t>Proposal 11: Study benefits of specification enhancements on association between beams with different beam widths.</w:t>
            </w:r>
          </w:p>
          <w:p w14:paraId="46028E6B" w14:textId="77777777" w:rsidR="00165D3F" w:rsidRPr="00B565D7" w:rsidRDefault="00165D3F" w:rsidP="00165D3F">
            <w:pPr>
              <w:pStyle w:val="a1"/>
              <w:rPr>
                <w:i/>
              </w:rPr>
            </w:pPr>
            <w:r w:rsidRPr="00B565D7">
              <w:rPr>
                <w:i/>
              </w:rPr>
              <w:t>Proposal 12: Study benefits of specification enhancements on acquiring UE Rx beam information.</w:t>
            </w:r>
          </w:p>
          <w:p w14:paraId="7D1F3B2F" w14:textId="761C2E93" w:rsidR="00165D3F" w:rsidRPr="00B565D7" w:rsidRDefault="00165D3F" w:rsidP="009D2EDC">
            <w:pPr>
              <w:pStyle w:val="a1"/>
              <w:rPr>
                <w:i/>
              </w:rPr>
            </w:pPr>
          </w:p>
        </w:tc>
      </w:tr>
      <w:tr w:rsidR="00415C3E" w14:paraId="7F84063F" w14:textId="77777777" w:rsidTr="00B565D7">
        <w:tc>
          <w:tcPr>
            <w:tcW w:w="1605" w:type="dxa"/>
            <w:vAlign w:val="center"/>
          </w:tcPr>
          <w:p w14:paraId="3D776EA3" w14:textId="750D7FFB" w:rsidR="00415C3E" w:rsidRDefault="00521D28" w:rsidP="009D2EDC">
            <w:pPr>
              <w:pStyle w:val="a1"/>
            </w:pPr>
            <w:proofErr w:type="gramStart"/>
            <w:r>
              <w:t>Google[</w:t>
            </w:r>
            <w:proofErr w:type="gramEnd"/>
            <w:r>
              <w:t>9]</w:t>
            </w:r>
          </w:p>
        </w:tc>
        <w:tc>
          <w:tcPr>
            <w:tcW w:w="7457" w:type="dxa"/>
            <w:vAlign w:val="center"/>
          </w:tcPr>
          <w:p w14:paraId="4BA1EDDA" w14:textId="77777777" w:rsidR="00415C3E" w:rsidRPr="00B565D7" w:rsidRDefault="00521D28" w:rsidP="009D2EDC">
            <w:pPr>
              <w:pStyle w:val="a1"/>
              <w:rPr>
                <w:i/>
              </w:rPr>
            </w:pPr>
            <w:r w:rsidRPr="00B565D7">
              <w:rPr>
                <w:i/>
              </w:rPr>
              <w:t>Proposal 10: For AI/ML based BM, the study should be based on both Rel-17 unified TCI framework and Rel-15/Rel-16 BM framework.</w:t>
            </w:r>
          </w:p>
          <w:p w14:paraId="29DC3257" w14:textId="5789B148" w:rsidR="00521D28" w:rsidRPr="00B565D7" w:rsidRDefault="00521D28" w:rsidP="009D2EDC">
            <w:pPr>
              <w:pStyle w:val="a1"/>
              <w:rPr>
                <w:i/>
              </w:rPr>
            </w:pPr>
            <w:r w:rsidRPr="00B565D7">
              <w:rPr>
                <w:i/>
              </w:rPr>
              <w:t>Proposal 11: The study of AI/ML based BM should consider both FR1 and FR2.</w:t>
            </w:r>
          </w:p>
        </w:tc>
      </w:tr>
      <w:tr w:rsidR="00415C3E" w14:paraId="2EA03B1B" w14:textId="77777777" w:rsidTr="00B565D7">
        <w:tc>
          <w:tcPr>
            <w:tcW w:w="1605" w:type="dxa"/>
            <w:vAlign w:val="center"/>
          </w:tcPr>
          <w:p w14:paraId="06F0AC81" w14:textId="18C1DB71" w:rsidR="00415C3E" w:rsidRDefault="006E3AFC" w:rsidP="009D2EDC">
            <w:pPr>
              <w:pStyle w:val="a1"/>
            </w:pPr>
            <w:proofErr w:type="gramStart"/>
            <w:r w:rsidRPr="00266BEA">
              <w:t>BJTU[</w:t>
            </w:r>
            <w:proofErr w:type="gramEnd"/>
            <w:r w:rsidRPr="00266BEA">
              <w:t>12]</w:t>
            </w:r>
          </w:p>
        </w:tc>
        <w:tc>
          <w:tcPr>
            <w:tcW w:w="7457" w:type="dxa"/>
            <w:vAlign w:val="center"/>
          </w:tcPr>
          <w:p w14:paraId="519C0985" w14:textId="77777777" w:rsidR="006C64CC" w:rsidRPr="00B565D7" w:rsidRDefault="006C64CC" w:rsidP="006C64CC">
            <w:pPr>
              <w:pStyle w:val="a1"/>
              <w:rPr>
                <w:i/>
              </w:rPr>
            </w:pPr>
            <w:r w:rsidRPr="00B565D7">
              <w:rPr>
                <w:i/>
              </w:rPr>
              <w:t>Proposal #4: Study potential specification impact for AI/ML-based HSR beam management, considering the following aspects:</w:t>
            </w:r>
          </w:p>
          <w:p w14:paraId="6A260B5B" w14:textId="64740A50" w:rsidR="006C64CC" w:rsidRPr="00B565D7" w:rsidRDefault="006C64CC" w:rsidP="00102F3E">
            <w:pPr>
              <w:pStyle w:val="a1"/>
              <w:numPr>
                <w:ilvl w:val="1"/>
                <w:numId w:val="11"/>
              </w:numPr>
              <w:rPr>
                <w:i/>
              </w:rPr>
            </w:pPr>
            <w:r w:rsidRPr="00B565D7">
              <w:rPr>
                <w:i/>
              </w:rPr>
              <w:lastRenderedPageBreak/>
              <w:t>Collaboration procedure between UE and gNB.</w:t>
            </w:r>
          </w:p>
          <w:p w14:paraId="5A169007" w14:textId="148C50DC" w:rsidR="00415C3E" w:rsidRPr="00B565D7" w:rsidRDefault="006C64CC" w:rsidP="00102F3E">
            <w:pPr>
              <w:pStyle w:val="a1"/>
              <w:numPr>
                <w:ilvl w:val="1"/>
                <w:numId w:val="11"/>
              </w:numPr>
              <w:rPr>
                <w:i/>
              </w:rPr>
            </w:pPr>
            <w:r w:rsidRPr="00B565D7">
              <w:rPr>
                <w:i/>
              </w:rPr>
              <w:t>AI/ML model deployment, training and inference procedure.</w:t>
            </w:r>
          </w:p>
        </w:tc>
      </w:tr>
      <w:tr w:rsidR="006C64CC" w14:paraId="64A01A94" w14:textId="77777777" w:rsidTr="00B565D7">
        <w:tc>
          <w:tcPr>
            <w:tcW w:w="1605" w:type="dxa"/>
            <w:vAlign w:val="center"/>
          </w:tcPr>
          <w:p w14:paraId="15112486" w14:textId="5583AFEE" w:rsidR="006C64CC" w:rsidRDefault="00374CE4" w:rsidP="009D2EDC">
            <w:pPr>
              <w:pStyle w:val="a1"/>
            </w:pPr>
            <w:proofErr w:type="gramStart"/>
            <w:r>
              <w:lastRenderedPageBreak/>
              <w:t>CATT[</w:t>
            </w:r>
            <w:proofErr w:type="gramEnd"/>
            <w:r>
              <w:t>13]</w:t>
            </w:r>
          </w:p>
        </w:tc>
        <w:tc>
          <w:tcPr>
            <w:tcW w:w="7457" w:type="dxa"/>
            <w:vAlign w:val="center"/>
          </w:tcPr>
          <w:p w14:paraId="736ECCAF" w14:textId="77777777" w:rsidR="00374CE4" w:rsidRPr="00B565D7" w:rsidRDefault="00374CE4" w:rsidP="00374CE4">
            <w:pPr>
              <w:widowControl w:val="0"/>
              <w:spacing w:afterLines="50" w:after="120"/>
              <w:jc w:val="both"/>
              <w:rPr>
                <w:rFonts w:eastAsia="宋体"/>
                <w:i/>
                <w:kern w:val="2"/>
                <w:szCs w:val="20"/>
                <w:lang w:eastAsia="zh-CN"/>
              </w:rPr>
            </w:pPr>
            <w:r w:rsidRPr="00B565D7">
              <w:rPr>
                <w:rFonts w:eastAsia="宋体"/>
                <w:i/>
                <w:kern w:val="2"/>
                <w:szCs w:val="20"/>
                <w:lang w:eastAsia="zh-CN"/>
              </w:rPr>
              <w:t xml:space="preserve">Proposal </w:t>
            </w:r>
            <w:r w:rsidRPr="00B565D7">
              <w:rPr>
                <w:rFonts w:eastAsia="宋体" w:hint="eastAsia"/>
                <w:i/>
                <w:kern w:val="2"/>
                <w:szCs w:val="20"/>
                <w:lang w:eastAsia="zh-CN"/>
              </w:rPr>
              <w:t>15</w:t>
            </w:r>
            <w:r w:rsidRPr="00B565D7">
              <w:rPr>
                <w:rFonts w:eastAsia="宋体"/>
                <w:i/>
                <w:kern w:val="2"/>
                <w:szCs w:val="20"/>
                <w:lang w:eastAsia="zh-CN"/>
              </w:rPr>
              <w:t xml:space="preserve">: The following spec impact of AI/ML based beam management </w:t>
            </w:r>
            <w:r w:rsidRPr="00B565D7">
              <w:rPr>
                <w:rFonts w:eastAsia="宋体" w:hint="eastAsia"/>
                <w:i/>
                <w:kern w:val="2"/>
                <w:szCs w:val="20"/>
                <w:lang w:eastAsia="zh-CN"/>
              </w:rPr>
              <w:t>can be considered</w:t>
            </w:r>
            <w:r w:rsidRPr="00B565D7">
              <w:rPr>
                <w:rFonts w:eastAsia="宋体"/>
                <w:i/>
                <w:kern w:val="2"/>
                <w:szCs w:val="20"/>
                <w:lang w:eastAsia="zh-CN"/>
              </w:rPr>
              <w:t>:</w:t>
            </w:r>
          </w:p>
          <w:p w14:paraId="7CAF3C86"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hint="eastAsia"/>
                <w:i/>
                <w:kern w:val="2"/>
                <w:szCs w:val="20"/>
                <w:lang w:eastAsia="zh-CN"/>
              </w:rPr>
              <w:t xml:space="preserve">Signaling/procedure of AI model </w:t>
            </w:r>
            <w:r w:rsidRPr="00B565D7">
              <w:rPr>
                <w:rFonts w:eastAsia="宋体"/>
                <w:i/>
                <w:kern w:val="2"/>
                <w:szCs w:val="20"/>
                <w:lang w:eastAsia="zh-CN"/>
              </w:rPr>
              <w:t>training</w:t>
            </w:r>
            <w:r w:rsidRPr="00B565D7">
              <w:rPr>
                <w:rFonts w:eastAsia="宋体" w:hint="eastAsia"/>
                <w:i/>
                <w:kern w:val="2"/>
                <w:szCs w:val="20"/>
                <w:lang w:eastAsia="zh-CN"/>
              </w:rPr>
              <w:t>/updating/fallback;</w:t>
            </w:r>
          </w:p>
          <w:p w14:paraId="69B1D0B2"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Interface of AI model, i.e. relationship between measured RS and reported information</w:t>
            </w:r>
            <w:r w:rsidRPr="00B565D7">
              <w:rPr>
                <w:rFonts w:eastAsia="宋体" w:hint="eastAsia"/>
                <w:i/>
                <w:kern w:val="2"/>
                <w:szCs w:val="20"/>
                <w:lang w:eastAsia="zh-CN"/>
              </w:rPr>
              <w:t>;</w:t>
            </w:r>
          </w:p>
          <w:p w14:paraId="65A02BC8"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New procedure for RS measurement and reporting;</w:t>
            </w:r>
          </w:p>
          <w:p w14:paraId="4CBC7FCE" w14:textId="77777777" w:rsidR="00374CE4" w:rsidRPr="00B565D7" w:rsidRDefault="00374CE4" w:rsidP="00102F3E">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S</w:t>
            </w:r>
            <w:r w:rsidRPr="00B565D7">
              <w:rPr>
                <w:rFonts w:eastAsia="宋体" w:hint="eastAsia"/>
                <w:i/>
                <w:kern w:val="2"/>
                <w:szCs w:val="20"/>
                <w:lang w:eastAsia="zh-CN"/>
              </w:rPr>
              <w:t>ignaling/procedure design on exchanging AI-related/non-AI-related assistance information.</w:t>
            </w:r>
          </w:p>
          <w:p w14:paraId="4DB2EFA3" w14:textId="77777777" w:rsidR="006C64CC" w:rsidRPr="00B565D7" w:rsidRDefault="006C64CC" w:rsidP="009D2EDC">
            <w:pPr>
              <w:pStyle w:val="a1"/>
              <w:rPr>
                <w:i/>
              </w:rPr>
            </w:pPr>
          </w:p>
        </w:tc>
      </w:tr>
      <w:tr w:rsidR="006C64CC" w14:paraId="5706304F" w14:textId="77777777" w:rsidTr="00B565D7">
        <w:tc>
          <w:tcPr>
            <w:tcW w:w="1605" w:type="dxa"/>
            <w:vAlign w:val="center"/>
          </w:tcPr>
          <w:p w14:paraId="1A48DF4C" w14:textId="44C0446E" w:rsidR="006C64CC" w:rsidRDefault="0075566F" w:rsidP="009D2EDC">
            <w:pPr>
              <w:pStyle w:val="a1"/>
            </w:pPr>
            <w:proofErr w:type="gramStart"/>
            <w:r>
              <w:t>NEC[</w:t>
            </w:r>
            <w:proofErr w:type="gramEnd"/>
            <w:r>
              <w:t>14]</w:t>
            </w:r>
          </w:p>
        </w:tc>
        <w:tc>
          <w:tcPr>
            <w:tcW w:w="7457" w:type="dxa"/>
            <w:vAlign w:val="center"/>
          </w:tcPr>
          <w:p w14:paraId="069ADFD2" w14:textId="77777777" w:rsidR="006C64CC" w:rsidRPr="00B565D7" w:rsidRDefault="0075566F" w:rsidP="009D2EDC">
            <w:pPr>
              <w:pStyle w:val="a1"/>
              <w:rPr>
                <w:i/>
              </w:rPr>
            </w:pPr>
            <w:r w:rsidRPr="00B565D7">
              <w:rPr>
                <w:i/>
              </w:rPr>
              <w:t>Proposal 7: Study the mechanism of model update, e.g., fine-tuning.</w:t>
            </w:r>
          </w:p>
          <w:p w14:paraId="70E5B066" w14:textId="77777777" w:rsidR="00BC42DF" w:rsidRPr="00B565D7" w:rsidRDefault="00BC42DF" w:rsidP="009D2EDC">
            <w:pPr>
              <w:pStyle w:val="a1"/>
              <w:rPr>
                <w:i/>
              </w:rPr>
            </w:pPr>
            <w:r w:rsidRPr="00B565D7">
              <w:rPr>
                <w:i/>
              </w:rPr>
              <w:t>Proposal 8: Study the mechanism of online data processing.</w:t>
            </w:r>
          </w:p>
          <w:p w14:paraId="0E711186" w14:textId="77777777" w:rsidR="00BC42DF" w:rsidRPr="00B565D7" w:rsidRDefault="00BC42DF" w:rsidP="009D2EDC">
            <w:pPr>
              <w:pStyle w:val="a1"/>
              <w:rPr>
                <w:i/>
              </w:rPr>
            </w:pPr>
            <w:r w:rsidRPr="00B565D7">
              <w:rPr>
                <w:i/>
              </w:rPr>
              <w:t>Proposal 9: Study the mechanism of model selection.</w:t>
            </w:r>
          </w:p>
          <w:p w14:paraId="503C6268" w14:textId="77777777" w:rsidR="00BC42DF" w:rsidRPr="00B565D7" w:rsidRDefault="00BC42DF" w:rsidP="009D2EDC">
            <w:pPr>
              <w:pStyle w:val="a1"/>
              <w:rPr>
                <w:i/>
              </w:rPr>
            </w:pPr>
            <w:r w:rsidRPr="00B565D7">
              <w:rPr>
                <w:i/>
              </w:rPr>
              <w:t>Proposal 10: Study the mechanism of reporting more beams, e.g., larger than 4.</w:t>
            </w:r>
          </w:p>
          <w:p w14:paraId="3A80234D" w14:textId="77777777" w:rsidR="001845AF" w:rsidRPr="00B565D7" w:rsidRDefault="001845AF" w:rsidP="001845AF">
            <w:pPr>
              <w:pStyle w:val="a1"/>
              <w:rPr>
                <w:i/>
              </w:rPr>
            </w:pPr>
            <w:r w:rsidRPr="00B565D7">
              <w:rPr>
                <w:i/>
              </w:rPr>
              <w:t>Proposal 11: Study the mechanism of reducing the overhead of beam measurement and reporting in model inference.</w:t>
            </w:r>
          </w:p>
          <w:p w14:paraId="2F87BED5" w14:textId="77777777" w:rsidR="001845AF" w:rsidRPr="00B565D7" w:rsidRDefault="001845AF" w:rsidP="001845AF">
            <w:pPr>
              <w:pStyle w:val="a1"/>
              <w:rPr>
                <w:i/>
              </w:rPr>
            </w:pPr>
            <w:r w:rsidRPr="00B565D7">
              <w:rPr>
                <w:i/>
              </w:rPr>
              <w:t>Proposal 12: Study the mechanism of reducing the overhead of beam reporting in model training, model update, model testing or model monitoring.</w:t>
            </w:r>
          </w:p>
          <w:p w14:paraId="78AB19B5" w14:textId="63FA319C" w:rsidR="008B0922" w:rsidRPr="00B565D7" w:rsidRDefault="008B0922" w:rsidP="001845AF">
            <w:pPr>
              <w:pStyle w:val="a1"/>
              <w:rPr>
                <w:i/>
              </w:rPr>
            </w:pPr>
            <w:r w:rsidRPr="00B565D7">
              <w:rPr>
                <w:i/>
              </w:rPr>
              <w:t>Proposal 14: Study the mechanism of discontinuous reporting in periodic or semi-persistent beam reporting.</w:t>
            </w:r>
          </w:p>
        </w:tc>
      </w:tr>
      <w:tr w:rsidR="006C64CC" w14:paraId="2E618AFE" w14:textId="77777777" w:rsidTr="00B565D7">
        <w:tc>
          <w:tcPr>
            <w:tcW w:w="1605" w:type="dxa"/>
            <w:vAlign w:val="center"/>
          </w:tcPr>
          <w:p w14:paraId="2665A9B5" w14:textId="72CF8A88" w:rsidR="006C64CC" w:rsidRDefault="00D64EAE" w:rsidP="009D2EDC">
            <w:pPr>
              <w:pStyle w:val="a1"/>
            </w:pPr>
            <w:proofErr w:type="gramStart"/>
            <w:r w:rsidRPr="00D64EAE">
              <w:t>Lenovo[</w:t>
            </w:r>
            <w:proofErr w:type="gramEnd"/>
            <w:r w:rsidRPr="00D64EAE">
              <w:t>15]</w:t>
            </w:r>
          </w:p>
        </w:tc>
        <w:tc>
          <w:tcPr>
            <w:tcW w:w="7457" w:type="dxa"/>
            <w:vAlign w:val="center"/>
          </w:tcPr>
          <w:p w14:paraId="2A034BE5" w14:textId="77777777" w:rsidR="00915986" w:rsidRPr="00B565D7" w:rsidRDefault="00915986" w:rsidP="00915986">
            <w:pPr>
              <w:pStyle w:val="a1"/>
              <w:rPr>
                <w:i/>
              </w:rPr>
            </w:pPr>
            <w:r w:rsidRPr="00B565D7">
              <w:rPr>
                <w:i/>
              </w:rPr>
              <w:t xml:space="preserve">Proposal 4: </w:t>
            </w:r>
            <w:r w:rsidRPr="00B565D7">
              <w:rPr>
                <w:i/>
              </w:rPr>
              <w:tab/>
              <w:t>Study UE/NW capability related signaling corresponding to AI-based beam management under different network-UE collaboration levels.</w:t>
            </w:r>
          </w:p>
          <w:p w14:paraId="5B835280" w14:textId="77777777" w:rsidR="00915986" w:rsidRPr="00B565D7" w:rsidRDefault="00915986" w:rsidP="00915986">
            <w:pPr>
              <w:pStyle w:val="a1"/>
              <w:rPr>
                <w:i/>
              </w:rPr>
            </w:pPr>
            <w:r w:rsidRPr="00B565D7">
              <w:rPr>
                <w:i/>
              </w:rPr>
              <w:t xml:space="preserve">Proposal 5: </w:t>
            </w:r>
            <w:r w:rsidRPr="00B565D7">
              <w:rPr>
                <w:i/>
              </w:rPr>
              <w:tab/>
              <w:t>Rel-17 CSI reporting framework can be reused for NW-centric beam prediction by increasing the number of beams in a beam report.</w:t>
            </w:r>
          </w:p>
          <w:p w14:paraId="5800EF2F" w14:textId="77777777" w:rsidR="00915986" w:rsidRPr="00B565D7" w:rsidRDefault="00915986" w:rsidP="00915986">
            <w:pPr>
              <w:pStyle w:val="a1"/>
              <w:rPr>
                <w:i/>
              </w:rPr>
            </w:pPr>
            <w:r w:rsidRPr="00B565D7">
              <w:rPr>
                <w:i/>
              </w:rPr>
              <w:t xml:space="preserve">Proposal 6: </w:t>
            </w:r>
            <w:r w:rsidRPr="00B565D7">
              <w:rPr>
                <w:i/>
              </w:rPr>
              <w:tab/>
              <w:t>Rel-17 CSI reporting framework can be reused for UE-centric beam prediction by configuring measurement beam Set B as the channel measurement resource but the reported beam is selected from another prediction beam Set A.</w:t>
            </w:r>
          </w:p>
          <w:p w14:paraId="252C450B" w14:textId="36E4D37D" w:rsidR="006C64CC" w:rsidRPr="00B565D7" w:rsidRDefault="00915986" w:rsidP="00915986">
            <w:pPr>
              <w:pStyle w:val="a1"/>
              <w:rPr>
                <w:i/>
              </w:rPr>
            </w:pPr>
            <w:r w:rsidRPr="00B565D7">
              <w:rPr>
                <w:i/>
              </w:rPr>
              <w:t xml:space="preserve">Proposal 7: </w:t>
            </w:r>
            <w:r w:rsidRPr="00B565D7">
              <w:rPr>
                <w:i/>
              </w:rPr>
              <w:tab/>
              <w:t>How to obtain the assistant information for AI/ML input needs further study.</w:t>
            </w:r>
          </w:p>
        </w:tc>
      </w:tr>
      <w:tr w:rsidR="006C64CC" w14:paraId="1AA11A2F" w14:textId="77777777" w:rsidTr="00B565D7">
        <w:tc>
          <w:tcPr>
            <w:tcW w:w="1605" w:type="dxa"/>
            <w:vAlign w:val="center"/>
          </w:tcPr>
          <w:p w14:paraId="5E5DD00A" w14:textId="5865B1E9" w:rsidR="006C64CC" w:rsidRDefault="003D1CEF" w:rsidP="009D2EDC">
            <w:pPr>
              <w:pStyle w:val="a1"/>
            </w:pPr>
            <w:proofErr w:type="gramStart"/>
            <w:r w:rsidRPr="003A34AB">
              <w:t>NVIDIA[</w:t>
            </w:r>
            <w:proofErr w:type="gramEnd"/>
            <w:r w:rsidRPr="003A34AB">
              <w:t>16]</w:t>
            </w:r>
          </w:p>
        </w:tc>
        <w:tc>
          <w:tcPr>
            <w:tcW w:w="7457" w:type="dxa"/>
            <w:vAlign w:val="center"/>
          </w:tcPr>
          <w:p w14:paraId="6CFB8522" w14:textId="77777777" w:rsidR="00C94DE3" w:rsidRPr="00B565D7" w:rsidRDefault="00C94DE3" w:rsidP="00C94DE3">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082F52B4" w14:textId="77777777" w:rsidR="00C94DE3" w:rsidRPr="00B565D7" w:rsidRDefault="00C94DE3" w:rsidP="00C94DE3">
            <w:pPr>
              <w:pStyle w:val="a1"/>
              <w:rPr>
                <w:i/>
                <w:lang w:val="en-GB"/>
              </w:rPr>
            </w:pPr>
            <w:r w:rsidRPr="00B565D7">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1A8485DB" w14:textId="77777777" w:rsidR="00C94DE3" w:rsidRPr="00B565D7" w:rsidRDefault="00C94DE3" w:rsidP="00C94DE3">
            <w:pPr>
              <w:pStyle w:val="a1"/>
              <w:rPr>
                <w:i/>
                <w:lang w:val="en-GB"/>
              </w:rPr>
            </w:pPr>
            <w:r w:rsidRPr="00B565D7">
              <w:rPr>
                <w:i/>
                <w:lang w:val="en-GB"/>
              </w:rPr>
              <w:t>Proposal 8: For AI/ML based beam prediction in spatial/time domain, study potential specification impact related to assistance signalling and procedure for model performance monitoring and model update/tuning.</w:t>
            </w:r>
          </w:p>
          <w:p w14:paraId="690FDA74" w14:textId="77777777" w:rsidR="00C94DE3" w:rsidRPr="00B565D7" w:rsidRDefault="00C94DE3" w:rsidP="00C94DE3">
            <w:pPr>
              <w:pStyle w:val="a1"/>
              <w:rPr>
                <w:i/>
                <w:lang w:val="en-GB"/>
              </w:rPr>
            </w:pPr>
            <w:r w:rsidRPr="00B565D7">
              <w:rPr>
                <w:i/>
                <w:lang w:val="en-GB"/>
              </w:rPr>
              <w:t>Proposal 9: For AI/ML based beam prediction in spatial/time domain, study potential specification impact related to report/feedback of model input for inference, type of model input, and model input acquisition and pre-processing.</w:t>
            </w:r>
          </w:p>
          <w:p w14:paraId="203C8150" w14:textId="77777777" w:rsidR="00C94DE3" w:rsidRPr="00B565D7" w:rsidRDefault="00C94DE3" w:rsidP="00C94DE3">
            <w:pPr>
              <w:pStyle w:val="a1"/>
              <w:rPr>
                <w:i/>
                <w:lang w:val="en-GB"/>
              </w:rPr>
            </w:pPr>
            <w:r w:rsidRPr="00B565D7">
              <w:rPr>
                <w:i/>
                <w:lang w:val="en-GB"/>
              </w:rPr>
              <w:t>Proposal 10: For AI/ML based beam prediction in spatial/time domain, study potential specification impact related to report/feedback of model inference output and post-processing.</w:t>
            </w:r>
          </w:p>
          <w:p w14:paraId="5002E892" w14:textId="4C39A67D" w:rsidR="006C64CC" w:rsidRPr="00B565D7" w:rsidRDefault="00C94DE3" w:rsidP="00C94DE3">
            <w:pPr>
              <w:pStyle w:val="a1"/>
              <w:rPr>
                <w:i/>
                <w:lang w:val="en-GB"/>
              </w:rPr>
            </w:pPr>
            <w:r w:rsidRPr="00B565D7">
              <w:rPr>
                <w:i/>
                <w:lang w:val="en-GB"/>
              </w:rPr>
              <w:lastRenderedPageBreak/>
              <w:t>Proposal 11: For AI/ML based beam prediction in spatial/time domain, study potential specification impact related to UE capability for AI/ML based beam prediction including model training, model inference and model monitoring.</w:t>
            </w:r>
          </w:p>
        </w:tc>
      </w:tr>
      <w:tr w:rsidR="006C64CC" w14:paraId="4CB22335" w14:textId="77777777" w:rsidTr="00B565D7">
        <w:tc>
          <w:tcPr>
            <w:tcW w:w="1605" w:type="dxa"/>
            <w:vAlign w:val="center"/>
          </w:tcPr>
          <w:p w14:paraId="12BA810F" w14:textId="48B9D87F" w:rsidR="006C64CC" w:rsidRDefault="00697625" w:rsidP="009D2EDC">
            <w:pPr>
              <w:pStyle w:val="a1"/>
            </w:pPr>
            <w:proofErr w:type="gramStart"/>
            <w:r w:rsidRPr="00697625">
              <w:lastRenderedPageBreak/>
              <w:t>Intel[</w:t>
            </w:r>
            <w:proofErr w:type="gramEnd"/>
            <w:r w:rsidRPr="00697625">
              <w:t>17]</w:t>
            </w:r>
          </w:p>
        </w:tc>
        <w:tc>
          <w:tcPr>
            <w:tcW w:w="7457" w:type="dxa"/>
            <w:vAlign w:val="center"/>
          </w:tcPr>
          <w:p w14:paraId="17F5D326" w14:textId="19A260BF" w:rsidR="006C64CC" w:rsidRPr="00B565D7" w:rsidRDefault="00A5467B" w:rsidP="009D2EDC">
            <w:pPr>
              <w:pStyle w:val="a1"/>
              <w:rPr>
                <w:i/>
              </w:rPr>
            </w:pPr>
            <w:r w:rsidRPr="00B565D7">
              <w:rPr>
                <w:i/>
              </w:rPr>
              <w:t>Observation 2: One possible area of specification impact for AI/ML model integration may be for triggering of beam measurement reports and reference signal transmissions, as well new L1 reporting formats.</w:t>
            </w:r>
          </w:p>
        </w:tc>
      </w:tr>
      <w:tr w:rsidR="003D1CEF" w14:paraId="052FBC49" w14:textId="77777777" w:rsidTr="00B565D7">
        <w:tc>
          <w:tcPr>
            <w:tcW w:w="1605" w:type="dxa"/>
            <w:vAlign w:val="center"/>
          </w:tcPr>
          <w:p w14:paraId="6B039D95" w14:textId="1939F17E" w:rsidR="003D1CEF" w:rsidRDefault="00E73EBE" w:rsidP="009D2EDC">
            <w:pPr>
              <w:pStyle w:val="a1"/>
            </w:pPr>
            <w:proofErr w:type="spellStart"/>
            <w:proofErr w:type="gramStart"/>
            <w:r w:rsidRPr="00EA4AF3">
              <w:t>Spreadtrum</w:t>
            </w:r>
            <w:proofErr w:type="spellEnd"/>
            <w:r w:rsidRPr="00EA4AF3">
              <w:t>[</w:t>
            </w:r>
            <w:proofErr w:type="gramEnd"/>
            <w:r w:rsidRPr="00EA4AF3">
              <w:t>18]</w:t>
            </w:r>
          </w:p>
        </w:tc>
        <w:tc>
          <w:tcPr>
            <w:tcW w:w="7457" w:type="dxa"/>
            <w:vAlign w:val="center"/>
          </w:tcPr>
          <w:p w14:paraId="45E15AD9" w14:textId="77777777" w:rsidR="00C20D49" w:rsidRPr="00B565D7" w:rsidRDefault="00C20D49" w:rsidP="00C20D49">
            <w:p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Observation 2: For beam measurement and reporting, current CSI framework can be considered as starting point.</w:t>
            </w:r>
          </w:p>
          <w:p w14:paraId="71670FB2" w14:textId="77777777" w:rsidR="00C20D49" w:rsidRPr="00B565D7" w:rsidRDefault="00C20D49"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 xml:space="preserve">If </w:t>
            </w:r>
            <w:r w:rsidRPr="00B565D7">
              <w:rPr>
                <w:rFonts w:eastAsia="宋体"/>
                <w:i/>
                <w:szCs w:val="22"/>
                <w:lang w:eastAsia="zh-CN"/>
              </w:rPr>
              <w:t>AI/ML inference is at NW side, no specification impact is identified</w:t>
            </w:r>
          </w:p>
          <w:p w14:paraId="19D209D7" w14:textId="77777777" w:rsidR="00C20D49" w:rsidRPr="00B565D7" w:rsidRDefault="00C20D49"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If AI/ML inference is at UE side, enhanced beam reporting needs further study</w:t>
            </w:r>
          </w:p>
          <w:p w14:paraId="29D03F6B" w14:textId="77777777" w:rsidR="00C20D49" w:rsidRPr="00B565D7" w:rsidRDefault="00C20D49" w:rsidP="00C20D49">
            <w:p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Observation 3: If AI/ML training is at NW side while AI/ML inference is at UE side, signaling related to AI/ML transfer should be defined.</w:t>
            </w:r>
          </w:p>
          <w:p w14:paraId="389F75C6" w14:textId="77777777" w:rsidR="00AF255F" w:rsidRPr="00B565D7" w:rsidRDefault="00AF255F" w:rsidP="00AF255F">
            <w:pPr>
              <w:autoSpaceDE w:val="0"/>
              <w:autoSpaceDN w:val="0"/>
              <w:adjustRightInd w:val="0"/>
              <w:snapToGrid w:val="0"/>
              <w:spacing w:after="120"/>
              <w:jc w:val="both"/>
              <w:rPr>
                <w:rFonts w:eastAsia="宋体"/>
                <w:i/>
                <w:szCs w:val="22"/>
                <w:lang w:eastAsia="zh-CN"/>
              </w:rPr>
            </w:pPr>
            <w:r w:rsidRPr="00B565D7">
              <w:rPr>
                <w:rFonts w:eastAsia="宋体"/>
                <w:i/>
                <w:szCs w:val="22"/>
                <w:lang w:eastAsia="zh-CN"/>
              </w:rPr>
              <w:t>Observation 4: For beam indication, the Rel15/16/17 TCI framework can be considered as starting point.</w:t>
            </w:r>
          </w:p>
          <w:p w14:paraId="5875EC3E" w14:textId="77777777" w:rsidR="00AF255F" w:rsidRPr="00B565D7" w:rsidRDefault="00AF255F"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iCs/>
                <w:szCs w:val="22"/>
                <w:lang w:eastAsia="zh-CN"/>
              </w:rPr>
              <w:t xml:space="preserve">If </w:t>
            </w:r>
            <w:r w:rsidRPr="00B565D7">
              <w:rPr>
                <w:rFonts w:eastAsia="宋体"/>
                <w:i/>
                <w:szCs w:val="22"/>
                <w:lang w:eastAsia="zh-CN"/>
              </w:rPr>
              <w:t>AI/ML inference is at NW side, how to determine the best Rx beam needs further study</w:t>
            </w:r>
          </w:p>
          <w:p w14:paraId="3EF4F305" w14:textId="77777777" w:rsidR="00AF255F" w:rsidRPr="00B565D7" w:rsidRDefault="00AF255F" w:rsidP="00102F3E">
            <w:pPr>
              <w:numPr>
                <w:ilvl w:val="0"/>
                <w:numId w:val="30"/>
              </w:numPr>
              <w:autoSpaceDE w:val="0"/>
              <w:autoSpaceDN w:val="0"/>
              <w:adjustRightInd w:val="0"/>
              <w:snapToGrid w:val="0"/>
              <w:spacing w:after="120"/>
              <w:jc w:val="both"/>
              <w:rPr>
                <w:rFonts w:eastAsia="宋体"/>
                <w:i/>
                <w:iCs/>
                <w:szCs w:val="22"/>
                <w:lang w:eastAsia="zh-CN"/>
              </w:rPr>
            </w:pPr>
            <w:r w:rsidRPr="00B565D7">
              <w:rPr>
                <w:rFonts w:eastAsia="宋体"/>
                <w:i/>
                <w:szCs w:val="22"/>
                <w:lang w:eastAsia="zh-CN"/>
              </w:rPr>
              <w:t xml:space="preserve">If AI/ML inference is at UE side, no specification impact is identified </w:t>
            </w:r>
          </w:p>
          <w:p w14:paraId="04C142E3" w14:textId="77777777" w:rsidR="003D1CEF" w:rsidRPr="00B565D7" w:rsidRDefault="003D1CEF" w:rsidP="009D2EDC">
            <w:pPr>
              <w:pStyle w:val="a1"/>
              <w:rPr>
                <w:i/>
              </w:rPr>
            </w:pPr>
          </w:p>
        </w:tc>
      </w:tr>
      <w:tr w:rsidR="003D1CEF" w14:paraId="5B642FA6" w14:textId="77777777" w:rsidTr="00B565D7">
        <w:tc>
          <w:tcPr>
            <w:tcW w:w="1605" w:type="dxa"/>
            <w:vAlign w:val="center"/>
          </w:tcPr>
          <w:p w14:paraId="0446EF2C" w14:textId="484A422B" w:rsidR="003D1CEF" w:rsidRDefault="00CF75D3" w:rsidP="009D2EDC">
            <w:pPr>
              <w:pStyle w:val="a1"/>
            </w:pPr>
            <w:proofErr w:type="gramStart"/>
            <w:r>
              <w:t>Xiaomi[</w:t>
            </w:r>
            <w:proofErr w:type="gramEnd"/>
            <w:r>
              <w:t>19]</w:t>
            </w:r>
          </w:p>
        </w:tc>
        <w:tc>
          <w:tcPr>
            <w:tcW w:w="7457" w:type="dxa"/>
            <w:vAlign w:val="center"/>
          </w:tcPr>
          <w:p w14:paraId="4DED62ED" w14:textId="77777777" w:rsidR="00D54AE7" w:rsidRPr="00B565D7" w:rsidRDefault="00D54AE7" w:rsidP="00D54AE7">
            <w:pPr>
              <w:pStyle w:val="a1"/>
              <w:rPr>
                <w:i/>
              </w:rPr>
            </w:pPr>
            <w:r w:rsidRPr="00B565D7">
              <w:rPr>
                <w:i/>
              </w:rPr>
              <w:t>Proposal 6: To indicate Rx beam information to UE for obtaining L1-RSRP input to AI/ML model.</w:t>
            </w:r>
          </w:p>
          <w:p w14:paraId="26F8FC49" w14:textId="77777777" w:rsidR="00D54AE7" w:rsidRPr="00B565D7" w:rsidRDefault="00D54AE7" w:rsidP="00D54AE7">
            <w:pPr>
              <w:pStyle w:val="a1"/>
              <w:rPr>
                <w:i/>
              </w:rPr>
            </w:pPr>
            <w:r w:rsidRPr="00B565D7">
              <w:rPr>
                <w:i/>
              </w:rPr>
              <w:t>Proposal 7: To discuss whether a common AI model or separate AI models will be trained for UE with different number of Rx beam.</w:t>
            </w:r>
          </w:p>
          <w:p w14:paraId="38F33C5C" w14:textId="77777777" w:rsidR="00D54AE7" w:rsidRPr="00B565D7" w:rsidRDefault="00D54AE7" w:rsidP="00D54AE7">
            <w:pPr>
              <w:pStyle w:val="a1"/>
              <w:rPr>
                <w:i/>
              </w:rPr>
            </w:pPr>
            <w:r w:rsidRPr="00B565D7">
              <w:rPr>
                <w:i/>
              </w:rPr>
              <w:t>Proposal 8: Increase the maximum number of beams in beam report for each time instance.</w:t>
            </w:r>
          </w:p>
          <w:p w14:paraId="30522BB9" w14:textId="665F65F8" w:rsidR="003D1CEF" w:rsidRPr="00B565D7" w:rsidRDefault="00D54AE7" w:rsidP="00D54AE7">
            <w:pPr>
              <w:pStyle w:val="a1"/>
              <w:rPr>
                <w:i/>
              </w:rPr>
            </w:pPr>
            <w:r w:rsidRPr="00B565D7">
              <w:rPr>
                <w:i/>
              </w:rPr>
              <w:t xml:space="preserve">Proposal 9: Consider enhancement on beam measurement report to contain more than </w:t>
            </w:r>
            <w:proofErr w:type="gramStart"/>
            <w:r w:rsidRPr="00B565D7">
              <w:rPr>
                <w:i/>
              </w:rPr>
              <w:t>one time</w:t>
            </w:r>
            <w:proofErr w:type="gramEnd"/>
            <w:r w:rsidRPr="00B565D7">
              <w:rPr>
                <w:i/>
              </w:rPr>
              <w:t xml:space="preserve"> instance.</w:t>
            </w:r>
          </w:p>
        </w:tc>
      </w:tr>
      <w:tr w:rsidR="003D1CEF" w14:paraId="686B19F3" w14:textId="77777777" w:rsidTr="00B565D7">
        <w:tc>
          <w:tcPr>
            <w:tcW w:w="1605" w:type="dxa"/>
            <w:vAlign w:val="center"/>
          </w:tcPr>
          <w:p w14:paraId="223193B0" w14:textId="6D6BB01F" w:rsidR="003D1CEF" w:rsidRDefault="001B6B11" w:rsidP="009D2EDC">
            <w:pPr>
              <w:pStyle w:val="a1"/>
            </w:pPr>
            <w:proofErr w:type="gramStart"/>
            <w:r>
              <w:t>CMCC[</w:t>
            </w:r>
            <w:proofErr w:type="gramEnd"/>
            <w:r>
              <w:t>23]</w:t>
            </w:r>
          </w:p>
        </w:tc>
        <w:tc>
          <w:tcPr>
            <w:tcW w:w="7457" w:type="dxa"/>
            <w:vAlign w:val="center"/>
          </w:tcPr>
          <w:p w14:paraId="62FB9409" w14:textId="0BFEE458" w:rsidR="003D1CEF" w:rsidRPr="00B565D7" w:rsidRDefault="001B6B11" w:rsidP="009D2EDC">
            <w:pPr>
              <w:pStyle w:val="a1"/>
              <w:rPr>
                <w:i/>
                <w:lang w:val="en-GB"/>
              </w:rPr>
            </w:pPr>
            <w:r w:rsidRPr="00B565D7">
              <w:rPr>
                <w:i/>
                <w:lang w:val="en-GB"/>
              </w:rPr>
              <w:t>Proposal 1: The same sort method of beam pairs is pre-defined so that gNB and UE have the same understanding of index of beam pairs.</w:t>
            </w:r>
          </w:p>
        </w:tc>
      </w:tr>
      <w:tr w:rsidR="003D1CEF" w14:paraId="533FB189" w14:textId="77777777" w:rsidTr="00B565D7">
        <w:tc>
          <w:tcPr>
            <w:tcW w:w="1605" w:type="dxa"/>
            <w:vAlign w:val="center"/>
          </w:tcPr>
          <w:p w14:paraId="20B61E15" w14:textId="002EF039" w:rsidR="003D1CEF" w:rsidRDefault="005075E6" w:rsidP="009D2EDC">
            <w:pPr>
              <w:pStyle w:val="a1"/>
            </w:pPr>
            <w:proofErr w:type="gramStart"/>
            <w:r w:rsidRPr="005075E6">
              <w:t>Ericsson[</w:t>
            </w:r>
            <w:proofErr w:type="gramEnd"/>
            <w:r w:rsidRPr="005075E6">
              <w:t>24]</w:t>
            </w:r>
          </w:p>
        </w:tc>
        <w:tc>
          <w:tcPr>
            <w:tcW w:w="7457" w:type="dxa"/>
            <w:vAlign w:val="center"/>
          </w:tcPr>
          <w:p w14:paraId="7D1C592A" w14:textId="77777777" w:rsidR="003D1CEF" w:rsidRPr="00B565D7" w:rsidRDefault="00DE2C08" w:rsidP="009D2EDC">
            <w:pPr>
              <w:pStyle w:val="a1"/>
              <w:rPr>
                <w:i/>
                <w:lang w:val="en-GB"/>
              </w:rPr>
            </w:pPr>
            <w:r w:rsidRPr="00B565D7">
              <w:rPr>
                <w:i/>
                <w:lang w:val="en-GB"/>
              </w:rPr>
              <w:t xml:space="preserve">Proposal </w:t>
            </w:r>
            <w:proofErr w:type="gramStart"/>
            <w:r w:rsidRPr="00B565D7">
              <w:rPr>
                <w:i/>
                <w:lang w:val="en-GB"/>
              </w:rPr>
              <w:t>7  New</w:t>
            </w:r>
            <w:proofErr w:type="gramEnd"/>
            <w:r w:rsidRPr="00B565D7">
              <w:rPr>
                <w:i/>
                <w:lang w:val="en-GB"/>
              </w:rPr>
              <w:t xml:space="preserve"> or enhanced mechanism(s) including CSI-report-based, SRS-based and RRC-message-based frameworks to facilitate NW data collection for beam management use cases should be studied</w:t>
            </w:r>
          </w:p>
          <w:p w14:paraId="1D44E5FE" w14:textId="77777777" w:rsidR="0050207E" w:rsidRPr="00B565D7" w:rsidRDefault="0050207E" w:rsidP="009D2EDC">
            <w:pPr>
              <w:pStyle w:val="a1"/>
              <w:rPr>
                <w:i/>
                <w:lang w:val="en-GB"/>
              </w:rPr>
            </w:pPr>
            <w:r w:rsidRPr="00B565D7">
              <w:rPr>
                <w:i/>
                <w:lang w:val="en-GB"/>
              </w:rPr>
              <w:t>Proposal 8</w:t>
            </w:r>
            <w:r w:rsidRPr="00B565D7">
              <w:rPr>
                <w:i/>
                <w:lang w:val="en-GB"/>
              </w:rPr>
              <w:tab/>
              <w:t>Study data collection requirements and new or enhanced mechanism(s) to facilitate collecting data for NW-sided model inference for DL spatial/temporal beam prediction use cases.</w:t>
            </w:r>
          </w:p>
          <w:p w14:paraId="05ACDA4F" w14:textId="7391DA45" w:rsidR="00AF6C41" w:rsidRPr="00B565D7" w:rsidRDefault="00AF6C41" w:rsidP="000F1438">
            <w:pPr>
              <w:pStyle w:val="a1"/>
              <w:rPr>
                <w:i/>
              </w:rPr>
            </w:pPr>
            <w:r w:rsidRPr="00B565D7">
              <w:rPr>
                <w:i/>
              </w:rPr>
              <w:t>Proposal 9</w:t>
            </w:r>
            <w:r w:rsidRPr="00B565D7">
              <w:rPr>
                <w:i/>
              </w:rPr>
              <w:tab/>
              <w:t>Study enhancements of CSI measurement and reporting configurations to support UE-sided DL spatial/temporal beam predictions.</w:t>
            </w:r>
          </w:p>
        </w:tc>
      </w:tr>
      <w:tr w:rsidR="003D1CEF" w14:paraId="113EBD1C" w14:textId="77777777" w:rsidTr="00B565D7">
        <w:tc>
          <w:tcPr>
            <w:tcW w:w="1605" w:type="dxa"/>
            <w:vAlign w:val="center"/>
          </w:tcPr>
          <w:p w14:paraId="4C958F58" w14:textId="2F15D4CF" w:rsidR="003D1CEF" w:rsidRDefault="000F1438" w:rsidP="009D2EDC">
            <w:pPr>
              <w:pStyle w:val="a1"/>
            </w:pPr>
            <w:proofErr w:type="gramStart"/>
            <w:r w:rsidRPr="006D2645">
              <w:t>Nokia[</w:t>
            </w:r>
            <w:proofErr w:type="gramEnd"/>
            <w:r w:rsidRPr="006D2645">
              <w:t>25]</w:t>
            </w:r>
          </w:p>
        </w:tc>
        <w:tc>
          <w:tcPr>
            <w:tcW w:w="7457" w:type="dxa"/>
            <w:vAlign w:val="center"/>
          </w:tcPr>
          <w:p w14:paraId="271FE8C3" w14:textId="77777777" w:rsidR="003D1CEF" w:rsidRPr="00B565D7" w:rsidRDefault="000F1438" w:rsidP="009D2EDC">
            <w:pPr>
              <w:pStyle w:val="a1"/>
              <w:rPr>
                <w:i/>
              </w:rPr>
            </w:pPr>
            <w:r w:rsidRPr="00B565D7">
              <w:rPr>
                <w:i/>
              </w:rPr>
              <w:t>Proposal 5: For UE side DL Tx beam prediction with collaboration level-y and level-z, RAN1 shall investigate further details by considering steps associated with the life cycle management of the model.</w:t>
            </w:r>
          </w:p>
          <w:p w14:paraId="21D1DA2D" w14:textId="77777777" w:rsidR="003610BD" w:rsidRPr="00B565D7" w:rsidRDefault="003610BD" w:rsidP="009D2EDC">
            <w:pPr>
              <w:pStyle w:val="a1"/>
              <w:rPr>
                <w:i/>
              </w:rPr>
            </w:pPr>
            <w:r w:rsidRPr="00B565D7">
              <w:rPr>
                <w:i/>
              </w:rPr>
              <w:t xml:space="preserve">Proposal 6: For UE side DL Tx beam prediction, further study the necessary info required from the NW to indicate Set A and Set B relationship.  </w:t>
            </w:r>
          </w:p>
          <w:p w14:paraId="78CF5ACE" w14:textId="77777777" w:rsidR="003610BD" w:rsidRPr="00B565D7" w:rsidRDefault="003610BD" w:rsidP="009D2EDC">
            <w:pPr>
              <w:pStyle w:val="a1"/>
              <w:rPr>
                <w:i/>
              </w:rPr>
            </w:pPr>
            <w:r w:rsidRPr="00B565D7">
              <w:rPr>
                <w:i/>
              </w:rPr>
              <w:t>Proposal 7: For UE side DL Tx beam prediction, further study the RS resource set configuration for UE side DL Tx beam prediction</w:t>
            </w:r>
          </w:p>
          <w:p w14:paraId="20A912B0" w14:textId="3AED05A7" w:rsidR="00BF18E7" w:rsidRPr="00B565D7" w:rsidRDefault="00BF18E7" w:rsidP="009D2EDC">
            <w:pPr>
              <w:pStyle w:val="a1"/>
              <w:rPr>
                <w:i/>
              </w:rPr>
            </w:pPr>
            <w:r w:rsidRPr="00B565D7">
              <w:rPr>
                <w:i/>
              </w:rPr>
              <w:t xml:space="preserve">Proposal 8: For UE side DL Tx beam prediction, further study group-based beam reporting for </w:t>
            </w:r>
            <w:proofErr w:type="spellStart"/>
            <w:r w:rsidRPr="00B565D7">
              <w:rPr>
                <w:i/>
              </w:rPr>
              <w:t>mTRP</w:t>
            </w:r>
            <w:proofErr w:type="spellEnd"/>
            <w:r w:rsidRPr="00B565D7">
              <w:rPr>
                <w:i/>
              </w:rPr>
              <w:t xml:space="preserve"> simultaneous reception based on Set B measurements, where the UE may report beam pairs from Set A.</w:t>
            </w:r>
          </w:p>
        </w:tc>
      </w:tr>
      <w:tr w:rsidR="003D1CEF" w14:paraId="61858AFC" w14:textId="77777777" w:rsidTr="00B565D7">
        <w:tc>
          <w:tcPr>
            <w:tcW w:w="1605" w:type="dxa"/>
            <w:vAlign w:val="center"/>
          </w:tcPr>
          <w:p w14:paraId="6C96E891" w14:textId="1E087002" w:rsidR="003D1CEF" w:rsidRDefault="00D7615D" w:rsidP="009D2EDC">
            <w:pPr>
              <w:pStyle w:val="a1"/>
            </w:pPr>
            <w:proofErr w:type="gramStart"/>
            <w:r w:rsidRPr="00D7615D">
              <w:lastRenderedPageBreak/>
              <w:t>Apple[</w:t>
            </w:r>
            <w:proofErr w:type="gramEnd"/>
            <w:r w:rsidRPr="00D7615D">
              <w:t>28]</w:t>
            </w:r>
          </w:p>
        </w:tc>
        <w:tc>
          <w:tcPr>
            <w:tcW w:w="7457" w:type="dxa"/>
            <w:vAlign w:val="center"/>
          </w:tcPr>
          <w:p w14:paraId="0F843FE1" w14:textId="77777777" w:rsidR="004B2E9A" w:rsidRPr="00B565D7" w:rsidRDefault="004B2E9A" w:rsidP="004B2E9A">
            <w:pPr>
              <w:pStyle w:val="a1"/>
              <w:rPr>
                <w:i/>
              </w:rPr>
            </w:pPr>
            <w:r w:rsidRPr="00B565D7">
              <w:rPr>
                <w:i/>
              </w:rPr>
              <w:t>Proposal 7: Since AI based beam prediction may not be able to provide 100% beam prediction accuracy, it is necessary to study hybrid AI based and non-AI based beam management.</w:t>
            </w:r>
          </w:p>
          <w:p w14:paraId="7464FE88" w14:textId="5F93581A" w:rsidR="003D1CEF" w:rsidRPr="00B565D7" w:rsidRDefault="004B2E9A" w:rsidP="004B2E9A">
            <w:pPr>
              <w:pStyle w:val="a1"/>
              <w:rPr>
                <w:i/>
              </w:rPr>
            </w:pPr>
            <w:r w:rsidRPr="00B565D7">
              <w:rPr>
                <w:i/>
              </w:rPr>
              <w:t>Proposal 8: Study how to management multiple AI processing simultaneously.</w:t>
            </w:r>
          </w:p>
        </w:tc>
      </w:tr>
      <w:tr w:rsidR="003D1CEF" w14:paraId="58F21590" w14:textId="77777777" w:rsidTr="00B565D7">
        <w:tc>
          <w:tcPr>
            <w:tcW w:w="1605" w:type="dxa"/>
            <w:vAlign w:val="center"/>
          </w:tcPr>
          <w:p w14:paraId="40D7A471" w14:textId="7924DC6D" w:rsidR="003D1CEF" w:rsidRDefault="00D97BF3" w:rsidP="009D2EDC">
            <w:pPr>
              <w:pStyle w:val="a1"/>
            </w:pPr>
            <w:proofErr w:type="gramStart"/>
            <w:r w:rsidRPr="00D97BF3">
              <w:t>DCM[</w:t>
            </w:r>
            <w:proofErr w:type="gramEnd"/>
            <w:r w:rsidRPr="00D97BF3">
              <w:t>29]</w:t>
            </w:r>
          </w:p>
        </w:tc>
        <w:tc>
          <w:tcPr>
            <w:tcW w:w="7457" w:type="dxa"/>
            <w:vAlign w:val="center"/>
          </w:tcPr>
          <w:p w14:paraId="6F66D7CA" w14:textId="77777777" w:rsidR="003D1CEF" w:rsidRPr="00B565D7" w:rsidRDefault="00515377" w:rsidP="009D2EDC">
            <w:pPr>
              <w:pStyle w:val="a1"/>
              <w:rPr>
                <w:i/>
              </w:rPr>
            </w:pPr>
            <w:r w:rsidRPr="00B565D7">
              <w:rPr>
                <w:i/>
              </w:rPr>
              <w:t>Proposal 2: Study the potential specification impacts of beam measurement reporting to facilitate or improve the beam prediction at NW side model.</w:t>
            </w:r>
          </w:p>
          <w:p w14:paraId="22E0C48B" w14:textId="77777777" w:rsidR="00515377" w:rsidRPr="00B565D7" w:rsidRDefault="00790B08" w:rsidP="009D2EDC">
            <w:pPr>
              <w:pStyle w:val="a1"/>
              <w:rPr>
                <w:i/>
                <w:lang w:val="en-GB"/>
              </w:rPr>
            </w:pPr>
            <w:r w:rsidRPr="00B565D7">
              <w:rPr>
                <w:i/>
                <w:lang w:val="en-GB"/>
              </w:rPr>
              <w:t>Proposal 3: In DL beam prediction with NW-side model, some mechanisms to report Rx beam ID used for beam measurement can be considered as potential specification impacts.</w:t>
            </w:r>
          </w:p>
          <w:p w14:paraId="2BCC5553" w14:textId="4C20D6E4" w:rsidR="00790B08" w:rsidRPr="00B565D7" w:rsidRDefault="00790B08" w:rsidP="009D2EDC">
            <w:pPr>
              <w:pStyle w:val="a1"/>
              <w:rPr>
                <w:i/>
                <w:lang w:val="en-GB"/>
              </w:rPr>
            </w:pPr>
          </w:p>
        </w:tc>
      </w:tr>
      <w:tr w:rsidR="000F1438" w14:paraId="1F7A32B6" w14:textId="77777777" w:rsidTr="00B565D7">
        <w:tc>
          <w:tcPr>
            <w:tcW w:w="1605" w:type="dxa"/>
            <w:vAlign w:val="center"/>
          </w:tcPr>
          <w:p w14:paraId="4693EFEE" w14:textId="4C3A0B67" w:rsidR="000F1438" w:rsidRDefault="00091DA7" w:rsidP="009D2EDC">
            <w:pPr>
              <w:pStyle w:val="a1"/>
            </w:pPr>
            <w:proofErr w:type="gramStart"/>
            <w:r w:rsidRPr="005760F3">
              <w:t>Panasonic[</w:t>
            </w:r>
            <w:proofErr w:type="gramEnd"/>
            <w:r w:rsidRPr="005760F3">
              <w:t>30]</w:t>
            </w:r>
          </w:p>
        </w:tc>
        <w:tc>
          <w:tcPr>
            <w:tcW w:w="7457" w:type="dxa"/>
            <w:vAlign w:val="center"/>
          </w:tcPr>
          <w:p w14:paraId="521075E1" w14:textId="77777777" w:rsidR="000F1438" w:rsidRPr="00B565D7" w:rsidRDefault="00091DA7" w:rsidP="009D2EDC">
            <w:pPr>
              <w:pStyle w:val="a1"/>
              <w:rPr>
                <w:i/>
              </w:rPr>
            </w:pPr>
            <w:r w:rsidRPr="00B565D7">
              <w:rPr>
                <w:i/>
              </w:rPr>
              <w:t>Observation 3: Unless Set A is the same as Set B, for AI/ML inference at UE side, the spatial relation among beams between Set A and Set B needs to be known to the UE, e.g. by specifying some rule or some signaling.</w:t>
            </w:r>
          </w:p>
          <w:p w14:paraId="7638E2A2" w14:textId="77777777" w:rsidR="00B97BEC" w:rsidRPr="00B565D7" w:rsidRDefault="00B97BEC" w:rsidP="00B97BEC">
            <w:pPr>
              <w:spacing w:after="160" w:line="259" w:lineRule="auto"/>
              <w:rPr>
                <w:rFonts w:eastAsia="宋体"/>
                <w:bCs/>
                <w:i/>
                <w:szCs w:val="20"/>
              </w:rPr>
            </w:pPr>
            <w:r w:rsidRPr="00B565D7">
              <w:rPr>
                <w:rFonts w:eastAsia="宋体"/>
                <w:bCs/>
                <w:i/>
                <w:szCs w:val="20"/>
              </w:rPr>
              <w:t>Proposal 1: Study how to enable the knowledge of spatial relation among beams between Set A and Set B to the UE.</w:t>
            </w:r>
          </w:p>
          <w:p w14:paraId="7F5B6A45" w14:textId="77777777" w:rsidR="00B97BEC" w:rsidRPr="00B565D7" w:rsidRDefault="00B97BEC" w:rsidP="00B97BEC">
            <w:pPr>
              <w:spacing w:line="259" w:lineRule="auto"/>
              <w:rPr>
                <w:rFonts w:eastAsia="宋体"/>
                <w:bCs/>
                <w:i/>
                <w:szCs w:val="20"/>
              </w:rPr>
            </w:pPr>
            <w:r w:rsidRPr="00B565D7">
              <w:rPr>
                <w:rFonts w:eastAsia="宋体"/>
                <w:bCs/>
                <w:i/>
                <w:szCs w:val="20"/>
              </w:rPr>
              <w:t>Proposal 2: At least for the purpose of AI/ML inference at NW side, enhancement on L1-RSRP measurement configuration and reporting configuration should be considered, e.g.</w:t>
            </w:r>
          </w:p>
          <w:p w14:paraId="7108CEED" w14:textId="77777777" w:rsidR="00B97BEC" w:rsidRPr="00B565D7" w:rsidRDefault="00B97BEC" w:rsidP="00102F3E">
            <w:pPr>
              <w:numPr>
                <w:ilvl w:val="0"/>
                <w:numId w:val="37"/>
              </w:numPr>
              <w:spacing w:after="160" w:line="259" w:lineRule="auto"/>
              <w:ind w:left="714" w:hanging="357"/>
              <w:rPr>
                <w:rFonts w:eastAsia="宋体"/>
                <w:bCs/>
                <w:i/>
                <w:szCs w:val="20"/>
              </w:rPr>
            </w:pPr>
            <w:r w:rsidRPr="00B565D7">
              <w:rPr>
                <w:rFonts w:eastAsia="宋体"/>
                <w:bCs/>
                <w:i/>
                <w:szCs w:val="20"/>
              </w:rPr>
              <w:t>increasing the maximum number of reported beams</w:t>
            </w:r>
          </w:p>
          <w:p w14:paraId="79F74FA8" w14:textId="77777777" w:rsidR="00B97BEC" w:rsidRPr="00B565D7" w:rsidRDefault="00B97BEC" w:rsidP="00102F3E">
            <w:pPr>
              <w:numPr>
                <w:ilvl w:val="0"/>
                <w:numId w:val="37"/>
              </w:numPr>
              <w:spacing w:after="120" w:line="259" w:lineRule="auto"/>
              <w:ind w:left="714" w:hanging="357"/>
              <w:rPr>
                <w:rFonts w:eastAsia="宋体"/>
                <w:bCs/>
                <w:i/>
                <w:szCs w:val="20"/>
              </w:rPr>
            </w:pPr>
            <w:r w:rsidRPr="00B565D7">
              <w:rPr>
                <w:rFonts w:eastAsia="宋体"/>
                <w:bCs/>
                <w:i/>
                <w:szCs w:val="20"/>
              </w:rPr>
              <w:t>obtaining assistance information such as UE location, or UE Rx beam</w:t>
            </w:r>
          </w:p>
          <w:p w14:paraId="3468470B" w14:textId="54F4E560" w:rsidR="00091DA7" w:rsidRPr="00B565D7" w:rsidRDefault="00091DA7" w:rsidP="009D2EDC">
            <w:pPr>
              <w:pStyle w:val="a1"/>
              <w:rPr>
                <w:i/>
              </w:rPr>
            </w:pPr>
          </w:p>
        </w:tc>
      </w:tr>
      <w:tr w:rsidR="000F1438" w14:paraId="28E1E2B2" w14:textId="77777777" w:rsidTr="00B565D7">
        <w:tc>
          <w:tcPr>
            <w:tcW w:w="1605" w:type="dxa"/>
            <w:vAlign w:val="center"/>
          </w:tcPr>
          <w:p w14:paraId="4AE9D0A4" w14:textId="01066BFF" w:rsidR="000F1438" w:rsidRDefault="00FA4AE4" w:rsidP="009D2EDC">
            <w:pPr>
              <w:pStyle w:val="a1"/>
            </w:pPr>
            <w:proofErr w:type="gramStart"/>
            <w:r w:rsidRPr="00FA4AE4">
              <w:t>Charter[</w:t>
            </w:r>
            <w:proofErr w:type="gramEnd"/>
            <w:r w:rsidRPr="00FA4AE4">
              <w:t>31]</w:t>
            </w:r>
          </w:p>
        </w:tc>
        <w:tc>
          <w:tcPr>
            <w:tcW w:w="7457" w:type="dxa"/>
            <w:vAlign w:val="center"/>
          </w:tcPr>
          <w:p w14:paraId="06F61074" w14:textId="03AB2CC2" w:rsidR="000F1438" w:rsidRPr="00B565D7" w:rsidRDefault="001A5D8E" w:rsidP="009D2EDC">
            <w:pPr>
              <w:pStyle w:val="a1"/>
              <w:rPr>
                <w:i/>
                <w:lang w:val="en-GB"/>
              </w:rPr>
            </w:pPr>
            <w:r w:rsidRPr="00B565D7">
              <w:rPr>
                <w:i/>
                <w:lang w:val="en-GB"/>
              </w:rPr>
              <w:t>Proposal 1: Consider the option to enhance beam management with a dynamic vector–quantized codebook based on SVD and ML; it can be used and/or exchanged with the UE using e.g. a digital feedback channel between gNB and UE(s).</w:t>
            </w:r>
          </w:p>
        </w:tc>
      </w:tr>
      <w:tr w:rsidR="000F1438" w14:paraId="7379E608" w14:textId="77777777" w:rsidTr="00B565D7">
        <w:tc>
          <w:tcPr>
            <w:tcW w:w="1605" w:type="dxa"/>
            <w:vAlign w:val="center"/>
          </w:tcPr>
          <w:p w14:paraId="0382C753" w14:textId="5FC1ECD0" w:rsidR="000F1438" w:rsidRDefault="00833710" w:rsidP="009D2EDC">
            <w:pPr>
              <w:pStyle w:val="a1"/>
            </w:pPr>
            <w:proofErr w:type="gramStart"/>
            <w:r w:rsidRPr="00833710">
              <w:t>KT[</w:t>
            </w:r>
            <w:proofErr w:type="gramEnd"/>
            <w:r w:rsidRPr="00833710">
              <w:t>32]</w:t>
            </w:r>
          </w:p>
        </w:tc>
        <w:tc>
          <w:tcPr>
            <w:tcW w:w="7457" w:type="dxa"/>
            <w:vAlign w:val="center"/>
          </w:tcPr>
          <w:p w14:paraId="07A15E23" w14:textId="77777777" w:rsidR="000F1438" w:rsidRPr="00B565D7" w:rsidRDefault="001C0DE6" w:rsidP="009D2EDC">
            <w:pPr>
              <w:pStyle w:val="a1"/>
              <w:rPr>
                <w:i/>
                <w:lang w:val="en-GB"/>
              </w:rPr>
            </w:pPr>
            <w:r w:rsidRPr="00B565D7">
              <w:rPr>
                <w:i/>
                <w:lang w:val="en-GB"/>
              </w:rPr>
              <w:t>Proposal 2: Study the specification impact for both cases where the beam prediction and training functionality resides in the same or different node sides.</w:t>
            </w:r>
          </w:p>
          <w:p w14:paraId="4B255D52" w14:textId="4402BEF7" w:rsidR="001B6878" w:rsidRPr="00B565D7" w:rsidRDefault="001B6878" w:rsidP="009D2EDC">
            <w:pPr>
              <w:pStyle w:val="a1"/>
              <w:rPr>
                <w:i/>
                <w:lang w:val="en-GB"/>
              </w:rPr>
            </w:pPr>
            <w:r w:rsidRPr="00B565D7">
              <w:rPr>
                <w:i/>
                <w:lang w:val="en-GB"/>
              </w:rPr>
              <w:t>Proposal 3: Study how to signal Set B related information.</w:t>
            </w:r>
          </w:p>
        </w:tc>
      </w:tr>
    </w:tbl>
    <w:p w14:paraId="54083720" w14:textId="77777777" w:rsidR="00415C3E" w:rsidRPr="00103062" w:rsidRDefault="00415C3E" w:rsidP="00415C3E"/>
    <w:p w14:paraId="2BFF7972" w14:textId="6C2F0BF4" w:rsidR="00415C3E" w:rsidRDefault="00370878" w:rsidP="00415C3E">
      <w:pPr>
        <w:pStyle w:val="a1"/>
      </w:pPr>
      <w:r>
        <w:t>There are lots of high-level and detailed proposals</w:t>
      </w:r>
      <w:r w:rsidR="00B86EC8">
        <w:t xml:space="preserve"> proposed by tdocs. To roughly categorize the proposals, most of them belong to one of the following aspects:</w:t>
      </w:r>
    </w:p>
    <w:p w14:paraId="6D784047" w14:textId="5837B308" w:rsidR="00B86EC8" w:rsidRDefault="00B86EC8" w:rsidP="00102F3E">
      <w:pPr>
        <w:pStyle w:val="a1"/>
        <w:numPr>
          <w:ilvl w:val="0"/>
          <w:numId w:val="37"/>
        </w:numPr>
      </w:pPr>
      <w:r>
        <w:t xml:space="preserve">AI/ML Model Training </w:t>
      </w:r>
    </w:p>
    <w:p w14:paraId="4E62AEE7" w14:textId="6BDC2C3F" w:rsidR="00B86EC8" w:rsidRDefault="00B86EC8" w:rsidP="00102F3E">
      <w:pPr>
        <w:pStyle w:val="a1"/>
        <w:numPr>
          <w:ilvl w:val="0"/>
          <w:numId w:val="37"/>
        </w:numPr>
      </w:pPr>
      <w:r>
        <w:t>AI/ML model inference</w:t>
      </w:r>
    </w:p>
    <w:p w14:paraId="789A4DC4" w14:textId="6810B9F9" w:rsidR="00B86EC8" w:rsidRDefault="00B86EC8" w:rsidP="00102F3E">
      <w:pPr>
        <w:pStyle w:val="a1"/>
        <w:numPr>
          <w:ilvl w:val="0"/>
          <w:numId w:val="37"/>
        </w:numPr>
      </w:pPr>
      <w:r>
        <w:t>AI/ML model life cycle management (LCM)</w:t>
      </w:r>
    </w:p>
    <w:p w14:paraId="64BB6DC1" w14:textId="66582EA7" w:rsidR="00B86EC8" w:rsidRDefault="00B86EC8" w:rsidP="00102F3E">
      <w:pPr>
        <w:pStyle w:val="a1"/>
        <w:numPr>
          <w:ilvl w:val="0"/>
          <w:numId w:val="37"/>
        </w:numPr>
      </w:pPr>
      <w:r>
        <w:t>UE capability</w:t>
      </w:r>
    </w:p>
    <w:p w14:paraId="60029C6D" w14:textId="09BB604E" w:rsidR="00B86EC8" w:rsidRDefault="00B86EC8" w:rsidP="00B86EC8">
      <w:pPr>
        <w:pStyle w:val="a1"/>
      </w:pPr>
      <w:r>
        <w:t>Thus, moderator suggest the following proposal as a starting point, which focus on the high-level aspects of potential spec impacts.</w:t>
      </w:r>
      <w:r w:rsidR="00916277">
        <w:t xml:space="preserve"> </w:t>
      </w:r>
      <w:r w:rsidR="00055B43">
        <w:t>Other</w:t>
      </w:r>
      <w:r w:rsidR="00916277">
        <w:t xml:space="preserve"> proposals</w:t>
      </w:r>
      <w:r w:rsidR="00055B43">
        <w:t xml:space="preserve"> focusing on more details will be discussed in subsequent sections. </w:t>
      </w:r>
    </w:p>
    <w:p w14:paraId="51222E74" w14:textId="77777777" w:rsidR="00D43F2B" w:rsidRDefault="00D43F2B" w:rsidP="00415C3E">
      <w:pPr>
        <w:pStyle w:val="a1"/>
      </w:pPr>
    </w:p>
    <w:p w14:paraId="2A21DB67" w14:textId="7CA94FAA" w:rsidR="00BD11E9" w:rsidRDefault="00BD11E9" w:rsidP="00BD11E9">
      <w:pPr>
        <w:pStyle w:val="6"/>
        <w:rPr>
          <w:lang w:eastAsia="zh-CN"/>
        </w:rPr>
      </w:pPr>
      <w:r w:rsidRPr="00BB086C">
        <w:rPr>
          <w:lang w:eastAsia="zh-CN"/>
        </w:rPr>
        <w:t>Proposal 2.</w:t>
      </w:r>
      <w:r>
        <w:rPr>
          <w:lang w:eastAsia="zh-CN"/>
        </w:rPr>
        <w:t>6.1</w:t>
      </w:r>
      <w:r w:rsidR="00193956">
        <w:rPr>
          <w:lang w:eastAsia="zh-CN"/>
        </w:rPr>
        <w:t xml:space="preserve"> (H)</w:t>
      </w:r>
    </w:p>
    <w:p w14:paraId="6FEACBF7" w14:textId="77777777" w:rsidR="00BD11E9" w:rsidRPr="00A02AA4" w:rsidRDefault="00BD11E9" w:rsidP="00BD11E9">
      <w:pPr>
        <w:rPr>
          <w:lang w:eastAsia="zh-CN"/>
        </w:rPr>
      </w:pPr>
    </w:p>
    <w:p w14:paraId="18F94CA0" w14:textId="37924AA7" w:rsidR="00E457B8" w:rsidRPr="001A522A" w:rsidRDefault="00BD11E9" w:rsidP="00BD11E9">
      <w:pPr>
        <w:rPr>
          <w:b/>
          <w:i/>
        </w:rPr>
      </w:pPr>
      <w:r w:rsidRPr="001A522A">
        <w:rPr>
          <w:rFonts w:eastAsia="宋体"/>
          <w:b/>
          <w:i/>
          <w:kern w:val="2"/>
          <w:szCs w:val="22"/>
          <w:u w:val="single"/>
          <w:lang w:eastAsia="zh-CN"/>
        </w:rPr>
        <w:t>Proposal 2.6.1</w:t>
      </w:r>
      <w:r w:rsidRPr="001A522A">
        <w:rPr>
          <w:rFonts w:eastAsia="宋体"/>
          <w:b/>
          <w:i/>
          <w:kern w:val="2"/>
          <w:szCs w:val="22"/>
          <w:lang w:eastAsia="zh-CN"/>
        </w:rPr>
        <w:t xml:space="preserve">: </w:t>
      </w:r>
      <w:r w:rsidRPr="001A522A">
        <w:rPr>
          <w:rFonts w:ascii="Times" w:eastAsia="Batang" w:hAnsi="Times"/>
          <w:b/>
          <w:i/>
          <w:lang w:val="en-GB"/>
        </w:rPr>
        <w:t xml:space="preserve">For the sub use case BM-Case1 and BM-Case2, </w:t>
      </w:r>
      <w:r w:rsidR="00E71F7D" w:rsidRPr="001A522A">
        <w:rPr>
          <w:rFonts w:ascii="Times" w:eastAsia="Batang" w:hAnsi="Times"/>
          <w:b/>
          <w:i/>
          <w:lang w:val="en-GB"/>
        </w:rPr>
        <w:t xml:space="preserve">support to </w:t>
      </w:r>
      <w:r w:rsidR="00433C7E" w:rsidRPr="001A522A">
        <w:rPr>
          <w:rFonts w:ascii="Times" w:eastAsia="Batang" w:hAnsi="Times"/>
          <w:b/>
          <w:i/>
          <w:lang w:val="en-GB"/>
        </w:rPr>
        <w:t>investigate</w:t>
      </w:r>
      <w:r w:rsidR="00AA61CD" w:rsidRPr="001A522A">
        <w:rPr>
          <w:rFonts w:ascii="Times" w:eastAsia="Batang" w:hAnsi="Times"/>
          <w:b/>
          <w:i/>
          <w:lang w:val="en-GB"/>
        </w:rPr>
        <w:t xml:space="preserve"> spe</w:t>
      </w:r>
      <w:r w:rsidR="00433C7E" w:rsidRPr="001A522A">
        <w:rPr>
          <w:rFonts w:ascii="Times" w:eastAsia="Batang" w:hAnsi="Times"/>
          <w:b/>
          <w:i/>
          <w:lang w:val="en-GB"/>
        </w:rPr>
        <w:t>cification</w:t>
      </w:r>
      <w:r w:rsidR="00AA61CD" w:rsidRPr="001A522A">
        <w:rPr>
          <w:rFonts w:ascii="Times" w:eastAsia="Batang" w:hAnsi="Times"/>
          <w:b/>
          <w:i/>
          <w:lang w:val="en-GB"/>
        </w:rPr>
        <w:t xml:space="preserve"> impacts from the following aspect</w:t>
      </w:r>
      <w:r w:rsidR="00EA3437" w:rsidRPr="001A522A">
        <w:rPr>
          <w:rFonts w:ascii="Times" w:eastAsia="Batang" w:hAnsi="Times"/>
          <w:b/>
          <w:i/>
          <w:lang w:val="en-GB"/>
        </w:rPr>
        <w:t>s</w:t>
      </w:r>
    </w:p>
    <w:p w14:paraId="2EFD49D4" w14:textId="3B374B68" w:rsidR="00E457B8" w:rsidRPr="001A522A" w:rsidRDefault="00E457B8" w:rsidP="00102F3E">
      <w:pPr>
        <w:pStyle w:val="a1"/>
        <w:numPr>
          <w:ilvl w:val="0"/>
          <w:numId w:val="11"/>
        </w:numPr>
        <w:rPr>
          <w:b/>
          <w:i/>
        </w:rPr>
      </w:pPr>
      <w:r w:rsidRPr="001A522A">
        <w:rPr>
          <w:b/>
          <w:i/>
        </w:rPr>
        <w:t xml:space="preserve">New or enhanced mechanism(s) to </w:t>
      </w:r>
      <w:r w:rsidRPr="001A522A">
        <w:rPr>
          <w:rFonts w:cs="Arial"/>
          <w:b/>
          <w:i/>
          <w:szCs w:val="20"/>
          <w:lang w:val="en-GB"/>
        </w:rPr>
        <w:t xml:space="preserve">facilitate data collection for UE/NW model </w:t>
      </w:r>
      <w:r w:rsidR="001A2C64" w:rsidRPr="001A522A">
        <w:rPr>
          <w:rFonts w:cs="Arial"/>
          <w:b/>
          <w:i/>
          <w:szCs w:val="20"/>
          <w:lang w:val="en-GB"/>
        </w:rPr>
        <w:t>operation</w:t>
      </w:r>
      <w:r w:rsidR="000D387C" w:rsidRPr="001A522A">
        <w:rPr>
          <w:rFonts w:cs="Arial"/>
          <w:b/>
          <w:i/>
          <w:szCs w:val="20"/>
          <w:lang w:val="en-GB"/>
        </w:rPr>
        <w:t>s (e.g., training)</w:t>
      </w:r>
      <w:r w:rsidRPr="001A522A">
        <w:rPr>
          <w:rFonts w:cs="Arial"/>
          <w:b/>
          <w:i/>
          <w:szCs w:val="20"/>
          <w:lang w:val="en-GB"/>
        </w:rPr>
        <w:t xml:space="preserve"> </w:t>
      </w:r>
    </w:p>
    <w:p w14:paraId="13BE4246" w14:textId="03BA0CB6" w:rsidR="00996A8C" w:rsidRPr="001A522A" w:rsidRDefault="00996A8C" w:rsidP="00102F3E">
      <w:pPr>
        <w:pStyle w:val="a1"/>
        <w:numPr>
          <w:ilvl w:val="1"/>
          <w:numId w:val="11"/>
        </w:numPr>
        <w:rPr>
          <w:b/>
          <w:i/>
        </w:rPr>
      </w:pPr>
      <w:r w:rsidRPr="001A522A">
        <w:rPr>
          <w:b/>
          <w:i/>
        </w:rPr>
        <w:t>Note</w:t>
      </w:r>
      <w:r w:rsidR="005702F4" w:rsidRPr="001A522A">
        <w:rPr>
          <w:b/>
          <w:i/>
        </w:rPr>
        <w:t>1</w:t>
      </w:r>
      <w:r w:rsidRPr="001A522A">
        <w:rPr>
          <w:b/>
          <w:i/>
        </w:rPr>
        <w:t>: Online training and/or offline training is a separate discussion</w:t>
      </w:r>
    </w:p>
    <w:p w14:paraId="46060A3B" w14:textId="77777777"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AI/ML inference</w:t>
      </w:r>
    </w:p>
    <w:p w14:paraId="59C7D92A" w14:textId="2EB115EB"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 model life cycle management</w:t>
      </w:r>
    </w:p>
    <w:p w14:paraId="62E302A3" w14:textId="28851150" w:rsidR="00E457B8" w:rsidRDefault="00E457B8" w:rsidP="00102F3E">
      <w:pPr>
        <w:pStyle w:val="a1"/>
        <w:numPr>
          <w:ilvl w:val="0"/>
          <w:numId w:val="11"/>
        </w:numPr>
        <w:rPr>
          <w:b/>
          <w:i/>
        </w:rPr>
      </w:pPr>
      <w:r w:rsidRPr="001A522A">
        <w:rPr>
          <w:rFonts w:hint="eastAsia"/>
          <w:b/>
          <w:i/>
        </w:rPr>
        <w:t>A</w:t>
      </w:r>
      <w:r w:rsidRPr="001A522A">
        <w:rPr>
          <w:b/>
          <w:i/>
        </w:rPr>
        <w:t>I-related UE capability and reporting</w:t>
      </w:r>
    </w:p>
    <w:p w14:paraId="13F5FC1D" w14:textId="2B237E28" w:rsidR="00BA581A" w:rsidRDefault="00BA581A" w:rsidP="00102F3E">
      <w:pPr>
        <w:pStyle w:val="a1"/>
        <w:numPr>
          <w:ilvl w:val="0"/>
          <w:numId w:val="11"/>
        </w:numPr>
        <w:rPr>
          <w:b/>
          <w:i/>
        </w:rPr>
      </w:pPr>
      <w:r>
        <w:rPr>
          <w:b/>
          <w:i/>
        </w:rPr>
        <w:t>Note</w:t>
      </w:r>
      <w:r w:rsidR="0000744D">
        <w:rPr>
          <w:b/>
          <w:i/>
        </w:rPr>
        <w:t>2</w:t>
      </w:r>
      <w:r>
        <w:rPr>
          <w:b/>
          <w:i/>
        </w:rPr>
        <w:t>: mechanism(s) may include procedure, signaling, reference signal, reporting</w:t>
      </w:r>
    </w:p>
    <w:p w14:paraId="0BAB80C7" w14:textId="772ED183" w:rsidR="00A5416F" w:rsidRPr="001A522A" w:rsidRDefault="00A5416F" w:rsidP="00102F3E">
      <w:pPr>
        <w:pStyle w:val="a1"/>
        <w:numPr>
          <w:ilvl w:val="0"/>
          <w:numId w:val="11"/>
        </w:numPr>
        <w:rPr>
          <w:b/>
          <w:i/>
        </w:rPr>
      </w:pPr>
      <w:r>
        <w:rPr>
          <w:b/>
          <w:i/>
        </w:rPr>
        <w:lastRenderedPageBreak/>
        <w:t>Note3: Other aspect(s) is not precluded</w:t>
      </w:r>
    </w:p>
    <w:p w14:paraId="3E81E9F6" w14:textId="548F3250" w:rsidR="00E457B8" w:rsidRDefault="00E457B8" w:rsidP="00415C3E">
      <w:pPr>
        <w:pStyle w:val="a1"/>
      </w:pPr>
    </w:p>
    <w:p w14:paraId="0E9C00B8" w14:textId="77777777" w:rsidR="001A522A" w:rsidRDefault="001A522A" w:rsidP="001A522A">
      <w:pPr>
        <w:pStyle w:val="a1"/>
      </w:pPr>
    </w:p>
    <w:tbl>
      <w:tblPr>
        <w:tblStyle w:val="TableGrid61"/>
        <w:tblW w:w="8865" w:type="dxa"/>
        <w:tblLayout w:type="fixed"/>
        <w:tblLook w:val="04A0" w:firstRow="1" w:lastRow="0" w:firstColumn="1" w:lastColumn="0" w:noHBand="0" w:noVBand="1"/>
      </w:tblPr>
      <w:tblGrid>
        <w:gridCol w:w="1385"/>
        <w:gridCol w:w="7480"/>
      </w:tblGrid>
      <w:tr w:rsidR="001A522A" w:rsidRPr="00381CA3" w14:paraId="1DFCBBB9" w14:textId="77777777" w:rsidTr="00916277">
        <w:tc>
          <w:tcPr>
            <w:tcW w:w="1385" w:type="dxa"/>
            <w:tcBorders>
              <w:top w:val="single" w:sz="4" w:space="0" w:color="auto"/>
              <w:left w:val="single" w:sz="4" w:space="0" w:color="auto"/>
              <w:bottom w:val="single" w:sz="4" w:space="0" w:color="auto"/>
              <w:right w:val="single" w:sz="4" w:space="0" w:color="auto"/>
            </w:tcBorders>
          </w:tcPr>
          <w:p w14:paraId="11D45EAD" w14:textId="77777777" w:rsidR="001A522A" w:rsidRPr="00381CA3" w:rsidRDefault="001A522A" w:rsidP="00916277">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40BF6F" w14:textId="77777777" w:rsidR="001A522A" w:rsidRPr="00381CA3" w:rsidRDefault="001A522A" w:rsidP="00916277">
            <w:pPr>
              <w:autoSpaceDE w:val="0"/>
              <w:autoSpaceDN w:val="0"/>
              <w:adjustRightInd w:val="0"/>
              <w:snapToGrid w:val="0"/>
              <w:spacing w:before="120"/>
              <w:jc w:val="both"/>
              <w:rPr>
                <w:rFonts w:eastAsia="宋体"/>
              </w:rPr>
            </w:pPr>
            <w:r w:rsidRPr="00381CA3">
              <w:rPr>
                <w:rFonts w:eastAsia="宋体"/>
              </w:rPr>
              <w:t>Comments</w:t>
            </w:r>
          </w:p>
        </w:tc>
      </w:tr>
      <w:tr w:rsidR="001A522A" w:rsidRPr="00381CA3" w14:paraId="4A143783" w14:textId="77777777" w:rsidTr="00916277">
        <w:tc>
          <w:tcPr>
            <w:tcW w:w="1385" w:type="dxa"/>
            <w:tcBorders>
              <w:top w:val="single" w:sz="4" w:space="0" w:color="auto"/>
              <w:left w:val="single" w:sz="4" w:space="0" w:color="auto"/>
              <w:bottom w:val="single" w:sz="4" w:space="0" w:color="auto"/>
              <w:right w:val="single" w:sz="4" w:space="0" w:color="auto"/>
            </w:tcBorders>
          </w:tcPr>
          <w:p w14:paraId="03BA7D1B"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45E2092" w14:textId="77777777" w:rsidR="001A522A" w:rsidRPr="00381CA3" w:rsidRDefault="001A522A" w:rsidP="00916277">
            <w:pPr>
              <w:autoSpaceDE w:val="0"/>
              <w:autoSpaceDN w:val="0"/>
              <w:adjustRightInd w:val="0"/>
              <w:snapToGrid w:val="0"/>
              <w:spacing w:line="259" w:lineRule="auto"/>
              <w:jc w:val="both"/>
            </w:pPr>
          </w:p>
        </w:tc>
      </w:tr>
      <w:tr w:rsidR="001A522A" w:rsidRPr="00381CA3" w14:paraId="0E51EA4B" w14:textId="77777777" w:rsidTr="00916277">
        <w:tc>
          <w:tcPr>
            <w:tcW w:w="1385" w:type="dxa"/>
            <w:tcBorders>
              <w:top w:val="single" w:sz="4" w:space="0" w:color="auto"/>
              <w:left w:val="single" w:sz="4" w:space="0" w:color="auto"/>
              <w:bottom w:val="single" w:sz="4" w:space="0" w:color="auto"/>
              <w:right w:val="single" w:sz="4" w:space="0" w:color="auto"/>
            </w:tcBorders>
          </w:tcPr>
          <w:p w14:paraId="04A27875"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F3C824" w14:textId="77777777" w:rsidR="001A522A" w:rsidRPr="00381CA3" w:rsidRDefault="001A522A" w:rsidP="00916277">
            <w:pPr>
              <w:autoSpaceDE w:val="0"/>
              <w:autoSpaceDN w:val="0"/>
              <w:adjustRightInd w:val="0"/>
              <w:snapToGrid w:val="0"/>
              <w:spacing w:line="259" w:lineRule="auto"/>
              <w:jc w:val="both"/>
            </w:pPr>
          </w:p>
        </w:tc>
      </w:tr>
      <w:tr w:rsidR="001A522A" w:rsidRPr="00381CA3" w14:paraId="06496F78" w14:textId="77777777" w:rsidTr="00916277">
        <w:tc>
          <w:tcPr>
            <w:tcW w:w="1385" w:type="dxa"/>
            <w:tcBorders>
              <w:top w:val="single" w:sz="4" w:space="0" w:color="auto"/>
              <w:left w:val="single" w:sz="4" w:space="0" w:color="auto"/>
              <w:bottom w:val="single" w:sz="4" w:space="0" w:color="auto"/>
              <w:right w:val="single" w:sz="4" w:space="0" w:color="auto"/>
            </w:tcBorders>
          </w:tcPr>
          <w:p w14:paraId="7795F138"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E53F777" w14:textId="77777777" w:rsidR="001A522A" w:rsidRPr="00381CA3" w:rsidRDefault="001A522A" w:rsidP="00916277">
            <w:pPr>
              <w:autoSpaceDE w:val="0"/>
              <w:autoSpaceDN w:val="0"/>
              <w:adjustRightInd w:val="0"/>
              <w:snapToGrid w:val="0"/>
              <w:spacing w:line="259" w:lineRule="auto"/>
              <w:jc w:val="both"/>
            </w:pPr>
          </w:p>
        </w:tc>
      </w:tr>
    </w:tbl>
    <w:p w14:paraId="4A45FCE6" w14:textId="77777777" w:rsidR="001A522A" w:rsidRDefault="001A522A" w:rsidP="001A522A">
      <w:pPr>
        <w:pStyle w:val="a1"/>
      </w:pPr>
    </w:p>
    <w:p w14:paraId="4A9B7E9C" w14:textId="65B9D466" w:rsidR="00931323" w:rsidRDefault="00931323" w:rsidP="00931323">
      <w:pPr>
        <w:pStyle w:val="3"/>
      </w:pPr>
      <w:r>
        <w:t xml:space="preserve">Data collection </w:t>
      </w:r>
    </w:p>
    <w:p w14:paraId="10732CB6" w14:textId="77777777" w:rsidR="00C83E95" w:rsidRDefault="00C83E95" w:rsidP="00C83E95">
      <w:pPr>
        <w:pStyle w:val="a1"/>
      </w:pPr>
      <w:r>
        <w:t>The proposals/ observations related to the general principles are copied as below:</w:t>
      </w:r>
    </w:p>
    <w:tbl>
      <w:tblPr>
        <w:tblStyle w:val="af5"/>
        <w:tblW w:w="0" w:type="auto"/>
        <w:tblLook w:val="04A0" w:firstRow="1" w:lastRow="0" w:firstColumn="1" w:lastColumn="0" w:noHBand="0" w:noVBand="1"/>
      </w:tblPr>
      <w:tblGrid>
        <w:gridCol w:w="1605"/>
        <w:gridCol w:w="7457"/>
      </w:tblGrid>
      <w:tr w:rsidR="007D3F5A" w14:paraId="0C187853" w14:textId="77777777" w:rsidTr="003B4759">
        <w:tc>
          <w:tcPr>
            <w:tcW w:w="1605" w:type="dxa"/>
            <w:vAlign w:val="center"/>
          </w:tcPr>
          <w:p w14:paraId="07C98FE4" w14:textId="4F2130F4" w:rsidR="007D3F5A" w:rsidRPr="004408D2" w:rsidRDefault="007D3F5A" w:rsidP="003B4759">
            <w:pPr>
              <w:pStyle w:val="a1"/>
            </w:pPr>
            <w:proofErr w:type="gramStart"/>
            <w:r w:rsidRPr="001B6C40">
              <w:t>FUTUREWEI[</w:t>
            </w:r>
            <w:proofErr w:type="gramEnd"/>
            <w:r w:rsidRPr="001B6C40">
              <w:t>1]</w:t>
            </w:r>
          </w:p>
        </w:tc>
        <w:tc>
          <w:tcPr>
            <w:tcW w:w="7457" w:type="dxa"/>
            <w:vAlign w:val="center"/>
          </w:tcPr>
          <w:p w14:paraId="5AA1CBE8" w14:textId="21CCB0FE" w:rsidR="007D3F5A" w:rsidRPr="00B565D7" w:rsidRDefault="007D3F5A" w:rsidP="003B4759">
            <w:pPr>
              <w:autoSpaceDE w:val="0"/>
              <w:autoSpaceDN w:val="0"/>
              <w:adjustRightInd w:val="0"/>
              <w:snapToGrid w:val="0"/>
              <w:spacing w:after="120"/>
              <w:jc w:val="both"/>
              <w:rPr>
                <w:rFonts w:eastAsia="宋体"/>
                <w:bCs/>
                <w:i/>
                <w:szCs w:val="22"/>
              </w:rPr>
            </w:pPr>
            <w:r w:rsidRPr="008813E0">
              <w:rPr>
                <w:rFonts w:eastAsia="宋体"/>
                <w:bCs/>
                <w:i/>
                <w:iCs/>
                <w:szCs w:val="20"/>
                <w:lang w:eastAsia="x-none"/>
              </w:rPr>
              <w:t>Proposal 4: Regarding BM-Case1, when Set B is a subset of Set A, study the standards impact to enable gNB to collect assistance attributes that are needed for model training and model inference.</w:t>
            </w:r>
          </w:p>
        </w:tc>
      </w:tr>
      <w:tr w:rsidR="00C83E95" w14:paraId="531084BA" w14:textId="77777777" w:rsidTr="003B4759">
        <w:tc>
          <w:tcPr>
            <w:tcW w:w="1605" w:type="dxa"/>
            <w:vAlign w:val="center"/>
          </w:tcPr>
          <w:p w14:paraId="14D06CE2" w14:textId="77777777" w:rsidR="00C83E95" w:rsidRDefault="00C83E95" w:rsidP="003B4759">
            <w:pPr>
              <w:pStyle w:val="a1"/>
            </w:pPr>
            <w:bookmarkStart w:id="21" w:name="_Hlk111790318"/>
            <w:proofErr w:type="gramStart"/>
            <w:r w:rsidRPr="004408D2">
              <w:t>Huawei[</w:t>
            </w:r>
            <w:proofErr w:type="gramEnd"/>
            <w:r w:rsidRPr="004408D2">
              <w:t>2]</w:t>
            </w:r>
          </w:p>
        </w:tc>
        <w:tc>
          <w:tcPr>
            <w:tcW w:w="7457" w:type="dxa"/>
            <w:vAlign w:val="center"/>
          </w:tcPr>
          <w:p w14:paraId="1AEDC3B0" w14:textId="77777777" w:rsidR="00C83E95" w:rsidRPr="00B565D7" w:rsidRDefault="00C83E95" w:rsidP="003B4759">
            <w:pPr>
              <w:autoSpaceDE w:val="0"/>
              <w:autoSpaceDN w:val="0"/>
              <w:adjustRightInd w:val="0"/>
              <w:snapToGrid w:val="0"/>
              <w:spacing w:after="120"/>
              <w:jc w:val="both"/>
              <w:rPr>
                <w:rFonts w:eastAsia="宋体"/>
                <w:bCs/>
                <w:i/>
                <w:szCs w:val="22"/>
                <w:lang w:eastAsia="zh-CN"/>
              </w:rPr>
            </w:pPr>
            <w:r w:rsidRPr="00B565D7">
              <w:rPr>
                <w:rFonts w:eastAsia="宋体"/>
                <w:bCs/>
                <w:i/>
                <w:szCs w:val="22"/>
              </w:rPr>
              <w:t xml:space="preserve">Proposal </w:t>
            </w:r>
            <w:r w:rsidRPr="00B565D7">
              <w:rPr>
                <w:rFonts w:eastAsia="宋体"/>
                <w:bCs/>
                <w:i/>
                <w:szCs w:val="22"/>
              </w:rPr>
              <w:fldChar w:fldCharType="begin"/>
            </w:r>
            <w:r w:rsidRPr="00B565D7">
              <w:rPr>
                <w:rFonts w:eastAsia="宋体"/>
                <w:bCs/>
                <w:i/>
                <w:szCs w:val="22"/>
              </w:rPr>
              <w:instrText xml:space="preserve"> SEQ Proposal \* ARABIC </w:instrText>
            </w:r>
            <w:r w:rsidRPr="00B565D7">
              <w:rPr>
                <w:rFonts w:eastAsia="宋体"/>
                <w:bCs/>
                <w:i/>
                <w:szCs w:val="22"/>
              </w:rPr>
              <w:fldChar w:fldCharType="separate"/>
            </w:r>
            <w:r w:rsidRPr="00B565D7">
              <w:rPr>
                <w:rFonts w:eastAsia="宋体"/>
                <w:bCs/>
                <w:i/>
                <w:noProof/>
                <w:szCs w:val="22"/>
              </w:rPr>
              <w:t>11</w:t>
            </w:r>
            <w:r w:rsidRPr="00B565D7">
              <w:rPr>
                <w:rFonts w:eastAsia="宋体"/>
                <w:bCs/>
                <w:i/>
                <w:szCs w:val="22"/>
              </w:rPr>
              <w:fldChar w:fldCharType="end"/>
            </w:r>
            <w:r w:rsidRPr="00B565D7">
              <w:rPr>
                <w:rFonts w:eastAsia="宋体"/>
                <w:bCs/>
                <w:i/>
                <w:szCs w:val="22"/>
              </w:rPr>
              <w:t xml:space="preserve">: </w:t>
            </w:r>
            <w:r w:rsidRPr="00B565D7">
              <w:rPr>
                <w:rFonts w:eastAsia="宋体"/>
                <w:bCs/>
                <w:i/>
                <w:szCs w:val="22"/>
                <w:lang w:eastAsia="zh-CN"/>
              </w:rPr>
              <w:t>Study potential specification impact for AI/ML-based beam prediction considering the following aspects:</w:t>
            </w:r>
          </w:p>
          <w:p w14:paraId="2E790983" w14:textId="77777777" w:rsidR="00C83E95" w:rsidRPr="00B565D7" w:rsidRDefault="00C83E95" w:rsidP="003B4759">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AI/ML model training procedure</w:t>
            </w:r>
          </w:p>
          <w:p w14:paraId="746EA082" w14:textId="77777777" w:rsidR="00C83E95" w:rsidRPr="00B565D7" w:rsidRDefault="00C83E95" w:rsidP="003B4759">
            <w:pPr>
              <w:numPr>
                <w:ilvl w:val="0"/>
                <w:numId w:val="21"/>
              </w:numPr>
              <w:autoSpaceDE w:val="0"/>
              <w:autoSpaceDN w:val="0"/>
              <w:adjustRightInd w:val="0"/>
              <w:snapToGrid w:val="0"/>
              <w:spacing w:after="120"/>
              <w:jc w:val="both"/>
              <w:rPr>
                <w:rFonts w:eastAsia="宋体"/>
                <w:bCs/>
                <w:i/>
                <w:color w:val="000000"/>
                <w:szCs w:val="22"/>
                <w:lang w:eastAsia="zh-CN"/>
              </w:rPr>
            </w:pPr>
            <w:r w:rsidRPr="00B565D7">
              <w:rPr>
                <w:rFonts w:eastAsia="宋体"/>
                <w:bCs/>
                <w:i/>
                <w:color w:val="000000"/>
                <w:szCs w:val="22"/>
                <w:lang w:eastAsia="zh-CN"/>
              </w:rPr>
              <w:t>Enhancement for RSRP report and beam ID report for inference</w:t>
            </w:r>
          </w:p>
        </w:tc>
      </w:tr>
      <w:tr w:rsidR="00C83E95" w14:paraId="31ED0B8D" w14:textId="77777777" w:rsidTr="003B4759">
        <w:tc>
          <w:tcPr>
            <w:tcW w:w="1605" w:type="dxa"/>
            <w:vAlign w:val="center"/>
          </w:tcPr>
          <w:p w14:paraId="44B5B53F" w14:textId="77777777" w:rsidR="00C83E95" w:rsidRDefault="00C83E95" w:rsidP="003B4759">
            <w:pPr>
              <w:pStyle w:val="a1"/>
            </w:pPr>
            <w:proofErr w:type="gramStart"/>
            <w:r w:rsidRPr="00266BEA">
              <w:t>BJTU[</w:t>
            </w:r>
            <w:proofErr w:type="gramEnd"/>
            <w:r w:rsidRPr="00266BEA">
              <w:t>12]</w:t>
            </w:r>
          </w:p>
        </w:tc>
        <w:tc>
          <w:tcPr>
            <w:tcW w:w="7457" w:type="dxa"/>
            <w:vAlign w:val="center"/>
          </w:tcPr>
          <w:p w14:paraId="09F70331" w14:textId="77777777" w:rsidR="00C83E95" w:rsidRPr="00B565D7" w:rsidRDefault="00C83E95" w:rsidP="003B4759">
            <w:pPr>
              <w:pStyle w:val="a1"/>
              <w:rPr>
                <w:i/>
              </w:rPr>
            </w:pPr>
            <w:r w:rsidRPr="00B565D7">
              <w:rPr>
                <w:i/>
              </w:rPr>
              <w:t>Proposal #4: Study potential specification impact for AI/ML-based HSR beam management, considering the following aspects:</w:t>
            </w:r>
          </w:p>
          <w:p w14:paraId="644215FD" w14:textId="77777777" w:rsidR="00C83E95" w:rsidRPr="00B565D7" w:rsidRDefault="00C83E95" w:rsidP="003B4759">
            <w:pPr>
              <w:pStyle w:val="a1"/>
              <w:numPr>
                <w:ilvl w:val="1"/>
                <w:numId w:val="11"/>
              </w:numPr>
              <w:rPr>
                <w:i/>
              </w:rPr>
            </w:pPr>
            <w:r w:rsidRPr="00B565D7">
              <w:rPr>
                <w:i/>
              </w:rPr>
              <w:t>Collaboration procedure between UE and gNB.</w:t>
            </w:r>
          </w:p>
          <w:p w14:paraId="565264AC" w14:textId="77777777" w:rsidR="00C83E95" w:rsidRPr="00B565D7" w:rsidRDefault="00C83E95" w:rsidP="003B4759">
            <w:pPr>
              <w:pStyle w:val="a1"/>
              <w:numPr>
                <w:ilvl w:val="1"/>
                <w:numId w:val="11"/>
              </w:numPr>
              <w:rPr>
                <w:i/>
              </w:rPr>
            </w:pPr>
            <w:r w:rsidRPr="00B565D7">
              <w:rPr>
                <w:i/>
              </w:rPr>
              <w:t>AI/ML model deployment, training and inference procedure.</w:t>
            </w:r>
          </w:p>
        </w:tc>
      </w:tr>
      <w:tr w:rsidR="00C83E95" w14:paraId="0F96D43B" w14:textId="77777777" w:rsidTr="003B4759">
        <w:tc>
          <w:tcPr>
            <w:tcW w:w="1605" w:type="dxa"/>
            <w:vAlign w:val="center"/>
          </w:tcPr>
          <w:p w14:paraId="6DE0FDBB" w14:textId="77777777" w:rsidR="00C83E95" w:rsidRDefault="00C83E95" w:rsidP="003B4759">
            <w:pPr>
              <w:pStyle w:val="a1"/>
            </w:pPr>
            <w:proofErr w:type="gramStart"/>
            <w:r>
              <w:t>CATT[</w:t>
            </w:r>
            <w:proofErr w:type="gramEnd"/>
            <w:r>
              <w:t>13]</w:t>
            </w:r>
          </w:p>
        </w:tc>
        <w:tc>
          <w:tcPr>
            <w:tcW w:w="7457" w:type="dxa"/>
            <w:vAlign w:val="center"/>
          </w:tcPr>
          <w:p w14:paraId="6B72E325" w14:textId="77777777" w:rsidR="00C83E95" w:rsidRPr="00B565D7" w:rsidRDefault="00C83E95" w:rsidP="003B4759">
            <w:pPr>
              <w:widowControl w:val="0"/>
              <w:spacing w:afterLines="50" w:after="120"/>
              <w:jc w:val="both"/>
              <w:rPr>
                <w:rFonts w:eastAsia="宋体"/>
                <w:i/>
                <w:kern w:val="2"/>
                <w:szCs w:val="20"/>
                <w:lang w:eastAsia="zh-CN"/>
              </w:rPr>
            </w:pPr>
            <w:r w:rsidRPr="00B565D7">
              <w:rPr>
                <w:rFonts w:eastAsia="宋体"/>
                <w:i/>
                <w:kern w:val="2"/>
                <w:szCs w:val="20"/>
                <w:lang w:eastAsia="zh-CN"/>
              </w:rPr>
              <w:t xml:space="preserve">Proposal </w:t>
            </w:r>
            <w:r w:rsidRPr="00B565D7">
              <w:rPr>
                <w:rFonts w:eastAsia="宋体" w:hint="eastAsia"/>
                <w:i/>
                <w:kern w:val="2"/>
                <w:szCs w:val="20"/>
                <w:lang w:eastAsia="zh-CN"/>
              </w:rPr>
              <w:t>15</w:t>
            </w:r>
            <w:r w:rsidRPr="00B565D7">
              <w:rPr>
                <w:rFonts w:eastAsia="宋体"/>
                <w:i/>
                <w:kern w:val="2"/>
                <w:szCs w:val="20"/>
                <w:lang w:eastAsia="zh-CN"/>
              </w:rPr>
              <w:t xml:space="preserve">: The following spec impact of AI/ML based beam management </w:t>
            </w:r>
            <w:r w:rsidRPr="00B565D7">
              <w:rPr>
                <w:rFonts w:eastAsia="宋体" w:hint="eastAsia"/>
                <w:i/>
                <w:kern w:val="2"/>
                <w:szCs w:val="20"/>
                <w:lang w:eastAsia="zh-CN"/>
              </w:rPr>
              <w:t>can be considered</w:t>
            </w:r>
            <w:r w:rsidRPr="00B565D7">
              <w:rPr>
                <w:rFonts w:eastAsia="宋体"/>
                <w:i/>
                <w:kern w:val="2"/>
                <w:szCs w:val="20"/>
                <w:lang w:eastAsia="zh-CN"/>
              </w:rPr>
              <w:t>:</w:t>
            </w:r>
          </w:p>
          <w:p w14:paraId="3180F828"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hint="eastAsia"/>
                <w:i/>
                <w:kern w:val="2"/>
                <w:szCs w:val="20"/>
                <w:lang w:eastAsia="zh-CN"/>
              </w:rPr>
              <w:t xml:space="preserve">Signaling/procedure of AI model </w:t>
            </w:r>
            <w:r w:rsidRPr="00B565D7">
              <w:rPr>
                <w:rFonts w:eastAsia="宋体"/>
                <w:i/>
                <w:kern w:val="2"/>
                <w:szCs w:val="20"/>
                <w:lang w:eastAsia="zh-CN"/>
              </w:rPr>
              <w:t>training</w:t>
            </w:r>
            <w:r w:rsidRPr="00B565D7">
              <w:rPr>
                <w:rFonts w:eastAsia="宋体" w:hint="eastAsia"/>
                <w:i/>
                <w:kern w:val="2"/>
                <w:szCs w:val="20"/>
                <w:lang w:eastAsia="zh-CN"/>
              </w:rPr>
              <w:t>/updating/fallback;</w:t>
            </w:r>
          </w:p>
          <w:p w14:paraId="3BBCD7CB"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Interface of AI model, i.e. relationship between measured RS and reported information</w:t>
            </w:r>
            <w:r w:rsidRPr="00B565D7">
              <w:rPr>
                <w:rFonts w:eastAsia="宋体" w:hint="eastAsia"/>
                <w:i/>
                <w:kern w:val="2"/>
                <w:szCs w:val="20"/>
                <w:lang w:eastAsia="zh-CN"/>
              </w:rPr>
              <w:t>;</w:t>
            </w:r>
          </w:p>
          <w:p w14:paraId="56AF689A" w14:textId="77777777" w:rsidR="00C83E95" w:rsidRPr="00B565D7"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New procedure for RS measurement and reporting;</w:t>
            </w:r>
          </w:p>
          <w:p w14:paraId="752E62F2" w14:textId="2115E538" w:rsidR="00C83E95" w:rsidRPr="005A5B83" w:rsidRDefault="00C83E95" w:rsidP="003B4759">
            <w:pPr>
              <w:widowControl w:val="0"/>
              <w:numPr>
                <w:ilvl w:val="0"/>
                <w:numId w:val="27"/>
              </w:numPr>
              <w:spacing w:afterLines="50" w:after="120"/>
              <w:jc w:val="both"/>
              <w:rPr>
                <w:rFonts w:eastAsia="宋体"/>
                <w:i/>
                <w:kern w:val="2"/>
                <w:szCs w:val="20"/>
                <w:lang w:eastAsia="zh-CN"/>
              </w:rPr>
            </w:pPr>
            <w:r w:rsidRPr="00B565D7">
              <w:rPr>
                <w:rFonts w:eastAsia="宋体"/>
                <w:i/>
                <w:kern w:val="2"/>
                <w:szCs w:val="20"/>
                <w:lang w:eastAsia="zh-CN"/>
              </w:rPr>
              <w:t>S</w:t>
            </w:r>
            <w:r w:rsidRPr="00B565D7">
              <w:rPr>
                <w:rFonts w:eastAsia="宋体" w:hint="eastAsia"/>
                <w:i/>
                <w:kern w:val="2"/>
                <w:szCs w:val="20"/>
                <w:lang w:eastAsia="zh-CN"/>
              </w:rPr>
              <w:t>ignaling/procedure design on exchanging AI-related/non-AI-related assistance information.</w:t>
            </w:r>
          </w:p>
        </w:tc>
      </w:tr>
      <w:tr w:rsidR="00C83E95" w14:paraId="3ED241F8" w14:textId="77777777" w:rsidTr="003B4759">
        <w:tc>
          <w:tcPr>
            <w:tcW w:w="1605" w:type="dxa"/>
            <w:vAlign w:val="center"/>
          </w:tcPr>
          <w:p w14:paraId="0F60A603" w14:textId="77777777" w:rsidR="00C83E95" w:rsidRDefault="00C83E95" w:rsidP="003B4759">
            <w:pPr>
              <w:pStyle w:val="a1"/>
            </w:pPr>
            <w:proofErr w:type="gramStart"/>
            <w:r w:rsidRPr="003A34AB">
              <w:t>NVIDIA[</w:t>
            </w:r>
            <w:proofErr w:type="gramEnd"/>
            <w:r w:rsidRPr="003A34AB">
              <w:t>16]</w:t>
            </w:r>
          </w:p>
        </w:tc>
        <w:tc>
          <w:tcPr>
            <w:tcW w:w="7457" w:type="dxa"/>
            <w:vAlign w:val="center"/>
          </w:tcPr>
          <w:p w14:paraId="70E5E6C0" w14:textId="4528DA21" w:rsidR="00C83E95" w:rsidRPr="00B565D7" w:rsidRDefault="00C83E95" w:rsidP="003B4759">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3E95" w14:paraId="5A7D6EB4" w14:textId="77777777" w:rsidTr="003B4759">
        <w:tc>
          <w:tcPr>
            <w:tcW w:w="1605" w:type="dxa"/>
            <w:vAlign w:val="center"/>
          </w:tcPr>
          <w:p w14:paraId="60F38E5E" w14:textId="77777777" w:rsidR="00C83E95" w:rsidRDefault="00C83E95" w:rsidP="003B4759">
            <w:pPr>
              <w:pStyle w:val="a1"/>
            </w:pPr>
            <w:proofErr w:type="gramStart"/>
            <w:r w:rsidRPr="005075E6">
              <w:t>Ericsson[</w:t>
            </w:r>
            <w:proofErr w:type="gramEnd"/>
            <w:r w:rsidRPr="005075E6">
              <w:t>24]</w:t>
            </w:r>
          </w:p>
        </w:tc>
        <w:tc>
          <w:tcPr>
            <w:tcW w:w="7457" w:type="dxa"/>
            <w:vAlign w:val="center"/>
          </w:tcPr>
          <w:p w14:paraId="333A312E" w14:textId="5B7641F6" w:rsidR="00C83E95" w:rsidRPr="00A8497C" w:rsidRDefault="00C83E95" w:rsidP="003B4759">
            <w:pPr>
              <w:pStyle w:val="a1"/>
              <w:rPr>
                <w:i/>
                <w:lang w:val="en-GB"/>
              </w:rPr>
            </w:pPr>
            <w:r w:rsidRPr="00B565D7">
              <w:rPr>
                <w:i/>
                <w:lang w:val="en-GB"/>
              </w:rPr>
              <w:t xml:space="preserve">Proposal </w:t>
            </w:r>
            <w:proofErr w:type="gramStart"/>
            <w:r w:rsidRPr="00B565D7">
              <w:rPr>
                <w:i/>
                <w:lang w:val="en-GB"/>
              </w:rPr>
              <w:t>7  New</w:t>
            </w:r>
            <w:proofErr w:type="gramEnd"/>
            <w:r w:rsidRPr="00B565D7">
              <w:rPr>
                <w:i/>
                <w:lang w:val="en-GB"/>
              </w:rPr>
              <w:t xml:space="preserve"> or enhanced mechanism(s) including CSI-report-based, SRS-based and RRC-message-based frameworks to facilitate NW data collection for beam management use cases should be studied</w:t>
            </w:r>
          </w:p>
        </w:tc>
      </w:tr>
      <w:bookmarkEnd w:id="21"/>
    </w:tbl>
    <w:p w14:paraId="4B13049A" w14:textId="33A46515" w:rsidR="00D06559" w:rsidRDefault="00D06559" w:rsidP="00D06559"/>
    <w:p w14:paraId="23EE9F4F" w14:textId="0897B6E9" w:rsidR="002152C0" w:rsidRDefault="005A5B83" w:rsidP="00D06559">
      <w:r>
        <w:t xml:space="preserve">Some tdocs discuss the data collection for AI model training. </w:t>
      </w:r>
      <w:r w:rsidR="00130B7E">
        <w:t>Based on the proposal, the following proposal is suggested as a starting point for further discussion</w:t>
      </w:r>
    </w:p>
    <w:p w14:paraId="1EA9D5CF" w14:textId="77777777" w:rsidR="002152C0" w:rsidRDefault="002152C0" w:rsidP="00D06559"/>
    <w:p w14:paraId="70DF545A" w14:textId="559897A6" w:rsidR="00130B7E" w:rsidRDefault="005A5B83" w:rsidP="00130B7E">
      <w:pPr>
        <w:pStyle w:val="6"/>
        <w:rPr>
          <w:lang w:eastAsia="zh-CN"/>
        </w:rPr>
      </w:pPr>
      <w:r>
        <w:t xml:space="preserve"> </w:t>
      </w:r>
      <w:r w:rsidR="00130B7E" w:rsidRPr="00BB086C">
        <w:rPr>
          <w:lang w:eastAsia="zh-CN"/>
        </w:rPr>
        <w:t>Proposal 2.</w:t>
      </w:r>
      <w:r w:rsidR="00130B7E">
        <w:rPr>
          <w:lang w:eastAsia="zh-CN"/>
        </w:rPr>
        <w:t>6.2</w:t>
      </w:r>
    </w:p>
    <w:p w14:paraId="42B40458" w14:textId="77777777" w:rsidR="00130B7E" w:rsidRPr="00A02AA4" w:rsidRDefault="00130B7E" w:rsidP="00130B7E">
      <w:pPr>
        <w:rPr>
          <w:lang w:eastAsia="zh-CN"/>
        </w:rPr>
      </w:pPr>
    </w:p>
    <w:p w14:paraId="0F17835B" w14:textId="3A9CE8BE" w:rsidR="00130B7E" w:rsidRPr="001A522A" w:rsidRDefault="00130B7E" w:rsidP="00D709F5">
      <w:pPr>
        <w:spacing w:after="120"/>
        <w:rPr>
          <w:b/>
          <w:i/>
        </w:rPr>
      </w:pPr>
      <w:r w:rsidRPr="001A522A">
        <w:rPr>
          <w:rFonts w:eastAsia="宋体"/>
          <w:b/>
          <w:i/>
          <w:kern w:val="2"/>
          <w:szCs w:val="22"/>
          <w:u w:val="single"/>
          <w:lang w:eastAsia="zh-CN"/>
        </w:rPr>
        <w:t>Proposal 2.6.</w:t>
      </w:r>
      <w:r w:rsidR="000F4E5C">
        <w:rPr>
          <w:rFonts w:eastAsia="宋体"/>
          <w:b/>
          <w:i/>
          <w:kern w:val="2"/>
          <w:szCs w:val="22"/>
          <w:u w:val="single"/>
          <w:lang w:eastAsia="zh-CN"/>
        </w:rPr>
        <w:t>2</w:t>
      </w:r>
      <w:r w:rsidRPr="001A522A">
        <w:rPr>
          <w:rFonts w:eastAsia="宋体"/>
          <w:b/>
          <w:i/>
          <w:kern w:val="2"/>
          <w:szCs w:val="22"/>
          <w:lang w:eastAsia="zh-CN"/>
        </w:rPr>
        <w:t xml:space="preserve">: </w:t>
      </w:r>
      <w:r w:rsidRPr="001A522A">
        <w:rPr>
          <w:rFonts w:ascii="Times" w:eastAsia="Batang" w:hAnsi="Times"/>
          <w:b/>
          <w:i/>
          <w:lang w:val="en-GB"/>
        </w:rPr>
        <w:t xml:space="preserve">For </w:t>
      </w:r>
      <w:r w:rsidR="008F6854">
        <w:rPr>
          <w:rFonts w:ascii="Times" w:eastAsia="Batang" w:hAnsi="Times"/>
          <w:b/>
          <w:i/>
          <w:lang w:val="en-GB"/>
        </w:rPr>
        <w:t>the data collection for AI/ML model training</w:t>
      </w:r>
      <w:r w:rsidR="002E7A57">
        <w:rPr>
          <w:rFonts w:ascii="Times" w:eastAsia="Batang" w:hAnsi="Times"/>
          <w:b/>
          <w:i/>
          <w:lang w:val="en-GB"/>
        </w:rPr>
        <w:t xml:space="preserve"> (if supported)</w:t>
      </w:r>
      <w:r w:rsidRPr="001A522A">
        <w:rPr>
          <w:rFonts w:ascii="Times" w:eastAsia="Batang" w:hAnsi="Times"/>
          <w:b/>
          <w:i/>
          <w:lang w:val="en-GB"/>
        </w:rPr>
        <w:t xml:space="preserve">, </w:t>
      </w:r>
      <w:r w:rsidR="000F4E5C">
        <w:rPr>
          <w:rFonts w:ascii="Times" w:eastAsia="Batang" w:hAnsi="Times"/>
          <w:b/>
          <w:i/>
          <w:lang w:val="en-GB"/>
        </w:rPr>
        <w:t xml:space="preserve">study </w:t>
      </w:r>
      <w:r w:rsidR="00AF56E6">
        <w:rPr>
          <w:rFonts w:ascii="Times" w:eastAsia="Batang" w:hAnsi="Times"/>
          <w:b/>
          <w:i/>
          <w:lang w:val="en-GB"/>
        </w:rPr>
        <w:t>the following aspects as a starting point:</w:t>
      </w:r>
    </w:p>
    <w:p w14:paraId="6DC4ADEE" w14:textId="0BA51FAA" w:rsidR="008F6854" w:rsidRPr="008F6854" w:rsidRDefault="008F6854" w:rsidP="00D709F5">
      <w:pPr>
        <w:pStyle w:val="a1"/>
        <w:numPr>
          <w:ilvl w:val="0"/>
          <w:numId w:val="11"/>
        </w:numPr>
        <w:rPr>
          <w:b/>
          <w:i/>
        </w:rPr>
      </w:pPr>
      <w:r w:rsidRPr="008F6854">
        <w:rPr>
          <w:b/>
          <w:i/>
        </w:rPr>
        <w:t>Procedure</w:t>
      </w:r>
      <w:r w:rsidR="007B46C7">
        <w:rPr>
          <w:b/>
          <w:i/>
        </w:rPr>
        <w:t xml:space="preserve"> of data collection</w:t>
      </w:r>
    </w:p>
    <w:p w14:paraId="44C6A800" w14:textId="34CE69FC" w:rsidR="00D06559" w:rsidRPr="00D709F5" w:rsidRDefault="00AE6285" w:rsidP="00D709F5">
      <w:pPr>
        <w:pStyle w:val="a1"/>
        <w:numPr>
          <w:ilvl w:val="0"/>
          <w:numId w:val="11"/>
        </w:numPr>
        <w:rPr>
          <w:b/>
          <w:i/>
        </w:rPr>
      </w:pPr>
      <w:r>
        <w:rPr>
          <w:b/>
          <w:i/>
        </w:rPr>
        <w:t>Signaling/configuration for data collection</w:t>
      </w:r>
    </w:p>
    <w:p w14:paraId="189EA1E1" w14:textId="471313DE" w:rsidR="00AE6285" w:rsidRDefault="006A6E08" w:rsidP="00D709F5">
      <w:pPr>
        <w:pStyle w:val="a1"/>
        <w:numPr>
          <w:ilvl w:val="0"/>
          <w:numId w:val="11"/>
        </w:numPr>
        <w:rPr>
          <w:b/>
          <w:i/>
        </w:rPr>
      </w:pPr>
      <w:r w:rsidRPr="00D709F5">
        <w:rPr>
          <w:b/>
          <w:i/>
        </w:rPr>
        <w:t xml:space="preserve">Content/type of </w:t>
      </w:r>
      <w:r w:rsidR="004F41B6" w:rsidRPr="00D709F5">
        <w:rPr>
          <w:b/>
          <w:i/>
        </w:rPr>
        <w:t xml:space="preserve">the collected </w:t>
      </w:r>
      <w:r w:rsidRPr="00D709F5">
        <w:rPr>
          <w:b/>
          <w:i/>
        </w:rPr>
        <w:t>data</w:t>
      </w:r>
    </w:p>
    <w:p w14:paraId="41EE0B8F" w14:textId="243ECD1E" w:rsidR="00ED0E1E" w:rsidRDefault="00ED0E1E" w:rsidP="00D709F5">
      <w:pPr>
        <w:pStyle w:val="a1"/>
        <w:numPr>
          <w:ilvl w:val="0"/>
          <w:numId w:val="11"/>
        </w:numPr>
        <w:rPr>
          <w:b/>
          <w:i/>
        </w:rPr>
      </w:pPr>
      <w:r>
        <w:rPr>
          <w:b/>
          <w:i/>
        </w:rPr>
        <w:lastRenderedPageBreak/>
        <w:t xml:space="preserve">Reference signals </w:t>
      </w:r>
    </w:p>
    <w:p w14:paraId="184FC5C0" w14:textId="32485A1A" w:rsidR="00CB40DD" w:rsidRPr="00D709F5" w:rsidRDefault="00CB40DD" w:rsidP="00D709F5">
      <w:pPr>
        <w:pStyle w:val="a1"/>
        <w:numPr>
          <w:ilvl w:val="0"/>
          <w:numId w:val="11"/>
        </w:numPr>
        <w:rPr>
          <w:b/>
          <w:i/>
        </w:rPr>
      </w:pPr>
      <w:r>
        <w:rPr>
          <w:b/>
          <w:i/>
        </w:rPr>
        <w:t>Other aspect(s) is not precluded</w:t>
      </w:r>
    </w:p>
    <w:p w14:paraId="1427EBE2" w14:textId="52547B04" w:rsidR="00D06559" w:rsidRDefault="00D06559" w:rsidP="00D709F5">
      <w:pPr>
        <w:pStyle w:val="a1"/>
      </w:pPr>
    </w:p>
    <w:p w14:paraId="21A548D2" w14:textId="77777777" w:rsidR="00D67E91" w:rsidRDefault="00D67E91" w:rsidP="00D67E91">
      <w:pPr>
        <w:pStyle w:val="a1"/>
      </w:pPr>
    </w:p>
    <w:tbl>
      <w:tblPr>
        <w:tblStyle w:val="TableGrid61"/>
        <w:tblW w:w="8865" w:type="dxa"/>
        <w:tblLayout w:type="fixed"/>
        <w:tblLook w:val="04A0" w:firstRow="1" w:lastRow="0" w:firstColumn="1" w:lastColumn="0" w:noHBand="0" w:noVBand="1"/>
      </w:tblPr>
      <w:tblGrid>
        <w:gridCol w:w="1385"/>
        <w:gridCol w:w="7480"/>
      </w:tblGrid>
      <w:tr w:rsidR="00D67E91" w:rsidRPr="00381CA3" w14:paraId="49F5A530" w14:textId="77777777" w:rsidTr="003B4759">
        <w:tc>
          <w:tcPr>
            <w:tcW w:w="1385" w:type="dxa"/>
            <w:tcBorders>
              <w:top w:val="single" w:sz="4" w:space="0" w:color="auto"/>
              <w:left w:val="single" w:sz="4" w:space="0" w:color="auto"/>
              <w:bottom w:val="single" w:sz="4" w:space="0" w:color="auto"/>
              <w:right w:val="single" w:sz="4" w:space="0" w:color="auto"/>
            </w:tcBorders>
          </w:tcPr>
          <w:p w14:paraId="5CE752CA" w14:textId="77777777" w:rsidR="00D67E91" w:rsidRPr="00381CA3" w:rsidRDefault="00D67E91"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5FF98F" w14:textId="77777777" w:rsidR="00D67E91" w:rsidRPr="00381CA3" w:rsidRDefault="00D67E91" w:rsidP="003B4759">
            <w:pPr>
              <w:autoSpaceDE w:val="0"/>
              <w:autoSpaceDN w:val="0"/>
              <w:adjustRightInd w:val="0"/>
              <w:snapToGrid w:val="0"/>
              <w:spacing w:before="120"/>
              <w:jc w:val="both"/>
              <w:rPr>
                <w:rFonts w:eastAsia="宋体"/>
              </w:rPr>
            </w:pPr>
            <w:r w:rsidRPr="00381CA3">
              <w:rPr>
                <w:rFonts w:eastAsia="宋体"/>
              </w:rPr>
              <w:t>Comments</w:t>
            </w:r>
          </w:p>
        </w:tc>
      </w:tr>
      <w:tr w:rsidR="00D67E91" w:rsidRPr="00381CA3" w14:paraId="470F0BD3" w14:textId="77777777" w:rsidTr="003B4759">
        <w:tc>
          <w:tcPr>
            <w:tcW w:w="1385" w:type="dxa"/>
            <w:tcBorders>
              <w:top w:val="single" w:sz="4" w:space="0" w:color="auto"/>
              <w:left w:val="single" w:sz="4" w:space="0" w:color="auto"/>
              <w:bottom w:val="single" w:sz="4" w:space="0" w:color="auto"/>
              <w:right w:val="single" w:sz="4" w:space="0" w:color="auto"/>
            </w:tcBorders>
          </w:tcPr>
          <w:p w14:paraId="6FCEEBCA" w14:textId="77777777" w:rsidR="00D67E91" w:rsidRPr="00381CA3" w:rsidRDefault="00D67E91"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0389DEA" w14:textId="77777777" w:rsidR="00D67E91" w:rsidRPr="00381CA3" w:rsidRDefault="00D67E91" w:rsidP="003B4759">
            <w:pPr>
              <w:autoSpaceDE w:val="0"/>
              <w:autoSpaceDN w:val="0"/>
              <w:adjustRightInd w:val="0"/>
              <w:snapToGrid w:val="0"/>
              <w:spacing w:line="259" w:lineRule="auto"/>
              <w:jc w:val="both"/>
            </w:pPr>
          </w:p>
        </w:tc>
      </w:tr>
      <w:tr w:rsidR="00D67E91" w:rsidRPr="00381CA3" w14:paraId="1D7F319E" w14:textId="77777777" w:rsidTr="003B4759">
        <w:tc>
          <w:tcPr>
            <w:tcW w:w="1385" w:type="dxa"/>
            <w:tcBorders>
              <w:top w:val="single" w:sz="4" w:space="0" w:color="auto"/>
              <w:left w:val="single" w:sz="4" w:space="0" w:color="auto"/>
              <w:bottom w:val="single" w:sz="4" w:space="0" w:color="auto"/>
              <w:right w:val="single" w:sz="4" w:space="0" w:color="auto"/>
            </w:tcBorders>
          </w:tcPr>
          <w:p w14:paraId="27457432" w14:textId="77777777" w:rsidR="00D67E91" w:rsidRPr="00381CA3" w:rsidRDefault="00D67E91"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E877423" w14:textId="77777777" w:rsidR="00D67E91" w:rsidRPr="00381CA3" w:rsidRDefault="00D67E91" w:rsidP="003B4759">
            <w:pPr>
              <w:autoSpaceDE w:val="0"/>
              <w:autoSpaceDN w:val="0"/>
              <w:adjustRightInd w:val="0"/>
              <w:snapToGrid w:val="0"/>
              <w:spacing w:line="259" w:lineRule="auto"/>
              <w:jc w:val="both"/>
            </w:pPr>
          </w:p>
        </w:tc>
      </w:tr>
      <w:tr w:rsidR="00D67E91" w:rsidRPr="00381CA3" w14:paraId="007C9CC6" w14:textId="77777777" w:rsidTr="003B4759">
        <w:tc>
          <w:tcPr>
            <w:tcW w:w="1385" w:type="dxa"/>
            <w:tcBorders>
              <w:top w:val="single" w:sz="4" w:space="0" w:color="auto"/>
              <w:left w:val="single" w:sz="4" w:space="0" w:color="auto"/>
              <w:bottom w:val="single" w:sz="4" w:space="0" w:color="auto"/>
              <w:right w:val="single" w:sz="4" w:space="0" w:color="auto"/>
            </w:tcBorders>
          </w:tcPr>
          <w:p w14:paraId="339F3824" w14:textId="77777777" w:rsidR="00D67E91" w:rsidRPr="00381CA3" w:rsidRDefault="00D67E91"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E398A53" w14:textId="77777777" w:rsidR="00D67E91" w:rsidRPr="00381CA3" w:rsidRDefault="00D67E91" w:rsidP="003B4759">
            <w:pPr>
              <w:autoSpaceDE w:val="0"/>
              <w:autoSpaceDN w:val="0"/>
              <w:adjustRightInd w:val="0"/>
              <w:snapToGrid w:val="0"/>
              <w:spacing w:line="259" w:lineRule="auto"/>
              <w:jc w:val="both"/>
            </w:pPr>
          </w:p>
        </w:tc>
      </w:tr>
    </w:tbl>
    <w:p w14:paraId="47970CE7" w14:textId="77777777" w:rsidR="00D67E91" w:rsidRDefault="00D67E91" w:rsidP="00D67E91">
      <w:pPr>
        <w:pStyle w:val="a1"/>
      </w:pPr>
    </w:p>
    <w:p w14:paraId="0E002BD0" w14:textId="379D787F" w:rsidR="00D67E91" w:rsidRDefault="00D67E91" w:rsidP="00D709F5">
      <w:pPr>
        <w:pStyle w:val="a1"/>
      </w:pPr>
    </w:p>
    <w:p w14:paraId="2F2460E0" w14:textId="77777777" w:rsidR="00D67E91" w:rsidRDefault="00D67E91" w:rsidP="00D709F5">
      <w:pPr>
        <w:pStyle w:val="a1"/>
      </w:pPr>
    </w:p>
    <w:p w14:paraId="5A90F572" w14:textId="50F7E8D0" w:rsidR="00D06559" w:rsidRDefault="000C1421" w:rsidP="00D06559">
      <w:pPr>
        <w:pStyle w:val="3"/>
      </w:pPr>
      <w:r>
        <w:t xml:space="preserve">AI/ML inference for </w:t>
      </w:r>
      <w:r w:rsidR="00D06559">
        <w:t>BM-Case1</w:t>
      </w:r>
      <w:r w:rsidR="005E72BE">
        <w:t xml:space="preserve"> &amp; BM-Case2</w:t>
      </w:r>
    </w:p>
    <w:p w14:paraId="06250709" w14:textId="3F415957" w:rsidR="00D06559" w:rsidRDefault="001D2FE0" w:rsidP="001D2FE0">
      <w:pPr>
        <w:pStyle w:val="4"/>
      </w:pPr>
      <w:r>
        <w:t>General/common aspects</w:t>
      </w:r>
    </w:p>
    <w:p w14:paraId="7EF3638B" w14:textId="77777777" w:rsidR="001D2FE0" w:rsidRDefault="001D2FE0" w:rsidP="00D06559"/>
    <w:p w14:paraId="558B97F8" w14:textId="09D6666D" w:rsidR="00D06559" w:rsidRDefault="00D06559" w:rsidP="00D06559">
      <w:pPr>
        <w:pStyle w:val="a1"/>
      </w:pPr>
      <w:r>
        <w:t>There are some contributions discussing the detailed spec impacts of BM-Case1</w:t>
      </w:r>
      <w:r w:rsidR="00DB7F1B">
        <w:t xml:space="preserve"> and BM-Case2</w:t>
      </w:r>
      <w:r>
        <w:t>. The related proposals/observations are copied as below:</w:t>
      </w:r>
    </w:p>
    <w:tbl>
      <w:tblPr>
        <w:tblStyle w:val="af5"/>
        <w:tblW w:w="0" w:type="auto"/>
        <w:tblLook w:val="04A0" w:firstRow="1" w:lastRow="0" w:firstColumn="1" w:lastColumn="0" w:noHBand="0" w:noVBand="1"/>
      </w:tblPr>
      <w:tblGrid>
        <w:gridCol w:w="1605"/>
        <w:gridCol w:w="7457"/>
      </w:tblGrid>
      <w:tr w:rsidR="00D06559" w14:paraId="749B90BC" w14:textId="77777777" w:rsidTr="004711E3">
        <w:tc>
          <w:tcPr>
            <w:tcW w:w="1605" w:type="dxa"/>
            <w:vAlign w:val="center"/>
          </w:tcPr>
          <w:p w14:paraId="6751EBAB" w14:textId="77777777" w:rsidR="00D06559" w:rsidRDefault="00D06559" w:rsidP="00594E68">
            <w:pPr>
              <w:pStyle w:val="a1"/>
            </w:pPr>
            <w:proofErr w:type="gramStart"/>
            <w:r w:rsidRPr="001B6C40">
              <w:t>FUTUREWEI[</w:t>
            </w:r>
            <w:proofErr w:type="gramEnd"/>
            <w:r w:rsidRPr="001B6C40">
              <w:t>1]</w:t>
            </w:r>
          </w:p>
        </w:tc>
        <w:tc>
          <w:tcPr>
            <w:tcW w:w="7457" w:type="dxa"/>
            <w:vAlign w:val="center"/>
          </w:tcPr>
          <w:p w14:paraId="4CCAF283" w14:textId="77777777" w:rsidR="00D06559" w:rsidRPr="008813E0" w:rsidRDefault="00D06559" w:rsidP="00594E68">
            <w:pPr>
              <w:autoSpaceDE w:val="0"/>
              <w:autoSpaceDN w:val="0"/>
              <w:adjustRightInd w:val="0"/>
              <w:snapToGrid w:val="0"/>
              <w:spacing w:after="180"/>
              <w:ind w:left="36"/>
              <w:jc w:val="both"/>
              <w:rPr>
                <w:rFonts w:eastAsia="宋体"/>
                <w:bCs/>
                <w:i/>
                <w:iCs/>
                <w:szCs w:val="20"/>
                <w:lang w:eastAsia="x-none"/>
              </w:rPr>
            </w:pPr>
            <w:r w:rsidRPr="008813E0">
              <w:rPr>
                <w:rFonts w:eastAsia="宋体"/>
                <w:bCs/>
                <w:i/>
                <w:iCs/>
                <w:szCs w:val="20"/>
                <w:lang w:eastAsia="x-none"/>
              </w:rPr>
              <w:t>Proposal 3: Regarding BM-Case1, when Set B is a subset of Set A, study the standards impact to enable gNB to map the received L1-RSRP measurements to the corresponding Tx-Rx beam pairs.</w:t>
            </w:r>
          </w:p>
          <w:p w14:paraId="20C65AF1" w14:textId="77777777" w:rsidR="00D06559" w:rsidRPr="00270193" w:rsidRDefault="00D06559" w:rsidP="00594E68">
            <w:pPr>
              <w:autoSpaceDE w:val="0"/>
              <w:autoSpaceDN w:val="0"/>
              <w:adjustRightInd w:val="0"/>
              <w:snapToGrid w:val="0"/>
              <w:spacing w:after="180"/>
              <w:ind w:left="36"/>
              <w:jc w:val="both"/>
            </w:pPr>
            <w:r w:rsidRPr="008813E0">
              <w:rPr>
                <w:rFonts w:eastAsia="宋体"/>
                <w:bCs/>
                <w:i/>
                <w:iCs/>
                <w:szCs w:val="20"/>
                <w:lang w:eastAsia="x-none"/>
              </w:rPr>
              <w:t>Proposal 4: Regarding BM-Case1, when Set B is a subset of Set A, study the standards impact to enable gNB to collect assistance attributes that are needed for model training and model inference.</w:t>
            </w:r>
          </w:p>
        </w:tc>
      </w:tr>
      <w:tr w:rsidR="00D06559" w14:paraId="39081380" w14:textId="77777777" w:rsidTr="004711E3">
        <w:tc>
          <w:tcPr>
            <w:tcW w:w="1605" w:type="dxa"/>
            <w:vAlign w:val="center"/>
          </w:tcPr>
          <w:p w14:paraId="0F0C7D8D" w14:textId="77777777" w:rsidR="00D06559" w:rsidRDefault="00D06559" w:rsidP="00594E68">
            <w:pPr>
              <w:pStyle w:val="a1"/>
            </w:pPr>
            <w:proofErr w:type="gramStart"/>
            <w:r w:rsidRPr="00FF41DB">
              <w:t>Fujitsu[</w:t>
            </w:r>
            <w:proofErr w:type="gramEnd"/>
            <w:r w:rsidRPr="00FF41DB">
              <w:t>7]</w:t>
            </w:r>
          </w:p>
        </w:tc>
        <w:tc>
          <w:tcPr>
            <w:tcW w:w="7457" w:type="dxa"/>
            <w:vAlign w:val="center"/>
          </w:tcPr>
          <w:p w14:paraId="6D394A6F" w14:textId="77777777" w:rsidR="00D06559" w:rsidRPr="007E2DDC" w:rsidRDefault="00D06559" w:rsidP="00594E68">
            <w:pPr>
              <w:pStyle w:val="a1"/>
              <w:rPr>
                <w:i/>
              </w:rPr>
            </w:pPr>
            <w:r w:rsidRPr="007E2DDC">
              <w:rPr>
                <w:i/>
              </w:rPr>
              <w:t>Proposal 2: For the NW-side model, study the following potential specification impacts for spatial- domain DL beam prediction</w:t>
            </w:r>
          </w:p>
          <w:p w14:paraId="49E977B7" w14:textId="77777777" w:rsidR="00D06559" w:rsidRPr="007E2DDC" w:rsidRDefault="00D06559" w:rsidP="00102F3E">
            <w:pPr>
              <w:pStyle w:val="a1"/>
              <w:numPr>
                <w:ilvl w:val="0"/>
                <w:numId w:val="9"/>
              </w:numPr>
              <w:rPr>
                <w:i/>
              </w:rPr>
            </w:pPr>
            <w:r w:rsidRPr="007E2DDC">
              <w:rPr>
                <w:i/>
              </w:rPr>
              <w:t>Signaling to carry information about RX beam pattern.</w:t>
            </w:r>
          </w:p>
          <w:p w14:paraId="1CA276D5" w14:textId="77777777" w:rsidR="00D06559" w:rsidRPr="007E2DDC" w:rsidRDefault="00D06559" w:rsidP="00102F3E">
            <w:pPr>
              <w:pStyle w:val="a1"/>
              <w:numPr>
                <w:ilvl w:val="0"/>
                <w:numId w:val="9"/>
              </w:numPr>
              <w:rPr>
                <w:i/>
              </w:rPr>
            </w:pPr>
            <w:r w:rsidRPr="007E2DDC">
              <w:rPr>
                <w:i/>
              </w:rPr>
              <w:t>Beam measurement reporting (non-group-based and group-cased) including RX beam information.</w:t>
            </w:r>
          </w:p>
          <w:p w14:paraId="1FB58A92" w14:textId="77777777" w:rsidR="00D06559" w:rsidRPr="007E2DDC" w:rsidRDefault="00D06559" w:rsidP="00594E68">
            <w:pPr>
              <w:pStyle w:val="a1"/>
              <w:rPr>
                <w:i/>
              </w:rPr>
            </w:pPr>
          </w:p>
          <w:p w14:paraId="1291B791" w14:textId="77777777" w:rsidR="00D06559" w:rsidRPr="007E2DDC" w:rsidRDefault="00D06559" w:rsidP="00594E68">
            <w:pPr>
              <w:pStyle w:val="a1"/>
              <w:rPr>
                <w:i/>
              </w:rPr>
            </w:pPr>
            <w:r w:rsidRPr="007E2DDC">
              <w:rPr>
                <w:i/>
              </w:rPr>
              <w:t>Proposal 3: For the UE-side model, study the following potential specification impacts for spatial- domain DL beam prediction</w:t>
            </w:r>
          </w:p>
          <w:p w14:paraId="7B3BF5D0" w14:textId="77777777" w:rsidR="00D06559" w:rsidRPr="007E2DDC" w:rsidRDefault="00D06559" w:rsidP="00102F3E">
            <w:pPr>
              <w:pStyle w:val="a1"/>
              <w:numPr>
                <w:ilvl w:val="0"/>
                <w:numId w:val="9"/>
              </w:numPr>
              <w:rPr>
                <w:i/>
              </w:rPr>
            </w:pPr>
            <w:r w:rsidRPr="007E2DDC">
              <w:rPr>
                <w:i/>
              </w:rPr>
              <w:t>Signaling to carry information about TX beam pattern.</w:t>
            </w:r>
          </w:p>
          <w:p w14:paraId="465218FC" w14:textId="77777777" w:rsidR="00D06559" w:rsidRPr="007E2DDC" w:rsidRDefault="00D06559" w:rsidP="00102F3E">
            <w:pPr>
              <w:pStyle w:val="a1"/>
              <w:numPr>
                <w:ilvl w:val="0"/>
                <w:numId w:val="9"/>
              </w:numPr>
              <w:rPr>
                <w:i/>
              </w:rPr>
            </w:pPr>
            <w:r w:rsidRPr="007E2DDC">
              <w:rPr>
                <w:i/>
              </w:rPr>
              <w:t>Signaling to inform UE about the mapping of RSs and TX beams.</w:t>
            </w:r>
          </w:p>
          <w:p w14:paraId="56954F17" w14:textId="77777777" w:rsidR="00D06559" w:rsidRDefault="00D06559" w:rsidP="00102F3E">
            <w:pPr>
              <w:pStyle w:val="a1"/>
              <w:numPr>
                <w:ilvl w:val="0"/>
                <w:numId w:val="9"/>
              </w:numPr>
            </w:pPr>
            <w:r w:rsidRPr="007E2DDC">
              <w:rPr>
                <w:i/>
              </w:rPr>
              <w:t>Signaling to inform NW about the subset of RSs.</w:t>
            </w:r>
          </w:p>
        </w:tc>
      </w:tr>
      <w:tr w:rsidR="004711E3" w14:paraId="107C77C8" w14:textId="77777777" w:rsidTr="004711E3">
        <w:tc>
          <w:tcPr>
            <w:tcW w:w="1605" w:type="dxa"/>
            <w:vAlign w:val="center"/>
          </w:tcPr>
          <w:p w14:paraId="1EEE7F1C" w14:textId="1FC2BBEB" w:rsidR="004711E3" w:rsidRPr="00FF41DB" w:rsidRDefault="004711E3" w:rsidP="004711E3">
            <w:pPr>
              <w:pStyle w:val="a1"/>
            </w:pPr>
            <w:proofErr w:type="gramStart"/>
            <w:r>
              <w:t>NEC[</w:t>
            </w:r>
            <w:proofErr w:type="gramEnd"/>
            <w:r>
              <w:t>14]</w:t>
            </w:r>
          </w:p>
        </w:tc>
        <w:tc>
          <w:tcPr>
            <w:tcW w:w="7457" w:type="dxa"/>
            <w:vAlign w:val="center"/>
          </w:tcPr>
          <w:p w14:paraId="3E8F09EC" w14:textId="0CAFFBF1" w:rsidR="004711E3" w:rsidRPr="007E2DDC" w:rsidRDefault="004711E3" w:rsidP="004711E3">
            <w:pPr>
              <w:pStyle w:val="a1"/>
              <w:rPr>
                <w:i/>
              </w:rPr>
            </w:pPr>
            <w:r w:rsidRPr="00461077">
              <w:t>Proposal 15: Study the method of indicating the predicted beams and corresponding beam application/dwelling times.</w:t>
            </w:r>
          </w:p>
        </w:tc>
      </w:tr>
      <w:tr w:rsidR="004711E3" w14:paraId="5368C1F0" w14:textId="77777777" w:rsidTr="004711E3">
        <w:tc>
          <w:tcPr>
            <w:tcW w:w="1605" w:type="dxa"/>
            <w:vAlign w:val="center"/>
          </w:tcPr>
          <w:p w14:paraId="05E0EFCB" w14:textId="77777777" w:rsidR="004711E3" w:rsidRDefault="004711E3" w:rsidP="004711E3">
            <w:pPr>
              <w:pStyle w:val="a1"/>
            </w:pPr>
            <w:proofErr w:type="gramStart"/>
            <w:r>
              <w:t>Xiaomi[</w:t>
            </w:r>
            <w:proofErr w:type="gramEnd"/>
            <w:r>
              <w:t>19]</w:t>
            </w:r>
          </w:p>
        </w:tc>
        <w:tc>
          <w:tcPr>
            <w:tcW w:w="7457" w:type="dxa"/>
            <w:vAlign w:val="center"/>
          </w:tcPr>
          <w:p w14:paraId="215BED81" w14:textId="77777777" w:rsidR="004711E3" w:rsidRPr="00124206" w:rsidRDefault="004711E3" w:rsidP="004711E3">
            <w:pPr>
              <w:suppressAutoHyphens/>
              <w:autoSpaceDE w:val="0"/>
              <w:autoSpaceDN w:val="0"/>
              <w:adjustRightInd w:val="0"/>
              <w:snapToGrid w:val="0"/>
              <w:spacing w:after="120"/>
              <w:jc w:val="both"/>
              <w:textAlignment w:val="baseline"/>
              <w:rPr>
                <w:rFonts w:eastAsia="宋体"/>
                <w:i/>
                <w:szCs w:val="22"/>
                <w:lang w:eastAsia="zh-CN"/>
              </w:rPr>
            </w:pPr>
            <w:r w:rsidRPr="00124206">
              <w:rPr>
                <w:rFonts w:eastAsia="宋体"/>
                <w:i/>
                <w:szCs w:val="22"/>
                <w:lang w:eastAsia="zh-CN"/>
              </w:rPr>
              <w:t>Proposal 4: For spatial domain beam prediction, study how to indicate the Tx beam information, including Tx beam ID/Tx beam shape information of gNB to UE for UE side inference.</w:t>
            </w:r>
          </w:p>
          <w:p w14:paraId="5EB32E86" w14:textId="77777777" w:rsidR="004711E3" w:rsidRPr="00124206" w:rsidRDefault="004711E3" w:rsidP="004711E3">
            <w:pPr>
              <w:suppressAutoHyphens/>
              <w:autoSpaceDE w:val="0"/>
              <w:autoSpaceDN w:val="0"/>
              <w:adjustRightInd w:val="0"/>
              <w:snapToGrid w:val="0"/>
              <w:spacing w:after="120"/>
              <w:jc w:val="both"/>
              <w:textAlignment w:val="baseline"/>
              <w:rPr>
                <w:rFonts w:eastAsia="宋体"/>
                <w:i/>
                <w:szCs w:val="22"/>
                <w:lang w:eastAsia="zh-CN"/>
              </w:rPr>
            </w:pPr>
            <w:r w:rsidRPr="00124206">
              <w:rPr>
                <w:rFonts w:eastAsia="宋体"/>
                <w:i/>
                <w:szCs w:val="22"/>
                <w:lang w:eastAsia="zh-CN"/>
              </w:rPr>
              <w:t>Proposal 5: For spatial domain beam prediction, study to report Rx beam information, including Rx beam ID/Rx beam shape information of UE to gNB for gNB side inference.</w:t>
            </w:r>
          </w:p>
          <w:p w14:paraId="1B0CC185" w14:textId="77777777" w:rsidR="004711E3" w:rsidRDefault="004711E3" w:rsidP="004711E3">
            <w:pPr>
              <w:pStyle w:val="a1"/>
            </w:pPr>
          </w:p>
        </w:tc>
      </w:tr>
      <w:tr w:rsidR="004711E3" w14:paraId="74A951EA" w14:textId="77777777" w:rsidTr="004711E3">
        <w:tc>
          <w:tcPr>
            <w:tcW w:w="1605" w:type="dxa"/>
            <w:vAlign w:val="center"/>
          </w:tcPr>
          <w:p w14:paraId="74E4FDFC" w14:textId="77777777" w:rsidR="004711E3" w:rsidRDefault="004711E3" w:rsidP="004711E3">
            <w:pPr>
              <w:pStyle w:val="a1"/>
            </w:pPr>
            <w:proofErr w:type="gramStart"/>
            <w:r>
              <w:t>Samsung[</w:t>
            </w:r>
            <w:proofErr w:type="gramEnd"/>
            <w:r>
              <w:t>21]</w:t>
            </w:r>
          </w:p>
        </w:tc>
        <w:tc>
          <w:tcPr>
            <w:tcW w:w="7457" w:type="dxa"/>
            <w:vAlign w:val="center"/>
          </w:tcPr>
          <w:p w14:paraId="0FF098AC" w14:textId="77777777" w:rsidR="004711E3" w:rsidRPr="00DC0246" w:rsidRDefault="004711E3" w:rsidP="004711E3">
            <w:pPr>
              <w:spacing w:after="120"/>
              <w:jc w:val="both"/>
              <w:rPr>
                <w:rFonts w:eastAsia="宋体"/>
                <w:bCs/>
                <w:szCs w:val="20"/>
                <w:lang w:eastAsia="zh-CN"/>
              </w:rPr>
            </w:pPr>
            <w:r w:rsidRPr="00DC0246">
              <w:rPr>
                <w:rFonts w:eastAsia="宋体" w:hint="eastAsia"/>
                <w:bCs/>
                <w:szCs w:val="20"/>
                <w:lang w:eastAsia="zh-CN"/>
              </w:rPr>
              <w:t>Proposal</w:t>
            </w:r>
            <w:r w:rsidRPr="00DC0246">
              <w:rPr>
                <w:rFonts w:eastAsia="宋体"/>
                <w:bCs/>
                <w:szCs w:val="20"/>
                <w:lang w:eastAsia="zh-CN"/>
              </w:rPr>
              <w:t xml:space="preserve"> 2</w:t>
            </w:r>
            <w:r w:rsidRPr="00DC0246">
              <w:rPr>
                <w:rFonts w:eastAsia="宋体" w:hint="eastAsia"/>
                <w:bCs/>
                <w:szCs w:val="20"/>
                <w:lang w:eastAsia="zh-CN"/>
              </w:rPr>
              <w:t>:</w:t>
            </w:r>
            <w:r w:rsidRPr="00DC0246">
              <w:rPr>
                <w:rFonts w:eastAsia="宋体"/>
                <w:bCs/>
                <w:szCs w:val="20"/>
                <w:lang w:eastAsia="zh-CN"/>
              </w:rPr>
              <w:t xml:space="preserve"> For BM-Case1, further study the specification impacts for AI/ML inference at NW side</w:t>
            </w:r>
            <w:r w:rsidRPr="00DC0246" w:rsidDel="00296BF8">
              <w:rPr>
                <w:rFonts w:eastAsia="宋体"/>
                <w:bCs/>
                <w:szCs w:val="20"/>
                <w:lang w:eastAsia="zh-CN"/>
              </w:rPr>
              <w:t xml:space="preserve"> </w:t>
            </w:r>
            <w:r w:rsidRPr="00DC0246">
              <w:rPr>
                <w:rFonts w:eastAsia="宋体"/>
                <w:bCs/>
                <w:szCs w:val="20"/>
                <w:lang w:eastAsia="zh-CN"/>
              </w:rPr>
              <w:t>considering the following aspects.</w:t>
            </w:r>
          </w:p>
          <w:p w14:paraId="1C1DB629" w14:textId="77777777" w:rsidR="004711E3" w:rsidRPr="00DC0246" w:rsidRDefault="004711E3" w:rsidP="004711E3">
            <w:pPr>
              <w:numPr>
                <w:ilvl w:val="0"/>
                <w:numId w:val="31"/>
              </w:numPr>
              <w:spacing w:after="120"/>
              <w:rPr>
                <w:rFonts w:eastAsia="宋体"/>
                <w:bCs/>
                <w:szCs w:val="20"/>
                <w:lang w:eastAsia="zh-CN"/>
              </w:rPr>
            </w:pPr>
            <w:r w:rsidRPr="00DC0246">
              <w:rPr>
                <w:rFonts w:eastAsia="宋体"/>
                <w:bCs/>
                <w:szCs w:val="20"/>
                <w:lang w:eastAsia="zh-CN"/>
              </w:rPr>
              <w:t>Enhancement on L1 beam report mechanism</w:t>
            </w:r>
          </w:p>
          <w:p w14:paraId="3AE1F4CC" w14:textId="77777777" w:rsidR="004711E3" w:rsidRPr="00DC0246" w:rsidRDefault="004711E3" w:rsidP="004711E3">
            <w:pPr>
              <w:numPr>
                <w:ilvl w:val="0"/>
                <w:numId w:val="31"/>
              </w:numPr>
              <w:spacing w:after="120"/>
              <w:rPr>
                <w:rFonts w:eastAsia="宋体"/>
                <w:bCs/>
                <w:szCs w:val="20"/>
                <w:lang w:eastAsia="zh-CN"/>
              </w:rPr>
            </w:pPr>
            <w:r w:rsidRPr="00DC0246">
              <w:rPr>
                <w:rFonts w:eastAsia="宋体" w:hint="eastAsia"/>
                <w:bCs/>
                <w:szCs w:val="20"/>
                <w:lang w:eastAsia="zh-CN"/>
              </w:rPr>
              <w:lastRenderedPageBreak/>
              <w:t>A</w:t>
            </w:r>
            <w:r w:rsidRPr="00DC0246">
              <w:rPr>
                <w:rFonts w:eastAsia="宋体"/>
                <w:bCs/>
                <w:szCs w:val="20"/>
                <w:lang w:eastAsia="zh-CN"/>
              </w:rPr>
              <w:t>ssistance information for beam prediction</w:t>
            </w:r>
          </w:p>
          <w:p w14:paraId="09790EE7" w14:textId="77777777" w:rsidR="004711E3" w:rsidRPr="003D79C5" w:rsidRDefault="004711E3" w:rsidP="004711E3">
            <w:pPr>
              <w:spacing w:after="120"/>
              <w:jc w:val="both"/>
              <w:rPr>
                <w:rFonts w:eastAsia="宋体"/>
                <w:bCs/>
                <w:szCs w:val="20"/>
                <w:lang w:eastAsia="zh-CN"/>
              </w:rPr>
            </w:pPr>
            <w:r w:rsidRPr="003D79C5">
              <w:rPr>
                <w:rFonts w:eastAsia="宋体" w:hint="eastAsia"/>
                <w:bCs/>
                <w:szCs w:val="20"/>
                <w:lang w:eastAsia="zh-CN"/>
              </w:rPr>
              <w:t>Proposal</w:t>
            </w:r>
            <w:r w:rsidRPr="003D79C5">
              <w:rPr>
                <w:rFonts w:eastAsia="宋体"/>
                <w:bCs/>
                <w:szCs w:val="20"/>
                <w:lang w:eastAsia="zh-CN"/>
              </w:rPr>
              <w:t xml:space="preserve"> 3</w:t>
            </w:r>
            <w:r w:rsidRPr="003D79C5">
              <w:rPr>
                <w:rFonts w:eastAsia="宋体" w:hint="eastAsia"/>
                <w:bCs/>
                <w:szCs w:val="20"/>
                <w:lang w:eastAsia="zh-CN"/>
              </w:rPr>
              <w:t>:</w:t>
            </w:r>
            <w:r w:rsidRPr="003D79C5">
              <w:rPr>
                <w:rFonts w:eastAsia="宋体"/>
                <w:bCs/>
                <w:szCs w:val="20"/>
                <w:lang w:eastAsia="zh-CN"/>
              </w:rPr>
              <w:t xml:space="preserve"> For BM-Case1, further study the specification impacts for AI/ML inference at UE side</w:t>
            </w:r>
            <w:r w:rsidRPr="003D79C5" w:rsidDel="00296BF8">
              <w:rPr>
                <w:rFonts w:eastAsia="宋体"/>
                <w:bCs/>
                <w:szCs w:val="20"/>
                <w:lang w:eastAsia="zh-CN"/>
              </w:rPr>
              <w:t xml:space="preserve"> </w:t>
            </w:r>
            <w:r w:rsidRPr="003D79C5">
              <w:rPr>
                <w:rFonts w:eastAsia="宋体"/>
                <w:bCs/>
                <w:szCs w:val="20"/>
                <w:lang w:eastAsia="zh-CN"/>
              </w:rPr>
              <w:t>considering the following aspects.</w:t>
            </w:r>
          </w:p>
          <w:p w14:paraId="043D70C4" w14:textId="77777777" w:rsidR="004711E3" w:rsidRPr="003D79C5" w:rsidRDefault="004711E3" w:rsidP="004711E3">
            <w:pPr>
              <w:numPr>
                <w:ilvl w:val="0"/>
                <w:numId w:val="31"/>
              </w:numPr>
              <w:spacing w:before="240" w:after="120"/>
              <w:rPr>
                <w:rFonts w:eastAsia="宋体"/>
                <w:bCs/>
                <w:szCs w:val="20"/>
                <w:u w:val="single"/>
                <w:lang w:eastAsia="zh-CN"/>
              </w:rPr>
            </w:pPr>
            <w:r w:rsidRPr="003D79C5">
              <w:rPr>
                <w:rFonts w:eastAsia="宋体"/>
                <w:bCs/>
                <w:szCs w:val="20"/>
                <w:lang w:eastAsia="zh-CN"/>
              </w:rPr>
              <w:t>Assistance information for AI/ML inference at UE side</w:t>
            </w:r>
          </w:p>
          <w:p w14:paraId="441BAF33" w14:textId="77777777" w:rsidR="004711E3" w:rsidRPr="003D79C5" w:rsidRDefault="004711E3" w:rsidP="004711E3">
            <w:pPr>
              <w:numPr>
                <w:ilvl w:val="0"/>
                <w:numId w:val="31"/>
              </w:numPr>
              <w:spacing w:after="120"/>
              <w:rPr>
                <w:rFonts w:eastAsia="宋体"/>
                <w:bCs/>
                <w:szCs w:val="20"/>
                <w:lang w:eastAsia="zh-CN"/>
              </w:rPr>
            </w:pPr>
            <w:r w:rsidRPr="003D79C5">
              <w:rPr>
                <w:rFonts w:eastAsia="宋体"/>
                <w:bCs/>
                <w:szCs w:val="20"/>
                <w:lang w:eastAsia="zh-CN"/>
              </w:rPr>
              <w:t>Enhancement on L1 beam report mechanism</w:t>
            </w:r>
          </w:p>
          <w:p w14:paraId="259E24B8" w14:textId="77777777" w:rsidR="004711E3" w:rsidRPr="00C80D92" w:rsidRDefault="004711E3" w:rsidP="004711E3">
            <w:pPr>
              <w:spacing w:after="120"/>
              <w:jc w:val="both"/>
              <w:rPr>
                <w:rFonts w:eastAsia="宋体"/>
                <w:bCs/>
                <w:szCs w:val="20"/>
                <w:lang w:eastAsia="zh-CN"/>
              </w:rPr>
            </w:pPr>
            <w:r w:rsidRPr="00C80D92">
              <w:rPr>
                <w:rFonts w:eastAsia="宋体" w:hint="eastAsia"/>
                <w:bCs/>
                <w:szCs w:val="20"/>
                <w:lang w:eastAsia="zh-CN"/>
              </w:rPr>
              <w:t>Proposal</w:t>
            </w:r>
            <w:r w:rsidRPr="00C80D92">
              <w:rPr>
                <w:rFonts w:eastAsia="宋体"/>
                <w:bCs/>
                <w:szCs w:val="20"/>
                <w:lang w:eastAsia="zh-CN"/>
              </w:rPr>
              <w:t xml:space="preserve"> 5</w:t>
            </w:r>
            <w:r w:rsidRPr="00C80D92">
              <w:rPr>
                <w:rFonts w:eastAsia="宋体" w:hint="eastAsia"/>
                <w:bCs/>
                <w:szCs w:val="20"/>
                <w:lang w:eastAsia="zh-CN"/>
              </w:rPr>
              <w:t>:</w:t>
            </w:r>
            <w:r w:rsidRPr="00C80D92">
              <w:rPr>
                <w:rFonts w:eastAsia="宋体"/>
                <w:bCs/>
                <w:szCs w:val="20"/>
                <w:lang w:eastAsia="zh-CN"/>
              </w:rPr>
              <w:t xml:space="preserve"> For BM-Case2, further study the specification impacts for AI/ML inference at NW side</w:t>
            </w:r>
            <w:r w:rsidRPr="00C80D92" w:rsidDel="00296BF8">
              <w:rPr>
                <w:rFonts w:eastAsia="宋体"/>
                <w:bCs/>
                <w:szCs w:val="20"/>
                <w:lang w:eastAsia="zh-CN"/>
              </w:rPr>
              <w:t xml:space="preserve"> </w:t>
            </w:r>
            <w:r w:rsidRPr="00C80D92">
              <w:rPr>
                <w:rFonts w:eastAsia="宋体"/>
                <w:bCs/>
                <w:szCs w:val="20"/>
                <w:lang w:eastAsia="zh-CN"/>
              </w:rPr>
              <w:t>considering the following aspects.</w:t>
            </w:r>
          </w:p>
          <w:p w14:paraId="3EF35B38" w14:textId="77777777" w:rsidR="004711E3" w:rsidRPr="00C80D92" w:rsidRDefault="004711E3" w:rsidP="004711E3">
            <w:pPr>
              <w:numPr>
                <w:ilvl w:val="0"/>
                <w:numId w:val="31"/>
              </w:numPr>
              <w:spacing w:after="120"/>
              <w:rPr>
                <w:rFonts w:eastAsia="宋体"/>
                <w:bCs/>
                <w:szCs w:val="20"/>
                <w:lang w:eastAsia="zh-CN"/>
              </w:rPr>
            </w:pPr>
            <w:r w:rsidRPr="00C80D92">
              <w:rPr>
                <w:rFonts w:eastAsia="宋体"/>
                <w:bCs/>
                <w:szCs w:val="20"/>
                <w:lang w:eastAsia="zh-CN"/>
              </w:rPr>
              <w:t>Enhancement on L1 beam report mechanism</w:t>
            </w:r>
          </w:p>
          <w:p w14:paraId="18FF4BE9" w14:textId="77777777" w:rsidR="004711E3" w:rsidRPr="00721743" w:rsidRDefault="004711E3" w:rsidP="004711E3">
            <w:pPr>
              <w:spacing w:after="120"/>
              <w:jc w:val="both"/>
              <w:rPr>
                <w:rFonts w:eastAsia="宋体"/>
                <w:bCs/>
                <w:szCs w:val="20"/>
                <w:lang w:eastAsia="zh-CN"/>
              </w:rPr>
            </w:pPr>
            <w:r w:rsidRPr="00721743">
              <w:rPr>
                <w:rFonts w:eastAsia="宋体" w:hint="eastAsia"/>
                <w:bCs/>
                <w:szCs w:val="20"/>
                <w:lang w:eastAsia="zh-CN"/>
              </w:rPr>
              <w:t>Proposal</w:t>
            </w:r>
            <w:r w:rsidRPr="00721743">
              <w:rPr>
                <w:rFonts w:eastAsia="宋体"/>
                <w:bCs/>
                <w:szCs w:val="20"/>
                <w:lang w:eastAsia="zh-CN"/>
              </w:rPr>
              <w:t xml:space="preserve"> 6</w:t>
            </w:r>
            <w:r w:rsidRPr="00721743">
              <w:rPr>
                <w:rFonts w:eastAsia="宋体" w:hint="eastAsia"/>
                <w:bCs/>
                <w:szCs w:val="20"/>
                <w:lang w:eastAsia="zh-CN"/>
              </w:rPr>
              <w:t>:</w:t>
            </w:r>
            <w:r w:rsidRPr="00721743">
              <w:rPr>
                <w:rFonts w:eastAsia="宋体"/>
                <w:bCs/>
                <w:szCs w:val="20"/>
                <w:lang w:eastAsia="zh-CN"/>
              </w:rPr>
              <w:t xml:space="preserve"> For BM-Case2, further study the specification impacts for AI/ML inference at UE side</w:t>
            </w:r>
            <w:r w:rsidRPr="00721743" w:rsidDel="00296BF8">
              <w:rPr>
                <w:rFonts w:eastAsia="宋体"/>
                <w:bCs/>
                <w:szCs w:val="20"/>
                <w:lang w:eastAsia="zh-CN"/>
              </w:rPr>
              <w:t xml:space="preserve"> </w:t>
            </w:r>
            <w:r w:rsidRPr="00721743">
              <w:rPr>
                <w:rFonts w:eastAsia="宋体"/>
                <w:bCs/>
                <w:szCs w:val="20"/>
                <w:lang w:eastAsia="zh-CN"/>
              </w:rPr>
              <w:t>considering the following aspects.</w:t>
            </w:r>
          </w:p>
          <w:p w14:paraId="150FF7F3" w14:textId="77777777" w:rsidR="004711E3" w:rsidRPr="00721743" w:rsidRDefault="004711E3" w:rsidP="004711E3">
            <w:pPr>
              <w:numPr>
                <w:ilvl w:val="0"/>
                <w:numId w:val="31"/>
              </w:numPr>
              <w:spacing w:after="120"/>
              <w:jc w:val="both"/>
              <w:rPr>
                <w:rFonts w:eastAsia="宋体"/>
                <w:bCs/>
                <w:szCs w:val="20"/>
                <w:lang w:eastAsia="zh-CN"/>
              </w:rPr>
            </w:pPr>
            <w:r w:rsidRPr="00721743">
              <w:rPr>
                <w:rFonts w:eastAsia="宋体"/>
                <w:bCs/>
                <w:szCs w:val="20"/>
                <w:lang w:eastAsia="zh-CN"/>
              </w:rPr>
              <w:t>Enhancement on L1 beam report mechanism</w:t>
            </w:r>
          </w:p>
          <w:p w14:paraId="20A7D1A3" w14:textId="77777777" w:rsidR="004711E3" w:rsidRPr="00721743" w:rsidRDefault="004711E3" w:rsidP="004711E3">
            <w:pPr>
              <w:numPr>
                <w:ilvl w:val="0"/>
                <w:numId w:val="31"/>
              </w:numPr>
              <w:spacing w:after="120"/>
              <w:jc w:val="both"/>
              <w:rPr>
                <w:rFonts w:eastAsia="宋体"/>
                <w:bCs/>
                <w:szCs w:val="20"/>
                <w:lang w:eastAsia="zh-CN"/>
              </w:rPr>
            </w:pPr>
            <w:r w:rsidRPr="00721743">
              <w:rPr>
                <w:rFonts w:eastAsia="宋体"/>
                <w:bCs/>
                <w:szCs w:val="20"/>
                <w:lang w:eastAsia="zh-CN"/>
              </w:rPr>
              <w:t>UE-side case/events that can leverage the predicted/future L1-RSRP</w:t>
            </w:r>
          </w:p>
          <w:p w14:paraId="751D0081" w14:textId="77777777" w:rsidR="004711E3" w:rsidRPr="00DC0246" w:rsidRDefault="004711E3" w:rsidP="004711E3">
            <w:pPr>
              <w:pStyle w:val="a1"/>
            </w:pPr>
          </w:p>
        </w:tc>
      </w:tr>
      <w:tr w:rsidR="004711E3" w14:paraId="34B84E2E" w14:textId="77777777" w:rsidTr="004711E3">
        <w:tc>
          <w:tcPr>
            <w:tcW w:w="1605" w:type="dxa"/>
            <w:vAlign w:val="center"/>
          </w:tcPr>
          <w:p w14:paraId="1EB8845B" w14:textId="77777777" w:rsidR="004711E3" w:rsidRDefault="004711E3" w:rsidP="004711E3">
            <w:pPr>
              <w:pStyle w:val="a1"/>
            </w:pPr>
            <w:proofErr w:type="gramStart"/>
            <w:r>
              <w:lastRenderedPageBreak/>
              <w:t>LGE[</w:t>
            </w:r>
            <w:proofErr w:type="gramEnd"/>
            <w:r>
              <w:t>22]</w:t>
            </w:r>
          </w:p>
        </w:tc>
        <w:tc>
          <w:tcPr>
            <w:tcW w:w="7457" w:type="dxa"/>
            <w:vAlign w:val="center"/>
          </w:tcPr>
          <w:p w14:paraId="6C81FF48" w14:textId="77777777" w:rsidR="004711E3" w:rsidRDefault="004711E3" w:rsidP="004711E3">
            <w:pPr>
              <w:pStyle w:val="a1"/>
            </w:pPr>
            <w:r w:rsidRPr="00133B23">
              <w:t>Proposal #3: Consider UE assistance/reporting for determining Set A.</w:t>
            </w:r>
          </w:p>
          <w:p w14:paraId="522B6770" w14:textId="77777777" w:rsidR="004711E3" w:rsidRDefault="004711E3" w:rsidP="004711E3">
            <w:pPr>
              <w:pStyle w:val="a1"/>
            </w:pPr>
            <w:r w:rsidRPr="00834B9A">
              <w:t>Proposal #5: For NW-side AI/ML in BM-Case2, consider enhancements on UE reporting and/or beam indication.</w:t>
            </w:r>
          </w:p>
          <w:p w14:paraId="27BA64C3" w14:textId="662C1E4F" w:rsidR="004711E3" w:rsidRDefault="004711E3" w:rsidP="004711E3">
            <w:pPr>
              <w:pStyle w:val="a1"/>
            </w:pPr>
            <w:r w:rsidRPr="00F01676">
              <w:t>Proposal #6: For UE-side AI/ML in BM-Case2, consider enhancements on beam reporting.</w:t>
            </w:r>
          </w:p>
        </w:tc>
      </w:tr>
      <w:tr w:rsidR="004711E3" w14:paraId="617D0B17" w14:textId="77777777" w:rsidTr="004711E3">
        <w:tc>
          <w:tcPr>
            <w:tcW w:w="1605" w:type="dxa"/>
            <w:vAlign w:val="center"/>
          </w:tcPr>
          <w:p w14:paraId="1D9BFD2D" w14:textId="77777777" w:rsidR="004711E3" w:rsidRDefault="004711E3" w:rsidP="004711E3">
            <w:pPr>
              <w:pStyle w:val="a1"/>
            </w:pPr>
            <w:proofErr w:type="gramStart"/>
            <w:r>
              <w:t>CMCC[</w:t>
            </w:r>
            <w:proofErr w:type="gramEnd"/>
            <w:r>
              <w:t>23]</w:t>
            </w:r>
          </w:p>
        </w:tc>
        <w:tc>
          <w:tcPr>
            <w:tcW w:w="7457" w:type="dxa"/>
            <w:vAlign w:val="center"/>
          </w:tcPr>
          <w:p w14:paraId="044C5F40" w14:textId="77777777" w:rsidR="004711E3" w:rsidRDefault="004711E3" w:rsidP="004711E3">
            <w:pPr>
              <w:pStyle w:val="a1"/>
              <w:rPr>
                <w:lang w:val="en-GB"/>
              </w:rPr>
            </w:pPr>
            <w:r w:rsidRPr="004848BD">
              <w:rPr>
                <w:lang w:val="en-GB"/>
              </w:rPr>
              <w:t>Proposal 2: For model inference of spatial domain beam prediction at gNB side, CSI report framework needs further enhancement.</w:t>
            </w:r>
          </w:p>
          <w:p w14:paraId="00EEBAB3" w14:textId="77777777" w:rsidR="004711E3" w:rsidRPr="00AC6D2F" w:rsidRDefault="004711E3" w:rsidP="004711E3">
            <w:pPr>
              <w:pStyle w:val="a1"/>
              <w:rPr>
                <w:lang w:val="en-GB"/>
              </w:rPr>
            </w:pPr>
            <w:r w:rsidRPr="00072D48">
              <w:rPr>
                <w:lang w:val="en-GB"/>
              </w:rPr>
              <w:t>Proposal 3: For model inference of spatial domain beam prediction at UE side, CSI report framework needs further enhancement.</w:t>
            </w:r>
          </w:p>
        </w:tc>
      </w:tr>
      <w:tr w:rsidR="004711E3" w14:paraId="3DF946F1" w14:textId="77777777" w:rsidTr="004711E3">
        <w:tc>
          <w:tcPr>
            <w:tcW w:w="1605" w:type="dxa"/>
            <w:vAlign w:val="center"/>
          </w:tcPr>
          <w:p w14:paraId="151F55B0" w14:textId="77777777" w:rsidR="004711E3" w:rsidRDefault="004711E3" w:rsidP="004711E3">
            <w:pPr>
              <w:pStyle w:val="a1"/>
            </w:pPr>
            <w:proofErr w:type="gramStart"/>
            <w:r w:rsidRPr="006D2645">
              <w:t>Nokia[</w:t>
            </w:r>
            <w:proofErr w:type="gramEnd"/>
            <w:r w:rsidRPr="006D2645">
              <w:t>25]</w:t>
            </w:r>
          </w:p>
        </w:tc>
        <w:tc>
          <w:tcPr>
            <w:tcW w:w="7457" w:type="dxa"/>
            <w:vAlign w:val="center"/>
          </w:tcPr>
          <w:p w14:paraId="6E270831" w14:textId="77777777" w:rsidR="004711E3" w:rsidRDefault="004711E3" w:rsidP="004711E3">
            <w:pPr>
              <w:pStyle w:val="a1"/>
            </w:pPr>
            <w:r w:rsidRPr="006D2645">
              <w:t xml:space="preserve">Proposal 3: Further study of the DL Tx beam prediction failure detection/recovery procedure and model switching procedure.  </w:t>
            </w:r>
          </w:p>
          <w:p w14:paraId="6A723609" w14:textId="77777777" w:rsidR="004711E3" w:rsidRDefault="004711E3" w:rsidP="004711E3">
            <w:pPr>
              <w:pStyle w:val="a1"/>
            </w:pPr>
            <w:r w:rsidRPr="00607142">
              <w:t>Proposal 11: RAN1 to study the impact of data collection on radio link failures and time of outage.</w:t>
            </w:r>
          </w:p>
          <w:p w14:paraId="3A8FE963" w14:textId="77777777" w:rsidR="004711E3" w:rsidRDefault="004711E3" w:rsidP="004711E3">
            <w:pPr>
              <w:pStyle w:val="a1"/>
            </w:pPr>
            <w:r w:rsidRPr="00442A08">
              <w:t>Proposal 16: For the use case of DL Rx beam prediction, UE needs to report its Rx beam capability and the needed Rx beam sweeping number, which may be different from the UE Rx beam capability max Number of Rx Beam.</w:t>
            </w:r>
          </w:p>
        </w:tc>
      </w:tr>
      <w:tr w:rsidR="004711E3" w14:paraId="28E38F14" w14:textId="77777777" w:rsidTr="004711E3">
        <w:tc>
          <w:tcPr>
            <w:tcW w:w="1605" w:type="dxa"/>
            <w:vAlign w:val="center"/>
          </w:tcPr>
          <w:p w14:paraId="1F236C6F" w14:textId="77777777" w:rsidR="004711E3" w:rsidRDefault="004711E3" w:rsidP="004711E3">
            <w:pPr>
              <w:pStyle w:val="a1"/>
            </w:pPr>
            <w:proofErr w:type="gramStart"/>
            <w:r w:rsidRPr="001331EC">
              <w:t>QC[</w:t>
            </w:r>
            <w:proofErr w:type="gramEnd"/>
            <w:r w:rsidRPr="001331EC">
              <w:t>27]</w:t>
            </w:r>
          </w:p>
        </w:tc>
        <w:tc>
          <w:tcPr>
            <w:tcW w:w="7457" w:type="dxa"/>
            <w:vAlign w:val="center"/>
          </w:tcPr>
          <w:p w14:paraId="36D18186" w14:textId="77777777" w:rsidR="004711E3" w:rsidRDefault="004711E3" w:rsidP="004711E3">
            <w:pPr>
              <w:pStyle w:val="a1"/>
              <w:rPr>
                <w:lang w:val="en-GB"/>
              </w:rPr>
            </w:pPr>
            <w:r w:rsidRPr="0012583B">
              <w:rPr>
                <w:lang w:val="en-GB"/>
              </w:rPr>
              <w:t>Proposal 1: Study the signalling aspects related to beam blockage/failure prediction, as a sub-use case of temporal beam prediction.</w:t>
            </w:r>
          </w:p>
          <w:p w14:paraId="1E62C215" w14:textId="77777777" w:rsidR="004711E3" w:rsidRPr="00470819" w:rsidRDefault="004711E3" w:rsidP="004711E3">
            <w:pPr>
              <w:pStyle w:val="a1"/>
              <w:rPr>
                <w:lang w:val="en-GB"/>
              </w:rPr>
            </w:pPr>
            <w:r w:rsidRPr="00470819">
              <w:rPr>
                <w:lang w:val="en-GB"/>
              </w:rPr>
              <w:t>Proposal 3: Study the signalling aspects related to gNB sending assistance information to help UE with data collection for training, for the purpose of temporal beam prediction.</w:t>
            </w:r>
          </w:p>
          <w:p w14:paraId="4DBC4F48" w14:textId="77777777" w:rsidR="004711E3" w:rsidRDefault="004711E3" w:rsidP="004711E3">
            <w:pPr>
              <w:pStyle w:val="a1"/>
              <w:rPr>
                <w:lang w:val="en-GB"/>
              </w:rPr>
            </w:pPr>
            <w:r>
              <w:rPr>
                <w:lang w:val="en-GB"/>
              </w:rPr>
              <w:t xml:space="preserve">  </w:t>
            </w:r>
            <w:r w:rsidRPr="00470819">
              <w:rPr>
                <w:rFonts w:hint="eastAsia"/>
                <w:lang w:val="en-GB"/>
              </w:rPr>
              <w:t>•</w:t>
            </w:r>
            <w:r>
              <w:rPr>
                <w:lang w:val="en-GB"/>
              </w:rPr>
              <w:t xml:space="preserve">  </w:t>
            </w:r>
            <w:r w:rsidRPr="00470819">
              <w:rPr>
                <w:lang w:val="en-GB"/>
              </w:rPr>
              <w:t xml:space="preserve">Examples of such assistance information: information about gNB beam shape, beam boresight directions, 3dB </w:t>
            </w:r>
            <w:proofErr w:type="spellStart"/>
            <w:r w:rsidRPr="00470819">
              <w:rPr>
                <w:lang w:val="en-GB"/>
              </w:rPr>
              <w:t>beamwidth</w:t>
            </w:r>
            <w:proofErr w:type="spellEnd"/>
            <w:r w:rsidRPr="00470819">
              <w:rPr>
                <w:lang w:val="en-GB"/>
              </w:rPr>
              <w:t>, etc., information about gNB antenna array structure.</w:t>
            </w:r>
          </w:p>
          <w:p w14:paraId="4C3A6B13" w14:textId="77777777" w:rsidR="004711E3" w:rsidRPr="00C657EC" w:rsidRDefault="004711E3" w:rsidP="004711E3">
            <w:pPr>
              <w:jc w:val="both"/>
              <w:rPr>
                <w:rFonts w:eastAsia="MS Mincho"/>
                <w:bCs/>
                <w:szCs w:val="20"/>
                <w:lang w:val="en-GB" w:eastAsia="ja-JP"/>
              </w:rPr>
            </w:pPr>
            <w:r w:rsidRPr="00C657EC">
              <w:rPr>
                <w:rFonts w:eastAsia="MS Mincho"/>
                <w:bCs/>
                <w:szCs w:val="20"/>
                <w:lang w:val="en-GB" w:eastAsia="ja-JP"/>
              </w:rPr>
              <w:t>Proposal 4: Study and evaluate the benefits of temporal beam prediction at UE and gNB and the associated signalling needed to assist or enable beam prediction at each side.</w:t>
            </w:r>
          </w:p>
          <w:p w14:paraId="782AA3A5" w14:textId="77777777" w:rsidR="004711E3" w:rsidRPr="00C657EC" w:rsidRDefault="004711E3" w:rsidP="004711E3">
            <w:pPr>
              <w:numPr>
                <w:ilvl w:val="1"/>
                <w:numId w:val="36"/>
              </w:numPr>
              <w:spacing w:before="60" w:after="120"/>
              <w:jc w:val="both"/>
              <w:rPr>
                <w:rFonts w:eastAsia="MS Mincho"/>
                <w:bCs/>
                <w:szCs w:val="20"/>
                <w:lang w:val="en-GB" w:eastAsia="ja-JP"/>
              </w:rPr>
            </w:pPr>
            <w:r w:rsidRPr="00C657EC">
              <w:rPr>
                <w:rFonts w:eastAsia="MS Mincho"/>
                <w:bCs/>
                <w:szCs w:val="20"/>
                <w:lang w:val="en-GB" w:eastAsia="ja-JP"/>
              </w:rPr>
              <w:t>The trade-off between beam prediction accuracy and required signalling overhead for UE-side and gNB-side inference should be considered in the study.</w:t>
            </w:r>
          </w:p>
          <w:p w14:paraId="16D4F8CA" w14:textId="77777777" w:rsidR="004711E3" w:rsidRPr="00C657EC" w:rsidRDefault="004711E3" w:rsidP="004711E3">
            <w:pPr>
              <w:numPr>
                <w:ilvl w:val="2"/>
                <w:numId w:val="36"/>
              </w:numPr>
              <w:spacing w:before="60" w:after="120"/>
              <w:jc w:val="both"/>
              <w:rPr>
                <w:rFonts w:eastAsia="MS Mincho"/>
                <w:bCs/>
                <w:szCs w:val="20"/>
                <w:lang w:val="en-GB" w:eastAsia="ja-JP"/>
              </w:rPr>
            </w:pPr>
            <w:r w:rsidRPr="00C657EC">
              <w:rPr>
                <w:rFonts w:eastAsia="MS Mincho"/>
                <w:bCs/>
                <w:szCs w:val="20"/>
                <w:lang w:val="en-GB" w:eastAsia="ja-JP"/>
              </w:rPr>
              <w:t>UE-side inference:</w:t>
            </w:r>
          </w:p>
          <w:p w14:paraId="03591D00"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enhanced UE L1 report including information from temporal beam prediction</w:t>
            </w:r>
          </w:p>
          <w:p w14:paraId="0CBA44A5"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signalling aspects related to assistance information from gNB to help beam prediction at UE</w:t>
            </w:r>
          </w:p>
          <w:p w14:paraId="60E837E5" w14:textId="77777777" w:rsidR="004711E3" w:rsidRPr="00C657EC" w:rsidRDefault="004711E3" w:rsidP="004711E3">
            <w:pPr>
              <w:numPr>
                <w:ilvl w:val="2"/>
                <w:numId w:val="36"/>
              </w:numPr>
              <w:spacing w:before="60" w:after="120"/>
              <w:jc w:val="both"/>
              <w:rPr>
                <w:rFonts w:eastAsia="MS Mincho"/>
                <w:bCs/>
                <w:szCs w:val="20"/>
                <w:lang w:val="en-GB" w:eastAsia="ja-JP"/>
              </w:rPr>
            </w:pPr>
            <w:r w:rsidRPr="00C657EC">
              <w:rPr>
                <w:rFonts w:eastAsia="MS Mincho"/>
                <w:bCs/>
                <w:szCs w:val="20"/>
                <w:lang w:val="en-GB" w:eastAsia="ja-JP"/>
              </w:rPr>
              <w:t>gNB-side inference:</w:t>
            </w:r>
          </w:p>
          <w:p w14:paraId="47B530BF"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lastRenderedPageBreak/>
              <w:t>Study enhanced UE L1 report to improve beam prediction quality at gNB</w:t>
            </w:r>
          </w:p>
          <w:p w14:paraId="7CD29CAD" w14:textId="77777777" w:rsidR="004711E3" w:rsidRDefault="004711E3" w:rsidP="004711E3">
            <w:pPr>
              <w:pStyle w:val="a1"/>
              <w:rPr>
                <w:lang w:val="en-GB"/>
              </w:rPr>
            </w:pPr>
          </w:p>
          <w:p w14:paraId="2D03B2D8" w14:textId="16D82365" w:rsidR="004711E3" w:rsidRDefault="004711E3" w:rsidP="004711E3">
            <w:pPr>
              <w:pStyle w:val="a1"/>
              <w:rPr>
                <w:lang w:val="en-GB"/>
              </w:rPr>
            </w:pPr>
            <w:r w:rsidRPr="00057E0E">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01F0DE1E" w14:textId="77777777" w:rsidR="004711E3" w:rsidRPr="00274E92" w:rsidRDefault="004711E3" w:rsidP="004711E3">
            <w:pPr>
              <w:jc w:val="both"/>
              <w:rPr>
                <w:rFonts w:eastAsia="MS Mincho"/>
                <w:bCs/>
                <w:szCs w:val="20"/>
                <w:lang w:val="en-GB" w:eastAsia="ja-JP"/>
              </w:rPr>
            </w:pPr>
            <w:r w:rsidRPr="00274E92">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085C99E"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The trade-off between beam prediction accuracy and required signalling overhead should be considered in the study.</w:t>
            </w:r>
          </w:p>
          <w:p w14:paraId="77946606"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UE-side inference:</w:t>
            </w:r>
          </w:p>
          <w:p w14:paraId="131AEACB"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enhanced UE L1 report including information from spatial domain beam prediction</w:t>
            </w:r>
          </w:p>
          <w:p w14:paraId="0AAE35E8"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signalling aspects related to assistance information from gNB to help beam prediction at UE</w:t>
            </w:r>
          </w:p>
          <w:p w14:paraId="5856B5AF"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gNB-side inference:</w:t>
            </w:r>
          </w:p>
          <w:p w14:paraId="1184E174"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enhanced UE L1 report to improve beam prediction quality at gNB</w:t>
            </w:r>
          </w:p>
          <w:p w14:paraId="31C9E1AE" w14:textId="77777777" w:rsidR="004711E3" w:rsidRPr="00057E0E" w:rsidRDefault="004711E3" w:rsidP="004711E3">
            <w:pPr>
              <w:pStyle w:val="a1"/>
              <w:rPr>
                <w:lang w:val="en-GB"/>
              </w:rPr>
            </w:pPr>
          </w:p>
        </w:tc>
      </w:tr>
      <w:tr w:rsidR="004711E3" w14:paraId="20DFECDC" w14:textId="77777777" w:rsidTr="004711E3">
        <w:tc>
          <w:tcPr>
            <w:tcW w:w="1605" w:type="dxa"/>
            <w:vAlign w:val="center"/>
          </w:tcPr>
          <w:p w14:paraId="3CF4B4F4" w14:textId="77777777" w:rsidR="004711E3" w:rsidRDefault="004711E3" w:rsidP="004711E3">
            <w:pPr>
              <w:pStyle w:val="a1"/>
            </w:pPr>
            <w:proofErr w:type="gramStart"/>
            <w:r w:rsidRPr="00490535">
              <w:lastRenderedPageBreak/>
              <w:t>Apple[</w:t>
            </w:r>
            <w:proofErr w:type="gramEnd"/>
            <w:r w:rsidRPr="00490535">
              <w:t>28]</w:t>
            </w:r>
          </w:p>
        </w:tc>
        <w:tc>
          <w:tcPr>
            <w:tcW w:w="7457" w:type="dxa"/>
            <w:vAlign w:val="center"/>
          </w:tcPr>
          <w:p w14:paraId="52A606C0" w14:textId="77777777" w:rsidR="004711E3" w:rsidRDefault="004711E3" w:rsidP="004711E3">
            <w:pPr>
              <w:pStyle w:val="a1"/>
            </w:pPr>
            <w:r w:rsidRPr="00490535">
              <w:t>Proposal 3: Study spatial domain beam prediction with measurement for limited number of beams as well as a flexible beam measurement and report framework to support dynamic activation/deactivation of beam measurement reference signal and beam report.</w:t>
            </w:r>
          </w:p>
          <w:p w14:paraId="12CEC172" w14:textId="465DE0FF" w:rsidR="004711E3" w:rsidRDefault="004711E3" w:rsidP="004711E3">
            <w:pPr>
              <w:pStyle w:val="a1"/>
            </w:pPr>
            <w:r w:rsidRPr="000734E0">
              <w:t>Proposal 4: Study time domain beam prediction based on past measurement results as well as TCI activation/indication to facilitate the beam prediction in time domain.</w:t>
            </w:r>
          </w:p>
        </w:tc>
      </w:tr>
      <w:tr w:rsidR="004711E3" w14:paraId="038BF73C" w14:textId="77777777" w:rsidTr="004711E3">
        <w:tc>
          <w:tcPr>
            <w:tcW w:w="1605" w:type="dxa"/>
            <w:vAlign w:val="center"/>
          </w:tcPr>
          <w:p w14:paraId="498E8179" w14:textId="77777777" w:rsidR="004711E3" w:rsidRDefault="004711E3" w:rsidP="004711E3">
            <w:pPr>
              <w:pStyle w:val="a1"/>
            </w:pPr>
            <w:proofErr w:type="gramStart"/>
            <w:r>
              <w:t>DCM[</w:t>
            </w:r>
            <w:proofErr w:type="gramEnd"/>
            <w:r>
              <w:t>29]</w:t>
            </w:r>
          </w:p>
        </w:tc>
        <w:tc>
          <w:tcPr>
            <w:tcW w:w="7457" w:type="dxa"/>
            <w:vAlign w:val="center"/>
          </w:tcPr>
          <w:p w14:paraId="7B09D8B8" w14:textId="445FA556" w:rsidR="004711E3" w:rsidRDefault="004711E3" w:rsidP="004711E3">
            <w:pPr>
              <w:pStyle w:val="a1"/>
              <w:rPr>
                <w:lang w:val="en-GB"/>
              </w:rPr>
            </w:pPr>
            <w:r w:rsidRPr="002805AE">
              <w:rPr>
                <w:lang w:val="en-GB"/>
              </w:rPr>
              <w:t>Observation 1: Enhancements on beam selection policy in CSI reports might be potential specification impacts for spatial domain beam estimation.</w:t>
            </w:r>
          </w:p>
          <w:p w14:paraId="2456BB92" w14:textId="2E669606" w:rsidR="004711E3" w:rsidRDefault="004711E3" w:rsidP="004711E3">
            <w:pPr>
              <w:pStyle w:val="a1"/>
              <w:rPr>
                <w:lang w:val="en-GB"/>
              </w:rPr>
            </w:pPr>
            <w:r w:rsidRPr="00E772D3">
              <w:rPr>
                <w:lang w:val="en-GB"/>
              </w:rPr>
              <w:t>Proposal 4: CSI report should be enhanced to improve the performance of time-domain beam prediction, if time-domain beam prediction is supported as sub use-case.</w:t>
            </w:r>
          </w:p>
          <w:p w14:paraId="43CBFBE9" w14:textId="77777777" w:rsidR="004711E3" w:rsidRPr="002805AE" w:rsidRDefault="004711E3" w:rsidP="004711E3">
            <w:pPr>
              <w:pStyle w:val="a1"/>
              <w:rPr>
                <w:lang w:val="en-GB"/>
              </w:rPr>
            </w:pPr>
            <w:r w:rsidRPr="00DF5A45">
              <w:rPr>
                <w:lang w:val="en-GB"/>
              </w:rPr>
              <w:t>Proposal 7: Support mechanisms to provide DL Tx beam information from NW to UE for DL beam prediction with UE side model, if it is beneficial for the beam prediction with UE side model.</w:t>
            </w:r>
          </w:p>
        </w:tc>
      </w:tr>
    </w:tbl>
    <w:p w14:paraId="77FD4801" w14:textId="523105F7" w:rsidR="00D06559" w:rsidRDefault="00D06559" w:rsidP="00D06559"/>
    <w:p w14:paraId="3DBEB9BC" w14:textId="4C53B79A" w:rsidR="00517CB3" w:rsidRPr="00103062" w:rsidRDefault="0022524C" w:rsidP="00D06559">
      <w:r>
        <w:t>T</w:t>
      </w:r>
      <w:r w:rsidR="00517CB3">
        <w:t>his section</w:t>
      </w:r>
      <w:r>
        <w:t xml:space="preserve"> focuses on the common issues of the sub use cases. Some dedicated spec impact </w:t>
      </w:r>
      <w:r w:rsidR="00545549">
        <w:t xml:space="preserve">or more detailed impacts </w:t>
      </w:r>
      <w:r>
        <w:t xml:space="preserve">for some use cases will be discussed in the subsequent sections. </w:t>
      </w:r>
    </w:p>
    <w:p w14:paraId="4AC04307" w14:textId="578BC522" w:rsidR="00D06559" w:rsidRDefault="00D06559" w:rsidP="00D06559">
      <w:pPr>
        <w:pStyle w:val="a1"/>
      </w:pPr>
    </w:p>
    <w:p w14:paraId="0496AAC0" w14:textId="46FAF004" w:rsidR="00517CB3" w:rsidRDefault="00517CB3" w:rsidP="00517CB3">
      <w:pPr>
        <w:pStyle w:val="6"/>
        <w:rPr>
          <w:lang w:eastAsia="zh-CN"/>
        </w:rPr>
      </w:pPr>
      <w:r w:rsidRPr="00BB086C">
        <w:rPr>
          <w:lang w:eastAsia="zh-CN"/>
        </w:rPr>
        <w:t>Proposal 2.</w:t>
      </w:r>
      <w:r>
        <w:rPr>
          <w:lang w:eastAsia="zh-CN"/>
        </w:rPr>
        <w:t>6.</w:t>
      </w:r>
      <w:r w:rsidR="00753A39">
        <w:rPr>
          <w:lang w:eastAsia="zh-CN"/>
        </w:rPr>
        <w:t>3.1</w:t>
      </w:r>
    </w:p>
    <w:p w14:paraId="232138FB" w14:textId="77777777" w:rsidR="00517CB3" w:rsidRPr="00A02AA4" w:rsidRDefault="00517CB3" w:rsidP="00517CB3">
      <w:pPr>
        <w:rPr>
          <w:lang w:eastAsia="zh-CN"/>
        </w:rPr>
      </w:pPr>
    </w:p>
    <w:p w14:paraId="4C93B59F" w14:textId="2BE1B4F2" w:rsidR="00517CB3" w:rsidRPr="001A522A" w:rsidRDefault="00517CB3" w:rsidP="00517CB3">
      <w:pPr>
        <w:spacing w:after="120"/>
        <w:rPr>
          <w:b/>
          <w:i/>
        </w:rPr>
      </w:pPr>
      <w:r w:rsidRPr="001A522A">
        <w:rPr>
          <w:rFonts w:eastAsia="宋体"/>
          <w:b/>
          <w:i/>
          <w:kern w:val="2"/>
          <w:szCs w:val="22"/>
          <w:u w:val="single"/>
          <w:lang w:eastAsia="zh-CN"/>
        </w:rPr>
        <w:t>Proposal 2.6.</w:t>
      </w:r>
      <w:r w:rsidR="00753A39">
        <w:rPr>
          <w:rFonts w:eastAsia="宋体"/>
          <w:b/>
          <w:i/>
          <w:kern w:val="2"/>
          <w:szCs w:val="22"/>
          <w:u w:val="single"/>
          <w:lang w:eastAsia="zh-CN"/>
        </w:rPr>
        <w:t>3.1</w:t>
      </w:r>
      <w:r w:rsidRPr="001A522A">
        <w:rPr>
          <w:rFonts w:eastAsia="宋体"/>
          <w:b/>
          <w:i/>
          <w:kern w:val="2"/>
          <w:szCs w:val="22"/>
          <w:lang w:eastAsia="zh-CN"/>
        </w:rPr>
        <w:t xml:space="preserve">: </w:t>
      </w:r>
      <w:r w:rsidR="00E92230">
        <w:rPr>
          <w:rFonts w:ascii="Times" w:eastAsia="Batang" w:hAnsi="Times"/>
          <w:b/>
          <w:i/>
          <w:lang w:val="en-GB"/>
        </w:rPr>
        <w:t>In order to facilitate the AI/ML model inference,</w:t>
      </w:r>
      <w:r w:rsidRPr="001A522A">
        <w:rPr>
          <w:rFonts w:ascii="Times" w:eastAsia="Batang" w:hAnsi="Times"/>
          <w:b/>
          <w:i/>
          <w:lang w:val="en-GB"/>
        </w:rPr>
        <w:t xml:space="preserve"> </w:t>
      </w:r>
      <w:r>
        <w:rPr>
          <w:rFonts w:ascii="Times" w:eastAsia="Batang" w:hAnsi="Times"/>
          <w:b/>
          <w:i/>
          <w:lang w:val="en-GB"/>
        </w:rPr>
        <w:t>study the following aspects as a starting point:</w:t>
      </w:r>
    </w:p>
    <w:p w14:paraId="59AB76B1" w14:textId="563EA27B" w:rsidR="00517CB3" w:rsidRPr="008F6854" w:rsidRDefault="00C55628" w:rsidP="00517CB3">
      <w:pPr>
        <w:pStyle w:val="a1"/>
        <w:numPr>
          <w:ilvl w:val="0"/>
          <w:numId w:val="11"/>
        </w:numPr>
        <w:rPr>
          <w:b/>
          <w:i/>
        </w:rPr>
      </w:pPr>
      <w:r>
        <w:rPr>
          <w:b/>
          <w:i/>
        </w:rPr>
        <w:t>Enhanced or new beam measurement and/or beam reporting</w:t>
      </w:r>
    </w:p>
    <w:p w14:paraId="4A0E8A82" w14:textId="35012966" w:rsidR="00517CB3" w:rsidRDefault="00082626" w:rsidP="00517CB3">
      <w:pPr>
        <w:pStyle w:val="a1"/>
        <w:numPr>
          <w:ilvl w:val="0"/>
          <w:numId w:val="11"/>
        </w:numPr>
        <w:rPr>
          <w:b/>
          <w:i/>
        </w:rPr>
      </w:pPr>
      <w:r>
        <w:rPr>
          <w:b/>
          <w:i/>
        </w:rPr>
        <w:t>Beam indication of the predicted beam(s)</w:t>
      </w:r>
      <w:r w:rsidR="00517CB3">
        <w:rPr>
          <w:b/>
          <w:i/>
        </w:rPr>
        <w:t xml:space="preserve"> </w:t>
      </w:r>
    </w:p>
    <w:p w14:paraId="089DFF0E" w14:textId="22CACE3B" w:rsidR="00BF22F2" w:rsidRDefault="00BF22F2" w:rsidP="00517CB3">
      <w:pPr>
        <w:pStyle w:val="a1"/>
        <w:numPr>
          <w:ilvl w:val="0"/>
          <w:numId w:val="11"/>
        </w:numPr>
        <w:rPr>
          <w:b/>
          <w:i/>
        </w:rPr>
      </w:pPr>
      <w:r>
        <w:rPr>
          <w:b/>
          <w:i/>
        </w:rPr>
        <w:t xml:space="preserve">Enhanced or new signaling </w:t>
      </w:r>
      <w:r w:rsidR="00D77FB4">
        <w:rPr>
          <w:b/>
          <w:i/>
        </w:rPr>
        <w:t>for measurement configuration/triggering</w:t>
      </w:r>
    </w:p>
    <w:p w14:paraId="5C1CF19C" w14:textId="4CB41E74" w:rsidR="00BF22F2" w:rsidRDefault="00BF22F2" w:rsidP="00517CB3">
      <w:pPr>
        <w:pStyle w:val="a1"/>
        <w:numPr>
          <w:ilvl w:val="0"/>
          <w:numId w:val="11"/>
        </w:numPr>
        <w:rPr>
          <w:b/>
          <w:i/>
        </w:rPr>
      </w:pPr>
      <w:r>
        <w:rPr>
          <w:b/>
          <w:i/>
        </w:rPr>
        <w:t>Signaling of assistance information (if supported)</w:t>
      </w:r>
    </w:p>
    <w:p w14:paraId="2AE46C47" w14:textId="77777777" w:rsidR="00517CB3" w:rsidRPr="00D709F5" w:rsidRDefault="00517CB3" w:rsidP="00517CB3">
      <w:pPr>
        <w:pStyle w:val="a1"/>
        <w:numPr>
          <w:ilvl w:val="0"/>
          <w:numId w:val="11"/>
        </w:numPr>
        <w:rPr>
          <w:b/>
          <w:i/>
        </w:rPr>
      </w:pPr>
      <w:r>
        <w:rPr>
          <w:b/>
          <w:i/>
        </w:rPr>
        <w:t>Other aspect(s) is not precluded</w:t>
      </w:r>
    </w:p>
    <w:p w14:paraId="181AAB79" w14:textId="77777777" w:rsidR="00517CB3" w:rsidRDefault="00517CB3" w:rsidP="00517CB3">
      <w:pPr>
        <w:pStyle w:val="a1"/>
      </w:pPr>
    </w:p>
    <w:p w14:paraId="1A2099BE" w14:textId="77777777" w:rsidR="000A1C8C" w:rsidRDefault="000A1C8C" w:rsidP="000A1C8C">
      <w:pPr>
        <w:pStyle w:val="a1"/>
      </w:pPr>
    </w:p>
    <w:tbl>
      <w:tblPr>
        <w:tblStyle w:val="TableGrid61"/>
        <w:tblW w:w="8865" w:type="dxa"/>
        <w:tblLayout w:type="fixed"/>
        <w:tblLook w:val="04A0" w:firstRow="1" w:lastRow="0" w:firstColumn="1" w:lastColumn="0" w:noHBand="0" w:noVBand="1"/>
      </w:tblPr>
      <w:tblGrid>
        <w:gridCol w:w="1385"/>
        <w:gridCol w:w="7480"/>
      </w:tblGrid>
      <w:tr w:rsidR="000A1C8C" w:rsidRPr="00381CA3" w14:paraId="66A6E0AB" w14:textId="77777777" w:rsidTr="003B4759">
        <w:tc>
          <w:tcPr>
            <w:tcW w:w="1385" w:type="dxa"/>
            <w:tcBorders>
              <w:top w:val="single" w:sz="4" w:space="0" w:color="auto"/>
              <w:left w:val="single" w:sz="4" w:space="0" w:color="auto"/>
              <w:bottom w:val="single" w:sz="4" w:space="0" w:color="auto"/>
              <w:right w:val="single" w:sz="4" w:space="0" w:color="auto"/>
            </w:tcBorders>
          </w:tcPr>
          <w:p w14:paraId="6FB6E0D1" w14:textId="77777777" w:rsidR="000A1C8C" w:rsidRPr="00381CA3" w:rsidRDefault="000A1C8C" w:rsidP="003B4759">
            <w:pPr>
              <w:autoSpaceDE w:val="0"/>
              <w:autoSpaceDN w:val="0"/>
              <w:adjustRightInd w:val="0"/>
              <w:snapToGrid w:val="0"/>
              <w:spacing w:before="120"/>
              <w:jc w:val="both"/>
              <w:rPr>
                <w:rFonts w:eastAsia="宋体"/>
              </w:rPr>
            </w:pPr>
            <w:r w:rsidRPr="00381CA3">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5DBA71D" w14:textId="77777777" w:rsidR="000A1C8C" w:rsidRPr="00381CA3" w:rsidRDefault="000A1C8C" w:rsidP="003B4759">
            <w:pPr>
              <w:autoSpaceDE w:val="0"/>
              <w:autoSpaceDN w:val="0"/>
              <w:adjustRightInd w:val="0"/>
              <w:snapToGrid w:val="0"/>
              <w:spacing w:before="120"/>
              <w:jc w:val="both"/>
              <w:rPr>
                <w:rFonts w:eastAsia="宋体"/>
              </w:rPr>
            </w:pPr>
            <w:r w:rsidRPr="00381CA3">
              <w:rPr>
                <w:rFonts w:eastAsia="宋体"/>
              </w:rPr>
              <w:t>Comments</w:t>
            </w:r>
          </w:p>
        </w:tc>
      </w:tr>
      <w:tr w:rsidR="000A1C8C" w:rsidRPr="00381CA3" w14:paraId="3BA05766" w14:textId="77777777" w:rsidTr="003B4759">
        <w:tc>
          <w:tcPr>
            <w:tcW w:w="1385" w:type="dxa"/>
            <w:tcBorders>
              <w:top w:val="single" w:sz="4" w:space="0" w:color="auto"/>
              <w:left w:val="single" w:sz="4" w:space="0" w:color="auto"/>
              <w:bottom w:val="single" w:sz="4" w:space="0" w:color="auto"/>
              <w:right w:val="single" w:sz="4" w:space="0" w:color="auto"/>
            </w:tcBorders>
          </w:tcPr>
          <w:p w14:paraId="2B05F7DC"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F027071" w14:textId="77777777" w:rsidR="000A1C8C" w:rsidRPr="00381CA3" w:rsidRDefault="000A1C8C" w:rsidP="003B4759">
            <w:pPr>
              <w:autoSpaceDE w:val="0"/>
              <w:autoSpaceDN w:val="0"/>
              <w:adjustRightInd w:val="0"/>
              <w:snapToGrid w:val="0"/>
              <w:spacing w:line="259" w:lineRule="auto"/>
              <w:jc w:val="both"/>
            </w:pPr>
          </w:p>
        </w:tc>
      </w:tr>
      <w:tr w:rsidR="000A1C8C" w:rsidRPr="00381CA3" w14:paraId="706DAD6A" w14:textId="77777777" w:rsidTr="003B4759">
        <w:tc>
          <w:tcPr>
            <w:tcW w:w="1385" w:type="dxa"/>
            <w:tcBorders>
              <w:top w:val="single" w:sz="4" w:space="0" w:color="auto"/>
              <w:left w:val="single" w:sz="4" w:space="0" w:color="auto"/>
              <w:bottom w:val="single" w:sz="4" w:space="0" w:color="auto"/>
              <w:right w:val="single" w:sz="4" w:space="0" w:color="auto"/>
            </w:tcBorders>
          </w:tcPr>
          <w:p w14:paraId="1145AE50"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93CE6C4" w14:textId="77777777" w:rsidR="000A1C8C" w:rsidRPr="00381CA3" w:rsidRDefault="000A1C8C" w:rsidP="003B4759">
            <w:pPr>
              <w:autoSpaceDE w:val="0"/>
              <w:autoSpaceDN w:val="0"/>
              <w:adjustRightInd w:val="0"/>
              <w:snapToGrid w:val="0"/>
              <w:spacing w:line="259" w:lineRule="auto"/>
              <w:jc w:val="both"/>
            </w:pPr>
          </w:p>
        </w:tc>
      </w:tr>
      <w:tr w:rsidR="000A1C8C" w:rsidRPr="00381CA3" w14:paraId="75F09177" w14:textId="77777777" w:rsidTr="003B4759">
        <w:tc>
          <w:tcPr>
            <w:tcW w:w="1385" w:type="dxa"/>
            <w:tcBorders>
              <w:top w:val="single" w:sz="4" w:space="0" w:color="auto"/>
              <w:left w:val="single" w:sz="4" w:space="0" w:color="auto"/>
              <w:bottom w:val="single" w:sz="4" w:space="0" w:color="auto"/>
              <w:right w:val="single" w:sz="4" w:space="0" w:color="auto"/>
            </w:tcBorders>
          </w:tcPr>
          <w:p w14:paraId="3AA2AEE6"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E1C7CE8" w14:textId="77777777" w:rsidR="000A1C8C" w:rsidRPr="00381CA3" w:rsidRDefault="000A1C8C" w:rsidP="003B4759">
            <w:pPr>
              <w:autoSpaceDE w:val="0"/>
              <w:autoSpaceDN w:val="0"/>
              <w:adjustRightInd w:val="0"/>
              <w:snapToGrid w:val="0"/>
              <w:spacing w:line="259" w:lineRule="auto"/>
              <w:jc w:val="both"/>
            </w:pPr>
          </w:p>
        </w:tc>
      </w:tr>
    </w:tbl>
    <w:p w14:paraId="28168FC8" w14:textId="77777777" w:rsidR="00517CB3" w:rsidRDefault="00517CB3" w:rsidP="00D06559">
      <w:pPr>
        <w:pStyle w:val="a1"/>
      </w:pPr>
    </w:p>
    <w:p w14:paraId="6BA05A44" w14:textId="77777777" w:rsidR="00794B7C" w:rsidRDefault="00794B7C" w:rsidP="00D06559">
      <w:pPr>
        <w:pStyle w:val="a1"/>
      </w:pPr>
    </w:p>
    <w:p w14:paraId="2D0E19EC" w14:textId="73E2D888" w:rsidR="00323C9C" w:rsidRDefault="00323C9C" w:rsidP="00323C9C">
      <w:pPr>
        <w:pStyle w:val="4"/>
      </w:pPr>
      <w:r>
        <w:t>AL/ML inference at UE side (BM-Case1)</w:t>
      </w:r>
      <w:r w:rsidR="000045F4">
        <w:t xml:space="preserve"> </w:t>
      </w:r>
    </w:p>
    <w:p w14:paraId="12814D73" w14:textId="77777777" w:rsidR="0031542A" w:rsidRDefault="0031542A" w:rsidP="00323C9C"/>
    <w:p w14:paraId="2FEB44BE" w14:textId="3F0E8C16" w:rsidR="008A4DD9" w:rsidRDefault="008A4DD9" w:rsidP="00323C9C">
      <w:r>
        <w:t xml:space="preserve">On top of Proposal 2.6.3.1, more details or new aspect </w:t>
      </w:r>
      <w:r w:rsidR="00063CF4">
        <w:t xml:space="preserve">will be </w:t>
      </w:r>
      <w:r>
        <w:t>added</w:t>
      </w:r>
      <w:r w:rsidR="00063CF4">
        <w:t xml:space="preserve"> based on more inputs</w:t>
      </w:r>
      <w:r w:rsidR="005739BA">
        <w:t>. The following proposal is a skeleton and more inputs are expected</w:t>
      </w:r>
      <w:r w:rsidR="00077D23">
        <w:t xml:space="preserve">. </w:t>
      </w:r>
    </w:p>
    <w:p w14:paraId="56CD4F7A" w14:textId="77777777" w:rsidR="00CE4F64" w:rsidRDefault="00CE4F64" w:rsidP="00A11767">
      <w:pPr>
        <w:pStyle w:val="a1"/>
        <w:rPr>
          <w:lang w:val="en-GB"/>
        </w:rPr>
      </w:pPr>
    </w:p>
    <w:p w14:paraId="080A7F55" w14:textId="0B77560B" w:rsidR="002201B6" w:rsidRDefault="002201B6" w:rsidP="002201B6">
      <w:pPr>
        <w:pStyle w:val="6"/>
        <w:rPr>
          <w:lang w:eastAsia="zh-CN"/>
        </w:rPr>
      </w:pPr>
      <w:r w:rsidRPr="00BB086C">
        <w:rPr>
          <w:lang w:eastAsia="zh-CN"/>
        </w:rPr>
        <w:t>Proposal 2.</w:t>
      </w:r>
      <w:r>
        <w:rPr>
          <w:lang w:eastAsia="zh-CN"/>
        </w:rPr>
        <w:t>6.3.2</w:t>
      </w:r>
    </w:p>
    <w:p w14:paraId="4243E1C2" w14:textId="573CFD4C" w:rsidR="00636E38" w:rsidRPr="001A522A" w:rsidRDefault="00636E38" w:rsidP="00636E38">
      <w:pPr>
        <w:spacing w:after="120"/>
        <w:rPr>
          <w:b/>
          <w:i/>
        </w:rPr>
      </w:pPr>
      <w:r w:rsidRPr="001A522A">
        <w:rPr>
          <w:rFonts w:eastAsia="宋体"/>
          <w:b/>
          <w:i/>
          <w:kern w:val="2"/>
          <w:szCs w:val="22"/>
          <w:u w:val="single"/>
          <w:lang w:eastAsia="zh-CN"/>
        </w:rPr>
        <w:t>Proposal 2.6.</w:t>
      </w:r>
      <w:r>
        <w:rPr>
          <w:rFonts w:eastAsia="宋体"/>
          <w:b/>
          <w:i/>
          <w:kern w:val="2"/>
          <w:szCs w:val="22"/>
          <w:u w:val="single"/>
          <w:lang w:eastAsia="zh-CN"/>
        </w:rPr>
        <w:t>3.</w:t>
      </w:r>
      <w:r w:rsidR="002201B6">
        <w:rPr>
          <w:rFonts w:eastAsia="宋体"/>
          <w:b/>
          <w:i/>
          <w:kern w:val="2"/>
          <w:szCs w:val="22"/>
          <w:u w:val="single"/>
          <w:lang w:eastAsia="zh-CN"/>
        </w:rPr>
        <w:t>2</w:t>
      </w:r>
      <w:r w:rsidRPr="001A522A">
        <w:rPr>
          <w:rFonts w:eastAsia="宋体"/>
          <w:b/>
          <w:i/>
          <w:kern w:val="2"/>
          <w:szCs w:val="22"/>
          <w:lang w:eastAsia="zh-CN"/>
        </w:rPr>
        <w:t xml:space="preserve">: </w:t>
      </w:r>
      <w:r>
        <w:rPr>
          <w:rFonts w:eastAsia="宋体"/>
          <w:b/>
          <w:i/>
          <w:kern w:val="2"/>
          <w:szCs w:val="22"/>
          <w:lang w:eastAsia="zh-CN"/>
        </w:rPr>
        <w:t xml:space="preserve">When AL/ML inference is </w:t>
      </w:r>
      <w:r w:rsidR="00FF3857">
        <w:rPr>
          <w:rFonts w:eastAsia="宋体"/>
          <w:b/>
          <w:i/>
          <w:kern w:val="2"/>
          <w:szCs w:val="22"/>
          <w:lang w:eastAsia="zh-CN"/>
        </w:rPr>
        <w:t xml:space="preserve">carried out at UE side (UE-side model), </w:t>
      </w:r>
      <w:r>
        <w:rPr>
          <w:rFonts w:ascii="Times" w:eastAsia="Batang" w:hAnsi="Times"/>
          <w:b/>
          <w:i/>
          <w:lang w:val="en-GB"/>
        </w:rPr>
        <w:t>study the following aspects as a starting point:</w:t>
      </w:r>
    </w:p>
    <w:p w14:paraId="4138B00F" w14:textId="4B65E6A3" w:rsidR="00636E38" w:rsidRDefault="00D411A9" w:rsidP="00636E38">
      <w:pPr>
        <w:pStyle w:val="a1"/>
        <w:numPr>
          <w:ilvl w:val="0"/>
          <w:numId w:val="11"/>
        </w:numPr>
        <w:rPr>
          <w:b/>
          <w:i/>
        </w:rPr>
      </w:pPr>
      <w:r>
        <w:rPr>
          <w:b/>
          <w:i/>
        </w:rPr>
        <w:t>Signaling</w:t>
      </w:r>
      <w:r w:rsidR="00FF3857">
        <w:rPr>
          <w:b/>
          <w:i/>
        </w:rPr>
        <w:t xml:space="preserve"> of the relationship between Set A and Set B</w:t>
      </w:r>
    </w:p>
    <w:p w14:paraId="1F4DE996" w14:textId="0C03E0F0" w:rsidR="00D411A9" w:rsidRPr="008F6854" w:rsidRDefault="00D411A9" w:rsidP="00636E38">
      <w:pPr>
        <w:pStyle w:val="a1"/>
        <w:numPr>
          <w:ilvl w:val="0"/>
          <w:numId w:val="11"/>
        </w:numPr>
        <w:rPr>
          <w:b/>
          <w:i/>
        </w:rPr>
      </w:pPr>
      <w:r>
        <w:rPr>
          <w:b/>
          <w:i/>
        </w:rPr>
        <w:t xml:space="preserve">… </w:t>
      </w:r>
    </w:p>
    <w:p w14:paraId="19D68197" w14:textId="0719D8FB" w:rsidR="00A11767" w:rsidRDefault="00A11767" w:rsidP="00323C9C"/>
    <w:p w14:paraId="05A5BCAD" w14:textId="77777777" w:rsidR="00636E38" w:rsidRDefault="00636E38" w:rsidP="00323C9C"/>
    <w:p w14:paraId="72DEE47B" w14:textId="77777777" w:rsidR="008A4DD9" w:rsidRDefault="008A4DD9" w:rsidP="008A4DD9">
      <w:pPr>
        <w:pStyle w:val="a1"/>
      </w:pPr>
    </w:p>
    <w:tbl>
      <w:tblPr>
        <w:tblStyle w:val="TableGrid61"/>
        <w:tblW w:w="8865" w:type="dxa"/>
        <w:tblLayout w:type="fixed"/>
        <w:tblLook w:val="04A0" w:firstRow="1" w:lastRow="0" w:firstColumn="1" w:lastColumn="0" w:noHBand="0" w:noVBand="1"/>
      </w:tblPr>
      <w:tblGrid>
        <w:gridCol w:w="1385"/>
        <w:gridCol w:w="7480"/>
      </w:tblGrid>
      <w:tr w:rsidR="008A4DD9" w:rsidRPr="00381CA3" w14:paraId="5D1019F7" w14:textId="77777777" w:rsidTr="003B4759">
        <w:tc>
          <w:tcPr>
            <w:tcW w:w="1385" w:type="dxa"/>
            <w:tcBorders>
              <w:top w:val="single" w:sz="4" w:space="0" w:color="auto"/>
              <w:left w:val="single" w:sz="4" w:space="0" w:color="auto"/>
              <w:bottom w:val="single" w:sz="4" w:space="0" w:color="auto"/>
              <w:right w:val="single" w:sz="4" w:space="0" w:color="auto"/>
            </w:tcBorders>
          </w:tcPr>
          <w:p w14:paraId="6BF0401C" w14:textId="77777777" w:rsidR="008A4DD9" w:rsidRPr="00381CA3" w:rsidRDefault="008A4DD9"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87511" w14:textId="77777777" w:rsidR="008A4DD9" w:rsidRPr="00381CA3" w:rsidRDefault="008A4DD9" w:rsidP="003B4759">
            <w:pPr>
              <w:autoSpaceDE w:val="0"/>
              <w:autoSpaceDN w:val="0"/>
              <w:adjustRightInd w:val="0"/>
              <w:snapToGrid w:val="0"/>
              <w:spacing w:before="120"/>
              <w:jc w:val="both"/>
              <w:rPr>
                <w:rFonts w:eastAsia="宋体"/>
              </w:rPr>
            </w:pPr>
            <w:r w:rsidRPr="00381CA3">
              <w:rPr>
                <w:rFonts w:eastAsia="宋体"/>
              </w:rPr>
              <w:t>Comments</w:t>
            </w:r>
          </w:p>
        </w:tc>
      </w:tr>
      <w:tr w:rsidR="008A4DD9" w:rsidRPr="00381CA3" w14:paraId="5D3F5273" w14:textId="77777777" w:rsidTr="003B4759">
        <w:tc>
          <w:tcPr>
            <w:tcW w:w="1385" w:type="dxa"/>
            <w:tcBorders>
              <w:top w:val="single" w:sz="4" w:space="0" w:color="auto"/>
              <w:left w:val="single" w:sz="4" w:space="0" w:color="auto"/>
              <w:bottom w:val="single" w:sz="4" w:space="0" w:color="auto"/>
              <w:right w:val="single" w:sz="4" w:space="0" w:color="auto"/>
            </w:tcBorders>
          </w:tcPr>
          <w:p w14:paraId="4DC0FE42"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FE70888" w14:textId="77777777" w:rsidR="008A4DD9" w:rsidRPr="00381CA3" w:rsidRDefault="008A4DD9" w:rsidP="003B4759">
            <w:pPr>
              <w:autoSpaceDE w:val="0"/>
              <w:autoSpaceDN w:val="0"/>
              <w:adjustRightInd w:val="0"/>
              <w:snapToGrid w:val="0"/>
              <w:spacing w:line="259" w:lineRule="auto"/>
              <w:jc w:val="both"/>
            </w:pPr>
          </w:p>
        </w:tc>
      </w:tr>
      <w:tr w:rsidR="008A4DD9" w:rsidRPr="00381CA3" w14:paraId="08F2ED78" w14:textId="77777777" w:rsidTr="003B4759">
        <w:tc>
          <w:tcPr>
            <w:tcW w:w="1385" w:type="dxa"/>
            <w:tcBorders>
              <w:top w:val="single" w:sz="4" w:space="0" w:color="auto"/>
              <w:left w:val="single" w:sz="4" w:space="0" w:color="auto"/>
              <w:bottom w:val="single" w:sz="4" w:space="0" w:color="auto"/>
              <w:right w:val="single" w:sz="4" w:space="0" w:color="auto"/>
            </w:tcBorders>
          </w:tcPr>
          <w:p w14:paraId="614AE828"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1B93355" w14:textId="77777777" w:rsidR="008A4DD9" w:rsidRPr="00381CA3" w:rsidRDefault="008A4DD9" w:rsidP="003B4759">
            <w:pPr>
              <w:autoSpaceDE w:val="0"/>
              <w:autoSpaceDN w:val="0"/>
              <w:adjustRightInd w:val="0"/>
              <w:snapToGrid w:val="0"/>
              <w:spacing w:line="259" w:lineRule="auto"/>
              <w:jc w:val="both"/>
            </w:pPr>
          </w:p>
        </w:tc>
      </w:tr>
      <w:tr w:rsidR="008A4DD9" w:rsidRPr="00381CA3" w14:paraId="44D2CD9D" w14:textId="77777777" w:rsidTr="003B4759">
        <w:tc>
          <w:tcPr>
            <w:tcW w:w="1385" w:type="dxa"/>
            <w:tcBorders>
              <w:top w:val="single" w:sz="4" w:space="0" w:color="auto"/>
              <w:left w:val="single" w:sz="4" w:space="0" w:color="auto"/>
              <w:bottom w:val="single" w:sz="4" w:space="0" w:color="auto"/>
              <w:right w:val="single" w:sz="4" w:space="0" w:color="auto"/>
            </w:tcBorders>
          </w:tcPr>
          <w:p w14:paraId="6A8CC0CD"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CD58C2" w14:textId="77777777" w:rsidR="008A4DD9" w:rsidRPr="00381CA3" w:rsidRDefault="008A4DD9" w:rsidP="003B4759">
            <w:pPr>
              <w:autoSpaceDE w:val="0"/>
              <w:autoSpaceDN w:val="0"/>
              <w:adjustRightInd w:val="0"/>
              <w:snapToGrid w:val="0"/>
              <w:spacing w:line="259" w:lineRule="auto"/>
              <w:jc w:val="both"/>
            </w:pPr>
          </w:p>
        </w:tc>
      </w:tr>
    </w:tbl>
    <w:p w14:paraId="6626D048" w14:textId="77777777" w:rsidR="008A4DD9" w:rsidRDefault="008A4DD9" w:rsidP="008A4DD9">
      <w:pPr>
        <w:pStyle w:val="a1"/>
      </w:pPr>
    </w:p>
    <w:p w14:paraId="1D056420" w14:textId="77777777" w:rsidR="008A4DD9" w:rsidRDefault="008A4DD9" w:rsidP="00323C9C"/>
    <w:p w14:paraId="01F01B65" w14:textId="1BB43761" w:rsidR="00323C9C" w:rsidRDefault="00323C9C" w:rsidP="00323C9C">
      <w:pPr>
        <w:pStyle w:val="4"/>
      </w:pPr>
      <w:r>
        <w:t>AL/ML inference at gNB side (BM-Case1)</w:t>
      </w:r>
      <w:r w:rsidR="000045F4">
        <w:t xml:space="preserve"> </w:t>
      </w:r>
    </w:p>
    <w:p w14:paraId="34FD7075" w14:textId="6E093B64" w:rsidR="00E457B8" w:rsidRDefault="00E457B8" w:rsidP="00415C3E">
      <w:pPr>
        <w:pStyle w:val="a1"/>
      </w:pPr>
    </w:p>
    <w:p w14:paraId="562EB5FA" w14:textId="2A9FCED0" w:rsidR="00A11767" w:rsidRDefault="00A11767" w:rsidP="00A11767">
      <w:r>
        <w:t xml:space="preserve">On top of Proposal 2.6.3.1, more details or new aspect will be added based on more inputs. </w:t>
      </w:r>
      <w:r w:rsidR="00D33EEA">
        <w:t xml:space="preserve"> </w:t>
      </w:r>
    </w:p>
    <w:p w14:paraId="590823A4" w14:textId="77777777" w:rsidR="00A11767" w:rsidRDefault="00A11767" w:rsidP="00A11767"/>
    <w:p w14:paraId="284C3308" w14:textId="77777777" w:rsidR="00A11767" w:rsidRPr="000813B6" w:rsidRDefault="00A11767" w:rsidP="00A11767">
      <w:pPr>
        <w:pStyle w:val="a1"/>
        <w:rPr>
          <w:lang w:val="en-GB"/>
        </w:rPr>
      </w:pPr>
      <w:r w:rsidRPr="000813B6">
        <w:rPr>
          <w:b/>
          <w:lang w:val="en-GB"/>
        </w:rPr>
        <w:t>Moderator recommendation</w:t>
      </w:r>
      <w:r>
        <w:rPr>
          <w:lang w:val="en-GB"/>
        </w:rPr>
        <w:t>: TBD</w:t>
      </w:r>
    </w:p>
    <w:p w14:paraId="0E4E7554" w14:textId="77777777" w:rsidR="00A11767" w:rsidRDefault="00A11767" w:rsidP="00A11767"/>
    <w:p w14:paraId="72F7CC90"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283A16B1" w14:textId="77777777" w:rsidTr="003B4759">
        <w:tc>
          <w:tcPr>
            <w:tcW w:w="1385" w:type="dxa"/>
            <w:tcBorders>
              <w:top w:val="single" w:sz="4" w:space="0" w:color="auto"/>
              <w:left w:val="single" w:sz="4" w:space="0" w:color="auto"/>
              <w:bottom w:val="single" w:sz="4" w:space="0" w:color="auto"/>
              <w:right w:val="single" w:sz="4" w:space="0" w:color="auto"/>
            </w:tcBorders>
          </w:tcPr>
          <w:p w14:paraId="276FA13B"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92416"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A11767" w:rsidRPr="00381CA3" w14:paraId="39F811C6" w14:textId="77777777" w:rsidTr="003B4759">
        <w:tc>
          <w:tcPr>
            <w:tcW w:w="1385" w:type="dxa"/>
            <w:tcBorders>
              <w:top w:val="single" w:sz="4" w:space="0" w:color="auto"/>
              <w:left w:val="single" w:sz="4" w:space="0" w:color="auto"/>
              <w:bottom w:val="single" w:sz="4" w:space="0" w:color="auto"/>
              <w:right w:val="single" w:sz="4" w:space="0" w:color="auto"/>
            </w:tcBorders>
          </w:tcPr>
          <w:p w14:paraId="57854EB4"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02942E5" w14:textId="77777777" w:rsidR="00A11767" w:rsidRPr="00381CA3" w:rsidRDefault="00A11767" w:rsidP="003B4759">
            <w:pPr>
              <w:autoSpaceDE w:val="0"/>
              <w:autoSpaceDN w:val="0"/>
              <w:adjustRightInd w:val="0"/>
              <w:snapToGrid w:val="0"/>
              <w:spacing w:line="259" w:lineRule="auto"/>
              <w:jc w:val="both"/>
            </w:pPr>
          </w:p>
        </w:tc>
      </w:tr>
      <w:tr w:rsidR="00A11767" w:rsidRPr="00381CA3" w14:paraId="6AEFB0A5" w14:textId="77777777" w:rsidTr="003B4759">
        <w:tc>
          <w:tcPr>
            <w:tcW w:w="1385" w:type="dxa"/>
            <w:tcBorders>
              <w:top w:val="single" w:sz="4" w:space="0" w:color="auto"/>
              <w:left w:val="single" w:sz="4" w:space="0" w:color="auto"/>
              <w:bottom w:val="single" w:sz="4" w:space="0" w:color="auto"/>
              <w:right w:val="single" w:sz="4" w:space="0" w:color="auto"/>
            </w:tcBorders>
          </w:tcPr>
          <w:p w14:paraId="7CCEB6D0"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483A42" w14:textId="77777777" w:rsidR="00A11767" w:rsidRPr="00381CA3" w:rsidRDefault="00A11767" w:rsidP="003B4759">
            <w:pPr>
              <w:autoSpaceDE w:val="0"/>
              <w:autoSpaceDN w:val="0"/>
              <w:adjustRightInd w:val="0"/>
              <w:snapToGrid w:val="0"/>
              <w:spacing w:line="259" w:lineRule="auto"/>
              <w:jc w:val="both"/>
            </w:pPr>
          </w:p>
        </w:tc>
      </w:tr>
      <w:tr w:rsidR="00A11767" w:rsidRPr="00381CA3" w14:paraId="007DFE14" w14:textId="77777777" w:rsidTr="003B4759">
        <w:tc>
          <w:tcPr>
            <w:tcW w:w="1385" w:type="dxa"/>
            <w:tcBorders>
              <w:top w:val="single" w:sz="4" w:space="0" w:color="auto"/>
              <w:left w:val="single" w:sz="4" w:space="0" w:color="auto"/>
              <w:bottom w:val="single" w:sz="4" w:space="0" w:color="auto"/>
              <w:right w:val="single" w:sz="4" w:space="0" w:color="auto"/>
            </w:tcBorders>
          </w:tcPr>
          <w:p w14:paraId="08588C67"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80EF29B" w14:textId="77777777" w:rsidR="00A11767" w:rsidRPr="00381CA3" w:rsidRDefault="00A11767" w:rsidP="003B4759">
            <w:pPr>
              <w:autoSpaceDE w:val="0"/>
              <w:autoSpaceDN w:val="0"/>
              <w:adjustRightInd w:val="0"/>
              <w:snapToGrid w:val="0"/>
              <w:spacing w:line="259" w:lineRule="auto"/>
              <w:jc w:val="both"/>
            </w:pPr>
          </w:p>
        </w:tc>
      </w:tr>
    </w:tbl>
    <w:p w14:paraId="7C88E99A" w14:textId="77777777" w:rsidR="00A11767" w:rsidRDefault="00A11767" w:rsidP="00A11767">
      <w:pPr>
        <w:pStyle w:val="a1"/>
      </w:pPr>
    </w:p>
    <w:p w14:paraId="7338695B" w14:textId="77777777" w:rsidR="00A11767" w:rsidRDefault="00A11767" w:rsidP="00415C3E">
      <w:pPr>
        <w:pStyle w:val="a1"/>
      </w:pPr>
    </w:p>
    <w:p w14:paraId="31254103" w14:textId="4887C598" w:rsidR="004D2EB3" w:rsidRDefault="004D2EB3" w:rsidP="004D2EB3">
      <w:pPr>
        <w:pStyle w:val="4"/>
      </w:pPr>
      <w:r>
        <w:t>AL/ML inference at UE side (BM-Case2)</w:t>
      </w:r>
      <w:r w:rsidR="00131571">
        <w:t xml:space="preserve"> </w:t>
      </w:r>
    </w:p>
    <w:p w14:paraId="7D3BE940" w14:textId="2B76BCD2" w:rsidR="004D2EB3" w:rsidRDefault="004D2EB3" w:rsidP="004D2EB3"/>
    <w:p w14:paraId="1B4BEA70" w14:textId="60E52101" w:rsidR="00A11767" w:rsidRDefault="00A11767" w:rsidP="00A11767">
      <w:r>
        <w:t xml:space="preserve">On top of Proposal 2.6.3.1, more details or new aspect will be added based on more inputs. </w:t>
      </w:r>
      <w:r w:rsidR="00077D23">
        <w:t>The following proposal is a skeleton and more inputs are expected.</w:t>
      </w:r>
    </w:p>
    <w:p w14:paraId="4A6D9671" w14:textId="77777777" w:rsidR="00A11767" w:rsidRDefault="00A11767" w:rsidP="00A11767"/>
    <w:p w14:paraId="3E2E486B" w14:textId="13335B9F" w:rsidR="00A96906" w:rsidRDefault="00A96906" w:rsidP="00A11767">
      <w:pPr>
        <w:pStyle w:val="a1"/>
        <w:rPr>
          <w:lang w:val="en-GB"/>
        </w:rPr>
      </w:pPr>
    </w:p>
    <w:p w14:paraId="49C90716" w14:textId="668138F2" w:rsidR="00864F54" w:rsidRDefault="00864F54" w:rsidP="00864F54">
      <w:pPr>
        <w:pStyle w:val="6"/>
        <w:rPr>
          <w:lang w:eastAsia="zh-CN"/>
        </w:rPr>
      </w:pPr>
      <w:r w:rsidRPr="00BB086C">
        <w:rPr>
          <w:lang w:eastAsia="zh-CN"/>
        </w:rPr>
        <w:t>Proposal 2.</w:t>
      </w:r>
      <w:r>
        <w:rPr>
          <w:lang w:eastAsia="zh-CN"/>
        </w:rPr>
        <w:t>6.3.4</w:t>
      </w:r>
    </w:p>
    <w:p w14:paraId="344EB02A" w14:textId="77777777" w:rsidR="00864F54" w:rsidRPr="00864F54" w:rsidRDefault="00864F54" w:rsidP="00A11767">
      <w:pPr>
        <w:pStyle w:val="a1"/>
      </w:pPr>
    </w:p>
    <w:p w14:paraId="7561B32D" w14:textId="751E451A" w:rsidR="00A96906" w:rsidRPr="001A522A" w:rsidRDefault="00A96906" w:rsidP="00A96906">
      <w:pPr>
        <w:spacing w:after="120"/>
        <w:rPr>
          <w:b/>
          <w:i/>
        </w:rPr>
      </w:pPr>
      <w:r w:rsidRPr="001A522A">
        <w:rPr>
          <w:rFonts w:eastAsia="宋体"/>
          <w:b/>
          <w:i/>
          <w:kern w:val="2"/>
          <w:szCs w:val="22"/>
          <w:u w:val="single"/>
          <w:lang w:eastAsia="zh-CN"/>
        </w:rPr>
        <w:lastRenderedPageBreak/>
        <w:t>Proposal 2.6.</w:t>
      </w:r>
      <w:r>
        <w:rPr>
          <w:rFonts w:eastAsia="宋体"/>
          <w:b/>
          <w:i/>
          <w:kern w:val="2"/>
          <w:szCs w:val="22"/>
          <w:u w:val="single"/>
          <w:lang w:eastAsia="zh-CN"/>
        </w:rPr>
        <w:t>3.</w:t>
      </w:r>
      <w:r w:rsidR="00864F54">
        <w:rPr>
          <w:rFonts w:eastAsia="宋体"/>
          <w:b/>
          <w:i/>
          <w:kern w:val="2"/>
          <w:szCs w:val="22"/>
          <w:u w:val="single"/>
          <w:lang w:eastAsia="zh-CN"/>
        </w:rPr>
        <w:t>4</w:t>
      </w:r>
      <w:r w:rsidRPr="001A522A">
        <w:rPr>
          <w:rFonts w:eastAsia="宋体"/>
          <w:b/>
          <w:i/>
          <w:kern w:val="2"/>
          <w:szCs w:val="22"/>
          <w:lang w:eastAsia="zh-CN"/>
        </w:rPr>
        <w:t xml:space="preserve">: </w:t>
      </w:r>
      <w:r>
        <w:rPr>
          <w:rFonts w:eastAsia="宋体"/>
          <w:b/>
          <w:i/>
          <w:kern w:val="2"/>
          <w:szCs w:val="22"/>
          <w:lang w:eastAsia="zh-CN"/>
        </w:rPr>
        <w:t xml:space="preserve">When AL/ML inference is carried out at UE side (UE-side model), </w:t>
      </w:r>
      <w:r>
        <w:rPr>
          <w:rFonts w:ascii="Times" w:eastAsia="Batang" w:hAnsi="Times"/>
          <w:b/>
          <w:i/>
          <w:lang w:val="en-GB"/>
        </w:rPr>
        <w:t>study the following aspects as a starting point:</w:t>
      </w:r>
    </w:p>
    <w:p w14:paraId="4023C9BF" w14:textId="7B3D35EB" w:rsidR="00A96906" w:rsidRDefault="00A96906" w:rsidP="00A96906">
      <w:pPr>
        <w:pStyle w:val="a1"/>
        <w:numPr>
          <w:ilvl w:val="0"/>
          <w:numId w:val="11"/>
        </w:numPr>
        <w:rPr>
          <w:b/>
          <w:i/>
        </w:rPr>
      </w:pPr>
      <w:r>
        <w:rPr>
          <w:b/>
          <w:i/>
        </w:rPr>
        <w:t>Signaling of the relationship between Set A and Set B</w:t>
      </w:r>
    </w:p>
    <w:p w14:paraId="774CE3EE" w14:textId="19E5609C" w:rsidR="00725F6F" w:rsidRDefault="00BF1DAC" w:rsidP="00A96906">
      <w:pPr>
        <w:pStyle w:val="a1"/>
        <w:numPr>
          <w:ilvl w:val="0"/>
          <w:numId w:val="11"/>
        </w:numPr>
        <w:rPr>
          <w:b/>
          <w:i/>
        </w:rPr>
      </w:pPr>
      <w:r>
        <w:rPr>
          <w:b/>
          <w:i/>
        </w:rPr>
        <w:t xml:space="preserve">Beam reporting </w:t>
      </w:r>
      <w:r w:rsidR="00456832">
        <w:rPr>
          <w:b/>
          <w:i/>
        </w:rPr>
        <w:t xml:space="preserve">enhancement, </w:t>
      </w:r>
      <w:r w:rsidR="00152D13">
        <w:rPr>
          <w:b/>
          <w:i/>
        </w:rPr>
        <w:t>e.g.,</w:t>
      </w:r>
    </w:p>
    <w:p w14:paraId="764A64B7" w14:textId="3491D723" w:rsidR="00BF1DAC" w:rsidRDefault="000F749A" w:rsidP="00725F6F">
      <w:pPr>
        <w:pStyle w:val="a1"/>
        <w:numPr>
          <w:ilvl w:val="1"/>
          <w:numId w:val="11"/>
        </w:numPr>
        <w:rPr>
          <w:b/>
          <w:i/>
        </w:rPr>
      </w:pPr>
      <w:r>
        <w:rPr>
          <w:b/>
          <w:i/>
        </w:rPr>
        <w:t xml:space="preserve">associated </w:t>
      </w:r>
      <w:r w:rsidR="00BF1DAC">
        <w:rPr>
          <w:b/>
          <w:i/>
        </w:rPr>
        <w:t>timing</w:t>
      </w:r>
      <w:r w:rsidR="007B4783">
        <w:rPr>
          <w:b/>
          <w:i/>
        </w:rPr>
        <w:t xml:space="preserve"> information</w:t>
      </w:r>
      <w:r>
        <w:rPr>
          <w:b/>
          <w:i/>
        </w:rPr>
        <w:t xml:space="preserve"> of each measurement result (explicit or implicit)</w:t>
      </w:r>
    </w:p>
    <w:p w14:paraId="59F73580" w14:textId="30CEFFB4" w:rsidR="0053261E" w:rsidRDefault="0053261E" w:rsidP="00725F6F">
      <w:pPr>
        <w:pStyle w:val="a1"/>
        <w:numPr>
          <w:ilvl w:val="1"/>
          <w:numId w:val="11"/>
        </w:numPr>
        <w:rPr>
          <w:b/>
          <w:i/>
        </w:rPr>
      </w:pPr>
      <w:r>
        <w:rPr>
          <w:b/>
          <w:i/>
        </w:rPr>
        <w:t>reported measurements for a larger number of beams</w:t>
      </w:r>
    </w:p>
    <w:p w14:paraId="37FF7CBA" w14:textId="77777777" w:rsidR="00A96906" w:rsidRPr="008F6854" w:rsidRDefault="00A96906" w:rsidP="00A96906">
      <w:pPr>
        <w:pStyle w:val="a1"/>
        <w:numPr>
          <w:ilvl w:val="0"/>
          <w:numId w:val="11"/>
        </w:numPr>
        <w:rPr>
          <w:b/>
          <w:i/>
        </w:rPr>
      </w:pPr>
      <w:r>
        <w:rPr>
          <w:b/>
          <w:i/>
        </w:rPr>
        <w:t xml:space="preserve">… </w:t>
      </w:r>
    </w:p>
    <w:p w14:paraId="7429745B" w14:textId="77777777" w:rsidR="00A96906" w:rsidRPr="000813B6" w:rsidRDefault="00A96906" w:rsidP="00A11767">
      <w:pPr>
        <w:pStyle w:val="a1"/>
        <w:rPr>
          <w:lang w:val="en-GB"/>
        </w:rPr>
      </w:pPr>
    </w:p>
    <w:p w14:paraId="2065A26D" w14:textId="77777777" w:rsidR="00A11767" w:rsidRDefault="00A11767" w:rsidP="00A11767"/>
    <w:p w14:paraId="7615041D"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311E8C43" w14:textId="77777777" w:rsidTr="003B4759">
        <w:tc>
          <w:tcPr>
            <w:tcW w:w="1385" w:type="dxa"/>
            <w:tcBorders>
              <w:top w:val="single" w:sz="4" w:space="0" w:color="auto"/>
              <w:left w:val="single" w:sz="4" w:space="0" w:color="auto"/>
              <w:bottom w:val="single" w:sz="4" w:space="0" w:color="auto"/>
              <w:right w:val="single" w:sz="4" w:space="0" w:color="auto"/>
            </w:tcBorders>
          </w:tcPr>
          <w:p w14:paraId="1F4BC88B"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5947A6"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A11767" w:rsidRPr="00381CA3" w14:paraId="569B8096" w14:textId="77777777" w:rsidTr="003B4759">
        <w:tc>
          <w:tcPr>
            <w:tcW w:w="1385" w:type="dxa"/>
            <w:tcBorders>
              <w:top w:val="single" w:sz="4" w:space="0" w:color="auto"/>
              <w:left w:val="single" w:sz="4" w:space="0" w:color="auto"/>
              <w:bottom w:val="single" w:sz="4" w:space="0" w:color="auto"/>
              <w:right w:val="single" w:sz="4" w:space="0" w:color="auto"/>
            </w:tcBorders>
          </w:tcPr>
          <w:p w14:paraId="7BF7C1D3"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AD3B389" w14:textId="77777777" w:rsidR="00A11767" w:rsidRPr="00381CA3" w:rsidRDefault="00A11767" w:rsidP="003B4759">
            <w:pPr>
              <w:autoSpaceDE w:val="0"/>
              <w:autoSpaceDN w:val="0"/>
              <w:adjustRightInd w:val="0"/>
              <w:snapToGrid w:val="0"/>
              <w:spacing w:line="259" w:lineRule="auto"/>
              <w:jc w:val="both"/>
            </w:pPr>
          </w:p>
        </w:tc>
      </w:tr>
      <w:tr w:rsidR="00A11767" w:rsidRPr="00381CA3" w14:paraId="072ED16D" w14:textId="77777777" w:rsidTr="003B4759">
        <w:tc>
          <w:tcPr>
            <w:tcW w:w="1385" w:type="dxa"/>
            <w:tcBorders>
              <w:top w:val="single" w:sz="4" w:space="0" w:color="auto"/>
              <w:left w:val="single" w:sz="4" w:space="0" w:color="auto"/>
              <w:bottom w:val="single" w:sz="4" w:space="0" w:color="auto"/>
              <w:right w:val="single" w:sz="4" w:space="0" w:color="auto"/>
            </w:tcBorders>
          </w:tcPr>
          <w:p w14:paraId="26A0D109"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280183F" w14:textId="77777777" w:rsidR="00A11767" w:rsidRPr="00381CA3" w:rsidRDefault="00A11767" w:rsidP="003B4759">
            <w:pPr>
              <w:autoSpaceDE w:val="0"/>
              <w:autoSpaceDN w:val="0"/>
              <w:adjustRightInd w:val="0"/>
              <w:snapToGrid w:val="0"/>
              <w:spacing w:line="259" w:lineRule="auto"/>
              <w:jc w:val="both"/>
            </w:pPr>
          </w:p>
        </w:tc>
      </w:tr>
      <w:tr w:rsidR="00A11767" w:rsidRPr="00381CA3" w14:paraId="34D39023" w14:textId="77777777" w:rsidTr="003B4759">
        <w:tc>
          <w:tcPr>
            <w:tcW w:w="1385" w:type="dxa"/>
            <w:tcBorders>
              <w:top w:val="single" w:sz="4" w:space="0" w:color="auto"/>
              <w:left w:val="single" w:sz="4" w:space="0" w:color="auto"/>
              <w:bottom w:val="single" w:sz="4" w:space="0" w:color="auto"/>
              <w:right w:val="single" w:sz="4" w:space="0" w:color="auto"/>
            </w:tcBorders>
          </w:tcPr>
          <w:p w14:paraId="2A250058"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88AEDD9" w14:textId="77777777" w:rsidR="00A11767" w:rsidRPr="00381CA3" w:rsidRDefault="00A11767" w:rsidP="003B4759">
            <w:pPr>
              <w:autoSpaceDE w:val="0"/>
              <w:autoSpaceDN w:val="0"/>
              <w:adjustRightInd w:val="0"/>
              <w:snapToGrid w:val="0"/>
              <w:spacing w:line="259" w:lineRule="auto"/>
              <w:jc w:val="both"/>
            </w:pPr>
          </w:p>
        </w:tc>
      </w:tr>
    </w:tbl>
    <w:p w14:paraId="334D58E5" w14:textId="77777777" w:rsidR="00A11767" w:rsidRDefault="00A11767" w:rsidP="00A11767">
      <w:pPr>
        <w:pStyle w:val="a1"/>
      </w:pPr>
    </w:p>
    <w:p w14:paraId="05369DAF" w14:textId="77777777" w:rsidR="00A11767" w:rsidRDefault="00A11767" w:rsidP="004D2EB3"/>
    <w:p w14:paraId="7E70424B" w14:textId="2547A4BE" w:rsidR="004D2EB3" w:rsidRDefault="004D2EB3" w:rsidP="004D2EB3">
      <w:pPr>
        <w:pStyle w:val="4"/>
      </w:pPr>
      <w:r>
        <w:t>AL/ML inference at gNB side (BM-Case2)</w:t>
      </w:r>
      <w:r w:rsidR="00131571">
        <w:t xml:space="preserve"> </w:t>
      </w:r>
    </w:p>
    <w:p w14:paraId="33AC35CD" w14:textId="39581C4A" w:rsidR="004D2EB3" w:rsidRDefault="004D2EB3" w:rsidP="004D2EB3"/>
    <w:p w14:paraId="741BBBFE" w14:textId="2EE1E1CA" w:rsidR="00A11767" w:rsidRDefault="00A11767" w:rsidP="00A11767">
      <w:r>
        <w:t xml:space="preserve">On top of Proposal 2.6.3.1, more details or new aspect will be added based on more inputs. </w:t>
      </w:r>
    </w:p>
    <w:p w14:paraId="6707F881" w14:textId="77777777" w:rsidR="00A11767" w:rsidRDefault="00A11767" w:rsidP="00A11767"/>
    <w:p w14:paraId="37D5692C" w14:textId="77777777" w:rsidR="00A11767" w:rsidRPr="000813B6" w:rsidRDefault="00A11767" w:rsidP="00A11767">
      <w:pPr>
        <w:pStyle w:val="a1"/>
        <w:rPr>
          <w:lang w:val="en-GB"/>
        </w:rPr>
      </w:pPr>
      <w:r w:rsidRPr="000813B6">
        <w:rPr>
          <w:b/>
          <w:lang w:val="en-GB"/>
        </w:rPr>
        <w:t>Moderator recommendation</w:t>
      </w:r>
      <w:r>
        <w:rPr>
          <w:lang w:val="en-GB"/>
        </w:rPr>
        <w:t>: TBD</w:t>
      </w:r>
    </w:p>
    <w:p w14:paraId="11307D93" w14:textId="77777777" w:rsidR="00A11767" w:rsidRDefault="00A11767" w:rsidP="00A11767"/>
    <w:p w14:paraId="0C4E39E9"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07D2D29D" w14:textId="77777777" w:rsidTr="003B4759">
        <w:tc>
          <w:tcPr>
            <w:tcW w:w="1385" w:type="dxa"/>
            <w:tcBorders>
              <w:top w:val="single" w:sz="4" w:space="0" w:color="auto"/>
              <w:left w:val="single" w:sz="4" w:space="0" w:color="auto"/>
              <w:bottom w:val="single" w:sz="4" w:space="0" w:color="auto"/>
              <w:right w:val="single" w:sz="4" w:space="0" w:color="auto"/>
            </w:tcBorders>
          </w:tcPr>
          <w:p w14:paraId="30105A64"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87163" w14:textId="77777777" w:rsidR="00A11767" w:rsidRPr="00381CA3" w:rsidRDefault="00A11767" w:rsidP="003B4759">
            <w:pPr>
              <w:autoSpaceDE w:val="0"/>
              <w:autoSpaceDN w:val="0"/>
              <w:adjustRightInd w:val="0"/>
              <w:snapToGrid w:val="0"/>
              <w:spacing w:before="120"/>
              <w:jc w:val="both"/>
              <w:rPr>
                <w:rFonts w:eastAsia="宋体"/>
              </w:rPr>
            </w:pPr>
            <w:r w:rsidRPr="00381CA3">
              <w:rPr>
                <w:rFonts w:eastAsia="宋体"/>
              </w:rPr>
              <w:t>Comments</w:t>
            </w:r>
          </w:p>
        </w:tc>
      </w:tr>
      <w:tr w:rsidR="00A11767" w:rsidRPr="00381CA3" w14:paraId="02E1DA6A" w14:textId="77777777" w:rsidTr="003B4759">
        <w:tc>
          <w:tcPr>
            <w:tcW w:w="1385" w:type="dxa"/>
            <w:tcBorders>
              <w:top w:val="single" w:sz="4" w:space="0" w:color="auto"/>
              <w:left w:val="single" w:sz="4" w:space="0" w:color="auto"/>
              <w:bottom w:val="single" w:sz="4" w:space="0" w:color="auto"/>
              <w:right w:val="single" w:sz="4" w:space="0" w:color="auto"/>
            </w:tcBorders>
          </w:tcPr>
          <w:p w14:paraId="3DE67706"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D70FE8A" w14:textId="77777777" w:rsidR="00A11767" w:rsidRPr="00381CA3" w:rsidRDefault="00A11767" w:rsidP="003B4759">
            <w:pPr>
              <w:autoSpaceDE w:val="0"/>
              <w:autoSpaceDN w:val="0"/>
              <w:adjustRightInd w:val="0"/>
              <w:snapToGrid w:val="0"/>
              <w:spacing w:line="259" w:lineRule="auto"/>
              <w:jc w:val="both"/>
            </w:pPr>
          </w:p>
        </w:tc>
      </w:tr>
      <w:tr w:rsidR="00A11767" w:rsidRPr="00381CA3" w14:paraId="6137E220" w14:textId="77777777" w:rsidTr="003B4759">
        <w:tc>
          <w:tcPr>
            <w:tcW w:w="1385" w:type="dxa"/>
            <w:tcBorders>
              <w:top w:val="single" w:sz="4" w:space="0" w:color="auto"/>
              <w:left w:val="single" w:sz="4" w:space="0" w:color="auto"/>
              <w:bottom w:val="single" w:sz="4" w:space="0" w:color="auto"/>
              <w:right w:val="single" w:sz="4" w:space="0" w:color="auto"/>
            </w:tcBorders>
          </w:tcPr>
          <w:p w14:paraId="2D84C5AA"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99FC43B" w14:textId="77777777" w:rsidR="00A11767" w:rsidRPr="00381CA3" w:rsidRDefault="00A11767" w:rsidP="003B4759">
            <w:pPr>
              <w:autoSpaceDE w:val="0"/>
              <w:autoSpaceDN w:val="0"/>
              <w:adjustRightInd w:val="0"/>
              <w:snapToGrid w:val="0"/>
              <w:spacing w:line="259" w:lineRule="auto"/>
              <w:jc w:val="both"/>
            </w:pPr>
          </w:p>
        </w:tc>
      </w:tr>
      <w:tr w:rsidR="00A11767" w:rsidRPr="00381CA3" w14:paraId="1D903D74" w14:textId="77777777" w:rsidTr="003B4759">
        <w:tc>
          <w:tcPr>
            <w:tcW w:w="1385" w:type="dxa"/>
            <w:tcBorders>
              <w:top w:val="single" w:sz="4" w:space="0" w:color="auto"/>
              <w:left w:val="single" w:sz="4" w:space="0" w:color="auto"/>
              <w:bottom w:val="single" w:sz="4" w:space="0" w:color="auto"/>
              <w:right w:val="single" w:sz="4" w:space="0" w:color="auto"/>
            </w:tcBorders>
          </w:tcPr>
          <w:p w14:paraId="37EAC589"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4A8DF6D" w14:textId="77777777" w:rsidR="00A11767" w:rsidRPr="00381CA3" w:rsidRDefault="00A11767" w:rsidP="003B4759">
            <w:pPr>
              <w:autoSpaceDE w:val="0"/>
              <w:autoSpaceDN w:val="0"/>
              <w:adjustRightInd w:val="0"/>
              <w:snapToGrid w:val="0"/>
              <w:spacing w:line="259" w:lineRule="auto"/>
              <w:jc w:val="both"/>
            </w:pPr>
          </w:p>
        </w:tc>
      </w:tr>
    </w:tbl>
    <w:p w14:paraId="41925159" w14:textId="77777777" w:rsidR="00A11767" w:rsidRDefault="00A11767" w:rsidP="00A11767">
      <w:pPr>
        <w:pStyle w:val="a1"/>
      </w:pPr>
    </w:p>
    <w:p w14:paraId="04420739" w14:textId="77777777" w:rsidR="00A11767" w:rsidRPr="00323C9C" w:rsidRDefault="00A11767" w:rsidP="004D2EB3"/>
    <w:p w14:paraId="61D9B88E" w14:textId="788A15F8" w:rsidR="004D2EB3" w:rsidRDefault="004D2EB3" w:rsidP="00415C3E">
      <w:pPr>
        <w:pStyle w:val="a1"/>
      </w:pPr>
    </w:p>
    <w:p w14:paraId="6479D675" w14:textId="77777777" w:rsidR="004D2EB3" w:rsidRDefault="004D2EB3" w:rsidP="00415C3E">
      <w:pPr>
        <w:pStyle w:val="a1"/>
      </w:pPr>
    </w:p>
    <w:p w14:paraId="223AC679" w14:textId="77777777" w:rsidR="00C1419F" w:rsidRDefault="00C1419F" w:rsidP="00C1419F">
      <w:pPr>
        <w:pStyle w:val="3"/>
      </w:pPr>
      <w:r>
        <w:t>Life cycle management</w:t>
      </w:r>
    </w:p>
    <w:p w14:paraId="6CD69617" w14:textId="0003D24D" w:rsidR="00C1419F" w:rsidRDefault="00C1419F" w:rsidP="00C1419F">
      <w:pPr>
        <w:pStyle w:val="a1"/>
      </w:pPr>
      <w:r>
        <w:t>There are many contributions discussing potential spec impacts of the life cycle management of AI/ML model(s). The</w:t>
      </w:r>
      <w:r w:rsidR="007165A0">
        <w:t xml:space="preserve"> related</w:t>
      </w:r>
      <w:r>
        <w:t xml:space="preserve"> proposals/ observations are copied as below:</w:t>
      </w:r>
    </w:p>
    <w:tbl>
      <w:tblPr>
        <w:tblStyle w:val="af5"/>
        <w:tblW w:w="0" w:type="auto"/>
        <w:tblLook w:val="04A0" w:firstRow="1" w:lastRow="0" w:firstColumn="1" w:lastColumn="0" w:noHBand="0" w:noVBand="1"/>
      </w:tblPr>
      <w:tblGrid>
        <w:gridCol w:w="1605"/>
        <w:gridCol w:w="7457"/>
      </w:tblGrid>
      <w:tr w:rsidR="00570C37" w14:paraId="3D9F01E3" w14:textId="77777777" w:rsidTr="00570C37">
        <w:tc>
          <w:tcPr>
            <w:tcW w:w="1605" w:type="dxa"/>
            <w:vAlign w:val="center"/>
          </w:tcPr>
          <w:p w14:paraId="7F48D3A2" w14:textId="0DFC6EB9" w:rsidR="00570C37" w:rsidRDefault="00570C37" w:rsidP="00570C37">
            <w:pPr>
              <w:pStyle w:val="a1"/>
            </w:pPr>
            <w:proofErr w:type="gramStart"/>
            <w:r w:rsidRPr="001B6C40">
              <w:t>FUTUREWEI[</w:t>
            </w:r>
            <w:proofErr w:type="gramEnd"/>
            <w:r w:rsidRPr="001B6C40">
              <w:t>1]</w:t>
            </w:r>
          </w:p>
        </w:tc>
        <w:tc>
          <w:tcPr>
            <w:tcW w:w="7457" w:type="dxa"/>
            <w:vAlign w:val="center"/>
          </w:tcPr>
          <w:p w14:paraId="1F3B364E" w14:textId="2830617C" w:rsidR="00570C37" w:rsidRPr="00BE7B17" w:rsidRDefault="00570C37" w:rsidP="00570C37">
            <w:pPr>
              <w:autoSpaceDE w:val="0"/>
              <w:autoSpaceDN w:val="0"/>
              <w:adjustRightInd w:val="0"/>
              <w:snapToGrid w:val="0"/>
              <w:spacing w:after="120" w:line="276" w:lineRule="auto"/>
              <w:jc w:val="both"/>
              <w:rPr>
                <w:lang w:val="en-GB"/>
              </w:rPr>
            </w:pPr>
            <w:r w:rsidRPr="00570C3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1419F" w14:paraId="056F14DF" w14:textId="77777777" w:rsidTr="00570C37">
        <w:tc>
          <w:tcPr>
            <w:tcW w:w="1605" w:type="dxa"/>
            <w:vAlign w:val="center"/>
          </w:tcPr>
          <w:p w14:paraId="18183A1C" w14:textId="24B859C0" w:rsidR="00C1419F" w:rsidRDefault="008532A6" w:rsidP="009D2EDC">
            <w:pPr>
              <w:pStyle w:val="a1"/>
            </w:pPr>
            <w:proofErr w:type="gramStart"/>
            <w:r>
              <w:t>vivo[</w:t>
            </w:r>
            <w:proofErr w:type="gramEnd"/>
            <w:r>
              <w:t>4]</w:t>
            </w:r>
          </w:p>
        </w:tc>
        <w:tc>
          <w:tcPr>
            <w:tcW w:w="7457" w:type="dxa"/>
            <w:vAlign w:val="center"/>
          </w:tcPr>
          <w:p w14:paraId="7183802F" w14:textId="0E4B8B6E" w:rsidR="006F4F48" w:rsidRDefault="006F4F48" w:rsidP="006F4F48">
            <w:pPr>
              <w:pStyle w:val="a1"/>
            </w:pPr>
            <w:r>
              <w:t>Proposal 18:  Take the following supportable model update choices as one aspect for defining model update levels of beam management.</w:t>
            </w:r>
          </w:p>
          <w:p w14:paraId="5CD98C19" w14:textId="33E1B443" w:rsidR="006F4F48" w:rsidRDefault="006F4F48" w:rsidP="006F4F48">
            <w:pPr>
              <w:pStyle w:val="a1"/>
            </w:pPr>
            <w:r>
              <w:t xml:space="preserve">   -   Choice 0: No model update during lifecycle management</w:t>
            </w:r>
          </w:p>
          <w:p w14:paraId="20E09332" w14:textId="36693D23" w:rsidR="006F4F48" w:rsidRDefault="006F4F48" w:rsidP="006F4F48">
            <w:pPr>
              <w:pStyle w:val="a1"/>
            </w:pPr>
            <w:r>
              <w:t xml:space="preserve">   -   Choice 1: Updating model parameter or structure w/o model transfer</w:t>
            </w:r>
          </w:p>
          <w:p w14:paraId="627B9F28" w14:textId="0CD7EE45" w:rsidR="006F4F48" w:rsidRDefault="006F4F48" w:rsidP="006F4F48">
            <w:pPr>
              <w:pStyle w:val="a1"/>
            </w:pPr>
            <w:r>
              <w:t xml:space="preserve">   -   Choice 2: Updating model parameter or structure with model transfer</w:t>
            </w:r>
          </w:p>
          <w:p w14:paraId="3B95B200" w14:textId="716718B7" w:rsidR="006F4F48" w:rsidRDefault="006F4F48" w:rsidP="006F4F48">
            <w:pPr>
              <w:pStyle w:val="a1"/>
            </w:pPr>
            <w:r>
              <w:lastRenderedPageBreak/>
              <w:t xml:space="preserve">   -   Study the lifecycle management signaling and procedures for each of the collaboration levels and model updating choices.</w:t>
            </w:r>
          </w:p>
          <w:p w14:paraId="581E4CF6" w14:textId="77777777" w:rsidR="00C1419F" w:rsidRDefault="006F4F48" w:rsidP="006F4F48">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66E5C384" w14:textId="5834C9EE" w:rsidR="00ED0D11" w:rsidRDefault="00ED0D11" w:rsidP="00ED0D11">
            <w:pPr>
              <w:pStyle w:val="a1"/>
            </w:pPr>
            <w:r>
              <w:t>Proposal 22: Study specification impact of model performance monitoring for both spatial domain and temporal domain beam prediction regarding at the following aspects:</w:t>
            </w:r>
          </w:p>
          <w:p w14:paraId="178A8CF3" w14:textId="7867CE31" w:rsidR="00ED0D11" w:rsidRDefault="00ED0D11" w:rsidP="00ED0D11">
            <w:pPr>
              <w:pStyle w:val="a1"/>
            </w:pPr>
            <w:r>
              <w:t xml:space="preserve">   a) Monitoring configuration and/or activation conditions</w:t>
            </w:r>
          </w:p>
          <w:p w14:paraId="394E12A1" w14:textId="544FDBB6" w:rsidR="00ED0D11" w:rsidRDefault="00ED0D11" w:rsidP="00ED0D11">
            <w:pPr>
              <w:pStyle w:val="a1"/>
            </w:pPr>
            <w:r>
              <w:t xml:space="preserve">   b) Monitoring resources</w:t>
            </w:r>
          </w:p>
          <w:p w14:paraId="032D87DA" w14:textId="264DE251" w:rsidR="00ED0D11" w:rsidRDefault="00ED0D11" w:rsidP="00ED0D11">
            <w:pPr>
              <w:pStyle w:val="a1"/>
            </w:pPr>
            <w:r>
              <w:t xml:space="preserve">   c) Monitoring metrics</w:t>
            </w:r>
          </w:p>
          <w:p w14:paraId="04C1761D" w14:textId="416DDC62" w:rsidR="00ED0D11" w:rsidRDefault="00ED0D11" w:rsidP="00ED0D11">
            <w:pPr>
              <w:pStyle w:val="a1"/>
            </w:pPr>
            <w:r>
              <w:t xml:space="preserve">  d) Monitored results reporting</w:t>
            </w:r>
          </w:p>
          <w:p w14:paraId="7479F313" w14:textId="143DD2A6" w:rsidR="00ED0D11" w:rsidRDefault="00ED0D11" w:rsidP="00ED0D11">
            <w:pPr>
              <w:pStyle w:val="a1"/>
            </w:pPr>
            <w:r>
              <w:t xml:space="preserve">  e) Impairments for monitoring, e.g., how to monitor with non-ideal labels</w:t>
            </w:r>
          </w:p>
        </w:tc>
      </w:tr>
      <w:tr w:rsidR="00C1419F" w14:paraId="7C3E5F9A" w14:textId="77777777" w:rsidTr="00570C37">
        <w:tc>
          <w:tcPr>
            <w:tcW w:w="1605" w:type="dxa"/>
            <w:vAlign w:val="center"/>
          </w:tcPr>
          <w:p w14:paraId="118050F5" w14:textId="1132CF3F" w:rsidR="00C1419F" w:rsidRDefault="00FA2A85" w:rsidP="009D2EDC">
            <w:pPr>
              <w:pStyle w:val="a1"/>
            </w:pPr>
            <w:proofErr w:type="gramStart"/>
            <w:r>
              <w:lastRenderedPageBreak/>
              <w:t>Google[</w:t>
            </w:r>
            <w:proofErr w:type="gramEnd"/>
            <w:r>
              <w:t>9]</w:t>
            </w:r>
          </w:p>
        </w:tc>
        <w:tc>
          <w:tcPr>
            <w:tcW w:w="7457" w:type="dxa"/>
            <w:vAlign w:val="center"/>
          </w:tcPr>
          <w:p w14:paraId="0B176995" w14:textId="77777777" w:rsidR="00C1419F" w:rsidRDefault="00FA2A85" w:rsidP="009D2EDC">
            <w:pPr>
              <w:pStyle w:val="a1"/>
            </w:pPr>
            <w:r w:rsidRPr="00FA2A85">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1C8E101" w14:textId="77777777" w:rsidR="00B357AE" w:rsidRDefault="00B357AE" w:rsidP="00B357AE">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AE8559" w14:textId="626CA66C" w:rsidR="00B357AE" w:rsidRDefault="00B357AE" w:rsidP="00B357AE">
            <w:pPr>
              <w:pStyle w:val="a1"/>
            </w:pPr>
            <w:r>
              <w:t>Proposal 9:  Study UE feedback before the beam action time for performance validation for predicted beam in addition to the ACK/NACK for the TCI update signaling.</w:t>
            </w:r>
          </w:p>
        </w:tc>
      </w:tr>
      <w:tr w:rsidR="00C1419F" w14:paraId="5D7D1EDC" w14:textId="77777777" w:rsidTr="00570C37">
        <w:tc>
          <w:tcPr>
            <w:tcW w:w="1605" w:type="dxa"/>
            <w:vAlign w:val="center"/>
          </w:tcPr>
          <w:p w14:paraId="7FE68098" w14:textId="5D522C16" w:rsidR="00C1419F" w:rsidRDefault="00C52543" w:rsidP="009D2EDC">
            <w:pPr>
              <w:pStyle w:val="a1"/>
            </w:pPr>
            <w:proofErr w:type="gramStart"/>
            <w:r>
              <w:t>OPPO[</w:t>
            </w:r>
            <w:proofErr w:type="gramEnd"/>
            <w:r>
              <w:t>11]</w:t>
            </w:r>
          </w:p>
        </w:tc>
        <w:tc>
          <w:tcPr>
            <w:tcW w:w="7457" w:type="dxa"/>
            <w:vAlign w:val="center"/>
          </w:tcPr>
          <w:p w14:paraId="48E03C7B" w14:textId="1327B975" w:rsidR="00C1419F" w:rsidRDefault="00C52543" w:rsidP="009D2EDC">
            <w:pPr>
              <w:pStyle w:val="a1"/>
            </w:pPr>
            <w:r w:rsidRPr="00C52543">
              <w:t>Proposal 11: Study the performance monitoring mechanism of AI/ML model for beam prediction.</w:t>
            </w:r>
          </w:p>
        </w:tc>
      </w:tr>
      <w:tr w:rsidR="00C1419F" w14:paraId="5B3C8E33" w14:textId="77777777" w:rsidTr="00570C37">
        <w:tc>
          <w:tcPr>
            <w:tcW w:w="1605" w:type="dxa"/>
            <w:vAlign w:val="center"/>
          </w:tcPr>
          <w:p w14:paraId="2415D882" w14:textId="6C4921FB" w:rsidR="00C1419F" w:rsidRDefault="00A5788B" w:rsidP="009D2EDC">
            <w:pPr>
              <w:pStyle w:val="a1"/>
            </w:pPr>
            <w:proofErr w:type="gramStart"/>
            <w:r>
              <w:t>NEC[</w:t>
            </w:r>
            <w:proofErr w:type="gramEnd"/>
            <w:r>
              <w:t>14]</w:t>
            </w:r>
          </w:p>
        </w:tc>
        <w:tc>
          <w:tcPr>
            <w:tcW w:w="7457" w:type="dxa"/>
            <w:vAlign w:val="center"/>
          </w:tcPr>
          <w:p w14:paraId="0159901D" w14:textId="77777777" w:rsidR="00FA4C1F" w:rsidRDefault="00FA4C1F" w:rsidP="00FA4C1F">
            <w:pPr>
              <w:pStyle w:val="a1"/>
            </w:pPr>
            <w:r w:rsidRPr="0075566F">
              <w:t>Proposal 7: Study the mechanism of model update, e.g., fine-tuning.</w:t>
            </w:r>
          </w:p>
          <w:p w14:paraId="16D0EEF5" w14:textId="77777777" w:rsidR="00FA4C1F" w:rsidRDefault="00FA4C1F" w:rsidP="00FA4C1F">
            <w:pPr>
              <w:pStyle w:val="a1"/>
            </w:pPr>
            <w:r w:rsidRPr="00BC42DF">
              <w:t>Proposal 9: Study the mechanism of model selection.</w:t>
            </w:r>
          </w:p>
          <w:p w14:paraId="751FACFE" w14:textId="42AA3A6A" w:rsidR="00C1419F" w:rsidRDefault="00A5788B" w:rsidP="009D2EDC">
            <w:pPr>
              <w:pStyle w:val="a1"/>
            </w:pPr>
            <w:r w:rsidRPr="00A5788B">
              <w:t>Proposal 13: Study the direct or indirect mechanisms on evaluating the performance of model inference.</w:t>
            </w:r>
          </w:p>
        </w:tc>
      </w:tr>
      <w:tr w:rsidR="00C1419F" w14:paraId="1511526E" w14:textId="77777777" w:rsidTr="00570C37">
        <w:tc>
          <w:tcPr>
            <w:tcW w:w="1605" w:type="dxa"/>
            <w:vAlign w:val="center"/>
          </w:tcPr>
          <w:p w14:paraId="3D28132B" w14:textId="5D65A0C3" w:rsidR="00C1419F" w:rsidRDefault="00D64EAE" w:rsidP="009D2EDC">
            <w:pPr>
              <w:pStyle w:val="a1"/>
            </w:pPr>
            <w:proofErr w:type="gramStart"/>
            <w:r w:rsidRPr="00D64EAE">
              <w:t>Lenovo[</w:t>
            </w:r>
            <w:proofErr w:type="gramEnd"/>
            <w:r w:rsidRPr="00D64EAE">
              <w:t>15]</w:t>
            </w:r>
          </w:p>
        </w:tc>
        <w:tc>
          <w:tcPr>
            <w:tcW w:w="7457" w:type="dxa"/>
            <w:vAlign w:val="center"/>
          </w:tcPr>
          <w:p w14:paraId="45742DE4" w14:textId="192A8FA8" w:rsidR="00C1419F" w:rsidRDefault="00F6433B" w:rsidP="009D2EDC">
            <w:pPr>
              <w:pStyle w:val="a1"/>
            </w:pPr>
            <w:r w:rsidRPr="00F6433B">
              <w:t xml:space="preserve">Proposal 8: </w:t>
            </w:r>
            <w:r w:rsidRPr="00F6433B">
              <w:tab/>
              <w:t>Dynamic switching between AI/ML based beam prediction and non-AI/ML based beam report should be supported.</w:t>
            </w:r>
          </w:p>
        </w:tc>
      </w:tr>
      <w:tr w:rsidR="00C1419F" w14:paraId="19EBA987" w14:textId="77777777" w:rsidTr="00570C37">
        <w:tc>
          <w:tcPr>
            <w:tcW w:w="1605" w:type="dxa"/>
            <w:vAlign w:val="center"/>
          </w:tcPr>
          <w:p w14:paraId="54940E31" w14:textId="09BB9A6E" w:rsidR="00CF75D3" w:rsidRDefault="00CF75D3" w:rsidP="009D2EDC">
            <w:pPr>
              <w:pStyle w:val="a1"/>
            </w:pPr>
            <w:proofErr w:type="gramStart"/>
            <w:r>
              <w:t>Xiaomi[</w:t>
            </w:r>
            <w:proofErr w:type="gramEnd"/>
            <w:r>
              <w:t>19]</w:t>
            </w:r>
          </w:p>
        </w:tc>
        <w:tc>
          <w:tcPr>
            <w:tcW w:w="7457" w:type="dxa"/>
            <w:vAlign w:val="center"/>
          </w:tcPr>
          <w:p w14:paraId="066398CC" w14:textId="77777777" w:rsidR="00CF75D3" w:rsidRPr="00CF75D3" w:rsidRDefault="00CF75D3" w:rsidP="00CF75D3">
            <w:pPr>
              <w:autoSpaceDE w:val="0"/>
              <w:autoSpaceDN w:val="0"/>
              <w:adjustRightInd w:val="0"/>
              <w:snapToGrid w:val="0"/>
              <w:spacing w:after="120"/>
              <w:jc w:val="both"/>
              <w:rPr>
                <w:rFonts w:eastAsia="宋体"/>
                <w:sz w:val="22"/>
                <w:szCs w:val="22"/>
                <w:lang w:eastAsia="zh-CN"/>
              </w:rPr>
            </w:pPr>
            <w:r w:rsidRPr="00CF75D3">
              <w:rPr>
                <w:rFonts w:eastAsia="宋体"/>
                <w:i/>
                <w:sz w:val="22"/>
                <w:szCs w:val="22"/>
                <w:lang w:eastAsia="zh-CN"/>
              </w:rPr>
              <w:t>Proposal 10: gNB to transmit all beams in set A periodically/semi-persistently/ a-periodically for performance monitoring.</w:t>
            </w:r>
          </w:p>
          <w:p w14:paraId="35E983A8" w14:textId="77777777" w:rsidR="00CF75D3" w:rsidRPr="00CF75D3" w:rsidRDefault="00CF75D3" w:rsidP="00CF75D3">
            <w:pPr>
              <w:autoSpaceDE w:val="0"/>
              <w:autoSpaceDN w:val="0"/>
              <w:adjustRightInd w:val="0"/>
              <w:snapToGrid w:val="0"/>
              <w:spacing w:after="120"/>
              <w:jc w:val="both"/>
              <w:rPr>
                <w:rFonts w:eastAsia="宋体"/>
                <w:i/>
                <w:sz w:val="22"/>
                <w:szCs w:val="22"/>
                <w:lang w:eastAsia="zh-CN"/>
              </w:rPr>
            </w:pPr>
            <w:r w:rsidRPr="00CF75D3">
              <w:rPr>
                <w:rFonts w:eastAsia="宋体"/>
                <w:i/>
                <w:sz w:val="22"/>
                <w:szCs w:val="22"/>
                <w:lang w:eastAsia="zh-CN"/>
              </w:rPr>
              <w:t xml:space="preserve">Proposal 11: Threshold of </w:t>
            </w:r>
            <w:r w:rsidRPr="00CF75D3">
              <w:rPr>
                <w:rFonts w:eastAsia="宋体" w:hint="eastAsia"/>
                <w:i/>
                <w:sz w:val="22"/>
                <w:szCs w:val="22"/>
                <w:lang w:eastAsia="zh-CN"/>
              </w:rPr>
              <w:t>b</w:t>
            </w:r>
            <w:r w:rsidRPr="00CF75D3">
              <w:rPr>
                <w:rFonts w:eastAsia="宋体"/>
                <w:i/>
                <w:sz w:val="22"/>
                <w:szCs w:val="22"/>
                <w:lang w:eastAsia="zh-CN"/>
              </w:rPr>
              <w:t>eam prediction accuracy related KPIs can be used for performance monitoring.</w:t>
            </w:r>
          </w:p>
          <w:p w14:paraId="5A6C8AB0" w14:textId="77777777" w:rsidR="00CF75D3" w:rsidRPr="00CF75D3" w:rsidRDefault="00CF75D3" w:rsidP="00CF75D3">
            <w:pPr>
              <w:autoSpaceDE w:val="0"/>
              <w:autoSpaceDN w:val="0"/>
              <w:adjustRightInd w:val="0"/>
              <w:snapToGrid w:val="0"/>
              <w:spacing w:after="120"/>
              <w:jc w:val="both"/>
              <w:rPr>
                <w:rFonts w:eastAsia="宋体"/>
                <w:i/>
                <w:sz w:val="22"/>
                <w:szCs w:val="22"/>
                <w:lang w:eastAsia="zh-CN"/>
              </w:rPr>
            </w:pPr>
            <w:r w:rsidRPr="00CF75D3">
              <w:rPr>
                <w:rFonts w:eastAsia="宋体"/>
                <w:i/>
                <w:sz w:val="22"/>
                <w:szCs w:val="22"/>
                <w:lang w:eastAsia="zh-CN"/>
              </w:rPr>
              <w:t>Proposal 12: Study the mechanism for AI model update/disable/deactivation request from UE.</w:t>
            </w:r>
          </w:p>
          <w:p w14:paraId="111166CB" w14:textId="77777777" w:rsidR="00CF75D3" w:rsidRPr="00CF75D3" w:rsidRDefault="00CF75D3" w:rsidP="00CF75D3">
            <w:pPr>
              <w:autoSpaceDE w:val="0"/>
              <w:autoSpaceDN w:val="0"/>
              <w:adjustRightInd w:val="0"/>
              <w:snapToGrid w:val="0"/>
              <w:spacing w:after="120"/>
              <w:jc w:val="both"/>
              <w:rPr>
                <w:rFonts w:eastAsia="宋体"/>
                <w:sz w:val="22"/>
                <w:szCs w:val="22"/>
                <w:lang w:eastAsia="zh-CN"/>
              </w:rPr>
            </w:pPr>
            <w:r w:rsidRPr="00CF75D3">
              <w:rPr>
                <w:rFonts w:eastAsia="宋体"/>
                <w:i/>
                <w:sz w:val="22"/>
                <w:szCs w:val="22"/>
                <w:lang w:eastAsia="zh-CN"/>
              </w:rPr>
              <w:t>Proposal 13: Study the mechanism for AI model disable/deactivation/update by gNB.</w:t>
            </w:r>
          </w:p>
          <w:p w14:paraId="4EF14B89" w14:textId="77777777" w:rsidR="00C1419F" w:rsidRDefault="00C1419F" w:rsidP="009D2EDC">
            <w:pPr>
              <w:pStyle w:val="a1"/>
            </w:pPr>
          </w:p>
        </w:tc>
      </w:tr>
      <w:tr w:rsidR="00C1419F" w14:paraId="264E86C7" w14:textId="77777777" w:rsidTr="00570C37">
        <w:tc>
          <w:tcPr>
            <w:tcW w:w="1605" w:type="dxa"/>
            <w:vAlign w:val="center"/>
          </w:tcPr>
          <w:p w14:paraId="00D362F5" w14:textId="603618AD" w:rsidR="00C1419F" w:rsidRDefault="00047347" w:rsidP="009D2EDC">
            <w:pPr>
              <w:pStyle w:val="a1"/>
            </w:pPr>
            <w:proofErr w:type="gramStart"/>
            <w:r>
              <w:t>CMCC[</w:t>
            </w:r>
            <w:proofErr w:type="gramEnd"/>
            <w:r>
              <w:t>23]</w:t>
            </w:r>
          </w:p>
        </w:tc>
        <w:tc>
          <w:tcPr>
            <w:tcW w:w="7457" w:type="dxa"/>
            <w:vAlign w:val="center"/>
          </w:tcPr>
          <w:p w14:paraId="48880C59" w14:textId="7F974EAE" w:rsidR="00C1419F" w:rsidRDefault="000B718F" w:rsidP="009D2EDC">
            <w:pPr>
              <w:pStyle w:val="a1"/>
            </w:pPr>
            <w:r w:rsidRPr="000B718F">
              <w:t xml:space="preserve">Proposal 4: For model monitoring of spatial domain beam prediction, model monitoring performance metric needs to be determined, the </w:t>
            </w:r>
            <w:proofErr w:type="spellStart"/>
            <w:r w:rsidRPr="000B718F">
              <w:t>signalling</w:t>
            </w:r>
            <w:proofErr w:type="spellEnd"/>
            <w:r w:rsidRPr="000B718F">
              <w:t xml:space="preserve"> for obtaining/reporting model monitoring performance metric and indicating/requesting model updating/switching/fallback needs further enhancement.</w:t>
            </w:r>
          </w:p>
        </w:tc>
      </w:tr>
      <w:tr w:rsidR="00047347" w14:paraId="7F36465B" w14:textId="77777777" w:rsidTr="00570C37">
        <w:tc>
          <w:tcPr>
            <w:tcW w:w="1605" w:type="dxa"/>
            <w:vAlign w:val="center"/>
          </w:tcPr>
          <w:p w14:paraId="138D56ED" w14:textId="3CE5CC45" w:rsidR="00047347" w:rsidRDefault="006D0213" w:rsidP="009D2EDC">
            <w:pPr>
              <w:pStyle w:val="a1"/>
            </w:pPr>
            <w:proofErr w:type="gramStart"/>
            <w:r w:rsidRPr="005075E6">
              <w:t>Ericsson[</w:t>
            </w:r>
            <w:proofErr w:type="gramEnd"/>
            <w:r w:rsidRPr="005075E6">
              <w:t>24]</w:t>
            </w:r>
          </w:p>
        </w:tc>
        <w:tc>
          <w:tcPr>
            <w:tcW w:w="7457" w:type="dxa"/>
            <w:vAlign w:val="center"/>
          </w:tcPr>
          <w:p w14:paraId="28295ED9" w14:textId="77777777" w:rsidR="00047347" w:rsidRDefault="00204C96" w:rsidP="009D2EDC">
            <w:pPr>
              <w:pStyle w:val="a1"/>
            </w:pPr>
            <w:r w:rsidRPr="00204C96">
              <w:t>Proposal 10</w:t>
            </w:r>
            <w:r w:rsidRPr="00204C96">
              <w:tab/>
              <w:t>Study mechanisms for performance monitoring for beam prediction AI/ML models</w:t>
            </w:r>
          </w:p>
          <w:p w14:paraId="304C6E75" w14:textId="78C26BDA" w:rsidR="00204C96" w:rsidRDefault="00204C96" w:rsidP="009D2EDC">
            <w:pPr>
              <w:pStyle w:val="a1"/>
            </w:pPr>
            <w:r w:rsidRPr="00204C96">
              <w:lastRenderedPageBreak/>
              <w:t>Proposal 11</w:t>
            </w:r>
            <w:r w:rsidRPr="00204C96">
              <w:tab/>
              <w:t>Study mechanisms to activate/deactivate beam prediction AI/ML models, and potential fallback mechanisms</w:t>
            </w:r>
          </w:p>
        </w:tc>
      </w:tr>
      <w:tr w:rsidR="00047347" w14:paraId="62349AE9" w14:textId="77777777" w:rsidTr="00570C37">
        <w:tc>
          <w:tcPr>
            <w:tcW w:w="1605" w:type="dxa"/>
            <w:vAlign w:val="center"/>
          </w:tcPr>
          <w:p w14:paraId="22CEA8ED" w14:textId="32740FD4" w:rsidR="00047347" w:rsidRDefault="00770F82" w:rsidP="009D2EDC">
            <w:pPr>
              <w:pStyle w:val="a1"/>
            </w:pPr>
            <w:proofErr w:type="gramStart"/>
            <w:r w:rsidRPr="0012583B">
              <w:lastRenderedPageBreak/>
              <w:t>QC[</w:t>
            </w:r>
            <w:proofErr w:type="gramEnd"/>
            <w:r w:rsidRPr="0012583B">
              <w:t>27]</w:t>
            </w:r>
          </w:p>
        </w:tc>
        <w:tc>
          <w:tcPr>
            <w:tcW w:w="7457" w:type="dxa"/>
            <w:vAlign w:val="center"/>
          </w:tcPr>
          <w:p w14:paraId="4B03381C" w14:textId="77777777" w:rsidR="00770F82" w:rsidRPr="00770F82" w:rsidRDefault="00770F82" w:rsidP="00770F82">
            <w:pPr>
              <w:jc w:val="both"/>
              <w:rPr>
                <w:rFonts w:eastAsia="MS Gothic"/>
                <w:bCs/>
                <w:szCs w:val="16"/>
                <w:lang w:val="en-GB" w:eastAsia="ja-JP"/>
              </w:rPr>
            </w:pPr>
            <w:r w:rsidRPr="00770F82">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558C692E"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Study the impact of beam prediction quality on activating/deactivating AI/ML module at UE.</w:t>
            </w:r>
          </w:p>
          <w:p w14:paraId="0D1CD4B0" w14:textId="77777777" w:rsidR="00770F82" w:rsidRPr="00770F82" w:rsidRDefault="00770F82" w:rsidP="00770F82">
            <w:pPr>
              <w:spacing w:before="120"/>
              <w:jc w:val="both"/>
              <w:rPr>
                <w:rFonts w:eastAsia="MS Mincho"/>
                <w:bCs/>
                <w:szCs w:val="20"/>
                <w:lang w:val="en-GB" w:eastAsia="ja-JP"/>
              </w:rPr>
            </w:pPr>
            <w:r w:rsidRPr="00770F82">
              <w:rPr>
                <w:rFonts w:eastAsia="MS Mincho"/>
                <w:bCs/>
                <w:szCs w:val="20"/>
                <w:lang w:val="en-GB" w:eastAsia="ja-JP"/>
              </w:rPr>
              <w:t xml:space="preserve">Proposal 6: </w:t>
            </w:r>
            <w:r w:rsidRPr="00770F82">
              <w:rPr>
                <w:rFonts w:eastAsia="MS Gothic"/>
                <w:bCs/>
                <w:szCs w:val="16"/>
                <w:lang w:val="en-GB" w:eastAsia="ja-JP"/>
              </w:rPr>
              <w:t xml:space="preserve">For temporal beam prediction, </w:t>
            </w:r>
            <w:r w:rsidRPr="00770F82">
              <w:rPr>
                <w:rFonts w:eastAsia="MS Mincho"/>
                <w:bCs/>
                <w:szCs w:val="20"/>
                <w:lang w:val="en-GB" w:eastAsia="ja-JP"/>
              </w:rPr>
              <w:t>study the signalling aspects related to gNB sending assistance signalling to help UE in comparing predicted measurements with actual measurements.</w:t>
            </w:r>
          </w:p>
          <w:p w14:paraId="261825A7"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This assistance signalling can be in the form of auxiliary reference signals.</w:t>
            </w:r>
          </w:p>
          <w:p w14:paraId="6D33403F" w14:textId="77777777" w:rsidR="00047347" w:rsidRPr="00770F82" w:rsidRDefault="00047347" w:rsidP="009D2EDC">
            <w:pPr>
              <w:pStyle w:val="a1"/>
              <w:rPr>
                <w:lang w:val="en-GB"/>
              </w:rPr>
            </w:pPr>
          </w:p>
        </w:tc>
      </w:tr>
      <w:tr w:rsidR="00047347" w14:paraId="12773163" w14:textId="77777777" w:rsidTr="00570C37">
        <w:tc>
          <w:tcPr>
            <w:tcW w:w="1605" w:type="dxa"/>
            <w:vAlign w:val="center"/>
          </w:tcPr>
          <w:p w14:paraId="2510DC88" w14:textId="77777777" w:rsidR="00047347" w:rsidRDefault="00047347" w:rsidP="009D2EDC">
            <w:pPr>
              <w:pStyle w:val="a1"/>
            </w:pPr>
          </w:p>
        </w:tc>
        <w:tc>
          <w:tcPr>
            <w:tcW w:w="7457" w:type="dxa"/>
            <w:vAlign w:val="center"/>
          </w:tcPr>
          <w:p w14:paraId="7D5CA2EE" w14:textId="77777777" w:rsidR="00C86890" w:rsidRPr="00C86890" w:rsidRDefault="00C86890" w:rsidP="00C86890">
            <w:pPr>
              <w:jc w:val="both"/>
              <w:rPr>
                <w:rFonts w:eastAsia="MS Mincho"/>
                <w:bCs/>
                <w:szCs w:val="20"/>
                <w:lang w:val="en-GB" w:eastAsia="ja-JP"/>
              </w:rPr>
            </w:pPr>
            <w:r w:rsidRPr="00C86890">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65E370E1"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Study the impact of beam prediction quality on activating/deactivating AI/ML module at UE</w:t>
            </w:r>
          </w:p>
          <w:p w14:paraId="616E61A5" w14:textId="77777777" w:rsidR="00C86890" w:rsidRPr="00C86890" w:rsidRDefault="00C86890" w:rsidP="00C86890">
            <w:pPr>
              <w:spacing w:before="60" w:after="120"/>
              <w:jc w:val="both"/>
              <w:rPr>
                <w:rFonts w:eastAsia="MS Mincho"/>
                <w:bCs/>
                <w:szCs w:val="20"/>
                <w:lang w:val="en-GB" w:eastAsia="ja-JP"/>
              </w:rPr>
            </w:pPr>
          </w:p>
          <w:p w14:paraId="62A4E516" w14:textId="77777777" w:rsidR="00C86890" w:rsidRPr="00C86890" w:rsidRDefault="00C86890" w:rsidP="00C86890">
            <w:pPr>
              <w:spacing w:before="60" w:after="120"/>
              <w:jc w:val="both"/>
              <w:rPr>
                <w:rFonts w:eastAsia="MS Mincho"/>
                <w:bCs/>
                <w:szCs w:val="20"/>
                <w:lang w:val="en-GB" w:eastAsia="ja-JP"/>
              </w:rPr>
            </w:pPr>
            <w:r w:rsidRPr="00C86890">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AF55747"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This assistance signalling can be in the form of additional reference signals.</w:t>
            </w:r>
          </w:p>
          <w:p w14:paraId="12E9127E" w14:textId="77777777" w:rsidR="00047347" w:rsidRPr="00C86890" w:rsidRDefault="00047347" w:rsidP="009D2EDC">
            <w:pPr>
              <w:pStyle w:val="a1"/>
              <w:rPr>
                <w:lang w:val="en-GB"/>
              </w:rPr>
            </w:pPr>
          </w:p>
        </w:tc>
      </w:tr>
      <w:tr w:rsidR="00047347" w14:paraId="77BF1A69" w14:textId="77777777" w:rsidTr="00570C37">
        <w:tc>
          <w:tcPr>
            <w:tcW w:w="1605" w:type="dxa"/>
            <w:vAlign w:val="center"/>
          </w:tcPr>
          <w:p w14:paraId="70C01105" w14:textId="47AC5927" w:rsidR="00047347" w:rsidRDefault="002346F9" w:rsidP="009D2EDC">
            <w:pPr>
              <w:pStyle w:val="a1"/>
            </w:pPr>
            <w:proofErr w:type="gramStart"/>
            <w:r>
              <w:t>DCM[</w:t>
            </w:r>
            <w:proofErr w:type="gramEnd"/>
            <w:r>
              <w:t>29]</w:t>
            </w:r>
          </w:p>
        </w:tc>
        <w:tc>
          <w:tcPr>
            <w:tcW w:w="7457" w:type="dxa"/>
            <w:vAlign w:val="center"/>
          </w:tcPr>
          <w:p w14:paraId="302E012E" w14:textId="77777777" w:rsidR="00047347" w:rsidRDefault="002346F9" w:rsidP="009D2EDC">
            <w:pPr>
              <w:pStyle w:val="a1"/>
              <w:rPr>
                <w:lang w:val="en-GB"/>
              </w:rPr>
            </w:pPr>
            <w:r w:rsidRPr="002346F9">
              <w:rPr>
                <w:lang w:val="en-GB"/>
              </w:rPr>
              <w:t>Proposal 5: Beam measurement of Set A for model performance monitoring should be studied as potential specification impacts.</w:t>
            </w:r>
          </w:p>
          <w:p w14:paraId="58F2A2F0" w14:textId="77777777" w:rsidR="00140A16" w:rsidRDefault="00140A16" w:rsidP="009D2EDC">
            <w:pPr>
              <w:pStyle w:val="a1"/>
              <w:rPr>
                <w:lang w:val="en-GB"/>
              </w:rPr>
            </w:pPr>
            <w:r w:rsidRPr="00140A16">
              <w:rPr>
                <w:lang w:val="en-GB"/>
              </w:rPr>
              <w:t xml:space="preserve">Proposal 6: Study NW-based model monitoring and UE-based model monitoring in beam prediction with UE-side model.  </w:t>
            </w:r>
          </w:p>
          <w:p w14:paraId="1359D14C" w14:textId="798E08C0" w:rsidR="00045891" w:rsidRPr="002346F9" w:rsidRDefault="00045891" w:rsidP="009D2EDC">
            <w:pPr>
              <w:pStyle w:val="a1"/>
              <w:rPr>
                <w:lang w:val="en-GB"/>
              </w:rPr>
            </w:pPr>
          </w:p>
        </w:tc>
      </w:tr>
      <w:tr w:rsidR="00047347" w14:paraId="2C1C3687" w14:textId="77777777" w:rsidTr="00570C37">
        <w:tc>
          <w:tcPr>
            <w:tcW w:w="1605" w:type="dxa"/>
            <w:vAlign w:val="center"/>
          </w:tcPr>
          <w:p w14:paraId="6C9F16BA" w14:textId="16E18C22" w:rsidR="00047347" w:rsidRDefault="00B97BEC" w:rsidP="009D2EDC">
            <w:pPr>
              <w:pStyle w:val="a1"/>
            </w:pPr>
            <w:proofErr w:type="gramStart"/>
            <w:r w:rsidRPr="005760F3">
              <w:t>Panasonic[</w:t>
            </w:r>
            <w:proofErr w:type="gramEnd"/>
            <w:r w:rsidRPr="005760F3">
              <w:t>30]</w:t>
            </w:r>
          </w:p>
        </w:tc>
        <w:tc>
          <w:tcPr>
            <w:tcW w:w="7457" w:type="dxa"/>
            <w:vAlign w:val="center"/>
          </w:tcPr>
          <w:p w14:paraId="2E37C20D" w14:textId="11A0148E" w:rsidR="00047347" w:rsidRDefault="00B97BEC" w:rsidP="009D2EDC">
            <w:pPr>
              <w:pStyle w:val="a1"/>
            </w:pPr>
            <w:r w:rsidRPr="00B97BEC">
              <w:t>Proposal 3: For AI/ML inference at UE side, study methods for AI/ML model configuration, activation and monitoring.</w:t>
            </w:r>
            <w:r w:rsidRPr="00B97BEC">
              <w:tab/>
            </w:r>
          </w:p>
        </w:tc>
      </w:tr>
    </w:tbl>
    <w:p w14:paraId="2D955A6F" w14:textId="7B0482A9" w:rsidR="00C1419F" w:rsidRDefault="00C1419F" w:rsidP="00C1419F"/>
    <w:p w14:paraId="123C0904" w14:textId="6C1DEF88" w:rsidR="00D87166" w:rsidRDefault="004A3AE1" w:rsidP="00D87166">
      <w:pPr>
        <w:pStyle w:val="a1"/>
      </w:pPr>
      <w:r>
        <w:t xml:space="preserve">Some of the proposals are focusing on the </w:t>
      </w:r>
      <w:r w:rsidR="00D87166">
        <w:t>high-level</w:t>
      </w:r>
      <w:r>
        <w:t xml:space="preserve"> functionality of LCM, whereas some proposals are focusing on the detailed design, e.g., which beam is used for the reference of performance monitoring. Generally speaking</w:t>
      </w:r>
      <w:r w:rsidR="00D87166">
        <w:t xml:space="preserve">, </w:t>
      </w:r>
      <w:r>
        <w:t xml:space="preserve">all the proposals </w:t>
      </w:r>
      <w:r w:rsidR="00D87166">
        <w:t>belong to one of the following aspects:</w:t>
      </w:r>
    </w:p>
    <w:p w14:paraId="2432A7CF" w14:textId="1AA87DFC" w:rsidR="00D87166" w:rsidRDefault="00D87166" w:rsidP="00102F3E">
      <w:pPr>
        <w:pStyle w:val="a1"/>
        <w:numPr>
          <w:ilvl w:val="0"/>
          <w:numId w:val="37"/>
        </w:numPr>
      </w:pPr>
      <w:r>
        <w:t xml:space="preserve">AI/ML Model </w:t>
      </w:r>
      <w:r w:rsidR="00625C24">
        <w:t>management</w:t>
      </w:r>
      <w:r>
        <w:t xml:space="preserve"> </w:t>
      </w:r>
    </w:p>
    <w:p w14:paraId="465C835F" w14:textId="78E089A6" w:rsidR="00D87166" w:rsidRDefault="00625C24" w:rsidP="00102F3E">
      <w:pPr>
        <w:pStyle w:val="a1"/>
        <w:numPr>
          <w:ilvl w:val="0"/>
          <w:numId w:val="37"/>
        </w:numPr>
      </w:pPr>
      <w:r>
        <w:t xml:space="preserve">Update of </w:t>
      </w:r>
      <w:r w:rsidR="00D87166">
        <w:t xml:space="preserve">AI/ML model </w:t>
      </w:r>
    </w:p>
    <w:p w14:paraId="3F618075" w14:textId="324C1C71" w:rsidR="00D87166" w:rsidRDefault="00EC48AA" w:rsidP="00102F3E">
      <w:pPr>
        <w:pStyle w:val="a1"/>
        <w:numPr>
          <w:ilvl w:val="0"/>
          <w:numId w:val="37"/>
        </w:numPr>
      </w:pPr>
      <w:r>
        <w:t>Performance monitoring</w:t>
      </w:r>
    </w:p>
    <w:p w14:paraId="77159683" w14:textId="1B36F207" w:rsidR="00D87166" w:rsidRDefault="00184D23" w:rsidP="00C1419F">
      <w:r>
        <w:t xml:space="preserve">Thus, moderator suggest the following proposal as a starting point, which focus on the high-level aspects of potential spec impacts. </w:t>
      </w:r>
      <w:r w:rsidR="000A7932">
        <w:t>More details can be discussed latter.</w:t>
      </w:r>
    </w:p>
    <w:p w14:paraId="25EFC2E6" w14:textId="50E71B54" w:rsidR="000A7932" w:rsidRDefault="000A7932" w:rsidP="00C1419F"/>
    <w:p w14:paraId="06F8EE17" w14:textId="77777777" w:rsidR="00261A43" w:rsidRDefault="00261A43" w:rsidP="00261A43">
      <w:pPr>
        <w:pStyle w:val="a1"/>
      </w:pPr>
    </w:p>
    <w:p w14:paraId="16D2AB1F" w14:textId="21C28B16" w:rsidR="00261A43" w:rsidRDefault="00261A43" w:rsidP="00261A43">
      <w:pPr>
        <w:pStyle w:val="6"/>
        <w:rPr>
          <w:lang w:eastAsia="zh-CN"/>
        </w:rPr>
      </w:pPr>
      <w:r w:rsidRPr="00BB086C">
        <w:rPr>
          <w:lang w:eastAsia="zh-CN"/>
        </w:rPr>
        <w:t>Proposal 2.</w:t>
      </w:r>
      <w:r>
        <w:rPr>
          <w:lang w:eastAsia="zh-CN"/>
        </w:rPr>
        <w:t>6.</w:t>
      </w:r>
      <w:r w:rsidR="00981F81">
        <w:rPr>
          <w:lang w:eastAsia="zh-CN"/>
        </w:rPr>
        <w:t>4</w:t>
      </w:r>
      <w:r w:rsidR="0078028C">
        <w:rPr>
          <w:lang w:eastAsia="zh-CN"/>
        </w:rPr>
        <w:t>-1</w:t>
      </w:r>
      <w:r w:rsidR="00193956">
        <w:rPr>
          <w:lang w:eastAsia="zh-CN"/>
        </w:rPr>
        <w:t>(H)</w:t>
      </w:r>
    </w:p>
    <w:p w14:paraId="2AFB71AB" w14:textId="77777777" w:rsidR="00261A43" w:rsidRPr="00A02AA4" w:rsidRDefault="00261A43" w:rsidP="00261A43">
      <w:pPr>
        <w:rPr>
          <w:lang w:eastAsia="zh-CN"/>
        </w:rPr>
      </w:pPr>
    </w:p>
    <w:p w14:paraId="0B4489D0" w14:textId="3DE8FAA2" w:rsidR="00261A43" w:rsidRPr="001A522A" w:rsidRDefault="00261A43" w:rsidP="00261A43">
      <w:pPr>
        <w:rPr>
          <w:b/>
          <w:i/>
        </w:rPr>
      </w:pPr>
      <w:r w:rsidRPr="001A522A">
        <w:rPr>
          <w:rFonts w:eastAsia="宋体"/>
          <w:b/>
          <w:i/>
          <w:kern w:val="2"/>
          <w:szCs w:val="22"/>
          <w:u w:val="single"/>
          <w:lang w:eastAsia="zh-CN"/>
        </w:rPr>
        <w:t>Proposal 2.6.</w:t>
      </w:r>
      <w:r w:rsidR="00981F81">
        <w:rPr>
          <w:rFonts w:eastAsia="宋体"/>
          <w:b/>
          <w:i/>
          <w:kern w:val="2"/>
          <w:szCs w:val="22"/>
          <w:u w:val="single"/>
          <w:lang w:eastAsia="zh-CN"/>
        </w:rPr>
        <w:t>4</w:t>
      </w:r>
      <w:r w:rsidR="0078028C">
        <w:rPr>
          <w:rFonts w:eastAsia="宋体"/>
          <w:b/>
          <w:i/>
          <w:kern w:val="2"/>
          <w:szCs w:val="22"/>
          <w:u w:val="single"/>
          <w:lang w:eastAsia="zh-CN"/>
        </w:rPr>
        <w:t>-1</w:t>
      </w:r>
      <w:r w:rsidRPr="001A522A">
        <w:rPr>
          <w:rFonts w:eastAsia="宋体"/>
          <w:b/>
          <w:i/>
          <w:kern w:val="2"/>
          <w:szCs w:val="22"/>
          <w:lang w:eastAsia="zh-CN"/>
        </w:rPr>
        <w:t xml:space="preserve">: </w:t>
      </w:r>
      <w:r w:rsidRPr="001A522A">
        <w:rPr>
          <w:rFonts w:ascii="Times" w:eastAsia="Batang" w:hAnsi="Times"/>
          <w:b/>
          <w:i/>
          <w:lang w:val="en-GB"/>
        </w:rPr>
        <w:t xml:space="preserve">For </w:t>
      </w:r>
      <w:r w:rsidRPr="001A522A">
        <w:rPr>
          <w:rFonts w:cs="Arial"/>
          <w:b/>
          <w:i/>
          <w:szCs w:val="20"/>
          <w:lang w:val="en-GB"/>
        </w:rPr>
        <w:t>AI model life cycle management</w:t>
      </w:r>
      <w:r w:rsidRPr="001A522A">
        <w:rPr>
          <w:rFonts w:ascii="Times" w:eastAsia="Batang" w:hAnsi="Times"/>
          <w:b/>
          <w:i/>
          <w:lang w:val="en-GB"/>
        </w:rPr>
        <w:t xml:space="preserve"> </w:t>
      </w:r>
      <w:r>
        <w:rPr>
          <w:rFonts w:ascii="Times" w:eastAsia="Batang" w:hAnsi="Times"/>
          <w:b/>
          <w:i/>
          <w:lang w:val="en-GB"/>
        </w:rPr>
        <w:t xml:space="preserve">of </w:t>
      </w:r>
      <w:r w:rsidRPr="001A522A">
        <w:rPr>
          <w:rFonts w:ascii="Times" w:eastAsia="Batang" w:hAnsi="Times"/>
          <w:b/>
          <w:i/>
          <w:lang w:val="en-GB"/>
        </w:rPr>
        <w:t>BM-Case1 and BM-Case2, support to investigate specification impacts from the following aspects</w:t>
      </w:r>
    </w:p>
    <w:p w14:paraId="0F4B7D32" w14:textId="77777777" w:rsidR="00261A43" w:rsidRPr="001A522A" w:rsidRDefault="00261A43" w:rsidP="00102F3E">
      <w:pPr>
        <w:pStyle w:val="a1"/>
        <w:numPr>
          <w:ilvl w:val="0"/>
          <w:numId w:val="11"/>
        </w:numPr>
        <w:rPr>
          <w:b/>
          <w:i/>
        </w:rPr>
      </w:pPr>
      <w:r w:rsidRPr="001A522A">
        <w:rPr>
          <w:rFonts w:cs="Arial"/>
          <w:b/>
          <w:i/>
          <w:szCs w:val="20"/>
          <w:lang w:val="en-GB"/>
        </w:rPr>
        <w:t>Mechanisms for AI/ML model configuration/activation/deactivation/selection/switching and fall-back operation</w:t>
      </w:r>
    </w:p>
    <w:p w14:paraId="5E0E9C23" w14:textId="77777777" w:rsidR="00261A43" w:rsidRPr="001A522A" w:rsidRDefault="00261A43" w:rsidP="00102F3E">
      <w:pPr>
        <w:pStyle w:val="a1"/>
        <w:numPr>
          <w:ilvl w:val="0"/>
          <w:numId w:val="11"/>
        </w:numPr>
        <w:rPr>
          <w:b/>
          <w:i/>
        </w:rPr>
      </w:pPr>
      <w:r w:rsidRPr="001A522A">
        <w:rPr>
          <w:rFonts w:cs="Arial"/>
          <w:b/>
          <w:i/>
          <w:szCs w:val="20"/>
          <w:lang w:val="en-GB"/>
        </w:rPr>
        <w:t>Mechanisms for AI model re-tuning</w:t>
      </w:r>
    </w:p>
    <w:p w14:paraId="7188D4A9" w14:textId="0270975F" w:rsidR="00261A43" w:rsidRPr="001B2643" w:rsidRDefault="00261A43" w:rsidP="00102F3E">
      <w:pPr>
        <w:pStyle w:val="a1"/>
        <w:numPr>
          <w:ilvl w:val="0"/>
          <w:numId w:val="11"/>
        </w:numPr>
        <w:rPr>
          <w:b/>
          <w:i/>
        </w:rPr>
      </w:pPr>
      <w:r w:rsidRPr="001A522A">
        <w:rPr>
          <w:rFonts w:cs="Arial"/>
          <w:b/>
          <w:i/>
          <w:szCs w:val="20"/>
          <w:lang w:val="en-GB"/>
        </w:rPr>
        <w:t>Mechanisms for performance monitoring</w:t>
      </w:r>
    </w:p>
    <w:p w14:paraId="346BCEF6" w14:textId="4829715F" w:rsidR="001B2643" w:rsidRPr="001A522A" w:rsidRDefault="001B2643" w:rsidP="00102F3E">
      <w:pPr>
        <w:pStyle w:val="a1"/>
        <w:numPr>
          <w:ilvl w:val="0"/>
          <w:numId w:val="11"/>
        </w:numPr>
        <w:rPr>
          <w:b/>
          <w:i/>
        </w:rPr>
      </w:pPr>
      <w:r>
        <w:rPr>
          <w:b/>
          <w:i/>
        </w:rPr>
        <w:t>Other aspect(s) is not precluded</w:t>
      </w:r>
    </w:p>
    <w:p w14:paraId="4D10577B" w14:textId="77777777" w:rsidR="00261A43" w:rsidRPr="00103062" w:rsidRDefault="00261A43" w:rsidP="00C1419F"/>
    <w:p w14:paraId="3E2AB3B3" w14:textId="77777777" w:rsidR="002A632E" w:rsidRDefault="002A632E" w:rsidP="002A632E">
      <w:pPr>
        <w:pStyle w:val="a1"/>
      </w:pPr>
    </w:p>
    <w:tbl>
      <w:tblPr>
        <w:tblStyle w:val="TableGrid61"/>
        <w:tblW w:w="8865" w:type="dxa"/>
        <w:tblLayout w:type="fixed"/>
        <w:tblLook w:val="04A0" w:firstRow="1" w:lastRow="0" w:firstColumn="1" w:lastColumn="0" w:noHBand="0" w:noVBand="1"/>
      </w:tblPr>
      <w:tblGrid>
        <w:gridCol w:w="1385"/>
        <w:gridCol w:w="7480"/>
      </w:tblGrid>
      <w:tr w:rsidR="002A632E" w:rsidRPr="00381CA3" w14:paraId="526236B0" w14:textId="77777777" w:rsidTr="00594E68">
        <w:tc>
          <w:tcPr>
            <w:tcW w:w="1385" w:type="dxa"/>
            <w:tcBorders>
              <w:top w:val="single" w:sz="4" w:space="0" w:color="auto"/>
              <w:left w:val="single" w:sz="4" w:space="0" w:color="auto"/>
              <w:bottom w:val="single" w:sz="4" w:space="0" w:color="auto"/>
              <w:right w:val="single" w:sz="4" w:space="0" w:color="auto"/>
            </w:tcBorders>
          </w:tcPr>
          <w:p w14:paraId="073CA88E" w14:textId="77777777" w:rsidR="002A632E" w:rsidRPr="00381CA3" w:rsidRDefault="002A632E" w:rsidP="00594E68">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1B10D9" w14:textId="77777777" w:rsidR="002A632E" w:rsidRPr="00381CA3" w:rsidRDefault="002A632E" w:rsidP="00594E68">
            <w:pPr>
              <w:autoSpaceDE w:val="0"/>
              <w:autoSpaceDN w:val="0"/>
              <w:adjustRightInd w:val="0"/>
              <w:snapToGrid w:val="0"/>
              <w:spacing w:before="120"/>
              <w:jc w:val="both"/>
              <w:rPr>
                <w:rFonts w:eastAsia="宋体"/>
              </w:rPr>
            </w:pPr>
            <w:r w:rsidRPr="00381CA3">
              <w:rPr>
                <w:rFonts w:eastAsia="宋体"/>
              </w:rPr>
              <w:t>Comments</w:t>
            </w:r>
          </w:p>
        </w:tc>
      </w:tr>
      <w:tr w:rsidR="002A632E" w:rsidRPr="00381CA3" w14:paraId="0F380AA9" w14:textId="77777777" w:rsidTr="00594E68">
        <w:tc>
          <w:tcPr>
            <w:tcW w:w="1385" w:type="dxa"/>
            <w:tcBorders>
              <w:top w:val="single" w:sz="4" w:space="0" w:color="auto"/>
              <w:left w:val="single" w:sz="4" w:space="0" w:color="auto"/>
              <w:bottom w:val="single" w:sz="4" w:space="0" w:color="auto"/>
              <w:right w:val="single" w:sz="4" w:space="0" w:color="auto"/>
            </w:tcBorders>
          </w:tcPr>
          <w:p w14:paraId="1CD8E052"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7227039" w14:textId="77777777" w:rsidR="002A632E" w:rsidRPr="00381CA3" w:rsidRDefault="002A632E" w:rsidP="00594E68">
            <w:pPr>
              <w:autoSpaceDE w:val="0"/>
              <w:autoSpaceDN w:val="0"/>
              <w:adjustRightInd w:val="0"/>
              <w:snapToGrid w:val="0"/>
              <w:spacing w:line="259" w:lineRule="auto"/>
              <w:jc w:val="both"/>
            </w:pPr>
          </w:p>
        </w:tc>
      </w:tr>
      <w:tr w:rsidR="002A632E" w:rsidRPr="00381CA3" w14:paraId="3E5DA7A5" w14:textId="77777777" w:rsidTr="00594E68">
        <w:tc>
          <w:tcPr>
            <w:tcW w:w="1385" w:type="dxa"/>
            <w:tcBorders>
              <w:top w:val="single" w:sz="4" w:space="0" w:color="auto"/>
              <w:left w:val="single" w:sz="4" w:space="0" w:color="auto"/>
              <w:bottom w:val="single" w:sz="4" w:space="0" w:color="auto"/>
              <w:right w:val="single" w:sz="4" w:space="0" w:color="auto"/>
            </w:tcBorders>
          </w:tcPr>
          <w:p w14:paraId="73FDA199"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42D713A" w14:textId="77777777" w:rsidR="002A632E" w:rsidRPr="00381CA3" w:rsidRDefault="002A632E" w:rsidP="00594E68">
            <w:pPr>
              <w:autoSpaceDE w:val="0"/>
              <w:autoSpaceDN w:val="0"/>
              <w:adjustRightInd w:val="0"/>
              <w:snapToGrid w:val="0"/>
              <w:spacing w:line="259" w:lineRule="auto"/>
              <w:jc w:val="both"/>
            </w:pPr>
          </w:p>
        </w:tc>
      </w:tr>
      <w:tr w:rsidR="002A632E" w:rsidRPr="00381CA3" w14:paraId="025405BC" w14:textId="77777777" w:rsidTr="00594E68">
        <w:tc>
          <w:tcPr>
            <w:tcW w:w="1385" w:type="dxa"/>
            <w:tcBorders>
              <w:top w:val="single" w:sz="4" w:space="0" w:color="auto"/>
              <w:left w:val="single" w:sz="4" w:space="0" w:color="auto"/>
              <w:bottom w:val="single" w:sz="4" w:space="0" w:color="auto"/>
              <w:right w:val="single" w:sz="4" w:space="0" w:color="auto"/>
            </w:tcBorders>
          </w:tcPr>
          <w:p w14:paraId="29F53C29"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011B4DB" w14:textId="77777777" w:rsidR="002A632E" w:rsidRPr="00381CA3" w:rsidRDefault="002A632E" w:rsidP="00594E68">
            <w:pPr>
              <w:autoSpaceDE w:val="0"/>
              <w:autoSpaceDN w:val="0"/>
              <w:adjustRightInd w:val="0"/>
              <w:snapToGrid w:val="0"/>
              <w:spacing w:line="259" w:lineRule="auto"/>
              <w:jc w:val="both"/>
            </w:pPr>
          </w:p>
        </w:tc>
      </w:tr>
    </w:tbl>
    <w:p w14:paraId="6C6CBE68" w14:textId="5BA2FE11" w:rsidR="002A632E" w:rsidRDefault="002A632E" w:rsidP="002A632E">
      <w:pPr>
        <w:pStyle w:val="a1"/>
      </w:pPr>
    </w:p>
    <w:p w14:paraId="067F0224" w14:textId="77777777" w:rsidR="0091751C" w:rsidRDefault="0091751C" w:rsidP="0091751C">
      <w:pPr>
        <w:pStyle w:val="a1"/>
      </w:pPr>
    </w:p>
    <w:p w14:paraId="5181DCBE" w14:textId="0F4F7F84" w:rsidR="0091751C" w:rsidRDefault="0091751C" w:rsidP="0091751C">
      <w:pPr>
        <w:pStyle w:val="6"/>
        <w:rPr>
          <w:lang w:eastAsia="zh-CN"/>
        </w:rPr>
      </w:pPr>
      <w:r w:rsidRPr="00BB086C">
        <w:rPr>
          <w:lang w:eastAsia="zh-CN"/>
        </w:rPr>
        <w:t>Proposal 2.</w:t>
      </w:r>
      <w:r>
        <w:rPr>
          <w:lang w:eastAsia="zh-CN"/>
        </w:rPr>
        <w:t>6.4-2</w:t>
      </w:r>
    </w:p>
    <w:p w14:paraId="7DFE51AA" w14:textId="77777777" w:rsidR="0091751C" w:rsidRPr="00A02AA4" w:rsidRDefault="0091751C" w:rsidP="0091751C">
      <w:pPr>
        <w:rPr>
          <w:lang w:eastAsia="zh-CN"/>
        </w:rPr>
      </w:pPr>
    </w:p>
    <w:p w14:paraId="208FF580" w14:textId="05CA8A3B" w:rsidR="0091751C" w:rsidRPr="001A522A" w:rsidRDefault="0091751C" w:rsidP="0091751C">
      <w:pPr>
        <w:rPr>
          <w:b/>
          <w:i/>
        </w:rPr>
      </w:pPr>
      <w:r w:rsidRPr="001A522A">
        <w:rPr>
          <w:rFonts w:eastAsia="宋体"/>
          <w:b/>
          <w:i/>
          <w:kern w:val="2"/>
          <w:szCs w:val="22"/>
          <w:u w:val="single"/>
          <w:lang w:eastAsia="zh-CN"/>
        </w:rPr>
        <w:t>Proposal 2.6.</w:t>
      </w:r>
      <w:r>
        <w:rPr>
          <w:rFonts w:eastAsia="宋体"/>
          <w:b/>
          <w:i/>
          <w:kern w:val="2"/>
          <w:szCs w:val="22"/>
          <w:u w:val="single"/>
          <w:lang w:eastAsia="zh-CN"/>
        </w:rPr>
        <w:t>4-2</w:t>
      </w:r>
      <w:r w:rsidRPr="001A522A">
        <w:rPr>
          <w:rFonts w:eastAsia="宋体"/>
          <w:b/>
          <w:i/>
          <w:kern w:val="2"/>
          <w:szCs w:val="22"/>
          <w:lang w:eastAsia="zh-CN"/>
        </w:rPr>
        <w:t xml:space="preserve">: </w:t>
      </w:r>
      <w:r>
        <w:rPr>
          <w:rFonts w:ascii="Times" w:eastAsia="Batang" w:hAnsi="Times"/>
          <w:b/>
          <w:i/>
          <w:lang w:val="en-GB"/>
        </w:rPr>
        <w:t xml:space="preserve">Regarding the performance monitoring for </w:t>
      </w:r>
      <w:r w:rsidRPr="001A522A">
        <w:rPr>
          <w:rFonts w:ascii="Times" w:eastAsia="Batang" w:hAnsi="Times"/>
          <w:b/>
          <w:i/>
          <w:lang w:val="en-GB"/>
        </w:rPr>
        <w:t>BM-Case1 and BM-Case2, support to investigate specification impacts from the following aspects</w:t>
      </w:r>
    </w:p>
    <w:p w14:paraId="7B02799D" w14:textId="40A896A6" w:rsidR="002C3A14" w:rsidRDefault="002C3A14" w:rsidP="0091751C">
      <w:pPr>
        <w:pStyle w:val="a1"/>
        <w:numPr>
          <w:ilvl w:val="0"/>
          <w:numId w:val="11"/>
        </w:numPr>
        <w:rPr>
          <w:b/>
          <w:i/>
        </w:rPr>
      </w:pPr>
      <w:r>
        <w:rPr>
          <w:b/>
          <w:i/>
        </w:rPr>
        <w:t>Performance metric(s)</w:t>
      </w:r>
    </w:p>
    <w:p w14:paraId="1EA82EC8" w14:textId="1E665B51" w:rsidR="00014C59" w:rsidRPr="002C3A14" w:rsidRDefault="00014C59" w:rsidP="0091751C">
      <w:pPr>
        <w:pStyle w:val="a1"/>
        <w:numPr>
          <w:ilvl w:val="0"/>
          <w:numId w:val="11"/>
        </w:numPr>
        <w:rPr>
          <w:b/>
          <w:i/>
        </w:rPr>
      </w:pPr>
      <w:r>
        <w:rPr>
          <w:b/>
          <w:i/>
        </w:rPr>
        <w:t xml:space="preserve">Benchmark/reference for the performance </w:t>
      </w:r>
      <w:r w:rsidR="00F00FA7">
        <w:rPr>
          <w:b/>
          <w:i/>
        </w:rPr>
        <w:t>comparison</w:t>
      </w:r>
    </w:p>
    <w:p w14:paraId="384A1FA2" w14:textId="265C9120" w:rsidR="0091751C" w:rsidRPr="001B2643" w:rsidRDefault="00F00FA7" w:rsidP="0091751C">
      <w:pPr>
        <w:pStyle w:val="a1"/>
        <w:numPr>
          <w:ilvl w:val="0"/>
          <w:numId w:val="11"/>
        </w:numPr>
        <w:rPr>
          <w:b/>
          <w:i/>
        </w:rPr>
      </w:pPr>
      <w:r>
        <w:rPr>
          <w:rFonts w:cs="Arial"/>
          <w:b/>
          <w:i/>
          <w:szCs w:val="20"/>
          <w:lang w:val="en-GB"/>
        </w:rPr>
        <w:t>Signalling/procedure for information collection</w:t>
      </w:r>
    </w:p>
    <w:p w14:paraId="0EAC5D53" w14:textId="77777777" w:rsidR="0091751C" w:rsidRPr="001A522A" w:rsidRDefault="0091751C" w:rsidP="0091751C">
      <w:pPr>
        <w:pStyle w:val="a1"/>
        <w:numPr>
          <w:ilvl w:val="0"/>
          <w:numId w:val="11"/>
        </w:numPr>
        <w:rPr>
          <w:b/>
          <w:i/>
        </w:rPr>
      </w:pPr>
      <w:r>
        <w:rPr>
          <w:b/>
          <w:i/>
        </w:rPr>
        <w:t>Other aspect(s) is not precluded</w:t>
      </w:r>
    </w:p>
    <w:p w14:paraId="0584F9F8" w14:textId="77777777" w:rsidR="0091751C" w:rsidRPr="00103062" w:rsidRDefault="0091751C" w:rsidP="0091751C"/>
    <w:p w14:paraId="59765724" w14:textId="77777777" w:rsidR="0091751C" w:rsidRDefault="0091751C" w:rsidP="0091751C">
      <w:pPr>
        <w:pStyle w:val="a1"/>
      </w:pPr>
    </w:p>
    <w:tbl>
      <w:tblPr>
        <w:tblStyle w:val="TableGrid61"/>
        <w:tblW w:w="8865" w:type="dxa"/>
        <w:tblLayout w:type="fixed"/>
        <w:tblLook w:val="04A0" w:firstRow="1" w:lastRow="0" w:firstColumn="1" w:lastColumn="0" w:noHBand="0" w:noVBand="1"/>
      </w:tblPr>
      <w:tblGrid>
        <w:gridCol w:w="1385"/>
        <w:gridCol w:w="7480"/>
      </w:tblGrid>
      <w:tr w:rsidR="0091751C" w:rsidRPr="00381CA3" w14:paraId="358404D2" w14:textId="77777777" w:rsidTr="003B4759">
        <w:tc>
          <w:tcPr>
            <w:tcW w:w="1385" w:type="dxa"/>
            <w:tcBorders>
              <w:top w:val="single" w:sz="4" w:space="0" w:color="auto"/>
              <w:left w:val="single" w:sz="4" w:space="0" w:color="auto"/>
              <w:bottom w:val="single" w:sz="4" w:space="0" w:color="auto"/>
              <w:right w:val="single" w:sz="4" w:space="0" w:color="auto"/>
            </w:tcBorders>
          </w:tcPr>
          <w:p w14:paraId="2BF9D4D3" w14:textId="77777777" w:rsidR="0091751C" w:rsidRPr="00381CA3" w:rsidRDefault="0091751C" w:rsidP="003B4759">
            <w:pPr>
              <w:autoSpaceDE w:val="0"/>
              <w:autoSpaceDN w:val="0"/>
              <w:adjustRightInd w:val="0"/>
              <w:snapToGrid w:val="0"/>
              <w:spacing w:before="120"/>
              <w:jc w:val="both"/>
              <w:rPr>
                <w:rFonts w:eastAsia="宋体"/>
              </w:rPr>
            </w:pPr>
            <w:r w:rsidRPr="00381CA3">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6666D7" w14:textId="77777777" w:rsidR="0091751C" w:rsidRPr="00381CA3" w:rsidRDefault="0091751C" w:rsidP="003B4759">
            <w:pPr>
              <w:autoSpaceDE w:val="0"/>
              <w:autoSpaceDN w:val="0"/>
              <w:adjustRightInd w:val="0"/>
              <w:snapToGrid w:val="0"/>
              <w:spacing w:before="120"/>
              <w:jc w:val="both"/>
              <w:rPr>
                <w:rFonts w:eastAsia="宋体"/>
              </w:rPr>
            </w:pPr>
            <w:r w:rsidRPr="00381CA3">
              <w:rPr>
                <w:rFonts w:eastAsia="宋体"/>
              </w:rPr>
              <w:t>Comments</w:t>
            </w:r>
          </w:p>
        </w:tc>
      </w:tr>
      <w:tr w:rsidR="0091751C" w:rsidRPr="00381CA3" w14:paraId="1D4381ED" w14:textId="77777777" w:rsidTr="003B4759">
        <w:tc>
          <w:tcPr>
            <w:tcW w:w="1385" w:type="dxa"/>
            <w:tcBorders>
              <w:top w:val="single" w:sz="4" w:space="0" w:color="auto"/>
              <w:left w:val="single" w:sz="4" w:space="0" w:color="auto"/>
              <w:bottom w:val="single" w:sz="4" w:space="0" w:color="auto"/>
              <w:right w:val="single" w:sz="4" w:space="0" w:color="auto"/>
            </w:tcBorders>
          </w:tcPr>
          <w:p w14:paraId="24B9C767"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238F77" w14:textId="77777777" w:rsidR="0091751C" w:rsidRPr="00381CA3" w:rsidRDefault="0091751C" w:rsidP="003B4759">
            <w:pPr>
              <w:autoSpaceDE w:val="0"/>
              <w:autoSpaceDN w:val="0"/>
              <w:adjustRightInd w:val="0"/>
              <w:snapToGrid w:val="0"/>
              <w:spacing w:line="259" w:lineRule="auto"/>
              <w:jc w:val="both"/>
            </w:pPr>
          </w:p>
        </w:tc>
      </w:tr>
      <w:tr w:rsidR="0091751C" w:rsidRPr="00381CA3" w14:paraId="25110EF8" w14:textId="77777777" w:rsidTr="003B4759">
        <w:tc>
          <w:tcPr>
            <w:tcW w:w="1385" w:type="dxa"/>
            <w:tcBorders>
              <w:top w:val="single" w:sz="4" w:space="0" w:color="auto"/>
              <w:left w:val="single" w:sz="4" w:space="0" w:color="auto"/>
              <w:bottom w:val="single" w:sz="4" w:space="0" w:color="auto"/>
              <w:right w:val="single" w:sz="4" w:space="0" w:color="auto"/>
            </w:tcBorders>
          </w:tcPr>
          <w:p w14:paraId="41DC35B1"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804A3EA" w14:textId="77777777" w:rsidR="0091751C" w:rsidRPr="00381CA3" w:rsidRDefault="0091751C" w:rsidP="003B4759">
            <w:pPr>
              <w:autoSpaceDE w:val="0"/>
              <w:autoSpaceDN w:val="0"/>
              <w:adjustRightInd w:val="0"/>
              <w:snapToGrid w:val="0"/>
              <w:spacing w:line="259" w:lineRule="auto"/>
              <w:jc w:val="both"/>
            </w:pPr>
          </w:p>
        </w:tc>
      </w:tr>
      <w:tr w:rsidR="0091751C" w:rsidRPr="00381CA3" w14:paraId="44B079BE" w14:textId="77777777" w:rsidTr="003B4759">
        <w:tc>
          <w:tcPr>
            <w:tcW w:w="1385" w:type="dxa"/>
            <w:tcBorders>
              <w:top w:val="single" w:sz="4" w:space="0" w:color="auto"/>
              <w:left w:val="single" w:sz="4" w:space="0" w:color="auto"/>
              <w:bottom w:val="single" w:sz="4" w:space="0" w:color="auto"/>
              <w:right w:val="single" w:sz="4" w:space="0" w:color="auto"/>
            </w:tcBorders>
          </w:tcPr>
          <w:p w14:paraId="1A77F419"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DC18CF" w14:textId="77777777" w:rsidR="0091751C" w:rsidRPr="00381CA3" w:rsidRDefault="0091751C" w:rsidP="003B4759">
            <w:pPr>
              <w:autoSpaceDE w:val="0"/>
              <w:autoSpaceDN w:val="0"/>
              <w:adjustRightInd w:val="0"/>
              <w:snapToGrid w:val="0"/>
              <w:spacing w:line="259" w:lineRule="auto"/>
              <w:jc w:val="both"/>
            </w:pPr>
          </w:p>
        </w:tc>
      </w:tr>
    </w:tbl>
    <w:p w14:paraId="413B3EDF" w14:textId="77777777" w:rsidR="0091751C" w:rsidRDefault="0091751C" w:rsidP="0091751C">
      <w:pPr>
        <w:pStyle w:val="a1"/>
      </w:pPr>
    </w:p>
    <w:p w14:paraId="16F9C172" w14:textId="77777777" w:rsidR="0091751C" w:rsidRDefault="0091751C" w:rsidP="002A632E">
      <w:pPr>
        <w:pStyle w:val="a1"/>
      </w:pPr>
    </w:p>
    <w:p w14:paraId="43DCE42D" w14:textId="77777777" w:rsidR="00C1419F" w:rsidRDefault="00C1419F" w:rsidP="00C1419F"/>
    <w:p w14:paraId="58D0E26A" w14:textId="4553769B" w:rsidR="00E83731" w:rsidRDefault="00E83731">
      <w:pPr>
        <w:pStyle w:val="a1"/>
      </w:pPr>
    </w:p>
    <w:p w14:paraId="1036D339" w14:textId="77777777" w:rsidR="000813B6" w:rsidRDefault="00F031C7" w:rsidP="00F031C7">
      <w:pPr>
        <w:pStyle w:val="3"/>
      </w:pPr>
      <w:r>
        <w:t>Capability</w:t>
      </w:r>
    </w:p>
    <w:p w14:paraId="167B793E" w14:textId="7A4D442B" w:rsidR="000813B6" w:rsidRPr="000813B6" w:rsidRDefault="000813B6" w:rsidP="000813B6">
      <w:pPr>
        <w:pStyle w:val="a1"/>
      </w:pPr>
      <w:r>
        <w:t>The related proposals/ observations are copied as below:</w:t>
      </w:r>
    </w:p>
    <w:tbl>
      <w:tblPr>
        <w:tblStyle w:val="af5"/>
        <w:tblW w:w="0" w:type="auto"/>
        <w:tblLook w:val="04A0" w:firstRow="1" w:lastRow="0" w:firstColumn="1" w:lastColumn="0" w:noHBand="0" w:noVBand="1"/>
      </w:tblPr>
      <w:tblGrid>
        <w:gridCol w:w="1605"/>
        <w:gridCol w:w="7457"/>
      </w:tblGrid>
      <w:tr w:rsidR="000813B6" w:rsidRPr="000813B6" w14:paraId="73647847" w14:textId="77777777" w:rsidTr="003B4759">
        <w:tc>
          <w:tcPr>
            <w:tcW w:w="1605" w:type="dxa"/>
            <w:vAlign w:val="center"/>
          </w:tcPr>
          <w:p w14:paraId="6921A8E4" w14:textId="77777777" w:rsidR="000813B6" w:rsidRPr="000813B6" w:rsidRDefault="000813B6" w:rsidP="000813B6">
            <w:proofErr w:type="gramStart"/>
            <w:r w:rsidRPr="000813B6">
              <w:t>Lenovo[</w:t>
            </w:r>
            <w:proofErr w:type="gramEnd"/>
            <w:r w:rsidRPr="000813B6">
              <w:t>15]</w:t>
            </w:r>
          </w:p>
        </w:tc>
        <w:tc>
          <w:tcPr>
            <w:tcW w:w="7457" w:type="dxa"/>
            <w:vAlign w:val="center"/>
          </w:tcPr>
          <w:p w14:paraId="4B591E20" w14:textId="77777777" w:rsidR="000813B6" w:rsidRPr="000813B6" w:rsidRDefault="000813B6" w:rsidP="000813B6">
            <w:pPr>
              <w:rPr>
                <w:i/>
              </w:rPr>
            </w:pPr>
            <w:r w:rsidRPr="000813B6">
              <w:rPr>
                <w:i/>
              </w:rPr>
              <w:t xml:space="preserve">Proposal 4: </w:t>
            </w:r>
            <w:r w:rsidRPr="000813B6">
              <w:rPr>
                <w:i/>
              </w:rPr>
              <w:tab/>
              <w:t>Study UE/NW capability related signaling corresponding to AI-based beam management under different network-UE collaboration levels.</w:t>
            </w:r>
          </w:p>
          <w:p w14:paraId="5636122F" w14:textId="7E08B16F" w:rsidR="000813B6" w:rsidRPr="000813B6" w:rsidRDefault="000813B6" w:rsidP="000813B6">
            <w:pPr>
              <w:rPr>
                <w:i/>
              </w:rPr>
            </w:pPr>
          </w:p>
        </w:tc>
      </w:tr>
      <w:tr w:rsidR="000813B6" w:rsidRPr="000813B6" w14:paraId="4BFB2D61" w14:textId="77777777" w:rsidTr="003B4759">
        <w:tc>
          <w:tcPr>
            <w:tcW w:w="1605" w:type="dxa"/>
            <w:vAlign w:val="center"/>
          </w:tcPr>
          <w:p w14:paraId="70672883" w14:textId="77777777" w:rsidR="000813B6" w:rsidRPr="000813B6" w:rsidRDefault="000813B6" w:rsidP="000813B6">
            <w:proofErr w:type="gramStart"/>
            <w:r w:rsidRPr="000813B6">
              <w:t>NVIDIA[</w:t>
            </w:r>
            <w:proofErr w:type="gramEnd"/>
            <w:r w:rsidRPr="000813B6">
              <w:t>16]</w:t>
            </w:r>
          </w:p>
        </w:tc>
        <w:tc>
          <w:tcPr>
            <w:tcW w:w="7457" w:type="dxa"/>
            <w:vAlign w:val="center"/>
          </w:tcPr>
          <w:p w14:paraId="34160644" w14:textId="77777777" w:rsidR="000813B6" w:rsidRPr="000813B6" w:rsidRDefault="000813B6" w:rsidP="000813B6">
            <w:pPr>
              <w:rPr>
                <w:i/>
                <w:lang w:val="en-GB"/>
              </w:rPr>
            </w:pPr>
            <w:r w:rsidRPr="000813B6">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73F7EF30" w14:textId="4968401A" w:rsidR="00E83731" w:rsidRDefault="00E83731">
      <w:pPr>
        <w:pStyle w:val="a1"/>
        <w:rPr>
          <w:lang w:val="en-GB"/>
        </w:rPr>
      </w:pPr>
    </w:p>
    <w:p w14:paraId="3F700B33" w14:textId="6B862229" w:rsidR="000813B6" w:rsidRPr="000813B6" w:rsidRDefault="000813B6">
      <w:pPr>
        <w:pStyle w:val="a1"/>
        <w:rPr>
          <w:lang w:val="en-GB"/>
        </w:rPr>
      </w:pPr>
      <w:r w:rsidRPr="000813B6">
        <w:rPr>
          <w:b/>
          <w:lang w:val="en-GB"/>
        </w:rPr>
        <w:t>Moderator recommendation</w:t>
      </w:r>
      <w:r>
        <w:rPr>
          <w:lang w:val="en-GB"/>
        </w:rPr>
        <w:t>: TBD</w:t>
      </w:r>
    </w:p>
    <w:p w14:paraId="13402034" w14:textId="77777777" w:rsidR="00E83731" w:rsidRDefault="00E83731">
      <w:pPr>
        <w:pStyle w:val="a1"/>
      </w:pPr>
    </w:p>
    <w:p w14:paraId="281113C0" w14:textId="77777777" w:rsidR="00E83731" w:rsidRDefault="00E83731"/>
    <w:p w14:paraId="322F68C5" w14:textId="77777777" w:rsidR="00E83731" w:rsidRDefault="00CD3783">
      <w:pPr>
        <w:pStyle w:val="1"/>
      </w:pPr>
      <w:r>
        <w:t>Reference</w:t>
      </w:r>
    </w:p>
    <w:p w14:paraId="5FD313FF" w14:textId="77777777" w:rsidR="00E83731" w:rsidRDefault="00E83731"/>
    <w:p w14:paraId="46C49C05" w14:textId="4B0DE48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R1-2205754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Continued discussion on other aspects of AI/ML for beam management</w:t>
      </w:r>
      <w:r w:rsidRPr="00685473">
        <w:rPr>
          <w:rFonts w:eastAsia="宋体"/>
          <w:szCs w:val="20"/>
          <w:lang w:eastAsia="zh-CN"/>
        </w:rPr>
        <w:tab/>
        <w:t>FUTUREWEI</w:t>
      </w:r>
    </w:p>
    <w:p w14:paraId="7FA255D6" w14:textId="20132C8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R1-2205893</w:t>
      </w:r>
      <w:r w:rsidR="0088109B">
        <w:rPr>
          <w:rFonts w:eastAsia="宋体"/>
          <w:szCs w:val="20"/>
          <w:lang w:eastAsia="zh-CN"/>
        </w:rPr>
        <w:t xml:space="preserve"> </w:t>
      </w:r>
      <w:r w:rsidRPr="00685473">
        <w:rPr>
          <w:rFonts w:eastAsia="宋体"/>
          <w:szCs w:val="20"/>
          <w:lang w:eastAsia="zh-CN"/>
        </w:rPr>
        <w:t>Discussion on AI/ML for beam management</w:t>
      </w:r>
      <w:r w:rsidRPr="00685473">
        <w:rPr>
          <w:rFonts w:eastAsia="宋体"/>
          <w:szCs w:val="20"/>
          <w:lang w:eastAsia="zh-CN"/>
        </w:rPr>
        <w:tab/>
        <w:t>Huawei, HiSilicon</w:t>
      </w:r>
    </w:p>
    <w:p w14:paraId="11C3F3C6" w14:textId="2BB188E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R1-2205968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Discussions on Sub-Use Cases in AI/ML for Beam Management</w:t>
      </w:r>
      <w:r w:rsidRPr="00685473">
        <w:rPr>
          <w:rFonts w:eastAsia="宋体"/>
          <w:szCs w:val="20"/>
          <w:lang w:eastAsia="zh-CN"/>
        </w:rPr>
        <w:tab/>
        <w:t>TCL Communication</w:t>
      </w:r>
    </w:p>
    <w:p w14:paraId="256B9E51" w14:textId="54DDD1D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R1-2206035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vivo</w:t>
      </w:r>
    </w:p>
    <w:p w14:paraId="2CA5436C" w14:textId="5CC73F3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R1-2206071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for AI beam management</w:t>
      </w:r>
      <w:r w:rsidRPr="00685473">
        <w:rPr>
          <w:rFonts w:eastAsia="宋体"/>
          <w:szCs w:val="20"/>
          <w:lang w:eastAsia="zh-CN"/>
        </w:rPr>
        <w:tab/>
        <w:t>ZTE</w:t>
      </w:r>
    </w:p>
    <w:p w14:paraId="5B185056" w14:textId="62D0868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lastRenderedPageBreak/>
        <w:t>R1-2206115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Considerations on AI/ML for beam management</w:t>
      </w:r>
      <w:r w:rsidRPr="00685473">
        <w:rPr>
          <w:rFonts w:eastAsia="宋体"/>
          <w:szCs w:val="20"/>
          <w:lang w:eastAsia="zh-CN"/>
        </w:rPr>
        <w:tab/>
        <w:t>Sony</w:t>
      </w:r>
    </w:p>
    <w:p w14:paraId="4ECEE5BB" w14:textId="74C5E4A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R1-2206167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Sub use cases and specification impact on AI/ML for beam management</w:t>
      </w:r>
      <w:r w:rsidRPr="00685473">
        <w:rPr>
          <w:rFonts w:eastAsia="宋体"/>
          <w:szCs w:val="20"/>
          <w:lang w:eastAsia="zh-CN"/>
        </w:rPr>
        <w:tab/>
        <w:t>Fujitsu</w:t>
      </w:r>
    </w:p>
    <w:p w14:paraId="725025C0" w14:textId="66E28F7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R1-2206182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for other aspects on AI/ML for beam management</w:t>
      </w:r>
      <w:r w:rsidRPr="00685473">
        <w:rPr>
          <w:rFonts w:eastAsia="宋体"/>
          <w:szCs w:val="20"/>
          <w:lang w:eastAsia="zh-CN"/>
        </w:rPr>
        <w:tab/>
      </w:r>
      <w:proofErr w:type="spellStart"/>
      <w:r w:rsidRPr="00685473">
        <w:rPr>
          <w:rFonts w:eastAsia="宋体"/>
          <w:szCs w:val="20"/>
          <w:lang w:eastAsia="zh-CN"/>
        </w:rPr>
        <w:t>InterDigital</w:t>
      </w:r>
      <w:proofErr w:type="spellEnd"/>
      <w:r w:rsidRPr="00685473">
        <w:rPr>
          <w:rFonts w:eastAsia="宋体"/>
          <w:szCs w:val="20"/>
          <w:lang w:eastAsia="zh-CN"/>
        </w:rPr>
        <w:t>, Inc.</w:t>
      </w:r>
    </w:p>
    <w:p w14:paraId="07C52965" w14:textId="1A9F873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R1-2206198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On Enhancement of AI/ML based Beam Management</w:t>
      </w:r>
      <w:r w:rsidRPr="00685473">
        <w:rPr>
          <w:rFonts w:eastAsia="宋体"/>
          <w:szCs w:val="20"/>
          <w:lang w:eastAsia="zh-CN"/>
        </w:rPr>
        <w:tab/>
        <w:t>Google</w:t>
      </w:r>
    </w:p>
    <w:p w14:paraId="31D1B7DF" w14:textId="75140D5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R1-2206251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Rakuten Mobile, Inc</w:t>
      </w:r>
    </w:p>
    <w:p w14:paraId="5587B7FB" w14:textId="1D50CF2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R1-2206318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of AI/ML for beam management</w:t>
      </w:r>
      <w:r w:rsidRPr="00685473">
        <w:rPr>
          <w:rFonts w:eastAsia="宋体"/>
          <w:szCs w:val="20"/>
          <w:lang w:eastAsia="zh-CN"/>
        </w:rPr>
        <w:tab/>
        <w:t>OPPO</w:t>
      </w:r>
    </w:p>
    <w:p w14:paraId="52AA0D72" w14:textId="40289B8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R1-2206332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Beam management with AI/ML in high-speed railway scenarios</w:t>
      </w:r>
      <w:r w:rsidRPr="00685473">
        <w:rPr>
          <w:rFonts w:eastAsia="宋体"/>
          <w:szCs w:val="20"/>
          <w:lang w:eastAsia="zh-CN"/>
        </w:rPr>
        <w:tab/>
        <w:t>BJTU</w:t>
      </w:r>
    </w:p>
    <w:p w14:paraId="60D2B284" w14:textId="70E3945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R1-2206394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CATT</w:t>
      </w:r>
    </w:p>
    <w:p w14:paraId="0E176592" w14:textId="65BF731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R1-2206472</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 xml:space="preserve">Discussion on AI/ML for beam </w:t>
      </w:r>
      <w:proofErr w:type="spellStart"/>
      <w:r w:rsidRPr="00685473">
        <w:rPr>
          <w:rFonts w:eastAsia="宋体"/>
          <w:szCs w:val="20"/>
          <w:lang w:eastAsia="zh-CN"/>
        </w:rPr>
        <w:t>mangement</w:t>
      </w:r>
      <w:proofErr w:type="spellEnd"/>
      <w:r w:rsidRPr="00685473">
        <w:rPr>
          <w:rFonts w:eastAsia="宋体"/>
          <w:szCs w:val="20"/>
          <w:lang w:eastAsia="zh-CN"/>
        </w:rPr>
        <w:tab/>
        <w:t>NEC</w:t>
      </w:r>
    </w:p>
    <w:p w14:paraId="32A04FEE" w14:textId="71CE521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R1-2206513</w:t>
      </w:r>
      <w:r w:rsidR="0088109B">
        <w:rPr>
          <w:rFonts w:eastAsia="宋体"/>
          <w:szCs w:val="20"/>
          <w:lang w:eastAsia="zh-CN"/>
        </w:rPr>
        <w:t xml:space="preserve"> </w:t>
      </w:r>
      <w:r w:rsidRPr="00685473">
        <w:rPr>
          <w:rFonts w:eastAsia="宋体"/>
          <w:szCs w:val="20"/>
          <w:lang w:eastAsia="zh-CN"/>
        </w:rPr>
        <w:t>Further aspects of AI/ML for beam management</w:t>
      </w:r>
      <w:r w:rsidRPr="00685473">
        <w:rPr>
          <w:rFonts w:eastAsia="宋体"/>
          <w:szCs w:val="20"/>
          <w:lang w:eastAsia="zh-CN"/>
        </w:rPr>
        <w:tab/>
        <w:t>Lenovo</w:t>
      </w:r>
    </w:p>
    <w:p w14:paraId="4B2738A6" w14:textId="132F81D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R1-2206523</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AI and ML for beam management</w:t>
      </w:r>
      <w:r w:rsidRPr="00685473">
        <w:rPr>
          <w:rFonts w:eastAsia="宋体"/>
          <w:szCs w:val="20"/>
          <w:lang w:eastAsia="zh-CN"/>
        </w:rPr>
        <w:tab/>
        <w:t>NVIDIA</w:t>
      </w:r>
    </w:p>
    <w:p w14:paraId="3AB51451" w14:textId="2094CDFA"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R1-2206581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Use-cases and specification for beam management</w:t>
      </w:r>
      <w:r w:rsidRPr="00685473">
        <w:rPr>
          <w:rFonts w:eastAsia="宋体"/>
          <w:szCs w:val="20"/>
          <w:lang w:eastAsia="zh-CN"/>
        </w:rPr>
        <w:tab/>
        <w:t>Intel Corporation</w:t>
      </w:r>
    </w:p>
    <w:p w14:paraId="4FD9435D" w14:textId="07AEC47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R1-2206606</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r>
      <w:proofErr w:type="spellStart"/>
      <w:r w:rsidRPr="00685473">
        <w:rPr>
          <w:rFonts w:eastAsia="宋体"/>
          <w:szCs w:val="20"/>
          <w:lang w:eastAsia="zh-CN"/>
        </w:rPr>
        <w:t>Spreadtrum</w:t>
      </w:r>
      <w:proofErr w:type="spellEnd"/>
      <w:r w:rsidRPr="00685473">
        <w:rPr>
          <w:rFonts w:eastAsia="宋体"/>
          <w:szCs w:val="20"/>
          <w:lang w:eastAsia="zh-CN"/>
        </w:rPr>
        <w:t xml:space="preserve"> Communications</w:t>
      </w:r>
    </w:p>
    <w:p w14:paraId="5CFA1BC1" w14:textId="56B4D2FD"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R1-2206638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Xiaomi</w:t>
      </w:r>
    </w:p>
    <w:p w14:paraId="02079435" w14:textId="720F1D1B"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R1-2206678</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Discussions on AI-ML for Beam management</w:t>
      </w:r>
      <w:r w:rsidRPr="00685473">
        <w:rPr>
          <w:rFonts w:eastAsia="宋体"/>
          <w:szCs w:val="20"/>
          <w:lang w:eastAsia="zh-CN"/>
        </w:rPr>
        <w:tab/>
        <w:t>CAICT</w:t>
      </w:r>
    </w:p>
    <w:p w14:paraId="77CD679A" w14:textId="48DC95E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R1-2206823</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Representative sub use cases for beam management</w:t>
      </w:r>
      <w:r w:rsidRPr="00685473">
        <w:rPr>
          <w:rFonts w:eastAsia="宋体"/>
          <w:szCs w:val="20"/>
          <w:lang w:eastAsia="zh-CN"/>
        </w:rPr>
        <w:tab/>
        <w:t>Samsung</w:t>
      </w:r>
    </w:p>
    <w:p w14:paraId="1E0C818D" w14:textId="516FE449"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R1-2206877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LG Electronics</w:t>
      </w:r>
    </w:p>
    <w:p w14:paraId="60D2B957" w14:textId="4C9599CA"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R1-2206905</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CMCC</w:t>
      </w:r>
    </w:p>
    <w:p w14:paraId="0F1D2483" w14:textId="2239A8F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R1-2206940</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AI/ML for beam management</w:t>
      </w:r>
      <w:r w:rsidRPr="00685473">
        <w:rPr>
          <w:rFonts w:eastAsia="宋体"/>
          <w:szCs w:val="20"/>
          <w:lang w:eastAsia="zh-CN"/>
        </w:rPr>
        <w:tab/>
        <w:t>Ericsson</w:t>
      </w:r>
    </w:p>
    <w:p w14:paraId="6C0E6A43" w14:textId="191493C8"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R1-2206971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ML for beam management</w:t>
      </w:r>
      <w:r w:rsidRPr="00685473">
        <w:rPr>
          <w:rFonts w:eastAsia="宋体"/>
          <w:szCs w:val="20"/>
          <w:lang w:eastAsia="zh-CN"/>
        </w:rPr>
        <w:tab/>
        <w:t>Nokia, Nokia Shanghai Bell</w:t>
      </w:r>
    </w:p>
    <w:p w14:paraId="000F80C8" w14:textId="45761707"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R1-2206991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MediaTek Inc.</w:t>
      </w:r>
    </w:p>
    <w:p w14:paraId="6DCC369F" w14:textId="5E5E4A4C"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R1-2207227</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Qualcomm Incorporated</w:t>
      </w:r>
    </w:p>
    <w:p w14:paraId="4E5853EB" w14:textId="62552EE2"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R1-2207331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Other aspects on AI/ML for beam management</w:t>
      </w:r>
      <w:r w:rsidRPr="00685473">
        <w:rPr>
          <w:rFonts w:eastAsia="宋体"/>
          <w:szCs w:val="20"/>
          <w:lang w:eastAsia="zh-CN"/>
        </w:rPr>
        <w:tab/>
        <w:t>Apple</w:t>
      </w:r>
    </w:p>
    <w:p w14:paraId="2D98440D" w14:textId="78F475CE"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R1-2207404</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NTT DOCOMO, INC.</w:t>
      </w:r>
    </w:p>
    <w:p w14:paraId="45776CDB" w14:textId="55585AA4"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R1-2207506</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sub use cases of AI/ML beam management</w:t>
      </w:r>
      <w:r w:rsidRPr="00685473">
        <w:rPr>
          <w:rFonts w:eastAsia="宋体"/>
          <w:szCs w:val="20"/>
          <w:lang w:eastAsia="zh-CN"/>
        </w:rPr>
        <w:tab/>
        <w:t>Panasonic</w:t>
      </w:r>
    </w:p>
    <w:p w14:paraId="1197E800" w14:textId="399A3AB1" w:rsidR="00685473" w:rsidRPr="00685473" w:rsidRDefault="00685473" w:rsidP="00102F3E">
      <w:pPr>
        <w:pStyle w:val="05reference"/>
        <w:numPr>
          <w:ilvl w:val="0"/>
          <w:numId w:val="12"/>
        </w:numPr>
        <w:rPr>
          <w:rFonts w:eastAsia="宋体"/>
          <w:szCs w:val="20"/>
          <w:lang w:eastAsia="zh-CN"/>
        </w:rPr>
      </w:pPr>
      <w:r w:rsidRPr="00685473">
        <w:rPr>
          <w:rFonts w:eastAsia="宋体"/>
          <w:szCs w:val="20"/>
          <w:lang w:eastAsia="zh-CN"/>
        </w:rPr>
        <w:t>R1-2207551</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Performance Related Aspects of Codebook Enhancement with AI/ML</w:t>
      </w:r>
      <w:r w:rsidRPr="00685473">
        <w:rPr>
          <w:rFonts w:eastAsia="宋体"/>
          <w:szCs w:val="20"/>
          <w:lang w:eastAsia="zh-CN"/>
        </w:rPr>
        <w:tab/>
        <w:t>Charter Communications, Inc</w:t>
      </w:r>
    </w:p>
    <w:p w14:paraId="3FB313F3" w14:textId="6CCA6E77" w:rsidR="00E83731" w:rsidRDefault="00685473" w:rsidP="00102F3E">
      <w:pPr>
        <w:pStyle w:val="05reference"/>
        <w:numPr>
          <w:ilvl w:val="0"/>
          <w:numId w:val="12"/>
        </w:numPr>
        <w:rPr>
          <w:rFonts w:eastAsia="宋体"/>
          <w:szCs w:val="20"/>
          <w:lang w:eastAsia="zh-CN"/>
        </w:rPr>
      </w:pPr>
      <w:r w:rsidRPr="00685473">
        <w:rPr>
          <w:rFonts w:eastAsia="宋体"/>
          <w:szCs w:val="20"/>
          <w:lang w:eastAsia="zh-CN"/>
        </w:rPr>
        <w:t>R1-2207590</w:t>
      </w:r>
      <w:r w:rsidRPr="00685473">
        <w:rPr>
          <w:rFonts w:eastAsia="宋体"/>
          <w:szCs w:val="20"/>
          <w:lang w:eastAsia="zh-CN"/>
        </w:rPr>
        <w:tab/>
      </w:r>
      <w:r w:rsidR="0088109B">
        <w:rPr>
          <w:rFonts w:eastAsia="宋体"/>
          <w:szCs w:val="20"/>
          <w:lang w:eastAsia="zh-CN"/>
        </w:rPr>
        <w:t xml:space="preserve"> </w:t>
      </w:r>
      <w:r w:rsidRPr="00685473">
        <w:rPr>
          <w:rFonts w:eastAsia="宋体"/>
          <w:szCs w:val="20"/>
          <w:lang w:eastAsia="zh-CN"/>
        </w:rPr>
        <w:t>Discussion on other aspects on AI/ML for beam management</w:t>
      </w:r>
      <w:r w:rsidRPr="00685473">
        <w:rPr>
          <w:rFonts w:eastAsia="宋体"/>
          <w:szCs w:val="20"/>
          <w:lang w:eastAsia="zh-CN"/>
        </w:rPr>
        <w:tab/>
        <w:t>KT Corp.</w:t>
      </w:r>
    </w:p>
    <w:p w14:paraId="1D3E3EFB" w14:textId="18685EF2" w:rsidR="00DB0E39" w:rsidRDefault="0051255C" w:rsidP="00102F3E">
      <w:pPr>
        <w:pStyle w:val="05reference"/>
        <w:numPr>
          <w:ilvl w:val="0"/>
          <w:numId w:val="12"/>
        </w:numPr>
        <w:rPr>
          <w:rFonts w:eastAsia="宋体"/>
          <w:szCs w:val="20"/>
          <w:lang w:eastAsia="zh-CN"/>
        </w:rPr>
      </w:pPr>
      <w:r w:rsidRPr="0051255C">
        <w:rPr>
          <w:rFonts w:eastAsia="宋体"/>
          <w:szCs w:val="20"/>
          <w:lang w:eastAsia="zh-CN"/>
        </w:rPr>
        <w:t>R1-2205454</w:t>
      </w:r>
      <w:r>
        <w:rPr>
          <w:rFonts w:eastAsia="宋体"/>
          <w:szCs w:val="20"/>
          <w:lang w:eastAsia="zh-CN"/>
        </w:rPr>
        <w:t xml:space="preserve"> </w:t>
      </w:r>
      <w:r w:rsidRPr="0051255C">
        <w:rPr>
          <w:rFonts w:eastAsia="宋体"/>
          <w:szCs w:val="20"/>
          <w:lang w:eastAsia="zh-CN"/>
        </w:rPr>
        <w:t>Discussion summary#4 for other aspects on AI/ML for beam management</w:t>
      </w:r>
      <w:r>
        <w:rPr>
          <w:rFonts w:eastAsia="宋体"/>
          <w:szCs w:val="20"/>
          <w:lang w:eastAsia="zh-CN"/>
        </w:rPr>
        <w:t xml:space="preserve">   </w:t>
      </w:r>
      <w:r w:rsidRPr="0051255C">
        <w:rPr>
          <w:rFonts w:eastAsia="宋体"/>
          <w:szCs w:val="20"/>
          <w:lang w:eastAsia="zh-CN"/>
        </w:rPr>
        <w:t>Moderator (OPPO)</w:t>
      </w:r>
    </w:p>
    <w:p w14:paraId="25508026" w14:textId="5D44F9A4" w:rsidR="00E83731" w:rsidRDefault="00E83731">
      <w:pPr>
        <w:rPr>
          <w:rFonts w:eastAsia="宋体"/>
          <w:szCs w:val="20"/>
          <w:lang w:eastAsia="zh-CN"/>
        </w:rPr>
      </w:pPr>
    </w:p>
    <w:p w14:paraId="760D9B73" w14:textId="77777777" w:rsidR="00592D67" w:rsidRDefault="00592D67" w:rsidP="00592D67">
      <w:pPr>
        <w:pStyle w:val="00Text"/>
      </w:pPr>
    </w:p>
    <w:p w14:paraId="031190AE" w14:textId="7264AA14" w:rsidR="00592D67" w:rsidRDefault="00592D67" w:rsidP="00592D67">
      <w:pPr>
        <w:pStyle w:val="1"/>
      </w:pPr>
      <w:r>
        <w:rPr>
          <w:rFonts w:hint="eastAsia"/>
          <w:lang w:eastAsia="zh-CN"/>
        </w:rPr>
        <w:t>A</w:t>
      </w:r>
      <w:r>
        <w:rPr>
          <w:lang w:eastAsia="zh-CN"/>
        </w:rPr>
        <w:t xml:space="preserve">ppendix A: </w:t>
      </w:r>
      <w:r>
        <w:t>Contact Information</w:t>
      </w:r>
    </w:p>
    <w:p w14:paraId="53E8071A" w14:textId="28CFE87D" w:rsidR="00592D67" w:rsidRDefault="00D5023C" w:rsidP="00592D67">
      <w:pPr>
        <w:spacing w:afterLines="50" w:after="120"/>
      </w:pPr>
      <w:r>
        <w:t>The following information was collected in the last meeting(s).</w:t>
      </w:r>
      <w:r w:rsidR="00C6198B">
        <w:t xml:space="preserve"> </w:t>
      </w:r>
      <w:r w:rsidR="00592D67">
        <w:t>Please feel free to update</w:t>
      </w:r>
      <w:r w:rsidR="00C6198B">
        <w:t>/correct</w:t>
      </w:r>
      <w:r w:rsidR="00592D67">
        <w:t xml:space="preserve"> the contact information if needed</w:t>
      </w:r>
      <w:r w:rsidR="00B56335">
        <w:t>.</w:t>
      </w:r>
    </w:p>
    <w:tbl>
      <w:tblPr>
        <w:tblStyle w:val="af5"/>
        <w:tblW w:w="0" w:type="auto"/>
        <w:tblLook w:val="04A0" w:firstRow="1" w:lastRow="0" w:firstColumn="1" w:lastColumn="0" w:noHBand="0" w:noVBand="1"/>
      </w:tblPr>
      <w:tblGrid>
        <w:gridCol w:w="2263"/>
        <w:gridCol w:w="2410"/>
        <w:gridCol w:w="4389"/>
      </w:tblGrid>
      <w:tr w:rsidR="00592D67" w14:paraId="0BB1A412" w14:textId="77777777" w:rsidTr="002F38D9">
        <w:tc>
          <w:tcPr>
            <w:tcW w:w="2263" w:type="dxa"/>
            <w:shd w:val="clear" w:color="auto" w:fill="BDD6EE" w:themeFill="accent5" w:themeFillTint="66"/>
            <w:vAlign w:val="center"/>
          </w:tcPr>
          <w:p w14:paraId="07654A84" w14:textId="77777777" w:rsidR="00592D67" w:rsidRDefault="00592D67" w:rsidP="002F38D9">
            <w:pPr>
              <w:pStyle w:val="a1"/>
              <w:spacing w:before="40" w:after="40"/>
            </w:pPr>
            <w:r>
              <w:rPr>
                <w:rFonts w:hint="eastAsia"/>
              </w:rPr>
              <w:t>C</w:t>
            </w:r>
            <w:r>
              <w:t>ompany</w:t>
            </w:r>
          </w:p>
        </w:tc>
        <w:tc>
          <w:tcPr>
            <w:tcW w:w="2410" w:type="dxa"/>
            <w:shd w:val="clear" w:color="auto" w:fill="BDD6EE" w:themeFill="accent5" w:themeFillTint="66"/>
            <w:vAlign w:val="center"/>
          </w:tcPr>
          <w:p w14:paraId="53E85ACE" w14:textId="77777777" w:rsidR="00592D67" w:rsidRDefault="00592D67" w:rsidP="002F38D9">
            <w:pPr>
              <w:pStyle w:val="a1"/>
              <w:spacing w:before="40" w:after="40"/>
            </w:pPr>
            <w:r>
              <w:rPr>
                <w:rFonts w:hint="eastAsia"/>
              </w:rPr>
              <w:t>N</w:t>
            </w:r>
            <w:r>
              <w:t>ame</w:t>
            </w:r>
          </w:p>
        </w:tc>
        <w:tc>
          <w:tcPr>
            <w:tcW w:w="4389" w:type="dxa"/>
            <w:shd w:val="clear" w:color="auto" w:fill="BDD6EE" w:themeFill="accent5" w:themeFillTint="66"/>
            <w:vAlign w:val="center"/>
          </w:tcPr>
          <w:p w14:paraId="13F07B2A" w14:textId="77777777" w:rsidR="00592D67" w:rsidRDefault="00592D67" w:rsidP="002F38D9">
            <w:pPr>
              <w:pStyle w:val="a1"/>
              <w:spacing w:before="40" w:after="40"/>
            </w:pPr>
            <w:r>
              <w:rPr>
                <w:rFonts w:hint="eastAsia"/>
              </w:rPr>
              <w:t>E</w:t>
            </w:r>
            <w:r>
              <w:t>mail</w:t>
            </w:r>
          </w:p>
        </w:tc>
      </w:tr>
      <w:tr w:rsidR="00592D67" w14:paraId="07BD42A9" w14:textId="77777777" w:rsidTr="002F38D9">
        <w:tc>
          <w:tcPr>
            <w:tcW w:w="2263" w:type="dxa"/>
            <w:vAlign w:val="center"/>
          </w:tcPr>
          <w:p w14:paraId="38F007A7" w14:textId="77777777" w:rsidR="00592D67" w:rsidRDefault="00592D67" w:rsidP="002F38D9">
            <w:pPr>
              <w:pStyle w:val="a1"/>
              <w:spacing w:before="40" w:after="40"/>
            </w:pPr>
            <w:r>
              <w:rPr>
                <w:rFonts w:eastAsia="宋体"/>
                <w:sz w:val="22"/>
                <w:lang w:eastAsia="zh-CN"/>
              </w:rPr>
              <w:t>Moderator</w:t>
            </w:r>
          </w:p>
        </w:tc>
        <w:tc>
          <w:tcPr>
            <w:tcW w:w="2410" w:type="dxa"/>
            <w:vAlign w:val="center"/>
          </w:tcPr>
          <w:p w14:paraId="6B626596" w14:textId="77777777" w:rsidR="00592D67" w:rsidRDefault="00592D67" w:rsidP="002F38D9">
            <w:pPr>
              <w:pStyle w:val="a1"/>
              <w:spacing w:before="40" w:after="40"/>
            </w:pPr>
            <w:r>
              <w:rPr>
                <w:rFonts w:hint="eastAsia"/>
              </w:rPr>
              <w:t>Z</w:t>
            </w:r>
            <w:r>
              <w:t>hihua SHI</w:t>
            </w:r>
          </w:p>
        </w:tc>
        <w:tc>
          <w:tcPr>
            <w:tcW w:w="4389" w:type="dxa"/>
            <w:vAlign w:val="center"/>
          </w:tcPr>
          <w:p w14:paraId="38E0161E" w14:textId="77777777" w:rsidR="00592D67" w:rsidRDefault="00592D67" w:rsidP="002F38D9">
            <w:pPr>
              <w:pStyle w:val="a1"/>
              <w:spacing w:before="40" w:after="40"/>
            </w:pPr>
            <w:r>
              <w:rPr>
                <w:rFonts w:hint="eastAsia"/>
              </w:rPr>
              <w:t>s</w:t>
            </w:r>
            <w:r>
              <w:t>zh@oppo.com</w:t>
            </w:r>
          </w:p>
        </w:tc>
      </w:tr>
      <w:tr w:rsidR="00592D67" w14:paraId="1D8CCA1D" w14:textId="77777777" w:rsidTr="002F38D9">
        <w:tc>
          <w:tcPr>
            <w:tcW w:w="2263" w:type="dxa"/>
            <w:vAlign w:val="center"/>
          </w:tcPr>
          <w:p w14:paraId="02B304FF" w14:textId="77777777" w:rsidR="00592D67" w:rsidRDefault="00592D67" w:rsidP="002F38D9">
            <w:pPr>
              <w:pStyle w:val="a1"/>
              <w:spacing w:before="40" w:after="40"/>
              <w:rPr>
                <w:lang w:eastAsia="zh-CN"/>
              </w:rPr>
            </w:pPr>
            <w:r>
              <w:rPr>
                <w:lang w:eastAsia="zh-CN"/>
              </w:rPr>
              <w:t>Apple</w:t>
            </w:r>
          </w:p>
        </w:tc>
        <w:tc>
          <w:tcPr>
            <w:tcW w:w="2410" w:type="dxa"/>
            <w:vAlign w:val="center"/>
          </w:tcPr>
          <w:p w14:paraId="28D35593" w14:textId="77777777" w:rsidR="00592D67" w:rsidRDefault="00592D67" w:rsidP="002F38D9">
            <w:pPr>
              <w:pStyle w:val="a1"/>
              <w:spacing w:before="40" w:after="40"/>
            </w:pPr>
          </w:p>
        </w:tc>
        <w:tc>
          <w:tcPr>
            <w:tcW w:w="4389" w:type="dxa"/>
            <w:vAlign w:val="center"/>
          </w:tcPr>
          <w:p w14:paraId="4E869EF4" w14:textId="77777777" w:rsidR="00592D67" w:rsidRDefault="00592D67" w:rsidP="002F38D9">
            <w:pPr>
              <w:pStyle w:val="a1"/>
              <w:spacing w:before="40" w:after="40"/>
            </w:pPr>
          </w:p>
        </w:tc>
      </w:tr>
      <w:tr w:rsidR="00592D67" w14:paraId="09A47DC1" w14:textId="77777777" w:rsidTr="002F38D9">
        <w:tc>
          <w:tcPr>
            <w:tcW w:w="2263" w:type="dxa"/>
            <w:vAlign w:val="center"/>
          </w:tcPr>
          <w:p w14:paraId="3D327B59" w14:textId="77777777" w:rsidR="00592D67" w:rsidRDefault="00592D67" w:rsidP="002F38D9">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4B2E3BE" w14:textId="77777777" w:rsidR="00592D67" w:rsidRDefault="00592D67" w:rsidP="002F38D9">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DD7C4C4"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592D67" w14:paraId="2304FD72" w14:textId="77777777" w:rsidTr="002F38D9">
        <w:tc>
          <w:tcPr>
            <w:tcW w:w="2263" w:type="dxa"/>
            <w:vAlign w:val="center"/>
          </w:tcPr>
          <w:p w14:paraId="067913FB" w14:textId="77777777" w:rsidR="00592D67" w:rsidRDefault="00592D67" w:rsidP="002F38D9">
            <w:pPr>
              <w:pStyle w:val="a1"/>
              <w:spacing w:before="40" w:after="40"/>
            </w:pPr>
            <w:r>
              <w:t>AT&amp;T</w:t>
            </w:r>
          </w:p>
        </w:tc>
        <w:tc>
          <w:tcPr>
            <w:tcW w:w="2410" w:type="dxa"/>
            <w:vAlign w:val="center"/>
          </w:tcPr>
          <w:p w14:paraId="6E0046DE" w14:textId="77777777" w:rsidR="00592D67" w:rsidRDefault="00592D67" w:rsidP="002F38D9">
            <w:pPr>
              <w:pStyle w:val="a1"/>
              <w:spacing w:before="40" w:after="40"/>
            </w:pPr>
            <w:r>
              <w:t xml:space="preserve">Thomas </w:t>
            </w:r>
            <w:proofErr w:type="spellStart"/>
            <w:r>
              <w:t>Novlan</w:t>
            </w:r>
            <w:proofErr w:type="spellEnd"/>
          </w:p>
        </w:tc>
        <w:tc>
          <w:tcPr>
            <w:tcW w:w="4389" w:type="dxa"/>
            <w:vAlign w:val="center"/>
          </w:tcPr>
          <w:p w14:paraId="1BABA5D1" w14:textId="77777777" w:rsidR="00592D67" w:rsidRDefault="00592D67" w:rsidP="002F38D9">
            <w:pPr>
              <w:pStyle w:val="a1"/>
              <w:spacing w:before="40" w:after="40"/>
            </w:pPr>
            <w:r>
              <w:t>thomas_novlan@labs.att.com</w:t>
            </w:r>
          </w:p>
        </w:tc>
      </w:tr>
      <w:tr w:rsidR="00592D67" w14:paraId="4DF3FE79" w14:textId="77777777" w:rsidTr="002F38D9">
        <w:tc>
          <w:tcPr>
            <w:tcW w:w="2263" w:type="dxa"/>
            <w:vAlign w:val="center"/>
          </w:tcPr>
          <w:p w14:paraId="117BD2F0" w14:textId="77777777" w:rsidR="00592D67" w:rsidRDefault="00592D67" w:rsidP="002F38D9">
            <w:pPr>
              <w:pStyle w:val="a1"/>
              <w:spacing w:before="40" w:after="40"/>
              <w:rPr>
                <w:smallCaps/>
              </w:rPr>
            </w:pPr>
            <w:proofErr w:type="spellStart"/>
            <w:r>
              <w:rPr>
                <w:smallCaps/>
              </w:rPr>
              <w:t>Futurewei</w:t>
            </w:r>
            <w:proofErr w:type="spellEnd"/>
          </w:p>
        </w:tc>
        <w:tc>
          <w:tcPr>
            <w:tcW w:w="2410" w:type="dxa"/>
            <w:vAlign w:val="center"/>
          </w:tcPr>
          <w:p w14:paraId="5657F077" w14:textId="77777777" w:rsidR="00592D67" w:rsidRDefault="00592D67" w:rsidP="002F38D9">
            <w:pPr>
              <w:pStyle w:val="a1"/>
              <w:spacing w:before="40" w:after="40"/>
            </w:pPr>
            <w:proofErr w:type="spellStart"/>
            <w:r>
              <w:t>Baoling</w:t>
            </w:r>
            <w:proofErr w:type="spellEnd"/>
            <w:r>
              <w:t xml:space="preserve"> Sheen</w:t>
            </w:r>
          </w:p>
        </w:tc>
        <w:tc>
          <w:tcPr>
            <w:tcW w:w="4389" w:type="dxa"/>
            <w:vAlign w:val="center"/>
          </w:tcPr>
          <w:p w14:paraId="06B0F6AD" w14:textId="77777777" w:rsidR="00592D67" w:rsidRDefault="00592D67" w:rsidP="002F38D9">
            <w:pPr>
              <w:pStyle w:val="a1"/>
              <w:spacing w:before="40" w:after="40"/>
            </w:pPr>
            <w:r>
              <w:t>bsheen@futurewei.com</w:t>
            </w:r>
          </w:p>
        </w:tc>
      </w:tr>
      <w:tr w:rsidR="00592D67" w14:paraId="38FC0433" w14:textId="77777777" w:rsidTr="002F38D9">
        <w:tc>
          <w:tcPr>
            <w:tcW w:w="2263" w:type="dxa"/>
            <w:vAlign w:val="center"/>
          </w:tcPr>
          <w:p w14:paraId="24764791" w14:textId="77777777" w:rsidR="00592D67" w:rsidRDefault="00592D67" w:rsidP="002F38D9">
            <w:pPr>
              <w:pStyle w:val="a1"/>
              <w:spacing w:before="40" w:after="40"/>
              <w:rPr>
                <w:lang w:eastAsia="zh-CN"/>
              </w:rPr>
            </w:pPr>
            <w:r>
              <w:rPr>
                <w:rFonts w:hint="eastAsia"/>
                <w:lang w:eastAsia="zh-CN"/>
              </w:rPr>
              <w:t>Xiaomi</w:t>
            </w:r>
          </w:p>
        </w:tc>
        <w:tc>
          <w:tcPr>
            <w:tcW w:w="2410" w:type="dxa"/>
            <w:vAlign w:val="center"/>
          </w:tcPr>
          <w:p w14:paraId="68A456D2" w14:textId="77777777" w:rsidR="00592D67" w:rsidRDefault="00592D67" w:rsidP="002F38D9">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3A3ABA1" w14:textId="77777777" w:rsidR="00592D67" w:rsidRDefault="00592D67" w:rsidP="002F38D9">
            <w:pPr>
              <w:pStyle w:val="a1"/>
              <w:spacing w:before="40" w:after="40"/>
              <w:rPr>
                <w:lang w:eastAsia="zh-CN"/>
              </w:rPr>
            </w:pPr>
            <w:r>
              <w:rPr>
                <w:rFonts w:hint="eastAsia"/>
                <w:lang w:eastAsia="zh-CN"/>
              </w:rPr>
              <w:t>limingju@xiaomi.com</w:t>
            </w:r>
          </w:p>
        </w:tc>
      </w:tr>
      <w:tr w:rsidR="00592D67" w14:paraId="7BA88A37" w14:textId="77777777" w:rsidTr="002F38D9">
        <w:tc>
          <w:tcPr>
            <w:tcW w:w="2263" w:type="dxa"/>
            <w:vAlign w:val="center"/>
          </w:tcPr>
          <w:p w14:paraId="3739E1A9"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92CEA9" w14:textId="77777777" w:rsidR="00592D67" w:rsidRDefault="00592D67" w:rsidP="002F38D9">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150F0110"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592D67" w14:paraId="1DD46F44" w14:textId="77777777" w:rsidTr="002F38D9">
        <w:tc>
          <w:tcPr>
            <w:tcW w:w="2263" w:type="dxa"/>
            <w:vAlign w:val="center"/>
          </w:tcPr>
          <w:p w14:paraId="0BCB6428" w14:textId="77777777" w:rsidR="00592D67" w:rsidRDefault="00592D67" w:rsidP="002F38D9">
            <w:pPr>
              <w:pStyle w:val="a1"/>
              <w:spacing w:before="40" w:after="40"/>
              <w:rPr>
                <w:rFonts w:eastAsiaTheme="minorEastAsia"/>
                <w:lang w:eastAsia="zh-CN"/>
              </w:rPr>
            </w:pPr>
            <w:r>
              <w:rPr>
                <w:rFonts w:eastAsiaTheme="minorEastAsia"/>
                <w:lang w:eastAsia="zh-CN"/>
              </w:rPr>
              <w:t>Sony</w:t>
            </w:r>
          </w:p>
        </w:tc>
        <w:tc>
          <w:tcPr>
            <w:tcW w:w="2410" w:type="dxa"/>
            <w:vAlign w:val="center"/>
          </w:tcPr>
          <w:p w14:paraId="14CE15E5" w14:textId="77777777" w:rsidR="00592D67" w:rsidRDefault="00592D67" w:rsidP="002F38D9">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2AB0FB" w14:textId="77777777" w:rsidR="00592D67" w:rsidRDefault="00592D67" w:rsidP="002F38D9">
            <w:pPr>
              <w:pStyle w:val="a1"/>
              <w:spacing w:before="40" w:after="40"/>
              <w:rPr>
                <w:rFonts w:eastAsiaTheme="minorEastAsia"/>
                <w:lang w:eastAsia="zh-CN"/>
              </w:rPr>
            </w:pPr>
            <w:r>
              <w:rPr>
                <w:rFonts w:eastAsiaTheme="minorEastAsia"/>
                <w:lang w:eastAsia="zh-CN"/>
              </w:rPr>
              <w:t>Chen.sun@sony.com</w:t>
            </w:r>
          </w:p>
        </w:tc>
      </w:tr>
      <w:tr w:rsidR="00592D67" w14:paraId="3D0F3F22" w14:textId="77777777" w:rsidTr="002F38D9">
        <w:tc>
          <w:tcPr>
            <w:tcW w:w="2263" w:type="dxa"/>
            <w:vAlign w:val="center"/>
          </w:tcPr>
          <w:p w14:paraId="79BD549F" w14:textId="77777777" w:rsidR="00592D67" w:rsidRDefault="00592D67" w:rsidP="002F38D9">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6F645E8E" w14:textId="77777777" w:rsidR="00592D67" w:rsidRDefault="00592D67" w:rsidP="002F38D9">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88C6518" w14:textId="77777777" w:rsidR="00592D67" w:rsidRDefault="00592D67" w:rsidP="002F38D9">
            <w:pPr>
              <w:pStyle w:val="a1"/>
              <w:spacing w:before="40" w:after="40"/>
              <w:rPr>
                <w:rFonts w:eastAsiaTheme="minorEastAsia"/>
                <w:lang w:eastAsia="zh-CN"/>
              </w:rPr>
            </w:pPr>
            <w:r>
              <w:rPr>
                <w:rFonts w:eastAsiaTheme="minorEastAsia"/>
                <w:lang w:eastAsia="zh-CN"/>
              </w:rPr>
              <w:t>thorsten.schier@huawei.com</w:t>
            </w:r>
          </w:p>
        </w:tc>
      </w:tr>
      <w:tr w:rsidR="00592D67" w14:paraId="3CE0C770" w14:textId="77777777" w:rsidTr="002F38D9">
        <w:tc>
          <w:tcPr>
            <w:tcW w:w="2263" w:type="dxa"/>
            <w:vAlign w:val="center"/>
          </w:tcPr>
          <w:p w14:paraId="0CF5C71C" w14:textId="77777777" w:rsidR="00592D67" w:rsidRDefault="00592D67" w:rsidP="002F38D9">
            <w:pPr>
              <w:pStyle w:val="a1"/>
              <w:spacing w:before="40" w:after="40"/>
              <w:rPr>
                <w:rFonts w:eastAsiaTheme="minorEastAsia"/>
                <w:lang w:eastAsia="zh-CN"/>
              </w:rPr>
            </w:pPr>
            <w:r>
              <w:rPr>
                <w:rFonts w:eastAsiaTheme="minorEastAsia"/>
                <w:lang w:eastAsia="zh-CN"/>
              </w:rPr>
              <w:t>NEC</w:t>
            </w:r>
          </w:p>
        </w:tc>
        <w:tc>
          <w:tcPr>
            <w:tcW w:w="2410" w:type="dxa"/>
            <w:vAlign w:val="center"/>
          </w:tcPr>
          <w:p w14:paraId="4BE422C9" w14:textId="77777777" w:rsidR="00592D67" w:rsidRDefault="00592D67" w:rsidP="002F38D9">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A1759E8" w14:textId="77777777" w:rsidR="00592D67" w:rsidRDefault="00592D67" w:rsidP="002F38D9">
            <w:pPr>
              <w:pStyle w:val="a1"/>
              <w:spacing w:before="40" w:after="40"/>
              <w:rPr>
                <w:rFonts w:eastAsiaTheme="minorEastAsia"/>
                <w:lang w:eastAsia="zh-CN"/>
              </w:rPr>
            </w:pPr>
            <w:r>
              <w:rPr>
                <w:rFonts w:eastAsiaTheme="minorEastAsia"/>
                <w:lang w:eastAsia="zh-CN"/>
              </w:rPr>
              <w:t>he_zhen@nec.cn</w:t>
            </w:r>
          </w:p>
        </w:tc>
      </w:tr>
      <w:tr w:rsidR="00592D67" w14:paraId="1A2D5C3A" w14:textId="77777777" w:rsidTr="002F38D9">
        <w:tc>
          <w:tcPr>
            <w:tcW w:w="2263" w:type="dxa"/>
            <w:vAlign w:val="center"/>
          </w:tcPr>
          <w:p w14:paraId="164FE955" w14:textId="77777777" w:rsidR="00592D67" w:rsidRDefault="00592D67" w:rsidP="002F38D9">
            <w:pPr>
              <w:pStyle w:val="a1"/>
              <w:spacing w:before="40" w:after="40"/>
              <w:rPr>
                <w:rFonts w:eastAsiaTheme="minorEastAsia"/>
                <w:lang w:eastAsia="zh-CN"/>
              </w:rPr>
            </w:pPr>
            <w:r>
              <w:rPr>
                <w:rFonts w:hint="eastAsia"/>
                <w:lang w:eastAsia="ko-KR"/>
              </w:rPr>
              <w:t>LG Electronics</w:t>
            </w:r>
          </w:p>
        </w:tc>
        <w:tc>
          <w:tcPr>
            <w:tcW w:w="2410" w:type="dxa"/>
            <w:vAlign w:val="center"/>
          </w:tcPr>
          <w:p w14:paraId="12B72CF6" w14:textId="77777777" w:rsidR="00592D67" w:rsidRDefault="00592D67" w:rsidP="002F38D9">
            <w:pPr>
              <w:pStyle w:val="a1"/>
              <w:spacing w:before="40" w:after="40"/>
              <w:rPr>
                <w:lang w:eastAsia="ko-KR"/>
              </w:rPr>
            </w:pPr>
            <w:r>
              <w:rPr>
                <w:rFonts w:hint="eastAsia"/>
                <w:lang w:eastAsia="ko-KR"/>
              </w:rPr>
              <w:t>SeongWon Go</w:t>
            </w:r>
          </w:p>
          <w:p w14:paraId="18448CFF" w14:textId="77777777" w:rsidR="00592D67" w:rsidRDefault="00592D67" w:rsidP="002F38D9">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18E1CBE2" w14:textId="77777777" w:rsidR="00592D67" w:rsidRDefault="00592D67" w:rsidP="002F38D9">
            <w:pPr>
              <w:pStyle w:val="a1"/>
              <w:spacing w:before="40" w:after="40"/>
              <w:rPr>
                <w:lang w:eastAsia="ko-KR"/>
              </w:rPr>
            </w:pPr>
            <w:r>
              <w:rPr>
                <w:lang w:eastAsia="ko-KR"/>
              </w:rPr>
              <w:t>sw.go@lge.com</w:t>
            </w:r>
          </w:p>
          <w:p w14:paraId="29576E40" w14:textId="77777777" w:rsidR="00592D67" w:rsidRDefault="00592D67" w:rsidP="002F38D9">
            <w:pPr>
              <w:pStyle w:val="a1"/>
              <w:spacing w:before="40" w:after="40"/>
              <w:rPr>
                <w:rFonts w:eastAsiaTheme="minorEastAsia"/>
                <w:lang w:eastAsia="zh-CN"/>
              </w:rPr>
            </w:pPr>
            <w:r>
              <w:rPr>
                <w:rFonts w:hint="eastAsia"/>
                <w:lang w:eastAsia="ko-KR"/>
              </w:rPr>
              <w:t>ht.kim@lge.com</w:t>
            </w:r>
          </w:p>
        </w:tc>
      </w:tr>
      <w:tr w:rsidR="00592D67" w14:paraId="1925BCF9" w14:textId="77777777" w:rsidTr="002F38D9">
        <w:tc>
          <w:tcPr>
            <w:tcW w:w="2263" w:type="dxa"/>
            <w:vAlign w:val="center"/>
          </w:tcPr>
          <w:p w14:paraId="5937E1C7" w14:textId="77777777" w:rsidR="00592D67" w:rsidRDefault="00592D67" w:rsidP="002F38D9">
            <w:pPr>
              <w:pStyle w:val="a1"/>
              <w:spacing w:before="40" w:after="40"/>
              <w:rPr>
                <w:rFonts w:eastAsiaTheme="minorEastAsia"/>
                <w:lang w:eastAsia="zh-CN"/>
              </w:rPr>
            </w:pPr>
            <w:r>
              <w:rPr>
                <w:rFonts w:eastAsiaTheme="minorEastAsia"/>
                <w:lang w:eastAsia="zh-CN"/>
              </w:rPr>
              <w:lastRenderedPageBreak/>
              <w:t>Panasonic</w:t>
            </w:r>
          </w:p>
        </w:tc>
        <w:tc>
          <w:tcPr>
            <w:tcW w:w="2410" w:type="dxa"/>
            <w:vAlign w:val="center"/>
          </w:tcPr>
          <w:p w14:paraId="4FDD7EC9" w14:textId="77777777" w:rsidR="00592D67" w:rsidRDefault="00592D67" w:rsidP="002F38D9">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F55C9A5" w14:textId="77777777" w:rsidR="00592D67" w:rsidRDefault="00592D67" w:rsidP="002F38D9">
            <w:pPr>
              <w:pStyle w:val="a1"/>
              <w:spacing w:before="40" w:after="40"/>
              <w:rPr>
                <w:rFonts w:eastAsiaTheme="minorEastAsia"/>
                <w:lang w:eastAsia="zh-CN"/>
              </w:rPr>
            </w:pPr>
            <w:r>
              <w:rPr>
                <w:rFonts w:eastAsiaTheme="minorEastAsia"/>
                <w:lang w:eastAsia="zh-CN"/>
              </w:rPr>
              <w:t>quan.kuang@eu.panasonic.com</w:t>
            </w:r>
          </w:p>
        </w:tc>
      </w:tr>
      <w:tr w:rsidR="00592D67" w14:paraId="0D8D799D" w14:textId="77777777" w:rsidTr="002F38D9">
        <w:tc>
          <w:tcPr>
            <w:tcW w:w="2263" w:type="dxa"/>
            <w:vAlign w:val="center"/>
          </w:tcPr>
          <w:p w14:paraId="57CF6403" w14:textId="77777777" w:rsidR="00592D67" w:rsidRDefault="00592D67" w:rsidP="002F38D9">
            <w:pPr>
              <w:pStyle w:val="a1"/>
              <w:spacing w:before="40" w:after="40"/>
              <w:rPr>
                <w:lang w:eastAsia="ko-KR"/>
              </w:rPr>
            </w:pPr>
            <w:r>
              <w:rPr>
                <w:lang w:eastAsia="ko-KR"/>
              </w:rPr>
              <w:t>Ericsson</w:t>
            </w:r>
          </w:p>
        </w:tc>
        <w:tc>
          <w:tcPr>
            <w:tcW w:w="2410" w:type="dxa"/>
            <w:vAlign w:val="center"/>
          </w:tcPr>
          <w:p w14:paraId="4A3CB2D6" w14:textId="77777777" w:rsidR="00592D67" w:rsidRDefault="00592D67" w:rsidP="002F38D9">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A59D3A" w14:textId="77777777" w:rsidR="00592D67" w:rsidRDefault="00592D67" w:rsidP="002F38D9">
            <w:pPr>
              <w:pStyle w:val="a1"/>
              <w:spacing w:before="40" w:after="40"/>
              <w:rPr>
                <w:lang w:eastAsia="ko-KR"/>
              </w:rPr>
            </w:pPr>
            <w:r>
              <w:rPr>
                <w:lang w:eastAsia="ko-KR"/>
              </w:rPr>
              <w:t>Henrik.a.ryden@ericsson.com</w:t>
            </w:r>
          </w:p>
        </w:tc>
      </w:tr>
      <w:tr w:rsidR="00592D67" w14:paraId="4F35438D" w14:textId="77777777" w:rsidTr="002F38D9">
        <w:tc>
          <w:tcPr>
            <w:tcW w:w="2263" w:type="dxa"/>
          </w:tcPr>
          <w:p w14:paraId="077F30B7" w14:textId="77777777" w:rsidR="00592D67" w:rsidRDefault="00592D67" w:rsidP="002F38D9">
            <w:pPr>
              <w:pStyle w:val="a1"/>
              <w:spacing w:before="40" w:after="40"/>
              <w:rPr>
                <w:lang w:eastAsia="ko-KR"/>
              </w:rPr>
            </w:pPr>
            <w:r>
              <w:t>Nokia, NSB</w:t>
            </w:r>
          </w:p>
        </w:tc>
        <w:tc>
          <w:tcPr>
            <w:tcW w:w="2410" w:type="dxa"/>
          </w:tcPr>
          <w:p w14:paraId="357C8432" w14:textId="77777777" w:rsidR="00592D67" w:rsidRDefault="00592D67" w:rsidP="002F38D9">
            <w:pPr>
              <w:pStyle w:val="a1"/>
              <w:spacing w:before="40" w:after="40"/>
            </w:pPr>
            <w:r>
              <w:t>Keeth Jayasinghe</w:t>
            </w:r>
          </w:p>
          <w:p w14:paraId="04E82FFC" w14:textId="77777777" w:rsidR="00592D67" w:rsidRDefault="00592D67" w:rsidP="002F38D9">
            <w:pPr>
              <w:pStyle w:val="a1"/>
              <w:spacing w:before="40" w:after="40"/>
              <w:rPr>
                <w:lang w:eastAsia="ko-KR"/>
              </w:rPr>
            </w:pPr>
            <w:r>
              <w:t>Mihai Enescu</w:t>
            </w:r>
          </w:p>
        </w:tc>
        <w:tc>
          <w:tcPr>
            <w:tcW w:w="4389" w:type="dxa"/>
          </w:tcPr>
          <w:p w14:paraId="5A858467" w14:textId="77777777" w:rsidR="00592D67" w:rsidRDefault="00592D67" w:rsidP="002F38D9">
            <w:pPr>
              <w:pStyle w:val="a1"/>
              <w:spacing w:before="40" w:after="40"/>
              <w:rPr>
                <w:lang w:eastAsia="ko-KR"/>
              </w:rPr>
            </w:pPr>
            <w:r>
              <w:t>keeth.jayasinghe@nokia.com, mihai.enescu@nokia.com</w:t>
            </w:r>
          </w:p>
        </w:tc>
      </w:tr>
      <w:tr w:rsidR="00592D67" w14:paraId="5C778A94" w14:textId="77777777" w:rsidTr="002F38D9">
        <w:tc>
          <w:tcPr>
            <w:tcW w:w="2263" w:type="dxa"/>
            <w:vAlign w:val="center"/>
          </w:tcPr>
          <w:p w14:paraId="496D53C9" w14:textId="77777777" w:rsidR="00592D67" w:rsidRDefault="00592D67" w:rsidP="002F38D9">
            <w:pPr>
              <w:pStyle w:val="a1"/>
              <w:spacing w:before="40" w:after="40"/>
            </w:pPr>
            <w:r>
              <w:rPr>
                <w:lang w:eastAsia="ko-KR"/>
              </w:rPr>
              <w:t>CATT</w:t>
            </w:r>
          </w:p>
        </w:tc>
        <w:tc>
          <w:tcPr>
            <w:tcW w:w="2410" w:type="dxa"/>
            <w:vAlign w:val="center"/>
          </w:tcPr>
          <w:p w14:paraId="02341E84" w14:textId="77777777" w:rsidR="00592D67" w:rsidRDefault="00592D67" w:rsidP="002F38D9">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4834EEC" w14:textId="77777777" w:rsidR="00592D67" w:rsidRDefault="00592D67" w:rsidP="002F38D9">
            <w:pPr>
              <w:pStyle w:val="a1"/>
              <w:spacing w:before="40" w:after="40"/>
            </w:pPr>
            <w:r>
              <w:rPr>
                <w:rFonts w:eastAsiaTheme="minorEastAsia" w:hint="eastAsia"/>
                <w:lang w:eastAsia="zh-CN"/>
              </w:rPr>
              <w:t>feiyongqiang@catt.cn</w:t>
            </w:r>
          </w:p>
        </w:tc>
      </w:tr>
      <w:tr w:rsidR="00592D67" w14:paraId="67279046" w14:textId="77777777" w:rsidTr="002F38D9">
        <w:tc>
          <w:tcPr>
            <w:tcW w:w="2263" w:type="dxa"/>
            <w:vAlign w:val="center"/>
          </w:tcPr>
          <w:p w14:paraId="710C2E3F" w14:textId="77777777" w:rsidR="00592D67" w:rsidRDefault="00592D67" w:rsidP="002F38D9">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B5728F5" w14:textId="77777777" w:rsidR="00592D67" w:rsidRDefault="00592D67" w:rsidP="002F38D9">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59CB4BCB" w14:textId="77777777" w:rsidR="00592D67" w:rsidRDefault="00592D67" w:rsidP="002F38D9">
            <w:pPr>
              <w:pStyle w:val="a1"/>
              <w:spacing w:before="40" w:after="40"/>
              <w:rPr>
                <w:rFonts w:eastAsiaTheme="minorEastAsia"/>
                <w:lang w:eastAsia="zh-CN"/>
              </w:rPr>
            </w:pPr>
            <w:r>
              <w:t>w</w:t>
            </w:r>
            <w:r>
              <w:rPr>
                <w:rFonts w:hint="eastAsia"/>
              </w:rPr>
              <w:t>angxin</w:t>
            </w:r>
            <w:r>
              <w:t>@fujitsu.com</w:t>
            </w:r>
          </w:p>
        </w:tc>
      </w:tr>
      <w:tr w:rsidR="00592D67" w14:paraId="35B60498" w14:textId="77777777" w:rsidTr="002F38D9">
        <w:tc>
          <w:tcPr>
            <w:tcW w:w="2263" w:type="dxa"/>
            <w:vAlign w:val="center"/>
          </w:tcPr>
          <w:p w14:paraId="73D6ABFD"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90EB98" w14:textId="77777777" w:rsidR="00592D67" w:rsidRDefault="00592D67" w:rsidP="002F38D9">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BAAE23D" w14:textId="77777777" w:rsidR="00592D67" w:rsidRDefault="00592D67" w:rsidP="002F38D9">
            <w:pPr>
              <w:pStyle w:val="a1"/>
              <w:spacing w:before="40" w:after="40"/>
            </w:pPr>
            <w:r>
              <w:t>tom.chenzhe@samsung.com</w:t>
            </w:r>
          </w:p>
        </w:tc>
      </w:tr>
      <w:tr w:rsidR="00592D67" w14:paraId="08EC0222" w14:textId="77777777" w:rsidTr="002F38D9">
        <w:tc>
          <w:tcPr>
            <w:tcW w:w="2263" w:type="dxa"/>
            <w:vAlign w:val="center"/>
          </w:tcPr>
          <w:p w14:paraId="22DB0B2B" w14:textId="77777777" w:rsidR="00592D67" w:rsidRDefault="00592D67" w:rsidP="002F38D9">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8484331" w14:textId="77777777" w:rsidR="00592D67" w:rsidRDefault="00592D67" w:rsidP="002F38D9">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7468F16" w14:textId="77777777" w:rsidR="00592D67" w:rsidRDefault="00592D67" w:rsidP="002F38D9">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592D67" w14:paraId="0BD35ECA" w14:textId="77777777" w:rsidTr="002F38D9">
        <w:tc>
          <w:tcPr>
            <w:tcW w:w="2263" w:type="dxa"/>
            <w:vAlign w:val="center"/>
          </w:tcPr>
          <w:p w14:paraId="611A7C3C" w14:textId="77777777" w:rsidR="00592D67" w:rsidRDefault="00592D67" w:rsidP="002F38D9">
            <w:pPr>
              <w:pStyle w:val="a1"/>
              <w:spacing w:before="40" w:after="40"/>
              <w:rPr>
                <w:rFonts w:eastAsiaTheme="minorEastAsia"/>
                <w:lang w:eastAsia="zh-CN"/>
              </w:rPr>
            </w:pPr>
            <w:r>
              <w:rPr>
                <w:rFonts w:eastAsiaTheme="minorEastAsia"/>
                <w:lang w:eastAsia="zh-CN"/>
              </w:rPr>
              <w:t>NVIDIA</w:t>
            </w:r>
          </w:p>
        </w:tc>
        <w:tc>
          <w:tcPr>
            <w:tcW w:w="2410" w:type="dxa"/>
            <w:vAlign w:val="center"/>
          </w:tcPr>
          <w:p w14:paraId="501CF83E"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26C3253" w14:textId="77777777" w:rsidR="00592D67" w:rsidRDefault="00592D67" w:rsidP="002F38D9">
            <w:pPr>
              <w:pStyle w:val="a1"/>
              <w:spacing w:before="40" w:after="40"/>
              <w:rPr>
                <w:rFonts w:eastAsiaTheme="minorEastAsia"/>
                <w:lang w:eastAsia="zh-CN"/>
              </w:rPr>
            </w:pPr>
            <w:r>
              <w:rPr>
                <w:rFonts w:eastAsiaTheme="minorEastAsia"/>
                <w:lang w:eastAsia="zh-CN"/>
              </w:rPr>
              <w:t>xingqinl@nvidia.com</w:t>
            </w:r>
          </w:p>
        </w:tc>
      </w:tr>
      <w:tr w:rsidR="00592D67" w14:paraId="073A38E4" w14:textId="77777777" w:rsidTr="002F38D9">
        <w:tc>
          <w:tcPr>
            <w:tcW w:w="2263" w:type="dxa"/>
            <w:vAlign w:val="center"/>
          </w:tcPr>
          <w:p w14:paraId="46E82D8C" w14:textId="77777777" w:rsidR="00592D67" w:rsidRDefault="00592D67" w:rsidP="002F38D9">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4282D3D" w14:textId="77777777" w:rsidR="00592D67" w:rsidRDefault="00592D67" w:rsidP="002F38D9">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245C6277" w14:textId="77777777" w:rsidR="00592D67" w:rsidRDefault="00592D67" w:rsidP="002F38D9">
            <w:pPr>
              <w:pStyle w:val="a1"/>
              <w:spacing w:before="40" w:after="40"/>
              <w:rPr>
                <w:rFonts w:eastAsiaTheme="minorEastAsia"/>
                <w:lang w:eastAsia="zh-CN"/>
              </w:rPr>
            </w:pPr>
            <w:r>
              <w:rPr>
                <w:rFonts w:eastAsiaTheme="minorEastAsia"/>
                <w:lang w:eastAsia="zh-CN"/>
              </w:rPr>
              <w:t>Liuxiaofeng1@caict.ac.cn</w:t>
            </w:r>
          </w:p>
        </w:tc>
      </w:tr>
      <w:tr w:rsidR="00592D67" w14:paraId="3DDA7CB1" w14:textId="77777777" w:rsidTr="002F38D9">
        <w:tc>
          <w:tcPr>
            <w:tcW w:w="2263" w:type="dxa"/>
            <w:vAlign w:val="center"/>
          </w:tcPr>
          <w:p w14:paraId="5FA52525" w14:textId="77777777" w:rsidR="00592D67" w:rsidRDefault="00592D67" w:rsidP="002F38D9">
            <w:pPr>
              <w:pStyle w:val="a1"/>
              <w:spacing w:before="40" w:after="40"/>
              <w:rPr>
                <w:rFonts w:eastAsiaTheme="minorEastAsia"/>
                <w:lang w:eastAsia="zh-CN"/>
              </w:rPr>
            </w:pPr>
            <w:r>
              <w:rPr>
                <w:rFonts w:eastAsiaTheme="minorEastAsia"/>
                <w:lang w:eastAsia="zh-CN"/>
              </w:rPr>
              <w:t>OPPO</w:t>
            </w:r>
          </w:p>
        </w:tc>
        <w:tc>
          <w:tcPr>
            <w:tcW w:w="2410" w:type="dxa"/>
            <w:vAlign w:val="center"/>
          </w:tcPr>
          <w:p w14:paraId="5D8EDD9F" w14:textId="77777777" w:rsidR="00592D67" w:rsidRDefault="00592D67" w:rsidP="002F38D9">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CD90D27" w14:textId="77777777" w:rsidR="00592D67" w:rsidRDefault="00592D67" w:rsidP="002F38D9">
            <w:pPr>
              <w:pStyle w:val="a1"/>
              <w:spacing w:before="40" w:after="40"/>
              <w:rPr>
                <w:rFonts w:eastAsiaTheme="minorEastAsia"/>
                <w:lang w:eastAsia="zh-CN"/>
              </w:rPr>
            </w:pPr>
            <w:r>
              <w:rPr>
                <w:rFonts w:eastAsiaTheme="minorEastAsia"/>
                <w:lang w:eastAsia="zh-CN"/>
              </w:rPr>
              <w:t>caojianfei@oppo.com</w:t>
            </w:r>
          </w:p>
        </w:tc>
      </w:tr>
      <w:tr w:rsidR="00592D67" w14:paraId="2E3A1B6B" w14:textId="77777777" w:rsidTr="002F38D9">
        <w:tc>
          <w:tcPr>
            <w:tcW w:w="2263" w:type="dxa"/>
            <w:vAlign w:val="center"/>
          </w:tcPr>
          <w:p w14:paraId="01EE5EE2" w14:textId="77777777" w:rsidR="00592D67" w:rsidRDefault="00592D67" w:rsidP="002F38D9">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30BAA9A4"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040AD280" w14:textId="77777777" w:rsidR="00592D67" w:rsidRDefault="00592D67" w:rsidP="002F38D9">
            <w:pPr>
              <w:pStyle w:val="a1"/>
              <w:spacing w:before="40" w:after="40"/>
              <w:rPr>
                <w:lang w:eastAsia="zh-TW"/>
              </w:rPr>
            </w:pPr>
            <w:r>
              <w:rPr>
                <w:rFonts w:eastAsia="MS Mincho"/>
                <w:lang w:eastAsia="zh-TW"/>
              </w:rPr>
              <w:t>gyubum.kyung@mediatek.com</w:t>
            </w:r>
          </w:p>
        </w:tc>
      </w:tr>
      <w:tr w:rsidR="00592D67" w14:paraId="78E9DF40" w14:textId="77777777" w:rsidTr="002F38D9">
        <w:tc>
          <w:tcPr>
            <w:tcW w:w="2263" w:type="dxa"/>
            <w:vAlign w:val="center"/>
          </w:tcPr>
          <w:p w14:paraId="063AA414" w14:textId="77777777" w:rsidR="00592D67" w:rsidRDefault="00592D67" w:rsidP="002F38D9">
            <w:pPr>
              <w:pStyle w:val="a1"/>
              <w:spacing w:before="40" w:after="40"/>
              <w:rPr>
                <w:rFonts w:eastAsiaTheme="minorEastAsia"/>
                <w:lang w:eastAsia="zh-CN"/>
              </w:rPr>
            </w:pPr>
            <w:r>
              <w:rPr>
                <w:rFonts w:eastAsiaTheme="minorEastAsia"/>
                <w:lang w:eastAsia="zh-CN"/>
              </w:rPr>
              <w:t>Intel</w:t>
            </w:r>
          </w:p>
        </w:tc>
        <w:tc>
          <w:tcPr>
            <w:tcW w:w="2410" w:type="dxa"/>
            <w:vAlign w:val="center"/>
          </w:tcPr>
          <w:p w14:paraId="12B53C54" w14:textId="77777777" w:rsidR="00592D67" w:rsidRDefault="00592D67" w:rsidP="002F38D9">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DD82AAC" w14:textId="77777777" w:rsidR="00592D67" w:rsidRDefault="00592D67" w:rsidP="002F38D9">
            <w:pPr>
              <w:pStyle w:val="a1"/>
              <w:spacing w:before="40" w:after="40"/>
              <w:rPr>
                <w:rFonts w:eastAsia="MS Mincho"/>
                <w:lang w:eastAsia="zh-TW"/>
              </w:rPr>
            </w:pPr>
            <w:r>
              <w:rPr>
                <w:rFonts w:eastAsia="MS Mincho"/>
                <w:lang w:eastAsia="zh-TW"/>
              </w:rPr>
              <w:t>avik.sengupta@intel.com</w:t>
            </w:r>
          </w:p>
        </w:tc>
      </w:tr>
      <w:tr w:rsidR="00592D67" w14:paraId="0BB9653A" w14:textId="77777777" w:rsidTr="002F38D9">
        <w:tc>
          <w:tcPr>
            <w:tcW w:w="2263" w:type="dxa"/>
            <w:vAlign w:val="center"/>
          </w:tcPr>
          <w:p w14:paraId="3F268120" w14:textId="77777777" w:rsidR="00592D67" w:rsidRDefault="00592D67" w:rsidP="002F38D9">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334919A" w14:textId="77777777" w:rsidR="00592D67" w:rsidRDefault="00592D67" w:rsidP="002F38D9">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52C286C7" w14:textId="77777777" w:rsidR="00592D67" w:rsidRDefault="00592D67" w:rsidP="002F38D9">
            <w:pPr>
              <w:pStyle w:val="a1"/>
              <w:spacing w:before="40" w:after="40"/>
              <w:rPr>
                <w:rFonts w:eastAsia="MS Mincho"/>
                <w:lang w:eastAsia="zh-TW"/>
              </w:rPr>
            </w:pPr>
            <w:r>
              <w:rPr>
                <w:rFonts w:eastAsia="Yu Mincho"/>
                <w:lang w:eastAsia="ja-JP"/>
              </w:rPr>
              <w:t>haruhi.echigo.fw@nttdocomo.com</w:t>
            </w:r>
          </w:p>
        </w:tc>
      </w:tr>
      <w:tr w:rsidR="00592D67" w14:paraId="20271512" w14:textId="77777777" w:rsidTr="002F38D9">
        <w:tc>
          <w:tcPr>
            <w:tcW w:w="2263" w:type="dxa"/>
            <w:vAlign w:val="center"/>
          </w:tcPr>
          <w:p w14:paraId="626D08E2" w14:textId="77777777" w:rsidR="00592D67" w:rsidRDefault="00592D67" w:rsidP="002F38D9">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BFAA364" w14:textId="77777777" w:rsidR="00592D67" w:rsidRDefault="00592D67" w:rsidP="002F38D9">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95AEC46" w14:textId="77777777" w:rsidR="00592D67" w:rsidRDefault="00592D67" w:rsidP="002F38D9">
            <w:pPr>
              <w:pStyle w:val="a1"/>
              <w:spacing w:before="40" w:after="40"/>
              <w:rPr>
                <w:rFonts w:eastAsiaTheme="minorEastAsia"/>
                <w:lang w:eastAsia="zh-CN"/>
              </w:rPr>
            </w:pPr>
            <w:r>
              <w:rPr>
                <w:rFonts w:eastAsiaTheme="minorEastAsia" w:hint="eastAsia"/>
                <w:lang w:eastAsia="zh-CN"/>
              </w:rPr>
              <w:t>weich@bjtu.edu.cn</w:t>
            </w:r>
          </w:p>
        </w:tc>
      </w:tr>
      <w:tr w:rsidR="00592D67" w14:paraId="3B2FFDE3" w14:textId="77777777" w:rsidTr="002F38D9">
        <w:tc>
          <w:tcPr>
            <w:tcW w:w="2263" w:type="dxa"/>
            <w:vAlign w:val="center"/>
          </w:tcPr>
          <w:p w14:paraId="16600CA3" w14:textId="77777777" w:rsidR="00592D67" w:rsidRDefault="00592D67" w:rsidP="002F38D9">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DD18C6C" w14:textId="77777777" w:rsidR="00592D67" w:rsidRDefault="00592D67" w:rsidP="002F38D9">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B0508D0" w14:textId="77777777" w:rsidR="00592D67" w:rsidRDefault="00592D67" w:rsidP="002F38D9">
            <w:pPr>
              <w:pStyle w:val="a1"/>
              <w:spacing w:before="40" w:after="40"/>
              <w:rPr>
                <w:rFonts w:eastAsiaTheme="minorEastAsia"/>
                <w:szCs w:val="20"/>
                <w:lang w:eastAsia="zh-CN"/>
              </w:rPr>
            </w:pPr>
            <w:r>
              <w:rPr>
                <w:rFonts w:eastAsiaTheme="minorEastAsia" w:hint="eastAsia"/>
                <w:szCs w:val="20"/>
                <w:lang w:eastAsia="zh-CN"/>
              </w:rPr>
              <w:t>liu.wenfeng@zte.com.cn</w:t>
            </w:r>
          </w:p>
        </w:tc>
      </w:tr>
      <w:tr w:rsidR="00592D67" w14:paraId="78DEF62B" w14:textId="77777777" w:rsidTr="002F38D9">
        <w:tc>
          <w:tcPr>
            <w:tcW w:w="2263" w:type="dxa"/>
            <w:vAlign w:val="center"/>
          </w:tcPr>
          <w:p w14:paraId="3B2BBDB7" w14:textId="77777777" w:rsidR="00592D67" w:rsidRDefault="00592D67" w:rsidP="002F38D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819DD90" w14:textId="77777777" w:rsidR="00592D67" w:rsidRDefault="00592D67" w:rsidP="002F38D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355AD1D"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youngwoo.kwak@interdigital.com</w:t>
            </w:r>
          </w:p>
        </w:tc>
      </w:tr>
      <w:tr w:rsidR="00592D67" w14:paraId="42788C8A" w14:textId="77777777" w:rsidTr="002F38D9">
        <w:tc>
          <w:tcPr>
            <w:tcW w:w="2263" w:type="dxa"/>
          </w:tcPr>
          <w:p w14:paraId="1C96B826" w14:textId="77777777" w:rsidR="00592D67" w:rsidRDefault="00592D67" w:rsidP="002F38D9">
            <w:pPr>
              <w:pStyle w:val="a1"/>
              <w:spacing w:before="40" w:after="40"/>
              <w:rPr>
                <w:rFonts w:eastAsia="宋体"/>
                <w:szCs w:val="20"/>
                <w:lang w:eastAsia="zh-CN"/>
              </w:rPr>
            </w:pPr>
            <w:r>
              <w:rPr>
                <w:rFonts w:eastAsia="宋体"/>
                <w:szCs w:val="20"/>
                <w:lang w:eastAsia="zh-CN"/>
              </w:rPr>
              <w:t>Qualcomm</w:t>
            </w:r>
          </w:p>
        </w:tc>
        <w:tc>
          <w:tcPr>
            <w:tcW w:w="2410" w:type="dxa"/>
          </w:tcPr>
          <w:p w14:paraId="5D234C44"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2E31AAF7"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hamedp@qti.qualcomm.com</w:t>
            </w:r>
          </w:p>
        </w:tc>
      </w:tr>
      <w:tr w:rsidR="00592D67" w14:paraId="44ACA32B" w14:textId="77777777" w:rsidTr="002F38D9">
        <w:tc>
          <w:tcPr>
            <w:tcW w:w="2263" w:type="dxa"/>
          </w:tcPr>
          <w:p w14:paraId="25B45690" w14:textId="77777777" w:rsidR="00592D67" w:rsidRDefault="00592D67" w:rsidP="002F38D9">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2699048" w14:textId="77777777" w:rsidR="00592D67" w:rsidRDefault="00592D67" w:rsidP="002F38D9">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6D0D5F2"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dawei.ma@unisoc.com</w:t>
            </w:r>
          </w:p>
        </w:tc>
      </w:tr>
      <w:tr w:rsidR="00592D67" w:rsidRPr="00B96D0D" w14:paraId="1FB84712" w14:textId="77777777" w:rsidTr="002F38D9">
        <w:tc>
          <w:tcPr>
            <w:tcW w:w="2263" w:type="dxa"/>
          </w:tcPr>
          <w:p w14:paraId="2DFC8502" w14:textId="77777777" w:rsidR="00592D67" w:rsidRDefault="00592D67" w:rsidP="002F38D9">
            <w:pPr>
              <w:pStyle w:val="a1"/>
              <w:spacing w:before="40" w:after="40"/>
              <w:rPr>
                <w:rFonts w:eastAsia="宋体"/>
                <w:szCs w:val="20"/>
                <w:lang w:eastAsia="zh-CN"/>
              </w:rPr>
            </w:pPr>
            <w:r>
              <w:rPr>
                <w:rFonts w:eastAsia="宋体"/>
                <w:szCs w:val="20"/>
                <w:lang w:eastAsia="zh-CN"/>
              </w:rPr>
              <w:t>Charter Communications</w:t>
            </w:r>
          </w:p>
        </w:tc>
        <w:tc>
          <w:tcPr>
            <w:tcW w:w="2410" w:type="dxa"/>
          </w:tcPr>
          <w:p w14:paraId="4B877624"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Dumitru M. Ionescu</w:t>
            </w:r>
          </w:p>
          <w:p w14:paraId="26CC29CF"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Samer Henry</w:t>
            </w:r>
          </w:p>
        </w:tc>
        <w:tc>
          <w:tcPr>
            <w:tcW w:w="4389" w:type="dxa"/>
          </w:tcPr>
          <w:p w14:paraId="03DDBF0E" w14:textId="77777777" w:rsidR="00D0777C" w:rsidRPr="00D0777C" w:rsidRDefault="00D0777C" w:rsidP="002F38D9">
            <w:pPr>
              <w:pStyle w:val="a1"/>
              <w:spacing w:before="40" w:after="40"/>
              <w:rPr>
                <w:lang w:val="de-DE"/>
              </w:rPr>
            </w:pPr>
            <w:r w:rsidRPr="00D0777C">
              <w:rPr>
                <w:lang w:val="de-DE"/>
              </w:rPr>
              <w:t>dumitru.ionescu@charter.com</w:t>
            </w:r>
          </w:p>
          <w:p w14:paraId="3F14E594" w14:textId="0B4226F8" w:rsidR="00592D67" w:rsidRPr="00532818" w:rsidRDefault="00592D67" w:rsidP="002F38D9">
            <w:pPr>
              <w:pStyle w:val="a1"/>
              <w:spacing w:before="40" w:after="40"/>
              <w:rPr>
                <w:rFonts w:eastAsiaTheme="minorEastAsia"/>
                <w:szCs w:val="20"/>
                <w:lang w:val="de-DE" w:eastAsia="zh-CN"/>
              </w:rPr>
            </w:pPr>
            <w:r w:rsidRPr="00532818">
              <w:rPr>
                <w:rFonts w:eastAsia="MS Mincho"/>
                <w:lang w:val="de-DE" w:eastAsia="zh-TW"/>
              </w:rPr>
              <w:t>C-Samer.Henry@charter.com</w:t>
            </w:r>
          </w:p>
        </w:tc>
      </w:tr>
      <w:tr w:rsidR="00FA4C35" w:rsidRPr="00B96D0D" w14:paraId="3D23CAD9" w14:textId="77777777" w:rsidTr="002F38D9">
        <w:tc>
          <w:tcPr>
            <w:tcW w:w="2263" w:type="dxa"/>
          </w:tcPr>
          <w:p w14:paraId="07B51539" w14:textId="3693BC69" w:rsidR="00FA4C35" w:rsidRPr="00F954A0" w:rsidRDefault="00FA4C35" w:rsidP="002F38D9">
            <w:pPr>
              <w:pStyle w:val="a1"/>
              <w:spacing w:before="40" w:after="40"/>
              <w:rPr>
                <w:rFonts w:eastAsia="宋体"/>
                <w:szCs w:val="20"/>
                <w:lang w:val="de-DE" w:eastAsia="zh-CN"/>
              </w:rPr>
            </w:pPr>
          </w:p>
        </w:tc>
        <w:tc>
          <w:tcPr>
            <w:tcW w:w="2410" w:type="dxa"/>
          </w:tcPr>
          <w:p w14:paraId="48FBF044" w14:textId="77777777" w:rsidR="00FA4C35" w:rsidRPr="00532818" w:rsidRDefault="00FA4C35" w:rsidP="002F38D9">
            <w:pPr>
              <w:pStyle w:val="a1"/>
              <w:spacing w:before="40" w:after="40"/>
              <w:rPr>
                <w:rFonts w:eastAsiaTheme="minorEastAsia"/>
                <w:szCs w:val="20"/>
                <w:lang w:val="de-DE" w:eastAsia="zh-CN"/>
              </w:rPr>
            </w:pPr>
          </w:p>
        </w:tc>
        <w:tc>
          <w:tcPr>
            <w:tcW w:w="4389" w:type="dxa"/>
          </w:tcPr>
          <w:p w14:paraId="043D4244" w14:textId="77777777" w:rsidR="00FA4C35" w:rsidRPr="00F954A0" w:rsidRDefault="00FA4C35" w:rsidP="002F38D9">
            <w:pPr>
              <w:pStyle w:val="a1"/>
              <w:spacing w:before="40" w:after="40"/>
              <w:rPr>
                <w:lang w:val="de-DE"/>
              </w:rPr>
            </w:pPr>
          </w:p>
        </w:tc>
      </w:tr>
    </w:tbl>
    <w:p w14:paraId="7B8B367B" w14:textId="77777777" w:rsidR="00592D67" w:rsidRPr="00532818" w:rsidRDefault="00592D67" w:rsidP="00592D67">
      <w:pPr>
        <w:pStyle w:val="a1"/>
        <w:rPr>
          <w:lang w:val="de-DE"/>
        </w:rPr>
      </w:pPr>
    </w:p>
    <w:p w14:paraId="3A29F0F4" w14:textId="77777777" w:rsidR="00592D67" w:rsidRPr="00592D67" w:rsidRDefault="00592D67">
      <w:pPr>
        <w:rPr>
          <w:rFonts w:eastAsia="宋体"/>
          <w:szCs w:val="20"/>
          <w:lang w:val="de-DE" w:eastAsia="zh-CN"/>
        </w:rPr>
      </w:pPr>
    </w:p>
    <w:p w14:paraId="1C50EAAE" w14:textId="77777777" w:rsidR="00E83731" w:rsidRPr="00592D67" w:rsidRDefault="00E83731">
      <w:pPr>
        <w:rPr>
          <w:rFonts w:eastAsia="宋体"/>
          <w:szCs w:val="20"/>
          <w:lang w:val="de-DE" w:eastAsia="zh-CN"/>
        </w:rPr>
      </w:pPr>
    </w:p>
    <w:p w14:paraId="6747C384" w14:textId="127AB9EB" w:rsidR="00E83731" w:rsidRDefault="00CD3783">
      <w:pPr>
        <w:pStyle w:val="1"/>
        <w:rPr>
          <w:lang w:eastAsia="zh-CN"/>
        </w:rPr>
      </w:pPr>
      <w:r>
        <w:rPr>
          <w:rFonts w:hint="eastAsia"/>
          <w:lang w:eastAsia="zh-CN"/>
        </w:rPr>
        <w:t>A</w:t>
      </w:r>
      <w:r>
        <w:rPr>
          <w:lang w:eastAsia="zh-CN"/>
        </w:rPr>
        <w:t>ppendix</w:t>
      </w:r>
      <w:r w:rsidR="00F15C3D">
        <w:rPr>
          <w:lang w:eastAsia="zh-CN"/>
        </w:rPr>
        <w:t xml:space="preserve"> B</w:t>
      </w:r>
      <w:r>
        <w:rPr>
          <w:lang w:eastAsia="zh-CN"/>
        </w:rPr>
        <w:t>: Previous Agreements</w:t>
      </w:r>
    </w:p>
    <w:p w14:paraId="47248288" w14:textId="50009569" w:rsidR="00E83731" w:rsidRDefault="00E83731">
      <w:pPr>
        <w:pStyle w:val="a1"/>
        <w:rPr>
          <w:rFonts w:eastAsia="宋体"/>
          <w:lang w:eastAsia="zh-CN"/>
        </w:rPr>
      </w:pPr>
    </w:p>
    <w:p w14:paraId="1E3C7B4C" w14:textId="18FAEADB" w:rsidR="00350C86" w:rsidRDefault="00350C86" w:rsidP="00350C86">
      <w:pPr>
        <w:pStyle w:val="2"/>
        <w:rPr>
          <w:lang w:eastAsia="zh-CN"/>
        </w:rPr>
      </w:pPr>
      <w:r>
        <w:rPr>
          <w:lang w:eastAsia="zh-CN"/>
        </w:rPr>
        <w:t>RAN1#110</w:t>
      </w:r>
    </w:p>
    <w:p w14:paraId="4170C4D8" w14:textId="77777777" w:rsidR="00350C86" w:rsidRDefault="00350C86">
      <w:pPr>
        <w:pStyle w:val="a1"/>
        <w:rPr>
          <w:rFonts w:eastAsia="宋体"/>
          <w:lang w:eastAsia="zh-CN"/>
        </w:rPr>
      </w:pPr>
    </w:p>
    <w:p w14:paraId="5EB0849B" w14:textId="77777777" w:rsidR="00E83731" w:rsidRDefault="00E83731">
      <w:pPr>
        <w:pStyle w:val="a1"/>
        <w:rPr>
          <w:rFonts w:eastAsia="宋体"/>
          <w:lang w:eastAsia="zh-CN"/>
        </w:rPr>
      </w:pPr>
    </w:p>
    <w:p w14:paraId="34DC090C" w14:textId="77777777" w:rsidR="00E83731" w:rsidRDefault="00CD3783">
      <w:pPr>
        <w:pStyle w:val="2"/>
        <w:rPr>
          <w:lang w:eastAsia="zh-CN"/>
        </w:rPr>
      </w:pPr>
      <w:r>
        <w:rPr>
          <w:lang w:eastAsia="zh-CN"/>
        </w:rPr>
        <w:t>RAN1#109-e</w:t>
      </w:r>
    </w:p>
    <w:p w14:paraId="7E543773" w14:textId="77777777"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Agreement</w:t>
      </w:r>
    </w:p>
    <w:p w14:paraId="7FE03A6C" w14:textId="77777777" w:rsidR="00140EE7" w:rsidRPr="00140EE7" w:rsidRDefault="00140EE7" w:rsidP="00140EE7">
      <w:pPr>
        <w:rPr>
          <w:rFonts w:ascii="Times" w:eastAsia="Batang" w:hAnsi="Times"/>
          <w:lang w:val="en-GB"/>
        </w:rPr>
      </w:pPr>
      <w:r w:rsidRPr="00140EE7">
        <w:rPr>
          <w:rFonts w:ascii="Times" w:eastAsia="Batang" w:hAnsi="Times"/>
          <w:lang w:val="en-GB"/>
        </w:rPr>
        <w:t xml:space="preserve">For AI/ML-based beam management, support </w:t>
      </w:r>
      <w:r w:rsidRPr="00140EE7">
        <w:rPr>
          <w:rFonts w:ascii="Times" w:eastAsia="Batang" w:hAnsi="Times" w:hint="eastAsia"/>
          <w:lang w:val="en-GB"/>
        </w:rPr>
        <w:t>B</w:t>
      </w:r>
      <w:r w:rsidRPr="00140EE7">
        <w:rPr>
          <w:rFonts w:ascii="Times" w:eastAsia="Batang" w:hAnsi="Times"/>
          <w:lang w:val="en-GB"/>
        </w:rPr>
        <w:t xml:space="preserve">M-Case1 and </w:t>
      </w:r>
      <w:r w:rsidRPr="00140EE7">
        <w:rPr>
          <w:rFonts w:ascii="Times" w:eastAsia="Batang" w:hAnsi="Times" w:hint="eastAsia"/>
          <w:lang w:val="en-GB"/>
        </w:rPr>
        <w:t>B</w:t>
      </w:r>
      <w:r w:rsidRPr="00140EE7">
        <w:rPr>
          <w:rFonts w:ascii="Times" w:eastAsia="Batang" w:hAnsi="Times"/>
          <w:lang w:val="en-GB"/>
        </w:rPr>
        <w:t>M-Case2 for characterization and baseline performance evaluations</w:t>
      </w:r>
    </w:p>
    <w:p w14:paraId="582E46FB"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hint="eastAsia"/>
          <w:szCs w:val="20"/>
          <w:lang w:val="en-GB" w:eastAsia="ja-JP"/>
        </w:rPr>
        <w:t>B</w:t>
      </w:r>
      <w:r w:rsidRPr="00140EE7">
        <w:rPr>
          <w:rFonts w:eastAsia="宋体"/>
          <w:szCs w:val="20"/>
          <w:lang w:val="en-GB" w:eastAsia="ja-JP"/>
        </w:rPr>
        <w:t>M-Case1: Spatial-domain DL beam prediction for Set A of beams based on measurement results of Set B of beams</w:t>
      </w:r>
    </w:p>
    <w:p w14:paraId="0265EDDE"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hint="eastAsia"/>
          <w:szCs w:val="20"/>
          <w:lang w:val="en-GB" w:eastAsia="ja-JP"/>
        </w:rPr>
        <w:t>B</w:t>
      </w:r>
      <w:r w:rsidRPr="00140EE7">
        <w:rPr>
          <w:rFonts w:eastAsia="宋体"/>
          <w:szCs w:val="20"/>
          <w:lang w:val="en-GB" w:eastAsia="ja-JP"/>
        </w:rPr>
        <w:t>M-Case2: Temporal DL beam prediction for Set A of beams based on the historic measurement results of Set B of beams</w:t>
      </w:r>
    </w:p>
    <w:p w14:paraId="1B631998"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szCs w:val="20"/>
          <w:lang w:val="en-GB" w:eastAsia="ja-JP"/>
        </w:rPr>
        <w:t>FFS: details of BM-Case1 and BM-Case2</w:t>
      </w:r>
    </w:p>
    <w:p w14:paraId="43D99BAF"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宋体"/>
          <w:szCs w:val="20"/>
          <w:lang w:val="en-GB" w:eastAsia="ja-JP"/>
        </w:rPr>
      </w:pPr>
      <w:r w:rsidRPr="00140EE7">
        <w:rPr>
          <w:rFonts w:eastAsia="宋体"/>
          <w:szCs w:val="20"/>
          <w:lang w:val="en-GB" w:eastAsia="ja-JP"/>
        </w:rPr>
        <w:t>FFS: other sub use cases</w:t>
      </w:r>
    </w:p>
    <w:p w14:paraId="0E3673A6" w14:textId="77777777" w:rsidR="00140EE7" w:rsidRPr="00140EE7" w:rsidRDefault="00140EE7" w:rsidP="00140EE7">
      <w:pPr>
        <w:rPr>
          <w:rFonts w:ascii="Times" w:eastAsia="Batang" w:hAnsi="Times"/>
          <w:lang w:val="en-GB"/>
        </w:rPr>
      </w:pPr>
      <w:r w:rsidRPr="00140EE7">
        <w:rPr>
          <w:rFonts w:ascii="Times" w:eastAsia="Batang" w:hAnsi="Times"/>
          <w:lang w:val="en-GB"/>
        </w:rPr>
        <w:t>Note: For BM-Case1 and BM-Case2, Beams in Set A and Set B can be in the same Frequency Range</w:t>
      </w:r>
    </w:p>
    <w:p w14:paraId="59FF706F" w14:textId="77777777" w:rsidR="00140EE7" w:rsidRPr="00140EE7" w:rsidRDefault="00140EE7" w:rsidP="00140EE7">
      <w:pPr>
        <w:rPr>
          <w:rFonts w:ascii="Times" w:eastAsia="Batang" w:hAnsi="Times"/>
          <w:lang w:val="en-GB"/>
        </w:rPr>
      </w:pPr>
    </w:p>
    <w:p w14:paraId="378936F4" w14:textId="77777777"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Agreement</w:t>
      </w:r>
    </w:p>
    <w:p w14:paraId="260E064F" w14:textId="77777777" w:rsidR="00140EE7" w:rsidRPr="00140EE7" w:rsidRDefault="00140EE7" w:rsidP="00140EE7">
      <w:pPr>
        <w:rPr>
          <w:rFonts w:ascii="Times" w:eastAsia="Batang" w:hAnsi="Times"/>
          <w:lang w:val="en-GB"/>
        </w:rPr>
      </w:pPr>
      <w:r w:rsidRPr="00140EE7">
        <w:rPr>
          <w:rFonts w:ascii="Times" w:eastAsia="Batang" w:hAnsi="Times"/>
          <w:lang w:val="en-GB"/>
        </w:rPr>
        <w:t>Regarding the sub use case BM-Case2, the measurement results of K (K&gt;=1) latest measurement instances are used for AI/ML model input:</w:t>
      </w:r>
    </w:p>
    <w:p w14:paraId="0314CC1C"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lastRenderedPageBreak/>
        <w:t>The value of K is up to companies</w:t>
      </w:r>
    </w:p>
    <w:p w14:paraId="7AAE2DE0" w14:textId="77777777" w:rsidR="00D011AD" w:rsidRDefault="00D011AD" w:rsidP="00140EE7">
      <w:pPr>
        <w:rPr>
          <w:rFonts w:ascii="Times" w:eastAsia="Batang" w:hAnsi="Times"/>
          <w:highlight w:val="green"/>
          <w:lang w:val="en-GB"/>
        </w:rPr>
      </w:pPr>
    </w:p>
    <w:p w14:paraId="4FE7059E" w14:textId="38E66B46"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6CCF681F" w14:textId="77777777" w:rsidR="00140EE7" w:rsidRPr="00140EE7" w:rsidRDefault="00140EE7" w:rsidP="00140EE7">
      <w:pPr>
        <w:rPr>
          <w:rFonts w:ascii="Times" w:eastAsia="Batang" w:hAnsi="Times"/>
          <w:lang w:val="en-GB"/>
        </w:rPr>
      </w:pPr>
      <w:r w:rsidRPr="00140EE7">
        <w:rPr>
          <w:rFonts w:ascii="Times" w:eastAsia="Batang" w:hAnsi="Times"/>
          <w:lang w:val="en-GB"/>
        </w:rPr>
        <w:t xml:space="preserve">Regarding the sub use case BM-Case2, AI/ML model output should be F predictions for F future time instances, where each prediction is for each time instance. </w:t>
      </w:r>
    </w:p>
    <w:p w14:paraId="6BDA696A"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hint="eastAsia"/>
          <w:szCs w:val="20"/>
          <w:lang w:val="en-GB" w:eastAsia="ja-JP"/>
        </w:rPr>
        <w:t>A</w:t>
      </w:r>
      <w:r w:rsidRPr="00140EE7">
        <w:rPr>
          <w:rFonts w:eastAsia="宋体"/>
          <w:szCs w:val="20"/>
          <w:lang w:val="en-GB" w:eastAsia="ja-JP"/>
        </w:rPr>
        <w:t>t least F = 1</w:t>
      </w:r>
    </w:p>
    <w:p w14:paraId="350B06F6"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The other value(s) of F is up to companies</w:t>
      </w:r>
    </w:p>
    <w:p w14:paraId="5E5AC672" w14:textId="77777777" w:rsidR="00D011AD" w:rsidRDefault="00D011AD" w:rsidP="00140EE7">
      <w:pPr>
        <w:rPr>
          <w:rFonts w:ascii="Times" w:eastAsia="Batang" w:hAnsi="Times"/>
          <w:highlight w:val="green"/>
          <w:lang w:val="en-GB"/>
        </w:rPr>
      </w:pPr>
    </w:p>
    <w:p w14:paraId="0316E429" w14:textId="0722D53A"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203BB5BD" w14:textId="77777777" w:rsidR="00140EE7" w:rsidRPr="00140EE7" w:rsidRDefault="00140EE7" w:rsidP="00140EE7">
      <w:pPr>
        <w:rPr>
          <w:rFonts w:ascii="Times" w:eastAsia="Batang" w:hAnsi="Times"/>
          <w:lang w:val="en-GB"/>
        </w:rPr>
      </w:pPr>
      <w:r w:rsidRPr="00140EE7">
        <w:rPr>
          <w:rFonts w:ascii="Times" w:eastAsia="Batang" w:hAnsi="Times"/>
          <w:lang w:val="en-GB"/>
        </w:rPr>
        <w:t>For the sub use case BM-Case1, consider both Alt.1 and Alt.2 for further study:</w:t>
      </w:r>
    </w:p>
    <w:p w14:paraId="2DB7DA06"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0133D1CE"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39B2FA7C" w14:textId="77777777" w:rsidR="00D011AD" w:rsidRDefault="00D011AD" w:rsidP="00140EE7">
      <w:pPr>
        <w:rPr>
          <w:rFonts w:ascii="Times" w:eastAsia="Batang" w:hAnsi="Times"/>
          <w:highlight w:val="green"/>
          <w:lang w:val="en-GB"/>
        </w:rPr>
      </w:pPr>
    </w:p>
    <w:p w14:paraId="3C047319" w14:textId="5B7BDBFA" w:rsidR="00140EE7" w:rsidRPr="00140EE7" w:rsidRDefault="00140EE7" w:rsidP="00140EE7">
      <w:pPr>
        <w:rPr>
          <w:rFonts w:ascii="Times" w:eastAsia="Batang" w:hAnsi="Times"/>
          <w:highlight w:val="green"/>
          <w:lang w:val="en-GB"/>
        </w:rPr>
      </w:pPr>
      <w:r w:rsidRPr="00140EE7">
        <w:rPr>
          <w:rFonts w:ascii="Times" w:eastAsia="Batang" w:hAnsi="Times"/>
          <w:highlight w:val="green"/>
          <w:lang w:val="en-GB"/>
        </w:rPr>
        <w:t xml:space="preserve">Agreement </w:t>
      </w:r>
    </w:p>
    <w:p w14:paraId="11C066D2" w14:textId="77777777" w:rsidR="00140EE7" w:rsidRPr="00140EE7" w:rsidRDefault="00140EE7" w:rsidP="00140EE7">
      <w:pPr>
        <w:rPr>
          <w:rFonts w:ascii="Times" w:eastAsia="Batang" w:hAnsi="Times"/>
          <w:lang w:val="en-GB"/>
        </w:rPr>
      </w:pPr>
      <w:r w:rsidRPr="00140EE7">
        <w:rPr>
          <w:rFonts w:ascii="Times" w:eastAsia="Batang" w:hAnsi="Times"/>
          <w:lang w:val="en-GB"/>
        </w:rPr>
        <w:t>For the sub use case BM-Case2, consider both Alt.1 and Alt.2 for further study:</w:t>
      </w:r>
    </w:p>
    <w:p w14:paraId="1D3531FA"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Alt.1: AI/ML inference at NW side</w:t>
      </w:r>
    </w:p>
    <w:p w14:paraId="1CCAF354"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宋体"/>
          <w:szCs w:val="20"/>
          <w:lang w:val="en-GB" w:eastAsia="ja-JP"/>
        </w:rPr>
      </w:pPr>
      <w:r w:rsidRPr="00140EE7">
        <w:rPr>
          <w:rFonts w:eastAsia="宋体"/>
          <w:szCs w:val="20"/>
          <w:lang w:val="en-GB" w:eastAsia="ja-JP"/>
        </w:rPr>
        <w:t>Alt.2: AI/ML inference at UE side</w:t>
      </w:r>
    </w:p>
    <w:p w14:paraId="64E77C8C" w14:textId="77777777" w:rsidR="00E83731" w:rsidRDefault="00E83731">
      <w:pPr>
        <w:pStyle w:val="a1"/>
        <w:rPr>
          <w:rFonts w:eastAsia="宋体"/>
          <w:lang w:val="en-GB" w:eastAsia="zh-CN"/>
        </w:rPr>
      </w:pPr>
    </w:p>
    <w:p w14:paraId="238C3CF1" w14:textId="77777777"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560AA053" w14:textId="77777777" w:rsidR="00D011AD" w:rsidRPr="00D011AD" w:rsidRDefault="00D011AD" w:rsidP="00D011AD">
      <w:pPr>
        <w:rPr>
          <w:rFonts w:ascii="Times" w:eastAsia="Batang" w:hAnsi="Times"/>
          <w:lang w:val="en-GB"/>
        </w:rPr>
      </w:pPr>
      <w:r w:rsidRPr="00D011AD">
        <w:rPr>
          <w:rFonts w:ascii="Times" w:eastAsia="Batang" w:hAnsi="Times"/>
          <w:lang w:val="en-GB"/>
        </w:rPr>
        <w:t>For the sub use case BM-Case1, consider the following alternatives for further study:</w:t>
      </w:r>
    </w:p>
    <w:p w14:paraId="70B56186"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Set B is a subset of Set A</w:t>
      </w:r>
    </w:p>
    <w:p w14:paraId="796B358E"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the number of beams in Set A and B</w:t>
      </w:r>
    </w:p>
    <w:p w14:paraId="20F28DBC"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how to determine Set B out of the beams in Set A (e.g., fixed pattern, random pattern, …)</w:t>
      </w:r>
    </w:p>
    <w:p w14:paraId="14343699"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Set A and Set B are different (e.g. Set A consists of narrow beams and Set B consists of wide beams)</w:t>
      </w:r>
    </w:p>
    <w:p w14:paraId="321F4222"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the number of beams in Set A and B</w:t>
      </w:r>
    </w:p>
    <w:p w14:paraId="7438CED1"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QCL relation between beams in Set A and beams in Set B</w:t>
      </w:r>
    </w:p>
    <w:p w14:paraId="4263182B"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宋体"/>
          <w:strike/>
          <w:szCs w:val="20"/>
          <w:lang w:val="en-GB" w:eastAsia="ja-JP"/>
        </w:rPr>
      </w:pPr>
      <w:r w:rsidRPr="00D011AD">
        <w:rPr>
          <w:rFonts w:eastAsia="宋体"/>
          <w:strike/>
          <w:szCs w:val="20"/>
          <w:lang w:val="en-GB" w:eastAsia="ja-JP"/>
        </w:rPr>
        <w:t>FFS: construction of Set B (e.g., regular pre-defined codebook, codebook other than regular pre-defined one)</w:t>
      </w:r>
    </w:p>
    <w:p w14:paraId="6EA3075B"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Set A is for DL beam prediction and Set B is for DL beam measurement.</w:t>
      </w:r>
    </w:p>
    <w:p w14:paraId="7F5E10D0"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The narrow and wide beam terminology is for SI discussion only and have no specification impact</w:t>
      </w:r>
    </w:p>
    <w:p w14:paraId="56B7E4FC"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Note3: The codebook constructions of Set A and Set B can be clarified by the companies.</w:t>
      </w:r>
    </w:p>
    <w:p w14:paraId="14F5026D" w14:textId="77777777" w:rsidR="00D011AD" w:rsidRDefault="00D011AD" w:rsidP="00D011AD">
      <w:pPr>
        <w:rPr>
          <w:rFonts w:ascii="Times" w:eastAsia="Batang" w:hAnsi="Times"/>
          <w:u w:val="single"/>
          <w:lang w:val="en-GB"/>
        </w:rPr>
      </w:pPr>
    </w:p>
    <w:p w14:paraId="67D88743" w14:textId="224039C5"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78CA0EDF" w14:textId="77777777" w:rsidR="00D011AD" w:rsidRPr="00D011AD" w:rsidRDefault="00D011AD" w:rsidP="00D011AD">
      <w:pPr>
        <w:rPr>
          <w:rFonts w:ascii="Times" w:eastAsia="Batang" w:hAnsi="Times"/>
          <w:lang w:val="en-GB"/>
        </w:rPr>
      </w:pPr>
      <w:r w:rsidRPr="00D011AD">
        <w:rPr>
          <w:rFonts w:ascii="Times" w:eastAsia="Batang" w:hAnsi="Times"/>
          <w:lang w:val="en-GB"/>
        </w:rPr>
        <w:t>Regarding the sub use case BM-Case1, further study the following alternatives for AI/ML input:</w:t>
      </w:r>
    </w:p>
    <w:p w14:paraId="7AA972A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Only L1-RSRP measurement based on Set B</w:t>
      </w:r>
    </w:p>
    <w:p w14:paraId="51A145D1"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L1-RSRP measurement based on Set B and assistance information</w:t>
      </w:r>
    </w:p>
    <w:p w14:paraId="33003D37" w14:textId="77777777" w:rsidR="00D011AD" w:rsidRPr="00D011AD" w:rsidRDefault="00D011AD" w:rsidP="00102F3E">
      <w:pPr>
        <w:numPr>
          <w:ilvl w:val="1"/>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D011AD">
        <w:rPr>
          <w:rFonts w:eastAsia="宋体"/>
          <w:szCs w:val="20"/>
          <w:lang w:val="en-GB" w:eastAsia="ja-JP"/>
        </w:rPr>
        <w:t>beamwidth</w:t>
      </w:r>
      <w:proofErr w:type="spellEnd"/>
      <w:r w:rsidRPr="00D011AD">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2B393C1A" w14:textId="77777777" w:rsidR="00D011AD" w:rsidRPr="00D011AD" w:rsidRDefault="00D011AD" w:rsidP="00102F3E">
      <w:pPr>
        <w:numPr>
          <w:ilvl w:val="2"/>
          <w:numId w:val="18"/>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Note: The provision of assistance information may be infeasible due to the concern of disclosing proprietary information to the other side.</w:t>
      </w:r>
    </w:p>
    <w:p w14:paraId="4DC3721C"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Alt.3: CIR based on Set B</w:t>
      </w:r>
    </w:p>
    <w:p w14:paraId="5DFD6CA5"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Alt.4: L1-RSRP measurement based on Set B and the corresponding DL Tx and/or Rx beam ID</w:t>
      </w:r>
    </w:p>
    <w:p w14:paraId="5E3DD2E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It is up to companies to provide other alternative(s) including the combination of some alternatives</w:t>
      </w:r>
    </w:p>
    <w:p w14:paraId="04D1B7E6"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All the inputs are “nominal” and only for discussion purpose.</w:t>
      </w:r>
    </w:p>
    <w:p w14:paraId="19E714C6" w14:textId="77777777" w:rsidR="00D011AD" w:rsidRDefault="00D011AD" w:rsidP="00D011AD">
      <w:pPr>
        <w:rPr>
          <w:rFonts w:ascii="Times" w:eastAsia="Batang" w:hAnsi="Times"/>
          <w:u w:val="single"/>
          <w:lang w:val="en-GB"/>
        </w:rPr>
      </w:pPr>
    </w:p>
    <w:p w14:paraId="7C88B84F" w14:textId="166ACA7F"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2413B306" w14:textId="77777777" w:rsidR="00D011AD" w:rsidRPr="00D011AD" w:rsidRDefault="00D011AD" w:rsidP="00D011AD">
      <w:pPr>
        <w:rPr>
          <w:rFonts w:ascii="Times" w:eastAsia="Batang" w:hAnsi="Times"/>
          <w:lang w:val="en-GB"/>
        </w:rPr>
      </w:pPr>
      <w:r w:rsidRPr="00D011AD">
        <w:rPr>
          <w:rFonts w:ascii="Times" w:eastAsia="Batang" w:hAnsi="Times"/>
          <w:lang w:val="en-GB"/>
        </w:rPr>
        <w:t>For the sub use case BM-Case2, further study the following alternatives with potential down-selection:</w:t>
      </w:r>
    </w:p>
    <w:p w14:paraId="22C7BEA1"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Set A and Set B are different (e.g. Set A consists of narrow beams and Set B consists of wide beams)</w:t>
      </w:r>
    </w:p>
    <w:p w14:paraId="63E8EAF9"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FFS: QCL relation between beams in Set A and beams in Set B</w:t>
      </w:r>
    </w:p>
    <w:p w14:paraId="798B2D0B"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Alt.2: Set B is a subset of Set A (Set A and Set B are not the same)</w:t>
      </w:r>
    </w:p>
    <w:p w14:paraId="6B4BEFFC"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lastRenderedPageBreak/>
        <w:t>FFS: how to determine Set B out of the beams in Set A (e.g., fixed pattern, random pattern, …)</w:t>
      </w:r>
    </w:p>
    <w:p w14:paraId="5B429373"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Alt.3: Set A and Set B are the same</w:t>
      </w:r>
    </w:p>
    <w:p w14:paraId="241F9B30"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Predicted beam(s) are selected from Set A and measured beams used as input are selected from Set B.</w:t>
      </w:r>
    </w:p>
    <w:p w14:paraId="6B91564E"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It is up to companies to provide other alternative(s)</w:t>
      </w:r>
    </w:p>
    <w:p w14:paraId="41A8CE52"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Note3: The narrow and wide beam terminology is for SI discussion only and have no specification impact</w:t>
      </w:r>
    </w:p>
    <w:p w14:paraId="21D5E70C" w14:textId="77777777" w:rsidR="00D011AD" w:rsidRDefault="00D011AD" w:rsidP="00D011AD">
      <w:pPr>
        <w:rPr>
          <w:rFonts w:ascii="Times" w:eastAsia="Batang" w:hAnsi="Times"/>
          <w:u w:val="single"/>
          <w:lang w:val="en-GB"/>
        </w:rPr>
      </w:pPr>
    </w:p>
    <w:p w14:paraId="03FFED7E" w14:textId="5114B0F7" w:rsidR="00D011AD" w:rsidRPr="00D011AD" w:rsidRDefault="00D011AD" w:rsidP="00D011AD">
      <w:pPr>
        <w:rPr>
          <w:rFonts w:ascii="Times" w:eastAsia="Batang" w:hAnsi="Times"/>
          <w:u w:val="single"/>
          <w:lang w:val="en-GB"/>
        </w:rPr>
      </w:pPr>
      <w:r w:rsidRPr="00D011AD">
        <w:rPr>
          <w:rFonts w:ascii="Times" w:eastAsia="Batang" w:hAnsi="Times"/>
          <w:u w:val="single"/>
          <w:lang w:val="en-GB"/>
        </w:rPr>
        <w:t>Conclusion</w:t>
      </w:r>
    </w:p>
    <w:p w14:paraId="0C46BC1D" w14:textId="77777777" w:rsidR="00D011AD" w:rsidRPr="00D011AD" w:rsidRDefault="00D011AD" w:rsidP="00D011AD">
      <w:pPr>
        <w:rPr>
          <w:rFonts w:ascii="Times" w:eastAsia="Batang" w:hAnsi="Times"/>
          <w:lang w:val="en-GB"/>
        </w:rPr>
      </w:pPr>
      <w:r w:rsidRPr="00D011AD">
        <w:rPr>
          <w:rFonts w:ascii="Times" w:eastAsia="Batang" w:hAnsi="Times"/>
          <w:lang w:val="en-GB"/>
        </w:rPr>
        <w:t>Regarding the sub use case BM-Case2, further study the following alternatives of measurement results for AI/ML input (for each past measurement instance):</w:t>
      </w:r>
    </w:p>
    <w:p w14:paraId="10AB6700"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Alt.1: Only L1-RSRP measurement based on Set B</w:t>
      </w:r>
    </w:p>
    <w:p w14:paraId="1A9B22E6"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 2: L1-RSRP measurement based on Set B and assistance information</w:t>
      </w:r>
    </w:p>
    <w:p w14:paraId="4C96985D" w14:textId="77777777" w:rsidR="00D011AD" w:rsidRPr="00D011AD" w:rsidRDefault="00D011AD" w:rsidP="00102F3E">
      <w:pPr>
        <w:numPr>
          <w:ilvl w:val="1"/>
          <w:numId w:val="20"/>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sidRPr="00D011AD">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sidRPr="00D011AD">
        <w:rPr>
          <w:rFonts w:eastAsia="宋体"/>
          <w:szCs w:val="20"/>
          <w:lang w:val="en-GB" w:eastAsia="ja-JP"/>
        </w:rPr>
        <w:t>beamwidth</w:t>
      </w:r>
      <w:proofErr w:type="spellEnd"/>
      <w:r w:rsidRPr="00D011AD">
        <w:rPr>
          <w:rFonts w:eastAsia="宋体"/>
          <w:szCs w:val="20"/>
          <w:lang w:val="en-GB" w:eastAsia="ja-JP"/>
        </w:rPr>
        <w:t>, etc.) , increase ratio of L1-RSRP for best N beams, UE orientation information</w:t>
      </w:r>
    </w:p>
    <w:p w14:paraId="485FF436" w14:textId="77777777" w:rsidR="00D011AD" w:rsidRPr="00D011AD" w:rsidRDefault="00D011AD" w:rsidP="00102F3E">
      <w:pPr>
        <w:numPr>
          <w:ilvl w:val="2"/>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 The provision of assistance information may be infeasible due to the concern of disclosing proprietary information to the other side.</w:t>
      </w:r>
    </w:p>
    <w:p w14:paraId="24289FF3"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Alt.3: L1-RSRP measurement based on Set B and the corresponding DL Tx and/or Rx beam ID</w:t>
      </w:r>
    </w:p>
    <w:p w14:paraId="458CE912"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Note1: It is up to companies to provide other alternative(s) including the combination of some alternatives</w:t>
      </w:r>
    </w:p>
    <w:p w14:paraId="49D62F6E"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宋体"/>
          <w:szCs w:val="20"/>
          <w:lang w:val="en-GB" w:eastAsia="ja-JP"/>
        </w:rPr>
      </w:pPr>
      <w:r w:rsidRPr="00D011AD">
        <w:rPr>
          <w:rFonts w:eastAsia="宋体"/>
          <w:szCs w:val="20"/>
          <w:lang w:val="en-GB" w:eastAsia="ja-JP"/>
        </w:rPr>
        <w:t>Note2: All the inputs are “nominal” and only for discussion purpose.</w:t>
      </w:r>
    </w:p>
    <w:p w14:paraId="1FA1E366" w14:textId="77777777" w:rsidR="00E83731" w:rsidRPr="00D011AD" w:rsidRDefault="00E83731">
      <w:pPr>
        <w:rPr>
          <w:rFonts w:eastAsia="宋体"/>
          <w:szCs w:val="20"/>
          <w:lang w:val="en-GB" w:eastAsia="zh-CN"/>
        </w:rPr>
      </w:pPr>
    </w:p>
    <w:p w14:paraId="209D800C" w14:textId="77777777" w:rsidR="00E83731" w:rsidRDefault="00E83731">
      <w:pPr>
        <w:rPr>
          <w:rFonts w:eastAsia="宋体"/>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E9EB" w14:textId="77777777" w:rsidR="00B04F0D" w:rsidRDefault="00B04F0D">
      <w:r>
        <w:separator/>
      </w:r>
    </w:p>
  </w:endnote>
  <w:endnote w:type="continuationSeparator" w:id="0">
    <w:p w14:paraId="19C6ED50" w14:textId="77777777" w:rsidR="00B04F0D" w:rsidRDefault="00B0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C99A" w14:textId="77777777" w:rsidR="00B04F0D" w:rsidRDefault="00B04F0D">
      <w:r>
        <w:separator/>
      </w:r>
    </w:p>
  </w:footnote>
  <w:footnote w:type="continuationSeparator" w:id="0">
    <w:p w14:paraId="26654F00" w14:textId="77777777" w:rsidR="00B04F0D" w:rsidRDefault="00B04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8E47" w14:textId="77777777" w:rsidR="00B96D0D" w:rsidRDefault="00B96D0D">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hybridMultilevel"/>
    <w:tmpl w:val="DC78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hybridMultilevel"/>
    <w:tmpl w:val="ECAC0A0A"/>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hybridMultilevel"/>
    <w:tmpl w:val="5D98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91980"/>
    <w:multiLevelType w:val="multilevel"/>
    <w:tmpl w:val="109C90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131B1BF3"/>
    <w:multiLevelType w:val="hybridMultilevel"/>
    <w:tmpl w:val="DE2A99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340F3B"/>
    <w:multiLevelType w:val="hybridMultilevel"/>
    <w:tmpl w:val="F320C71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580185"/>
    <w:multiLevelType w:val="hybridMultilevel"/>
    <w:tmpl w:val="FB70B3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9A0180"/>
    <w:multiLevelType w:val="hybridMultilevel"/>
    <w:tmpl w:val="79F89B1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322E20"/>
    <w:multiLevelType w:val="hybridMultilevel"/>
    <w:tmpl w:val="67C45352"/>
    <w:lvl w:ilvl="0" w:tplc="074C5B74">
      <w:start w:val="238"/>
      <w:numFmt w:val="bullet"/>
      <w:lvlText w:val="–"/>
      <w:lvlJc w:val="left"/>
      <w:pPr>
        <w:ind w:left="420" w:hanging="420"/>
      </w:pPr>
      <w:rPr>
        <w:rFonts w:ascii="Arial" w:hAnsi="Arial" w:hint="default"/>
      </w:rPr>
    </w:lvl>
    <w:lvl w:ilvl="1" w:tplc="074C5B7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0B0D2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9F04AA"/>
    <w:multiLevelType w:val="hybridMultilevel"/>
    <w:tmpl w:val="8EF4C3BA"/>
    <w:lvl w:ilvl="0" w:tplc="C512CFF4">
      <w:start w:val="1"/>
      <w:numFmt w:val="bullet"/>
      <w:lvlText w:val=""/>
      <w:lvlJc w:val="left"/>
      <w:pPr>
        <w:ind w:left="928" w:hanging="360"/>
      </w:pPr>
      <w:rPr>
        <w:rFonts w:ascii="Symbol" w:hAnsi="Symbol" w:hint="default"/>
        <w:sz w:val="2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AE9569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087E40"/>
    <w:multiLevelType w:val="hybridMultilevel"/>
    <w:tmpl w:val="41B6366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hybridMultilevel"/>
    <w:tmpl w:val="2D1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hybridMultilevel"/>
    <w:tmpl w:val="E5C69D70"/>
    <w:lvl w:ilvl="0" w:tplc="41EC6FEC">
      <w:start w:val="1"/>
      <w:numFmt w:val="decimal"/>
      <w:lvlText w:val="Proposal %1: "/>
      <w:lvlJc w:val="right"/>
      <w:pPr>
        <w:ind w:left="1555" w:hanging="420"/>
      </w:pPr>
      <w:rPr>
        <w:rFonts w:ascii="Times New Roman" w:hAnsi="Times New Roman" w:hint="default"/>
        <w:b w:val="0"/>
        <w:i w:val="0"/>
        <w:caps w:val="0"/>
        <w:color w:val="auto"/>
        <w:sz w:val="22"/>
        <w:szCs w:val="22"/>
      </w:rPr>
    </w:lvl>
    <w:lvl w:ilvl="1" w:tplc="FFFFFFFF" w:tentative="1">
      <w:start w:val="1"/>
      <w:numFmt w:val="lowerLetter"/>
      <w:lvlText w:val="%2)"/>
      <w:lvlJc w:val="left"/>
      <w:pPr>
        <w:ind w:left="1975" w:hanging="420"/>
      </w:pPr>
    </w:lvl>
    <w:lvl w:ilvl="2" w:tplc="FFFFFFFF" w:tentative="1">
      <w:start w:val="1"/>
      <w:numFmt w:val="lowerRoman"/>
      <w:lvlText w:val="%3."/>
      <w:lvlJc w:val="right"/>
      <w:pPr>
        <w:ind w:left="2395" w:hanging="420"/>
      </w:pPr>
    </w:lvl>
    <w:lvl w:ilvl="3" w:tplc="FFFFFFFF" w:tentative="1">
      <w:start w:val="1"/>
      <w:numFmt w:val="decimal"/>
      <w:lvlText w:val="%4."/>
      <w:lvlJc w:val="left"/>
      <w:pPr>
        <w:ind w:left="2815" w:hanging="420"/>
      </w:pPr>
    </w:lvl>
    <w:lvl w:ilvl="4" w:tplc="FFFFFFFF" w:tentative="1">
      <w:start w:val="1"/>
      <w:numFmt w:val="lowerLetter"/>
      <w:lvlText w:val="%5)"/>
      <w:lvlJc w:val="left"/>
      <w:pPr>
        <w:ind w:left="3235" w:hanging="420"/>
      </w:pPr>
    </w:lvl>
    <w:lvl w:ilvl="5" w:tplc="FFFFFFFF" w:tentative="1">
      <w:start w:val="1"/>
      <w:numFmt w:val="lowerRoman"/>
      <w:lvlText w:val="%6."/>
      <w:lvlJc w:val="right"/>
      <w:pPr>
        <w:ind w:left="3655" w:hanging="420"/>
      </w:pPr>
    </w:lvl>
    <w:lvl w:ilvl="6" w:tplc="FFFFFFFF" w:tentative="1">
      <w:start w:val="1"/>
      <w:numFmt w:val="decimal"/>
      <w:lvlText w:val="%7."/>
      <w:lvlJc w:val="left"/>
      <w:pPr>
        <w:ind w:left="4075" w:hanging="420"/>
      </w:pPr>
    </w:lvl>
    <w:lvl w:ilvl="7" w:tplc="FFFFFFFF" w:tentative="1">
      <w:start w:val="1"/>
      <w:numFmt w:val="lowerLetter"/>
      <w:lvlText w:val="%8)"/>
      <w:lvlJc w:val="left"/>
      <w:pPr>
        <w:ind w:left="4495" w:hanging="420"/>
      </w:pPr>
    </w:lvl>
    <w:lvl w:ilvl="8" w:tplc="FFFFFFFF" w:tentative="1">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hybridMultilevel"/>
    <w:tmpl w:val="C5409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hybridMultilevel"/>
    <w:tmpl w:val="B6824CBA"/>
    <w:lvl w:ilvl="0" w:tplc="44FAA8F2">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hybridMultilevel"/>
    <w:tmpl w:val="CD80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hybridMultilevel"/>
    <w:tmpl w:val="90C411C0"/>
    <w:lvl w:ilvl="0" w:tplc="272878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hybridMultilevel"/>
    <w:tmpl w:val="9502E7D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9"/>
  </w:num>
  <w:num w:numId="2">
    <w:abstractNumId w:val="21"/>
  </w:num>
  <w:num w:numId="3">
    <w:abstractNumId w:val="23"/>
  </w:num>
  <w:num w:numId="4">
    <w:abstractNumId w:val="29"/>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6"/>
  </w:num>
  <w:num w:numId="10">
    <w:abstractNumId w:val="22"/>
  </w:num>
  <w:num w:numId="11">
    <w:abstractNumId w:val="31"/>
  </w:num>
  <w:num w:numId="12">
    <w:abstractNumId w:val="25"/>
  </w:num>
  <w:num w:numId="13">
    <w:abstractNumId w:val="19"/>
  </w:num>
  <w:num w:numId="14">
    <w:abstractNumId w:val="32"/>
  </w:num>
  <w:num w:numId="15">
    <w:abstractNumId w:val="17"/>
  </w:num>
  <w:num w:numId="16">
    <w:abstractNumId w:val="34"/>
  </w:num>
  <w:num w:numId="17">
    <w:abstractNumId w:val="33"/>
  </w:num>
  <w:num w:numId="18">
    <w:abstractNumId w:val="3"/>
  </w:num>
  <w:num w:numId="19">
    <w:abstractNumId w:val="1"/>
  </w:num>
  <w:num w:numId="20">
    <w:abstractNumId w:val="28"/>
  </w:num>
  <w:num w:numId="21">
    <w:abstractNumId w:val="30"/>
  </w:num>
  <w:num w:numId="22">
    <w:abstractNumId w:val="14"/>
  </w:num>
  <w:num w:numId="23">
    <w:abstractNumId w:val="12"/>
  </w:num>
  <w:num w:numId="24">
    <w:abstractNumId w:val="2"/>
  </w:num>
  <w:num w:numId="25">
    <w:abstractNumId w:val="15"/>
  </w:num>
  <w:num w:numId="26">
    <w:abstractNumId w:val="10"/>
  </w:num>
  <w:num w:numId="27">
    <w:abstractNumId w:val="20"/>
  </w:num>
  <w:num w:numId="28">
    <w:abstractNumId w:val="5"/>
  </w:num>
  <w:num w:numId="29">
    <w:abstractNumId w:val="26"/>
  </w:num>
  <w:num w:numId="30">
    <w:abstractNumId w:val="35"/>
  </w:num>
  <w:num w:numId="31">
    <w:abstractNumId w:val="11"/>
  </w:num>
  <w:num w:numId="32">
    <w:abstractNumId w:val="13"/>
    <w:lvlOverride w:ilvl="0">
      <w:startOverride w:val="1"/>
    </w:lvlOverride>
  </w:num>
  <w:num w:numId="33">
    <w:abstractNumId w:val="8"/>
  </w:num>
  <w:num w:numId="34">
    <w:abstractNumId w:val="18"/>
  </w:num>
  <w:num w:numId="35">
    <w:abstractNumId w:val="36"/>
  </w:num>
  <w:num w:numId="36">
    <w:abstractNumId w:val="7"/>
  </w:num>
  <w:num w:numId="37">
    <w:abstractNumId w:val="24"/>
  </w:num>
  <w:num w:numId="38">
    <w:abstractNumId w:val="6"/>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C0"/>
    <w:rsid w:val="00003899"/>
    <w:rsid w:val="000040A2"/>
    <w:rsid w:val="000045F4"/>
    <w:rsid w:val="0000493F"/>
    <w:rsid w:val="00005632"/>
    <w:rsid w:val="000060A5"/>
    <w:rsid w:val="0000647D"/>
    <w:rsid w:val="00006786"/>
    <w:rsid w:val="00006FD2"/>
    <w:rsid w:val="0000744D"/>
    <w:rsid w:val="00007C1D"/>
    <w:rsid w:val="00010AAD"/>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ADF"/>
    <w:rsid w:val="00050B4C"/>
    <w:rsid w:val="00050CB1"/>
    <w:rsid w:val="00051DFF"/>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12C4"/>
    <w:rsid w:val="002D2CDA"/>
    <w:rsid w:val="002D3F3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8D9"/>
    <w:rsid w:val="002F38E9"/>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D01"/>
    <w:rsid w:val="004137F9"/>
    <w:rsid w:val="00413B03"/>
    <w:rsid w:val="00413E70"/>
    <w:rsid w:val="00414827"/>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7B0"/>
    <w:rsid w:val="00677BEC"/>
    <w:rsid w:val="006804FC"/>
    <w:rsid w:val="00681115"/>
    <w:rsid w:val="00681358"/>
    <w:rsid w:val="00681DBA"/>
    <w:rsid w:val="00681E5B"/>
    <w:rsid w:val="00681F85"/>
    <w:rsid w:val="00682037"/>
    <w:rsid w:val="00682BB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3A63"/>
    <w:rsid w:val="00744226"/>
    <w:rsid w:val="007444EE"/>
    <w:rsid w:val="00744986"/>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52F4"/>
    <w:rsid w:val="007F5A8A"/>
    <w:rsid w:val="007F61B3"/>
    <w:rsid w:val="007F6641"/>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BE8"/>
    <w:rsid w:val="00A25B84"/>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3066"/>
    <w:rsid w:val="00B23093"/>
    <w:rsid w:val="00B23847"/>
    <w:rsid w:val="00B23D5D"/>
    <w:rsid w:val="00B2657A"/>
    <w:rsid w:val="00B271FC"/>
    <w:rsid w:val="00B27537"/>
    <w:rsid w:val="00B3034A"/>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718A"/>
    <w:rsid w:val="00BB745D"/>
    <w:rsid w:val="00BB7A76"/>
    <w:rsid w:val="00BC000C"/>
    <w:rsid w:val="00BC0355"/>
    <w:rsid w:val="00BC0576"/>
    <w:rsid w:val="00BC0624"/>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D18"/>
    <w:rsid w:val="00DE6468"/>
    <w:rsid w:val="00DE6930"/>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568"/>
    <w:rsid w:val="00E8232D"/>
    <w:rsid w:val="00E8285B"/>
    <w:rsid w:val="00E82ED1"/>
    <w:rsid w:val="00E82FD8"/>
    <w:rsid w:val="00E83068"/>
    <w:rsid w:val="00E83731"/>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a8"/>
    <w:uiPriority w:val="99"/>
    <w:semiHidden/>
    <w:unhideWhenUsed/>
    <w:qFormat/>
    <w:rPr>
      <w:rFonts w:ascii="宋体" w:eastAsia="宋体"/>
      <w:sz w:val="18"/>
      <w:szCs w:val="18"/>
    </w:rPr>
  </w:style>
  <w:style w:type="paragraph" w:styleId="a9">
    <w:name w:val="annotation text"/>
    <w:basedOn w:val="a0"/>
    <w:link w:val="aa"/>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b">
    <w:name w:val="Balloon Text"/>
    <w:basedOn w:val="a0"/>
    <w:link w:val="ac"/>
    <w:uiPriority w:val="99"/>
    <w:semiHidden/>
    <w:unhideWhenUsed/>
    <w:qFormat/>
    <w:rPr>
      <w:rFonts w:ascii="Segoe UI" w:hAnsi="Segoe UI" w:cs="Segoe UI"/>
      <w:sz w:val="18"/>
      <w:szCs w:val="18"/>
    </w:rPr>
  </w:style>
  <w:style w:type="paragraph" w:styleId="ad">
    <w:name w:val="footer"/>
    <w:basedOn w:val="a0"/>
    <w:link w:val="ae"/>
    <w:unhideWhenUsed/>
    <w:qFormat/>
    <w:pPr>
      <w:tabs>
        <w:tab w:val="center" w:pos="4680"/>
        <w:tab w:val="right" w:pos="9360"/>
      </w:tabs>
    </w:pPr>
  </w:style>
  <w:style w:type="paragraph" w:styleId="af">
    <w:name w:val="header"/>
    <w:basedOn w:val="a0"/>
    <w:link w:val="af0"/>
    <w:qFormat/>
    <w:pPr>
      <w:tabs>
        <w:tab w:val="center" w:pos="4536"/>
        <w:tab w:val="right" w:pos="9072"/>
      </w:tabs>
    </w:pPr>
    <w:rPr>
      <w:rFonts w:ascii="Arial" w:eastAsia="MS Mincho" w:hAnsi="Arial"/>
      <w:b/>
    </w:rPr>
  </w:style>
  <w:style w:type="paragraph" w:styleId="af1">
    <w:name w:val="List"/>
    <w:basedOn w:val="a0"/>
    <w:uiPriority w:val="99"/>
    <w:semiHidden/>
    <w:unhideWhenUsed/>
    <w:qFormat/>
    <w:pPr>
      <w:ind w:left="360" w:hanging="360"/>
      <w:contextualSpacing/>
    </w:pPr>
  </w:style>
  <w:style w:type="paragraph" w:styleId="af2">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Pr>
      <w:b/>
      <w:bCs/>
    </w:rPr>
  </w:style>
  <w:style w:type="table" w:styleId="af5">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qFormat/>
    <w:rPr>
      <w:color w:val="0563C1" w:themeColor="hyperlink"/>
      <w:u w:val="single"/>
    </w:rPr>
  </w:style>
  <w:style w:type="character" w:styleId="af7">
    <w:name w:val="annotation reference"/>
    <w:basedOn w:val="a2"/>
    <w:uiPriority w:val="99"/>
    <w:semiHidden/>
    <w:unhideWhenUsed/>
    <w:qFormat/>
    <w:rPr>
      <w:sz w:val="16"/>
      <w:szCs w:val="16"/>
    </w:rPr>
  </w:style>
  <w:style w:type="character" w:customStyle="1" w:styleId="ac">
    <w:name w:val="批注框文本 字符"/>
    <w:basedOn w:val="a2"/>
    <w:link w:val="ab"/>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0">
    <w:name w:val="页眉 字符"/>
    <w:basedOn w:val="a2"/>
    <w:link w:val="af"/>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8">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e">
    <w:name w:val="页脚 字符"/>
    <w:basedOn w:val="a2"/>
    <w:link w:val="ad"/>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a">
    <w:name w:val="批注文字 字符"/>
    <w:basedOn w:val="a2"/>
    <w:link w:val="a9"/>
    <w:uiPriority w:val="99"/>
    <w:qFormat/>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목록 단락,リスト段落,P"/>
    <w:basedOn w:val="a0"/>
    <w:link w:val="afa"/>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1"/>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rsid w:val="00BE7F62"/>
    <w:pPr>
      <w:numPr>
        <w:numId w:val="22"/>
      </w:numPr>
      <w:tabs>
        <w:tab w:val="clear" w:pos="720"/>
      </w:tabs>
      <w:spacing w:before="120"/>
    </w:pPr>
  </w:style>
  <w:style w:type="character" w:customStyle="1" w:styleId="observation0">
    <w:name w:val="observation 字符"/>
    <w:basedOn w:val="proposalChar"/>
    <w:link w:val="observation"/>
    <w:rsid w:val="00BE7F62"/>
    <w:rPr>
      <w:rFonts w:ascii="Times New Roman" w:eastAsia="宋体" w:hAnsi="Times New Roman" w:cs="Times New Roman"/>
      <w:b/>
      <w:lang w:eastAsia="zh-CN"/>
    </w:rPr>
  </w:style>
  <w:style w:type="paragraph" w:styleId="afb">
    <w:name w:val="Normal Indent"/>
    <w:basedOn w:val="a0"/>
    <w:uiPriority w:val="99"/>
    <w:semiHidden/>
    <w:unhideWhenUsed/>
    <w:rsid w:val="00340834"/>
    <w:pPr>
      <w:ind w:left="720"/>
    </w:pPr>
  </w:style>
  <w:style w:type="paragraph" w:customStyle="1" w:styleId="Proposal">
    <w:name w:val="Proposal"/>
    <w:basedOn w:val="a1"/>
    <w:qFormat/>
    <w:rsid w:val="008458A2"/>
    <w:pPr>
      <w:numPr>
        <w:numId w:val="32"/>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next w:val="af5"/>
    <w:uiPriority w:val="59"/>
    <w:qFormat/>
    <w:rsid w:val="000B490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sid w:val="00381C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2"/>
    <w:uiPriority w:val="99"/>
    <w:semiHidden/>
    <w:unhideWhenUsed/>
    <w:rsid w:val="00D0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E72A5-1747-415E-91E0-F949F35C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13953</Words>
  <Characters>79534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2022-08-19T08:18:00Z</dcterms:created>
  <dcterms:modified xsi:type="dcterms:W3CDTF">2022-08-19T14:26:00Z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