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Toulouse, FR, Aug 22th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Heading1"/>
      </w:pPr>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Heading1"/>
      </w:pPr>
      <w:r>
        <w:t>Finalize representative sub use cases for CSI feedback enhancement</w:t>
      </w:r>
    </w:p>
    <w:p w14:paraId="195A0371" w14:textId="77777777" w:rsidR="00875E42" w:rsidRDefault="00810536">
      <w:pPr>
        <w:pStyle w:val="Heading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Proposal 3: For improving the CSI accuracy based on traditional codebook design using one-sided model, enhancement on Rel-16/17 eType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Proposal-2: Both CSI prediction at UE side and CSI prediction at gNB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r>
              <w:rPr>
                <w:bCs/>
                <w:sz w:val="20"/>
                <w:szCs w:val="20"/>
              </w:rPr>
              <w:t>Oppo</w:t>
            </w:r>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Proposal 2: CSI compression(AE based Spatial-frequency domain CSI compression) should be given the high priority on evaluation and specification impact consideration. Other sub use cases, e.g. CSI prediction, CSI compression in temporal-spatial-frequency domain, or at gNB/UE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Temporal-spatial-frequency domain CSI compression;</w:t>
            </w:r>
          </w:p>
          <w:p w14:paraId="4ACC8275" w14:textId="77777777" w:rsidR="00875E42" w:rsidRDefault="00810536">
            <w:pPr>
              <w:rPr>
                <w:bCs/>
                <w:sz w:val="20"/>
                <w:szCs w:val="20"/>
              </w:rPr>
            </w:pPr>
            <w:r>
              <w:rPr>
                <w:bCs/>
                <w:sz w:val="20"/>
                <w:szCs w:val="20"/>
              </w:rPr>
              <w:t>–</w:t>
            </w:r>
            <w:r>
              <w:rPr>
                <w:bCs/>
                <w:sz w:val="20"/>
                <w:szCs w:val="20"/>
              </w:rPr>
              <w:tab/>
              <w:t>Improving the CSI accuracy based on traditional codebook design using one-sided model;</w:t>
            </w:r>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AI/ML based spatial/frequency/time domain CSI prediction through partial information;</w:t>
            </w:r>
          </w:p>
          <w:p w14:paraId="654C53F6" w14:textId="77777777" w:rsidR="00875E42" w:rsidRDefault="00810536">
            <w:pPr>
              <w:rPr>
                <w:bCs/>
                <w:sz w:val="20"/>
                <w:szCs w:val="20"/>
              </w:rPr>
            </w:pPr>
            <w:r>
              <w:rPr>
                <w:bCs/>
                <w:sz w:val="20"/>
                <w:szCs w:val="20"/>
              </w:rPr>
              <w:t>–</w:t>
            </w:r>
            <w:r>
              <w:rPr>
                <w:bCs/>
                <w:sz w:val="20"/>
                <w:szCs w:val="20"/>
              </w:rPr>
              <w:tab/>
              <w:t>Resource allocation and scheduling;</w:t>
            </w:r>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Proposal 1: Study benefits of using AI/ML for CSI compression in spatial and frequency domain compression using Rel-16 eType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Proposal 2-3: Study and verify model update of the encoder at the UE, where the gNB’s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r>
              <w:rPr>
                <w:bCs/>
                <w:sz w:val="20"/>
                <w:szCs w:val="20"/>
              </w:rPr>
              <w:t>Proposal  1</w:t>
            </w:r>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r>
              <w:rPr>
                <w:bCs/>
                <w:sz w:val="20"/>
                <w:szCs w:val="20"/>
              </w:rPr>
              <w:t>Proposal  2</w:t>
            </w:r>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r>
              <w:rPr>
                <w:bCs/>
                <w:sz w:val="20"/>
                <w:szCs w:val="20"/>
              </w:rPr>
              <w:t>Proposal  3</w:t>
            </w:r>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t>Proposal 5: Consider UE sided as well as gNB sided channel prediction, as well as potentially include combined prediction between UE and gNB.</w:t>
            </w:r>
          </w:p>
        </w:tc>
      </w:tr>
      <w:tr w:rsidR="00875E42" w14:paraId="5D0FE448" w14:textId="77777777">
        <w:tc>
          <w:tcPr>
            <w:tcW w:w="1583" w:type="dxa"/>
          </w:tcPr>
          <w:p w14:paraId="4A593042" w14:textId="77777777" w:rsidR="00875E42" w:rsidRDefault="00810536">
            <w:pPr>
              <w:rPr>
                <w:sz w:val="20"/>
                <w:szCs w:val="20"/>
              </w:rPr>
            </w:pPr>
            <w:r>
              <w:rPr>
                <w:sz w:val="20"/>
                <w:szCs w:val="20"/>
              </w:rPr>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TableGrid"/>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to merge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t>Supporting companies</w:t>
            </w:r>
          </w:p>
        </w:tc>
        <w:tc>
          <w:tcPr>
            <w:tcW w:w="6305" w:type="dxa"/>
          </w:tcPr>
          <w:p w14:paraId="57FF8ABC" w14:textId="2D423146" w:rsidR="00875E42" w:rsidRPr="00AE3710" w:rsidRDefault="00810536">
            <w:pPr>
              <w:rPr>
                <w:rFonts w:eastAsiaTheme="minorEastAsia"/>
                <w:sz w:val="20"/>
                <w:szCs w:val="20"/>
              </w:rPr>
            </w:pPr>
            <w:r>
              <w:rPr>
                <w:sz w:val="20"/>
                <w:szCs w:val="20"/>
                <w:lang w:eastAsia="en-US"/>
              </w:rPr>
              <w:t>MediaTek</w:t>
            </w:r>
            <w:r w:rsidR="00372149">
              <w:rPr>
                <w:sz w:val="20"/>
                <w:szCs w:val="20"/>
                <w:lang w:eastAsia="en-US"/>
              </w:rPr>
              <w:t>, Ericsson</w:t>
            </w:r>
            <w:r w:rsidR="00AE3710">
              <w:rPr>
                <w:rFonts w:eastAsiaTheme="minorEastAsia" w:hint="eastAsia"/>
                <w:sz w:val="20"/>
                <w:szCs w:val="20"/>
              </w:rPr>
              <w:t>,</w:t>
            </w:r>
            <w:r w:rsidR="00AE3710">
              <w:rPr>
                <w:rFonts w:eastAsiaTheme="minorEastAsia"/>
                <w:sz w:val="20"/>
                <w:szCs w:val="20"/>
              </w:rPr>
              <w:t xml:space="preserve"> vivo</w:t>
            </w:r>
            <w:r w:rsidR="00C70638">
              <w:rPr>
                <w:rFonts w:eastAsiaTheme="minorEastAsia" w:hint="eastAsia"/>
                <w:sz w:val="20"/>
                <w:szCs w:val="20"/>
              </w:rPr>
              <w:t>,</w:t>
            </w:r>
            <w:r w:rsidR="00C70638">
              <w:rPr>
                <w:rFonts w:eastAsiaTheme="minorEastAsia"/>
                <w:sz w:val="20"/>
                <w:szCs w:val="20"/>
              </w:rPr>
              <w:t xml:space="preserve"> Fujitsu</w:t>
            </w:r>
            <w:r w:rsidR="00B42E0C">
              <w:rPr>
                <w:rFonts w:eastAsiaTheme="minorEastAsia"/>
                <w:sz w:val="20"/>
                <w:szCs w:val="20"/>
              </w:rPr>
              <w:t>,AT&amp;T</w:t>
            </w:r>
            <w:r w:rsidR="00B71B90">
              <w:rPr>
                <w:rFonts w:eastAsiaTheme="minorEastAsia"/>
                <w:sz w:val="20"/>
                <w:szCs w:val="20"/>
              </w:rPr>
              <w:t>, NEC</w:t>
            </w:r>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181FE437" w:rsidR="00875E42" w:rsidRPr="00C30F32" w:rsidRDefault="00810536">
            <w:pPr>
              <w:rPr>
                <w:rFonts w:eastAsiaTheme="minorEastAsia"/>
                <w:sz w:val="20"/>
                <w:szCs w:val="20"/>
              </w:rPr>
            </w:pPr>
            <w:r>
              <w:rPr>
                <w:sz w:val="20"/>
                <w:szCs w:val="20"/>
                <w:lang w:eastAsia="en-US"/>
              </w:rPr>
              <w:t xml:space="preserve">Lenovo, OPPO, CAICT, </w:t>
            </w:r>
            <w:r>
              <w:rPr>
                <w:smallCaps/>
                <w:sz w:val="20"/>
                <w:szCs w:val="20"/>
                <w:lang w:eastAsia="en-US"/>
              </w:rPr>
              <w:t>Futurewei, NVIDIA</w:t>
            </w:r>
            <w:r w:rsidR="00160D8A">
              <w:rPr>
                <w:rFonts w:eastAsia="Yu Mincho" w:hint="eastAsia"/>
                <w:smallCaps/>
                <w:sz w:val="20"/>
                <w:szCs w:val="20"/>
                <w:lang w:eastAsia="ja-JP"/>
              </w:rPr>
              <w:t>,</w:t>
            </w:r>
            <w:r w:rsidR="00160D8A">
              <w:rPr>
                <w:rFonts w:eastAsia="Yu Mincho"/>
                <w:smallCaps/>
                <w:sz w:val="20"/>
                <w:szCs w:val="20"/>
                <w:lang w:eastAsia="ja-JP"/>
              </w:rPr>
              <w:t xml:space="preserve"> </w:t>
            </w:r>
            <w:r w:rsidR="00160D8A">
              <w:rPr>
                <w:sz w:val="20"/>
                <w:szCs w:val="20"/>
                <w:lang w:eastAsia="en-US"/>
              </w:rPr>
              <w:t>NTT DOCOMO</w:t>
            </w:r>
            <w:r w:rsidR="00813C1C">
              <w:rPr>
                <w:sz w:val="20"/>
                <w:szCs w:val="20"/>
                <w:lang w:eastAsia="en-US"/>
              </w:rPr>
              <w:t>, Qualcomm</w:t>
            </w:r>
            <w:r w:rsidR="00C30F32">
              <w:rPr>
                <w:rFonts w:eastAsiaTheme="minorEastAsia" w:hint="eastAsia"/>
                <w:sz w:val="20"/>
                <w:szCs w:val="20"/>
              </w:rPr>
              <w:t>, CATT</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if we reduce the bandwidth or the antenna number for evaluation, whether the results on less RBs and antennas can be used to make the final conclusion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r>
              <w:rPr>
                <w:rFonts w:eastAsiaTheme="minorEastAsia"/>
                <w:smallCaps/>
                <w:sz w:val="20"/>
                <w:szCs w:val="20"/>
              </w:rPr>
              <w:t>Futurewei</w:t>
            </w:r>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save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contribution,  </w:t>
            </w:r>
            <w:r>
              <w:rPr>
                <w:bCs/>
                <w:sz w:val="20"/>
                <w:szCs w:val="20"/>
              </w:rPr>
              <w:t>CSI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SimSun"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Could you clarify if this sub-use case corresponds to CSI prediction?  Is this sub-use case distinct from CSI compression?  Some companies have 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BF51387" w14:textId="77777777" w:rsidR="00160D8A" w:rsidRDefault="00160D8A" w:rsidP="00160D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Yu Mincho"/>
                <w:sz w:val="20"/>
                <w:szCs w:val="20"/>
                <w:lang w:eastAsia="ja-JP"/>
              </w:rPr>
            </w:pPr>
            <w:r>
              <w:rPr>
                <w:rFonts w:eastAsia="Yu Mincho"/>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Yu Mincho"/>
                <w:sz w:val="20"/>
                <w:szCs w:val="20"/>
                <w:lang w:eastAsia="ja-JP"/>
              </w:rPr>
            </w:pPr>
            <w:r>
              <w:rPr>
                <w:rFonts w:eastAsia="Yu Mincho"/>
                <w:sz w:val="20"/>
                <w:szCs w:val="20"/>
                <w:lang w:eastAsia="ja-JP"/>
              </w:rPr>
              <w:t>Qualcomm</w:t>
            </w:r>
          </w:p>
        </w:tc>
        <w:tc>
          <w:tcPr>
            <w:tcW w:w="6305" w:type="dxa"/>
          </w:tcPr>
          <w:p w14:paraId="37267EC2" w14:textId="2719FCC7" w:rsidR="00655345" w:rsidRDefault="00EF4F6B" w:rsidP="00EF4F6B">
            <w:pPr>
              <w:jc w:val="both"/>
              <w:rPr>
                <w:rFonts w:eastAsia="Yu Mincho"/>
                <w:sz w:val="20"/>
                <w:szCs w:val="20"/>
                <w:lang w:eastAsia="ja-JP"/>
              </w:rPr>
            </w:pPr>
            <w:r w:rsidRPr="00EF4F6B">
              <w:rPr>
                <w:rFonts w:eastAsia="Yu Mincho"/>
                <w:sz w:val="20"/>
                <w:szCs w:val="20"/>
                <w:lang w:eastAsia="ja-JP"/>
              </w:rPr>
              <w:t>The specification impact for two-sided models is likely to be a superset of the one-sided model case. Additionally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r w:rsidR="001E28B9" w14:paraId="096CBEC1" w14:textId="77777777">
        <w:tc>
          <w:tcPr>
            <w:tcW w:w="2705" w:type="dxa"/>
          </w:tcPr>
          <w:p w14:paraId="0F3736FF" w14:textId="6A9988DE" w:rsidR="001E28B9" w:rsidRDefault="001E28B9" w:rsidP="00160D8A">
            <w:pPr>
              <w:rPr>
                <w:rFonts w:eastAsia="Yu Mincho"/>
                <w:sz w:val="20"/>
                <w:szCs w:val="20"/>
                <w:lang w:eastAsia="ja-JP"/>
              </w:rPr>
            </w:pPr>
            <w:r>
              <w:rPr>
                <w:rFonts w:eastAsia="Yu Mincho"/>
                <w:sz w:val="20"/>
                <w:szCs w:val="20"/>
                <w:lang w:eastAsia="ja-JP"/>
              </w:rPr>
              <w:t>Ericsson</w:t>
            </w:r>
          </w:p>
        </w:tc>
        <w:tc>
          <w:tcPr>
            <w:tcW w:w="6305" w:type="dxa"/>
          </w:tcPr>
          <w:p w14:paraId="544580D8" w14:textId="1E88EF8A" w:rsidR="001E28B9" w:rsidRPr="00EF4F6B" w:rsidRDefault="00417D8F" w:rsidP="00EF4F6B">
            <w:pPr>
              <w:jc w:val="both"/>
              <w:rPr>
                <w:rFonts w:eastAsia="Yu Mincho"/>
                <w:sz w:val="20"/>
                <w:szCs w:val="20"/>
                <w:lang w:eastAsia="ja-JP"/>
              </w:rPr>
            </w:pPr>
            <w:r>
              <w:rPr>
                <w:rFonts w:eastAsiaTheme="minorEastAsia"/>
                <w:bCs/>
                <w:sz w:val="20"/>
                <w:szCs w:val="20"/>
              </w:rPr>
              <w:t>Although we support the proposal, we agree with Lenovos comment that an agreement should be targeting a sub-use case and not a solution type. We prefer to me more concrete e.g. “UE side CSI prediction”</w:t>
            </w:r>
          </w:p>
        </w:tc>
      </w:tr>
      <w:tr w:rsidR="00A906D2" w14:paraId="578F1F88" w14:textId="77777777" w:rsidTr="00A906D2">
        <w:tc>
          <w:tcPr>
            <w:tcW w:w="2705" w:type="dxa"/>
          </w:tcPr>
          <w:p w14:paraId="6146F27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9D0BA7C" w14:textId="77777777" w:rsidR="00A906D2" w:rsidRDefault="00A906D2" w:rsidP="00A700E5">
            <w:pPr>
              <w:rPr>
                <w:rFonts w:eastAsiaTheme="minorEastAsia"/>
                <w:bCs/>
                <w:sz w:val="20"/>
                <w:szCs w:val="20"/>
              </w:rPr>
            </w:pPr>
            <w:r>
              <w:rPr>
                <w:rFonts w:eastAsiaTheme="minorEastAsia"/>
                <w:bCs/>
                <w:sz w:val="20"/>
                <w:szCs w:val="20"/>
              </w:rPr>
              <w:t xml:space="preserve">Agree with Samsung that the description of sub use case should be clear. </w:t>
            </w:r>
          </w:p>
        </w:tc>
      </w:tr>
      <w:tr w:rsidR="001B0E21" w14:paraId="5EB43F10" w14:textId="77777777" w:rsidTr="00A906D2">
        <w:tc>
          <w:tcPr>
            <w:tcW w:w="2705" w:type="dxa"/>
          </w:tcPr>
          <w:p w14:paraId="29D0A572" w14:textId="660E2BBF" w:rsidR="001B0E21" w:rsidRDefault="001B0E21" w:rsidP="001B0E2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4467D71D" w14:textId="48B1391E" w:rsidR="001B0E21" w:rsidRDefault="001B0E21" w:rsidP="003E168A">
            <w:pPr>
              <w:jc w:val="both"/>
              <w:rPr>
                <w:rFonts w:eastAsiaTheme="minorEastAsia"/>
                <w:bCs/>
                <w:sz w:val="20"/>
                <w:szCs w:val="20"/>
              </w:rPr>
            </w:pPr>
            <w:r>
              <w:rPr>
                <w:sz w:val="20"/>
                <w:szCs w:val="20"/>
                <w:lang w:eastAsia="en-US"/>
              </w:rPr>
              <w:t xml:space="preserve">For CSI feedback enhancement, we think it is necessary to study more thoroughly by considering the impacts of both one-sided and two-sided model. CSI compression is a two-sided model. For one-sided model, we think time domain CSI prediction is a good choice. This is because the time domain CSI prediction can make up the performance loss at moderate and high-speed scenarios and make the picture of CSI enhancement complete (CSI compression is powerless to this performance loss at moderate and high-speed scenarios). </w:t>
            </w:r>
            <w:r w:rsidRPr="00EE0E99">
              <w:rPr>
                <w:sz w:val="20"/>
                <w:szCs w:val="20"/>
                <w:lang w:eastAsia="en-US"/>
              </w:rPr>
              <w:t xml:space="preserve">To ensure the enhancement of CSI at both low and high-speed scenarios, </w:t>
            </w:r>
            <w:r>
              <w:rPr>
                <w:sz w:val="20"/>
                <w:szCs w:val="20"/>
                <w:lang w:eastAsia="en-US"/>
              </w:rPr>
              <w:t xml:space="preserve">we suggest to </w:t>
            </w:r>
            <w:r w:rsidRPr="00EE0E99">
              <w:rPr>
                <w:sz w:val="20"/>
                <w:szCs w:val="20"/>
                <w:lang w:eastAsia="en-US"/>
              </w:rPr>
              <w:t xml:space="preserve">study AI/ML for time domain CSI prediction </w:t>
            </w:r>
            <w:r>
              <w:rPr>
                <w:sz w:val="20"/>
                <w:szCs w:val="20"/>
                <w:lang w:eastAsia="en-US"/>
              </w:rPr>
              <w:t>using one-sided model</w:t>
            </w:r>
            <w:r w:rsidRPr="00EE0E99">
              <w:rPr>
                <w:sz w:val="20"/>
                <w:szCs w:val="20"/>
                <w:lang w:eastAsia="en-US"/>
              </w:rPr>
              <w:t>.</w:t>
            </w:r>
          </w:p>
        </w:tc>
      </w:tr>
      <w:tr w:rsidR="00AC5206" w14:paraId="2CB76266" w14:textId="77777777" w:rsidTr="00A906D2">
        <w:tc>
          <w:tcPr>
            <w:tcW w:w="2705" w:type="dxa"/>
          </w:tcPr>
          <w:p w14:paraId="76574464" w14:textId="76CD661D" w:rsidR="00AC5206" w:rsidRPr="00AC5206" w:rsidRDefault="00AC5206" w:rsidP="00AC5206">
            <w:pPr>
              <w:rPr>
                <w:rFonts w:eastAsiaTheme="minorEastAsia"/>
                <w:sz w:val="20"/>
                <w:szCs w:val="20"/>
              </w:rPr>
            </w:pPr>
            <w:r>
              <w:rPr>
                <w:rFonts w:eastAsiaTheme="minorEastAsia" w:hint="eastAsia"/>
                <w:sz w:val="20"/>
                <w:szCs w:val="20"/>
              </w:rPr>
              <w:t>CMCC</w:t>
            </w:r>
          </w:p>
        </w:tc>
        <w:tc>
          <w:tcPr>
            <w:tcW w:w="6305" w:type="dxa"/>
          </w:tcPr>
          <w:p w14:paraId="0CE79E7A" w14:textId="40D35667" w:rsidR="00AC5206" w:rsidRDefault="00AC5206" w:rsidP="00AC5206">
            <w:pPr>
              <w:jc w:val="both"/>
              <w:rPr>
                <w:sz w:val="20"/>
                <w:szCs w:val="20"/>
                <w:lang w:eastAsia="en-US"/>
              </w:rPr>
            </w:pPr>
            <w:r>
              <w:rPr>
                <w:rFonts w:hint="eastAsia"/>
                <w:bCs/>
                <w:sz w:val="20"/>
                <w:szCs w:val="20"/>
                <w:lang w:eastAsia="en-US"/>
              </w:rPr>
              <w:t>W</w:t>
            </w:r>
            <w:r>
              <w:rPr>
                <w:bCs/>
                <w:sz w:val="20"/>
                <w:szCs w:val="20"/>
                <w:lang w:eastAsia="en-US"/>
              </w:rPr>
              <w:t>e prefer to directly choose a certain sub use case, rather than based on one-side model or two-side model.</w:t>
            </w:r>
          </w:p>
        </w:tc>
      </w:tr>
      <w:tr w:rsidR="00C30F32" w14:paraId="18953C92" w14:textId="77777777" w:rsidTr="00A906D2">
        <w:tc>
          <w:tcPr>
            <w:tcW w:w="2705" w:type="dxa"/>
          </w:tcPr>
          <w:p w14:paraId="7A59354F" w14:textId="7646B85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21A880C" w14:textId="77777777" w:rsidR="00C30F32" w:rsidRDefault="00C30F32" w:rsidP="0016653B">
            <w:pPr>
              <w:jc w:val="both"/>
              <w:rPr>
                <w:rFonts w:eastAsiaTheme="minorEastAsia"/>
                <w:bCs/>
                <w:sz w:val="20"/>
                <w:szCs w:val="20"/>
              </w:rPr>
            </w:pPr>
            <w:r>
              <w:rPr>
                <w:rFonts w:eastAsiaTheme="minorEastAsia" w:hint="eastAsia"/>
                <w:bCs/>
                <w:sz w:val="20"/>
                <w:szCs w:val="20"/>
              </w:rPr>
              <w:t xml:space="preserve">Similar view as the majority that we should select sub use cases with explicit </w:t>
            </w:r>
            <w:r>
              <w:rPr>
                <w:rFonts w:eastAsiaTheme="minorEastAsia"/>
                <w:bCs/>
                <w:sz w:val="20"/>
                <w:szCs w:val="20"/>
              </w:rPr>
              <w:t>definition</w:t>
            </w:r>
            <w:r>
              <w:rPr>
                <w:rFonts w:eastAsiaTheme="minorEastAsia" w:hint="eastAsia"/>
                <w:bCs/>
                <w:sz w:val="20"/>
                <w:szCs w:val="20"/>
              </w:rPr>
              <w:t>, not based on where it resides.</w:t>
            </w:r>
          </w:p>
          <w:p w14:paraId="4B5F0D7C" w14:textId="1EE1EEE1" w:rsidR="00C30F32" w:rsidRDefault="00C30F32" w:rsidP="00AC5206">
            <w:pPr>
              <w:jc w:val="both"/>
              <w:rPr>
                <w:bCs/>
                <w:sz w:val="20"/>
                <w:szCs w:val="20"/>
                <w:lang w:eastAsia="en-US"/>
              </w:rPr>
            </w:pPr>
            <w:r>
              <w:rPr>
                <w:rFonts w:eastAsiaTheme="minorEastAsia" w:hint="eastAsia"/>
                <w:bCs/>
                <w:sz w:val="20"/>
                <w:szCs w:val="20"/>
              </w:rPr>
              <w:t xml:space="preserve">We prefer to focus on </w:t>
            </w:r>
            <w:r w:rsidRPr="0021174D">
              <w:rPr>
                <w:rFonts w:eastAsiaTheme="minorEastAsia"/>
                <w:bCs/>
                <w:sz w:val="20"/>
                <w:szCs w:val="20"/>
              </w:rPr>
              <w:t>spatial-frequency domain CSI compression</w:t>
            </w:r>
            <w:r>
              <w:rPr>
                <w:rFonts w:eastAsiaTheme="minorEastAsia" w:hint="eastAsia"/>
                <w:bCs/>
                <w:sz w:val="20"/>
                <w:szCs w:val="20"/>
              </w:rPr>
              <w:t xml:space="preserve"> at this stage.  </w:t>
            </w:r>
          </w:p>
        </w:tc>
      </w:tr>
      <w:tr w:rsidR="00FB5243" w14:paraId="437ADE24" w14:textId="77777777" w:rsidTr="00A906D2">
        <w:tc>
          <w:tcPr>
            <w:tcW w:w="2705" w:type="dxa"/>
          </w:tcPr>
          <w:p w14:paraId="3E8B1758" w14:textId="76F2F0AF" w:rsidR="00FB5243" w:rsidRPr="00FB5243" w:rsidRDefault="00FB5243" w:rsidP="00FB5243">
            <w:pPr>
              <w:rPr>
                <w:rFonts w:eastAsiaTheme="minorEastAsia"/>
                <w:sz w:val="20"/>
                <w:szCs w:val="20"/>
              </w:rPr>
            </w:pPr>
            <w:r>
              <w:rPr>
                <w:rFonts w:eastAsiaTheme="minorEastAsia"/>
                <w:sz w:val="20"/>
                <w:szCs w:val="20"/>
              </w:rPr>
              <w:t>Spreadtrum</w:t>
            </w:r>
          </w:p>
        </w:tc>
        <w:tc>
          <w:tcPr>
            <w:tcW w:w="6305" w:type="dxa"/>
          </w:tcPr>
          <w:p w14:paraId="790B59A4" w14:textId="61085AA4" w:rsidR="00FB5243" w:rsidRDefault="00FB5243" w:rsidP="00FB5243">
            <w:pPr>
              <w:jc w:val="both"/>
              <w:rPr>
                <w:rFonts w:eastAsiaTheme="minorEastAsia"/>
                <w:bCs/>
                <w:sz w:val="20"/>
                <w:szCs w:val="20"/>
              </w:rPr>
            </w:pPr>
            <w:r>
              <w:rPr>
                <w:rFonts w:eastAsiaTheme="minorEastAsia"/>
                <w:bCs/>
                <w:sz w:val="20"/>
                <w:szCs w:val="20"/>
              </w:rPr>
              <w:t>We also prefer to discuss sub use case firstly.</w:t>
            </w:r>
          </w:p>
        </w:tc>
      </w:tr>
      <w:tr w:rsidR="00C70638" w14:paraId="09D587E1" w14:textId="77777777" w:rsidTr="00A906D2">
        <w:tc>
          <w:tcPr>
            <w:tcW w:w="2705" w:type="dxa"/>
          </w:tcPr>
          <w:p w14:paraId="2ACC58A0" w14:textId="4017E952" w:rsidR="00C70638" w:rsidRDefault="00C70638"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C70AE24" w14:textId="66396488" w:rsidR="00C70638" w:rsidRPr="00C70638" w:rsidRDefault="00C70638" w:rsidP="00FB5243">
            <w:pPr>
              <w:jc w:val="both"/>
              <w:rPr>
                <w:rFonts w:eastAsiaTheme="minorEastAsia"/>
                <w:sz w:val="20"/>
                <w:szCs w:val="20"/>
              </w:rPr>
            </w:pPr>
            <w:r w:rsidRPr="00C70638">
              <w:rPr>
                <w:rFonts w:eastAsiaTheme="minorEastAsia"/>
                <w:sz w:val="20"/>
                <w:szCs w:val="20"/>
              </w:rPr>
              <w:t>Considering the significant differences between one-sided model and two-sided model, we support to have discussion on potential sub-use case with one-sided model. Since AI/ML applying to CSI prediction is a promising sub-use case, we prefer to take it as the sub-use case, and study it using one-sided model.</w:t>
            </w:r>
          </w:p>
        </w:tc>
      </w:tr>
      <w:tr w:rsidR="00B42E0C" w14:paraId="11EA3DEB" w14:textId="77777777" w:rsidTr="00A906D2">
        <w:tc>
          <w:tcPr>
            <w:tcW w:w="2705" w:type="dxa"/>
          </w:tcPr>
          <w:p w14:paraId="2A23311B" w14:textId="4EE8016C" w:rsidR="00B42E0C" w:rsidRDefault="00B42E0C" w:rsidP="00FB5243">
            <w:pPr>
              <w:rPr>
                <w:rFonts w:eastAsiaTheme="minorEastAsia"/>
                <w:sz w:val="20"/>
                <w:szCs w:val="20"/>
              </w:rPr>
            </w:pPr>
            <w:r>
              <w:rPr>
                <w:rFonts w:eastAsiaTheme="minorEastAsia"/>
                <w:sz w:val="20"/>
                <w:szCs w:val="20"/>
              </w:rPr>
              <w:t>AT&amp;T</w:t>
            </w:r>
          </w:p>
        </w:tc>
        <w:tc>
          <w:tcPr>
            <w:tcW w:w="6305" w:type="dxa"/>
          </w:tcPr>
          <w:p w14:paraId="231FB187" w14:textId="435B7018" w:rsidR="00B42E0C" w:rsidRPr="00C70638" w:rsidRDefault="00B42E0C" w:rsidP="00FB5243">
            <w:pPr>
              <w:jc w:val="both"/>
              <w:rPr>
                <w:rFonts w:eastAsiaTheme="minorEastAsia"/>
                <w:sz w:val="20"/>
                <w:szCs w:val="20"/>
              </w:rPr>
            </w:pPr>
            <w:r>
              <w:rPr>
                <w:rFonts w:eastAsiaTheme="minorEastAsia"/>
                <w:bCs/>
                <w:sz w:val="20"/>
                <w:szCs w:val="20"/>
              </w:rPr>
              <w:t>We agree with Samsung that the description of the sub case needs to be better defined. We believe it is important to study the use case for CSI prediction in combination with resource allocation and scheduling feedback in particularly for MU-MIMO.</w:t>
            </w:r>
          </w:p>
        </w:tc>
      </w:tr>
      <w:tr w:rsidR="009A4E28" w14:paraId="0AD8FAD0" w14:textId="77777777" w:rsidTr="00A906D2">
        <w:tc>
          <w:tcPr>
            <w:tcW w:w="2705" w:type="dxa"/>
          </w:tcPr>
          <w:p w14:paraId="11D2A7FA" w14:textId="438D5743" w:rsidR="009A4E28" w:rsidRDefault="009A4E28" w:rsidP="009A4E28">
            <w:pPr>
              <w:rPr>
                <w:rFonts w:eastAsiaTheme="minorEastAsia"/>
                <w:sz w:val="20"/>
                <w:szCs w:val="20"/>
              </w:rPr>
            </w:pPr>
            <w:r>
              <w:rPr>
                <w:rFonts w:eastAsia="Yu Mincho"/>
                <w:sz w:val="20"/>
                <w:szCs w:val="20"/>
                <w:lang w:eastAsia="ja-JP"/>
              </w:rPr>
              <w:t>Intel</w:t>
            </w:r>
          </w:p>
        </w:tc>
        <w:tc>
          <w:tcPr>
            <w:tcW w:w="6305" w:type="dxa"/>
          </w:tcPr>
          <w:p w14:paraId="20597C55" w14:textId="77777777" w:rsidR="009A4E28" w:rsidRDefault="009A4E28" w:rsidP="009A4E28">
            <w:pPr>
              <w:jc w:val="both"/>
              <w:rPr>
                <w:rFonts w:eastAsia="Yu Mincho"/>
                <w:sz w:val="20"/>
                <w:szCs w:val="20"/>
                <w:lang w:eastAsia="ja-JP"/>
              </w:rPr>
            </w:pPr>
            <w:r>
              <w:rPr>
                <w:rFonts w:eastAsia="Yu Mincho"/>
                <w:sz w:val="20"/>
                <w:szCs w:val="20"/>
                <w:lang w:eastAsia="ja-JP"/>
              </w:rPr>
              <w:t xml:space="preserve">We are not supportive for the presented proposal. </w:t>
            </w:r>
          </w:p>
          <w:p w14:paraId="5982D2AC" w14:textId="24039E4D" w:rsidR="009A4E28" w:rsidRDefault="009A4E28" w:rsidP="009A4E28">
            <w:pPr>
              <w:jc w:val="both"/>
              <w:rPr>
                <w:rFonts w:eastAsiaTheme="minorEastAsia"/>
                <w:bCs/>
                <w:sz w:val="20"/>
                <w:szCs w:val="20"/>
              </w:rPr>
            </w:pPr>
            <w:r>
              <w:rPr>
                <w:rFonts w:eastAsia="Yu Mincho"/>
                <w:sz w:val="20"/>
                <w:szCs w:val="20"/>
                <w:lang w:eastAsia="ja-JP"/>
              </w:rPr>
              <w:t xml:space="preserve">In our view there is no need to group use cases based on the neural network architecture/type. We agree that from the specification perspective one-sided model and two-sided model has significant difference. However, in our perspective it is better to consider potential performance gains, complexity of a model implementation and maturity of evaluation framework rather than spec impact to decide which sub use case to consider. </w:t>
            </w:r>
          </w:p>
        </w:tc>
      </w:tr>
      <w:tr w:rsidR="00B71B90" w14:paraId="4B2C0706" w14:textId="77777777" w:rsidTr="00A906D2">
        <w:tc>
          <w:tcPr>
            <w:tcW w:w="2705" w:type="dxa"/>
          </w:tcPr>
          <w:p w14:paraId="694F5D4F" w14:textId="1BF2DF24" w:rsidR="00B71B90" w:rsidRDefault="00B71B90" w:rsidP="009A4E28">
            <w:pPr>
              <w:rPr>
                <w:rFonts w:eastAsia="Yu Mincho"/>
                <w:sz w:val="20"/>
                <w:szCs w:val="20"/>
                <w:lang w:eastAsia="ja-JP"/>
              </w:rPr>
            </w:pPr>
            <w:r>
              <w:rPr>
                <w:rFonts w:eastAsia="Yu Mincho"/>
                <w:sz w:val="20"/>
                <w:szCs w:val="20"/>
                <w:lang w:eastAsia="ja-JP"/>
              </w:rPr>
              <w:t>NEC</w:t>
            </w:r>
          </w:p>
        </w:tc>
        <w:tc>
          <w:tcPr>
            <w:tcW w:w="6305" w:type="dxa"/>
          </w:tcPr>
          <w:p w14:paraId="24BB9411" w14:textId="7F7C0E31" w:rsidR="00B71B90" w:rsidRDefault="00B71B90" w:rsidP="009A4E28">
            <w:pPr>
              <w:jc w:val="both"/>
              <w:rPr>
                <w:rFonts w:eastAsia="Yu Mincho"/>
                <w:sz w:val="20"/>
                <w:szCs w:val="20"/>
                <w:lang w:eastAsia="ja-JP"/>
              </w:rPr>
            </w:pPr>
            <w:r>
              <w:rPr>
                <w:rFonts w:eastAsia="Yu Mincho"/>
                <w:sz w:val="20"/>
                <w:szCs w:val="20"/>
                <w:lang w:eastAsia="ja-JP"/>
              </w:rPr>
              <w:t>Support</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3C4B5D9E" w:rsidR="00875E42" w:rsidRDefault="00810536">
            <w:pPr>
              <w:rPr>
                <w:bCs/>
                <w:sz w:val="20"/>
                <w:szCs w:val="20"/>
                <w:lang w:eastAsia="en-US"/>
              </w:rPr>
            </w:pPr>
            <w:r>
              <w:rPr>
                <w:bCs/>
                <w:sz w:val="20"/>
                <w:szCs w:val="20"/>
                <w:lang w:eastAsia="en-US"/>
              </w:rPr>
              <w:t>Huawei, Hisilicon</w:t>
            </w:r>
            <w:r w:rsidR="00357F28">
              <w:rPr>
                <w:bCs/>
                <w:sz w:val="20"/>
                <w:szCs w:val="20"/>
                <w:lang w:eastAsia="en-US"/>
              </w:rPr>
              <w:t>, Google</w:t>
            </w:r>
            <w:r w:rsidR="00FA5827">
              <w:rPr>
                <w:bCs/>
                <w:sz w:val="20"/>
                <w:szCs w:val="20"/>
                <w:lang w:eastAsia="en-US"/>
              </w:rPr>
              <w:t>, Ericsson</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3EF222E5"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r w:rsidR="002D2CA4">
              <w:rPr>
                <w:rFonts w:eastAsiaTheme="minorEastAsia"/>
                <w:bCs/>
                <w:sz w:val="20"/>
                <w:szCs w:val="20"/>
              </w:rPr>
              <w:t>, vivo</w:t>
            </w:r>
            <w:r w:rsidR="00B42E0C">
              <w:rPr>
                <w:rFonts w:eastAsiaTheme="minorEastAsia"/>
                <w:bCs/>
                <w:sz w:val="20"/>
                <w:szCs w:val="20"/>
              </w:rPr>
              <w:t>, AT&amp;T</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107D2FAD" w14:textId="77777777" w:rsidTr="00B60998">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rsidTr="00B60998">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rsidTr="00B60998">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rsidTr="00B60998">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rsidTr="00B60998">
        <w:tc>
          <w:tcPr>
            <w:tcW w:w="2705" w:type="dxa"/>
          </w:tcPr>
          <w:p w14:paraId="1E763EF0" w14:textId="77777777" w:rsidR="00875E42" w:rsidRDefault="00810536">
            <w:pPr>
              <w:rPr>
                <w:rFonts w:eastAsiaTheme="minorEastAsia"/>
                <w:sz w:val="20"/>
                <w:szCs w:val="20"/>
              </w:rPr>
            </w:pPr>
            <w:r>
              <w:rPr>
                <w:rFonts w:eastAsiaTheme="minorEastAsia"/>
                <w:smallCaps/>
                <w:sz w:val="20"/>
                <w:szCs w:val="20"/>
              </w:rPr>
              <w:t>Futurewei</w:t>
            </w:r>
          </w:p>
        </w:tc>
        <w:tc>
          <w:tcPr>
            <w:tcW w:w="6305" w:type="dxa"/>
          </w:tcPr>
          <w:p w14:paraId="39593456" w14:textId="77777777" w:rsidR="00875E42" w:rsidRDefault="00810536">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875E42" w14:paraId="73C2A8A4" w14:textId="77777777" w:rsidTr="00B60998">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rsidTr="00B60998">
        <w:tc>
          <w:tcPr>
            <w:tcW w:w="2705" w:type="dxa"/>
          </w:tcPr>
          <w:p w14:paraId="0DCC88AD" w14:textId="77777777" w:rsidR="00875E42" w:rsidRDefault="00810536">
            <w:pPr>
              <w:rPr>
                <w:rFonts w:eastAsiaTheme="minorEastAsia"/>
                <w:sz w:val="20"/>
                <w:szCs w:val="20"/>
              </w:rPr>
            </w:pPr>
            <w:r>
              <w:rPr>
                <w:bCs/>
                <w:sz w:val="20"/>
                <w:szCs w:val="20"/>
                <w:lang w:eastAsia="en-US"/>
              </w:rPr>
              <w:t>Huawei, Hisilicon</w:t>
            </w:r>
          </w:p>
        </w:tc>
        <w:tc>
          <w:tcPr>
            <w:tcW w:w="6305" w:type="dxa"/>
          </w:tcPr>
          <w:p w14:paraId="7AA41A4E" w14:textId="77777777" w:rsidR="00875E42" w:rsidRDefault="00810536">
            <w:pPr>
              <w:rPr>
                <w:sz w:val="20"/>
                <w:szCs w:val="20"/>
                <w:lang w:eastAsia="en-US"/>
              </w:rPr>
            </w:pPr>
            <w:r>
              <w:rPr>
                <w:sz w:val="20"/>
                <w:szCs w:val="20"/>
                <w:lang w:eastAsia="en-US"/>
              </w:rPr>
              <w:t>In our simulation R1-2205890, temporal-spatial-frequency domain CSI compression using two-sided model can achieve a remarkable throughput gain on top of spatial-frequency domain CSI compression (additional 10%-15% THP gain), while it mostly reuse the similar input/output with little additional EVM. So discussing spec impact of temporal-spatial-frequency domain may not bring large additional efforts.</w:t>
            </w:r>
          </w:p>
        </w:tc>
      </w:tr>
      <w:tr w:rsidR="00875E42" w14:paraId="4ECF3BF3" w14:textId="77777777" w:rsidTr="00B60998">
        <w:tc>
          <w:tcPr>
            <w:tcW w:w="2705" w:type="dxa"/>
          </w:tcPr>
          <w:p w14:paraId="71B4A2F3" w14:textId="77777777" w:rsidR="00875E42" w:rsidRDefault="00810536">
            <w:pPr>
              <w:rPr>
                <w:bCs/>
                <w:sz w:val="20"/>
                <w:szCs w:val="20"/>
                <w:lang w:eastAsia="en-US"/>
              </w:rPr>
            </w:pPr>
            <w:r>
              <w:rPr>
                <w:rFonts w:eastAsiaTheme="minorEastAsia"/>
                <w:sz w:val="20"/>
                <w:szCs w:val="20"/>
              </w:rPr>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rsidTr="00B60998">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rsidTr="00B60998">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SimSun"/>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SimSun" w:hint="eastAsia"/>
                <w:bCs/>
                <w:sz w:val="20"/>
                <w:szCs w:val="20"/>
              </w:rPr>
              <w:t xml:space="preserve">assumptions and </w:t>
            </w:r>
            <w:r>
              <w:rPr>
                <w:bCs/>
                <w:sz w:val="20"/>
                <w:szCs w:val="20"/>
                <w:lang w:eastAsia="en-US"/>
              </w:rPr>
              <w:t xml:space="preserve">baseline </w:t>
            </w:r>
            <w:r>
              <w:rPr>
                <w:rFonts w:eastAsia="SimSun" w:hint="eastAsia"/>
                <w:bCs/>
                <w:sz w:val="20"/>
                <w:szCs w:val="20"/>
              </w:rPr>
              <w:t>are</w:t>
            </w:r>
            <w:r>
              <w:rPr>
                <w:bCs/>
                <w:sz w:val="20"/>
                <w:szCs w:val="20"/>
                <w:lang w:eastAsia="en-US"/>
              </w:rPr>
              <w:t xml:space="preserve"> still needed for further study. </w:t>
            </w:r>
          </w:p>
        </w:tc>
      </w:tr>
      <w:tr w:rsidR="00C6106C" w14:paraId="140106D2" w14:textId="77777777" w:rsidTr="00B60998">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In our Tdoc, we mentioned several open issues for this sub-use case that could have spec impact, e.g.:</w:t>
            </w:r>
          </w:p>
          <w:p w14:paraId="1DC74427" w14:textId="76E8C035"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ListParagraph"/>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ListParagraph"/>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rsidTr="00B60998">
        <w:tc>
          <w:tcPr>
            <w:tcW w:w="2705" w:type="dxa"/>
          </w:tcPr>
          <w:p w14:paraId="763088B2" w14:textId="248DB4D5" w:rsidR="00160D8A" w:rsidRDefault="00160D8A" w:rsidP="00160D8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Yu Mincho" w:hint="eastAsia"/>
                <w:sz w:val="20"/>
                <w:szCs w:val="20"/>
                <w:lang w:eastAsia="ja-JP"/>
              </w:rPr>
              <w:t>W</w:t>
            </w:r>
            <w:r>
              <w:rPr>
                <w:rFonts w:eastAsia="Yu Mincho"/>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rsidTr="00B60998">
        <w:tc>
          <w:tcPr>
            <w:tcW w:w="2705" w:type="dxa"/>
          </w:tcPr>
          <w:p w14:paraId="2D1BA880" w14:textId="1BAEAA5E" w:rsidR="00420E89" w:rsidRDefault="00420E89" w:rsidP="00160D8A">
            <w:pPr>
              <w:rPr>
                <w:rFonts w:eastAsia="Yu Mincho"/>
                <w:sz w:val="20"/>
                <w:szCs w:val="20"/>
                <w:lang w:eastAsia="ja-JP"/>
              </w:rPr>
            </w:pPr>
            <w:r>
              <w:rPr>
                <w:rFonts w:eastAsia="Yu Mincho"/>
                <w:sz w:val="20"/>
                <w:szCs w:val="20"/>
                <w:lang w:eastAsia="ja-JP"/>
              </w:rPr>
              <w:t>Qualcomm</w:t>
            </w:r>
          </w:p>
        </w:tc>
        <w:tc>
          <w:tcPr>
            <w:tcW w:w="6305" w:type="dxa"/>
          </w:tcPr>
          <w:p w14:paraId="191C1344" w14:textId="3BF388C8" w:rsidR="00420E89" w:rsidRDefault="004F2903" w:rsidP="00160D8A">
            <w:pPr>
              <w:rPr>
                <w:rFonts w:eastAsia="Yu Mincho"/>
                <w:sz w:val="20"/>
                <w:szCs w:val="20"/>
                <w:lang w:eastAsia="ja-JP"/>
              </w:rPr>
            </w:pPr>
            <w:r>
              <w:rPr>
                <w:rFonts w:eastAsia="Yu Mincho"/>
                <w:sz w:val="20"/>
                <w:szCs w:val="20"/>
                <w:lang w:eastAsia="ja-JP"/>
              </w:rPr>
              <w:t xml:space="preserve">We prefer to focus on spatial-frequency domain compression first. </w:t>
            </w:r>
            <w:r w:rsidR="00420E89" w:rsidRPr="00420E89">
              <w:rPr>
                <w:rFonts w:eastAsia="Yu Mincho"/>
                <w:sz w:val="20"/>
                <w:szCs w:val="20"/>
                <w:lang w:eastAsia="ja-JP"/>
              </w:rPr>
              <w:t>Temporal compression has not yet been agreed as a selected sub-use case; the proposal should be discussed after that.</w:t>
            </w:r>
          </w:p>
        </w:tc>
      </w:tr>
      <w:tr w:rsidR="00DF51D8" w14:paraId="556E23B9" w14:textId="77777777" w:rsidTr="00B60998">
        <w:tc>
          <w:tcPr>
            <w:tcW w:w="2705" w:type="dxa"/>
          </w:tcPr>
          <w:p w14:paraId="1594B215" w14:textId="57C24101" w:rsidR="00DF51D8" w:rsidRDefault="00DF51D8" w:rsidP="00DF51D8">
            <w:pPr>
              <w:rPr>
                <w:rFonts w:eastAsia="Yu Mincho"/>
                <w:sz w:val="20"/>
                <w:szCs w:val="20"/>
                <w:lang w:eastAsia="ja-JP"/>
              </w:rPr>
            </w:pPr>
            <w:r>
              <w:rPr>
                <w:sz w:val="20"/>
                <w:szCs w:val="20"/>
                <w:lang w:eastAsia="en-US"/>
              </w:rPr>
              <w:t>Ericsson</w:t>
            </w:r>
          </w:p>
        </w:tc>
        <w:tc>
          <w:tcPr>
            <w:tcW w:w="6305" w:type="dxa"/>
          </w:tcPr>
          <w:p w14:paraId="04809F5B" w14:textId="5D127F47" w:rsidR="00DF51D8" w:rsidRDefault="00DF51D8" w:rsidP="00DF51D8">
            <w:pPr>
              <w:rPr>
                <w:rFonts w:eastAsia="Yu Mincho"/>
                <w:sz w:val="20"/>
                <w:szCs w:val="20"/>
                <w:lang w:eastAsia="ja-JP"/>
              </w:rPr>
            </w:pPr>
            <w:r>
              <w:rPr>
                <w:bCs/>
                <w:sz w:val="20"/>
                <w:szCs w:val="20"/>
                <w:lang w:eastAsia="en-US"/>
              </w:rPr>
              <w:t xml:space="preserve">As we commented in our tdoc, the RAN1 spec difference between TSF and SF is rather small (e.g. configuration of CSI-RS resources) and we can thus leave up to each company to optionally include TSF results in addition to their presented SF results. </w:t>
            </w:r>
          </w:p>
        </w:tc>
      </w:tr>
      <w:tr w:rsidR="00A906D2" w14:paraId="65C8E2C7" w14:textId="77777777" w:rsidTr="00B60998">
        <w:tc>
          <w:tcPr>
            <w:tcW w:w="2705" w:type="dxa"/>
          </w:tcPr>
          <w:p w14:paraId="5A143FC3" w14:textId="77777777" w:rsidR="00A906D2" w:rsidRDefault="00A906D2" w:rsidP="00A700E5">
            <w:pPr>
              <w:rPr>
                <w:bCs/>
                <w:sz w:val="20"/>
                <w:szCs w:val="20"/>
                <w:lang w:eastAsia="en-US"/>
              </w:rPr>
            </w:pPr>
            <w:r>
              <w:rPr>
                <w:rFonts w:eastAsiaTheme="minorEastAsia"/>
                <w:sz w:val="20"/>
                <w:szCs w:val="20"/>
              </w:rPr>
              <w:t>LG</w:t>
            </w:r>
          </w:p>
        </w:tc>
        <w:tc>
          <w:tcPr>
            <w:tcW w:w="6305" w:type="dxa"/>
          </w:tcPr>
          <w:p w14:paraId="55DEF77A" w14:textId="77777777" w:rsidR="00A906D2" w:rsidRDefault="00A906D2" w:rsidP="00A700E5">
            <w:pPr>
              <w:rPr>
                <w:sz w:val="20"/>
                <w:szCs w:val="20"/>
                <w:lang w:eastAsia="en-US"/>
              </w:rPr>
            </w:pPr>
            <w:r>
              <w:rPr>
                <w:rFonts w:eastAsiaTheme="minorEastAsia"/>
                <w:bCs/>
                <w:sz w:val="20"/>
                <w:szCs w:val="20"/>
              </w:rPr>
              <w:t xml:space="preserve">Whether T-S-F CSI compression is representative sub use case should be determined first.  Also, regarding T-S-F CSI compression, there are two different interpretation, 1) w/o CSI predication 2) w/ CSI prediction (i.e., joint compression + predication). So, the description of this sub use case should be clarified. </w:t>
            </w:r>
          </w:p>
        </w:tc>
      </w:tr>
      <w:tr w:rsidR="002D2CA4" w14:paraId="21448A50" w14:textId="77777777" w:rsidTr="00B60998">
        <w:tc>
          <w:tcPr>
            <w:tcW w:w="2705" w:type="dxa"/>
          </w:tcPr>
          <w:p w14:paraId="01808439" w14:textId="5CF46BD1" w:rsidR="002D2CA4" w:rsidRDefault="002D2CA4" w:rsidP="002D2CA4">
            <w:pPr>
              <w:rPr>
                <w:rFonts w:eastAsiaTheme="minorEastAsia"/>
                <w:sz w:val="20"/>
                <w:szCs w:val="20"/>
              </w:rPr>
            </w:pPr>
            <w:r>
              <w:rPr>
                <w:rFonts w:eastAsiaTheme="minorEastAsia" w:hint="eastAsia"/>
                <w:bCs/>
                <w:sz w:val="20"/>
                <w:szCs w:val="20"/>
              </w:rPr>
              <w:t>v</w:t>
            </w:r>
            <w:r>
              <w:rPr>
                <w:rFonts w:eastAsiaTheme="minorEastAsia"/>
                <w:bCs/>
                <w:sz w:val="20"/>
                <w:szCs w:val="20"/>
              </w:rPr>
              <w:t>ivo</w:t>
            </w:r>
          </w:p>
        </w:tc>
        <w:tc>
          <w:tcPr>
            <w:tcW w:w="6305" w:type="dxa"/>
          </w:tcPr>
          <w:p w14:paraId="3A5D1D94" w14:textId="27D90718" w:rsidR="002D2CA4" w:rsidRDefault="002D2CA4" w:rsidP="003E168A">
            <w:pPr>
              <w:jc w:val="both"/>
              <w:rPr>
                <w:rFonts w:eastAsiaTheme="minorEastAsia"/>
                <w:bCs/>
                <w:sz w:val="20"/>
                <w:szCs w:val="20"/>
              </w:rPr>
            </w:pPr>
            <w:r>
              <w:rPr>
                <w:sz w:val="20"/>
                <w:szCs w:val="20"/>
                <w:lang w:eastAsia="en-US"/>
              </w:rPr>
              <w:t xml:space="preserve">Instead of temporal-spatial-frequency domain CSI compression, we prefer to study time domain CSI prediction which can provide different aspects of standardization impact. Furthermore, the enhancement by introducing the time domain CSI prediction is more valuable for moderate and high-speed scenarios (temporal-spatial-frequency domain CSI compression only is not targeted for these scenarios), which can complete the picture of CSI enhancement. </w:t>
            </w:r>
          </w:p>
        </w:tc>
      </w:tr>
      <w:tr w:rsidR="00AC5206" w14:paraId="03A92BDC" w14:textId="77777777" w:rsidTr="00B60998">
        <w:tc>
          <w:tcPr>
            <w:tcW w:w="2705" w:type="dxa"/>
          </w:tcPr>
          <w:p w14:paraId="77C4409B" w14:textId="69AD2729" w:rsidR="00AC5206" w:rsidRDefault="00AC5206" w:rsidP="00AC5206">
            <w:pPr>
              <w:rPr>
                <w:rFonts w:eastAsiaTheme="minorEastAsia"/>
                <w:bCs/>
                <w:sz w:val="20"/>
                <w:szCs w:val="20"/>
              </w:rPr>
            </w:pPr>
            <w:r>
              <w:rPr>
                <w:rFonts w:hint="eastAsia"/>
                <w:sz w:val="20"/>
                <w:szCs w:val="20"/>
                <w:lang w:eastAsia="en-US"/>
              </w:rPr>
              <w:t>C</w:t>
            </w:r>
            <w:r>
              <w:rPr>
                <w:sz w:val="20"/>
                <w:szCs w:val="20"/>
                <w:lang w:eastAsia="en-US"/>
              </w:rPr>
              <w:t>MCC</w:t>
            </w:r>
          </w:p>
        </w:tc>
        <w:tc>
          <w:tcPr>
            <w:tcW w:w="6305" w:type="dxa"/>
          </w:tcPr>
          <w:p w14:paraId="3EEF76B1" w14:textId="32C43413" w:rsidR="00AC5206" w:rsidRDefault="00AC5206" w:rsidP="00AC5206">
            <w:pPr>
              <w:jc w:val="both"/>
              <w:rPr>
                <w:sz w:val="20"/>
                <w:szCs w:val="20"/>
                <w:lang w:eastAsia="en-US"/>
              </w:rPr>
            </w:pPr>
            <w:r>
              <w:rPr>
                <w:bCs/>
                <w:sz w:val="20"/>
                <w:szCs w:val="20"/>
                <w:lang w:eastAsia="en-US"/>
              </w:rPr>
              <w:t>We are ok with this sub-use case, but we prefer to study it until we have the outline of spatial-frequency domain CSI compression.</w:t>
            </w:r>
          </w:p>
        </w:tc>
      </w:tr>
      <w:tr w:rsidR="00C30F32" w14:paraId="7E5FD301" w14:textId="77777777" w:rsidTr="00B60998">
        <w:tc>
          <w:tcPr>
            <w:tcW w:w="2705" w:type="dxa"/>
          </w:tcPr>
          <w:p w14:paraId="1835B72B" w14:textId="38A4EE6A" w:rsidR="00C30F32" w:rsidRDefault="00C30F32" w:rsidP="00AC5206">
            <w:pPr>
              <w:rPr>
                <w:sz w:val="20"/>
                <w:szCs w:val="20"/>
                <w:lang w:eastAsia="en-US"/>
              </w:rPr>
            </w:pPr>
            <w:r>
              <w:rPr>
                <w:rFonts w:eastAsiaTheme="minorEastAsia" w:hint="eastAsia"/>
                <w:sz w:val="20"/>
                <w:szCs w:val="20"/>
              </w:rPr>
              <w:t>CATT</w:t>
            </w:r>
          </w:p>
        </w:tc>
        <w:tc>
          <w:tcPr>
            <w:tcW w:w="6305" w:type="dxa"/>
          </w:tcPr>
          <w:p w14:paraId="5FC0B154" w14:textId="2A5B3A24" w:rsidR="00C30F32" w:rsidRDefault="00C30F32" w:rsidP="00AC5206">
            <w:pPr>
              <w:jc w:val="both"/>
              <w:rPr>
                <w:bCs/>
                <w:sz w:val="20"/>
                <w:szCs w:val="20"/>
                <w:lang w:eastAsia="en-US"/>
              </w:rPr>
            </w:pPr>
            <w:r>
              <w:rPr>
                <w:rFonts w:eastAsiaTheme="minorEastAsia" w:hint="eastAsia"/>
                <w:sz w:val="20"/>
                <w:szCs w:val="20"/>
              </w:rPr>
              <w:t>P</w:t>
            </w:r>
            <w:r>
              <w:rPr>
                <w:rFonts w:eastAsiaTheme="minorEastAsia"/>
                <w:sz w:val="20"/>
                <w:szCs w:val="20"/>
              </w:rPr>
              <w:t xml:space="preserve">refer to </w:t>
            </w:r>
            <w:r>
              <w:rPr>
                <w:rFonts w:eastAsiaTheme="minorEastAsia" w:hint="eastAsia"/>
                <w:sz w:val="20"/>
                <w:szCs w:val="20"/>
              </w:rPr>
              <w:t>focus on</w:t>
            </w:r>
            <w:r>
              <w:rPr>
                <w:rFonts w:eastAsiaTheme="minorEastAsia"/>
                <w:sz w:val="20"/>
                <w:szCs w:val="20"/>
              </w:rPr>
              <w:t xml:space="preserve"> spatial-frequency domain CSI compression first.</w:t>
            </w:r>
          </w:p>
        </w:tc>
      </w:tr>
      <w:tr w:rsidR="00FB5243" w14:paraId="0AC2B0C3" w14:textId="77777777" w:rsidTr="00B60998">
        <w:tc>
          <w:tcPr>
            <w:tcW w:w="2705" w:type="dxa"/>
          </w:tcPr>
          <w:p w14:paraId="6B7B916A" w14:textId="02108741"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7E868C56" w14:textId="4F217F03" w:rsidR="00FB5243" w:rsidRDefault="00FB5243" w:rsidP="00FB5243">
            <w:pPr>
              <w:jc w:val="both"/>
              <w:rPr>
                <w:rFonts w:eastAsiaTheme="minorEastAsia"/>
                <w:sz w:val="20"/>
                <w:szCs w:val="20"/>
              </w:rPr>
            </w:pPr>
            <w:r>
              <w:rPr>
                <w:rFonts w:eastAsiaTheme="minorEastAsia" w:hint="eastAsia"/>
                <w:bCs/>
                <w:sz w:val="20"/>
                <w:szCs w:val="20"/>
              </w:rPr>
              <w:t>N</w:t>
            </w:r>
            <w:r>
              <w:rPr>
                <w:rFonts w:eastAsiaTheme="minorEastAsia"/>
                <w:bCs/>
                <w:sz w:val="20"/>
                <w:szCs w:val="20"/>
              </w:rPr>
              <w:t>ot support. We prefer to study CSI prediction in time domain, for it is beneficial for high/medium velocity UEs.</w:t>
            </w:r>
          </w:p>
        </w:tc>
      </w:tr>
      <w:tr w:rsidR="001C140B" w14:paraId="1B885FCF" w14:textId="77777777" w:rsidTr="00B60998">
        <w:tc>
          <w:tcPr>
            <w:tcW w:w="2705" w:type="dxa"/>
          </w:tcPr>
          <w:p w14:paraId="2CCEB41F" w14:textId="174945C3" w:rsidR="001C140B" w:rsidRDefault="001C140B"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0E0CF96" w14:textId="0E47926F" w:rsidR="001C140B" w:rsidRPr="001C140B" w:rsidRDefault="001C140B" w:rsidP="00FB5243">
            <w:pPr>
              <w:jc w:val="both"/>
              <w:rPr>
                <w:rFonts w:eastAsiaTheme="minorEastAsia"/>
                <w:sz w:val="20"/>
                <w:szCs w:val="20"/>
              </w:rPr>
            </w:pPr>
            <w:r w:rsidRPr="001C140B">
              <w:rPr>
                <w:rFonts w:eastAsiaTheme="minorEastAsia" w:hint="eastAsia"/>
                <w:sz w:val="20"/>
                <w:szCs w:val="20"/>
              </w:rPr>
              <w:t>D</w:t>
            </w:r>
            <w:r w:rsidRPr="001C140B">
              <w:rPr>
                <w:rFonts w:eastAsiaTheme="minorEastAsia"/>
                <w:sz w:val="20"/>
                <w:szCs w:val="20"/>
              </w:rPr>
              <w:t>ue to the heavy evaluation workload, we prefer to prioritize the sub-use case of spatial-frequency-domain CSI compression.</w:t>
            </w:r>
          </w:p>
        </w:tc>
      </w:tr>
      <w:tr w:rsidR="00B42E0C" w14:paraId="2CF8FDBD" w14:textId="77777777" w:rsidTr="00B60998">
        <w:tc>
          <w:tcPr>
            <w:tcW w:w="2705" w:type="dxa"/>
          </w:tcPr>
          <w:p w14:paraId="6DF1761F" w14:textId="0DEFB4D6" w:rsidR="00B42E0C" w:rsidRDefault="00B42E0C" w:rsidP="00FB5243">
            <w:pPr>
              <w:rPr>
                <w:rFonts w:eastAsiaTheme="minorEastAsia"/>
                <w:sz w:val="20"/>
                <w:szCs w:val="20"/>
              </w:rPr>
            </w:pPr>
            <w:r>
              <w:rPr>
                <w:rFonts w:eastAsiaTheme="minorEastAsia"/>
                <w:sz w:val="20"/>
                <w:szCs w:val="20"/>
              </w:rPr>
              <w:t>AT&amp;T</w:t>
            </w:r>
          </w:p>
        </w:tc>
        <w:tc>
          <w:tcPr>
            <w:tcW w:w="6305" w:type="dxa"/>
          </w:tcPr>
          <w:p w14:paraId="634D711B" w14:textId="2D153C4C" w:rsidR="00B42E0C" w:rsidRPr="001C140B" w:rsidRDefault="00B42E0C" w:rsidP="00FB5243">
            <w:pPr>
              <w:jc w:val="both"/>
              <w:rPr>
                <w:rFonts w:eastAsiaTheme="minorEastAsia"/>
                <w:sz w:val="20"/>
                <w:szCs w:val="20"/>
              </w:rPr>
            </w:pPr>
            <w:r w:rsidRPr="00B42E0C">
              <w:rPr>
                <w:rFonts w:eastAsiaTheme="minorEastAsia"/>
                <w:sz w:val="20"/>
                <w:szCs w:val="20"/>
              </w:rPr>
              <w:t>Instead of temporal compression to the spatial frequency compression, we want to study other aspects of CSI enhancement such as CSI prediction in combination with resource allocation and scheduling feedback in particularly for MU-MIMO as it would have different spec impacts.</w:t>
            </w:r>
          </w:p>
        </w:tc>
      </w:tr>
      <w:tr w:rsidR="00724DBC" w14:paraId="4F713C97" w14:textId="77777777" w:rsidTr="00B60998">
        <w:tc>
          <w:tcPr>
            <w:tcW w:w="2705" w:type="dxa"/>
          </w:tcPr>
          <w:p w14:paraId="53207FDD" w14:textId="5A31FAC7" w:rsidR="00724DBC" w:rsidRDefault="00724DBC" w:rsidP="00724DBC">
            <w:pPr>
              <w:rPr>
                <w:rFonts w:eastAsiaTheme="minorEastAsia"/>
                <w:sz w:val="20"/>
                <w:szCs w:val="20"/>
              </w:rPr>
            </w:pPr>
            <w:r>
              <w:rPr>
                <w:rFonts w:eastAsia="Yu Mincho"/>
                <w:sz w:val="20"/>
                <w:szCs w:val="20"/>
                <w:lang w:eastAsia="ja-JP"/>
              </w:rPr>
              <w:t>Intel</w:t>
            </w:r>
          </w:p>
        </w:tc>
        <w:tc>
          <w:tcPr>
            <w:tcW w:w="6305" w:type="dxa"/>
          </w:tcPr>
          <w:p w14:paraId="4A6E949C" w14:textId="77777777" w:rsidR="00724DBC" w:rsidRDefault="00724DBC" w:rsidP="00724DBC">
            <w:pPr>
              <w:rPr>
                <w:rFonts w:eastAsia="Yu Mincho"/>
                <w:sz w:val="20"/>
                <w:szCs w:val="20"/>
                <w:lang w:eastAsia="ja-JP"/>
              </w:rPr>
            </w:pPr>
            <w:r>
              <w:rPr>
                <w:rFonts w:eastAsia="Yu Mincho"/>
                <w:sz w:val="20"/>
                <w:szCs w:val="20"/>
                <w:lang w:eastAsia="ja-JP"/>
              </w:rPr>
              <w:t xml:space="preserve">We prefer to focus on the spatial-frequency compression. </w:t>
            </w:r>
          </w:p>
          <w:p w14:paraId="20D611AF" w14:textId="0F48093B" w:rsidR="00724DBC" w:rsidRPr="00B42E0C" w:rsidRDefault="00724DBC" w:rsidP="00724DBC">
            <w:pPr>
              <w:jc w:val="both"/>
              <w:rPr>
                <w:rFonts w:eastAsiaTheme="minorEastAsia"/>
                <w:sz w:val="20"/>
                <w:szCs w:val="20"/>
              </w:rPr>
            </w:pPr>
            <w:r>
              <w:rPr>
                <w:rFonts w:eastAsia="Yu Mincho"/>
                <w:sz w:val="20"/>
                <w:szCs w:val="20"/>
                <w:lang w:eastAsia="ja-JP"/>
              </w:rPr>
              <w:t>We recognize that addition of temporal compression may significantly improve the efficiency for the CSI reporting. However, the AI/ML application is a new thing in 3GPP and we prefer to focus on the simpler use case with mature evaluation assumptions. Also, some work related to temporal compression is ongoing in Rel-18 MIMO. So, it is better to defer the study on temporal compression with AI/ML.</w:t>
            </w:r>
          </w:p>
        </w:tc>
      </w:tr>
      <w:tr w:rsidR="00F458EA" w14:paraId="31293E10" w14:textId="77777777" w:rsidTr="00B60998">
        <w:tc>
          <w:tcPr>
            <w:tcW w:w="2705" w:type="dxa"/>
          </w:tcPr>
          <w:p w14:paraId="0532829C" w14:textId="54DB8F7D" w:rsidR="00F458EA" w:rsidRDefault="00B60998" w:rsidP="00724DBC">
            <w:pPr>
              <w:rPr>
                <w:rFonts w:eastAsia="Yu Mincho"/>
                <w:sz w:val="20"/>
                <w:szCs w:val="20"/>
                <w:lang w:eastAsia="ja-JP"/>
              </w:rPr>
            </w:pPr>
            <w:r>
              <w:rPr>
                <w:rFonts w:eastAsia="Yu Mincho"/>
                <w:sz w:val="20"/>
                <w:szCs w:val="20"/>
                <w:lang w:eastAsia="ja-JP"/>
              </w:rPr>
              <w:t>NEC</w:t>
            </w:r>
          </w:p>
        </w:tc>
        <w:tc>
          <w:tcPr>
            <w:tcW w:w="6305" w:type="dxa"/>
          </w:tcPr>
          <w:p w14:paraId="7DC95E07" w14:textId="4B5AF460" w:rsidR="00F458EA" w:rsidRDefault="00B60998" w:rsidP="00724DBC">
            <w:pPr>
              <w:rPr>
                <w:rFonts w:eastAsia="Yu Mincho"/>
                <w:sz w:val="20"/>
                <w:szCs w:val="20"/>
                <w:lang w:eastAsia="ja-JP"/>
              </w:rPr>
            </w:pPr>
            <w:r w:rsidRPr="00B60998">
              <w:rPr>
                <w:rFonts w:eastAsia="Yu Mincho"/>
                <w:sz w:val="20"/>
                <w:szCs w:val="20"/>
                <w:lang w:eastAsia="ja-JP"/>
              </w:rPr>
              <w:t>We prefer to focus on spatial-frequency domain CSI compression firstly.</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Heading1"/>
      </w:pPr>
      <w:r>
        <w:t xml:space="preserve">Potential specification impact for CSI compression with two-sided model  </w:t>
      </w:r>
    </w:p>
    <w:p w14:paraId="2427A54E" w14:textId="77777777" w:rsidR="00875E42" w:rsidRDefault="00810536">
      <w:pPr>
        <w:pStyle w:val="Heading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91AC8F5" w:rsidR="00875E42" w:rsidRDefault="00B60998">
            <w:pPr>
              <w:rPr>
                <w:sz w:val="20"/>
                <w:szCs w:val="20"/>
              </w:rPr>
            </w:pPr>
            <w:r>
              <w:rPr>
                <w:sz w:val="20"/>
                <w:szCs w:val="20"/>
              </w:rPr>
              <w:t>V</w:t>
            </w:r>
            <w:r w:rsidR="00810536">
              <w:rPr>
                <w:sz w:val="20"/>
                <w:szCs w:val="20"/>
              </w:rPr>
              <w:t>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r>
              <w:rPr>
                <w:sz w:val="20"/>
                <w:szCs w:val="20"/>
              </w:rPr>
              <w:t>Oppo</w:t>
            </w:r>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e.g. UE or gNB. </w:t>
            </w:r>
          </w:p>
          <w:p w14:paraId="51084AC3" w14:textId="77777777" w:rsidR="00875E42" w:rsidRDefault="00810536">
            <w:pPr>
              <w:tabs>
                <w:tab w:val="left" w:pos="990"/>
              </w:tabs>
              <w:rPr>
                <w:bCs/>
                <w:sz w:val="20"/>
                <w:szCs w:val="20"/>
              </w:rPr>
            </w:pPr>
            <w:r>
              <w:rPr>
                <w:bCs/>
                <w:sz w:val="20"/>
                <w:szCs w:val="20"/>
              </w:rPr>
              <w:t>Deployment – The deployment phase refers to that after a node receives a model, some engineering operations are required to make the model available to use at that node, e.g.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r>
              <w:rPr>
                <w:sz w:val="20"/>
                <w:szCs w:val="20"/>
              </w:rPr>
              <w:t>Futurewei</w:t>
            </w:r>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Whether the same training dataset is used by both sides;</w:t>
            </w:r>
          </w:p>
          <w:p w14:paraId="55FEA380" w14:textId="77777777" w:rsidR="00875E42" w:rsidRDefault="00810536">
            <w:pPr>
              <w:tabs>
                <w:tab w:val="left" w:pos="990"/>
              </w:tabs>
              <w:rPr>
                <w:bCs/>
                <w:sz w:val="20"/>
                <w:szCs w:val="20"/>
              </w:rPr>
            </w:pPr>
            <w:r>
              <w:rPr>
                <w:bCs/>
                <w:sz w:val="20"/>
                <w:szCs w:val="20"/>
              </w:rPr>
              <w:t>–</w:t>
            </w:r>
            <w:r>
              <w:rPr>
                <w:bCs/>
                <w:sz w:val="20"/>
                <w:szCs w:val="20"/>
              </w:rPr>
              <w:tab/>
              <w:t>Mechanisms on training dataset collection &amp; transfer;</w:t>
            </w:r>
          </w:p>
          <w:p w14:paraId="24D344BC" w14:textId="77777777" w:rsidR="00875E42" w:rsidRDefault="00810536">
            <w:pPr>
              <w:tabs>
                <w:tab w:val="left" w:pos="990"/>
              </w:tabs>
              <w:rPr>
                <w:bCs/>
                <w:sz w:val="20"/>
                <w:szCs w:val="20"/>
              </w:rPr>
            </w:pPr>
            <w:r>
              <w:rPr>
                <w:bCs/>
                <w:sz w:val="20"/>
                <w:szCs w:val="20"/>
              </w:rPr>
              <w:t>–</w:t>
            </w:r>
            <w:r>
              <w:rPr>
                <w:bCs/>
                <w:sz w:val="20"/>
                <w:szCs w:val="20"/>
              </w:rPr>
              <w:tab/>
              <w:t>Whether the two sides can use different AI/ML model structures (e.g. one side uses transformer and the other side uses ResNet);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Proposal 2: For CSI compression using two-sided AI model, offline training at gNB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Proposal 3: Further discussion on standard impact of separate training and joint training 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Proposal 2-2: Study CSI compression at the UE under collaboration level (D), where model exchanges are required to configure/enable AI, and inference is performed at the UE and the gNB.</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r>
              <w:rPr>
                <w:bCs/>
                <w:sz w:val="20"/>
                <w:szCs w:val="20"/>
              </w:rPr>
              <w:t>Proposal  4</w:t>
            </w:r>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r>
              <w:rPr>
                <w:bCs/>
                <w:sz w:val="20"/>
                <w:szCs w:val="20"/>
              </w:rPr>
              <w:t>Proposal  5</w:t>
            </w:r>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r>
              <w:rPr>
                <w:bCs/>
                <w:sz w:val="20"/>
                <w:szCs w:val="20"/>
              </w:rPr>
              <w:t>Proposal  6</w:t>
            </w:r>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Proposal 1: When considering Autoencoder for CSI feedback enhancement, first study the feasible training process of Autoencoder in both UE (Encoder) and gNB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UE-gNB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3: Offline engineering event where UE trained encoder/gNB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reuse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r>
              <w:rPr>
                <w:sz w:val="20"/>
                <w:szCs w:val="20"/>
                <w:lang w:eastAsia="en-US"/>
              </w:rPr>
              <w:t>Futurewei</w:t>
            </w:r>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t>Huawei, Hisilicon</w:t>
            </w:r>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810536">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810536">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view,Type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SimSun" w:hint="eastAsia"/>
                <w:b/>
                <w:bCs/>
                <w:sz w:val="20"/>
                <w:szCs w:val="20"/>
              </w:rPr>
              <w:t>training across network and UE without model transfer.</w:t>
            </w:r>
            <w:r>
              <w:rPr>
                <w:rFonts w:eastAsia="SimSun"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Yu Mincho" w:hint="eastAsia"/>
                <w:sz w:val="20"/>
                <w:szCs w:val="20"/>
                <w:lang w:eastAsia="ja-JP"/>
              </w:rPr>
              <w:t>S</w:t>
            </w:r>
            <w:r>
              <w:rPr>
                <w:rFonts w:eastAsia="Yu Mincho"/>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Yu Mincho"/>
                <w:sz w:val="20"/>
                <w:szCs w:val="20"/>
                <w:lang w:eastAsia="ja-JP"/>
              </w:rPr>
            </w:pPr>
            <w:r>
              <w:rPr>
                <w:rFonts w:eastAsia="Yu Mincho"/>
                <w:sz w:val="20"/>
                <w:szCs w:val="20"/>
                <w:lang w:eastAsia="ja-JP"/>
              </w:rPr>
              <w:t>Qualcomm</w:t>
            </w:r>
          </w:p>
        </w:tc>
        <w:tc>
          <w:tcPr>
            <w:tcW w:w="6305" w:type="dxa"/>
          </w:tcPr>
          <w:p w14:paraId="0ECC97EF"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First, it would be important to clarify that all these types are for offline training involving training entities such as servers. The distinction should be made clear between (1) offline training between servers and (2) online training between gNB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Yu Mincho"/>
                <w:sz w:val="20"/>
                <w:szCs w:val="20"/>
                <w:lang w:eastAsia="ja-JP"/>
              </w:rPr>
            </w:pPr>
          </w:p>
          <w:p w14:paraId="02F4F892"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UE-side vendor and NW-side vendor respectively for device-specific compilation/optimization. Subsequently, the compiled model can be delivered to the UE / gNB over-the-top in a proprietary manner, i.e., without model transfer using the air-interface. We propose to add a new type to cover this case:</w:t>
            </w:r>
          </w:p>
          <w:p w14:paraId="0AF0AA32" w14:textId="77777777" w:rsidR="005D3E61" w:rsidRPr="005D3E61" w:rsidRDefault="005D3E61" w:rsidP="005D3E61">
            <w:pPr>
              <w:rPr>
                <w:rFonts w:eastAsia="Yu Mincho"/>
                <w:sz w:val="20"/>
                <w:szCs w:val="20"/>
                <w:lang w:eastAsia="ja-JP"/>
              </w:rPr>
            </w:pPr>
          </w:p>
          <w:p w14:paraId="4DBDF9A3" w14:textId="77777777" w:rsidR="005D3E61" w:rsidRPr="005D3E61" w:rsidRDefault="005D3E61" w:rsidP="005D3E61">
            <w:pPr>
              <w:rPr>
                <w:rFonts w:eastAsia="Yu Mincho"/>
                <w:b/>
                <w:bCs/>
                <w:i/>
                <w:iCs/>
                <w:sz w:val="20"/>
                <w:szCs w:val="20"/>
                <w:lang w:eastAsia="ja-JP"/>
              </w:rPr>
            </w:pPr>
            <w:r w:rsidRPr="005D3E61">
              <w:rPr>
                <w:rFonts w:eastAsia="Yu Mincho"/>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Yu Mincho"/>
                <w:sz w:val="20"/>
                <w:szCs w:val="20"/>
                <w:lang w:eastAsia="ja-JP"/>
              </w:rPr>
            </w:pPr>
          </w:p>
          <w:p w14:paraId="4FE4DECF" w14:textId="11A8202E" w:rsidR="00EF421C" w:rsidRDefault="005D3E61" w:rsidP="005D3E61">
            <w:pPr>
              <w:rPr>
                <w:rFonts w:eastAsia="Yu Mincho"/>
                <w:sz w:val="20"/>
                <w:szCs w:val="20"/>
                <w:lang w:eastAsia="ja-JP"/>
              </w:rPr>
            </w:pPr>
            <w:r w:rsidRPr="005D3E61">
              <w:rPr>
                <w:rFonts w:eastAsia="Yu Mincho"/>
                <w:sz w:val="20"/>
                <w:szCs w:val="20"/>
                <w:lang w:eastAsia="ja-JP"/>
              </w:rPr>
              <w:t>As compared to Type 1 and 2, this approach is more feasible in the near term as it allows the UE-side and NW-side vendor to compile and optimize the model in a target-specific manner.</w:t>
            </w:r>
          </w:p>
        </w:tc>
      </w:tr>
      <w:tr w:rsidR="004F2D83" w14:paraId="60571213" w14:textId="77777777">
        <w:tc>
          <w:tcPr>
            <w:tcW w:w="2705" w:type="dxa"/>
          </w:tcPr>
          <w:p w14:paraId="0441147B" w14:textId="0BF9E6F7" w:rsidR="004F2D83" w:rsidRDefault="004F2D83" w:rsidP="004F2D83">
            <w:pPr>
              <w:rPr>
                <w:rFonts w:eastAsia="Yu Mincho"/>
                <w:sz w:val="20"/>
                <w:szCs w:val="20"/>
                <w:lang w:eastAsia="ja-JP"/>
              </w:rPr>
            </w:pPr>
            <w:r>
              <w:rPr>
                <w:sz w:val="20"/>
                <w:szCs w:val="20"/>
                <w:lang w:eastAsia="en-US"/>
              </w:rPr>
              <w:t>Ericsson</w:t>
            </w:r>
          </w:p>
        </w:tc>
        <w:tc>
          <w:tcPr>
            <w:tcW w:w="6305" w:type="dxa"/>
          </w:tcPr>
          <w:p w14:paraId="27E9FD12" w14:textId="77777777" w:rsidR="001E3FD5" w:rsidRDefault="004F2D83" w:rsidP="004F2D83">
            <w:pPr>
              <w:rPr>
                <w:rFonts w:eastAsiaTheme="minorEastAsia"/>
                <w:sz w:val="20"/>
              </w:rPr>
            </w:pPr>
            <w:r>
              <w:rPr>
                <w:rFonts w:eastAsiaTheme="minorEastAsia"/>
                <w:sz w:val="20"/>
              </w:rPr>
              <w:t xml:space="preserve">This is a good starting point, but I need to be clarified where the training approaches in Huawei and Qualcomm tdocs are categorized into these types? These ideas seems to be </w:t>
            </w:r>
          </w:p>
          <w:p w14:paraId="54F93111" w14:textId="77777777" w:rsidR="00396961" w:rsidRPr="00396961" w:rsidRDefault="004F2D83" w:rsidP="001E3FD5">
            <w:pPr>
              <w:pStyle w:val="ListParagraph"/>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w:t>
            </w:r>
            <w:r w:rsidR="00396961" w:rsidRPr="00396961">
              <w:rPr>
                <w:rFonts w:ascii="Times New Roman" w:eastAsiaTheme="minorEastAsia" w:hAnsi="Times New Roman"/>
                <w:lang w:val="en-US"/>
              </w:rPr>
              <w:t>starting with UE side training, or</w:t>
            </w:r>
          </w:p>
          <w:p w14:paraId="315CF5FB" w14:textId="77777777" w:rsidR="00396961" w:rsidRPr="00396961" w:rsidRDefault="00396961" w:rsidP="001E3FD5">
            <w:pPr>
              <w:pStyle w:val="ListParagraph"/>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starting with NW side training </w:t>
            </w:r>
          </w:p>
          <w:p w14:paraId="4FBB5274" w14:textId="08AF95A4" w:rsidR="004F2D83" w:rsidRPr="00396961" w:rsidRDefault="00396961" w:rsidP="00396961">
            <w:pPr>
              <w:rPr>
                <w:rFonts w:eastAsiaTheme="minorEastAsia"/>
                <w:sz w:val="20"/>
              </w:rPr>
            </w:pPr>
            <w:r w:rsidRPr="00396961">
              <w:rPr>
                <w:rFonts w:eastAsiaTheme="minorEastAsia"/>
                <w:sz w:val="20"/>
              </w:rPr>
              <w:t>These could be seen as subcategories to Type 4</w:t>
            </w:r>
            <w:r w:rsidR="004F2D83" w:rsidRPr="00396961">
              <w:rPr>
                <w:rFonts w:eastAsiaTheme="minorEastAsia"/>
                <w:sz w:val="20"/>
              </w:rPr>
              <w:t xml:space="preserve"> </w:t>
            </w:r>
          </w:p>
        </w:tc>
      </w:tr>
      <w:tr w:rsidR="00425F0C" w14:paraId="7D04D782" w14:textId="77777777">
        <w:tc>
          <w:tcPr>
            <w:tcW w:w="2705" w:type="dxa"/>
          </w:tcPr>
          <w:p w14:paraId="2567B082" w14:textId="58FC7BCC" w:rsidR="00425F0C" w:rsidRDefault="00B60998" w:rsidP="00425F0C">
            <w:pPr>
              <w:rPr>
                <w:sz w:val="20"/>
                <w:szCs w:val="20"/>
                <w:lang w:eastAsia="en-US"/>
              </w:rPr>
            </w:pPr>
            <w:r w:rsidRPr="00DA5E73">
              <w:rPr>
                <w:rFonts w:eastAsiaTheme="minorEastAsia"/>
                <w:sz w:val="20"/>
                <w:szCs w:val="20"/>
              </w:rPr>
              <w:t>V</w:t>
            </w:r>
            <w:r w:rsidR="00425F0C" w:rsidRPr="00DA5E73">
              <w:rPr>
                <w:rFonts w:eastAsiaTheme="minorEastAsia"/>
                <w:sz w:val="20"/>
                <w:szCs w:val="20"/>
              </w:rPr>
              <w:t>ivo</w:t>
            </w:r>
          </w:p>
        </w:tc>
        <w:tc>
          <w:tcPr>
            <w:tcW w:w="6305" w:type="dxa"/>
          </w:tcPr>
          <w:p w14:paraId="46C15779" w14:textId="77777777" w:rsidR="00425F0C" w:rsidRPr="00C34E05" w:rsidRDefault="00425F0C" w:rsidP="00425F0C">
            <w:pPr>
              <w:jc w:val="both"/>
              <w:rPr>
                <w:rFonts w:eastAsiaTheme="minorEastAsia"/>
                <w:bCs/>
                <w:sz w:val="20"/>
                <w:szCs w:val="20"/>
              </w:rPr>
            </w:pPr>
            <w:r w:rsidRPr="00C34E05">
              <w:rPr>
                <w:rFonts w:eastAsiaTheme="minorEastAsia"/>
                <w:bCs/>
                <w:sz w:val="20"/>
                <w:szCs w:val="20"/>
              </w:rPr>
              <w:t xml:space="preserve">We are generally in supportive of </w:t>
            </w:r>
            <w:r w:rsidRPr="00DA5E73">
              <w:rPr>
                <w:rFonts w:eastAsiaTheme="minorEastAsia"/>
                <w:bCs/>
                <w:sz w:val="20"/>
                <w:szCs w:val="20"/>
              </w:rPr>
              <w:t>the proposal</w:t>
            </w:r>
            <w:r w:rsidRPr="00C34E05">
              <w:rPr>
                <w:rFonts w:eastAsiaTheme="minorEastAsia"/>
                <w:bCs/>
                <w:sz w:val="20"/>
                <w:szCs w:val="20"/>
              </w:rPr>
              <w:t>,</w:t>
            </w:r>
            <w:r w:rsidRPr="00DA5E73">
              <w:rPr>
                <w:rFonts w:eastAsiaTheme="minorEastAsia"/>
                <w:bCs/>
                <w:sz w:val="20"/>
                <w:szCs w:val="20"/>
              </w:rPr>
              <w:t xml:space="preserve"> </w:t>
            </w:r>
            <w:r w:rsidRPr="00C34E05">
              <w:rPr>
                <w:rFonts w:eastAsiaTheme="minorEastAsia"/>
                <w:bCs/>
                <w:sz w:val="20"/>
                <w:szCs w:val="20"/>
              </w:rPr>
              <w:t>a</w:t>
            </w:r>
            <w:r w:rsidRPr="00DA5E73">
              <w:rPr>
                <w:rFonts w:eastAsiaTheme="minorEastAsia"/>
                <w:bCs/>
                <w:sz w:val="20"/>
                <w:szCs w:val="20"/>
              </w:rPr>
              <w:t xml:space="preserve">nd we also agree with the comments from Huawei. We believe that all 4 training collaboration options should be considered in this SI with no clear priority among them. From the perspective of specification impact, type </w:t>
            </w:r>
            <w:r w:rsidRPr="00C34E05">
              <w:rPr>
                <w:rFonts w:eastAsiaTheme="minorEastAsia"/>
                <w:bCs/>
                <w:sz w:val="20"/>
                <w:szCs w:val="20"/>
              </w:rPr>
              <w:t>3 could serve as a baseline for type 1, 2 and 4, especially for some key LCM components such as data collection, model switch, performance monitoring, etc.</w:t>
            </w:r>
          </w:p>
          <w:p w14:paraId="15EB400C" w14:textId="4160D12C" w:rsidR="00425F0C" w:rsidRDefault="00425F0C" w:rsidP="00425F0C">
            <w:pPr>
              <w:jc w:val="both"/>
              <w:rPr>
                <w:rFonts w:eastAsiaTheme="minorEastAsia"/>
                <w:sz w:val="20"/>
              </w:rPr>
            </w:pPr>
            <w:r w:rsidRPr="00C34E05">
              <w:rPr>
                <w:rFonts w:eastAsiaTheme="minorEastAsia"/>
                <w:bCs/>
                <w:sz w:val="20"/>
                <w:szCs w:val="20"/>
              </w:rPr>
              <w:t>Our comment is that whether “model fine tune” should be discussed in training collaborations is unclear now. From our understanding, model fine tune could be done in all types. More clarifications are needed here.</w:t>
            </w:r>
          </w:p>
        </w:tc>
      </w:tr>
      <w:tr w:rsidR="00AC5206" w14:paraId="393E8F28" w14:textId="77777777">
        <w:tc>
          <w:tcPr>
            <w:tcW w:w="2705" w:type="dxa"/>
          </w:tcPr>
          <w:p w14:paraId="7D5BD536" w14:textId="45D64E36" w:rsidR="00AC5206" w:rsidRPr="00DA5E73"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70F83C2" w14:textId="4983438F" w:rsidR="00AC5206" w:rsidRPr="00C34E05" w:rsidRDefault="00AC5206" w:rsidP="00AC5206">
            <w:pPr>
              <w:jc w:val="both"/>
              <w:rPr>
                <w:rFonts w:eastAsiaTheme="minorEastAsia"/>
                <w:bCs/>
                <w:sz w:val="20"/>
                <w:szCs w:val="20"/>
              </w:rPr>
            </w:pPr>
            <w:r>
              <w:rPr>
                <w:bCs/>
                <w:sz w:val="20"/>
                <w:szCs w:val="20"/>
                <w:lang w:eastAsia="en-US"/>
              </w:rPr>
              <w:t>We are generally ok with this proposal. And maybe a clear definition of joint training and separate training could make this proposal clearer.</w:t>
            </w:r>
          </w:p>
        </w:tc>
      </w:tr>
      <w:tr w:rsidR="00C30F32" w14:paraId="40D7BFFC" w14:textId="77777777">
        <w:tc>
          <w:tcPr>
            <w:tcW w:w="2705" w:type="dxa"/>
          </w:tcPr>
          <w:p w14:paraId="60863E91" w14:textId="60E36D09"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0FDAE151" w14:textId="77777777" w:rsidR="00C30F32" w:rsidRDefault="00C30F32" w:rsidP="0016653B">
            <w:pPr>
              <w:rPr>
                <w:rFonts w:eastAsiaTheme="minorEastAsia"/>
                <w:bCs/>
                <w:sz w:val="20"/>
                <w:szCs w:val="20"/>
              </w:rPr>
            </w:pPr>
            <w:r>
              <w:rPr>
                <w:rFonts w:eastAsiaTheme="minorEastAsia" w:hint="eastAsia"/>
                <w:bCs/>
                <w:sz w:val="20"/>
                <w:szCs w:val="20"/>
              </w:rPr>
              <w:t xml:space="preserve">Prefer to discuss the proposal after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have reached </w:t>
            </w:r>
            <w:r w:rsidRPr="00FD4C51">
              <w:rPr>
                <w:rFonts w:eastAsiaTheme="minorEastAsia"/>
                <w:bCs/>
                <w:sz w:val="20"/>
                <w:szCs w:val="20"/>
              </w:rPr>
              <w:t>consensus</w:t>
            </w:r>
            <w:r>
              <w:rPr>
                <w:rFonts w:eastAsiaTheme="minorEastAsia" w:hint="eastAsia"/>
                <w:bCs/>
                <w:sz w:val="20"/>
                <w:szCs w:val="20"/>
              </w:rPr>
              <w:t xml:space="preserve">, or delete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in the first two types. One suggested change of the four types regardless</w:t>
            </w:r>
            <w:r>
              <w:rPr>
                <w:rFonts w:eastAsiaTheme="minorEastAsia"/>
                <w:bCs/>
                <w:sz w:val="20"/>
                <w:szCs w:val="20"/>
              </w:rPr>
              <w:t xml:space="preserve"> </w:t>
            </w:r>
            <w:r>
              <w:rPr>
                <w:rFonts w:eastAsiaTheme="minorEastAsia" w:hint="eastAsia"/>
                <w:bCs/>
                <w:sz w:val="20"/>
                <w:szCs w:val="20"/>
              </w:rPr>
              <w:t xml:space="preserve">the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is as follows:</w:t>
            </w:r>
          </w:p>
          <w:p w14:paraId="5B02A6B5" w14:textId="77777777" w:rsidR="00C30F32" w:rsidRPr="00357F28" w:rsidRDefault="00C30F32" w:rsidP="0016653B">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525A0F">
              <w:rPr>
                <w:rFonts w:eastAsia="Malgun Gothic"/>
                <w:b/>
                <w:bCs/>
                <w:i/>
                <w:iCs/>
                <w:strike/>
                <w:color w:val="FF0000"/>
                <w:szCs w:val="20"/>
                <w:lang w:val="en-US"/>
              </w:rPr>
              <w:t>Joint training of</w:t>
            </w:r>
            <w:r w:rsidRPr="00525A0F">
              <w:rPr>
                <w:rFonts w:eastAsiaTheme="minorEastAsia" w:hint="eastAsia"/>
                <w:b/>
                <w:bCs/>
                <w:i/>
                <w:iCs/>
                <w:color w:val="FF0000"/>
                <w:szCs w:val="20"/>
                <w:lang w:val="en-US"/>
              </w:rPr>
              <w:t>Training</w:t>
            </w:r>
            <w:r w:rsidRPr="00357F28">
              <w:rPr>
                <w:rFonts w:eastAsia="Malgun Gothic"/>
                <w:b/>
                <w:bCs/>
                <w:i/>
                <w:iCs/>
                <w:szCs w:val="20"/>
                <w:lang w:val="en-US"/>
              </w:rPr>
              <w:t xml:space="preserve"> the two-sided model</w:t>
            </w:r>
            <w:r>
              <w:rPr>
                <w:rFonts w:eastAsia="Malgun Gothic"/>
                <w:b/>
                <w:bCs/>
                <w:i/>
                <w:iCs/>
                <w:szCs w:val="20"/>
                <w:lang w:val="en-US"/>
              </w:rPr>
              <w:t xml:space="preserve"> </w:t>
            </w:r>
            <w:r w:rsidRPr="00525A0F">
              <w:rPr>
                <w:rFonts w:eastAsiaTheme="minorEastAsia" w:hint="eastAsia"/>
                <w:b/>
                <w:bCs/>
                <w:i/>
                <w:iCs/>
                <w:color w:val="FF0000"/>
                <w:szCs w:val="20"/>
                <w:lang w:val="en-US"/>
              </w:rPr>
              <w:t xml:space="preserve">at NW </w:t>
            </w:r>
            <w:r w:rsidRPr="00357F28">
              <w:rPr>
                <w:rFonts w:eastAsia="Malgun Gothic"/>
                <w:b/>
                <w:bCs/>
                <w:i/>
                <w:iCs/>
                <w:szCs w:val="20"/>
                <w:lang w:val="en-US"/>
              </w:rPr>
              <w:t>with model transfer to UE</w:t>
            </w:r>
            <w:r>
              <w:rPr>
                <w:rFonts w:eastAsia="Malgun Gothic"/>
                <w:b/>
                <w:bCs/>
                <w:i/>
                <w:iCs/>
                <w:szCs w:val="20"/>
                <w:lang w:val="en-US"/>
              </w:rPr>
              <w:t>.</w:t>
            </w:r>
          </w:p>
          <w:p w14:paraId="0FC25622" w14:textId="77777777" w:rsidR="00C30F32" w:rsidRPr="00357F28" w:rsidRDefault="00C30F32" w:rsidP="0016653B">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525A0F">
              <w:rPr>
                <w:rFonts w:eastAsia="Malgun Gothic"/>
                <w:b/>
                <w:bCs/>
                <w:i/>
                <w:iCs/>
                <w:strike/>
                <w:color w:val="FF0000"/>
                <w:szCs w:val="20"/>
                <w:lang w:val="en-US"/>
              </w:rPr>
              <w:t>Joint training of</w:t>
            </w:r>
            <w:r w:rsidRPr="00525A0F">
              <w:rPr>
                <w:rFonts w:eastAsiaTheme="minorEastAsia" w:hint="eastAsia"/>
                <w:b/>
                <w:bCs/>
                <w:i/>
                <w:iCs/>
                <w:color w:val="FF0000"/>
                <w:szCs w:val="20"/>
                <w:lang w:val="en-US"/>
              </w:rPr>
              <w:t>Training</w:t>
            </w:r>
            <w:r w:rsidRPr="00357F28">
              <w:rPr>
                <w:rFonts w:eastAsia="Malgun Gothic"/>
                <w:b/>
                <w:bCs/>
                <w:i/>
                <w:iCs/>
                <w:szCs w:val="20"/>
                <w:lang w:val="en-US"/>
              </w:rPr>
              <w:t xml:space="preserve"> the two-sided model </w:t>
            </w:r>
            <w:r w:rsidRPr="00525A0F">
              <w:rPr>
                <w:rFonts w:eastAsiaTheme="minorEastAsia" w:hint="eastAsia"/>
                <w:b/>
                <w:bCs/>
                <w:i/>
                <w:iCs/>
                <w:color w:val="FF0000"/>
                <w:szCs w:val="20"/>
                <w:lang w:val="en-US"/>
              </w:rPr>
              <w:t xml:space="preserve">at UE </w:t>
            </w:r>
            <w:r w:rsidRPr="00357F28">
              <w:rPr>
                <w:rFonts w:eastAsia="Malgun Gothic"/>
                <w:b/>
                <w:bCs/>
                <w:i/>
                <w:iCs/>
                <w:szCs w:val="20"/>
                <w:lang w:val="en-US"/>
              </w:rPr>
              <w:t>with model transfer to NW</w:t>
            </w:r>
            <w:r>
              <w:rPr>
                <w:rFonts w:eastAsia="Malgun Gothic"/>
                <w:b/>
                <w:bCs/>
                <w:i/>
                <w:iCs/>
                <w:szCs w:val="20"/>
                <w:lang w:val="en-US"/>
              </w:rPr>
              <w:t>.</w:t>
            </w:r>
          </w:p>
          <w:p w14:paraId="2D6F0ACE" w14:textId="77777777" w:rsidR="00C30F32" w:rsidRPr="00357F28" w:rsidRDefault="00C30F32" w:rsidP="0016653B">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 xml:space="preserve">Joint training across network and UE </w:t>
            </w:r>
            <w:r w:rsidRPr="00525A0F">
              <w:rPr>
                <w:b/>
                <w:bCs/>
                <w:i/>
                <w:iCs/>
                <w:szCs w:val="20"/>
              </w:rPr>
              <w:t>without model transfer</w:t>
            </w:r>
            <w:r>
              <w:rPr>
                <w:rFonts w:eastAsiaTheme="minorEastAsia" w:hint="eastAsia"/>
                <w:b/>
                <w:bCs/>
                <w:i/>
                <w:iCs/>
                <w:color w:val="FF0000"/>
                <w:szCs w:val="20"/>
              </w:rPr>
              <w:t xml:space="preserve">, where </w:t>
            </w:r>
            <w:r w:rsidRPr="00525A0F">
              <w:rPr>
                <w:b/>
                <w:bCs/>
                <w:i/>
                <w:iCs/>
                <w:color w:val="FF0000"/>
                <w:szCs w:val="20"/>
              </w:rPr>
              <w:t xml:space="preserve">the UE-side CSI generation </w:t>
            </w:r>
            <w:r>
              <w:rPr>
                <w:rFonts w:eastAsiaTheme="minorEastAsia" w:hint="eastAsia"/>
                <w:b/>
                <w:bCs/>
                <w:i/>
                <w:iCs/>
                <w:color w:val="FF0000"/>
                <w:szCs w:val="20"/>
              </w:rPr>
              <w:t>part</w:t>
            </w:r>
            <w:r w:rsidRPr="00525A0F">
              <w:rPr>
                <w:b/>
                <w:bCs/>
                <w:i/>
                <w:iCs/>
                <w:color w:val="FF0000"/>
                <w:szCs w:val="20"/>
              </w:rPr>
              <w:t xml:space="preserve"> and </w:t>
            </w:r>
            <w:r>
              <w:rPr>
                <w:rFonts w:eastAsiaTheme="minorEastAsia" w:hint="eastAsia"/>
                <w:b/>
                <w:bCs/>
                <w:i/>
                <w:iCs/>
                <w:color w:val="FF0000"/>
                <w:szCs w:val="20"/>
              </w:rPr>
              <w:t xml:space="preserve">the </w:t>
            </w:r>
            <w:r w:rsidRPr="00525A0F">
              <w:rPr>
                <w:b/>
                <w:bCs/>
                <w:i/>
                <w:iCs/>
                <w:color w:val="FF0000"/>
                <w:szCs w:val="20"/>
              </w:rPr>
              <w:t xml:space="preserve">network-side CSI reconstruction part </w:t>
            </w:r>
            <w:r>
              <w:rPr>
                <w:rFonts w:eastAsiaTheme="minorEastAsia" w:hint="eastAsia"/>
                <w:b/>
                <w:bCs/>
                <w:i/>
                <w:iCs/>
                <w:color w:val="FF0000"/>
                <w:szCs w:val="20"/>
              </w:rPr>
              <w:t xml:space="preserve">are trained at UE and network respectively, </w:t>
            </w:r>
            <w:r w:rsidRPr="00525A0F">
              <w:rPr>
                <w:b/>
                <w:bCs/>
                <w:i/>
                <w:iCs/>
                <w:color w:val="FF0000"/>
                <w:szCs w:val="20"/>
              </w:rPr>
              <w:t>in the same loop for forward propagation and backward propagation</w:t>
            </w:r>
            <w:r w:rsidRPr="00357F28">
              <w:rPr>
                <w:rFonts w:eastAsia="Malgun Gothic"/>
                <w:b/>
                <w:bCs/>
                <w:i/>
                <w:iCs/>
                <w:szCs w:val="20"/>
                <w:lang w:val="en-US"/>
              </w:rPr>
              <w:t>.</w:t>
            </w:r>
          </w:p>
          <w:p w14:paraId="191B2143" w14:textId="17FE3A02" w:rsidR="00C30F32" w:rsidRDefault="00C30F32" w:rsidP="00C30F32">
            <w:pPr>
              <w:pStyle w:val="ListParagraph"/>
              <w:numPr>
                <w:ilvl w:val="0"/>
                <w:numId w:val="7"/>
              </w:numPr>
              <w:ind w:leftChars="0"/>
              <w:rPr>
                <w:bCs/>
                <w:szCs w:val="20"/>
                <w:lang w:eastAsia="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tc>
      </w:tr>
      <w:tr w:rsidR="00FB5243" w14:paraId="32AB19D7" w14:textId="77777777">
        <w:tc>
          <w:tcPr>
            <w:tcW w:w="2705" w:type="dxa"/>
          </w:tcPr>
          <w:p w14:paraId="29800893" w14:textId="6AEE2B97"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2FD5A86D" w14:textId="4E0B3EEF"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3C04E4" w14:paraId="2C5D3E80" w14:textId="77777777">
        <w:tc>
          <w:tcPr>
            <w:tcW w:w="2705" w:type="dxa"/>
          </w:tcPr>
          <w:p w14:paraId="58FFA653" w14:textId="07B7E599" w:rsidR="003C04E4" w:rsidRDefault="003C04E4"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1A2ED88" w14:textId="77777777" w:rsidR="003C04E4" w:rsidRPr="003C04E4" w:rsidRDefault="003C04E4" w:rsidP="003C04E4">
            <w:pPr>
              <w:rPr>
                <w:rFonts w:eastAsiaTheme="minorEastAsia"/>
                <w:sz w:val="20"/>
                <w:szCs w:val="20"/>
              </w:rPr>
            </w:pPr>
            <w:r w:rsidRPr="003C04E4">
              <w:rPr>
                <w:rFonts w:eastAsiaTheme="minorEastAsia"/>
                <w:sz w:val="20"/>
                <w:szCs w:val="20"/>
              </w:rPr>
              <w:t xml:space="preserve">For Type 1 and Type 2, we may need to wait for the conclusion in 9.2.1 on deprioritizing model transfer related study. </w:t>
            </w:r>
          </w:p>
          <w:p w14:paraId="629C9717" w14:textId="627F1AC6" w:rsidR="003C04E4" w:rsidRDefault="003C04E4" w:rsidP="003C04E4">
            <w:pPr>
              <w:rPr>
                <w:rFonts w:eastAsiaTheme="minorEastAsia"/>
                <w:bCs/>
                <w:sz w:val="20"/>
                <w:szCs w:val="20"/>
              </w:rPr>
            </w:pPr>
            <w:r w:rsidRPr="003C04E4">
              <w:rPr>
                <w:rFonts w:eastAsiaTheme="minorEastAsia"/>
                <w:sz w:val="20"/>
                <w:szCs w:val="20"/>
              </w:rPr>
              <w:t>In this sense, we  think Type 3 and Type 4 can be studied first. Besides,  model fine tune is very important to relax the request of generalization capability. Thus, we suggest to remove FFS for Model fine tune.</w:t>
            </w:r>
          </w:p>
        </w:tc>
      </w:tr>
      <w:tr w:rsidR="00E41A40" w14:paraId="469580C8" w14:textId="77777777">
        <w:tc>
          <w:tcPr>
            <w:tcW w:w="2705" w:type="dxa"/>
          </w:tcPr>
          <w:p w14:paraId="2A6DB373" w14:textId="4B5E5B63" w:rsidR="00E41A40" w:rsidRPr="00E41A40" w:rsidRDefault="00E41A40" w:rsidP="00E41A40">
            <w:pPr>
              <w:rPr>
                <w:rFonts w:eastAsiaTheme="minorEastAsia"/>
                <w:sz w:val="20"/>
                <w:szCs w:val="20"/>
              </w:rPr>
            </w:pPr>
            <w:r w:rsidRPr="00E41A40">
              <w:rPr>
                <w:rFonts w:eastAsiaTheme="minorEastAsia" w:hint="eastAsia"/>
                <w:sz w:val="20"/>
                <w:szCs w:val="20"/>
              </w:rPr>
              <w:t>E</w:t>
            </w:r>
            <w:r w:rsidRPr="00E41A40">
              <w:rPr>
                <w:rFonts w:eastAsiaTheme="minorEastAsia"/>
                <w:sz w:val="20"/>
                <w:szCs w:val="20"/>
              </w:rPr>
              <w:t>TRI</w:t>
            </w:r>
          </w:p>
        </w:tc>
        <w:tc>
          <w:tcPr>
            <w:tcW w:w="6305" w:type="dxa"/>
          </w:tcPr>
          <w:p w14:paraId="4D8A1D5E" w14:textId="7DE4C94A" w:rsidR="00E41A40" w:rsidRPr="00E41A40" w:rsidRDefault="00E41A40" w:rsidP="00E41A40">
            <w:pPr>
              <w:rPr>
                <w:rFonts w:eastAsiaTheme="minorEastAsia"/>
                <w:sz w:val="20"/>
                <w:szCs w:val="20"/>
              </w:rPr>
            </w:pPr>
            <w:r w:rsidRPr="00E41A40">
              <w:rPr>
                <w:rFonts w:eastAsiaTheme="minorEastAsia"/>
                <w:sz w:val="20"/>
                <w:szCs w:val="20"/>
              </w:rPr>
              <w:t>We think that the benefit of joint training with model transfer (Type 1&amp; 2) is not clear yet.</w:t>
            </w:r>
          </w:p>
        </w:tc>
      </w:tr>
      <w:tr w:rsidR="00B42E0C" w14:paraId="6262D4AE" w14:textId="77777777">
        <w:tc>
          <w:tcPr>
            <w:tcW w:w="2705" w:type="dxa"/>
          </w:tcPr>
          <w:p w14:paraId="20EB40EB" w14:textId="6699B12F" w:rsidR="00B42E0C" w:rsidRPr="00E41A40" w:rsidRDefault="00B42E0C" w:rsidP="00E41A40">
            <w:pPr>
              <w:rPr>
                <w:rFonts w:eastAsiaTheme="minorEastAsia"/>
                <w:sz w:val="20"/>
                <w:szCs w:val="20"/>
              </w:rPr>
            </w:pPr>
            <w:r>
              <w:rPr>
                <w:rFonts w:eastAsiaTheme="minorEastAsia"/>
                <w:sz w:val="20"/>
                <w:szCs w:val="20"/>
              </w:rPr>
              <w:t>AT&amp;T</w:t>
            </w:r>
          </w:p>
        </w:tc>
        <w:tc>
          <w:tcPr>
            <w:tcW w:w="6305" w:type="dxa"/>
          </w:tcPr>
          <w:p w14:paraId="7C263F99" w14:textId="38216175" w:rsidR="00B42E0C" w:rsidRPr="00E41A40" w:rsidRDefault="00B42E0C" w:rsidP="00E41A40">
            <w:pPr>
              <w:rPr>
                <w:rFonts w:eastAsiaTheme="minorEastAsia"/>
                <w:sz w:val="20"/>
                <w:szCs w:val="20"/>
              </w:rPr>
            </w:pPr>
            <w:r w:rsidRPr="00B42E0C">
              <w:rPr>
                <w:rFonts w:eastAsiaTheme="minorEastAsia"/>
                <w:sz w:val="20"/>
                <w:szCs w:val="20"/>
              </w:rPr>
              <w:t>We support this proposal as the categorization is important for future work.</w:t>
            </w:r>
          </w:p>
        </w:tc>
      </w:tr>
      <w:tr w:rsidR="000646A9" w14:paraId="0C084AD9" w14:textId="77777777">
        <w:tc>
          <w:tcPr>
            <w:tcW w:w="2705" w:type="dxa"/>
          </w:tcPr>
          <w:p w14:paraId="421A0911" w14:textId="5B56CBCC" w:rsidR="000646A9" w:rsidRDefault="000646A9" w:rsidP="000646A9">
            <w:pPr>
              <w:rPr>
                <w:rFonts w:eastAsiaTheme="minorEastAsia"/>
                <w:sz w:val="20"/>
                <w:szCs w:val="20"/>
              </w:rPr>
            </w:pPr>
            <w:r>
              <w:rPr>
                <w:rFonts w:eastAsia="Yu Mincho"/>
                <w:sz w:val="20"/>
                <w:szCs w:val="20"/>
                <w:lang w:eastAsia="ja-JP"/>
              </w:rPr>
              <w:t>Intel</w:t>
            </w:r>
          </w:p>
        </w:tc>
        <w:tc>
          <w:tcPr>
            <w:tcW w:w="6305" w:type="dxa"/>
          </w:tcPr>
          <w:p w14:paraId="2BD537FD" w14:textId="77777777" w:rsidR="000646A9" w:rsidRDefault="000646A9" w:rsidP="000646A9">
            <w:pPr>
              <w:rPr>
                <w:rFonts w:eastAsia="Yu Mincho"/>
                <w:sz w:val="20"/>
                <w:szCs w:val="20"/>
                <w:lang w:eastAsia="ja-JP"/>
              </w:rPr>
            </w:pPr>
            <w:r>
              <w:rPr>
                <w:rFonts w:eastAsia="Yu Mincho"/>
                <w:sz w:val="20"/>
                <w:szCs w:val="20"/>
                <w:lang w:eastAsia="ja-JP"/>
              </w:rPr>
              <w:t>Support the proposal.</w:t>
            </w:r>
          </w:p>
          <w:p w14:paraId="2DD1A773" w14:textId="77777777" w:rsidR="000646A9" w:rsidRDefault="000646A9" w:rsidP="000646A9">
            <w:pPr>
              <w:rPr>
                <w:rFonts w:eastAsia="Yu Mincho"/>
                <w:sz w:val="20"/>
                <w:szCs w:val="20"/>
                <w:lang w:eastAsia="ja-JP"/>
              </w:rPr>
            </w:pPr>
            <w:r>
              <w:rPr>
                <w:rFonts w:eastAsia="Yu Mincho"/>
                <w:sz w:val="20"/>
                <w:szCs w:val="20"/>
                <w:lang w:eastAsia="ja-JP"/>
              </w:rPr>
              <w:t>Revision from Huawei is clearer from our perspective.</w:t>
            </w:r>
          </w:p>
          <w:p w14:paraId="7BDA980E" w14:textId="5F11A5A4" w:rsidR="000646A9" w:rsidRPr="00B42E0C" w:rsidRDefault="000646A9" w:rsidP="000646A9">
            <w:pPr>
              <w:rPr>
                <w:rFonts w:eastAsiaTheme="minorEastAsia"/>
                <w:sz w:val="20"/>
                <w:szCs w:val="20"/>
              </w:rPr>
            </w:pPr>
            <w:r>
              <w:rPr>
                <w:rFonts w:eastAsia="Yu Mincho"/>
                <w:sz w:val="20"/>
                <w:szCs w:val="20"/>
                <w:lang w:eastAsia="ja-JP"/>
              </w:rPr>
              <w:t>Also, in our understanding all the listed types correspond to offline training, so it is better to clarify it.</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Heading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r>
              <w:rPr>
                <w:bCs/>
                <w:sz w:val="20"/>
                <w:szCs w:val="20"/>
              </w:rPr>
              <w:t>roposal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Proposal 5: For AI/ML model training for CSI feedback enhancement, study potential specification impact related to training data type/size, training data source determination, and assistance signalling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Proposal 3: The signalling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ListParagraph"/>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810536">
      <w:pPr>
        <w:pStyle w:val="ListParagraph"/>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217"/>
        <w:gridCol w:w="5317"/>
      </w:tblGrid>
      <w:tr w:rsidR="00875E42" w14:paraId="25ADDC57" w14:textId="77777777" w:rsidTr="00057C3C">
        <w:tc>
          <w:tcPr>
            <w:tcW w:w="2217" w:type="dxa"/>
          </w:tcPr>
          <w:p w14:paraId="43806D34" w14:textId="77777777" w:rsidR="00875E42" w:rsidRDefault="00810536">
            <w:pPr>
              <w:rPr>
                <w:b/>
                <w:bCs/>
                <w:sz w:val="20"/>
                <w:szCs w:val="20"/>
                <w:lang w:eastAsia="en-US"/>
              </w:rPr>
            </w:pPr>
            <w:r>
              <w:rPr>
                <w:b/>
                <w:bCs/>
                <w:sz w:val="20"/>
                <w:szCs w:val="20"/>
                <w:lang w:eastAsia="en-US"/>
              </w:rPr>
              <w:t>Company</w:t>
            </w:r>
          </w:p>
        </w:tc>
        <w:tc>
          <w:tcPr>
            <w:tcW w:w="5317"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rsidTr="00057C3C">
        <w:tc>
          <w:tcPr>
            <w:tcW w:w="2217" w:type="dxa"/>
          </w:tcPr>
          <w:p w14:paraId="19EABA18" w14:textId="77777777" w:rsidR="00875E42" w:rsidRDefault="00810536">
            <w:pPr>
              <w:rPr>
                <w:sz w:val="20"/>
                <w:szCs w:val="20"/>
                <w:lang w:eastAsia="en-US"/>
              </w:rPr>
            </w:pPr>
            <w:r>
              <w:rPr>
                <w:sz w:val="20"/>
                <w:szCs w:val="20"/>
                <w:lang w:eastAsia="en-US"/>
              </w:rPr>
              <w:t>Lenovo</w:t>
            </w:r>
          </w:p>
        </w:tc>
        <w:tc>
          <w:tcPr>
            <w:tcW w:w="5317"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rsidTr="00057C3C">
        <w:tc>
          <w:tcPr>
            <w:tcW w:w="2217" w:type="dxa"/>
          </w:tcPr>
          <w:p w14:paraId="70D50F09" w14:textId="77777777" w:rsidR="00875E42" w:rsidRDefault="00810536">
            <w:pPr>
              <w:rPr>
                <w:sz w:val="20"/>
                <w:szCs w:val="20"/>
                <w:lang w:eastAsia="en-US"/>
              </w:rPr>
            </w:pPr>
            <w:r>
              <w:rPr>
                <w:sz w:val="20"/>
                <w:szCs w:val="20"/>
                <w:lang w:eastAsia="en-US"/>
              </w:rPr>
              <w:t>OPPO</w:t>
            </w:r>
          </w:p>
        </w:tc>
        <w:tc>
          <w:tcPr>
            <w:tcW w:w="5317" w:type="dxa"/>
          </w:tcPr>
          <w:p w14:paraId="38AEC49B" w14:textId="77777777" w:rsidR="00875E42" w:rsidRDefault="00810536">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gNB’s label data collection for AI/ML Model development, including data and assistance signaling</w:t>
            </w:r>
          </w:p>
          <w:p w14:paraId="2D8E3725"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rsidTr="00057C3C">
        <w:tc>
          <w:tcPr>
            <w:tcW w:w="2217" w:type="dxa"/>
          </w:tcPr>
          <w:p w14:paraId="3B9BDDB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5317"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rsidTr="00057C3C">
        <w:tc>
          <w:tcPr>
            <w:tcW w:w="2217" w:type="dxa"/>
          </w:tcPr>
          <w:p w14:paraId="113284AA" w14:textId="77777777" w:rsidR="00875E42" w:rsidRDefault="00810536">
            <w:pPr>
              <w:rPr>
                <w:rFonts w:eastAsiaTheme="minorEastAsia"/>
                <w:smallCaps/>
                <w:sz w:val="20"/>
                <w:szCs w:val="20"/>
              </w:rPr>
            </w:pPr>
            <w:r>
              <w:rPr>
                <w:smallCaps/>
                <w:sz w:val="20"/>
                <w:szCs w:val="20"/>
                <w:lang w:eastAsia="en-US"/>
              </w:rPr>
              <w:t>Futurewei</w:t>
            </w:r>
          </w:p>
        </w:tc>
        <w:tc>
          <w:tcPr>
            <w:tcW w:w="5317"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rsidTr="00057C3C">
        <w:tc>
          <w:tcPr>
            <w:tcW w:w="2217" w:type="dxa"/>
          </w:tcPr>
          <w:p w14:paraId="41041BFA" w14:textId="77777777" w:rsidR="00875E42" w:rsidRDefault="00810536">
            <w:pPr>
              <w:rPr>
                <w:smallCaps/>
                <w:sz w:val="20"/>
                <w:szCs w:val="20"/>
                <w:lang w:eastAsia="en-US"/>
              </w:rPr>
            </w:pPr>
            <w:r>
              <w:rPr>
                <w:smallCaps/>
                <w:sz w:val="20"/>
                <w:szCs w:val="20"/>
                <w:lang w:eastAsia="en-US"/>
              </w:rPr>
              <w:t>MediaTek</w:t>
            </w:r>
          </w:p>
        </w:tc>
        <w:tc>
          <w:tcPr>
            <w:tcW w:w="5317" w:type="dxa"/>
          </w:tcPr>
          <w:p w14:paraId="55B223DB" w14:textId="77777777" w:rsidR="00875E42" w:rsidRDefault="00810536">
            <w:pPr>
              <w:rPr>
                <w:sz w:val="20"/>
                <w:szCs w:val="20"/>
                <w:lang w:eastAsia="en-US"/>
              </w:rPr>
            </w:pPr>
            <w:r>
              <w:rPr>
                <w:sz w:val="20"/>
                <w:szCs w:val="20"/>
                <w:lang w:eastAsia="en-US"/>
              </w:rPr>
              <w:t>We generally support the proposal. We think it is better to downselect the collaboration types in proposal 3-1 instead of studying data collection for all different types.</w:t>
            </w:r>
          </w:p>
        </w:tc>
      </w:tr>
      <w:tr w:rsidR="00875E42" w14:paraId="688E92B3" w14:textId="77777777" w:rsidTr="00057C3C">
        <w:tc>
          <w:tcPr>
            <w:tcW w:w="2217" w:type="dxa"/>
          </w:tcPr>
          <w:p w14:paraId="2B8D5772" w14:textId="77777777" w:rsidR="00875E42" w:rsidRDefault="00810536">
            <w:pPr>
              <w:rPr>
                <w:smallCaps/>
                <w:sz w:val="20"/>
                <w:szCs w:val="20"/>
                <w:lang w:eastAsia="en-US"/>
              </w:rPr>
            </w:pPr>
            <w:r>
              <w:rPr>
                <w:bCs/>
                <w:sz w:val="20"/>
                <w:szCs w:val="20"/>
                <w:lang w:eastAsia="en-US"/>
              </w:rPr>
              <w:t>Huawei, Hisilicon</w:t>
            </w:r>
          </w:p>
        </w:tc>
        <w:tc>
          <w:tcPr>
            <w:tcW w:w="5317"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clear, since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gNB’s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810536">
            <w:pPr>
              <w:pStyle w:val="ListParagraph"/>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rsidTr="00057C3C">
        <w:tc>
          <w:tcPr>
            <w:tcW w:w="2217" w:type="dxa"/>
          </w:tcPr>
          <w:p w14:paraId="409EC1E2" w14:textId="77777777" w:rsidR="00875E42" w:rsidRDefault="00810536">
            <w:pPr>
              <w:rPr>
                <w:bCs/>
                <w:sz w:val="20"/>
                <w:szCs w:val="20"/>
                <w:lang w:eastAsia="en-US"/>
              </w:rPr>
            </w:pPr>
            <w:r>
              <w:rPr>
                <w:bCs/>
                <w:sz w:val="20"/>
                <w:szCs w:val="20"/>
                <w:lang w:eastAsia="en-US"/>
              </w:rPr>
              <w:t>NVIDIA</w:t>
            </w:r>
          </w:p>
        </w:tc>
        <w:tc>
          <w:tcPr>
            <w:tcW w:w="5317"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rsidTr="00057C3C">
        <w:tc>
          <w:tcPr>
            <w:tcW w:w="2217"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5317"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ListParagraph"/>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rsidTr="00057C3C">
        <w:tc>
          <w:tcPr>
            <w:tcW w:w="2217" w:type="dxa"/>
          </w:tcPr>
          <w:p w14:paraId="4D9D21DE"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5317" w:type="dxa"/>
          </w:tcPr>
          <w:p w14:paraId="20292D06" w14:textId="77777777" w:rsidR="00875E42" w:rsidRDefault="00810536">
            <w:pPr>
              <w:rPr>
                <w:rFonts w:eastAsiaTheme="minorEastAsia"/>
                <w:sz w:val="20"/>
                <w:szCs w:val="20"/>
              </w:rPr>
            </w:pPr>
            <w:r>
              <w:rPr>
                <w:rFonts w:eastAsiaTheme="minorEastAsia" w:hint="eastAsia"/>
                <w:sz w:val="20"/>
                <w:szCs w:val="20"/>
              </w:rPr>
              <w:t>We are not clear what model development means and suggest replacing it with Model training/inference. So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gNB’s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rsidTr="00057C3C">
        <w:tc>
          <w:tcPr>
            <w:tcW w:w="2217" w:type="dxa"/>
          </w:tcPr>
          <w:p w14:paraId="5661CFE8" w14:textId="088D4AD8" w:rsidR="00357F28" w:rsidRDefault="00357F28">
            <w:pPr>
              <w:rPr>
                <w:rFonts w:eastAsiaTheme="minorEastAsia"/>
                <w:sz w:val="20"/>
                <w:szCs w:val="20"/>
              </w:rPr>
            </w:pPr>
            <w:r>
              <w:rPr>
                <w:rFonts w:eastAsiaTheme="minorEastAsia"/>
                <w:sz w:val="20"/>
                <w:szCs w:val="20"/>
              </w:rPr>
              <w:t>Google</w:t>
            </w:r>
          </w:p>
        </w:tc>
        <w:tc>
          <w:tcPr>
            <w:tcW w:w="5317"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rsidTr="00057C3C">
        <w:tc>
          <w:tcPr>
            <w:tcW w:w="2217"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5317"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rsidTr="00057C3C">
        <w:tc>
          <w:tcPr>
            <w:tcW w:w="2217" w:type="dxa"/>
          </w:tcPr>
          <w:p w14:paraId="41CE8586" w14:textId="39039B1D"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5317" w:type="dxa"/>
          </w:tcPr>
          <w:p w14:paraId="2AE53747" w14:textId="5A628AAA" w:rsidR="00160D8A" w:rsidRPr="00601D01" w:rsidRDefault="00160D8A" w:rsidP="00160D8A">
            <w:pPr>
              <w:rPr>
                <w:bCs/>
                <w:sz w:val="20"/>
                <w:szCs w:val="20"/>
                <w:lang w:eastAsia="en-US"/>
              </w:rPr>
            </w:pPr>
            <w:r>
              <w:rPr>
                <w:rFonts w:eastAsia="Yu Mincho"/>
                <w:sz w:val="20"/>
                <w:szCs w:val="20"/>
                <w:lang w:eastAsia="ja-JP"/>
              </w:rPr>
              <w:t>Generally fine with the proposal. Assistance signaling for training is unclear. We think assistance signaling even includes the second bullet (</w:t>
            </w:r>
            <w:r w:rsidRPr="00840A35">
              <w:rPr>
                <w:rFonts w:eastAsia="Yu Mincho"/>
                <w:sz w:val="20"/>
                <w:szCs w:val="20"/>
                <w:lang w:eastAsia="ja-JP"/>
              </w:rPr>
              <w:t>Transmission/reception of the datasets for training/validation/testing</w:t>
            </w:r>
            <w:r>
              <w:rPr>
                <w:rFonts w:eastAsia="Yu Mincho"/>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rsidTr="00057C3C">
        <w:tc>
          <w:tcPr>
            <w:tcW w:w="2217" w:type="dxa"/>
          </w:tcPr>
          <w:p w14:paraId="14FA0764" w14:textId="5453F1DC" w:rsidR="00213E74" w:rsidRDefault="00213E74" w:rsidP="00160D8A">
            <w:pPr>
              <w:rPr>
                <w:rFonts w:eastAsia="Yu Mincho"/>
                <w:sz w:val="20"/>
                <w:szCs w:val="20"/>
                <w:lang w:eastAsia="ja-JP"/>
              </w:rPr>
            </w:pPr>
            <w:r>
              <w:rPr>
                <w:rFonts w:eastAsia="Yu Mincho"/>
                <w:sz w:val="20"/>
                <w:szCs w:val="20"/>
                <w:lang w:eastAsia="ja-JP"/>
              </w:rPr>
              <w:t>Qualcomm</w:t>
            </w:r>
          </w:p>
        </w:tc>
        <w:tc>
          <w:tcPr>
            <w:tcW w:w="5317" w:type="dxa"/>
          </w:tcPr>
          <w:p w14:paraId="56FA32C9" w14:textId="6F5E75FD" w:rsidR="00213E74" w:rsidRDefault="00213E74" w:rsidP="00160D8A">
            <w:pPr>
              <w:rPr>
                <w:rFonts w:eastAsia="Yu Mincho"/>
                <w:sz w:val="20"/>
                <w:szCs w:val="20"/>
                <w:lang w:eastAsia="ja-JP"/>
              </w:rPr>
            </w:pPr>
            <w:r w:rsidRPr="00213E74">
              <w:rPr>
                <w:rFonts w:eastAsia="Yu Mincho"/>
                <w:sz w:val="20"/>
                <w:szCs w:val="20"/>
                <w:lang w:eastAsia="ja-JP"/>
              </w:rPr>
              <w:t>We agree with the first item – assistance signaling related to training data collection. Regarding the second point, in our view, the exchange of datasets could be done in a proprietary way for the purpose of offline training. The need for RAN1 specification impact for this purpose is not clear.</w:t>
            </w:r>
          </w:p>
        </w:tc>
      </w:tr>
      <w:tr w:rsidR="009A7AAB" w14:paraId="78FD4CB4" w14:textId="77777777" w:rsidTr="00057C3C">
        <w:tc>
          <w:tcPr>
            <w:tcW w:w="2217" w:type="dxa"/>
          </w:tcPr>
          <w:p w14:paraId="27ADF000" w14:textId="3B32526B" w:rsidR="009A7AAB" w:rsidRDefault="009A7AAB" w:rsidP="00160D8A">
            <w:pPr>
              <w:rPr>
                <w:rFonts w:eastAsia="Yu Mincho"/>
                <w:sz w:val="20"/>
                <w:szCs w:val="20"/>
                <w:lang w:eastAsia="ja-JP"/>
              </w:rPr>
            </w:pPr>
            <w:r>
              <w:rPr>
                <w:rFonts w:eastAsia="Yu Mincho"/>
                <w:sz w:val="20"/>
                <w:szCs w:val="20"/>
                <w:lang w:eastAsia="ja-JP"/>
              </w:rPr>
              <w:t>Ericsson</w:t>
            </w:r>
          </w:p>
        </w:tc>
        <w:tc>
          <w:tcPr>
            <w:tcW w:w="5317" w:type="dxa"/>
          </w:tcPr>
          <w:p w14:paraId="56DD0B09" w14:textId="09C89606" w:rsidR="009A7AAB" w:rsidRPr="00213E74" w:rsidRDefault="009A7AAB" w:rsidP="00160D8A">
            <w:pPr>
              <w:rPr>
                <w:rFonts w:eastAsia="Yu Mincho"/>
                <w:sz w:val="20"/>
                <w:szCs w:val="20"/>
                <w:lang w:eastAsia="ja-JP"/>
              </w:rPr>
            </w:pPr>
            <w:r>
              <w:rPr>
                <w:rFonts w:eastAsia="Yu Mincho"/>
                <w:sz w:val="20"/>
                <w:szCs w:val="20"/>
                <w:lang w:eastAsia="ja-JP"/>
              </w:rPr>
              <w:t>Can be further discussed after data collection has progressed in the gene</w:t>
            </w:r>
            <w:r w:rsidR="0023765D">
              <w:rPr>
                <w:rFonts w:eastAsia="Yu Mincho"/>
                <w:sz w:val="20"/>
                <w:szCs w:val="20"/>
                <w:lang w:eastAsia="ja-JP"/>
              </w:rPr>
              <w:t>r</w:t>
            </w:r>
            <w:r>
              <w:rPr>
                <w:rFonts w:eastAsia="Yu Mincho"/>
                <w:sz w:val="20"/>
                <w:szCs w:val="20"/>
                <w:lang w:eastAsia="ja-JP"/>
              </w:rPr>
              <w:t>al agenda</w:t>
            </w:r>
            <w:r w:rsidR="00555C69">
              <w:rPr>
                <w:rFonts w:eastAsia="Yu Mincho"/>
                <w:sz w:val="20"/>
                <w:szCs w:val="20"/>
                <w:lang w:eastAsia="ja-JP"/>
              </w:rPr>
              <w:t xml:space="preserve"> 9.2.1</w:t>
            </w:r>
            <w:r>
              <w:rPr>
                <w:rFonts w:eastAsia="Yu Mincho"/>
                <w:sz w:val="20"/>
                <w:szCs w:val="20"/>
                <w:lang w:eastAsia="ja-JP"/>
              </w:rPr>
              <w:t xml:space="preserve">. It is unclear at this point whether there are any specific issues related to CSI use case. Also, some of the work </w:t>
            </w:r>
            <w:r w:rsidR="000F6037">
              <w:rPr>
                <w:rFonts w:eastAsia="Yu Mincho"/>
                <w:sz w:val="20"/>
                <w:szCs w:val="20"/>
                <w:lang w:eastAsia="ja-JP"/>
              </w:rPr>
              <w:t>is likely RAN2 issue.</w:t>
            </w:r>
          </w:p>
        </w:tc>
      </w:tr>
      <w:tr w:rsidR="00A906D2" w14:paraId="2F4E75C9" w14:textId="77777777" w:rsidTr="00057C3C">
        <w:tc>
          <w:tcPr>
            <w:tcW w:w="2217" w:type="dxa"/>
          </w:tcPr>
          <w:p w14:paraId="0B8E6A19" w14:textId="77777777" w:rsidR="00A906D2" w:rsidRDefault="00A906D2" w:rsidP="00A700E5">
            <w:pPr>
              <w:rPr>
                <w:rFonts w:eastAsiaTheme="minorEastAsia"/>
                <w:sz w:val="20"/>
                <w:szCs w:val="20"/>
              </w:rPr>
            </w:pPr>
            <w:r>
              <w:rPr>
                <w:rFonts w:eastAsiaTheme="minorEastAsia"/>
                <w:sz w:val="20"/>
                <w:szCs w:val="20"/>
              </w:rPr>
              <w:t>LG</w:t>
            </w:r>
          </w:p>
        </w:tc>
        <w:tc>
          <w:tcPr>
            <w:tcW w:w="5317" w:type="dxa"/>
          </w:tcPr>
          <w:p w14:paraId="7188FC93" w14:textId="77777777" w:rsidR="00A906D2" w:rsidRDefault="00A906D2" w:rsidP="00A700E5">
            <w:pPr>
              <w:rPr>
                <w:rFonts w:eastAsiaTheme="minorEastAsia"/>
                <w:sz w:val="20"/>
                <w:szCs w:val="20"/>
              </w:rPr>
            </w:pPr>
            <w:r>
              <w:rPr>
                <w:rFonts w:eastAsiaTheme="minorEastAsia"/>
                <w:sz w:val="20"/>
                <w:szCs w:val="20"/>
              </w:rPr>
              <w:t>Support with Lenovo’s clarification.</w:t>
            </w:r>
          </w:p>
        </w:tc>
      </w:tr>
      <w:tr w:rsidR="00425F0C" w14:paraId="3AA97694" w14:textId="77777777" w:rsidTr="00057C3C">
        <w:tc>
          <w:tcPr>
            <w:tcW w:w="2217" w:type="dxa"/>
          </w:tcPr>
          <w:p w14:paraId="35795AA3" w14:textId="26F40595" w:rsidR="00425F0C" w:rsidRDefault="00425F0C" w:rsidP="00425F0C">
            <w:pPr>
              <w:rPr>
                <w:rFonts w:eastAsiaTheme="minorEastAsia"/>
                <w:sz w:val="20"/>
                <w:szCs w:val="20"/>
              </w:rPr>
            </w:pPr>
            <w:r>
              <w:rPr>
                <w:rFonts w:eastAsiaTheme="minorEastAsia"/>
                <w:sz w:val="20"/>
                <w:szCs w:val="20"/>
              </w:rPr>
              <w:t>vivo</w:t>
            </w:r>
          </w:p>
        </w:tc>
        <w:tc>
          <w:tcPr>
            <w:tcW w:w="5317" w:type="dxa"/>
          </w:tcPr>
          <w:p w14:paraId="7A86E317" w14:textId="77777777" w:rsidR="00425F0C" w:rsidRDefault="00425F0C" w:rsidP="00330E0B">
            <w:pPr>
              <w:jc w:val="both"/>
              <w:rPr>
                <w:rFonts w:eastAsiaTheme="minorEastAsia"/>
                <w:sz w:val="20"/>
                <w:szCs w:val="20"/>
              </w:rPr>
            </w:pPr>
            <w:r w:rsidRPr="00F45240">
              <w:rPr>
                <w:rFonts w:eastAsiaTheme="minorEastAsia"/>
                <w:sz w:val="20"/>
                <w:szCs w:val="20"/>
              </w:rPr>
              <w:t xml:space="preserve">Generally fine with the proposal, but we have </w:t>
            </w:r>
            <w:r>
              <w:rPr>
                <w:rFonts w:eastAsiaTheme="minorEastAsia"/>
                <w:sz w:val="20"/>
                <w:szCs w:val="20"/>
              </w:rPr>
              <w:t>similar comments</w:t>
            </w:r>
            <w:r w:rsidRPr="00F45240">
              <w:rPr>
                <w:rFonts w:eastAsiaTheme="minorEastAsia"/>
                <w:sz w:val="20"/>
                <w:szCs w:val="20"/>
              </w:rPr>
              <w:t xml:space="preserve"> on the term “model deployment” as raised by Huawei and </w:t>
            </w:r>
            <w:r w:rsidRPr="00C34E05">
              <w:rPr>
                <w:rFonts w:eastAsiaTheme="minorEastAsia"/>
                <w:sz w:val="20"/>
                <w:szCs w:val="20"/>
              </w:rPr>
              <w:t xml:space="preserve">Xiaomi. Given that </w:t>
            </w:r>
            <w:r w:rsidRPr="00D323C2">
              <w:rPr>
                <w:rFonts w:eastAsiaTheme="minorEastAsia"/>
                <w:sz w:val="20"/>
                <w:szCs w:val="20"/>
              </w:rPr>
              <w:t>whether model</w:t>
            </w:r>
            <w:r w:rsidRPr="00F45240">
              <w:rPr>
                <w:rFonts w:eastAsiaTheme="minorEastAsia"/>
                <w:sz w:val="20"/>
                <w:szCs w:val="20"/>
              </w:rPr>
              <w:t xml:space="preserve"> deployment will be included in LCM procedure is under discussion in general framework, we suggest to </w:t>
            </w:r>
            <w:r>
              <w:rPr>
                <w:rFonts w:eastAsiaTheme="minorEastAsia"/>
                <w:sz w:val="20"/>
                <w:szCs w:val="20"/>
              </w:rPr>
              <w:t xml:space="preserve">temporally remove it until more clear definitions are drawn. </w:t>
            </w:r>
          </w:p>
          <w:p w14:paraId="0B96FE61" w14:textId="23C2F1E0" w:rsidR="00425F0C" w:rsidRDefault="00425F0C" w:rsidP="00330E0B">
            <w:pPr>
              <w:jc w:val="both"/>
              <w:rPr>
                <w:rFonts w:eastAsiaTheme="minorEastAsia"/>
                <w:sz w:val="20"/>
                <w:szCs w:val="20"/>
              </w:rPr>
            </w:pPr>
            <w:r w:rsidRPr="00F45240">
              <w:rPr>
                <w:rFonts w:eastAsiaTheme="minorEastAsia"/>
                <w:sz w:val="20"/>
                <w:szCs w:val="20"/>
              </w:rPr>
              <w:t xml:space="preserve">We are also fine with the rewording of UE’s training data collection and gNB’s </w:t>
            </w:r>
            <w:r w:rsidRPr="00C34E05">
              <w:rPr>
                <w:rFonts w:eastAsiaTheme="minorEastAsia"/>
                <w:sz w:val="20"/>
                <w:szCs w:val="20"/>
              </w:rPr>
              <w:t xml:space="preserve">label data collection. </w:t>
            </w:r>
          </w:p>
        </w:tc>
      </w:tr>
      <w:tr w:rsidR="00AC5206" w14:paraId="3A5994A8" w14:textId="77777777" w:rsidTr="00057C3C">
        <w:tc>
          <w:tcPr>
            <w:tcW w:w="2217" w:type="dxa"/>
          </w:tcPr>
          <w:p w14:paraId="7DB3BF84" w14:textId="7A3C35DE"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5317" w:type="dxa"/>
          </w:tcPr>
          <w:p w14:paraId="72EB8AF1" w14:textId="77777777" w:rsidR="00AC5206" w:rsidRDefault="00AC5206" w:rsidP="00AC5206">
            <w:pPr>
              <w:rPr>
                <w:bCs/>
                <w:sz w:val="20"/>
                <w:szCs w:val="20"/>
                <w:lang w:eastAsia="en-US"/>
              </w:rPr>
            </w:pPr>
            <w:r>
              <w:rPr>
                <w:bCs/>
                <w:sz w:val="20"/>
                <w:szCs w:val="20"/>
                <w:lang w:eastAsia="en-US"/>
              </w:rPr>
              <w:t xml:space="preserve">We are not clear with the definition of “model development”. </w:t>
            </w:r>
          </w:p>
          <w:p w14:paraId="73C72815" w14:textId="513E4526" w:rsidR="00AC5206" w:rsidRPr="00F45240" w:rsidRDefault="00AC5206" w:rsidP="00AC5206">
            <w:pPr>
              <w:jc w:val="both"/>
              <w:rPr>
                <w:rFonts w:eastAsiaTheme="minorEastAsia"/>
                <w:sz w:val="20"/>
                <w:szCs w:val="20"/>
              </w:rPr>
            </w:pPr>
            <w:r>
              <w:rPr>
                <w:bCs/>
                <w:sz w:val="20"/>
                <w:szCs w:val="20"/>
                <w:lang w:eastAsia="en-US"/>
              </w:rPr>
              <w:t xml:space="preserve">ZTE’s version is </w:t>
            </w:r>
            <w:r>
              <w:rPr>
                <w:rFonts w:hint="eastAsia"/>
                <w:bCs/>
                <w:sz w:val="20"/>
                <w:szCs w:val="20"/>
                <w:lang w:eastAsia="en-US"/>
              </w:rPr>
              <w:t>f</w:t>
            </w:r>
            <w:r>
              <w:rPr>
                <w:bCs/>
                <w:sz w:val="20"/>
                <w:szCs w:val="20"/>
                <w:lang w:eastAsia="en-US"/>
              </w:rPr>
              <w:t>ine for us.</w:t>
            </w:r>
          </w:p>
        </w:tc>
      </w:tr>
      <w:tr w:rsidR="00C30F32" w14:paraId="3D622EDF" w14:textId="77777777" w:rsidTr="00057C3C">
        <w:tc>
          <w:tcPr>
            <w:tcW w:w="2217" w:type="dxa"/>
          </w:tcPr>
          <w:p w14:paraId="4F4ADA7A" w14:textId="15E221E5" w:rsidR="00C30F32" w:rsidRDefault="00C30F32" w:rsidP="00AC5206">
            <w:pPr>
              <w:rPr>
                <w:rFonts w:eastAsiaTheme="minorEastAsia"/>
                <w:sz w:val="20"/>
                <w:szCs w:val="20"/>
              </w:rPr>
            </w:pPr>
            <w:r>
              <w:rPr>
                <w:rFonts w:eastAsiaTheme="minorEastAsia" w:hint="eastAsia"/>
                <w:sz w:val="20"/>
                <w:szCs w:val="20"/>
              </w:rPr>
              <w:t>CATT</w:t>
            </w:r>
          </w:p>
        </w:tc>
        <w:tc>
          <w:tcPr>
            <w:tcW w:w="5317" w:type="dxa"/>
          </w:tcPr>
          <w:p w14:paraId="1F3AFF0C" w14:textId="77777777" w:rsidR="00C30F32" w:rsidRDefault="00C30F32" w:rsidP="0016653B">
            <w:pPr>
              <w:rPr>
                <w:rFonts w:eastAsiaTheme="minorEastAsia"/>
                <w:bCs/>
                <w:sz w:val="20"/>
                <w:szCs w:val="20"/>
              </w:rPr>
            </w:pPr>
            <w:r>
              <w:rPr>
                <w:rFonts w:eastAsiaTheme="minorEastAsia" w:hint="eastAsia"/>
                <w:bCs/>
                <w:sz w:val="20"/>
                <w:szCs w:val="20"/>
              </w:rPr>
              <w:t xml:space="preserve">Is this proposal for training only or for both training and inference? We think data collection for model training and inference should be discussed </w:t>
            </w:r>
            <w:r>
              <w:rPr>
                <w:rFonts w:eastAsiaTheme="minorEastAsia"/>
                <w:bCs/>
                <w:sz w:val="20"/>
                <w:szCs w:val="20"/>
              </w:rPr>
              <w:t>separately</w:t>
            </w:r>
            <w:r>
              <w:rPr>
                <w:rFonts w:eastAsiaTheme="minorEastAsia" w:hint="eastAsia"/>
                <w:bCs/>
                <w:sz w:val="20"/>
                <w:szCs w:val="20"/>
              </w:rPr>
              <w:t xml:space="preserve">. Since the inference related spec impact would be discussed in section 3.3, it is our view that this proposal is on data collection for training. </w:t>
            </w:r>
          </w:p>
          <w:p w14:paraId="35573352" w14:textId="77777777" w:rsidR="00C30F32" w:rsidRDefault="00C30F32" w:rsidP="0016653B">
            <w:pPr>
              <w:rPr>
                <w:rFonts w:eastAsiaTheme="minorEastAsia"/>
                <w:bCs/>
                <w:sz w:val="20"/>
                <w:szCs w:val="20"/>
              </w:rPr>
            </w:pPr>
            <w:r>
              <w:rPr>
                <w:rFonts w:eastAsiaTheme="minorEastAsia" w:hint="eastAsia"/>
                <w:bCs/>
                <w:sz w:val="20"/>
                <w:szCs w:val="20"/>
              </w:rPr>
              <w:t>We suggest to change the wordings as follows:</w:t>
            </w:r>
          </w:p>
          <w:p w14:paraId="6D58A0F6" w14:textId="77777777" w:rsidR="00C30F32" w:rsidRDefault="00C30F32" w:rsidP="0016653B">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w:t>
            </w:r>
            <w:r>
              <w:rPr>
                <w:rFonts w:eastAsiaTheme="minorEastAsia" w:hint="eastAsia"/>
                <w:b/>
                <w:bCs/>
                <w:i/>
                <w:iCs/>
                <w:sz w:val="20"/>
                <w:szCs w:val="20"/>
              </w:rPr>
              <w:t>aspects</w:t>
            </w:r>
            <w:r>
              <w:rPr>
                <w:b/>
                <w:bCs/>
                <w:i/>
                <w:iCs/>
                <w:sz w:val="20"/>
                <w:szCs w:val="20"/>
              </w:rPr>
              <w:t xml:space="preserve"> for data collection: </w:t>
            </w:r>
          </w:p>
          <w:p w14:paraId="7C23E4D7" w14:textId="77777777" w:rsidR="00C30F32" w:rsidRDefault="00C30F32" w:rsidP="0016653B">
            <w:pPr>
              <w:pStyle w:val="ListParagraph"/>
              <w:numPr>
                <w:ilvl w:val="0"/>
                <w:numId w:val="8"/>
              </w:numPr>
              <w:ind w:leftChars="0"/>
              <w:rPr>
                <w:rFonts w:ascii="Times New Roman" w:eastAsia="Malgun Gothic" w:hAnsi="Times New Roman"/>
                <w:b/>
                <w:bCs/>
                <w:i/>
                <w:iCs/>
                <w:szCs w:val="20"/>
                <w:lang w:val="en-US"/>
              </w:rPr>
            </w:pPr>
            <w:r w:rsidRPr="00525A0F">
              <w:rPr>
                <w:rFonts w:ascii="Times New Roman" w:eastAsia="Malgun Gothic" w:hAnsi="Times New Roman"/>
                <w:b/>
                <w:bCs/>
                <w:i/>
                <w:iCs/>
                <w:szCs w:val="20"/>
                <w:lang w:val="en-US"/>
              </w:rPr>
              <w:t>UE’s data collection for AI/ML Model training, including data and assistance signaling</w:t>
            </w:r>
            <w:r>
              <w:rPr>
                <w:rFonts w:ascii="Times New Roman" w:eastAsiaTheme="minorEastAsia" w:hAnsi="Times New Roman" w:hint="eastAsia"/>
                <w:b/>
                <w:bCs/>
                <w:i/>
                <w:iCs/>
                <w:szCs w:val="20"/>
                <w:lang w:val="en-US"/>
              </w:rPr>
              <w:t>, if any;</w:t>
            </w:r>
          </w:p>
          <w:p w14:paraId="080F0678" w14:textId="77777777" w:rsidR="00C30F32" w:rsidRDefault="00C30F32" w:rsidP="0016653B">
            <w:pPr>
              <w:pStyle w:val="ListParagraph"/>
              <w:numPr>
                <w:ilvl w:val="0"/>
                <w:numId w:val="8"/>
              </w:numPr>
              <w:ind w:leftChars="0"/>
              <w:rPr>
                <w:rFonts w:ascii="Times New Roman" w:eastAsia="Malgun Gothic" w:hAnsi="Times New Roman"/>
                <w:b/>
                <w:bCs/>
                <w:i/>
                <w:iCs/>
                <w:szCs w:val="20"/>
                <w:lang w:val="en-US"/>
              </w:rPr>
            </w:pPr>
            <w:r>
              <w:rPr>
                <w:rFonts w:ascii="Times New Roman" w:eastAsiaTheme="minorEastAsia" w:hAnsi="Times New Roman" w:hint="eastAsia"/>
                <w:b/>
                <w:bCs/>
                <w:i/>
                <w:iCs/>
                <w:szCs w:val="20"/>
                <w:lang w:val="en-US"/>
              </w:rPr>
              <w:t>Network</w:t>
            </w:r>
            <w:r w:rsidRPr="00525A0F">
              <w:rPr>
                <w:rFonts w:ascii="Times New Roman" w:eastAsia="Malgun Gothic" w:hAnsi="Times New Roman"/>
                <w:b/>
                <w:bCs/>
                <w:i/>
                <w:iCs/>
                <w:szCs w:val="20"/>
                <w:lang w:val="en-US"/>
              </w:rPr>
              <w:t>’s data collection for AI/ML Model training, including data and assistance signaling</w:t>
            </w:r>
            <w:r>
              <w:rPr>
                <w:rFonts w:ascii="Times New Roman" w:eastAsiaTheme="minorEastAsia" w:hAnsi="Times New Roman" w:hint="eastAsia"/>
                <w:b/>
                <w:bCs/>
                <w:i/>
                <w:iCs/>
                <w:szCs w:val="20"/>
                <w:lang w:val="en-US"/>
              </w:rPr>
              <w:t>, if any;</w:t>
            </w:r>
            <w:r>
              <w:rPr>
                <w:rFonts w:ascii="Times New Roman" w:eastAsia="Malgun Gothic" w:hAnsi="Times New Roman"/>
                <w:b/>
                <w:bCs/>
                <w:i/>
                <w:iCs/>
                <w:szCs w:val="20"/>
                <w:lang w:val="en-US"/>
              </w:rPr>
              <w:t xml:space="preserve"> </w:t>
            </w:r>
          </w:p>
          <w:p w14:paraId="4377CE89" w14:textId="77777777" w:rsidR="00C30F32" w:rsidRPr="00525A0F" w:rsidRDefault="00C30F32" w:rsidP="0016653B">
            <w:pPr>
              <w:pStyle w:val="ListParagraph"/>
              <w:numPr>
                <w:ilvl w:val="0"/>
                <w:numId w:val="8"/>
              </w:numPr>
              <w:spacing w:line="259" w:lineRule="auto"/>
              <w:ind w:leftChars="0"/>
              <w:rPr>
                <w:lang w:val="en-US"/>
              </w:rPr>
            </w:pPr>
            <w:r>
              <w:rPr>
                <w:rFonts w:ascii="Times New Roman" w:eastAsia="Malgun Gothic" w:hAnsi="Times New Roman"/>
                <w:b/>
                <w:bCs/>
                <w:i/>
                <w:iCs/>
                <w:szCs w:val="20"/>
                <w:lang w:val="en-US"/>
              </w:rPr>
              <w:t xml:space="preserve">Transmission/reception of the datasets for training/validation/testing.  </w:t>
            </w:r>
            <w:r w:rsidRPr="00525A0F">
              <w:rPr>
                <w:lang w:val="en-US"/>
              </w:rPr>
              <w:t xml:space="preserve"> </w:t>
            </w:r>
          </w:p>
          <w:p w14:paraId="05AC4866" w14:textId="77777777" w:rsidR="00C30F32" w:rsidRDefault="00C30F32" w:rsidP="00AC5206">
            <w:pPr>
              <w:rPr>
                <w:bCs/>
                <w:sz w:val="20"/>
                <w:szCs w:val="20"/>
                <w:lang w:eastAsia="en-US"/>
              </w:rPr>
            </w:pPr>
          </w:p>
        </w:tc>
      </w:tr>
      <w:tr w:rsidR="00FB5243" w14:paraId="723F22D5" w14:textId="77777777" w:rsidTr="00057C3C">
        <w:tc>
          <w:tcPr>
            <w:tcW w:w="2217" w:type="dxa"/>
          </w:tcPr>
          <w:p w14:paraId="4238CDBC" w14:textId="2DDEB087"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5317" w:type="dxa"/>
          </w:tcPr>
          <w:p w14:paraId="183988BB" w14:textId="53270614" w:rsidR="00FB5243" w:rsidRDefault="00FB5243" w:rsidP="00FB5243">
            <w:pPr>
              <w:rPr>
                <w:rFonts w:eastAsiaTheme="minorEastAsia"/>
                <w:bCs/>
                <w:sz w:val="20"/>
                <w:szCs w:val="20"/>
              </w:rPr>
            </w:pPr>
            <w:r>
              <w:rPr>
                <w:rFonts w:eastAsiaTheme="minorEastAsia"/>
                <w:bCs/>
                <w:sz w:val="20"/>
                <w:szCs w:val="20"/>
              </w:rPr>
              <w:t>In our understanding, the first sub-bullet can be covered by the second bullet.</w:t>
            </w:r>
          </w:p>
        </w:tc>
      </w:tr>
      <w:tr w:rsidR="00655AD6" w14:paraId="192B4C57" w14:textId="77777777" w:rsidTr="00057C3C">
        <w:tc>
          <w:tcPr>
            <w:tcW w:w="2217" w:type="dxa"/>
          </w:tcPr>
          <w:p w14:paraId="56D185D0" w14:textId="004575BA" w:rsidR="00655AD6" w:rsidRDefault="00655AD6"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5317" w:type="dxa"/>
          </w:tcPr>
          <w:p w14:paraId="3F076144" w14:textId="6040061B" w:rsidR="00655AD6" w:rsidRDefault="00655AD6"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211FB" w14:paraId="017134A5" w14:textId="77777777" w:rsidTr="00057C3C">
        <w:tc>
          <w:tcPr>
            <w:tcW w:w="2217" w:type="dxa"/>
          </w:tcPr>
          <w:p w14:paraId="70F29241" w14:textId="0A7D116B" w:rsidR="00A211FB" w:rsidRDefault="00A211FB" w:rsidP="00A211FB">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5317" w:type="dxa"/>
          </w:tcPr>
          <w:p w14:paraId="24E1B1DD" w14:textId="7B11F58F" w:rsidR="00A211FB" w:rsidRDefault="00A211FB" w:rsidP="00A211FB">
            <w:pPr>
              <w:rPr>
                <w:rFonts w:eastAsiaTheme="minorEastAsia"/>
                <w:bCs/>
                <w:sz w:val="20"/>
                <w:szCs w:val="20"/>
              </w:rPr>
            </w:pPr>
            <w:r>
              <w:rPr>
                <w:rFonts w:eastAsiaTheme="minorEastAsia" w:hint="eastAsia"/>
                <w:bCs/>
                <w:sz w:val="20"/>
                <w:szCs w:val="20"/>
              </w:rPr>
              <w:t>W</w:t>
            </w:r>
            <w:r>
              <w:rPr>
                <w:rFonts w:eastAsiaTheme="minorEastAsia"/>
                <w:bCs/>
                <w:sz w:val="20"/>
                <w:szCs w:val="20"/>
              </w:rPr>
              <w:t>e support.</w:t>
            </w:r>
          </w:p>
        </w:tc>
      </w:tr>
      <w:tr w:rsidR="00B42E0C" w14:paraId="5EE043D8" w14:textId="77777777" w:rsidTr="00057C3C">
        <w:tc>
          <w:tcPr>
            <w:tcW w:w="2217" w:type="dxa"/>
          </w:tcPr>
          <w:p w14:paraId="0D47F98F" w14:textId="315323E3" w:rsidR="00B42E0C" w:rsidRDefault="00B42E0C" w:rsidP="00A211FB">
            <w:pPr>
              <w:rPr>
                <w:rFonts w:eastAsiaTheme="minorEastAsia"/>
                <w:sz w:val="20"/>
                <w:szCs w:val="20"/>
              </w:rPr>
            </w:pPr>
            <w:r>
              <w:rPr>
                <w:rFonts w:eastAsiaTheme="minorEastAsia"/>
                <w:sz w:val="20"/>
                <w:szCs w:val="20"/>
              </w:rPr>
              <w:t>AT&amp;T</w:t>
            </w:r>
          </w:p>
        </w:tc>
        <w:tc>
          <w:tcPr>
            <w:tcW w:w="5317" w:type="dxa"/>
          </w:tcPr>
          <w:p w14:paraId="1D3D9740" w14:textId="0193A6C8" w:rsidR="00B42E0C" w:rsidRDefault="00B42E0C" w:rsidP="00A211FB">
            <w:pPr>
              <w:rPr>
                <w:rFonts w:eastAsiaTheme="minorEastAsia"/>
                <w:bCs/>
                <w:sz w:val="20"/>
                <w:szCs w:val="20"/>
              </w:rPr>
            </w:pPr>
            <w:r>
              <w:rPr>
                <w:rFonts w:eastAsiaTheme="minorEastAsia"/>
                <w:bCs/>
                <w:sz w:val="20"/>
                <w:szCs w:val="20"/>
              </w:rPr>
              <w:t>Support</w:t>
            </w:r>
          </w:p>
        </w:tc>
      </w:tr>
      <w:tr w:rsidR="00CE65BF" w14:paraId="5BCF3C96" w14:textId="77777777" w:rsidTr="00057C3C">
        <w:tc>
          <w:tcPr>
            <w:tcW w:w="2217" w:type="dxa"/>
          </w:tcPr>
          <w:p w14:paraId="41F41569" w14:textId="261681E3" w:rsidR="00CE65BF" w:rsidRDefault="00CE65BF" w:rsidP="00CE65BF">
            <w:pPr>
              <w:rPr>
                <w:rFonts w:eastAsiaTheme="minorEastAsia"/>
                <w:sz w:val="20"/>
                <w:szCs w:val="20"/>
              </w:rPr>
            </w:pPr>
            <w:r>
              <w:rPr>
                <w:rFonts w:eastAsia="Yu Mincho"/>
                <w:sz w:val="20"/>
                <w:szCs w:val="20"/>
                <w:lang w:eastAsia="ja-JP"/>
              </w:rPr>
              <w:t>Intel</w:t>
            </w:r>
          </w:p>
        </w:tc>
        <w:tc>
          <w:tcPr>
            <w:tcW w:w="5317" w:type="dxa"/>
          </w:tcPr>
          <w:p w14:paraId="4BE64418" w14:textId="4881A99F" w:rsidR="00CE65BF" w:rsidRDefault="00CE65BF" w:rsidP="00CE65BF">
            <w:pPr>
              <w:rPr>
                <w:rFonts w:eastAsiaTheme="minorEastAsia"/>
                <w:bCs/>
                <w:sz w:val="20"/>
                <w:szCs w:val="20"/>
              </w:rPr>
            </w:pPr>
            <w:r>
              <w:rPr>
                <w:rFonts w:eastAsia="Yu Mincho"/>
                <w:sz w:val="20"/>
                <w:szCs w:val="20"/>
                <w:lang w:eastAsia="ja-JP"/>
              </w:rPr>
              <w:t>We are fine to further discuss this topic considering that other options are not precluded.</w:t>
            </w:r>
          </w:p>
        </w:tc>
      </w:tr>
      <w:tr w:rsidR="00057C3C" w14:paraId="29E6A154" w14:textId="77777777" w:rsidTr="00057C3C">
        <w:tc>
          <w:tcPr>
            <w:tcW w:w="2217" w:type="dxa"/>
          </w:tcPr>
          <w:p w14:paraId="4A08BD75" w14:textId="77777777" w:rsidR="00057C3C" w:rsidRDefault="00057C3C" w:rsidP="003E7CB2">
            <w:pPr>
              <w:rPr>
                <w:rFonts w:eastAsiaTheme="minorEastAsia"/>
                <w:sz w:val="20"/>
                <w:szCs w:val="20"/>
              </w:rPr>
            </w:pPr>
            <w:r>
              <w:rPr>
                <w:rFonts w:eastAsiaTheme="minorEastAsia"/>
                <w:sz w:val="20"/>
                <w:szCs w:val="20"/>
              </w:rPr>
              <w:t>NEC</w:t>
            </w:r>
          </w:p>
        </w:tc>
        <w:tc>
          <w:tcPr>
            <w:tcW w:w="5317" w:type="dxa"/>
          </w:tcPr>
          <w:p w14:paraId="4C590C77" w14:textId="77777777" w:rsidR="00057C3C" w:rsidRDefault="00057C3C" w:rsidP="003E7CB2">
            <w:pPr>
              <w:rPr>
                <w:rFonts w:eastAsiaTheme="minorEastAsia"/>
                <w:bCs/>
                <w:sz w:val="20"/>
                <w:szCs w:val="20"/>
              </w:rPr>
            </w:pPr>
            <w:r w:rsidRPr="0061526A">
              <w:rPr>
                <w:rFonts w:eastAsiaTheme="minorEastAsia"/>
                <w:bCs/>
                <w:sz w:val="20"/>
                <w:szCs w:val="20"/>
              </w:rPr>
              <w:t>We support the proposal.</w:t>
            </w:r>
          </w:p>
          <w:p w14:paraId="0F401EB4" w14:textId="77777777" w:rsidR="00057C3C" w:rsidRDefault="00057C3C" w:rsidP="003E7CB2">
            <w:pPr>
              <w:rPr>
                <w:rFonts w:eastAsiaTheme="minorEastAsia"/>
                <w:bCs/>
                <w:sz w:val="20"/>
                <w:szCs w:val="20"/>
              </w:rPr>
            </w:pP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Heading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specified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(i.e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Option 2b: The precoding matrix is an eType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Proposal 2: Study the input of CSI compression based on the eigenvectors of the raw channel with a wideband precoder selected as SD basis, e.g. HW1.</w:t>
            </w:r>
          </w:p>
        </w:tc>
      </w:tr>
      <w:tr w:rsidR="00875E42" w14:paraId="24D85346" w14:textId="77777777">
        <w:tc>
          <w:tcPr>
            <w:tcW w:w="1583" w:type="dxa"/>
          </w:tcPr>
          <w:p w14:paraId="3955286F" w14:textId="77777777" w:rsidR="00875E42" w:rsidRDefault="00810536">
            <w:pPr>
              <w:rPr>
                <w:sz w:val="20"/>
                <w:szCs w:val="20"/>
              </w:rPr>
            </w:pPr>
            <w:r>
              <w:rPr>
                <w:sz w:val="20"/>
                <w:szCs w:val="20"/>
              </w:rPr>
              <w:t>Oppo</w:t>
            </w:r>
          </w:p>
        </w:tc>
        <w:tc>
          <w:tcPr>
            <w:tcW w:w="7412" w:type="dxa"/>
          </w:tcPr>
          <w:p w14:paraId="12FD0391" w14:textId="77777777" w:rsidR="00875E42" w:rsidRDefault="00810536">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pre/post-processing(if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r>
              <w:rPr>
                <w:sz w:val="20"/>
                <w:szCs w:val="20"/>
              </w:rPr>
              <w:t>FutureWei</w:t>
            </w:r>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gNB.</w:t>
            </w:r>
          </w:p>
          <w:p w14:paraId="1EFF09DD" w14:textId="77777777" w:rsidR="00875E42" w:rsidRDefault="00810536">
            <w:pPr>
              <w:tabs>
                <w:tab w:val="left" w:pos="990"/>
              </w:tabs>
              <w:rPr>
                <w:bCs/>
                <w:sz w:val="20"/>
                <w:szCs w:val="20"/>
              </w:rPr>
            </w:pPr>
            <w:r>
              <w:rPr>
                <w:bCs/>
                <w:sz w:val="20"/>
                <w:szCs w:val="20"/>
              </w:rPr>
              <w:t>Proposal 4: Study potential standards impact related to other supporting information that is needed for the gNB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Proposal 8: Study potential standards impact to support AI/ML model inference procedure at UE side and gNB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r>
              <w:rPr>
                <w:sz w:val="20"/>
                <w:szCs w:val="20"/>
              </w:rPr>
              <w:t>Spreadtrum Communications</w:t>
            </w:r>
          </w:p>
        </w:tc>
        <w:tc>
          <w:tcPr>
            <w:tcW w:w="7412" w:type="dxa"/>
          </w:tcPr>
          <w:p w14:paraId="293B12D5" w14:textId="77777777" w:rsidR="00875E42" w:rsidRDefault="00810536">
            <w:pPr>
              <w:tabs>
                <w:tab w:val="left" w:pos="2120"/>
              </w:tabs>
              <w:rPr>
                <w:bCs/>
                <w:sz w:val="20"/>
                <w:szCs w:val="20"/>
              </w:rPr>
            </w:pPr>
            <w:r>
              <w:rPr>
                <w:bCs/>
                <w:sz w:val="20"/>
                <w:szCs w:val="20"/>
              </w:rPr>
              <w:t>Proposal 2: AI/ML module at UE side can be delivered from gNB,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CSI-ResourceConfig and/or CSI-ReportConfig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Proposal 7: In order to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r>
              <w:rPr>
                <w:bCs/>
                <w:sz w:val="20"/>
                <w:szCs w:val="20"/>
              </w:rPr>
              <w:t>Proposal  7</w:t>
            </w:r>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r>
              <w:rPr>
                <w:bCs/>
                <w:sz w:val="20"/>
                <w:szCs w:val="20"/>
              </w:rPr>
              <w:t>Proposal  8</w:t>
            </w:r>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r>
              <w:rPr>
                <w:bCs/>
                <w:sz w:val="20"/>
                <w:szCs w:val="20"/>
              </w:rPr>
              <w:t>Proposal  9</w:t>
            </w:r>
            <w:r>
              <w:rPr>
                <w:bCs/>
                <w:sz w:val="20"/>
                <w:szCs w:val="20"/>
              </w:rPr>
              <w:tab/>
              <w:t>Include Ais based on both real- and complex-valued NNs in the study, where each proponent report which type was used in evaluaitons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r>
              <w:rPr>
                <w:bCs/>
                <w:sz w:val="20"/>
                <w:szCs w:val="20"/>
              </w:rPr>
              <w:t>Proposal  10</w:t>
            </w:r>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r>
              <w:rPr>
                <w:bCs/>
                <w:sz w:val="20"/>
                <w:szCs w:val="20"/>
              </w:rPr>
              <w:t>Proposal  11</w:t>
            </w:r>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Uniform vs Non-uniform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upto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Proposal 4: Input to the AI encoder including potential pre-processing needs to be signalled.</w:t>
            </w:r>
          </w:p>
          <w:p w14:paraId="58C9BF7B" w14:textId="77777777" w:rsidR="00875E42" w:rsidRDefault="00810536">
            <w:pPr>
              <w:tabs>
                <w:tab w:val="left" w:pos="2120"/>
              </w:tabs>
              <w:rPr>
                <w:bCs/>
                <w:sz w:val="20"/>
                <w:szCs w:val="20"/>
              </w:rPr>
            </w:pPr>
            <w:r>
              <w:rPr>
                <w:bCs/>
                <w:sz w:val="20"/>
                <w:szCs w:val="20"/>
              </w:rPr>
              <w:t>Proposal 5: Output of the AI encoder needs to be signalled,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Proposal 7: Output of the AI decoder including potential post-processing needs to be signalled.</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ListParagraph"/>
        <w:numPr>
          <w:ilvl w:val="0"/>
          <w:numId w:val="9"/>
        </w:numPr>
        <w:ind w:leftChars="0"/>
        <w:rPr>
          <w:b/>
          <w:bCs/>
          <w:i/>
          <w:iCs/>
          <w:szCs w:val="20"/>
        </w:rPr>
      </w:pPr>
      <w:r>
        <w:rPr>
          <w:b/>
          <w:bCs/>
          <w:i/>
          <w:iCs/>
          <w:szCs w:val="20"/>
        </w:rPr>
        <w:t>RI</w:t>
      </w:r>
    </w:p>
    <w:p w14:paraId="7D2387E5" w14:textId="77777777" w:rsidR="00875E42" w:rsidRDefault="00810536">
      <w:pPr>
        <w:pStyle w:val="ListParagraph"/>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t>At least for spatial-frequency</w:t>
            </w:r>
            <w:r>
              <w:rPr>
                <w:rFonts w:eastAsia="Malgun Gothic"/>
                <w:b/>
                <w:bCs/>
                <w:i/>
                <w:iCs/>
                <w:strike/>
                <w:sz w:val="20"/>
                <w:szCs w:val="20"/>
              </w:rPr>
              <w:t>In</w:t>
            </w:r>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ListParagraph"/>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ListParagraph"/>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5D33946D" w14:textId="77777777" w:rsidR="00875E42" w:rsidRDefault="00810536">
            <w:pPr>
              <w:rPr>
                <w:rFonts w:eastAsiaTheme="minorEastAsia"/>
                <w:sz w:val="20"/>
                <w:szCs w:val="20"/>
              </w:rPr>
            </w:pPr>
            <w:r>
              <w:rPr>
                <w:sz w:val="20"/>
                <w:szCs w:val="20"/>
                <w:lang w:eastAsia="en-US"/>
              </w:rPr>
              <w:t>Exact input to the decoder is internal to gNB,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Huawei, Hisilicon</w:t>
            </w:r>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part”/”CSI reconstruction part”, respectively, to align the terminology.</w:t>
            </w:r>
          </w:p>
          <w:p w14:paraId="7E14131F" w14:textId="77777777" w:rsidR="00875E42" w:rsidRDefault="00810536">
            <w:pPr>
              <w:pStyle w:val="ListParagraph"/>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w:t>
            </w:r>
            <w:r>
              <w:rPr>
                <w:rFonts w:eastAsia="Yu Mincho" w:hint="eastAsia"/>
                <w:sz w:val="20"/>
                <w:szCs w:val="20"/>
                <w:lang w:eastAsia="ja-JP"/>
              </w:rPr>
              <w:t xml:space="preserve"> </w:t>
            </w:r>
            <w:r>
              <w:rPr>
                <w:rFonts w:eastAsia="Yu Mincho"/>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Yu Mincho"/>
                <w:sz w:val="20"/>
                <w:szCs w:val="20"/>
                <w:lang w:eastAsia="ja-JP"/>
              </w:rPr>
            </w:pPr>
            <w:r>
              <w:rPr>
                <w:rFonts w:eastAsia="Yu Mincho"/>
                <w:sz w:val="20"/>
                <w:szCs w:val="20"/>
                <w:lang w:eastAsia="ja-JP"/>
              </w:rPr>
              <w:t>Qualcomm</w:t>
            </w:r>
          </w:p>
        </w:tc>
        <w:tc>
          <w:tcPr>
            <w:tcW w:w="6305" w:type="dxa"/>
          </w:tcPr>
          <w:p w14:paraId="09E56C4D" w14:textId="033848EB" w:rsidR="00220B6A" w:rsidRDefault="00684910" w:rsidP="00160D8A">
            <w:pPr>
              <w:rPr>
                <w:rFonts w:eastAsia="Yu Mincho"/>
                <w:sz w:val="20"/>
                <w:szCs w:val="20"/>
                <w:lang w:eastAsia="ja-JP"/>
              </w:rPr>
            </w:pPr>
            <w:r w:rsidRPr="00684910">
              <w:rPr>
                <w:rFonts w:eastAsia="Yu Mincho"/>
                <w:sz w:val="20"/>
                <w:szCs w:val="20"/>
                <w:lang w:eastAsia="ja-JP"/>
              </w:rPr>
              <w:t>Support, except that the pre-processing / post-processing of encoder output/decoder input need not be specified. The methods used could be aligned between the two sides in an industry agreement as part of the offline training process.</w:t>
            </w:r>
          </w:p>
        </w:tc>
      </w:tr>
      <w:tr w:rsidR="00D70E98" w14:paraId="2FD2E098" w14:textId="77777777">
        <w:tc>
          <w:tcPr>
            <w:tcW w:w="2705" w:type="dxa"/>
          </w:tcPr>
          <w:p w14:paraId="4E6934AA" w14:textId="27AEFE9F" w:rsidR="00D70E98" w:rsidRDefault="00D70E98" w:rsidP="00D70E98">
            <w:pPr>
              <w:rPr>
                <w:rFonts w:eastAsia="Yu Mincho"/>
                <w:sz w:val="20"/>
                <w:szCs w:val="20"/>
                <w:lang w:eastAsia="ja-JP"/>
              </w:rPr>
            </w:pPr>
            <w:r>
              <w:rPr>
                <w:sz w:val="20"/>
                <w:szCs w:val="20"/>
                <w:lang w:eastAsia="en-US"/>
              </w:rPr>
              <w:t>Ericsson</w:t>
            </w:r>
          </w:p>
        </w:tc>
        <w:tc>
          <w:tcPr>
            <w:tcW w:w="6305" w:type="dxa"/>
          </w:tcPr>
          <w:p w14:paraId="351633ED" w14:textId="158D5D0B" w:rsidR="00D70E98" w:rsidRPr="00684910" w:rsidRDefault="00D70E98" w:rsidP="00D70E98">
            <w:pPr>
              <w:rPr>
                <w:rFonts w:eastAsia="Yu Mincho"/>
                <w:sz w:val="20"/>
                <w:szCs w:val="20"/>
                <w:lang w:eastAsia="ja-JP"/>
              </w:rPr>
            </w:pPr>
            <w:r>
              <w:rPr>
                <w:rFonts w:eastAsia="Malgun Gothic"/>
                <w:sz w:val="20"/>
                <w:szCs w:val="20"/>
              </w:rPr>
              <w:t xml:space="preserve">It is not clear at this point whether RI and CQI should be included in the report, i.e. the study should consider both explicit and implicit (precoder, RI,CQI recommendation) type of CSI reporting. </w:t>
            </w:r>
            <w:r w:rsidR="006C4188">
              <w:rPr>
                <w:rFonts w:eastAsia="Malgun Gothic"/>
                <w:sz w:val="20"/>
                <w:szCs w:val="20"/>
              </w:rPr>
              <w:t xml:space="preserve"> Pre and pro-processing needs perhaps to be specified so that gNB know what the received CSI represents. </w:t>
            </w:r>
          </w:p>
        </w:tc>
      </w:tr>
      <w:tr w:rsidR="00A906D2" w14:paraId="17868DF4" w14:textId="77777777" w:rsidTr="00A906D2">
        <w:tc>
          <w:tcPr>
            <w:tcW w:w="2705" w:type="dxa"/>
          </w:tcPr>
          <w:p w14:paraId="26AA0B0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475D558" w14:textId="77777777" w:rsidR="00A906D2" w:rsidRDefault="00A906D2" w:rsidP="00A700E5">
            <w:pPr>
              <w:rPr>
                <w:rFonts w:eastAsiaTheme="minorEastAsia"/>
                <w:sz w:val="20"/>
                <w:szCs w:val="20"/>
              </w:rPr>
            </w:pPr>
            <w:r>
              <w:rPr>
                <w:rFonts w:eastAsiaTheme="minorEastAsia"/>
                <w:sz w:val="20"/>
                <w:szCs w:val="20"/>
              </w:rPr>
              <w:t xml:space="preserve">Support in principle, and we also not sure on RI. So, we can put FFS on RI. </w:t>
            </w:r>
          </w:p>
        </w:tc>
      </w:tr>
      <w:tr w:rsidR="00330E0B" w14:paraId="6F1B1B64" w14:textId="77777777" w:rsidTr="00A906D2">
        <w:tc>
          <w:tcPr>
            <w:tcW w:w="2705" w:type="dxa"/>
          </w:tcPr>
          <w:p w14:paraId="187662C3" w14:textId="4721AF56" w:rsidR="00330E0B" w:rsidRDefault="00330E0B" w:rsidP="00330E0B">
            <w:pPr>
              <w:rPr>
                <w:rFonts w:eastAsiaTheme="minorEastAsia"/>
                <w:sz w:val="20"/>
                <w:szCs w:val="20"/>
              </w:rPr>
            </w:pPr>
            <w:r>
              <w:rPr>
                <w:rFonts w:eastAsiaTheme="minorEastAsia"/>
                <w:sz w:val="20"/>
                <w:szCs w:val="20"/>
              </w:rPr>
              <w:t>vivo</w:t>
            </w:r>
          </w:p>
        </w:tc>
        <w:tc>
          <w:tcPr>
            <w:tcW w:w="6305" w:type="dxa"/>
          </w:tcPr>
          <w:p w14:paraId="10B79D52" w14:textId="72504A89"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4184C6F8" w14:textId="77777777" w:rsidTr="00A906D2">
        <w:tc>
          <w:tcPr>
            <w:tcW w:w="2705" w:type="dxa"/>
          </w:tcPr>
          <w:p w14:paraId="2174225C" w14:textId="0D90650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F56D70B" w14:textId="7780221E" w:rsidR="00AC5206" w:rsidRDefault="00AC5206" w:rsidP="00AC5206">
            <w:pPr>
              <w:rPr>
                <w:rFonts w:eastAsiaTheme="minorEastAsia"/>
                <w:sz w:val="20"/>
                <w:szCs w:val="20"/>
              </w:rPr>
            </w:pPr>
            <w:r>
              <w:rPr>
                <w:rFonts w:eastAsiaTheme="minorEastAsia"/>
                <w:sz w:val="20"/>
                <w:szCs w:val="20"/>
              </w:rPr>
              <w:t>Support in principle and prefer Lenovo’s version.</w:t>
            </w:r>
          </w:p>
        </w:tc>
      </w:tr>
      <w:tr w:rsidR="00C30F32" w14:paraId="3B6B9A07" w14:textId="77777777" w:rsidTr="00A906D2">
        <w:tc>
          <w:tcPr>
            <w:tcW w:w="2705" w:type="dxa"/>
          </w:tcPr>
          <w:p w14:paraId="11CFD7F8" w14:textId="721079AA"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D186F42" w14:textId="77777777" w:rsidR="00C30F32" w:rsidRDefault="00C30F32" w:rsidP="0016653B">
            <w:pPr>
              <w:rPr>
                <w:rFonts w:eastAsiaTheme="minorEastAsia"/>
                <w:sz w:val="20"/>
                <w:szCs w:val="20"/>
              </w:rPr>
            </w:pPr>
            <w:r>
              <w:rPr>
                <w:rFonts w:eastAsiaTheme="minorEastAsia" w:hint="eastAsia"/>
                <w:sz w:val="20"/>
                <w:szCs w:val="20"/>
              </w:rPr>
              <w:t xml:space="preserve">Support in principle. </w:t>
            </w:r>
          </w:p>
          <w:p w14:paraId="6D9D023C" w14:textId="2D712499" w:rsidR="00C30F32" w:rsidRDefault="00C30F32" w:rsidP="00AC5206">
            <w:pPr>
              <w:rPr>
                <w:rFonts w:eastAsiaTheme="minorEastAsia"/>
                <w:sz w:val="20"/>
                <w:szCs w:val="20"/>
              </w:rPr>
            </w:pPr>
            <w:r>
              <w:rPr>
                <w:rFonts w:eastAsiaTheme="minorEastAsia" w:hint="eastAsia"/>
                <w:sz w:val="20"/>
                <w:szCs w:val="20"/>
              </w:rPr>
              <w:t xml:space="preserve">In our </w:t>
            </w:r>
            <w:r>
              <w:rPr>
                <w:rFonts w:eastAsiaTheme="minorEastAsia"/>
                <w:sz w:val="20"/>
                <w:szCs w:val="20"/>
              </w:rPr>
              <w:t>understanding</w:t>
            </w:r>
            <w:r>
              <w:rPr>
                <w:rFonts w:eastAsiaTheme="minorEastAsia" w:hint="eastAsia"/>
                <w:sz w:val="20"/>
                <w:szCs w:val="20"/>
              </w:rPr>
              <w:t>, the output of e</w:t>
            </w:r>
            <w:r w:rsidRPr="00525A0F">
              <w:rPr>
                <w:rFonts w:eastAsiaTheme="minorEastAsia"/>
                <w:sz w:val="20"/>
                <w:szCs w:val="20"/>
              </w:rPr>
              <w:t xml:space="preserve">ncoder </w:t>
            </w:r>
            <w:r>
              <w:rPr>
                <w:rFonts w:eastAsiaTheme="minorEastAsia" w:hint="eastAsia"/>
                <w:sz w:val="20"/>
                <w:szCs w:val="20"/>
              </w:rPr>
              <w:t>and the input of decoder would be different or the same, which depends on whether quantization is included in the AI/ML model or not.</w:t>
            </w:r>
          </w:p>
        </w:tc>
      </w:tr>
      <w:tr w:rsidR="00FB5243" w14:paraId="6204AEA2" w14:textId="77777777" w:rsidTr="00A906D2">
        <w:tc>
          <w:tcPr>
            <w:tcW w:w="2705" w:type="dxa"/>
          </w:tcPr>
          <w:p w14:paraId="0AA020B8" w14:textId="7A432012"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3C13E353" w14:textId="7C325B34"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842A35" w14:paraId="4D15AD27" w14:textId="77777777" w:rsidTr="00A906D2">
        <w:tc>
          <w:tcPr>
            <w:tcW w:w="2705" w:type="dxa"/>
          </w:tcPr>
          <w:p w14:paraId="72150654" w14:textId="7468646D" w:rsidR="00842A35" w:rsidRDefault="00842A35"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DEABC0E" w14:textId="77777777" w:rsidR="00842A35" w:rsidRPr="009D1241" w:rsidRDefault="00842A35" w:rsidP="00842A35">
            <w:pPr>
              <w:shd w:val="clear" w:color="auto" w:fill="FFFFFF"/>
              <w:jc w:val="both"/>
              <w:rPr>
                <w:rFonts w:eastAsia="DengXian"/>
                <w:b/>
                <w:bCs/>
              </w:rPr>
            </w:pPr>
            <w:r>
              <w:rPr>
                <w:b/>
                <w:bCs/>
                <w:sz w:val="20"/>
                <w:szCs w:val="20"/>
                <w:lang w:eastAsia="en-US"/>
              </w:rPr>
              <w:t xml:space="preserve">In last meeting it was agreed that: </w:t>
            </w:r>
          </w:p>
          <w:p w14:paraId="413D40A6"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w:t>
            </w:r>
          </w:p>
          <w:p w14:paraId="65E5F8CB" w14:textId="77777777" w:rsidR="00842A35" w:rsidRPr="00E472FD" w:rsidRDefault="00842A35" w:rsidP="00842A35">
            <w:pPr>
              <w:shd w:val="clear" w:color="auto" w:fill="FFFFFF"/>
              <w:jc w:val="both"/>
              <w:rPr>
                <w:sz w:val="20"/>
                <w:szCs w:val="20"/>
                <w:lang w:eastAsia="x-none"/>
              </w:rPr>
            </w:pPr>
          </w:p>
          <w:p w14:paraId="42867171" w14:textId="77777777" w:rsidR="00842A35" w:rsidRPr="00E472FD" w:rsidRDefault="00842A35" w:rsidP="00842A35">
            <w:pPr>
              <w:shd w:val="clear" w:color="auto" w:fill="FFFFFF"/>
              <w:jc w:val="both"/>
              <w:rPr>
                <w:sz w:val="20"/>
                <w:szCs w:val="20"/>
                <w:lang w:eastAsia="x-none"/>
              </w:rPr>
            </w:pPr>
            <w:r w:rsidRPr="00E472FD">
              <w:rPr>
                <w:sz w:val="20"/>
                <w:szCs w:val="20"/>
                <w:lang w:eastAsia="x-none"/>
              </w:rPr>
              <w:t>Thus, we’d better use the wording CSI generation part and CSI reconstruction part rather than encoder and decoder.</w:t>
            </w:r>
          </w:p>
          <w:p w14:paraId="3ABAD2E5" w14:textId="77777777" w:rsidR="00842A35" w:rsidRDefault="00842A35" w:rsidP="00842A35">
            <w:pPr>
              <w:shd w:val="clear" w:color="auto" w:fill="FFFFFF"/>
              <w:jc w:val="both"/>
              <w:rPr>
                <w:lang w:eastAsia="x-none"/>
              </w:rPr>
            </w:pPr>
          </w:p>
          <w:p w14:paraId="2BA0A639" w14:textId="2C3962AD" w:rsidR="00842A35" w:rsidRDefault="00842A35" w:rsidP="00842A35">
            <w:pPr>
              <w:rPr>
                <w:rFonts w:eastAsiaTheme="minorEastAsia"/>
                <w:sz w:val="20"/>
                <w:szCs w:val="20"/>
              </w:rPr>
            </w:pPr>
            <w:r>
              <w:rPr>
                <w:b/>
                <w:bCs/>
                <w:sz w:val="20"/>
                <w:szCs w:val="20"/>
                <w:lang w:eastAsia="en-US"/>
              </w:rPr>
              <w:t>We support the first sub-bullet, but think RI and CQI should be further clarified or for further study.</w:t>
            </w:r>
          </w:p>
        </w:tc>
      </w:tr>
      <w:tr w:rsidR="00E941A3" w14:paraId="42353653" w14:textId="77777777" w:rsidTr="00A906D2">
        <w:tc>
          <w:tcPr>
            <w:tcW w:w="2705" w:type="dxa"/>
          </w:tcPr>
          <w:p w14:paraId="26BF082D" w14:textId="1040DF0C" w:rsidR="00E941A3" w:rsidRDefault="00E941A3" w:rsidP="00E941A3">
            <w:pPr>
              <w:rPr>
                <w:rFonts w:eastAsiaTheme="minorEastAsia"/>
                <w:sz w:val="20"/>
                <w:szCs w:val="20"/>
              </w:rPr>
            </w:pPr>
            <w:r>
              <w:rPr>
                <w:rFonts w:eastAsiaTheme="minorEastAsia"/>
                <w:sz w:val="20"/>
                <w:szCs w:val="20"/>
              </w:rPr>
              <w:t>Sony</w:t>
            </w:r>
          </w:p>
        </w:tc>
        <w:tc>
          <w:tcPr>
            <w:tcW w:w="6305" w:type="dxa"/>
          </w:tcPr>
          <w:p w14:paraId="09A96285" w14:textId="23B97B7F" w:rsidR="00E941A3" w:rsidRDefault="00E941A3" w:rsidP="00E941A3">
            <w:pPr>
              <w:shd w:val="clear" w:color="auto" w:fill="FFFFFF"/>
              <w:jc w:val="both"/>
              <w:rPr>
                <w:b/>
                <w:bCs/>
                <w:sz w:val="20"/>
                <w:szCs w:val="20"/>
                <w:lang w:eastAsia="en-US"/>
              </w:rPr>
            </w:pPr>
            <w:r>
              <w:rPr>
                <w:rFonts w:eastAsia="Yu Mincho" w:hint="eastAsia"/>
                <w:sz w:val="20"/>
                <w:szCs w:val="20"/>
                <w:lang w:eastAsia="ja-JP"/>
              </w:rPr>
              <w:t>S</w:t>
            </w:r>
            <w:r>
              <w:rPr>
                <w:rFonts w:eastAsia="Yu Mincho"/>
                <w:sz w:val="20"/>
                <w:szCs w:val="20"/>
                <w:lang w:eastAsia="ja-JP"/>
              </w:rPr>
              <w:t>upport in principle</w:t>
            </w:r>
          </w:p>
        </w:tc>
      </w:tr>
      <w:tr w:rsidR="00A211FB" w14:paraId="5E14BBB4" w14:textId="77777777" w:rsidTr="00A906D2">
        <w:tc>
          <w:tcPr>
            <w:tcW w:w="2705" w:type="dxa"/>
          </w:tcPr>
          <w:p w14:paraId="00ECFD74" w14:textId="0C376D27" w:rsidR="00A211FB" w:rsidRPr="00A211FB" w:rsidRDefault="00A211FB" w:rsidP="00A211FB">
            <w:pPr>
              <w:rPr>
                <w:rFonts w:eastAsiaTheme="minorEastAsia"/>
                <w:sz w:val="20"/>
                <w:szCs w:val="20"/>
              </w:rPr>
            </w:pPr>
            <w:r w:rsidRPr="00A211FB">
              <w:rPr>
                <w:rFonts w:eastAsiaTheme="minorEastAsia" w:hint="eastAsia"/>
                <w:sz w:val="20"/>
                <w:szCs w:val="20"/>
              </w:rPr>
              <w:t>E</w:t>
            </w:r>
            <w:r w:rsidRPr="00A211FB">
              <w:rPr>
                <w:rFonts w:eastAsiaTheme="minorEastAsia"/>
                <w:sz w:val="20"/>
                <w:szCs w:val="20"/>
              </w:rPr>
              <w:t>TRI</w:t>
            </w:r>
          </w:p>
        </w:tc>
        <w:tc>
          <w:tcPr>
            <w:tcW w:w="6305" w:type="dxa"/>
          </w:tcPr>
          <w:p w14:paraId="1EC3F182" w14:textId="06A44993" w:rsidR="00A211FB" w:rsidRPr="00A211FB" w:rsidRDefault="00A211FB" w:rsidP="00A211FB">
            <w:pPr>
              <w:shd w:val="clear" w:color="auto" w:fill="FFFFFF"/>
              <w:jc w:val="both"/>
              <w:rPr>
                <w:rFonts w:eastAsia="Yu Mincho"/>
                <w:sz w:val="20"/>
                <w:szCs w:val="20"/>
                <w:lang w:eastAsia="ja-JP"/>
              </w:rPr>
            </w:pPr>
            <w:r w:rsidRPr="00A211FB">
              <w:rPr>
                <w:rFonts w:hint="eastAsia"/>
                <w:sz w:val="20"/>
                <w:szCs w:val="20"/>
                <w:lang w:eastAsia="en-US"/>
              </w:rPr>
              <w:t>W</w:t>
            </w:r>
            <w:r w:rsidRPr="00A211FB">
              <w:rPr>
                <w:sz w:val="20"/>
                <w:szCs w:val="20"/>
                <w:lang w:eastAsia="en-US"/>
              </w:rPr>
              <w:t>e have same view with Ericsson.</w:t>
            </w:r>
          </w:p>
        </w:tc>
      </w:tr>
      <w:tr w:rsidR="00B42E0C" w14:paraId="74A7C224" w14:textId="77777777" w:rsidTr="00A906D2">
        <w:tc>
          <w:tcPr>
            <w:tcW w:w="2705" w:type="dxa"/>
          </w:tcPr>
          <w:p w14:paraId="2FF13310" w14:textId="41257660" w:rsidR="00B42E0C" w:rsidRPr="00A211FB" w:rsidRDefault="00B42E0C" w:rsidP="00A211FB">
            <w:pPr>
              <w:rPr>
                <w:rFonts w:eastAsiaTheme="minorEastAsia"/>
                <w:sz w:val="20"/>
                <w:szCs w:val="20"/>
              </w:rPr>
            </w:pPr>
            <w:r>
              <w:rPr>
                <w:rFonts w:eastAsiaTheme="minorEastAsia"/>
                <w:sz w:val="20"/>
                <w:szCs w:val="20"/>
              </w:rPr>
              <w:t>AT&amp;T</w:t>
            </w:r>
          </w:p>
        </w:tc>
        <w:tc>
          <w:tcPr>
            <w:tcW w:w="6305" w:type="dxa"/>
          </w:tcPr>
          <w:p w14:paraId="5340B68B" w14:textId="1EC9264A" w:rsidR="00B42E0C" w:rsidRPr="00A211FB" w:rsidRDefault="00B42E0C" w:rsidP="00A211FB">
            <w:pPr>
              <w:shd w:val="clear" w:color="auto" w:fill="FFFFFF"/>
              <w:jc w:val="both"/>
              <w:rPr>
                <w:sz w:val="20"/>
                <w:szCs w:val="20"/>
                <w:lang w:eastAsia="en-US"/>
              </w:rPr>
            </w:pPr>
            <w:r>
              <w:rPr>
                <w:sz w:val="20"/>
                <w:szCs w:val="20"/>
                <w:lang w:eastAsia="en-US"/>
              </w:rPr>
              <w:t>Support</w:t>
            </w:r>
          </w:p>
        </w:tc>
      </w:tr>
      <w:tr w:rsidR="007716BE" w14:paraId="6BF34084" w14:textId="77777777" w:rsidTr="00A906D2">
        <w:tc>
          <w:tcPr>
            <w:tcW w:w="2705" w:type="dxa"/>
          </w:tcPr>
          <w:p w14:paraId="43B66A4A" w14:textId="45D0B881" w:rsidR="007716BE" w:rsidRDefault="007716BE" w:rsidP="007716BE">
            <w:pPr>
              <w:rPr>
                <w:rFonts w:eastAsiaTheme="minorEastAsia"/>
                <w:sz w:val="20"/>
                <w:szCs w:val="20"/>
              </w:rPr>
            </w:pPr>
            <w:r>
              <w:rPr>
                <w:rFonts w:eastAsia="Yu Mincho"/>
                <w:sz w:val="20"/>
                <w:szCs w:val="20"/>
                <w:lang w:eastAsia="ja-JP"/>
              </w:rPr>
              <w:t>Intel</w:t>
            </w:r>
          </w:p>
        </w:tc>
        <w:tc>
          <w:tcPr>
            <w:tcW w:w="6305" w:type="dxa"/>
          </w:tcPr>
          <w:p w14:paraId="73430A25" w14:textId="77777777" w:rsidR="007716BE" w:rsidRDefault="007716BE" w:rsidP="007716BE">
            <w:pPr>
              <w:rPr>
                <w:rFonts w:eastAsia="Yu Mincho"/>
                <w:sz w:val="20"/>
                <w:szCs w:val="20"/>
                <w:lang w:eastAsia="ja-JP"/>
              </w:rPr>
            </w:pPr>
            <w:r>
              <w:rPr>
                <w:rFonts w:eastAsia="Yu Mincho"/>
                <w:sz w:val="20"/>
                <w:szCs w:val="20"/>
                <w:lang w:eastAsia="ja-JP"/>
              </w:rPr>
              <w:t xml:space="preserve">We are fine with the revision from Lenovo. </w:t>
            </w:r>
          </w:p>
          <w:p w14:paraId="48186BFA" w14:textId="6DE9331C" w:rsidR="007716BE" w:rsidRDefault="007716BE" w:rsidP="007716BE">
            <w:pPr>
              <w:shd w:val="clear" w:color="auto" w:fill="FFFFFF"/>
              <w:jc w:val="both"/>
              <w:rPr>
                <w:sz w:val="20"/>
                <w:szCs w:val="20"/>
                <w:lang w:eastAsia="en-US"/>
              </w:rPr>
            </w:pPr>
            <w:r>
              <w:rPr>
                <w:rFonts w:eastAsia="Yu Mincho"/>
                <w:sz w:val="20"/>
                <w:szCs w:val="20"/>
                <w:lang w:eastAsia="ja-JP"/>
              </w:rPr>
              <w:t>Also, this proposal doesn’t mean that some aspects (e.g. pre/post-processing) is required to be specified or not.</w:t>
            </w:r>
          </w:p>
        </w:tc>
      </w:tr>
    </w:tbl>
    <w:p w14:paraId="5ADBE4E0" w14:textId="77777777" w:rsidR="00875E42" w:rsidRDefault="00875E42">
      <w:pPr>
        <w:rPr>
          <w:sz w:val="20"/>
          <w:szCs w:val="20"/>
          <w:lang w:eastAsia="en-US"/>
        </w:rPr>
      </w:pPr>
    </w:p>
    <w:p w14:paraId="40E848E1" w14:textId="77777777" w:rsidR="00875E42" w:rsidRPr="00A906D2" w:rsidRDefault="00875E42"/>
    <w:p w14:paraId="2A40C1F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ListParagraph"/>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ListParagraph"/>
        <w:numPr>
          <w:ilvl w:val="0"/>
          <w:numId w:val="10"/>
        </w:numPr>
        <w:ind w:leftChars="0"/>
        <w:rPr>
          <w:b/>
          <w:bCs/>
          <w:i/>
          <w:iCs/>
          <w:szCs w:val="20"/>
        </w:rPr>
      </w:pPr>
      <w:r>
        <w:rPr>
          <w:b/>
          <w:bCs/>
          <w:i/>
          <w:iCs/>
          <w:szCs w:val="20"/>
        </w:rPr>
        <w:t>Model-based MIMO channel feature extraction methods (pre-processing) based on spatial- and frequency-domain DFT codebooks (using Type-II CSI Rel.16) and associated specification impacts (e.g., additional required signaling over the air interface).</w:t>
      </w:r>
    </w:p>
    <w:p w14:paraId="6CB495DA" w14:textId="77777777" w:rsidR="00875E42" w:rsidRDefault="00810536">
      <w:pPr>
        <w:pStyle w:val="ListParagraph"/>
        <w:numPr>
          <w:ilvl w:val="0"/>
          <w:numId w:val="10"/>
        </w:numPr>
        <w:ind w:leftChars="0"/>
        <w:rPr>
          <w:b/>
          <w:bCs/>
          <w:i/>
          <w:iCs/>
          <w:szCs w:val="20"/>
        </w:rPr>
      </w:pPr>
      <w:r>
        <w:rPr>
          <w:b/>
          <w:bCs/>
          <w:i/>
          <w:iCs/>
          <w:szCs w:val="20"/>
        </w:rPr>
        <w:t>MIMO channel normalization methods, and associated specification impacts (e.g., additional required signaling over the air interface).</w:t>
      </w:r>
    </w:p>
    <w:p w14:paraId="66E5B88A" w14:textId="77777777" w:rsidR="00875E42" w:rsidRDefault="00810536">
      <w:pPr>
        <w:pStyle w:val="ListParagraph"/>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ListParagraph"/>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ListParagraph"/>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ListParagraph"/>
              <w:numPr>
                <w:ilvl w:val="0"/>
                <w:numId w:val="11"/>
              </w:numPr>
              <w:ind w:leftChars="0"/>
              <w:textAlignment w:val="auto"/>
              <w:rPr>
                <w:bCs/>
                <w:i/>
                <w:iCs/>
                <w:szCs w:val="20"/>
              </w:rPr>
            </w:pPr>
            <w:r>
              <w:rPr>
                <w:bCs/>
                <w:i/>
                <w:iCs/>
                <w:szCs w:val="20"/>
              </w:rPr>
              <w:t>Model-based MIMO channel feature extraction methods (pre-processing) based on spatial- and frequency-domain DFT codebooks (using Type-II CSI Rel.16) and associated specification impacts (e.g., additional required signaling over the air interface).</w:t>
            </w:r>
          </w:p>
          <w:p w14:paraId="4F9A4C8A" w14:textId="77777777" w:rsidR="00875E42" w:rsidRDefault="00810536">
            <w:pPr>
              <w:pStyle w:val="ListParagraph"/>
              <w:numPr>
                <w:ilvl w:val="0"/>
                <w:numId w:val="11"/>
              </w:numPr>
              <w:ind w:leftChars="0"/>
              <w:textAlignment w:val="auto"/>
              <w:rPr>
                <w:bCs/>
                <w:i/>
                <w:iCs/>
                <w:szCs w:val="20"/>
              </w:rPr>
            </w:pPr>
            <w:r>
              <w:rPr>
                <w:bCs/>
                <w:i/>
                <w:iCs/>
                <w:szCs w:val="20"/>
              </w:rPr>
              <w:t>MIMO channel normalization methods, and associated specification impacts (e.g., additional required signaling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r>
              <w:rPr>
                <w:smallCaps/>
                <w:sz w:val="20"/>
                <w:szCs w:val="20"/>
                <w:lang w:eastAsia="en-US"/>
              </w:rPr>
              <w:t>Futurewei</w:t>
            </w:r>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Yu Mincho"/>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Yu Mincho" w:hint="eastAsia"/>
                <w:sz w:val="20"/>
                <w:szCs w:val="20"/>
                <w:lang w:eastAsia="ja-JP"/>
              </w:rPr>
              <w:t>I</w:t>
            </w:r>
            <w:r>
              <w:rPr>
                <w:rFonts w:eastAsia="Yu Mincho"/>
                <w:sz w:val="20"/>
                <w:szCs w:val="20"/>
                <w:lang w:eastAsia="ja-JP"/>
              </w:rPr>
              <w:t>n our view. pre-processing/post-processing also can be left for implementation, because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Yu Mincho"/>
                <w:sz w:val="20"/>
                <w:szCs w:val="20"/>
                <w:lang w:eastAsia="ja-JP"/>
              </w:rPr>
            </w:pPr>
            <w:r>
              <w:rPr>
                <w:rFonts w:eastAsia="Yu Mincho"/>
                <w:sz w:val="20"/>
                <w:szCs w:val="20"/>
                <w:lang w:eastAsia="ja-JP"/>
              </w:rPr>
              <w:t>Qualcomm</w:t>
            </w:r>
          </w:p>
        </w:tc>
        <w:tc>
          <w:tcPr>
            <w:tcW w:w="6305" w:type="dxa"/>
          </w:tcPr>
          <w:p w14:paraId="298023A8"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The need for specification impact of the encoder input is not clear. For proprietary models, the input should not be specified. For non-proprietary models also, the UE-side vendor would be involved in testing the model to confirm that the UE will be able to run it. Hence, there is no need for RAN1 signaling to inform the UE about the input format as this can be done in a proprietary manner.</w:t>
            </w:r>
          </w:p>
          <w:p w14:paraId="33E49A5B" w14:textId="77777777" w:rsidR="00AD2688" w:rsidRPr="00AD2688" w:rsidRDefault="00AD2688" w:rsidP="00AD2688">
            <w:pPr>
              <w:rPr>
                <w:rFonts w:eastAsia="Yu Mincho"/>
                <w:sz w:val="20"/>
                <w:szCs w:val="20"/>
                <w:lang w:eastAsia="ja-JP"/>
              </w:rPr>
            </w:pPr>
          </w:p>
          <w:p w14:paraId="640262FB"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channel pre-processing, it would be sufficient to specify how the gNB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Yu Mincho"/>
                <w:sz w:val="20"/>
                <w:szCs w:val="20"/>
                <w:lang w:eastAsia="ja-JP"/>
              </w:rPr>
            </w:pPr>
          </w:p>
          <w:p w14:paraId="19E853FD" w14:textId="77777777" w:rsidR="00684910" w:rsidRDefault="00AD2688" w:rsidP="00AD2688">
            <w:pPr>
              <w:rPr>
                <w:rFonts w:eastAsia="Yu Mincho"/>
                <w:sz w:val="20"/>
                <w:szCs w:val="20"/>
                <w:lang w:eastAsia="ja-JP"/>
              </w:rPr>
            </w:pPr>
            <w:r w:rsidRPr="00AD2688">
              <w:rPr>
                <w:rFonts w:eastAsia="Yu Mincho"/>
                <w:sz w:val="20"/>
                <w:szCs w:val="20"/>
                <w:lang w:eastAsia="ja-JP"/>
              </w:rPr>
              <w:t>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manner and need not be specified and signaled over the air-interface. There is no need to define RAN1 signaling to specify the input in this case.</w:t>
            </w:r>
          </w:p>
          <w:p w14:paraId="63D72BE7" w14:textId="33DBFF92" w:rsidR="007F6D13" w:rsidRDefault="007F6D13" w:rsidP="00AD2688">
            <w:pPr>
              <w:rPr>
                <w:rFonts w:eastAsia="Yu Mincho"/>
                <w:sz w:val="20"/>
                <w:szCs w:val="20"/>
                <w:lang w:eastAsia="ja-JP"/>
              </w:rPr>
            </w:pPr>
          </w:p>
        </w:tc>
      </w:tr>
      <w:tr w:rsidR="00790B15" w14:paraId="09F3517F" w14:textId="77777777">
        <w:tc>
          <w:tcPr>
            <w:tcW w:w="2705" w:type="dxa"/>
          </w:tcPr>
          <w:p w14:paraId="5BD8B20D" w14:textId="6969875C" w:rsidR="00790B15" w:rsidRDefault="00790B15" w:rsidP="00160D8A">
            <w:pPr>
              <w:rPr>
                <w:rFonts w:eastAsia="Yu Mincho"/>
                <w:sz w:val="20"/>
                <w:szCs w:val="20"/>
                <w:lang w:eastAsia="ja-JP"/>
              </w:rPr>
            </w:pPr>
            <w:r>
              <w:rPr>
                <w:rFonts w:eastAsia="Yu Mincho"/>
                <w:sz w:val="20"/>
                <w:szCs w:val="20"/>
                <w:lang w:eastAsia="ja-JP"/>
              </w:rPr>
              <w:t xml:space="preserve">Ericson </w:t>
            </w:r>
          </w:p>
        </w:tc>
        <w:tc>
          <w:tcPr>
            <w:tcW w:w="6305" w:type="dxa"/>
          </w:tcPr>
          <w:p w14:paraId="23338147" w14:textId="1B05305D" w:rsidR="00790B15" w:rsidRPr="00AD2688" w:rsidRDefault="00790B15" w:rsidP="00AD2688">
            <w:pPr>
              <w:rPr>
                <w:rFonts w:eastAsia="Yu Mincho"/>
                <w:sz w:val="20"/>
                <w:szCs w:val="20"/>
                <w:lang w:eastAsia="ja-JP"/>
              </w:rPr>
            </w:pPr>
            <w:r>
              <w:rPr>
                <w:rFonts w:eastAsia="Yu Mincho"/>
                <w:sz w:val="20"/>
                <w:szCs w:val="20"/>
                <w:lang w:eastAsia="ja-JP"/>
              </w:rPr>
              <w:t>Support the proposal</w:t>
            </w:r>
          </w:p>
        </w:tc>
      </w:tr>
      <w:tr w:rsidR="00A906D2" w14:paraId="55249E52" w14:textId="77777777" w:rsidTr="00A906D2">
        <w:tc>
          <w:tcPr>
            <w:tcW w:w="2705" w:type="dxa"/>
          </w:tcPr>
          <w:p w14:paraId="26476DC4"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1D4AAEE7" w14:textId="77777777" w:rsidR="00A906D2" w:rsidRDefault="00A906D2" w:rsidP="00A700E5">
            <w:pPr>
              <w:rPr>
                <w:rFonts w:eastAsiaTheme="minorEastAsia"/>
                <w:sz w:val="20"/>
                <w:szCs w:val="20"/>
              </w:rPr>
            </w:pPr>
            <w:r>
              <w:rPr>
                <w:rFonts w:eastAsiaTheme="minorEastAsia"/>
                <w:sz w:val="20"/>
                <w:szCs w:val="20"/>
              </w:rPr>
              <w:t>Support</w:t>
            </w:r>
          </w:p>
        </w:tc>
      </w:tr>
      <w:tr w:rsidR="00330E0B" w14:paraId="30CA5F5B" w14:textId="77777777" w:rsidTr="00A906D2">
        <w:tc>
          <w:tcPr>
            <w:tcW w:w="2705" w:type="dxa"/>
          </w:tcPr>
          <w:p w14:paraId="1F1BB208" w14:textId="12C85D4F" w:rsidR="00330E0B" w:rsidRDefault="00330E0B" w:rsidP="00330E0B">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489AD4F" w14:textId="2BB069A8"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52DF186F" w14:textId="77777777" w:rsidTr="00A906D2">
        <w:tc>
          <w:tcPr>
            <w:tcW w:w="2705" w:type="dxa"/>
          </w:tcPr>
          <w:p w14:paraId="22C5F8B2" w14:textId="534D5BA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FE2979D" w14:textId="59C1505C"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721545E7" w14:textId="77777777" w:rsidTr="00A906D2">
        <w:tc>
          <w:tcPr>
            <w:tcW w:w="2705" w:type="dxa"/>
          </w:tcPr>
          <w:p w14:paraId="3D262168" w14:textId="54A6786B"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ADC577D" w14:textId="11668281"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r>
              <w:rPr>
                <w:rFonts w:eastAsiaTheme="minorEastAsia" w:hint="eastAsia"/>
                <w:sz w:val="20"/>
                <w:szCs w:val="20"/>
              </w:rPr>
              <w:t xml:space="preserve"> </w:t>
            </w:r>
          </w:p>
        </w:tc>
      </w:tr>
      <w:tr w:rsidR="00FB5243" w14:paraId="3D9639D6" w14:textId="77777777" w:rsidTr="00A906D2">
        <w:tc>
          <w:tcPr>
            <w:tcW w:w="2705" w:type="dxa"/>
          </w:tcPr>
          <w:p w14:paraId="48EB3035" w14:textId="30D46260"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01A54D61" w14:textId="5ECED6F0"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D23173" w14:paraId="3E4EACA9" w14:textId="77777777" w:rsidTr="00A906D2">
        <w:tc>
          <w:tcPr>
            <w:tcW w:w="2705" w:type="dxa"/>
          </w:tcPr>
          <w:p w14:paraId="77D4A49A" w14:textId="543C9CA6" w:rsidR="00D23173" w:rsidRDefault="00D23173"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EA52596" w14:textId="77777777" w:rsidR="00D23173" w:rsidRPr="00D23173" w:rsidRDefault="00D23173" w:rsidP="00D23173">
            <w:pPr>
              <w:rPr>
                <w:lang w:eastAsia="x-none"/>
              </w:rPr>
            </w:pPr>
            <w:r w:rsidRPr="00D23173">
              <w:rPr>
                <w:strike/>
                <w:sz w:val="20"/>
                <w:szCs w:val="20"/>
                <w:lang w:eastAsia="en-US"/>
              </w:rPr>
              <w:t xml:space="preserve">encoder </w:t>
            </w:r>
            <w:r w:rsidRPr="00D23173">
              <w:rPr>
                <w:sz w:val="20"/>
                <w:szCs w:val="20"/>
                <w:lang w:eastAsia="en-US"/>
              </w:rPr>
              <w:t xml:space="preserve">-&gt; </w:t>
            </w:r>
            <w:r w:rsidRPr="00D23173">
              <w:rPr>
                <w:lang w:eastAsia="x-none"/>
              </w:rPr>
              <w:t>CSI generation part</w:t>
            </w:r>
          </w:p>
          <w:p w14:paraId="209FDC69" w14:textId="77777777" w:rsidR="00D23173" w:rsidRPr="00D23173" w:rsidRDefault="00D23173" w:rsidP="00D23173">
            <w:pPr>
              <w:rPr>
                <w:sz w:val="20"/>
                <w:szCs w:val="20"/>
                <w:lang w:eastAsia="en-US"/>
              </w:rPr>
            </w:pPr>
            <w:r w:rsidRPr="00D23173">
              <w:rPr>
                <w:sz w:val="20"/>
                <w:szCs w:val="20"/>
                <w:lang w:eastAsia="en-US"/>
              </w:rPr>
              <w:t xml:space="preserve">For the second and third sub-bullet, we only need to say, pre-processing associated specification impacts, and do not need to restrict the study to such specific method. </w:t>
            </w:r>
          </w:p>
          <w:p w14:paraId="2FD777CB" w14:textId="77777777" w:rsidR="00D23173" w:rsidRPr="00D23173" w:rsidRDefault="00D23173" w:rsidP="00D23173">
            <w:pPr>
              <w:rPr>
                <w:sz w:val="20"/>
                <w:szCs w:val="20"/>
                <w:lang w:eastAsia="en-US"/>
              </w:rPr>
            </w:pPr>
          </w:p>
          <w:p w14:paraId="781B83CE" w14:textId="77777777" w:rsidR="00D23173" w:rsidRPr="00D23173" w:rsidRDefault="00D23173" w:rsidP="00D23173">
            <w:pPr>
              <w:pStyle w:val="ListParagraph"/>
              <w:numPr>
                <w:ilvl w:val="0"/>
                <w:numId w:val="10"/>
              </w:numPr>
              <w:ind w:leftChars="0"/>
              <w:rPr>
                <w:i/>
                <w:iCs/>
                <w:szCs w:val="20"/>
              </w:rPr>
            </w:pPr>
            <w:r w:rsidRPr="00D23173">
              <w:rPr>
                <w:i/>
                <w:iCs/>
                <w:szCs w:val="20"/>
              </w:rPr>
              <w:t>Model input type/dimension/configuration</w:t>
            </w:r>
          </w:p>
          <w:p w14:paraId="529C669A" w14:textId="77777777" w:rsidR="00D23173" w:rsidRPr="00D23173" w:rsidRDefault="00D23173" w:rsidP="00D23173">
            <w:pPr>
              <w:pStyle w:val="ListParagraph"/>
              <w:numPr>
                <w:ilvl w:val="0"/>
                <w:numId w:val="10"/>
              </w:numPr>
              <w:ind w:leftChars="0"/>
              <w:rPr>
                <w:i/>
                <w:iCs/>
                <w:strike/>
                <w:szCs w:val="20"/>
              </w:rPr>
            </w:pPr>
            <w:r w:rsidRPr="00D23173">
              <w:rPr>
                <w:i/>
                <w:iCs/>
                <w:strike/>
                <w:szCs w:val="20"/>
              </w:rPr>
              <w:t>Model-based MIMO channel feature extraction methods (pre-processing) based on spatial- and frequency-domain DFT codebooks (using Type-II CSI Rel.16) and associated specification impacts (e.g., additional required signaling over the air interface).</w:t>
            </w:r>
          </w:p>
          <w:p w14:paraId="55190A05" w14:textId="77777777" w:rsidR="00D23173" w:rsidRPr="00D23173" w:rsidRDefault="00D23173" w:rsidP="00D23173">
            <w:pPr>
              <w:pStyle w:val="ListParagraph"/>
              <w:numPr>
                <w:ilvl w:val="0"/>
                <w:numId w:val="10"/>
              </w:numPr>
              <w:ind w:leftChars="0"/>
              <w:rPr>
                <w:i/>
                <w:iCs/>
                <w:strike/>
                <w:szCs w:val="20"/>
              </w:rPr>
            </w:pPr>
            <w:r w:rsidRPr="00D23173">
              <w:rPr>
                <w:i/>
                <w:iCs/>
                <w:strike/>
                <w:szCs w:val="20"/>
              </w:rPr>
              <w:t>MIMO channel normalization methods, and associated specification impacts (e.g., additional required signaling over the air interface).</w:t>
            </w:r>
          </w:p>
          <w:p w14:paraId="3CA2471F" w14:textId="77777777" w:rsidR="00D23173" w:rsidRPr="00D23173" w:rsidRDefault="00D23173" w:rsidP="00D23173">
            <w:pPr>
              <w:pStyle w:val="ListParagraph"/>
              <w:numPr>
                <w:ilvl w:val="0"/>
                <w:numId w:val="10"/>
              </w:numPr>
              <w:ind w:leftChars="0"/>
              <w:rPr>
                <w:i/>
                <w:iCs/>
                <w:strike/>
                <w:szCs w:val="20"/>
              </w:rPr>
            </w:pPr>
            <w:r w:rsidRPr="00D23173">
              <w:rPr>
                <w:szCs w:val="20"/>
                <w:lang w:eastAsia="en-US"/>
              </w:rPr>
              <w:t>Pre-processing associated specification impacts</w:t>
            </w:r>
          </w:p>
          <w:p w14:paraId="33BB94F8" w14:textId="77777777" w:rsidR="00D23173" w:rsidRPr="00D23173" w:rsidRDefault="00D23173" w:rsidP="00FB5243">
            <w:pPr>
              <w:rPr>
                <w:rFonts w:eastAsiaTheme="minorEastAsia"/>
                <w:sz w:val="20"/>
                <w:szCs w:val="20"/>
              </w:rPr>
            </w:pPr>
          </w:p>
        </w:tc>
      </w:tr>
      <w:tr w:rsidR="00B42E0C" w14:paraId="555870C3" w14:textId="77777777" w:rsidTr="00A906D2">
        <w:tc>
          <w:tcPr>
            <w:tcW w:w="2705" w:type="dxa"/>
          </w:tcPr>
          <w:p w14:paraId="7E8857E1" w14:textId="137DD151" w:rsidR="00B42E0C" w:rsidRDefault="00B42E0C" w:rsidP="00FB5243">
            <w:pPr>
              <w:rPr>
                <w:rFonts w:eastAsiaTheme="minorEastAsia"/>
                <w:sz w:val="20"/>
                <w:szCs w:val="20"/>
              </w:rPr>
            </w:pPr>
            <w:r>
              <w:rPr>
                <w:rFonts w:eastAsiaTheme="minorEastAsia"/>
                <w:sz w:val="20"/>
                <w:szCs w:val="20"/>
              </w:rPr>
              <w:t>AT&amp;T</w:t>
            </w:r>
          </w:p>
        </w:tc>
        <w:tc>
          <w:tcPr>
            <w:tcW w:w="6305" w:type="dxa"/>
          </w:tcPr>
          <w:p w14:paraId="4FA057E3" w14:textId="70418F87" w:rsidR="00B42E0C" w:rsidRPr="00B42E0C" w:rsidRDefault="00B42E0C" w:rsidP="00D23173">
            <w:pPr>
              <w:rPr>
                <w:sz w:val="20"/>
                <w:szCs w:val="20"/>
                <w:lang w:eastAsia="en-US"/>
              </w:rPr>
            </w:pPr>
            <w:r w:rsidRPr="00B42E0C">
              <w:rPr>
                <w:sz w:val="20"/>
                <w:szCs w:val="20"/>
                <w:lang w:eastAsia="en-US"/>
              </w:rPr>
              <w:t>Support</w:t>
            </w:r>
          </w:p>
        </w:tc>
      </w:tr>
      <w:tr w:rsidR="00B82F2E" w14:paraId="058C346A" w14:textId="77777777" w:rsidTr="00A906D2">
        <w:tc>
          <w:tcPr>
            <w:tcW w:w="2705" w:type="dxa"/>
          </w:tcPr>
          <w:p w14:paraId="668D8E09" w14:textId="2312D851" w:rsidR="00B82F2E" w:rsidRDefault="00B82F2E" w:rsidP="00B82F2E">
            <w:pPr>
              <w:jc w:val="right"/>
              <w:rPr>
                <w:rFonts w:eastAsiaTheme="minorEastAsia"/>
                <w:sz w:val="20"/>
                <w:szCs w:val="20"/>
              </w:rPr>
            </w:pPr>
            <w:r>
              <w:rPr>
                <w:rFonts w:eastAsia="Yu Mincho"/>
                <w:sz w:val="20"/>
                <w:szCs w:val="20"/>
                <w:lang w:eastAsia="ja-JP"/>
              </w:rPr>
              <w:t>Intel</w:t>
            </w:r>
          </w:p>
        </w:tc>
        <w:tc>
          <w:tcPr>
            <w:tcW w:w="6305" w:type="dxa"/>
          </w:tcPr>
          <w:p w14:paraId="5F8ED4F2" w14:textId="25016AB4" w:rsidR="00B82F2E" w:rsidRPr="00B42E0C" w:rsidRDefault="00B82F2E" w:rsidP="00B82F2E">
            <w:pPr>
              <w:rPr>
                <w:sz w:val="20"/>
                <w:szCs w:val="20"/>
                <w:lang w:eastAsia="en-US"/>
              </w:rPr>
            </w:pPr>
            <w:r>
              <w:rPr>
                <w:rFonts w:eastAsia="Yu Mincho"/>
                <w:sz w:val="20"/>
                <w:szCs w:val="20"/>
                <w:lang w:eastAsia="ja-JP"/>
              </w:rPr>
              <w:t>We are fine to consider the listed items further</w:t>
            </w: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ListParagraph"/>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r>
              <w:rPr>
                <w:smallCaps/>
                <w:sz w:val="20"/>
                <w:szCs w:val="20"/>
                <w:lang w:eastAsia="en-US"/>
              </w:rPr>
              <w:t>Futurewei</w:t>
            </w:r>
          </w:p>
        </w:tc>
        <w:tc>
          <w:tcPr>
            <w:tcW w:w="6305" w:type="dxa"/>
          </w:tcPr>
          <w:p w14:paraId="0807D9BE" w14:textId="77777777" w:rsidR="00875E42" w:rsidRDefault="00810536">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Yu Mincho" w:hint="eastAsia"/>
                <w:sz w:val="20"/>
                <w:szCs w:val="20"/>
                <w:lang w:eastAsia="ja-JP"/>
              </w:rPr>
              <w:t>F</w:t>
            </w:r>
            <w:r>
              <w:rPr>
                <w:rFonts w:eastAsia="Yu Mincho"/>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Yu Mincho"/>
                <w:sz w:val="20"/>
                <w:szCs w:val="20"/>
                <w:lang w:eastAsia="ja-JP"/>
              </w:rPr>
            </w:pPr>
            <w:r>
              <w:rPr>
                <w:rFonts w:eastAsia="Yu Mincho"/>
                <w:sz w:val="20"/>
                <w:szCs w:val="20"/>
                <w:lang w:eastAsia="ja-JP"/>
              </w:rPr>
              <w:t>Qualcomm</w:t>
            </w:r>
          </w:p>
        </w:tc>
        <w:tc>
          <w:tcPr>
            <w:tcW w:w="6305" w:type="dxa"/>
          </w:tcPr>
          <w:p w14:paraId="5CC2150E" w14:textId="77777777" w:rsidR="00281E7F" w:rsidRPr="00281E7F" w:rsidRDefault="00281E7F" w:rsidP="00281E7F">
            <w:pPr>
              <w:rPr>
                <w:rFonts w:eastAsia="Yu Mincho"/>
                <w:sz w:val="20"/>
                <w:szCs w:val="20"/>
                <w:lang w:eastAsia="ja-JP"/>
              </w:rPr>
            </w:pPr>
            <w:r w:rsidRPr="00281E7F">
              <w:rPr>
                <w:rFonts w:eastAsia="Yu Mincho"/>
                <w:sz w:val="20"/>
                <w:szCs w:val="20"/>
                <w:lang w:eastAsia="ja-JP"/>
              </w:rPr>
              <w:t>Support with a suggested change:</w:t>
            </w:r>
          </w:p>
          <w:p w14:paraId="1CAEAC6E" w14:textId="77777777" w:rsidR="00281E7F" w:rsidRPr="00281E7F" w:rsidRDefault="00281E7F" w:rsidP="00281E7F">
            <w:pPr>
              <w:rPr>
                <w:rFonts w:eastAsia="Yu Mincho"/>
                <w:sz w:val="20"/>
                <w:szCs w:val="20"/>
                <w:lang w:eastAsia="ja-JP"/>
              </w:rPr>
            </w:pPr>
          </w:p>
          <w:p w14:paraId="7419B27A" w14:textId="77777777" w:rsidR="00281E7F" w:rsidRPr="00160DA5" w:rsidRDefault="00281E7F" w:rsidP="00281E7F">
            <w:pPr>
              <w:rPr>
                <w:rFonts w:eastAsia="Yu Mincho"/>
                <w:i/>
                <w:iCs/>
                <w:sz w:val="20"/>
                <w:szCs w:val="20"/>
                <w:lang w:eastAsia="ja-JP"/>
              </w:rPr>
            </w:pPr>
            <w:r w:rsidRPr="00160DA5">
              <w:rPr>
                <w:rFonts w:eastAsia="Yu Mincho"/>
                <w:i/>
                <w:iCs/>
                <w:sz w:val="20"/>
                <w:szCs w:val="20"/>
                <w:lang w:eastAsia="ja-JP"/>
              </w:rPr>
              <w:t xml:space="preserve">“In CSI compression using two-sided model use case, further study potential specification impact on </w:t>
            </w:r>
            <w:r w:rsidRPr="00160DA5">
              <w:rPr>
                <w:rFonts w:eastAsia="Yu Mincho"/>
                <w:i/>
                <w:iCs/>
                <w:sz w:val="20"/>
                <w:szCs w:val="20"/>
                <w:highlight w:val="yellow"/>
                <w:lang w:eastAsia="ja-JP"/>
              </w:rPr>
              <w:t xml:space="preserve">output CSI </w:t>
            </w:r>
            <w:r w:rsidRPr="00160DA5">
              <w:rPr>
                <w:rFonts w:eastAsia="Yu Mincho"/>
                <w:i/>
                <w:iCs/>
                <w:strike/>
                <w:sz w:val="20"/>
                <w:szCs w:val="20"/>
                <w:highlight w:val="yellow"/>
                <w:lang w:eastAsia="ja-JP"/>
              </w:rPr>
              <w:t>decoder output</w:t>
            </w:r>
            <w:r w:rsidRPr="00160DA5">
              <w:rPr>
                <w:rFonts w:eastAsia="Yu Mincho"/>
                <w:i/>
                <w:iCs/>
                <w:sz w:val="20"/>
                <w:szCs w:val="20"/>
                <w:lang w:eastAsia="ja-JP"/>
              </w:rPr>
              <w:t>, including at least…"</w:t>
            </w:r>
          </w:p>
          <w:p w14:paraId="18E0ED35" w14:textId="77777777" w:rsidR="00281E7F" w:rsidRPr="00281E7F" w:rsidRDefault="00281E7F" w:rsidP="00281E7F">
            <w:pPr>
              <w:rPr>
                <w:rFonts w:eastAsia="Yu Mincho"/>
                <w:sz w:val="20"/>
                <w:szCs w:val="20"/>
                <w:lang w:eastAsia="ja-JP"/>
              </w:rPr>
            </w:pPr>
          </w:p>
          <w:p w14:paraId="160542C7" w14:textId="07F8B98A" w:rsidR="00281E7F" w:rsidRDefault="00281E7F" w:rsidP="00281E7F">
            <w:pPr>
              <w:rPr>
                <w:rFonts w:eastAsia="Yu Mincho"/>
                <w:sz w:val="20"/>
                <w:szCs w:val="20"/>
                <w:lang w:eastAsia="ja-JP"/>
              </w:rPr>
            </w:pPr>
            <w:r w:rsidRPr="00281E7F">
              <w:rPr>
                <w:rFonts w:eastAsia="Yu Mincho"/>
                <w:sz w:val="20"/>
                <w:szCs w:val="20"/>
                <w:lang w:eastAsia="ja-JP"/>
              </w:rPr>
              <w:t>The output CSI is the final outcome after applying post-processing to the decoder output, and that should be specified.</w:t>
            </w:r>
          </w:p>
        </w:tc>
      </w:tr>
      <w:tr w:rsidR="00712E3E" w14:paraId="73CB473B" w14:textId="77777777">
        <w:tc>
          <w:tcPr>
            <w:tcW w:w="2705" w:type="dxa"/>
          </w:tcPr>
          <w:p w14:paraId="4697DD4B" w14:textId="01520F2C" w:rsidR="00712E3E" w:rsidRDefault="00712E3E" w:rsidP="00712E3E">
            <w:pPr>
              <w:rPr>
                <w:rFonts w:eastAsia="Yu Mincho"/>
                <w:sz w:val="20"/>
                <w:szCs w:val="20"/>
                <w:lang w:eastAsia="ja-JP"/>
              </w:rPr>
            </w:pPr>
            <w:r>
              <w:rPr>
                <w:rFonts w:eastAsiaTheme="minorEastAsia"/>
                <w:sz w:val="20"/>
                <w:szCs w:val="20"/>
              </w:rPr>
              <w:t>Ericsson</w:t>
            </w:r>
          </w:p>
        </w:tc>
        <w:tc>
          <w:tcPr>
            <w:tcW w:w="6305" w:type="dxa"/>
          </w:tcPr>
          <w:p w14:paraId="4B115A8A" w14:textId="441CB445" w:rsidR="00712E3E" w:rsidRPr="00281E7F" w:rsidRDefault="00712E3E" w:rsidP="00712E3E">
            <w:pPr>
              <w:rPr>
                <w:rFonts w:eastAsia="Yu Mincho"/>
                <w:sz w:val="20"/>
                <w:szCs w:val="20"/>
                <w:lang w:eastAsia="ja-JP"/>
              </w:rPr>
            </w:pPr>
            <w:r>
              <w:rPr>
                <w:rFonts w:eastAsia="Malgun Gothic"/>
                <w:sz w:val="20"/>
                <w:szCs w:val="20"/>
              </w:rPr>
              <w:t xml:space="preserve">Support. In principle the gNB need to know what the decoder output represents (full H channel? Eigenvectors? Etc..), whether this requires specifications needs to be studied. </w:t>
            </w:r>
          </w:p>
        </w:tc>
      </w:tr>
      <w:tr w:rsidR="00A906D2" w14:paraId="4F21A6B2" w14:textId="77777777" w:rsidTr="00A906D2">
        <w:tc>
          <w:tcPr>
            <w:tcW w:w="2705" w:type="dxa"/>
          </w:tcPr>
          <w:p w14:paraId="78DA97C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4FDFEB7" w14:textId="77777777" w:rsidR="00A906D2" w:rsidRDefault="00A906D2" w:rsidP="00A700E5">
            <w:pPr>
              <w:rPr>
                <w:rFonts w:eastAsiaTheme="minorEastAsia"/>
                <w:sz w:val="20"/>
                <w:szCs w:val="20"/>
              </w:rPr>
            </w:pPr>
            <w:r>
              <w:rPr>
                <w:rFonts w:eastAsiaTheme="minorEastAsia"/>
                <w:sz w:val="20"/>
                <w:szCs w:val="20"/>
              </w:rPr>
              <w:t>Support</w:t>
            </w:r>
          </w:p>
        </w:tc>
      </w:tr>
      <w:tr w:rsidR="002C07ED" w14:paraId="6EF474D3" w14:textId="77777777" w:rsidTr="00A906D2">
        <w:tc>
          <w:tcPr>
            <w:tcW w:w="2705" w:type="dxa"/>
          </w:tcPr>
          <w:p w14:paraId="3FEB1BA4" w14:textId="084A5457" w:rsidR="002C07ED" w:rsidRDefault="002C07ED" w:rsidP="002C07ED">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399046AF" w14:textId="26924055" w:rsidR="002C07ED" w:rsidRDefault="002C07ED" w:rsidP="002C07ED">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70BD5F45" w14:textId="77777777" w:rsidTr="00A906D2">
        <w:tc>
          <w:tcPr>
            <w:tcW w:w="2705" w:type="dxa"/>
          </w:tcPr>
          <w:p w14:paraId="5CB33879" w14:textId="1936655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28A5A76" w14:textId="56D9CE09"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6BA160FC" w14:textId="77777777" w:rsidTr="00A906D2">
        <w:tc>
          <w:tcPr>
            <w:tcW w:w="2705" w:type="dxa"/>
          </w:tcPr>
          <w:p w14:paraId="6694A856" w14:textId="28DAD688"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00ADBDB" w14:textId="6E64E2FD"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p>
        </w:tc>
      </w:tr>
      <w:tr w:rsidR="00FB5243" w14:paraId="364A3976" w14:textId="77777777" w:rsidTr="00A906D2">
        <w:tc>
          <w:tcPr>
            <w:tcW w:w="2705" w:type="dxa"/>
          </w:tcPr>
          <w:p w14:paraId="00D94A31" w14:textId="0367F1F7"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2AFFE6E9" w14:textId="45BA3F1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 in principle</w:t>
            </w:r>
          </w:p>
        </w:tc>
      </w:tr>
      <w:tr w:rsidR="00FB3AD7" w14:paraId="73EFD9BA" w14:textId="77777777" w:rsidTr="00A906D2">
        <w:tc>
          <w:tcPr>
            <w:tcW w:w="2705" w:type="dxa"/>
          </w:tcPr>
          <w:p w14:paraId="28FECA05" w14:textId="3D85B7C6" w:rsidR="00FB3AD7" w:rsidRDefault="00FB3AD7"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C42A309" w14:textId="77777777" w:rsidR="00FB3AD7" w:rsidRPr="00FB3AD7" w:rsidRDefault="00FB3AD7" w:rsidP="00FB3AD7">
            <w:pPr>
              <w:rPr>
                <w:lang w:eastAsia="x-none"/>
              </w:rPr>
            </w:pPr>
            <w:r w:rsidRPr="00FB3AD7">
              <w:rPr>
                <w:i/>
                <w:iCs/>
                <w:strike/>
                <w:sz w:val="20"/>
                <w:szCs w:val="20"/>
              </w:rPr>
              <w:t>decoder</w:t>
            </w:r>
            <w:r w:rsidRPr="00FB3AD7">
              <w:rPr>
                <w:i/>
                <w:iCs/>
                <w:sz w:val="20"/>
                <w:szCs w:val="20"/>
              </w:rPr>
              <w:t xml:space="preserve">-&gt; </w:t>
            </w:r>
            <w:r w:rsidRPr="00FB3AD7">
              <w:rPr>
                <w:lang w:eastAsia="x-none"/>
              </w:rPr>
              <w:t>CSI reconstruction part</w:t>
            </w:r>
          </w:p>
          <w:p w14:paraId="5198F4B0" w14:textId="73754F22" w:rsidR="00FB3AD7" w:rsidRDefault="00FB3AD7" w:rsidP="00FB3AD7">
            <w:pPr>
              <w:rPr>
                <w:rFonts w:eastAsiaTheme="minorEastAsia"/>
                <w:sz w:val="20"/>
                <w:szCs w:val="20"/>
              </w:rPr>
            </w:pPr>
            <w:r w:rsidRPr="00FB3AD7">
              <w:rPr>
                <w:sz w:val="20"/>
                <w:szCs w:val="20"/>
                <w:lang w:eastAsia="x-none"/>
              </w:rPr>
              <w:t>We support this proposal in general.</w:t>
            </w:r>
          </w:p>
        </w:tc>
      </w:tr>
      <w:tr w:rsidR="00B42E0C" w14:paraId="53BB71FE" w14:textId="77777777" w:rsidTr="00A906D2">
        <w:tc>
          <w:tcPr>
            <w:tcW w:w="2705" w:type="dxa"/>
          </w:tcPr>
          <w:p w14:paraId="2701B3CB" w14:textId="5EB8270E" w:rsidR="00B42E0C" w:rsidRDefault="00B42E0C" w:rsidP="00FB5243">
            <w:pPr>
              <w:rPr>
                <w:rFonts w:eastAsiaTheme="minorEastAsia"/>
                <w:sz w:val="20"/>
                <w:szCs w:val="20"/>
              </w:rPr>
            </w:pPr>
            <w:r>
              <w:rPr>
                <w:rFonts w:eastAsiaTheme="minorEastAsia"/>
                <w:sz w:val="20"/>
                <w:szCs w:val="20"/>
              </w:rPr>
              <w:t>AT&amp;T</w:t>
            </w:r>
          </w:p>
        </w:tc>
        <w:tc>
          <w:tcPr>
            <w:tcW w:w="6305" w:type="dxa"/>
          </w:tcPr>
          <w:p w14:paraId="075B46E5" w14:textId="301BB7E0" w:rsidR="00B42E0C" w:rsidRPr="00B42E0C" w:rsidRDefault="00B42E0C" w:rsidP="00FB3AD7">
            <w:pPr>
              <w:rPr>
                <w:sz w:val="20"/>
                <w:szCs w:val="20"/>
              </w:rPr>
            </w:pPr>
            <w:r w:rsidRPr="00B42E0C">
              <w:rPr>
                <w:sz w:val="20"/>
                <w:szCs w:val="20"/>
              </w:rPr>
              <w:t>Support</w:t>
            </w:r>
          </w:p>
        </w:tc>
      </w:tr>
      <w:tr w:rsidR="00E57BAE" w14:paraId="47D10A65" w14:textId="77777777" w:rsidTr="00A906D2">
        <w:tc>
          <w:tcPr>
            <w:tcW w:w="2705" w:type="dxa"/>
          </w:tcPr>
          <w:p w14:paraId="6FBA2298" w14:textId="4AD63FDF" w:rsidR="00E57BAE" w:rsidRDefault="00E57BAE" w:rsidP="00E57BAE">
            <w:pPr>
              <w:rPr>
                <w:rFonts w:eastAsiaTheme="minorEastAsia"/>
                <w:sz w:val="20"/>
                <w:szCs w:val="20"/>
              </w:rPr>
            </w:pPr>
            <w:r>
              <w:rPr>
                <w:rFonts w:eastAsia="Yu Mincho"/>
                <w:sz w:val="20"/>
                <w:szCs w:val="20"/>
                <w:lang w:eastAsia="ja-JP"/>
              </w:rPr>
              <w:t>Intel</w:t>
            </w:r>
          </w:p>
        </w:tc>
        <w:tc>
          <w:tcPr>
            <w:tcW w:w="6305" w:type="dxa"/>
          </w:tcPr>
          <w:p w14:paraId="52CE1A3A" w14:textId="185D26CE" w:rsidR="00E57BAE" w:rsidRPr="00B42E0C" w:rsidRDefault="00E57BAE" w:rsidP="00E57BAE">
            <w:pPr>
              <w:rPr>
                <w:sz w:val="20"/>
                <w:szCs w:val="20"/>
              </w:rPr>
            </w:pPr>
            <w:r>
              <w:rPr>
                <w:rFonts w:eastAsia="Yu Mincho"/>
                <w:sz w:val="20"/>
                <w:szCs w:val="20"/>
                <w:lang w:eastAsia="ja-JP"/>
              </w:rPr>
              <w:t>We are fine to consider this further</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152CAB33" w14:textId="77777777" w:rsidTr="000B2C84">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rsidTr="000B2C84">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rsidTr="000B2C84">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rsidTr="000B2C84">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rsidTr="000B2C84">
        <w:tc>
          <w:tcPr>
            <w:tcW w:w="2705" w:type="dxa"/>
          </w:tcPr>
          <w:p w14:paraId="7E1418E7"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640C5751" w14:textId="77777777" w:rsidR="00875E42" w:rsidRDefault="00810536">
            <w:pPr>
              <w:rPr>
                <w:rFonts w:eastAsiaTheme="minorEastAsia"/>
                <w:bCs/>
                <w:sz w:val="20"/>
                <w:szCs w:val="20"/>
              </w:rPr>
            </w:pPr>
            <w:r>
              <w:rPr>
                <w:sz w:val="20"/>
                <w:szCs w:val="20"/>
                <w:lang w:eastAsia="en-US"/>
              </w:rPr>
              <w:t>We are ok with the proposal in general. However, how quantization is implemented should be left to vendors, but the corresponding standards impact part can be studied and discussed, e.g., quantization codebook to be exchanged between UE and gNB.</w:t>
            </w:r>
          </w:p>
        </w:tc>
      </w:tr>
      <w:tr w:rsidR="00875E42" w14:paraId="6DC6DD1C" w14:textId="77777777" w:rsidTr="000B2C84">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rsidTr="000B2C84">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rsidTr="000B2C84">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rsidTr="000B2C84">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rsidTr="000B2C84">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rsidTr="000B2C84">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rsidTr="000B2C84">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r w:rsidR="004233F2" w14:paraId="5F0120A7" w14:textId="77777777" w:rsidTr="000B2C84">
        <w:tc>
          <w:tcPr>
            <w:tcW w:w="2705" w:type="dxa"/>
          </w:tcPr>
          <w:p w14:paraId="6025998B" w14:textId="581A5AB4" w:rsidR="004233F2" w:rsidRDefault="004233F2" w:rsidP="004233F2">
            <w:pPr>
              <w:jc w:val="both"/>
              <w:rPr>
                <w:rFonts w:eastAsiaTheme="minorEastAsia"/>
                <w:sz w:val="20"/>
                <w:szCs w:val="20"/>
              </w:rPr>
            </w:pPr>
            <w:r>
              <w:rPr>
                <w:rFonts w:eastAsiaTheme="minorEastAsia"/>
                <w:sz w:val="20"/>
                <w:szCs w:val="20"/>
              </w:rPr>
              <w:t>Ericsson</w:t>
            </w:r>
          </w:p>
        </w:tc>
        <w:tc>
          <w:tcPr>
            <w:tcW w:w="6305" w:type="dxa"/>
          </w:tcPr>
          <w:p w14:paraId="1D80531C" w14:textId="06168DC6" w:rsidR="004233F2" w:rsidRPr="004A1DA6" w:rsidRDefault="004233F2" w:rsidP="004233F2">
            <w:pPr>
              <w:jc w:val="both"/>
              <w:rPr>
                <w:rFonts w:eastAsiaTheme="minorEastAsia"/>
                <w:bCs/>
                <w:sz w:val="20"/>
                <w:szCs w:val="20"/>
              </w:rPr>
            </w:pPr>
            <w:r>
              <w:rPr>
                <w:rFonts w:eastAsiaTheme="minorEastAsia"/>
                <w:bCs/>
                <w:sz w:val="20"/>
                <w:szCs w:val="20"/>
              </w:rPr>
              <w:t xml:space="preserve">Support. The gNB may need to know how to interpret the bits in the received UCI to be able to provide the correct input to the decoder. </w:t>
            </w:r>
          </w:p>
        </w:tc>
      </w:tr>
      <w:tr w:rsidR="00A906D2" w14:paraId="0E3FBA78" w14:textId="77777777" w:rsidTr="000B2C84">
        <w:tc>
          <w:tcPr>
            <w:tcW w:w="2705" w:type="dxa"/>
          </w:tcPr>
          <w:p w14:paraId="5904CA03"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27C6BCA4" w14:textId="77777777" w:rsidR="00A906D2" w:rsidRDefault="00A906D2" w:rsidP="00A700E5">
            <w:pPr>
              <w:rPr>
                <w:rFonts w:eastAsiaTheme="minorEastAsia"/>
                <w:sz w:val="20"/>
                <w:szCs w:val="20"/>
              </w:rPr>
            </w:pPr>
            <w:r>
              <w:rPr>
                <w:rFonts w:eastAsiaTheme="minorEastAsia"/>
                <w:sz w:val="20"/>
                <w:szCs w:val="20"/>
              </w:rPr>
              <w:t>Support</w:t>
            </w:r>
          </w:p>
        </w:tc>
      </w:tr>
      <w:tr w:rsidR="00985E4E" w14:paraId="73A6C0AC" w14:textId="77777777" w:rsidTr="000B2C84">
        <w:tc>
          <w:tcPr>
            <w:tcW w:w="2705" w:type="dxa"/>
          </w:tcPr>
          <w:p w14:paraId="3AD10C33" w14:textId="5CCC3277" w:rsidR="00985E4E" w:rsidRDefault="00985E4E" w:rsidP="00985E4E">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0CDD666" w14:textId="20B8DB2B" w:rsidR="00985E4E" w:rsidRDefault="00985E4E" w:rsidP="00985E4E">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08EC359C" w14:textId="77777777" w:rsidTr="000B2C84">
        <w:tc>
          <w:tcPr>
            <w:tcW w:w="2705" w:type="dxa"/>
          </w:tcPr>
          <w:p w14:paraId="0529B3C1" w14:textId="4E73A3D1"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BE19A61" w14:textId="45605654" w:rsidR="00AC5206" w:rsidRDefault="00AC5206" w:rsidP="00AC5206">
            <w:pPr>
              <w:rPr>
                <w:rFonts w:eastAsiaTheme="minorEastAsia"/>
                <w:sz w:val="20"/>
                <w:szCs w:val="20"/>
              </w:rPr>
            </w:pPr>
            <w:r>
              <w:rPr>
                <w:rFonts w:eastAsiaTheme="minorEastAsia" w:hint="eastAsia"/>
                <w:bCs/>
                <w:sz w:val="20"/>
                <w:szCs w:val="20"/>
              </w:rPr>
              <w:t>W</w:t>
            </w:r>
            <w:r>
              <w:rPr>
                <w:rFonts w:eastAsiaTheme="minorEastAsia"/>
                <w:bCs/>
                <w:sz w:val="20"/>
                <w:szCs w:val="20"/>
              </w:rPr>
              <w:t xml:space="preserve">e think the </w:t>
            </w:r>
            <w:r w:rsidRPr="00404900">
              <w:rPr>
                <w:rFonts w:eastAsiaTheme="minorEastAsia"/>
                <w:bCs/>
                <w:sz w:val="20"/>
                <w:szCs w:val="20"/>
              </w:rPr>
              <w:t>quantization/dequantization method</w:t>
            </w:r>
            <w:r>
              <w:rPr>
                <w:rFonts w:eastAsiaTheme="minorEastAsia"/>
                <w:bCs/>
                <w:sz w:val="20"/>
                <w:szCs w:val="20"/>
              </w:rPr>
              <w:t xml:space="preserve"> is more related to implementation and should be discussed in agenda 9.2.2.1 for evaluation.</w:t>
            </w:r>
          </w:p>
        </w:tc>
      </w:tr>
      <w:tr w:rsidR="00C30F32" w14:paraId="6D119B67" w14:textId="77777777" w:rsidTr="000B2C84">
        <w:tc>
          <w:tcPr>
            <w:tcW w:w="2705" w:type="dxa"/>
          </w:tcPr>
          <w:p w14:paraId="69201F35" w14:textId="6704E4F7"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05A2387" w14:textId="41D0C4C0" w:rsidR="00C30F32" w:rsidRDefault="00C30F32" w:rsidP="00AC5206">
            <w:pPr>
              <w:rPr>
                <w:rFonts w:eastAsiaTheme="minorEastAsia"/>
                <w:bCs/>
                <w:sz w:val="20"/>
                <w:szCs w:val="20"/>
              </w:rPr>
            </w:pPr>
            <w:r>
              <w:rPr>
                <w:rFonts w:eastAsiaTheme="minorEastAsia" w:hint="eastAsia"/>
                <w:bCs/>
                <w:sz w:val="20"/>
                <w:szCs w:val="20"/>
              </w:rPr>
              <w:t xml:space="preserve">Similar view as </w:t>
            </w:r>
            <w:r>
              <w:rPr>
                <w:smallCaps/>
                <w:sz w:val="20"/>
                <w:szCs w:val="20"/>
                <w:lang w:eastAsia="en-US"/>
              </w:rPr>
              <w:t>MediaTek</w:t>
            </w:r>
            <w:r>
              <w:rPr>
                <w:rFonts w:eastAsiaTheme="minorEastAsia" w:hint="eastAsia"/>
                <w:bCs/>
                <w:sz w:val="20"/>
                <w:szCs w:val="20"/>
              </w:rPr>
              <w:t xml:space="preserve"> that it can be discussed together with (or be part of) proposal 3-3-1.</w:t>
            </w:r>
          </w:p>
        </w:tc>
      </w:tr>
      <w:tr w:rsidR="004947F0" w14:paraId="62587401" w14:textId="77777777" w:rsidTr="000B2C84">
        <w:tc>
          <w:tcPr>
            <w:tcW w:w="2705" w:type="dxa"/>
          </w:tcPr>
          <w:p w14:paraId="0CE08D6E" w14:textId="2FF37DBC" w:rsidR="004947F0" w:rsidRDefault="004947F0" w:rsidP="00AC5206">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D9E70C2" w14:textId="7CA20C52" w:rsidR="004947F0" w:rsidRDefault="004947F0" w:rsidP="00AC5206">
            <w:pPr>
              <w:rPr>
                <w:rFonts w:eastAsiaTheme="minorEastAsia"/>
                <w:bCs/>
                <w:sz w:val="20"/>
                <w:szCs w:val="20"/>
              </w:rPr>
            </w:pPr>
            <w:r>
              <w:rPr>
                <w:rFonts w:eastAsiaTheme="minorEastAsia" w:hint="eastAsia"/>
                <w:bCs/>
                <w:sz w:val="20"/>
                <w:szCs w:val="20"/>
              </w:rPr>
              <w:t>A</w:t>
            </w:r>
            <w:r>
              <w:rPr>
                <w:rFonts w:eastAsiaTheme="minorEastAsia"/>
                <w:bCs/>
                <w:sz w:val="20"/>
                <w:szCs w:val="20"/>
              </w:rPr>
              <w:t>gree.</w:t>
            </w:r>
          </w:p>
        </w:tc>
      </w:tr>
      <w:tr w:rsidR="00E941A3" w14:paraId="0F0D0050" w14:textId="77777777" w:rsidTr="000B2C84">
        <w:tc>
          <w:tcPr>
            <w:tcW w:w="2705" w:type="dxa"/>
          </w:tcPr>
          <w:p w14:paraId="44EC6763" w14:textId="5C263AD2" w:rsidR="00E941A3" w:rsidRPr="00E941A3" w:rsidRDefault="00E941A3" w:rsidP="00AC5206">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3C471C14" w14:textId="6F604C01" w:rsidR="00E941A3" w:rsidRPr="00E941A3" w:rsidRDefault="00E941A3" w:rsidP="00AC5206">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A211FB" w14:paraId="245C526A" w14:textId="77777777" w:rsidTr="000B2C84">
        <w:tc>
          <w:tcPr>
            <w:tcW w:w="2705" w:type="dxa"/>
          </w:tcPr>
          <w:p w14:paraId="6267A21D" w14:textId="77777777" w:rsidR="00A211FB" w:rsidRDefault="00A211FB" w:rsidP="00FC0D78">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3CC31DD5" w14:textId="77777777" w:rsidR="00A211FB" w:rsidRDefault="00A211FB" w:rsidP="00FC0D78">
            <w:pPr>
              <w:rPr>
                <w:rFonts w:eastAsiaTheme="minorEastAsia"/>
                <w:bCs/>
                <w:sz w:val="20"/>
                <w:szCs w:val="20"/>
              </w:rPr>
            </w:pPr>
            <w:r>
              <w:rPr>
                <w:rFonts w:eastAsiaTheme="minorEastAsia"/>
                <w:bCs/>
                <w:sz w:val="20"/>
                <w:szCs w:val="20"/>
              </w:rPr>
              <w:t>We think it is not necessary. In our view, quantization/dequantization can be considered as a part of AI/ML model and more related to the AI/ML model design and implementations.</w:t>
            </w:r>
          </w:p>
        </w:tc>
      </w:tr>
      <w:tr w:rsidR="00A211FB" w14:paraId="5A53F840" w14:textId="77777777" w:rsidTr="000B2C84">
        <w:tc>
          <w:tcPr>
            <w:tcW w:w="2705" w:type="dxa"/>
          </w:tcPr>
          <w:p w14:paraId="1CBBE9C4" w14:textId="222486EB" w:rsidR="00A211FB" w:rsidRPr="00A211FB" w:rsidRDefault="00B42E0C" w:rsidP="00AC5206">
            <w:pPr>
              <w:rPr>
                <w:rFonts w:eastAsia="Yu Mincho"/>
                <w:sz w:val="20"/>
                <w:szCs w:val="20"/>
                <w:lang w:eastAsia="ja-JP"/>
              </w:rPr>
            </w:pPr>
            <w:r>
              <w:rPr>
                <w:rFonts w:eastAsia="Yu Mincho"/>
                <w:sz w:val="20"/>
                <w:szCs w:val="20"/>
                <w:lang w:eastAsia="ja-JP"/>
              </w:rPr>
              <w:t>AT&amp;T</w:t>
            </w:r>
          </w:p>
        </w:tc>
        <w:tc>
          <w:tcPr>
            <w:tcW w:w="6305" w:type="dxa"/>
          </w:tcPr>
          <w:p w14:paraId="7003BC19" w14:textId="3309F116" w:rsidR="00A211FB" w:rsidRDefault="00B42E0C" w:rsidP="00AC5206">
            <w:pPr>
              <w:rPr>
                <w:rFonts w:eastAsia="Yu Mincho"/>
                <w:bCs/>
                <w:sz w:val="20"/>
                <w:szCs w:val="20"/>
                <w:lang w:eastAsia="ja-JP"/>
              </w:rPr>
            </w:pPr>
            <w:r>
              <w:rPr>
                <w:rFonts w:eastAsia="Yu Mincho"/>
                <w:bCs/>
                <w:sz w:val="20"/>
                <w:szCs w:val="20"/>
                <w:lang w:eastAsia="ja-JP"/>
              </w:rPr>
              <w:t>Support</w:t>
            </w:r>
          </w:p>
        </w:tc>
      </w:tr>
      <w:tr w:rsidR="000B2C84" w14:paraId="0B2A3D8C" w14:textId="77777777" w:rsidTr="000B2C84">
        <w:tc>
          <w:tcPr>
            <w:tcW w:w="2705" w:type="dxa"/>
          </w:tcPr>
          <w:p w14:paraId="629F74B2" w14:textId="0540B6D8" w:rsidR="000B2C84" w:rsidRPr="000B2C84" w:rsidRDefault="000B2C84" w:rsidP="000B2C84">
            <w:pPr>
              <w:rPr>
                <w:rFonts w:eastAsia="Yu Mincho"/>
                <w:sz w:val="20"/>
                <w:szCs w:val="20"/>
                <w:lang w:eastAsia="ja-JP"/>
              </w:rPr>
            </w:pPr>
            <w:r w:rsidRPr="000B2C84">
              <w:rPr>
                <w:sz w:val="20"/>
                <w:szCs w:val="20"/>
              </w:rPr>
              <w:t>NEC</w:t>
            </w:r>
          </w:p>
        </w:tc>
        <w:tc>
          <w:tcPr>
            <w:tcW w:w="6305" w:type="dxa"/>
          </w:tcPr>
          <w:p w14:paraId="1A4CB0E0" w14:textId="3642FC09" w:rsidR="000B2C84" w:rsidRPr="000B2C84" w:rsidRDefault="000B2C84" w:rsidP="000B2C84">
            <w:pPr>
              <w:rPr>
                <w:rFonts w:eastAsia="Yu Mincho"/>
                <w:bCs/>
                <w:sz w:val="20"/>
                <w:szCs w:val="20"/>
                <w:lang w:eastAsia="ja-JP"/>
              </w:rPr>
            </w:pPr>
            <w:r w:rsidRPr="000B2C84">
              <w:rPr>
                <w:sz w:val="20"/>
                <w:szCs w:val="20"/>
              </w:rPr>
              <w:t>Agree with OPPO</w:t>
            </w:r>
            <w:r>
              <w:rPr>
                <w:sz w:val="20"/>
                <w:szCs w:val="20"/>
              </w:rPr>
              <w:t>,</w:t>
            </w:r>
            <w:r w:rsidRPr="000B2C84">
              <w:rPr>
                <w:sz w:val="20"/>
                <w:szCs w:val="20"/>
              </w:rPr>
              <w:t xml:space="preserve"> CAICT</w:t>
            </w:r>
            <w:r>
              <w:rPr>
                <w:sz w:val="20"/>
                <w:szCs w:val="20"/>
              </w:rPr>
              <w:t>, CMCC, Qualcomm and ETRI</w:t>
            </w:r>
            <w:r w:rsidRPr="000B2C84">
              <w:rPr>
                <w:sz w:val="20"/>
                <w:szCs w:val="20"/>
              </w:rPr>
              <w:t xml:space="preserve"> that quantization should be left to implementation.</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Heading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Complete model (encoder and decoder) is available at gNB</w:t>
            </w:r>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Neither UE nor gNB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Proposal 13: Study the schemes and corresponding specification to address issues of scenario (e.g., Umi, UMa,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r>
              <w:rPr>
                <w:bCs/>
                <w:sz w:val="20"/>
                <w:szCs w:val="20"/>
              </w:rPr>
              <w:t>ignaling for scenario- and configuration-specific data collection;</w:t>
            </w:r>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r>
              <w:rPr>
                <w:bCs/>
                <w:sz w:val="20"/>
                <w:szCs w:val="20"/>
              </w:rPr>
              <w:t>ignaling for model selection;</w:t>
            </w:r>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t>Signalling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Solution 1: gNB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1-2: gNB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2-2: UE may obtain the inference results indicated from gNB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Proposal 4: Study the behaviors of UE or (and) gNB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r>
              <w:rPr>
                <w:sz w:val="20"/>
                <w:szCs w:val="20"/>
              </w:rPr>
              <w:t>Oppo</w:t>
            </w:r>
          </w:p>
        </w:tc>
        <w:tc>
          <w:tcPr>
            <w:tcW w:w="7412" w:type="dxa"/>
          </w:tcPr>
          <w:p w14:paraId="3610B142" w14:textId="77777777" w:rsidR="00875E42" w:rsidRDefault="00810536">
            <w:pPr>
              <w:tabs>
                <w:tab w:val="left" w:pos="990"/>
              </w:tabs>
              <w:rPr>
                <w:bCs/>
                <w:sz w:val="20"/>
                <w:szCs w:val="20"/>
              </w:rPr>
            </w:pPr>
            <w:r>
              <w:rPr>
                <w:bCs/>
                <w:sz w:val="20"/>
                <w:szCs w:val="20"/>
              </w:rPr>
              <w:t>Proposal 12: Give high priority to some basic LCM solutions, e.g.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Proposal 13: More challenging LCM schemes, e.g.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r>
              <w:rPr>
                <w:sz w:val="20"/>
                <w:szCs w:val="20"/>
              </w:rPr>
              <w:t>FutureWei</w:t>
            </w:r>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Which side takes responsibility on model quality monitoring, e.g.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(i.e.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r>
              <w:rPr>
                <w:bCs/>
                <w:sz w:val="20"/>
                <w:szCs w:val="20"/>
              </w:rPr>
              <w:t>ignaling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r>
              <w:rPr>
                <w:bCs/>
                <w:sz w:val="20"/>
                <w:szCs w:val="20"/>
              </w:rPr>
              <w:t>ignaling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r>
              <w:rPr>
                <w:sz w:val="20"/>
                <w:szCs w:val="20"/>
              </w:rPr>
              <w:t xml:space="preserve">Spreadtrum Communications </w:t>
            </w:r>
          </w:p>
        </w:tc>
        <w:tc>
          <w:tcPr>
            <w:tcW w:w="7412" w:type="dxa"/>
          </w:tcPr>
          <w:p w14:paraId="7E2A47BF" w14:textId="77777777" w:rsidR="00875E42" w:rsidRDefault="00810536">
            <w:pPr>
              <w:tabs>
                <w:tab w:val="left" w:pos="990"/>
              </w:tabs>
              <w:rPr>
                <w:bCs/>
                <w:sz w:val="20"/>
                <w:szCs w:val="20"/>
              </w:rPr>
            </w:pPr>
            <w:r>
              <w:rPr>
                <w:bCs/>
                <w:sz w:val="20"/>
                <w:szCs w:val="20"/>
              </w:rPr>
              <w:t>Proposal 6: Both gNB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Proposal 2-3: Study and verify model update of the encoder at the UE, where the gNB’s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(e.g.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gNB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ListParagraph"/>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ListParagraph"/>
        <w:numPr>
          <w:ilvl w:val="0"/>
          <w:numId w:val="13"/>
        </w:numPr>
        <w:ind w:leftChars="0"/>
        <w:rPr>
          <w:b/>
          <w:bCs/>
          <w:i/>
          <w:iCs/>
          <w:szCs w:val="20"/>
        </w:rPr>
      </w:pPr>
      <w:r>
        <w:rPr>
          <w:b/>
          <w:bCs/>
          <w:i/>
          <w:iCs/>
          <w:szCs w:val="20"/>
        </w:rPr>
        <w:t>Performance monitoring KPIs</w:t>
      </w:r>
    </w:p>
    <w:p w14:paraId="2F24D62D" w14:textId="77777777" w:rsidR="00875E42" w:rsidRDefault="00810536">
      <w:pPr>
        <w:pStyle w:val="ListParagraph"/>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ListParagraph"/>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SimSun"/>
                <w:b/>
                <w:bCs/>
                <w:sz w:val="20"/>
                <w:szCs w:val="20"/>
                <w:lang w:bidi="ar"/>
              </w:rPr>
              <w:t>Self-monitoring</w:t>
            </w:r>
            <w:r>
              <w:rPr>
                <w:rFonts w:eastAsia="SimSun"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SimSun"/>
                <w:sz w:val="20"/>
                <w:szCs w:val="20"/>
                <w:lang w:bidi="ar"/>
              </w:rPr>
            </w:pPr>
            <w:r>
              <w:rPr>
                <w:rFonts w:eastAsia="SimSun"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SimSun"/>
                <w:sz w:val="20"/>
                <w:szCs w:val="20"/>
                <w:lang w:bidi="ar"/>
              </w:rPr>
              <w:t>An AI/ML model is able to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upport the proposal. It is important to monitor the (near) real time model performance for reliable NW operations. As performance monitoring process could be different according to sub use case, the performance monitoring specific to CSI compression using two-sided model use case should be studied. </w:t>
            </w:r>
          </w:p>
        </w:tc>
      </w:tr>
      <w:tr w:rsidR="00BB5245" w14:paraId="543F73FE" w14:textId="77777777">
        <w:tc>
          <w:tcPr>
            <w:tcW w:w="2705" w:type="dxa"/>
          </w:tcPr>
          <w:p w14:paraId="40A19CB4" w14:textId="36C1C37C" w:rsidR="00BB5245" w:rsidRDefault="00BB5245" w:rsidP="00160D8A">
            <w:pPr>
              <w:rPr>
                <w:rFonts w:eastAsia="Yu Mincho"/>
                <w:sz w:val="20"/>
                <w:szCs w:val="20"/>
                <w:lang w:eastAsia="ja-JP"/>
              </w:rPr>
            </w:pPr>
            <w:r>
              <w:rPr>
                <w:rFonts w:eastAsia="Yu Mincho"/>
                <w:sz w:val="20"/>
                <w:szCs w:val="20"/>
                <w:lang w:eastAsia="ja-JP"/>
              </w:rPr>
              <w:t>Qualcomm</w:t>
            </w:r>
          </w:p>
        </w:tc>
        <w:tc>
          <w:tcPr>
            <w:tcW w:w="6305" w:type="dxa"/>
          </w:tcPr>
          <w:p w14:paraId="13057AA9" w14:textId="7BF1D05B" w:rsidR="00BB5245" w:rsidRDefault="005F27B6" w:rsidP="00160D8A">
            <w:pPr>
              <w:snapToGrid w:val="0"/>
              <w:jc w:val="both"/>
              <w:rPr>
                <w:rFonts w:eastAsia="Yu Mincho"/>
                <w:sz w:val="20"/>
                <w:szCs w:val="20"/>
                <w:lang w:eastAsia="ja-JP"/>
              </w:rPr>
            </w:pPr>
            <w:r w:rsidRPr="005F27B6">
              <w:rPr>
                <w:rFonts w:eastAsia="Yu Mincho"/>
                <w:sz w:val="20"/>
                <w:szCs w:val="20"/>
                <w:lang w:eastAsia="ja-JP"/>
              </w:rPr>
              <w:t>Performance monitoring could be direct (e.g., inference accuracy) or indirect (e.g., system throughput). Indirect monitoring could be NW-based or UE-based. The need for direct monitoring is FFS, and if there is a need, then the mechanisms for direct monitoring are also FFS.</w:t>
            </w:r>
          </w:p>
        </w:tc>
      </w:tr>
      <w:tr w:rsidR="00A13E6E" w14:paraId="6A66DB97" w14:textId="77777777">
        <w:tc>
          <w:tcPr>
            <w:tcW w:w="2705" w:type="dxa"/>
          </w:tcPr>
          <w:p w14:paraId="2A5B7343" w14:textId="3C741853" w:rsidR="00A13E6E" w:rsidRDefault="00A13E6E" w:rsidP="00A13E6E">
            <w:pPr>
              <w:rPr>
                <w:rFonts w:eastAsia="Yu Mincho"/>
                <w:sz w:val="20"/>
                <w:szCs w:val="20"/>
                <w:lang w:eastAsia="ja-JP"/>
              </w:rPr>
            </w:pPr>
            <w:r>
              <w:rPr>
                <w:rFonts w:eastAsiaTheme="minorEastAsia"/>
                <w:sz w:val="20"/>
                <w:szCs w:val="20"/>
              </w:rPr>
              <w:t>Ericsson</w:t>
            </w:r>
          </w:p>
        </w:tc>
        <w:tc>
          <w:tcPr>
            <w:tcW w:w="6305" w:type="dxa"/>
          </w:tcPr>
          <w:p w14:paraId="1161A796" w14:textId="4CD5FDDF" w:rsidR="00A13E6E" w:rsidRPr="005F27B6" w:rsidRDefault="00A13E6E" w:rsidP="00A13E6E">
            <w:pPr>
              <w:snapToGrid w:val="0"/>
              <w:jc w:val="both"/>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specific performance monitoring needs with specification impact.</w:t>
            </w:r>
          </w:p>
        </w:tc>
      </w:tr>
      <w:tr w:rsidR="00A906D2" w14:paraId="6BA4D587" w14:textId="77777777" w:rsidTr="00A906D2">
        <w:tc>
          <w:tcPr>
            <w:tcW w:w="2705" w:type="dxa"/>
          </w:tcPr>
          <w:p w14:paraId="3DE14DBC"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76FEB5C" w14:textId="77777777" w:rsidR="00A906D2" w:rsidRDefault="00A906D2" w:rsidP="00A700E5">
            <w:pPr>
              <w:rPr>
                <w:rFonts w:eastAsiaTheme="minorEastAsia"/>
                <w:sz w:val="20"/>
                <w:szCs w:val="20"/>
              </w:rPr>
            </w:pPr>
            <w:r>
              <w:rPr>
                <w:rFonts w:eastAsiaTheme="minorEastAsia"/>
                <w:sz w:val="20"/>
                <w:szCs w:val="20"/>
              </w:rPr>
              <w:t>Support</w:t>
            </w:r>
          </w:p>
        </w:tc>
      </w:tr>
      <w:tr w:rsidR="00E36BE1" w14:paraId="57547625" w14:textId="77777777" w:rsidTr="00A906D2">
        <w:tc>
          <w:tcPr>
            <w:tcW w:w="2705" w:type="dxa"/>
          </w:tcPr>
          <w:p w14:paraId="6A3B09EB" w14:textId="093C3CF4" w:rsidR="00E36BE1" w:rsidRDefault="00E36BE1" w:rsidP="00E36BE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75F872AE" w14:textId="66FB1E6D" w:rsidR="00E36BE1" w:rsidRDefault="00E36BE1" w:rsidP="00E36BE1">
            <w:pPr>
              <w:rPr>
                <w:rFonts w:eastAsiaTheme="minorEastAsia"/>
                <w:sz w:val="20"/>
                <w:szCs w:val="20"/>
              </w:rPr>
            </w:pPr>
            <w:r>
              <w:rPr>
                <w:rFonts w:eastAsiaTheme="minorEastAsia"/>
                <w:sz w:val="20"/>
                <w:szCs w:val="20"/>
              </w:rPr>
              <w:t xml:space="preserve">We are fine with the proposal to set a starting point for the discussion of performance monitoring. </w:t>
            </w:r>
          </w:p>
        </w:tc>
      </w:tr>
      <w:tr w:rsidR="00AC5206" w14:paraId="1525B4A5" w14:textId="77777777" w:rsidTr="00A906D2">
        <w:tc>
          <w:tcPr>
            <w:tcW w:w="2705" w:type="dxa"/>
          </w:tcPr>
          <w:p w14:paraId="5807AC8B" w14:textId="49A0F39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9733E31" w14:textId="3EAD3115" w:rsidR="00AC5206" w:rsidRDefault="00AC5206" w:rsidP="00AC5206">
            <w:pPr>
              <w:rPr>
                <w:rFonts w:eastAsiaTheme="minorEastAsia"/>
                <w:sz w:val="20"/>
                <w:szCs w:val="20"/>
              </w:rPr>
            </w:pPr>
            <w:r>
              <w:rPr>
                <w:rFonts w:eastAsiaTheme="minorEastAsia"/>
                <w:sz w:val="20"/>
                <w:szCs w:val="20"/>
              </w:rPr>
              <w:t>Support.</w:t>
            </w:r>
          </w:p>
        </w:tc>
      </w:tr>
      <w:tr w:rsidR="00C30F32" w14:paraId="077A85C2" w14:textId="77777777" w:rsidTr="00A906D2">
        <w:tc>
          <w:tcPr>
            <w:tcW w:w="2705" w:type="dxa"/>
          </w:tcPr>
          <w:p w14:paraId="1BC9CFDD" w14:textId="11615EF0"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28380091" w14:textId="5F83E724" w:rsidR="00C30F32" w:rsidRDefault="00C30F32" w:rsidP="00AC5206">
            <w:pPr>
              <w:rPr>
                <w:rFonts w:eastAsiaTheme="minorEastAsia"/>
                <w:sz w:val="20"/>
                <w:szCs w:val="20"/>
              </w:rPr>
            </w:pPr>
            <w:r>
              <w:rPr>
                <w:rFonts w:eastAsiaTheme="minorEastAsia" w:hint="eastAsia"/>
                <w:sz w:val="20"/>
                <w:szCs w:val="20"/>
              </w:rPr>
              <w:t>Support</w:t>
            </w:r>
          </w:p>
        </w:tc>
      </w:tr>
      <w:tr w:rsidR="00FB5243" w14:paraId="2F35CA3A" w14:textId="77777777" w:rsidTr="00A906D2">
        <w:tc>
          <w:tcPr>
            <w:tcW w:w="2705" w:type="dxa"/>
          </w:tcPr>
          <w:p w14:paraId="349A31FC" w14:textId="596BB4FD"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1A7C5782" w14:textId="140B3BFC"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046050" w14:paraId="6E9ECD46" w14:textId="77777777" w:rsidTr="00A906D2">
        <w:tc>
          <w:tcPr>
            <w:tcW w:w="2705" w:type="dxa"/>
          </w:tcPr>
          <w:p w14:paraId="46C29A15" w14:textId="1BE212D5" w:rsidR="00046050" w:rsidRDefault="00046050"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8A6E5C6" w14:textId="77777777" w:rsidR="00046050" w:rsidRPr="00046050" w:rsidRDefault="00046050" w:rsidP="00046050">
            <w:pPr>
              <w:rPr>
                <w:sz w:val="22"/>
                <w:szCs w:val="22"/>
                <w:lang w:eastAsia="ja-JP"/>
              </w:rPr>
            </w:pPr>
            <w:r w:rsidRPr="00046050">
              <w:rPr>
                <w:rFonts w:eastAsiaTheme="minorEastAsia" w:hint="eastAsia"/>
                <w:sz w:val="20"/>
                <w:szCs w:val="20"/>
              </w:rPr>
              <w:t>W</w:t>
            </w:r>
            <w:r w:rsidRPr="00046050">
              <w:rPr>
                <w:rFonts w:eastAsiaTheme="minorEastAsia"/>
                <w:sz w:val="20"/>
                <w:szCs w:val="20"/>
              </w:rPr>
              <w:t>e support this proposal in general In addition, we suggest adding “</w:t>
            </w:r>
            <w:r w:rsidRPr="00046050">
              <w:rPr>
                <w:sz w:val="20"/>
                <w:szCs w:val="20"/>
              </w:rPr>
              <w:t>signal to generate</w:t>
            </w:r>
            <w:r w:rsidRPr="00046050">
              <w:rPr>
                <w:sz w:val="22"/>
                <w:szCs w:val="22"/>
                <w:lang w:eastAsia="ja-JP"/>
              </w:rPr>
              <w:t xml:space="preserve"> label for monitoring” to the second bullet.</w:t>
            </w:r>
          </w:p>
          <w:p w14:paraId="55C99B58" w14:textId="77777777" w:rsidR="00046050" w:rsidRPr="00046050" w:rsidRDefault="00046050" w:rsidP="00046050">
            <w:pPr>
              <w:rPr>
                <w:sz w:val="22"/>
                <w:szCs w:val="22"/>
                <w:lang w:eastAsia="ja-JP"/>
              </w:rPr>
            </w:pPr>
          </w:p>
          <w:p w14:paraId="32596493" w14:textId="77777777" w:rsidR="00046050" w:rsidRPr="00046050" w:rsidRDefault="00046050" w:rsidP="00046050">
            <w:pPr>
              <w:pStyle w:val="ListParagraph"/>
              <w:numPr>
                <w:ilvl w:val="0"/>
                <w:numId w:val="13"/>
              </w:numPr>
              <w:ind w:leftChars="0"/>
              <w:rPr>
                <w:i/>
                <w:iCs/>
                <w:szCs w:val="20"/>
              </w:rPr>
            </w:pPr>
            <w:r w:rsidRPr="00046050">
              <w:rPr>
                <w:i/>
                <w:iCs/>
                <w:szCs w:val="20"/>
              </w:rPr>
              <w:t>Performance monitoring KPIs and the signal to generate label for monitoring.</w:t>
            </w:r>
          </w:p>
          <w:p w14:paraId="329DE674" w14:textId="77777777" w:rsidR="00046050" w:rsidRPr="00046050" w:rsidRDefault="00046050" w:rsidP="00FB5243">
            <w:pPr>
              <w:rPr>
                <w:rFonts w:eastAsiaTheme="minorEastAsia"/>
                <w:sz w:val="20"/>
                <w:szCs w:val="20"/>
                <w:lang w:val="en-GB"/>
              </w:rPr>
            </w:pPr>
          </w:p>
        </w:tc>
      </w:tr>
      <w:tr w:rsidR="00E941A3" w14:paraId="7B36C866" w14:textId="77777777" w:rsidTr="00A906D2">
        <w:tc>
          <w:tcPr>
            <w:tcW w:w="2705" w:type="dxa"/>
          </w:tcPr>
          <w:p w14:paraId="2D11F884" w14:textId="27EFA84B"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2577AD0E" w14:textId="49B731A3" w:rsidR="00E941A3" w:rsidRPr="00E941A3" w:rsidRDefault="00E941A3" w:rsidP="00046050">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42E0C" w14:paraId="45FE8BB0" w14:textId="77777777" w:rsidTr="00A906D2">
        <w:tc>
          <w:tcPr>
            <w:tcW w:w="2705" w:type="dxa"/>
          </w:tcPr>
          <w:p w14:paraId="666E98DC" w14:textId="6D4F979D" w:rsidR="00B42E0C" w:rsidRDefault="00B42E0C" w:rsidP="00FB5243">
            <w:pPr>
              <w:rPr>
                <w:rFonts w:eastAsia="Yu Mincho"/>
                <w:sz w:val="20"/>
                <w:szCs w:val="20"/>
                <w:lang w:eastAsia="ja-JP"/>
              </w:rPr>
            </w:pPr>
            <w:r>
              <w:rPr>
                <w:rFonts w:eastAsia="Yu Mincho"/>
                <w:sz w:val="20"/>
                <w:szCs w:val="20"/>
                <w:lang w:eastAsia="ja-JP"/>
              </w:rPr>
              <w:t>AT&amp;T</w:t>
            </w:r>
          </w:p>
        </w:tc>
        <w:tc>
          <w:tcPr>
            <w:tcW w:w="6305" w:type="dxa"/>
          </w:tcPr>
          <w:p w14:paraId="3BEB1E84" w14:textId="53CFDF00" w:rsidR="00B42E0C" w:rsidRDefault="00B42E0C" w:rsidP="00046050">
            <w:pPr>
              <w:rPr>
                <w:rFonts w:eastAsia="Yu Mincho"/>
                <w:sz w:val="20"/>
                <w:szCs w:val="20"/>
                <w:lang w:eastAsia="ja-JP"/>
              </w:rPr>
            </w:pPr>
            <w:r>
              <w:rPr>
                <w:rFonts w:eastAsia="Yu Mincho"/>
                <w:sz w:val="20"/>
                <w:szCs w:val="20"/>
                <w:lang w:eastAsia="ja-JP"/>
              </w:rPr>
              <w:t>Support</w:t>
            </w:r>
          </w:p>
        </w:tc>
      </w:tr>
      <w:tr w:rsidR="00640492" w14:paraId="069E4518" w14:textId="77777777" w:rsidTr="00A906D2">
        <w:tc>
          <w:tcPr>
            <w:tcW w:w="2705" w:type="dxa"/>
          </w:tcPr>
          <w:p w14:paraId="334C35A1" w14:textId="1C8DC4A7" w:rsidR="00640492" w:rsidRDefault="00640492" w:rsidP="00640492">
            <w:pPr>
              <w:rPr>
                <w:rFonts w:eastAsia="Yu Mincho"/>
                <w:sz w:val="20"/>
                <w:szCs w:val="20"/>
                <w:lang w:eastAsia="ja-JP"/>
              </w:rPr>
            </w:pPr>
            <w:r>
              <w:rPr>
                <w:rFonts w:eastAsia="Yu Mincho"/>
                <w:sz w:val="20"/>
                <w:szCs w:val="20"/>
                <w:lang w:eastAsia="ja-JP"/>
              </w:rPr>
              <w:t>Intel</w:t>
            </w:r>
          </w:p>
        </w:tc>
        <w:tc>
          <w:tcPr>
            <w:tcW w:w="6305" w:type="dxa"/>
          </w:tcPr>
          <w:p w14:paraId="0DB22767" w14:textId="05BDFFAE" w:rsidR="00640492" w:rsidRDefault="00640492" w:rsidP="00640492">
            <w:pPr>
              <w:rPr>
                <w:rFonts w:eastAsia="Yu Mincho"/>
                <w:sz w:val="20"/>
                <w:szCs w:val="20"/>
                <w:lang w:eastAsia="ja-JP"/>
              </w:rPr>
            </w:pPr>
            <w:r>
              <w:rPr>
                <w:rFonts w:eastAsia="Yu Mincho"/>
                <w:sz w:val="20"/>
                <w:szCs w:val="20"/>
                <w:lang w:eastAsia="ja-JP"/>
              </w:rPr>
              <w:t>We prefer to have more discussion on this topic before making an agreement to study it. Actually, performance monitoring can be considered separately for Type II PMI codebook without ML, but it is not specified yet. So, it is not yet clear why it is needed for AI/ML.</w:t>
            </w:r>
          </w:p>
        </w:tc>
      </w:tr>
      <w:tr w:rsidR="001B39E6" w14:paraId="08882C36" w14:textId="77777777" w:rsidTr="00A906D2">
        <w:tc>
          <w:tcPr>
            <w:tcW w:w="2705" w:type="dxa"/>
          </w:tcPr>
          <w:p w14:paraId="3377F182" w14:textId="68256CEF" w:rsidR="001B39E6" w:rsidRDefault="001B39E6" w:rsidP="00640492">
            <w:pPr>
              <w:rPr>
                <w:rFonts w:eastAsia="Yu Mincho"/>
                <w:sz w:val="20"/>
                <w:szCs w:val="20"/>
                <w:lang w:eastAsia="ja-JP"/>
              </w:rPr>
            </w:pPr>
            <w:r>
              <w:rPr>
                <w:rFonts w:eastAsia="Yu Mincho"/>
                <w:sz w:val="20"/>
                <w:szCs w:val="20"/>
                <w:lang w:eastAsia="ja-JP"/>
              </w:rPr>
              <w:t>NEC</w:t>
            </w:r>
          </w:p>
        </w:tc>
        <w:tc>
          <w:tcPr>
            <w:tcW w:w="6305" w:type="dxa"/>
          </w:tcPr>
          <w:p w14:paraId="1B78E8D0" w14:textId="1B13DA73" w:rsidR="001B39E6" w:rsidRDefault="001B39E6" w:rsidP="00640492">
            <w:pPr>
              <w:rPr>
                <w:rFonts w:eastAsia="Yu Mincho"/>
                <w:sz w:val="20"/>
                <w:szCs w:val="20"/>
                <w:lang w:eastAsia="ja-JP"/>
              </w:rPr>
            </w:pPr>
            <w:r>
              <w:rPr>
                <w:rFonts w:eastAsia="Yu Mincho"/>
                <w:sz w:val="20"/>
                <w:szCs w:val="20"/>
                <w:lang w:eastAsia="ja-JP"/>
              </w:rPr>
              <w:t>Support</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r>
              <w:rPr>
                <w:smallCaps/>
                <w:sz w:val="20"/>
                <w:szCs w:val="20"/>
                <w:lang w:eastAsia="en-US"/>
              </w:rPr>
              <w:t>Futurewei</w:t>
            </w:r>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Yu Mincho"/>
                <w:sz w:val="20"/>
                <w:szCs w:val="20"/>
                <w:lang w:eastAsia="ja-JP"/>
              </w:rPr>
            </w:pPr>
            <w:r>
              <w:rPr>
                <w:rFonts w:eastAsia="Yu Mincho"/>
                <w:sz w:val="20"/>
                <w:szCs w:val="20"/>
                <w:lang w:eastAsia="ja-JP"/>
              </w:rPr>
              <w:t>Qualcomm</w:t>
            </w:r>
          </w:p>
        </w:tc>
        <w:tc>
          <w:tcPr>
            <w:tcW w:w="6305" w:type="dxa"/>
          </w:tcPr>
          <w:p w14:paraId="1F2D7A98" w14:textId="0CB3B7ED" w:rsidR="005F27B6" w:rsidRDefault="00950356" w:rsidP="00160D8A">
            <w:pPr>
              <w:rPr>
                <w:rFonts w:eastAsia="Yu Mincho"/>
                <w:sz w:val="20"/>
                <w:szCs w:val="20"/>
                <w:lang w:eastAsia="ja-JP"/>
              </w:rPr>
            </w:pPr>
            <w:r w:rsidRPr="00950356">
              <w:rPr>
                <w:rFonts w:eastAsia="Yu Mincho"/>
                <w:sz w:val="20"/>
                <w:szCs w:val="20"/>
                <w:lang w:eastAsia="ja-JP"/>
              </w:rPr>
              <w:t>Support. We suggest adding “model switching”. In case multiple models are needed, the multiple models can be developed offline, stored at a server, and registered to the network with model IDs, and model switching can be used to switch among the multiple models during inference. It is not clear what “model adaptation” means and why it is needed.</w:t>
            </w:r>
          </w:p>
        </w:tc>
      </w:tr>
      <w:tr w:rsidR="007B163C" w14:paraId="244B2BB6" w14:textId="77777777">
        <w:tc>
          <w:tcPr>
            <w:tcW w:w="2705" w:type="dxa"/>
          </w:tcPr>
          <w:p w14:paraId="7EBB86EE" w14:textId="66CCBB31" w:rsidR="007B163C" w:rsidRDefault="007B163C" w:rsidP="007B163C">
            <w:pPr>
              <w:rPr>
                <w:rFonts w:eastAsia="Yu Mincho"/>
                <w:sz w:val="20"/>
                <w:szCs w:val="20"/>
                <w:lang w:eastAsia="ja-JP"/>
              </w:rPr>
            </w:pPr>
            <w:r>
              <w:rPr>
                <w:rFonts w:eastAsiaTheme="minorEastAsia"/>
                <w:sz w:val="20"/>
                <w:szCs w:val="20"/>
              </w:rPr>
              <w:t>Ericsson</w:t>
            </w:r>
          </w:p>
        </w:tc>
        <w:tc>
          <w:tcPr>
            <w:tcW w:w="6305" w:type="dxa"/>
          </w:tcPr>
          <w:p w14:paraId="7B346672" w14:textId="5736408F" w:rsidR="007B163C" w:rsidRPr="00950356" w:rsidRDefault="007B163C" w:rsidP="007B163C">
            <w:pPr>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enhancement related needs with specification impact.</w:t>
            </w:r>
          </w:p>
        </w:tc>
      </w:tr>
      <w:tr w:rsidR="00A906D2" w14:paraId="2A6F75BB" w14:textId="77777777" w:rsidTr="00A906D2">
        <w:tc>
          <w:tcPr>
            <w:tcW w:w="2705" w:type="dxa"/>
          </w:tcPr>
          <w:p w14:paraId="2DA08338"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1D6D9D5" w14:textId="77777777" w:rsidR="00A906D2" w:rsidRDefault="00A906D2" w:rsidP="00A700E5">
            <w:pPr>
              <w:rPr>
                <w:rFonts w:eastAsiaTheme="minorEastAsia"/>
                <w:sz w:val="20"/>
                <w:szCs w:val="20"/>
              </w:rPr>
            </w:pPr>
            <w:r>
              <w:rPr>
                <w:rFonts w:eastAsiaTheme="minorEastAsia"/>
                <w:sz w:val="20"/>
                <w:szCs w:val="20"/>
              </w:rPr>
              <w:t>Support</w:t>
            </w:r>
          </w:p>
        </w:tc>
      </w:tr>
      <w:tr w:rsidR="009F43E2" w14:paraId="0EB20C9D" w14:textId="77777777" w:rsidTr="00A906D2">
        <w:tc>
          <w:tcPr>
            <w:tcW w:w="2705" w:type="dxa"/>
          </w:tcPr>
          <w:p w14:paraId="35EE21F3" w14:textId="2BD49F1B" w:rsidR="009F43E2" w:rsidRDefault="009F43E2" w:rsidP="009F43E2">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B992F23" w14:textId="16E8A953" w:rsidR="009F43E2" w:rsidRDefault="009F43E2" w:rsidP="009F43E2">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C5206" w14:paraId="71C3B86E" w14:textId="77777777" w:rsidTr="00A906D2">
        <w:tc>
          <w:tcPr>
            <w:tcW w:w="2705" w:type="dxa"/>
          </w:tcPr>
          <w:p w14:paraId="08AB3B97" w14:textId="5FF52EF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C19B865" w14:textId="5C176111" w:rsidR="00AC5206" w:rsidRDefault="00AC5206" w:rsidP="00AC5206">
            <w:pPr>
              <w:rPr>
                <w:rFonts w:eastAsiaTheme="minorEastAsia"/>
                <w:sz w:val="20"/>
                <w:szCs w:val="20"/>
              </w:rPr>
            </w:pPr>
            <w:r>
              <w:rPr>
                <w:rFonts w:eastAsiaTheme="minorEastAsia"/>
                <w:sz w:val="20"/>
                <w:szCs w:val="20"/>
              </w:rPr>
              <w:t>Support.</w:t>
            </w:r>
          </w:p>
        </w:tc>
      </w:tr>
      <w:tr w:rsidR="00C30F32" w14:paraId="6D036252" w14:textId="77777777" w:rsidTr="00A906D2">
        <w:tc>
          <w:tcPr>
            <w:tcW w:w="2705" w:type="dxa"/>
          </w:tcPr>
          <w:p w14:paraId="00511BC1" w14:textId="7FCF6374"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42A27230" w14:textId="52274A82" w:rsidR="00C30F32" w:rsidRDefault="00C30F32" w:rsidP="00AC5206">
            <w:pPr>
              <w:rPr>
                <w:rFonts w:eastAsiaTheme="minorEastAsia"/>
                <w:sz w:val="20"/>
                <w:szCs w:val="20"/>
              </w:rPr>
            </w:pPr>
            <w:r>
              <w:rPr>
                <w:rFonts w:eastAsiaTheme="minorEastAsia" w:hint="eastAsia"/>
                <w:sz w:val="20"/>
                <w:szCs w:val="20"/>
              </w:rPr>
              <w:t>Support</w:t>
            </w:r>
          </w:p>
        </w:tc>
      </w:tr>
      <w:tr w:rsidR="00FB5243" w14:paraId="2E3C65CA" w14:textId="77777777" w:rsidTr="00A906D2">
        <w:tc>
          <w:tcPr>
            <w:tcW w:w="2705" w:type="dxa"/>
          </w:tcPr>
          <w:p w14:paraId="3AA71165" w14:textId="08C10628"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36532197" w14:textId="7015F3B6"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D11FA" w14:paraId="50300081" w14:textId="77777777" w:rsidTr="00A906D2">
        <w:tc>
          <w:tcPr>
            <w:tcW w:w="2705" w:type="dxa"/>
          </w:tcPr>
          <w:p w14:paraId="2B4728A1" w14:textId="3CED46A0" w:rsidR="009D11FA" w:rsidRDefault="009D11FA"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63EE834D" w14:textId="2A9DCBAD" w:rsidR="009D11FA" w:rsidRDefault="009D11FA" w:rsidP="00FB5243">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941A3" w14:paraId="67B169C0" w14:textId="77777777" w:rsidTr="00A906D2">
        <w:tc>
          <w:tcPr>
            <w:tcW w:w="2705" w:type="dxa"/>
          </w:tcPr>
          <w:p w14:paraId="76A23AEF" w14:textId="02D61764"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ony</w:t>
            </w:r>
          </w:p>
        </w:tc>
        <w:tc>
          <w:tcPr>
            <w:tcW w:w="6305" w:type="dxa"/>
          </w:tcPr>
          <w:p w14:paraId="48BBCCED" w14:textId="226078C0" w:rsidR="00E941A3" w:rsidRPr="00E941A3" w:rsidRDefault="00E941A3" w:rsidP="00FB5243">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42E0C" w14:paraId="2A276984" w14:textId="77777777" w:rsidTr="00A906D2">
        <w:tc>
          <w:tcPr>
            <w:tcW w:w="2705" w:type="dxa"/>
          </w:tcPr>
          <w:p w14:paraId="29F22101" w14:textId="254BE628" w:rsidR="00B42E0C" w:rsidRDefault="00B42E0C" w:rsidP="00FB5243">
            <w:pPr>
              <w:rPr>
                <w:rFonts w:eastAsia="Yu Mincho"/>
                <w:sz w:val="20"/>
                <w:szCs w:val="20"/>
                <w:lang w:eastAsia="ja-JP"/>
              </w:rPr>
            </w:pPr>
            <w:r>
              <w:rPr>
                <w:rFonts w:eastAsia="Yu Mincho"/>
                <w:sz w:val="20"/>
                <w:szCs w:val="20"/>
                <w:lang w:eastAsia="ja-JP"/>
              </w:rPr>
              <w:t>AT&amp;T</w:t>
            </w:r>
          </w:p>
        </w:tc>
        <w:tc>
          <w:tcPr>
            <w:tcW w:w="6305" w:type="dxa"/>
          </w:tcPr>
          <w:p w14:paraId="48E8E85F" w14:textId="1E11C75F" w:rsidR="00B42E0C" w:rsidRDefault="00B42E0C" w:rsidP="00FB5243">
            <w:pPr>
              <w:rPr>
                <w:rFonts w:eastAsia="Yu Mincho"/>
                <w:sz w:val="20"/>
                <w:szCs w:val="20"/>
                <w:lang w:eastAsia="ja-JP"/>
              </w:rPr>
            </w:pPr>
            <w:r>
              <w:rPr>
                <w:rFonts w:eastAsia="Yu Mincho"/>
                <w:sz w:val="20"/>
                <w:szCs w:val="20"/>
                <w:lang w:eastAsia="ja-JP"/>
              </w:rPr>
              <w:t>Support</w:t>
            </w:r>
          </w:p>
        </w:tc>
      </w:tr>
      <w:tr w:rsidR="00DA4D19" w14:paraId="5A47F38F" w14:textId="77777777" w:rsidTr="00A906D2">
        <w:tc>
          <w:tcPr>
            <w:tcW w:w="2705" w:type="dxa"/>
          </w:tcPr>
          <w:p w14:paraId="3EA4F564" w14:textId="26E2196F" w:rsidR="00DA4D19" w:rsidRDefault="00DA4D19" w:rsidP="00FB5243">
            <w:pPr>
              <w:rPr>
                <w:rFonts w:eastAsia="Yu Mincho"/>
                <w:sz w:val="20"/>
                <w:szCs w:val="20"/>
                <w:lang w:eastAsia="ja-JP"/>
              </w:rPr>
            </w:pPr>
            <w:r>
              <w:rPr>
                <w:rFonts w:eastAsia="Yu Mincho"/>
                <w:sz w:val="20"/>
                <w:szCs w:val="20"/>
                <w:lang w:eastAsia="ja-JP"/>
              </w:rPr>
              <w:t>NEC</w:t>
            </w:r>
          </w:p>
        </w:tc>
        <w:tc>
          <w:tcPr>
            <w:tcW w:w="6305" w:type="dxa"/>
          </w:tcPr>
          <w:p w14:paraId="5966DD63" w14:textId="5915A585" w:rsidR="00DA4D19" w:rsidRDefault="001B39E6" w:rsidP="00FB5243">
            <w:pPr>
              <w:rPr>
                <w:rFonts w:eastAsia="Yu Mincho"/>
                <w:sz w:val="20"/>
                <w:szCs w:val="20"/>
                <w:lang w:eastAsia="ja-JP"/>
              </w:rPr>
            </w:pPr>
            <w:r>
              <w:rPr>
                <w:rFonts w:eastAsia="Yu Mincho"/>
                <w:sz w:val="20"/>
                <w:szCs w:val="20"/>
                <w:lang w:eastAsia="ja-JP"/>
              </w:rPr>
              <w:t>Support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Heading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Further study model transfer format in both short and long term. We suggest to consider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t xml:space="preserve"> Futurewei</w:t>
            </w:r>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r>
              <w:rPr>
                <w:bCs/>
                <w:sz w:val="20"/>
                <w:szCs w:val="20"/>
              </w:rPr>
              <w:t>ignaling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Exchanging additional functional modules (if not integrated with the model) and/or other supporting information between gNB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Proposal 6: Study potential standards impact related to deploying/supporting different encoders based on UE capability while keeping the main decoder architecture unchanged at gNB.</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Signalling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r w:rsidR="001D2285" w14:paraId="309BA3AE" w14:textId="77777777">
        <w:tc>
          <w:tcPr>
            <w:tcW w:w="1583" w:type="dxa"/>
          </w:tcPr>
          <w:p w14:paraId="778C7B58" w14:textId="77777777" w:rsidR="001D2285" w:rsidRDefault="001D2285">
            <w:pPr>
              <w:rPr>
                <w:sz w:val="20"/>
                <w:szCs w:val="20"/>
              </w:rPr>
            </w:pPr>
          </w:p>
        </w:tc>
        <w:tc>
          <w:tcPr>
            <w:tcW w:w="7412" w:type="dxa"/>
          </w:tcPr>
          <w:p w14:paraId="6364E46A" w14:textId="77777777" w:rsidR="001D2285" w:rsidRDefault="001D2285">
            <w:pPr>
              <w:tabs>
                <w:tab w:val="left" w:pos="4160"/>
              </w:tabs>
              <w:jc w:val="both"/>
              <w:rPr>
                <w:bCs/>
                <w:sz w:val="20"/>
                <w:szCs w:val="20"/>
              </w:rPr>
            </w:pP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Heading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TableGrid"/>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Proposal 4: Study the priority rule for AI/ML based CSI report and non-AI/ML based CSI report with regard to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t xml:space="preserve"> Oppo</w:t>
            </w:r>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t>Non real-time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(e.g.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non real-time,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antenna ports, e.g.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reporting subbands.</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Different bandwidths, e.g.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Different numerologies, e.g.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r>
              <w:rPr>
                <w:sz w:val="20"/>
                <w:szCs w:val="20"/>
              </w:rPr>
              <w:t>Spreadtrum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benifical for future discussion.   </w:t>
      </w:r>
    </w:p>
    <w:p w14:paraId="565031CB" w14:textId="77777777" w:rsidR="00875E42" w:rsidRDefault="00875E42">
      <w:pPr>
        <w:rPr>
          <w:lang w:eastAsia="en-US"/>
        </w:rPr>
      </w:pPr>
    </w:p>
    <w:p w14:paraId="5D931163" w14:textId="77777777" w:rsidR="00875E42" w:rsidRDefault="00810536">
      <w:pPr>
        <w:pStyle w:val="Heading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Could you clarify “legacy CSI feedback framework”?  Does that refer to Rel-16 enhanced Type II, Rel-17 FeType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Yu Mincho" w:hint="eastAsia"/>
                <w:sz w:val="20"/>
                <w:szCs w:val="20"/>
                <w:lang w:eastAsia="ja-JP"/>
              </w:rPr>
              <w:t>F</w:t>
            </w:r>
            <w:r>
              <w:rPr>
                <w:rFonts w:eastAsia="Yu Mincho"/>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Yu Mincho"/>
                <w:sz w:val="20"/>
                <w:szCs w:val="20"/>
                <w:lang w:eastAsia="ja-JP"/>
              </w:rPr>
            </w:pPr>
            <w:r>
              <w:rPr>
                <w:rFonts w:eastAsia="Yu Mincho"/>
                <w:sz w:val="20"/>
                <w:szCs w:val="20"/>
                <w:lang w:eastAsia="ja-JP"/>
              </w:rPr>
              <w:t>Qualcomm</w:t>
            </w:r>
          </w:p>
        </w:tc>
        <w:tc>
          <w:tcPr>
            <w:tcW w:w="6305" w:type="dxa"/>
          </w:tcPr>
          <w:p w14:paraId="4DB1D936" w14:textId="45E0D835" w:rsidR="0071754C" w:rsidRDefault="0071754C" w:rsidP="00630D2A">
            <w:pPr>
              <w:rPr>
                <w:rFonts w:eastAsia="Yu Mincho"/>
                <w:sz w:val="20"/>
                <w:szCs w:val="20"/>
                <w:lang w:eastAsia="ja-JP"/>
              </w:rPr>
            </w:pPr>
            <w:r w:rsidRPr="0071754C">
              <w:rPr>
                <w:rFonts w:eastAsia="Yu Mincho"/>
                <w:sz w:val="20"/>
                <w:szCs w:val="20"/>
                <w:lang w:eastAsia="ja-JP"/>
              </w:rPr>
              <w:t>Support the principle, but the meaning of the proposal should be clarified. It is not clear what aspects of the feedback framework are being referred to here.</w:t>
            </w:r>
          </w:p>
        </w:tc>
      </w:tr>
      <w:tr w:rsidR="00181D64" w14:paraId="0C1BF751" w14:textId="77777777">
        <w:tc>
          <w:tcPr>
            <w:tcW w:w="2705" w:type="dxa"/>
          </w:tcPr>
          <w:p w14:paraId="57B22258" w14:textId="17112C43" w:rsidR="00181D64" w:rsidRDefault="00181D64" w:rsidP="00181D64">
            <w:pPr>
              <w:rPr>
                <w:rFonts w:eastAsia="Yu Mincho"/>
                <w:sz w:val="20"/>
                <w:szCs w:val="20"/>
                <w:lang w:eastAsia="ja-JP"/>
              </w:rPr>
            </w:pPr>
            <w:r>
              <w:rPr>
                <w:sz w:val="20"/>
                <w:szCs w:val="20"/>
                <w:lang w:eastAsia="en-US"/>
              </w:rPr>
              <w:t>Ericsson</w:t>
            </w:r>
          </w:p>
        </w:tc>
        <w:tc>
          <w:tcPr>
            <w:tcW w:w="6305" w:type="dxa"/>
          </w:tcPr>
          <w:p w14:paraId="67DC5E56" w14:textId="35A8BC27" w:rsidR="00181D64" w:rsidRPr="0071754C" w:rsidRDefault="00181D64" w:rsidP="00181D64">
            <w:pPr>
              <w:rPr>
                <w:rFonts w:eastAsia="Yu Mincho"/>
                <w:sz w:val="20"/>
                <w:szCs w:val="20"/>
                <w:lang w:eastAsia="ja-JP"/>
              </w:rPr>
            </w:pPr>
            <w:r>
              <w:rPr>
                <w:sz w:val="20"/>
                <w:szCs w:val="20"/>
                <w:lang w:eastAsia="en-US"/>
              </w:rPr>
              <w:t xml:space="preserve">Unclear what the proposal means…??. </w:t>
            </w:r>
          </w:p>
        </w:tc>
      </w:tr>
      <w:tr w:rsidR="00A906D2" w14:paraId="5444E43E" w14:textId="77777777" w:rsidTr="00A906D2">
        <w:tc>
          <w:tcPr>
            <w:tcW w:w="2705" w:type="dxa"/>
          </w:tcPr>
          <w:p w14:paraId="11044701"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C24A117" w14:textId="77777777" w:rsidR="00A906D2" w:rsidRDefault="00A906D2" w:rsidP="00A700E5">
            <w:pPr>
              <w:rPr>
                <w:rFonts w:eastAsiaTheme="minorEastAsia"/>
                <w:sz w:val="20"/>
                <w:szCs w:val="20"/>
              </w:rPr>
            </w:pPr>
            <w:r>
              <w:rPr>
                <w:rFonts w:eastAsiaTheme="minorEastAsia"/>
                <w:sz w:val="20"/>
                <w:szCs w:val="20"/>
              </w:rPr>
              <w:t>Support</w:t>
            </w:r>
          </w:p>
        </w:tc>
      </w:tr>
      <w:tr w:rsidR="0018233A" w14:paraId="3CAAC937" w14:textId="77777777" w:rsidTr="00A906D2">
        <w:tc>
          <w:tcPr>
            <w:tcW w:w="2705" w:type="dxa"/>
          </w:tcPr>
          <w:p w14:paraId="4AB89DBF" w14:textId="599CA11F" w:rsidR="0018233A" w:rsidRDefault="0018233A" w:rsidP="0018233A">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27888D8B" w14:textId="50099A78" w:rsidR="0018233A" w:rsidRDefault="0018233A" w:rsidP="0018233A">
            <w:pPr>
              <w:rPr>
                <w:rFonts w:eastAsiaTheme="minorEastAsia"/>
                <w:sz w:val="20"/>
                <w:szCs w:val="20"/>
              </w:rPr>
            </w:pPr>
            <w:r>
              <w:rPr>
                <w:rFonts w:eastAsiaTheme="minorEastAsia"/>
                <w:bCs/>
                <w:sz w:val="20"/>
                <w:szCs w:val="20"/>
              </w:rPr>
              <w:t xml:space="preserve">Agree with </w:t>
            </w:r>
            <w:r w:rsidR="00AB1B74">
              <w:rPr>
                <w:sz w:val="20"/>
                <w:szCs w:val="20"/>
                <w:lang w:eastAsia="en-US"/>
              </w:rPr>
              <w:t>Lenovo’s</w:t>
            </w:r>
            <w:r w:rsidR="00AB1B74">
              <w:rPr>
                <w:rFonts w:eastAsiaTheme="minorEastAsia"/>
                <w:bCs/>
                <w:sz w:val="20"/>
                <w:szCs w:val="20"/>
              </w:rPr>
              <w:t xml:space="preserve"> </w:t>
            </w:r>
            <w:r>
              <w:rPr>
                <w:rFonts w:eastAsiaTheme="minorEastAsia"/>
                <w:bCs/>
                <w:sz w:val="20"/>
                <w:szCs w:val="20"/>
              </w:rPr>
              <w:t>comments. Clarifications on what “legacy CSI feedback framework” refers to is required before further discussion.</w:t>
            </w:r>
          </w:p>
        </w:tc>
      </w:tr>
      <w:tr w:rsidR="00AC5206" w14:paraId="4355BA8A" w14:textId="77777777" w:rsidTr="00A906D2">
        <w:tc>
          <w:tcPr>
            <w:tcW w:w="2705" w:type="dxa"/>
          </w:tcPr>
          <w:p w14:paraId="3A241036" w14:textId="68A078A7" w:rsidR="00AC5206" w:rsidRDefault="00AC5206" w:rsidP="00AC5206">
            <w:pPr>
              <w:rPr>
                <w:rFonts w:eastAsiaTheme="minorEastAsia"/>
                <w:sz w:val="20"/>
                <w:szCs w:val="20"/>
              </w:rPr>
            </w:pPr>
            <w:r>
              <w:rPr>
                <w:rFonts w:hint="eastAsia"/>
                <w:sz w:val="20"/>
                <w:szCs w:val="20"/>
                <w:lang w:eastAsia="en-US"/>
              </w:rPr>
              <w:t>C</w:t>
            </w:r>
            <w:r>
              <w:rPr>
                <w:sz w:val="20"/>
                <w:szCs w:val="20"/>
                <w:lang w:eastAsia="en-US"/>
              </w:rPr>
              <w:t>MCC</w:t>
            </w:r>
          </w:p>
        </w:tc>
        <w:tc>
          <w:tcPr>
            <w:tcW w:w="6305" w:type="dxa"/>
          </w:tcPr>
          <w:p w14:paraId="148EBF83" w14:textId="6F419700" w:rsidR="00AC5206" w:rsidRDefault="00AC5206" w:rsidP="00AC5206">
            <w:pPr>
              <w:rPr>
                <w:rFonts w:eastAsiaTheme="minorEastAsia"/>
                <w:bCs/>
                <w:sz w:val="20"/>
                <w:szCs w:val="20"/>
              </w:rPr>
            </w:pPr>
            <w:r>
              <w:rPr>
                <w:bCs/>
                <w:sz w:val="20"/>
                <w:szCs w:val="20"/>
                <w:lang w:eastAsia="en-US"/>
              </w:rPr>
              <w:t>Not very clear on the “legacy CSI feedback framework”.</w:t>
            </w:r>
          </w:p>
        </w:tc>
      </w:tr>
      <w:tr w:rsidR="00C30F32" w14:paraId="2601807E" w14:textId="77777777" w:rsidTr="00A906D2">
        <w:tc>
          <w:tcPr>
            <w:tcW w:w="2705" w:type="dxa"/>
          </w:tcPr>
          <w:p w14:paraId="6FFE06AB" w14:textId="07DE2B60" w:rsidR="00C30F32" w:rsidRDefault="00C30F32" w:rsidP="00AC5206">
            <w:pPr>
              <w:rPr>
                <w:sz w:val="20"/>
                <w:szCs w:val="20"/>
                <w:lang w:eastAsia="en-US"/>
              </w:rPr>
            </w:pPr>
            <w:r>
              <w:rPr>
                <w:rFonts w:eastAsiaTheme="minorEastAsia" w:hint="eastAsia"/>
                <w:sz w:val="20"/>
                <w:szCs w:val="20"/>
              </w:rPr>
              <w:t>CATT</w:t>
            </w:r>
          </w:p>
        </w:tc>
        <w:tc>
          <w:tcPr>
            <w:tcW w:w="6305" w:type="dxa"/>
          </w:tcPr>
          <w:p w14:paraId="7F52C94D" w14:textId="7132B858" w:rsidR="00C30F32" w:rsidRDefault="00C30F32" w:rsidP="00AC5206">
            <w:pPr>
              <w:rPr>
                <w:bCs/>
                <w:sz w:val="20"/>
                <w:szCs w:val="20"/>
                <w:lang w:eastAsia="en-US"/>
              </w:rPr>
            </w:pPr>
            <w:r>
              <w:rPr>
                <w:rFonts w:eastAsiaTheme="minorEastAsia" w:hint="eastAsia"/>
                <w:bCs/>
                <w:sz w:val="20"/>
                <w:szCs w:val="20"/>
              </w:rPr>
              <w:t xml:space="preserve">It is not clear what </w:t>
            </w:r>
            <w:r>
              <w:rPr>
                <w:rFonts w:eastAsiaTheme="minorEastAsia"/>
                <w:bCs/>
                <w:sz w:val="20"/>
                <w:szCs w:val="20"/>
              </w:rPr>
              <w:t>‘</w:t>
            </w:r>
            <w:r>
              <w:rPr>
                <w:b/>
                <w:bCs/>
                <w:i/>
                <w:iCs/>
                <w:sz w:val="20"/>
                <w:szCs w:val="20"/>
              </w:rPr>
              <w:t>legacy CSI feedback framework</w:t>
            </w:r>
            <w:r>
              <w:rPr>
                <w:rFonts w:eastAsiaTheme="minorEastAsia"/>
                <w:bCs/>
                <w:sz w:val="20"/>
                <w:szCs w:val="20"/>
              </w:rPr>
              <w:t>’</w:t>
            </w:r>
            <w:r>
              <w:rPr>
                <w:rFonts w:eastAsiaTheme="minorEastAsia" w:hint="eastAsia"/>
                <w:bCs/>
                <w:sz w:val="20"/>
                <w:szCs w:val="20"/>
              </w:rPr>
              <w:t xml:space="preserve"> mean here. </w:t>
            </w:r>
          </w:p>
        </w:tc>
      </w:tr>
      <w:tr w:rsidR="00FB5243" w14:paraId="71B6120B" w14:textId="77777777" w:rsidTr="00A906D2">
        <w:tc>
          <w:tcPr>
            <w:tcW w:w="2705" w:type="dxa"/>
          </w:tcPr>
          <w:p w14:paraId="0A634083" w14:textId="571F2016" w:rsidR="00FB5243" w:rsidRDefault="00FB5243" w:rsidP="00FB5243">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1CAE9C7C" w14:textId="601ED664" w:rsidR="00FB5243" w:rsidRDefault="00FB5243" w:rsidP="00FB5243">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0D250C" w14:paraId="49B2F3BC" w14:textId="77777777" w:rsidTr="00A906D2">
        <w:tc>
          <w:tcPr>
            <w:tcW w:w="2705" w:type="dxa"/>
          </w:tcPr>
          <w:p w14:paraId="28E5E086" w14:textId="0D47974F" w:rsidR="000D250C" w:rsidRDefault="000D250C" w:rsidP="00FB5243">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5E33D4A" w14:textId="0A692728" w:rsidR="000D250C" w:rsidRPr="000D250C" w:rsidRDefault="000D250C" w:rsidP="00FB5243">
            <w:pPr>
              <w:rPr>
                <w:rFonts w:eastAsiaTheme="minorEastAsia"/>
                <w:sz w:val="20"/>
                <w:szCs w:val="20"/>
              </w:rPr>
            </w:pPr>
            <w:r w:rsidRPr="000D250C">
              <w:rPr>
                <w:sz w:val="20"/>
                <w:szCs w:val="20"/>
                <w:lang w:eastAsia="en-US"/>
              </w:rPr>
              <w:t>No need to add such restriction at this stage.</w:t>
            </w:r>
          </w:p>
        </w:tc>
      </w:tr>
      <w:tr w:rsidR="00B42E0C" w14:paraId="3275CD94" w14:textId="77777777" w:rsidTr="00A906D2">
        <w:tc>
          <w:tcPr>
            <w:tcW w:w="2705" w:type="dxa"/>
          </w:tcPr>
          <w:p w14:paraId="4AFA53D4" w14:textId="63FEA93D" w:rsidR="00B42E0C" w:rsidRDefault="00B42E0C" w:rsidP="00FB5243">
            <w:pPr>
              <w:rPr>
                <w:rFonts w:eastAsiaTheme="minorEastAsia"/>
                <w:sz w:val="20"/>
                <w:szCs w:val="20"/>
              </w:rPr>
            </w:pPr>
            <w:r>
              <w:rPr>
                <w:rFonts w:eastAsiaTheme="minorEastAsia"/>
                <w:sz w:val="20"/>
                <w:szCs w:val="20"/>
              </w:rPr>
              <w:t>AT&amp;T</w:t>
            </w:r>
          </w:p>
        </w:tc>
        <w:tc>
          <w:tcPr>
            <w:tcW w:w="6305" w:type="dxa"/>
          </w:tcPr>
          <w:p w14:paraId="006EB72C" w14:textId="55ABE3AF" w:rsidR="00B42E0C" w:rsidRPr="000D250C" w:rsidRDefault="00B42E0C" w:rsidP="00FB5243">
            <w:pPr>
              <w:rPr>
                <w:sz w:val="20"/>
                <w:szCs w:val="20"/>
                <w:lang w:eastAsia="en-US"/>
              </w:rPr>
            </w:pPr>
            <w:r>
              <w:rPr>
                <w:rFonts w:eastAsiaTheme="minorEastAsia"/>
                <w:bCs/>
                <w:sz w:val="20"/>
                <w:szCs w:val="20"/>
              </w:rPr>
              <w:t>The proposal needs more clarification.</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Heading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TableGrid"/>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Proposal 15: Study the specification impact of both gNB-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gNB’s activation, deactivation, configuration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gNB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Proposal 17: To support gNB-based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Heading1"/>
      </w:pPr>
      <w:r>
        <w:t xml:space="preserve">Reference </w:t>
      </w:r>
    </w:p>
    <w:p w14:paraId="415C9AF7" w14:textId="77777777" w:rsidR="00875E42" w:rsidRDefault="00875E42">
      <w:pPr>
        <w:rPr>
          <w:i/>
          <w:iCs/>
          <w:lang w:val="en-GB"/>
        </w:rPr>
      </w:pPr>
    </w:p>
    <w:p w14:paraId="18B1C0A9" w14:textId="77777777" w:rsidR="00875E42" w:rsidRDefault="00040A65">
      <w:pPr>
        <w:rPr>
          <w:iCs/>
          <w:sz w:val="20"/>
          <w:szCs w:val="20"/>
          <w:lang w:val="en-GB"/>
        </w:rPr>
      </w:pPr>
      <w:hyperlink r:id="rId8" w:history="1">
        <w:r w:rsidR="00810536">
          <w:rPr>
            <w:rStyle w:val="Hyperlink"/>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Huawei, HiSilicon</w:t>
      </w:r>
    </w:p>
    <w:p w14:paraId="7638DF72" w14:textId="77777777" w:rsidR="00875E42" w:rsidRDefault="00040A65">
      <w:pPr>
        <w:rPr>
          <w:iCs/>
          <w:sz w:val="20"/>
          <w:szCs w:val="20"/>
          <w:lang w:val="en-GB"/>
        </w:rPr>
      </w:pPr>
      <w:hyperlink r:id="rId9" w:history="1">
        <w:r w:rsidR="00810536">
          <w:rPr>
            <w:rStyle w:val="Hyperlink"/>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040A65">
      <w:pPr>
        <w:rPr>
          <w:iCs/>
          <w:sz w:val="20"/>
          <w:szCs w:val="20"/>
          <w:lang w:val="en-GB"/>
        </w:rPr>
      </w:pPr>
      <w:hyperlink r:id="rId10" w:history="1">
        <w:r w:rsidR="00810536">
          <w:rPr>
            <w:rStyle w:val="Hyperlink"/>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040A65">
      <w:pPr>
        <w:rPr>
          <w:iCs/>
          <w:sz w:val="20"/>
          <w:szCs w:val="20"/>
          <w:lang w:val="en-GB"/>
        </w:rPr>
      </w:pPr>
      <w:hyperlink r:id="rId11" w:history="1">
        <w:r w:rsidR="00810536">
          <w:rPr>
            <w:rStyle w:val="Hyperlink"/>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040A65">
      <w:pPr>
        <w:rPr>
          <w:iCs/>
          <w:sz w:val="20"/>
          <w:szCs w:val="20"/>
          <w:lang w:val="en-GB"/>
        </w:rPr>
      </w:pPr>
      <w:hyperlink r:id="rId12" w:history="1">
        <w:r w:rsidR="00810536">
          <w:rPr>
            <w:rStyle w:val="Hyperlink"/>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040A65">
      <w:pPr>
        <w:rPr>
          <w:iCs/>
          <w:sz w:val="20"/>
          <w:szCs w:val="20"/>
          <w:lang w:val="en-GB"/>
        </w:rPr>
      </w:pPr>
      <w:hyperlink r:id="rId13" w:history="1">
        <w:r w:rsidR="00810536">
          <w:rPr>
            <w:rStyle w:val="Hyperlink"/>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040A65">
      <w:pPr>
        <w:rPr>
          <w:iCs/>
          <w:sz w:val="20"/>
          <w:szCs w:val="20"/>
          <w:lang w:val="en-GB"/>
        </w:rPr>
      </w:pPr>
      <w:hyperlink r:id="rId14" w:history="1">
        <w:r w:rsidR="00810536">
          <w:rPr>
            <w:rStyle w:val="Hyperlink"/>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040A65">
      <w:pPr>
        <w:rPr>
          <w:iCs/>
          <w:sz w:val="20"/>
          <w:szCs w:val="20"/>
          <w:lang w:val="en-GB"/>
        </w:rPr>
      </w:pPr>
      <w:hyperlink r:id="rId15" w:history="1">
        <w:r w:rsidR="00810536">
          <w:rPr>
            <w:rStyle w:val="Hyperlink"/>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040A65">
      <w:pPr>
        <w:rPr>
          <w:iCs/>
          <w:sz w:val="20"/>
          <w:szCs w:val="20"/>
          <w:lang w:val="en-GB"/>
        </w:rPr>
      </w:pPr>
      <w:hyperlink r:id="rId16" w:history="1">
        <w:r w:rsidR="00810536">
          <w:rPr>
            <w:rStyle w:val="Hyperlink"/>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040A65">
      <w:pPr>
        <w:rPr>
          <w:iCs/>
          <w:sz w:val="20"/>
          <w:szCs w:val="20"/>
          <w:lang w:val="en-GB"/>
        </w:rPr>
      </w:pPr>
      <w:hyperlink r:id="rId17" w:history="1">
        <w:r w:rsidR="00810536">
          <w:rPr>
            <w:rStyle w:val="Hyperlink"/>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040A65">
      <w:pPr>
        <w:rPr>
          <w:iCs/>
          <w:sz w:val="20"/>
          <w:szCs w:val="20"/>
          <w:lang w:val="en-GB"/>
        </w:rPr>
      </w:pPr>
      <w:hyperlink r:id="rId18" w:history="1">
        <w:r w:rsidR="00810536">
          <w:rPr>
            <w:rStyle w:val="Hyperlink"/>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040A65">
      <w:pPr>
        <w:rPr>
          <w:iCs/>
          <w:sz w:val="20"/>
          <w:szCs w:val="20"/>
          <w:lang w:val="en-GB"/>
        </w:rPr>
      </w:pPr>
      <w:hyperlink r:id="rId19" w:history="1">
        <w:r w:rsidR="00810536">
          <w:rPr>
            <w:rStyle w:val="Hyperlink"/>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040A65">
      <w:pPr>
        <w:rPr>
          <w:iCs/>
          <w:sz w:val="20"/>
          <w:szCs w:val="20"/>
          <w:lang w:val="en-GB"/>
        </w:rPr>
      </w:pPr>
      <w:hyperlink r:id="rId20" w:history="1">
        <w:r w:rsidR="00810536">
          <w:rPr>
            <w:rStyle w:val="Hyperlink"/>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040A65">
      <w:pPr>
        <w:rPr>
          <w:iCs/>
          <w:sz w:val="20"/>
          <w:szCs w:val="20"/>
          <w:lang w:val="en-GB"/>
        </w:rPr>
      </w:pPr>
      <w:hyperlink r:id="rId21" w:history="1">
        <w:r w:rsidR="00810536">
          <w:rPr>
            <w:rStyle w:val="Hyperlink"/>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040A65">
      <w:pPr>
        <w:rPr>
          <w:iCs/>
          <w:sz w:val="20"/>
          <w:szCs w:val="20"/>
          <w:lang w:val="en-GB"/>
        </w:rPr>
      </w:pPr>
      <w:hyperlink r:id="rId22" w:history="1">
        <w:r w:rsidR="00810536">
          <w:rPr>
            <w:rStyle w:val="Hyperlink"/>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040A65">
      <w:pPr>
        <w:rPr>
          <w:iCs/>
          <w:sz w:val="20"/>
          <w:szCs w:val="20"/>
          <w:lang w:val="en-GB"/>
        </w:rPr>
      </w:pPr>
      <w:hyperlink r:id="rId23" w:history="1">
        <w:r w:rsidR="00810536">
          <w:rPr>
            <w:rStyle w:val="Hyperlink"/>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t>Spreadtrum Communications</w:t>
      </w:r>
    </w:p>
    <w:p w14:paraId="184133A7" w14:textId="77777777" w:rsidR="00875E42" w:rsidRDefault="00040A65">
      <w:pPr>
        <w:rPr>
          <w:iCs/>
          <w:sz w:val="20"/>
          <w:szCs w:val="20"/>
          <w:lang w:val="en-GB"/>
        </w:rPr>
      </w:pPr>
      <w:hyperlink r:id="rId24" w:history="1">
        <w:r w:rsidR="00810536">
          <w:rPr>
            <w:rStyle w:val="Hyperlink"/>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040A65">
      <w:pPr>
        <w:rPr>
          <w:iCs/>
          <w:sz w:val="20"/>
          <w:szCs w:val="20"/>
          <w:lang w:val="en-GB"/>
        </w:rPr>
      </w:pPr>
      <w:hyperlink r:id="rId25" w:history="1">
        <w:r w:rsidR="00810536">
          <w:rPr>
            <w:rStyle w:val="Hyperlink"/>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040A65">
      <w:pPr>
        <w:rPr>
          <w:iCs/>
          <w:sz w:val="20"/>
          <w:szCs w:val="20"/>
          <w:lang w:val="en-GB"/>
        </w:rPr>
      </w:pPr>
      <w:hyperlink r:id="rId26" w:history="1">
        <w:r w:rsidR="00810536">
          <w:rPr>
            <w:rStyle w:val="Hyperlink"/>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040A65">
      <w:pPr>
        <w:rPr>
          <w:iCs/>
          <w:sz w:val="20"/>
          <w:szCs w:val="20"/>
          <w:lang w:val="en-GB"/>
        </w:rPr>
      </w:pPr>
      <w:hyperlink r:id="rId27" w:history="1">
        <w:r w:rsidR="00810536">
          <w:rPr>
            <w:rStyle w:val="Hyperlink"/>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040A65">
      <w:pPr>
        <w:rPr>
          <w:iCs/>
          <w:sz w:val="20"/>
          <w:szCs w:val="20"/>
          <w:lang w:val="en-GB"/>
        </w:rPr>
      </w:pPr>
      <w:hyperlink r:id="rId28" w:history="1">
        <w:r w:rsidR="00810536">
          <w:rPr>
            <w:rStyle w:val="Hyperlink"/>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040A65">
      <w:pPr>
        <w:rPr>
          <w:iCs/>
          <w:sz w:val="20"/>
          <w:szCs w:val="20"/>
          <w:lang w:val="en-GB"/>
        </w:rPr>
      </w:pPr>
      <w:hyperlink r:id="rId29" w:history="1">
        <w:r w:rsidR="00810536">
          <w:rPr>
            <w:rStyle w:val="Hyperlink"/>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040A65">
      <w:pPr>
        <w:rPr>
          <w:iCs/>
          <w:sz w:val="20"/>
          <w:szCs w:val="20"/>
          <w:lang w:val="en-GB"/>
        </w:rPr>
      </w:pPr>
      <w:hyperlink r:id="rId30" w:history="1">
        <w:r w:rsidR="00810536">
          <w:rPr>
            <w:rStyle w:val="Hyperlink"/>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040A65">
      <w:pPr>
        <w:rPr>
          <w:iCs/>
          <w:sz w:val="20"/>
          <w:szCs w:val="20"/>
          <w:lang w:val="en-GB"/>
        </w:rPr>
      </w:pPr>
      <w:hyperlink r:id="rId31" w:history="1">
        <w:r w:rsidR="00810536">
          <w:rPr>
            <w:rStyle w:val="Hyperlink"/>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040A65">
      <w:pPr>
        <w:rPr>
          <w:iCs/>
          <w:sz w:val="20"/>
          <w:szCs w:val="20"/>
          <w:lang w:val="en-GB"/>
        </w:rPr>
      </w:pPr>
      <w:hyperlink r:id="rId32" w:history="1">
        <w:r w:rsidR="00810536">
          <w:rPr>
            <w:rStyle w:val="Hyperlink"/>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040A65">
      <w:pPr>
        <w:rPr>
          <w:iCs/>
          <w:sz w:val="20"/>
          <w:szCs w:val="20"/>
          <w:lang w:val="en-GB"/>
        </w:rPr>
      </w:pPr>
      <w:hyperlink r:id="rId33" w:history="1">
        <w:r w:rsidR="00810536">
          <w:rPr>
            <w:rStyle w:val="Hyperlink"/>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040A65">
      <w:pPr>
        <w:rPr>
          <w:iCs/>
          <w:sz w:val="20"/>
          <w:szCs w:val="20"/>
          <w:lang w:val="en-GB"/>
        </w:rPr>
      </w:pPr>
      <w:hyperlink r:id="rId34" w:history="1">
        <w:r w:rsidR="00810536">
          <w:rPr>
            <w:rStyle w:val="Hyperlink"/>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t>InterDigital, Inc.</w:t>
      </w:r>
    </w:p>
    <w:p w14:paraId="00871474" w14:textId="77777777" w:rsidR="00875E42" w:rsidRDefault="00040A65">
      <w:pPr>
        <w:rPr>
          <w:iCs/>
          <w:sz w:val="20"/>
          <w:szCs w:val="20"/>
          <w:lang w:val="en-GB"/>
        </w:rPr>
      </w:pPr>
      <w:hyperlink r:id="rId35" w:history="1">
        <w:r w:rsidR="00810536">
          <w:rPr>
            <w:rStyle w:val="Hyperlink"/>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040A65">
      <w:pPr>
        <w:rPr>
          <w:iCs/>
          <w:sz w:val="20"/>
          <w:szCs w:val="20"/>
          <w:lang w:val="en-GB"/>
        </w:rPr>
      </w:pPr>
      <w:hyperlink r:id="rId36" w:history="1">
        <w:r w:rsidR="00810536">
          <w:rPr>
            <w:rStyle w:val="Hyperlink"/>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040A65">
      <w:pPr>
        <w:rPr>
          <w:iCs/>
          <w:sz w:val="20"/>
          <w:szCs w:val="20"/>
          <w:lang w:val="en-GB"/>
        </w:rPr>
      </w:pPr>
      <w:hyperlink r:id="rId37" w:history="1">
        <w:r w:rsidR="00810536">
          <w:rPr>
            <w:rStyle w:val="Hyperlink"/>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040A65">
      <w:pPr>
        <w:rPr>
          <w:iCs/>
          <w:sz w:val="20"/>
          <w:szCs w:val="20"/>
          <w:lang w:val="en-GB"/>
        </w:rPr>
      </w:pPr>
      <w:hyperlink r:id="rId38" w:history="1">
        <w:r w:rsidR="00810536">
          <w:rPr>
            <w:rStyle w:val="Hyperlink"/>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DC39" w14:textId="77777777" w:rsidR="00040A65" w:rsidRDefault="00040A65" w:rsidP="00675370">
      <w:r>
        <w:separator/>
      </w:r>
    </w:p>
  </w:endnote>
  <w:endnote w:type="continuationSeparator" w:id="0">
    <w:p w14:paraId="3AF33EE0" w14:textId="77777777" w:rsidR="00040A65" w:rsidRDefault="00040A65"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5CA3" w14:textId="77777777" w:rsidR="00040A65" w:rsidRDefault="00040A65" w:rsidP="00675370">
      <w:r>
        <w:separator/>
      </w:r>
    </w:p>
  </w:footnote>
  <w:footnote w:type="continuationSeparator" w:id="0">
    <w:p w14:paraId="0D67B9B9" w14:textId="77777777" w:rsidR="00040A65" w:rsidRDefault="00040A65" w:rsidP="0067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9D155D"/>
    <w:multiLevelType w:val="hybridMultilevel"/>
    <w:tmpl w:val="8F9E1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7469411">
    <w:abstractNumId w:val="2"/>
  </w:num>
  <w:num w:numId="2" w16cid:durableId="38884078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1450394252">
    <w:abstractNumId w:val="7"/>
  </w:num>
  <w:num w:numId="4" w16cid:durableId="639072317">
    <w:abstractNumId w:val="6"/>
  </w:num>
  <w:num w:numId="5" w16cid:durableId="1310010953">
    <w:abstractNumId w:val="10"/>
  </w:num>
  <w:num w:numId="6" w16cid:durableId="1711610918">
    <w:abstractNumId w:val="15"/>
  </w:num>
  <w:num w:numId="7" w16cid:durableId="1423455363">
    <w:abstractNumId w:val="8"/>
  </w:num>
  <w:num w:numId="8" w16cid:durableId="1229731452">
    <w:abstractNumId w:val="14"/>
  </w:num>
  <w:num w:numId="9" w16cid:durableId="1128163320">
    <w:abstractNumId w:val="4"/>
  </w:num>
  <w:num w:numId="10" w16cid:durableId="450980599">
    <w:abstractNumId w:val="5"/>
  </w:num>
  <w:num w:numId="11" w16cid:durableId="1726367743">
    <w:abstractNumId w:val="12"/>
  </w:num>
  <w:num w:numId="12" w16cid:durableId="897012427">
    <w:abstractNumId w:val="13"/>
  </w:num>
  <w:num w:numId="13" w16cid:durableId="562375042">
    <w:abstractNumId w:val="3"/>
  </w:num>
  <w:num w:numId="14" w16cid:durableId="1601987258">
    <w:abstractNumId w:val="0"/>
  </w:num>
  <w:num w:numId="15" w16cid:durableId="168645124">
    <w:abstractNumId w:val="9"/>
  </w:num>
  <w:num w:numId="16" w16cid:durableId="987129414">
    <w:abstractNumId w:val="2"/>
    <w:lvlOverride w:ilvl="0">
      <w:startOverride w:val="3"/>
    </w:lvlOverride>
    <w:lvlOverride w:ilvl="1">
      <w:startOverride w:val="1"/>
    </w:lvlOverride>
  </w:num>
  <w:num w:numId="17" w16cid:durableId="7634945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1"/>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0A65"/>
    <w:rsid w:val="000411A5"/>
    <w:rsid w:val="00041468"/>
    <w:rsid w:val="00041521"/>
    <w:rsid w:val="00041988"/>
    <w:rsid w:val="00044B12"/>
    <w:rsid w:val="00044CC2"/>
    <w:rsid w:val="00046050"/>
    <w:rsid w:val="000461DE"/>
    <w:rsid w:val="000469EB"/>
    <w:rsid w:val="00046D65"/>
    <w:rsid w:val="000472B8"/>
    <w:rsid w:val="0005018D"/>
    <w:rsid w:val="000517E8"/>
    <w:rsid w:val="00051AA8"/>
    <w:rsid w:val="00051FB2"/>
    <w:rsid w:val="00052845"/>
    <w:rsid w:val="0005388A"/>
    <w:rsid w:val="00053ADE"/>
    <w:rsid w:val="0005612B"/>
    <w:rsid w:val="00057C3C"/>
    <w:rsid w:val="000604B8"/>
    <w:rsid w:val="000605BB"/>
    <w:rsid w:val="0006076E"/>
    <w:rsid w:val="000613D3"/>
    <w:rsid w:val="000616D0"/>
    <w:rsid w:val="00061F76"/>
    <w:rsid w:val="0006221A"/>
    <w:rsid w:val="000646A9"/>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2A4"/>
    <w:rsid w:val="000A0881"/>
    <w:rsid w:val="000A1890"/>
    <w:rsid w:val="000A2A6E"/>
    <w:rsid w:val="000B1408"/>
    <w:rsid w:val="000B1F38"/>
    <w:rsid w:val="000B2C84"/>
    <w:rsid w:val="000B31A0"/>
    <w:rsid w:val="000B49E6"/>
    <w:rsid w:val="000B5BC5"/>
    <w:rsid w:val="000B72B7"/>
    <w:rsid w:val="000C2C00"/>
    <w:rsid w:val="000C31D6"/>
    <w:rsid w:val="000C3D00"/>
    <w:rsid w:val="000C42F2"/>
    <w:rsid w:val="000C45BE"/>
    <w:rsid w:val="000C6FC3"/>
    <w:rsid w:val="000C7A0F"/>
    <w:rsid w:val="000C7A30"/>
    <w:rsid w:val="000D1A8F"/>
    <w:rsid w:val="000D250C"/>
    <w:rsid w:val="000D5020"/>
    <w:rsid w:val="000D6E8E"/>
    <w:rsid w:val="000E15A2"/>
    <w:rsid w:val="000E284E"/>
    <w:rsid w:val="000E2B01"/>
    <w:rsid w:val="000E6DE7"/>
    <w:rsid w:val="000F06FE"/>
    <w:rsid w:val="000F1A81"/>
    <w:rsid w:val="000F2C70"/>
    <w:rsid w:val="000F50D5"/>
    <w:rsid w:val="000F5D28"/>
    <w:rsid w:val="000F6037"/>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1F31"/>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1D64"/>
    <w:rsid w:val="00182322"/>
    <w:rsid w:val="0018233A"/>
    <w:rsid w:val="0018293E"/>
    <w:rsid w:val="00182FB6"/>
    <w:rsid w:val="0018607A"/>
    <w:rsid w:val="00186546"/>
    <w:rsid w:val="00186579"/>
    <w:rsid w:val="001914EB"/>
    <w:rsid w:val="00194352"/>
    <w:rsid w:val="00194BBD"/>
    <w:rsid w:val="001963D3"/>
    <w:rsid w:val="00196B51"/>
    <w:rsid w:val="0019752B"/>
    <w:rsid w:val="001A64C6"/>
    <w:rsid w:val="001A6E61"/>
    <w:rsid w:val="001B0E21"/>
    <w:rsid w:val="001B0FF0"/>
    <w:rsid w:val="001B106B"/>
    <w:rsid w:val="001B160F"/>
    <w:rsid w:val="001B244A"/>
    <w:rsid w:val="001B26ED"/>
    <w:rsid w:val="001B2AEE"/>
    <w:rsid w:val="001B2E02"/>
    <w:rsid w:val="001B307D"/>
    <w:rsid w:val="001B39E6"/>
    <w:rsid w:val="001B5B76"/>
    <w:rsid w:val="001B785C"/>
    <w:rsid w:val="001B7C08"/>
    <w:rsid w:val="001C140B"/>
    <w:rsid w:val="001C159F"/>
    <w:rsid w:val="001C276B"/>
    <w:rsid w:val="001C2B2A"/>
    <w:rsid w:val="001C59CA"/>
    <w:rsid w:val="001C5FBE"/>
    <w:rsid w:val="001C6640"/>
    <w:rsid w:val="001C754B"/>
    <w:rsid w:val="001D09D4"/>
    <w:rsid w:val="001D2285"/>
    <w:rsid w:val="001D378C"/>
    <w:rsid w:val="001D5CE5"/>
    <w:rsid w:val="001D6E59"/>
    <w:rsid w:val="001D749D"/>
    <w:rsid w:val="001D754C"/>
    <w:rsid w:val="001E07D4"/>
    <w:rsid w:val="001E18F7"/>
    <w:rsid w:val="001E2334"/>
    <w:rsid w:val="001E28B9"/>
    <w:rsid w:val="001E3FD5"/>
    <w:rsid w:val="001E4078"/>
    <w:rsid w:val="001E4E8D"/>
    <w:rsid w:val="001E7096"/>
    <w:rsid w:val="001F1032"/>
    <w:rsid w:val="001F14E7"/>
    <w:rsid w:val="001F3310"/>
    <w:rsid w:val="001F39D0"/>
    <w:rsid w:val="001F3E3D"/>
    <w:rsid w:val="001F6A3A"/>
    <w:rsid w:val="001F7E1C"/>
    <w:rsid w:val="00200A9D"/>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65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7ED"/>
    <w:rsid w:val="002C0BCF"/>
    <w:rsid w:val="002C3F82"/>
    <w:rsid w:val="002C4302"/>
    <w:rsid w:val="002C4EFD"/>
    <w:rsid w:val="002C57AC"/>
    <w:rsid w:val="002D0AC7"/>
    <w:rsid w:val="002D17C3"/>
    <w:rsid w:val="002D2B50"/>
    <w:rsid w:val="002D2CA4"/>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4D53"/>
    <w:rsid w:val="002F52C2"/>
    <w:rsid w:val="002F557A"/>
    <w:rsid w:val="00305534"/>
    <w:rsid w:val="00305D1A"/>
    <w:rsid w:val="00307537"/>
    <w:rsid w:val="00307BFB"/>
    <w:rsid w:val="0031019B"/>
    <w:rsid w:val="003105DC"/>
    <w:rsid w:val="00311E81"/>
    <w:rsid w:val="003121D9"/>
    <w:rsid w:val="00312822"/>
    <w:rsid w:val="0031426A"/>
    <w:rsid w:val="0031695B"/>
    <w:rsid w:val="00323023"/>
    <w:rsid w:val="0032399B"/>
    <w:rsid w:val="00325A5B"/>
    <w:rsid w:val="003276F8"/>
    <w:rsid w:val="00330E0B"/>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2149"/>
    <w:rsid w:val="00373D5E"/>
    <w:rsid w:val="003754C3"/>
    <w:rsid w:val="0037598C"/>
    <w:rsid w:val="0037727E"/>
    <w:rsid w:val="00383513"/>
    <w:rsid w:val="00383C5F"/>
    <w:rsid w:val="00384AD4"/>
    <w:rsid w:val="003862B0"/>
    <w:rsid w:val="0039080A"/>
    <w:rsid w:val="003910C8"/>
    <w:rsid w:val="00394CCA"/>
    <w:rsid w:val="003963BF"/>
    <w:rsid w:val="00396951"/>
    <w:rsid w:val="00396961"/>
    <w:rsid w:val="003A166C"/>
    <w:rsid w:val="003A1B92"/>
    <w:rsid w:val="003A299F"/>
    <w:rsid w:val="003A35A7"/>
    <w:rsid w:val="003A43B7"/>
    <w:rsid w:val="003A47DC"/>
    <w:rsid w:val="003A52FA"/>
    <w:rsid w:val="003B08BD"/>
    <w:rsid w:val="003B54E1"/>
    <w:rsid w:val="003C04E4"/>
    <w:rsid w:val="003C0E4F"/>
    <w:rsid w:val="003C203B"/>
    <w:rsid w:val="003C3F0B"/>
    <w:rsid w:val="003C55E8"/>
    <w:rsid w:val="003D0FB1"/>
    <w:rsid w:val="003D2AAD"/>
    <w:rsid w:val="003D6208"/>
    <w:rsid w:val="003D628C"/>
    <w:rsid w:val="003D7CC9"/>
    <w:rsid w:val="003E168A"/>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D8F"/>
    <w:rsid w:val="00417FC9"/>
    <w:rsid w:val="00420DCB"/>
    <w:rsid w:val="00420E89"/>
    <w:rsid w:val="0042301A"/>
    <w:rsid w:val="004233F2"/>
    <w:rsid w:val="00424681"/>
    <w:rsid w:val="004253B1"/>
    <w:rsid w:val="004256E0"/>
    <w:rsid w:val="00425F0C"/>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47F0"/>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2D83"/>
    <w:rsid w:val="004F321E"/>
    <w:rsid w:val="004F4968"/>
    <w:rsid w:val="004F4991"/>
    <w:rsid w:val="004F4A84"/>
    <w:rsid w:val="004F74D5"/>
    <w:rsid w:val="004F7F00"/>
    <w:rsid w:val="005005A8"/>
    <w:rsid w:val="00500D20"/>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7FB"/>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5C69"/>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3D7F"/>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60A"/>
    <w:rsid w:val="00636CCE"/>
    <w:rsid w:val="00636D7B"/>
    <w:rsid w:val="00637EE9"/>
    <w:rsid w:val="0064014E"/>
    <w:rsid w:val="00640492"/>
    <w:rsid w:val="00640AA0"/>
    <w:rsid w:val="00641CDA"/>
    <w:rsid w:val="00643ABF"/>
    <w:rsid w:val="00644D25"/>
    <w:rsid w:val="00646F50"/>
    <w:rsid w:val="00647B06"/>
    <w:rsid w:val="0065129D"/>
    <w:rsid w:val="006531B1"/>
    <w:rsid w:val="00655345"/>
    <w:rsid w:val="00655521"/>
    <w:rsid w:val="006555CC"/>
    <w:rsid w:val="00655AD6"/>
    <w:rsid w:val="00657E0A"/>
    <w:rsid w:val="00661178"/>
    <w:rsid w:val="006619BF"/>
    <w:rsid w:val="00663239"/>
    <w:rsid w:val="006642FB"/>
    <w:rsid w:val="006700CA"/>
    <w:rsid w:val="00672A8E"/>
    <w:rsid w:val="00674503"/>
    <w:rsid w:val="00674B8D"/>
    <w:rsid w:val="0067503D"/>
    <w:rsid w:val="00675370"/>
    <w:rsid w:val="00680F37"/>
    <w:rsid w:val="006828DD"/>
    <w:rsid w:val="00683306"/>
    <w:rsid w:val="006841F0"/>
    <w:rsid w:val="00684910"/>
    <w:rsid w:val="00684F0F"/>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4188"/>
    <w:rsid w:val="006C55B5"/>
    <w:rsid w:val="006C5E89"/>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03F2"/>
    <w:rsid w:val="00712A8E"/>
    <w:rsid w:val="00712BF8"/>
    <w:rsid w:val="00712DAE"/>
    <w:rsid w:val="00712E3E"/>
    <w:rsid w:val="00713934"/>
    <w:rsid w:val="00714643"/>
    <w:rsid w:val="0071754C"/>
    <w:rsid w:val="00721397"/>
    <w:rsid w:val="007236C1"/>
    <w:rsid w:val="00724DBC"/>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61B9"/>
    <w:rsid w:val="00757227"/>
    <w:rsid w:val="00761D8E"/>
    <w:rsid w:val="00761FC5"/>
    <w:rsid w:val="00761FCD"/>
    <w:rsid w:val="00762111"/>
    <w:rsid w:val="00762B32"/>
    <w:rsid w:val="0076558A"/>
    <w:rsid w:val="007663B2"/>
    <w:rsid w:val="00766F27"/>
    <w:rsid w:val="00770D10"/>
    <w:rsid w:val="00771240"/>
    <w:rsid w:val="007716BE"/>
    <w:rsid w:val="00775A54"/>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0B15"/>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163C"/>
    <w:rsid w:val="007B3CA9"/>
    <w:rsid w:val="007B4E2B"/>
    <w:rsid w:val="007B53E0"/>
    <w:rsid w:val="007C1A91"/>
    <w:rsid w:val="007C2F53"/>
    <w:rsid w:val="007C4AF6"/>
    <w:rsid w:val="007C4D5C"/>
    <w:rsid w:val="007C5101"/>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2A35"/>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3FD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4416"/>
    <w:rsid w:val="008D5DEE"/>
    <w:rsid w:val="008D6AE1"/>
    <w:rsid w:val="008E2559"/>
    <w:rsid w:val="008E2D72"/>
    <w:rsid w:val="008E5031"/>
    <w:rsid w:val="008F32E8"/>
    <w:rsid w:val="00900D4E"/>
    <w:rsid w:val="00901BC1"/>
    <w:rsid w:val="00903B80"/>
    <w:rsid w:val="00903BCB"/>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3442C"/>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5E4E"/>
    <w:rsid w:val="009877D9"/>
    <w:rsid w:val="0099045B"/>
    <w:rsid w:val="00994805"/>
    <w:rsid w:val="00994B6B"/>
    <w:rsid w:val="009A0340"/>
    <w:rsid w:val="009A4E28"/>
    <w:rsid w:val="009A55AA"/>
    <w:rsid w:val="009A702F"/>
    <w:rsid w:val="009A7AAB"/>
    <w:rsid w:val="009B0242"/>
    <w:rsid w:val="009B02DE"/>
    <w:rsid w:val="009B131A"/>
    <w:rsid w:val="009B15B5"/>
    <w:rsid w:val="009C18D9"/>
    <w:rsid w:val="009C1F0E"/>
    <w:rsid w:val="009C255E"/>
    <w:rsid w:val="009D10BF"/>
    <w:rsid w:val="009D11FA"/>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3E2"/>
    <w:rsid w:val="009F4770"/>
    <w:rsid w:val="009F58CE"/>
    <w:rsid w:val="009F7D20"/>
    <w:rsid w:val="00A0035A"/>
    <w:rsid w:val="00A04F7C"/>
    <w:rsid w:val="00A055E9"/>
    <w:rsid w:val="00A060C9"/>
    <w:rsid w:val="00A1036A"/>
    <w:rsid w:val="00A10D8A"/>
    <w:rsid w:val="00A12B75"/>
    <w:rsid w:val="00A13E6E"/>
    <w:rsid w:val="00A15425"/>
    <w:rsid w:val="00A159B3"/>
    <w:rsid w:val="00A16BB1"/>
    <w:rsid w:val="00A17E2E"/>
    <w:rsid w:val="00A211FB"/>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06D2"/>
    <w:rsid w:val="00A92754"/>
    <w:rsid w:val="00A93DEE"/>
    <w:rsid w:val="00A94FB4"/>
    <w:rsid w:val="00A95A78"/>
    <w:rsid w:val="00AA0569"/>
    <w:rsid w:val="00AA073E"/>
    <w:rsid w:val="00AA0ABE"/>
    <w:rsid w:val="00AA1820"/>
    <w:rsid w:val="00AA49C0"/>
    <w:rsid w:val="00AA6D8F"/>
    <w:rsid w:val="00AA7986"/>
    <w:rsid w:val="00AB1B74"/>
    <w:rsid w:val="00AB23BE"/>
    <w:rsid w:val="00AB26E1"/>
    <w:rsid w:val="00AB2AD9"/>
    <w:rsid w:val="00AB4618"/>
    <w:rsid w:val="00AB6C52"/>
    <w:rsid w:val="00AC01B9"/>
    <w:rsid w:val="00AC3802"/>
    <w:rsid w:val="00AC5206"/>
    <w:rsid w:val="00AC6E8F"/>
    <w:rsid w:val="00AC7B27"/>
    <w:rsid w:val="00AD1997"/>
    <w:rsid w:val="00AD1A83"/>
    <w:rsid w:val="00AD2688"/>
    <w:rsid w:val="00AD7FCE"/>
    <w:rsid w:val="00AE2D24"/>
    <w:rsid w:val="00AE2F3C"/>
    <w:rsid w:val="00AE3142"/>
    <w:rsid w:val="00AE3710"/>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2E0C"/>
    <w:rsid w:val="00B438E6"/>
    <w:rsid w:val="00B4391E"/>
    <w:rsid w:val="00B450F2"/>
    <w:rsid w:val="00B52070"/>
    <w:rsid w:val="00B533ED"/>
    <w:rsid w:val="00B56414"/>
    <w:rsid w:val="00B579DB"/>
    <w:rsid w:val="00B60998"/>
    <w:rsid w:val="00B613B0"/>
    <w:rsid w:val="00B6413C"/>
    <w:rsid w:val="00B64E0D"/>
    <w:rsid w:val="00B6502D"/>
    <w:rsid w:val="00B66484"/>
    <w:rsid w:val="00B7101D"/>
    <w:rsid w:val="00B71B90"/>
    <w:rsid w:val="00B72388"/>
    <w:rsid w:val="00B73194"/>
    <w:rsid w:val="00B74B22"/>
    <w:rsid w:val="00B75BE7"/>
    <w:rsid w:val="00B75E80"/>
    <w:rsid w:val="00B768CF"/>
    <w:rsid w:val="00B76D53"/>
    <w:rsid w:val="00B77634"/>
    <w:rsid w:val="00B8148E"/>
    <w:rsid w:val="00B82F2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0F32"/>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0638"/>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584F"/>
    <w:rsid w:val="00C97F5B"/>
    <w:rsid w:val="00CA1C07"/>
    <w:rsid w:val="00CA2A9F"/>
    <w:rsid w:val="00CA33F1"/>
    <w:rsid w:val="00CA67B7"/>
    <w:rsid w:val="00CB0EE0"/>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5BF"/>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3173"/>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0E98"/>
    <w:rsid w:val="00D71B45"/>
    <w:rsid w:val="00D75211"/>
    <w:rsid w:val="00D775AF"/>
    <w:rsid w:val="00D77E65"/>
    <w:rsid w:val="00D80371"/>
    <w:rsid w:val="00D80A4B"/>
    <w:rsid w:val="00D83D28"/>
    <w:rsid w:val="00D876BC"/>
    <w:rsid w:val="00D87971"/>
    <w:rsid w:val="00D87F2B"/>
    <w:rsid w:val="00D94316"/>
    <w:rsid w:val="00D9752E"/>
    <w:rsid w:val="00D97A9D"/>
    <w:rsid w:val="00DA1501"/>
    <w:rsid w:val="00DA4475"/>
    <w:rsid w:val="00DA4D19"/>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1D8"/>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36BE1"/>
    <w:rsid w:val="00E414C7"/>
    <w:rsid w:val="00E41A40"/>
    <w:rsid w:val="00E4409C"/>
    <w:rsid w:val="00E4410F"/>
    <w:rsid w:val="00E44146"/>
    <w:rsid w:val="00E44A5D"/>
    <w:rsid w:val="00E44F71"/>
    <w:rsid w:val="00E54311"/>
    <w:rsid w:val="00E54932"/>
    <w:rsid w:val="00E55EB5"/>
    <w:rsid w:val="00E5676B"/>
    <w:rsid w:val="00E5698C"/>
    <w:rsid w:val="00E56A0E"/>
    <w:rsid w:val="00E5790F"/>
    <w:rsid w:val="00E57BAE"/>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E3F"/>
    <w:rsid w:val="00E86F4F"/>
    <w:rsid w:val="00E92BB2"/>
    <w:rsid w:val="00E94062"/>
    <w:rsid w:val="00E941A3"/>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458EA"/>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5827"/>
    <w:rsid w:val="00FA7144"/>
    <w:rsid w:val="00FB2362"/>
    <w:rsid w:val="00FB3AD7"/>
    <w:rsid w:val="00FB4F16"/>
    <w:rsid w:val="00FB5243"/>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jc w:val="center"/>
      <w:textAlignment w:val="baseline"/>
    </w:pPr>
    <w:rPr>
      <w:b/>
      <w:bCs/>
    </w:rPr>
  </w:style>
  <w:style w:type="paragraph" w:styleId="DocumentMap">
    <w:name w:val="Document Map"/>
    <w:basedOn w:val="Normal"/>
    <w:link w:val="DocumentMapChar"/>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paragraph" w:styleId="CommentText">
    <w:name w:val="annotation text"/>
    <w:basedOn w:val="Normal"/>
    <w:link w:val="CommentTextChar"/>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styleId="BodyText">
    <w:name w:val="Body Text"/>
    <w:basedOn w:val="Normal"/>
    <w:link w:val="BodyTextChar"/>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pPr>
      <w:overflowPunct w:val="0"/>
      <w:autoSpaceDE w:val="0"/>
      <w:autoSpaceDN w:val="0"/>
      <w:adjustRightInd w:val="0"/>
      <w:spacing w:before="100" w:beforeAutospacing="1" w:after="180"/>
      <w:textAlignment w:val="baseline"/>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List">
    <w:name w:val="List"/>
    <w:basedOn w:val="Normal"/>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pPr>
      <w:ind w:left="1985" w:hanging="1985"/>
    </w:pPr>
  </w:style>
  <w:style w:type="paragraph" w:styleId="NormalWeb">
    <w:name w:val="Normal (Web)"/>
    <w:basedOn w:val="Normal"/>
    <w:uiPriority w:val="99"/>
    <w:unhideWhenUsed/>
    <w:pPr>
      <w:overflowPunct w:val="0"/>
      <w:autoSpaceDE w:val="0"/>
      <w:autoSpaceDN w:val="0"/>
      <w:adjustRightInd w:val="0"/>
      <w:spacing w:before="100" w:beforeAutospacing="1" w:after="100" w:afterAutospacing="1"/>
      <w:textAlignment w:val="baseline"/>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21"/>
      <w:szCs w:val="21"/>
    </w:rPr>
  </w:style>
  <w:style w:type="character" w:customStyle="1" w:styleId="BalloonTextChar">
    <w:name w:val="Balloon Text Char"/>
    <w:basedOn w:val="DefaultParagraphFont"/>
    <w:link w:val="BalloonText"/>
    <w:rPr>
      <w:rFonts w:ascii="Times New Roman" w:eastAsia="Times New Roman" w:hAnsi="Times New Roman" w:cs="Times New Roman"/>
      <w:sz w:val="18"/>
      <w:szCs w:val="18"/>
    </w:rPr>
  </w:style>
  <w:style w:type="character" w:customStyle="1" w:styleId="Heading1Char">
    <w:name w:val="Heading 1 Char"/>
    <w:basedOn w:val="DefaultParagraphFont"/>
    <w:link w:val="Heading1"/>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rPr>
  </w:style>
  <w:style w:type="character" w:customStyle="1" w:styleId="Heading7Char">
    <w:name w:val="Heading 7 Char"/>
    <w:basedOn w:val="DefaultParagraphFont"/>
    <w:link w:val="Heading7"/>
    <w:qFormat/>
    <w:rPr>
      <w:rFonts w:ascii="Times New Roman" w:eastAsia="Times New Roman" w:hAnsi="Times New Roman" w:cs="Arial"/>
    </w:rPr>
  </w:style>
  <w:style w:type="character" w:customStyle="1" w:styleId="Heading8Char">
    <w:name w:val="Heading 8 Char"/>
    <w:basedOn w:val="DefaultParagraphFont"/>
    <w:link w:val="Heading8"/>
    <w:qFormat/>
    <w:rPr>
      <w:rFonts w:ascii="Times New Roman" w:eastAsia="Times New Roman" w:hAnsi="Times New Roman" w:cs="Arial"/>
    </w:rPr>
  </w:style>
  <w:style w:type="character" w:customStyle="1" w:styleId="Heading9Char">
    <w:name w:val="Heading 9 Char"/>
    <w:basedOn w:val="DefaultParagraphFont"/>
    <w:link w:val="Heading9"/>
    <w:qFormat/>
    <w:rPr>
      <w:rFonts w:ascii="Times New Roman" w:eastAsia="Times New Roman" w:hAnsi="Times New Roman" w:cs="Arial"/>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P"/>
    <w:basedOn w:val="Normal"/>
    <w:link w:val="ListParagraphChar"/>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link w:val="Caption"/>
    <w:locked/>
    <w:rPr>
      <w:rFonts w:ascii="Times New Roman" w:eastAsia="Malgun Gothic" w:hAnsi="Times New Roman" w:cs="Times New Roman"/>
      <w:b/>
      <w:bCs/>
    </w:rPr>
  </w:style>
  <w:style w:type="paragraph" w:customStyle="1" w:styleId="Proposal">
    <w:name w:val="Proposal"/>
    <w:basedOn w:val="Normal"/>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Normal"/>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DefaultParagraphFont"/>
  </w:style>
  <w:style w:type="character" w:customStyle="1" w:styleId="HeaderChar">
    <w:name w:val="Header Char"/>
    <w:basedOn w:val="DefaultParagraphFont"/>
    <w:link w:val="Header"/>
    <w:rPr>
      <w:rFonts w:ascii="Arial" w:eastAsia="SimSun" w:hAnsi="Arial" w:cs="Times New Roman"/>
      <w:b/>
      <w:sz w:val="18"/>
      <w:szCs w:val="20"/>
      <w:lang w:val="en-GB" w:eastAsia="ja-JP"/>
    </w:rPr>
  </w:style>
  <w:style w:type="character" w:customStyle="1" w:styleId="FooterChar">
    <w:name w:val="Footer Char"/>
    <w:basedOn w:val="DefaultParagraphFont"/>
    <w:link w:val="Footer"/>
    <w:rPr>
      <w:rFonts w:ascii="Arial" w:eastAsia="SimSun" w:hAnsi="Arial" w:cs="Times New Roman"/>
      <w:b/>
      <w:i/>
      <w:sz w:val="18"/>
      <w:szCs w:val="20"/>
      <w:lang w:val="en-GB" w:eastAsia="ja-JP"/>
    </w:rPr>
  </w:style>
  <w:style w:type="paragraph" w:customStyle="1" w:styleId="TAL">
    <w:name w:val="TAL"/>
    <w:basedOn w:val="Normal"/>
    <w:link w:val="TALCar"/>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rPr>
      <w:rFonts w:ascii="Times" w:eastAsia="Batang" w:hAnsi="Times" w:cs="Times New Roman"/>
      <w:sz w:val="20"/>
      <w:lang w:val="en-GB" w:eastAsia="en-US"/>
    </w:rPr>
  </w:style>
  <w:style w:type="paragraph" w:customStyle="1" w:styleId="H6">
    <w:name w:val="H6"/>
    <w:basedOn w:val="Heading5"/>
    <w:next w:val="Normal"/>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pPr>
      <w:keepLines/>
      <w:tabs>
        <w:tab w:val="center" w:pos="4536"/>
        <w:tab w:val="right" w:pos="9072"/>
      </w:tabs>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Normal"/>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3">
    <w:name w:val="B3"/>
    <w:basedOn w:val="Normal"/>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Normal"/>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Normal"/>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DefaultParagraphFon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Normal"/>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Normal"/>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SimSun"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891.zip" TargetMode="External"/><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E131-08EB-4D77-AB5D-925DCED0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15340</Words>
  <Characters>87440</Characters>
  <Application>Microsoft Office Word</Application>
  <DocSecurity>0</DocSecurity>
  <Lines>728</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2022-08-22T13:19:00Z</dcterms:created>
  <dcterms:modified xsi:type="dcterms:W3CDTF">2022-08-22T15:05:00Z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2022-08-22T10:53:34Z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86ed0bdc-c898-4752-a6b7-6de18f7e6c9e</vt:lpwstr>
  </property>
  <property fmtid="{D5CDD505-2E9C-101B-9397-08002B2CF9AE}" pid="8" name="MSIP_Label_a7295cc1-d279-42ac-ab4d-3b0f4fece050_ContentBits">
    <vt:lpwstr>0</vt:lpwstr>
  </property>
</Properties>
</file>