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Heading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Heading1"/>
      </w:pPr>
      <w:r>
        <w:t>Finalize representative sub use cases for CSI feedback enhancement</w:t>
      </w:r>
    </w:p>
    <w:p w14:paraId="195A0371" w14:textId="77777777" w:rsidR="00875E42" w:rsidRDefault="00810536">
      <w:pPr>
        <w:pStyle w:val="Heading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 xml:space="preserve">Proposal-2: Both CSI prediction at UE side and CSI prediction at </w:t>
            </w:r>
            <w:proofErr w:type="spellStart"/>
            <w:r>
              <w:rPr>
                <w:bCs/>
                <w:sz w:val="20"/>
                <w:szCs w:val="20"/>
              </w:rPr>
              <w:t>gNB</w:t>
            </w:r>
            <w:proofErr w:type="spellEnd"/>
            <w:r>
              <w:rPr>
                <w:bCs/>
                <w:sz w:val="20"/>
                <w:szCs w:val="20"/>
              </w:rPr>
              <w:t xml:space="preserve">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e.g. CSI prediction, CSI compression in temporal-spatial-frequency domain, or at </w:t>
            </w:r>
            <w:proofErr w:type="spellStart"/>
            <w:r>
              <w:rPr>
                <w:bCs/>
                <w:sz w:val="20"/>
                <w:szCs w:val="20"/>
              </w:rPr>
              <w:t>gNB</w:t>
            </w:r>
            <w:proofErr w:type="spellEnd"/>
            <w:r>
              <w:rPr>
                <w:bCs/>
                <w:sz w:val="20"/>
                <w:szCs w:val="20"/>
              </w:rPr>
              <w:t>/UE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 xml:space="preserve">Proposal 5: Consider UE sided as well as </w:t>
            </w:r>
            <w:proofErr w:type="spellStart"/>
            <w:r>
              <w:rPr>
                <w:bCs/>
                <w:sz w:val="20"/>
                <w:szCs w:val="20"/>
              </w:rPr>
              <w:t>gNB</w:t>
            </w:r>
            <w:proofErr w:type="spellEnd"/>
            <w:r>
              <w:rPr>
                <w:bCs/>
                <w:sz w:val="20"/>
                <w:szCs w:val="20"/>
              </w:rPr>
              <w:t xml:space="preserve"> sided channel prediction, as well as potentially include combined prediction between UE and </w:t>
            </w:r>
            <w:proofErr w:type="spellStart"/>
            <w:r>
              <w:rPr>
                <w:bCs/>
                <w:sz w:val="20"/>
                <w:szCs w:val="20"/>
              </w:rPr>
              <w:t>gNB</w:t>
            </w:r>
            <w:proofErr w:type="spellEnd"/>
            <w:r>
              <w:rPr>
                <w:bCs/>
                <w:sz w:val="20"/>
                <w:szCs w:val="20"/>
              </w:rPr>
              <w:t>.</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TableGri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4C05F518" w:rsidR="00875E42" w:rsidRPr="00AE3710" w:rsidRDefault="00810536">
            <w:pPr>
              <w:rPr>
                <w:rFonts w:eastAsiaTheme="minor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r w:rsidR="00C70638">
              <w:rPr>
                <w:rFonts w:eastAsiaTheme="minorEastAsia" w:hint="eastAsia"/>
                <w:sz w:val="20"/>
                <w:szCs w:val="20"/>
              </w:rPr>
              <w:t>,</w:t>
            </w:r>
            <w:r w:rsidR="00C70638">
              <w:rPr>
                <w:rFonts w:eastAsiaTheme="minorEastAsia"/>
                <w:sz w:val="20"/>
                <w:szCs w:val="20"/>
              </w:rPr>
              <w:t xml:space="preserve"> </w:t>
            </w:r>
            <w:proofErr w:type="spellStart"/>
            <w:proofErr w:type="gramStart"/>
            <w:r w:rsidR="00C70638">
              <w:rPr>
                <w:rFonts w:eastAsiaTheme="minorEastAsia"/>
                <w:sz w:val="20"/>
                <w:szCs w:val="20"/>
              </w:rPr>
              <w:t>Fujitsu</w:t>
            </w:r>
            <w:r w:rsidR="00B42E0C">
              <w:rPr>
                <w:rFonts w:eastAsiaTheme="minorEastAsia"/>
                <w:sz w:val="20"/>
                <w:szCs w:val="20"/>
              </w:rPr>
              <w:t>,AT</w:t>
            </w:r>
            <w:proofErr w:type="gramEnd"/>
            <w:r w:rsidR="00B42E0C">
              <w:rPr>
                <w:rFonts w:eastAsiaTheme="minorEastAsia"/>
                <w:sz w:val="20"/>
                <w:szCs w:val="20"/>
              </w:rPr>
              <w:t>&amp;T</w:t>
            </w:r>
            <w:proofErr w:type="spellEnd"/>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181FE437" w:rsidR="00875E42" w:rsidRPr="00C30F32" w:rsidRDefault="00810536">
            <w:pPr>
              <w:rPr>
                <w:rFonts w:eastAsiaTheme="minorEastAsia"/>
                <w:sz w:val="20"/>
                <w:szCs w:val="20"/>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r w:rsidR="00C30F32">
              <w:rPr>
                <w:rFonts w:eastAsiaTheme="minorEastAsia" w:hint="eastAsia"/>
                <w:sz w:val="20"/>
                <w:szCs w:val="20"/>
              </w:rPr>
              <w:t>, CATT</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e.g.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r w:rsidR="00C30F32" w14:paraId="18953C92" w14:textId="77777777" w:rsidTr="00A906D2">
        <w:tc>
          <w:tcPr>
            <w:tcW w:w="2705" w:type="dxa"/>
          </w:tcPr>
          <w:p w14:paraId="7A59354F" w14:textId="7646B85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21A880C" w14:textId="77777777" w:rsidR="00C30F32" w:rsidRDefault="00C30F32" w:rsidP="0016653B">
            <w:pPr>
              <w:jc w:val="both"/>
              <w:rPr>
                <w:rFonts w:eastAsiaTheme="minorEastAsia"/>
                <w:bCs/>
                <w:sz w:val="20"/>
                <w:szCs w:val="20"/>
              </w:rPr>
            </w:pPr>
            <w:r>
              <w:rPr>
                <w:rFonts w:eastAsiaTheme="minorEastAsia" w:hint="eastAsia"/>
                <w:bCs/>
                <w:sz w:val="20"/>
                <w:szCs w:val="20"/>
              </w:rPr>
              <w:t xml:space="preserve">Similar view as the majority that we should select sub use cases with explicit </w:t>
            </w:r>
            <w:r>
              <w:rPr>
                <w:rFonts w:eastAsiaTheme="minorEastAsia"/>
                <w:bCs/>
                <w:sz w:val="20"/>
                <w:szCs w:val="20"/>
              </w:rPr>
              <w:t>definition</w:t>
            </w:r>
            <w:r>
              <w:rPr>
                <w:rFonts w:eastAsiaTheme="minorEastAsia" w:hint="eastAsia"/>
                <w:bCs/>
                <w:sz w:val="20"/>
                <w:szCs w:val="20"/>
              </w:rPr>
              <w:t>, not based on where it resides.</w:t>
            </w:r>
          </w:p>
          <w:p w14:paraId="4B5F0D7C" w14:textId="1EE1EEE1" w:rsidR="00C30F32" w:rsidRDefault="00C30F32" w:rsidP="00AC5206">
            <w:pPr>
              <w:jc w:val="both"/>
              <w:rPr>
                <w:bCs/>
                <w:sz w:val="20"/>
                <w:szCs w:val="20"/>
                <w:lang w:eastAsia="en-US"/>
              </w:rPr>
            </w:pPr>
            <w:r>
              <w:rPr>
                <w:rFonts w:eastAsiaTheme="minorEastAsia" w:hint="eastAsia"/>
                <w:bCs/>
                <w:sz w:val="20"/>
                <w:szCs w:val="20"/>
              </w:rPr>
              <w:t xml:space="preserve">We prefer to focus on </w:t>
            </w:r>
            <w:r w:rsidRPr="0021174D">
              <w:rPr>
                <w:rFonts w:eastAsiaTheme="minorEastAsia"/>
                <w:bCs/>
                <w:sz w:val="20"/>
                <w:szCs w:val="20"/>
              </w:rPr>
              <w:t>spatial-frequency domain CSI compression</w:t>
            </w:r>
            <w:r>
              <w:rPr>
                <w:rFonts w:eastAsiaTheme="minorEastAsia" w:hint="eastAsia"/>
                <w:bCs/>
                <w:sz w:val="20"/>
                <w:szCs w:val="20"/>
              </w:rPr>
              <w:t xml:space="preserve"> at this stage.  </w:t>
            </w:r>
          </w:p>
        </w:tc>
      </w:tr>
      <w:tr w:rsidR="00FB5243" w14:paraId="437ADE24" w14:textId="77777777" w:rsidTr="00A906D2">
        <w:tc>
          <w:tcPr>
            <w:tcW w:w="2705" w:type="dxa"/>
          </w:tcPr>
          <w:p w14:paraId="3E8B1758" w14:textId="76F2F0AF" w:rsidR="00FB5243" w:rsidRPr="00FB5243" w:rsidRDefault="00FB5243" w:rsidP="00FB5243">
            <w:pPr>
              <w:rPr>
                <w:rFonts w:eastAsiaTheme="minorEastAsia"/>
                <w:sz w:val="20"/>
                <w:szCs w:val="20"/>
              </w:rPr>
            </w:pPr>
            <w:proofErr w:type="spellStart"/>
            <w:r>
              <w:rPr>
                <w:rFonts w:eastAsiaTheme="minorEastAsia"/>
                <w:sz w:val="20"/>
                <w:szCs w:val="20"/>
              </w:rPr>
              <w:t>Spreadtrum</w:t>
            </w:r>
            <w:proofErr w:type="spellEnd"/>
          </w:p>
        </w:tc>
        <w:tc>
          <w:tcPr>
            <w:tcW w:w="6305" w:type="dxa"/>
          </w:tcPr>
          <w:p w14:paraId="790B59A4" w14:textId="61085AA4" w:rsidR="00FB5243" w:rsidRDefault="00FB5243" w:rsidP="00FB5243">
            <w:pPr>
              <w:jc w:val="both"/>
              <w:rPr>
                <w:rFonts w:eastAsiaTheme="minorEastAsia"/>
                <w:bCs/>
                <w:sz w:val="20"/>
                <w:szCs w:val="20"/>
              </w:rPr>
            </w:pPr>
            <w:r>
              <w:rPr>
                <w:rFonts w:eastAsiaTheme="minorEastAsia"/>
                <w:bCs/>
                <w:sz w:val="20"/>
                <w:szCs w:val="20"/>
              </w:rPr>
              <w:t>We also prefer to discuss sub use case firstly.</w:t>
            </w:r>
          </w:p>
        </w:tc>
      </w:tr>
      <w:tr w:rsidR="00C70638" w14:paraId="09D587E1" w14:textId="77777777" w:rsidTr="00A906D2">
        <w:tc>
          <w:tcPr>
            <w:tcW w:w="2705" w:type="dxa"/>
          </w:tcPr>
          <w:p w14:paraId="2ACC58A0" w14:textId="4017E952" w:rsidR="00C70638" w:rsidRDefault="00C70638"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C70AE24" w14:textId="66396488" w:rsidR="00C70638" w:rsidRPr="00C70638" w:rsidRDefault="00C70638" w:rsidP="00FB5243">
            <w:pPr>
              <w:jc w:val="both"/>
              <w:rPr>
                <w:rFonts w:eastAsiaTheme="minorEastAsia"/>
                <w:sz w:val="20"/>
                <w:szCs w:val="20"/>
              </w:rPr>
            </w:pPr>
            <w:r w:rsidRPr="00C70638">
              <w:rPr>
                <w:rFonts w:eastAsiaTheme="minorEastAsia"/>
                <w:sz w:val="20"/>
                <w:szCs w:val="20"/>
              </w:rPr>
              <w:t>Considering the significant differences between one-sided model and two-sided model, we support to have discussion on potential sub-use case with one-sided model. Since AI/ML applying to CSI prediction is a promising sub-use case, we prefer to take it as the sub-use case, and study it using one-sided model.</w:t>
            </w:r>
          </w:p>
        </w:tc>
      </w:tr>
      <w:tr w:rsidR="00B42E0C" w14:paraId="11EA3DEB" w14:textId="77777777" w:rsidTr="00A906D2">
        <w:tc>
          <w:tcPr>
            <w:tcW w:w="2705" w:type="dxa"/>
          </w:tcPr>
          <w:p w14:paraId="2A23311B" w14:textId="4EE8016C" w:rsidR="00B42E0C" w:rsidRDefault="00B42E0C" w:rsidP="00FB5243">
            <w:pPr>
              <w:rPr>
                <w:rFonts w:eastAsiaTheme="minorEastAsia"/>
                <w:sz w:val="20"/>
                <w:szCs w:val="20"/>
              </w:rPr>
            </w:pPr>
            <w:r>
              <w:rPr>
                <w:rFonts w:eastAsiaTheme="minorEastAsia"/>
                <w:sz w:val="20"/>
                <w:szCs w:val="20"/>
              </w:rPr>
              <w:t>AT&amp;T</w:t>
            </w:r>
          </w:p>
        </w:tc>
        <w:tc>
          <w:tcPr>
            <w:tcW w:w="6305" w:type="dxa"/>
          </w:tcPr>
          <w:p w14:paraId="231FB187" w14:textId="435B7018" w:rsidR="00B42E0C" w:rsidRPr="00C70638" w:rsidRDefault="00B42E0C" w:rsidP="00FB5243">
            <w:pPr>
              <w:jc w:val="both"/>
              <w:rPr>
                <w:rFonts w:eastAsiaTheme="minorEastAsia"/>
                <w:sz w:val="20"/>
                <w:szCs w:val="20"/>
              </w:rPr>
            </w:pPr>
            <w:r>
              <w:rPr>
                <w:rFonts w:eastAsiaTheme="minorEastAsia"/>
                <w:bCs/>
                <w:sz w:val="20"/>
                <w:szCs w:val="20"/>
              </w:rPr>
              <w:t>We agree with Samsung that the description of the sub case needs to be better defined. We believe it is important to study the use case for CSI prediction in combination with resource allocation and scheduling feedback in particularly for MU-MIMO.</w:t>
            </w:r>
          </w:p>
        </w:tc>
      </w:tr>
      <w:tr w:rsidR="009A4E28" w14:paraId="0AD8FAD0" w14:textId="77777777" w:rsidTr="00A906D2">
        <w:tc>
          <w:tcPr>
            <w:tcW w:w="2705" w:type="dxa"/>
          </w:tcPr>
          <w:p w14:paraId="11D2A7FA" w14:textId="438D5743" w:rsidR="009A4E28" w:rsidRDefault="009A4E28" w:rsidP="009A4E28">
            <w:pPr>
              <w:rPr>
                <w:rFonts w:eastAsiaTheme="minorEastAsia"/>
                <w:sz w:val="20"/>
                <w:szCs w:val="20"/>
              </w:rPr>
            </w:pPr>
            <w:r>
              <w:rPr>
                <w:rFonts w:eastAsia="Yu Mincho"/>
                <w:sz w:val="20"/>
                <w:szCs w:val="20"/>
                <w:lang w:eastAsia="ja-JP"/>
              </w:rPr>
              <w:t>Intel</w:t>
            </w:r>
          </w:p>
        </w:tc>
        <w:tc>
          <w:tcPr>
            <w:tcW w:w="6305" w:type="dxa"/>
          </w:tcPr>
          <w:p w14:paraId="20597C55" w14:textId="77777777" w:rsidR="009A4E28" w:rsidRDefault="009A4E28" w:rsidP="009A4E28">
            <w:pPr>
              <w:jc w:val="both"/>
              <w:rPr>
                <w:rFonts w:eastAsia="Yu Mincho"/>
                <w:sz w:val="20"/>
                <w:szCs w:val="20"/>
                <w:lang w:eastAsia="ja-JP"/>
              </w:rPr>
            </w:pPr>
            <w:r>
              <w:rPr>
                <w:rFonts w:eastAsia="Yu Mincho"/>
                <w:sz w:val="20"/>
                <w:szCs w:val="20"/>
                <w:lang w:eastAsia="ja-JP"/>
              </w:rPr>
              <w:t xml:space="preserve">We are not supportive for the presented proposal. </w:t>
            </w:r>
          </w:p>
          <w:p w14:paraId="5982D2AC" w14:textId="24039E4D" w:rsidR="009A4E28" w:rsidRDefault="009A4E28" w:rsidP="009A4E28">
            <w:pPr>
              <w:jc w:val="both"/>
              <w:rPr>
                <w:rFonts w:eastAsiaTheme="minorEastAsia"/>
                <w:bCs/>
                <w:sz w:val="20"/>
                <w:szCs w:val="20"/>
              </w:rPr>
            </w:pPr>
            <w:r>
              <w:rPr>
                <w:rFonts w:eastAsia="Yu Mincho"/>
                <w:sz w:val="20"/>
                <w:szCs w:val="20"/>
                <w:lang w:eastAsia="ja-JP"/>
              </w:rPr>
              <w:t xml:space="preserve">In our view there is no need to group use cases based on the neural network architecture/type. We agree that from the specification perspective one-sided model and two-sided model has significant difference. However, in our perspective it is better to consider potential performance gains, complexity of a model implementation and maturity of evaluation framework rather than spec impact to decide which sub use case to consider. </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lastRenderedPageBreak/>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3EF222E5"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r w:rsidR="00B42E0C">
              <w:rPr>
                <w:rFonts w:eastAsiaTheme="minorEastAsia"/>
                <w:bCs/>
                <w:sz w:val="20"/>
                <w:szCs w:val="20"/>
              </w:rPr>
              <w:t>, AT&amp;T</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reuse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ListParagraph"/>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xml:space="preserve">, the RAN1 spec difference between TSF and SF is rather small (e.g. configuration of CSI-RS resources) and we can thus </w:t>
            </w:r>
            <w:r>
              <w:rPr>
                <w:bCs/>
                <w:sz w:val="20"/>
                <w:szCs w:val="20"/>
                <w:lang w:eastAsia="en-US"/>
              </w:rPr>
              <w:lastRenderedPageBreak/>
              <w:t xml:space="preserve">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lastRenderedPageBreak/>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interpretation, 1) w/o CSI predication 2) w/ CSI prediction (i.e., 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targeted for these scenarios), which can complete the picture of CSI enhancement. </w:t>
            </w:r>
          </w:p>
        </w:tc>
      </w:tr>
      <w:tr w:rsidR="00AC5206" w14:paraId="03A92BDC" w14:textId="77777777" w:rsidTr="00A906D2">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r w:rsidR="00C30F32" w14:paraId="7E5FD301" w14:textId="77777777" w:rsidTr="00A906D2">
        <w:tc>
          <w:tcPr>
            <w:tcW w:w="2705" w:type="dxa"/>
          </w:tcPr>
          <w:p w14:paraId="1835B72B" w14:textId="38A4EE6A" w:rsidR="00C30F32" w:rsidRDefault="00C30F32" w:rsidP="00AC5206">
            <w:pPr>
              <w:rPr>
                <w:sz w:val="20"/>
                <w:szCs w:val="20"/>
                <w:lang w:eastAsia="en-US"/>
              </w:rPr>
            </w:pPr>
            <w:r>
              <w:rPr>
                <w:rFonts w:eastAsiaTheme="minorEastAsia" w:hint="eastAsia"/>
                <w:sz w:val="20"/>
                <w:szCs w:val="20"/>
              </w:rPr>
              <w:t>CATT</w:t>
            </w:r>
          </w:p>
        </w:tc>
        <w:tc>
          <w:tcPr>
            <w:tcW w:w="6305" w:type="dxa"/>
          </w:tcPr>
          <w:p w14:paraId="5FC0B154" w14:textId="2A5B3A24" w:rsidR="00C30F32" w:rsidRDefault="00C30F32" w:rsidP="00AC5206">
            <w:pPr>
              <w:jc w:val="both"/>
              <w:rPr>
                <w:bCs/>
                <w:sz w:val="20"/>
                <w:szCs w:val="20"/>
                <w:lang w:eastAsia="en-US"/>
              </w:rPr>
            </w:pPr>
            <w:r>
              <w:rPr>
                <w:rFonts w:eastAsiaTheme="minorEastAsia" w:hint="eastAsia"/>
                <w:sz w:val="20"/>
                <w:szCs w:val="20"/>
              </w:rPr>
              <w:t>P</w:t>
            </w:r>
            <w:r>
              <w:rPr>
                <w:rFonts w:eastAsiaTheme="minorEastAsia"/>
                <w:sz w:val="20"/>
                <w:szCs w:val="20"/>
              </w:rPr>
              <w:t xml:space="preserve">refer to </w:t>
            </w:r>
            <w:r>
              <w:rPr>
                <w:rFonts w:eastAsiaTheme="minorEastAsia" w:hint="eastAsia"/>
                <w:sz w:val="20"/>
                <w:szCs w:val="20"/>
              </w:rPr>
              <w:t>focus on</w:t>
            </w:r>
            <w:r>
              <w:rPr>
                <w:rFonts w:eastAsiaTheme="minorEastAsia"/>
                <w:sz w:val="20"/>
                <w:szCs w:val="20"/>
              </w:rPr>
              <w:t xml:space="preserve"> spatial-frequency domain CSI compression first.</w:t>
            </w:r>
          </w:p>
        </w:tc>
      </w:tr>
      <w:tr w:rsidR="00FB5243" w14:paraId="0AC2B0C3" w14:textId="77777777" w:rsidTr="00A906D2">
        <w:tc>
          <w:tcPr>
            <w:tcW w:w="2705" w:type="dxa"/>
          </w:tcPr>
          <w:p w14:paraId="6B7B916A" w14:textId="02108741"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E868C56" w14:textId="4F217F03" w:rsidR="00FB5243" w:rsidRDefault="00FB5243" w:rsidP="00FB5243">
            <w:pPr>
              <w:jc w:val="both"/>
              <w:rPr>
                <w:rFonts w:eastAsiaTheme="minorEastAsia"/>
                <w:sz w:val="20"/>
                <w:szCs w:val="20"/>
              </w:rPr>
            </w:pPr>
            <w:r>
              <w:rPr>
                <w:rFonts w:eastAsiaTheme="minorEastAsia" w:hint="eastAsia"/>
                <w:bCs/>
                <w:sz w:val="20"/>
                <w:szCs w:val="20"/>
              </w:rPr>
              <w:t>N</w:t>
            </w:r>
            <w:r>
              <w:rPr>
                <w:rFonts w:eastAsiaTheme="minorEastAsia"/>
                <w:bCs/>
                <w:sz w:val="20"/>
                <w:szCs w:val="20"/>
              </w:rPr>
              <w:t>ot support. We prefer to study CSI prediction in time domain, for it is beneficial for high/medium velocity UEs.</w:t>
            </w:r>
          </w:p>
        </w:tc>
      </w:tr>
      <w:tr w:rsidR="001C140B" w14:paraId="1B885FCF" w14:textId="77777777" w:rsidTr="00A906D2">
        <w:tc>
          <w:tcPr>
            <w:tcW w:w="2705" w:type="dxa"/>
          </w:tcPr>
          <w:p w14:paraId="2CCEB41F" w14:textId="174945C3" w:rsidR="001C140B" w:rsidRDefault="001C140B"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0E0CF96" w14:textId="0E47926F" w:rsidR="001C140B" w:rsidRPr="001C140B" w:rsidRDefault="001C140B" w:rsidP="00FB5243">
            <w:pPr>
              <w:jc w:val="both"/>
              <w:rPr>
                <w:rFonts w:eastAsiaTheme="minorEastAsia"/>
                <w:sz w:val="20"/>
                <w:szCs w:val="20"/>
              </w:rPr>
            </w:pPr>
            <w:r w:rsidRPr="001C140B">
              <w:rPr>
                <w:rFonts w:eastAsiaTheme="minorEastAsia" w:hint="eastAsia"/>
                <w:sz w:val="20"/>
                <w:szCs w:val="20"/>
              </w:rPr>
              <w:t>D</w:t>
            </w:r>
            <w:r w:rsidRPr="001C140B">
              <w:rPr>
                <w:rFonts w:eastAsiaTheme="minorEastAsia"/>
                <w:sz w:val="20"/>
                <w:szCs w:val="20"/>
              </w:rPr>
              <w:t>ue to the heavy evaluation workload, we prefer to prioritize the sub-use case of spatial-frequency-domain CSI compression.</w:t>
            </w:r>
          </w:p>
        </w:tc>
      </w:tr>
      <w:tr w:rsidR="00B42E0C" w14:paraId="2CF8FDBD" w14:textId="77777777" w:rsidTr="00A906D2">
        <w:tc>
          <w:tcPr>
            <w:tcW w:w="2705" w:type="dxa"/>
          </w:tcPr>
          <w:p w14:paraId="6DF1761F" w14:textId="0DEFB4D6" w:rsidR="00B42E0C" w:rsidRDefault="00B42E0C" w:rsidP="00FB5243">
            <w:pPr>
              <w:rPr>
                <w:rFonts w:eastAsiaTheme="minorEastAsia"/>
                <w:sz w:val="20"/>
                <w:szCs w:val="20"/>
              </w:rPr>
            </w:pPr>
            <w:r>
              <w:rPr>
                <w:rFonts w:eastAsiaTheme="minorEastAsia"/>
                <w:sz w:val="20"/>
                <w:szCs w:val="20"/>
              </w:rPr>
              <w:t>AT&amp;T</w:t>
            </w:r>
          </w:p>
        </w:tc>
        <w:tc>
          <w:tcPr>
            <w:tcW w:w="6305" w:type="dxa"/>
          </w:tcPr>
          <w:p w14:paraId="634D711B" w14:textId="2D153C4C" w:rsidR="00B42E0C" w:rsidRPr="001C140B" w:rsidRDefault="00B42E0C" w:rsidP="00FB5243">
            <w:pPr>
              <w:jc w:val="both"/>
              <w:rPr>
                <w:rFonts w:eastAsiaTheme="minorEastAsia"/>
                <w:sz w:val="20"/>
                <w:szCs w:val="20"/>
              </w:rPr>
            </w:pPr>
            <w:r w:rsidRPr="00B42E0C">
              <w:rPr>
                <w:rFonts w:eastAsiaTheme="minorEastAsia"/>
                <w:sz w:val="20"/>
                <w:szCs w:val="20"/>
              </w:rPr>
              <w:t>Instead of temporal compression to the spatial frequency compression, we want to study other aspects of CSI enhancement such as CSI prediction in combination with resource allocation and scheduling feedback in particularly for MU-MIMO as it would have different spec impacts.</w:t>
            </w:r>
          </w:p>
        </w:tc>
      </w:tr>
      <w:tr w:rsidR="00724DBC" w14:paraId="4F713C97" w14:textId="77777777" w:rsidTr="00A906D2">
        <w:tc>
          <w:tcPr>
            <w:tcW w:w="2705" w:type="dxa"/>
          </w:tcPr>
          <w:p w14:paraId="53207FDD" w14:textId="5A31FAC7" w:rsidR="00724DBC" w:rsidRDefault="00724DBC" w:rsidP="00724DBC">
            <w:pPr>
              <w:rPr>
                <w:rFonts w:eastAsiaTheme="minorEastAsia"/>
                <w:sz w:val="20"/>
                <w:szCs w:val="20"/>
              </w:rPr>
            </w:pPr>
            <w:r>
              <w:rPr>
                <w:rFonts w:eastAsia="Yu Mincho"/>
                <w:sz w:val="20"/>
                <w:szCs w:val="20"/>
                <w:lang w:eastAsia="ja-JP"/>
              </w:rPr>
              <w:t>Intel</w:t>
            </w:r>
          </w:p>
        </w:tc>
        <w:tc>
          <w:tcPr>
            <w:tcW w:w="6305" w:type="dxa"/>
          </w:tcPr>
          <w:p w14:paraId="4A6E949C" w14:textId="77777777" w:rsidR="00724DBC" w:rsidRDefault="00724DBC" w:rsidP="00724DBC">
            <w:pPr>
              <w:rPr>
                <w:rFonts w:eastAsia="Yu Mincho"/>
                <w:sz w:val="20"/>
                <w:szCs w:val="20"/>
                <w:lang w:eastAsia="ja-JP"/>
              </w:rPr>
            </w:pPr>
            <w:r>
              <w:rPr>
                <w:rFonts w:eastAsia="Yu Mincho"/>
                <w:sz w:val="20"/>
                <w:szCs w:val="20"/>
                <w:lang w:eastAsia="ja-JP"/>
              </w:rPr>
              <w:t xml:space="preserve">We prefer to focus on the spatial-frequency compression. </w:t>
            </w:r>
          </w:p>
          <w:p w14:paraId="20D611AF" w14:textId="0F48093B" w:rsidR="00724DBC" w:rsidRPr="00B42E0C" w:rsidRDefault="00724DBC" w:rsidP="00724DBC">
            <w:pPr>
              <w:jc w:val="both"/>
              <w:rPr>
                <w:rFonts w:eastAsiaTheme="minorEastAsia"/>
                <w:sz w:val="20"/>
                <w:szCs w:val="20"/>
              </w:rPr>
            </w:pPr>
            <w:r>
              <w:rPr>
                <w:rFonts w:eastAsia="Yu Mincho"/>
                <w:sz w:val="20"/>
                <w:szCs w:val="20"/>
                <w:lang w:eastAsia="ja-JP"/>
              </w:rPr>
              <w:t xml:space="preserve">We recognize that addition of temporal compression may significantly improve the efficiency for the CSI reporting. However, the AI/ML application is a new thing in </w:t>
            </w:r>
            <w:proofErr w:type="gramStart"/>
            <w:r>
              <w:rPr>
                <w:rFonts w:eastAsia="Yu Mincho"/>
                <w:sz w:val="20"/>
                <w:szCs w:val="20"/>
                <w:lang w:eastAsia="ja-JP"/>
              </w:rPr>
              <w:t>3GPP</w:t>
            </w:r>
            <w:proofErr w:type="gramEnd"/>
            <w:r>
              <w:rPr>
                <w:rFonts w:eastAsia="Yu Mincho"/>
                <w:sz w:val="20"/>
                <w:szCs w:val="20"/>
                <w:lang w:eastAsia="ja-JP"/>
              </w:rPr>
              <w:t xml:space="preserve"> and we prefer to focus on the simpler use case with mature evaluation assumptions. Also, some work related to temporal compression is ongoing in Rel-18 MIMO. So, it is better to defer the study on temporal compression with AI/ML.</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Heading1"/>
      </w:pPr>
      <w:r>
        <w:t xml:space="preserve">Potential specification impact for CSI compression with two-sided model  </w:t>
      </w:r>
    </w:p>
    <w:p w14:paraId="2427A54E" w14:textId="77777777" w:rsidR="00875E42" w:rsidRDefault="00810536">
      <w:pPr>
        <w:pStyle w:val="Heading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 xml:space="preserve">Clarification: Joint training could be done both at single NW node and </w:t>
            </w:r>
            <w:r>
              <w:rPr>
                <w:bCs/>
                <w:sz w:val="20"/>
                <w:szCs w:val="20"/>
              </w:rPr>
              <w:lastRenderedPageBreak/>
              <w:t>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lastRenderedPageBreak/>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w:t>
            </w:r>
            <w:proofErr w:type="spellStart"/>
            <w:r>
              <w:rPr>
                <w:bCs/>
                <w:sz w:val="20"/>
                <w:szCs w:val="20"/>
              </w:rPr>
              <w:t>gNB</w:t>
            </w:r>
            <w:proofErr w:type="spellEnd"/>
            <w:r>
              <w:rPr>
                <w:bCs/>
                <w:sz w:val="20"/>
                <w:szCs w:val="20"/>
              </w:rPr>
              <w:t xml:space="preserve">.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lastRenderedPageBreak/>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w:t>
            </w:r>
            <w:proofErr w:type="gramStart"/>
            <w:r>
              <w:rPr>
                <w:bCs/>
                <w:sz w:val="20"/>
                <w:szCs w:val="20"/>
              </w:rPr>
              <w:t>e.g.</w:t>
            </w:r>
            <w:proofErr w:type="gramEnd"/>
            <w:r>
              <w:rPr>
                <w:bCs/>
                <w:sz w:val="20"/>
                <w:szCs w:val="20"/>
              </w:rPr>
              <w:t xml:space="preserve">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lastRenderedPageBreak/>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 xml:space="preserve">Proposal 2: For CSI compression using two-sided AI model, offline training at </w:t>
            </w:r>
            <w:proofErr w:type="spellStart"/>
            <w:r>
              <w:rPr>
                <w:bCs/>
                <w:sz w:val="20"/>
                <w:szCs w:val="20"/>
              </w:rPr>
              <w:t>gNB</w:t>
            </w:r>
            <w:proofErr w:type="spellEnd"/>
            <w:r>
              <w:rPr>
                <w:bCs/>
                <w:sz w:val="20"/>
                <w:szCs w:val="20"/>
              </w:rPr>
              <w:t xml:space="preserve">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UE and the </w:t>
            </w:r>
            <w:proofErr w:type="spellStart"/>
            <w:r>
              <w:rPr>
                <w:bCs/>
                <w:sz w:val="20"/>
                <w:szCs w:val="20"/>
              </w:rPr>
              <w:t>gNB</w:t>
            </w:r>
            <w:proofErr w:type="spellEnd"/>
            <w:r>
              <w:rPr>
                <w:bCs/>
                <w:sz w:val="20"/>
                <w:szCs w:val="20"/>
              </w:rPr>
              <w:t>.</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 xml:space="preserve">Proposal 1: When considering Autoencoder for CSI feedback enhancement, first study the feasible training process of Autoencoder in both UE (Encoder) and </w:t>
            </w:r>
            <w:proofErr w:type="spellStart"/>
            <w:r>
              <w:rPr>
                <w:bCs/>
                <w:sz w:val="20"/>
                <w:szCs w:val="20"/>
              </w:rPr>
              <w:t>gNB</w:t>
            </w:r>
            <w:proofErr w:type="spellEnd"/>
            <w:r>
              <w:rPr>
                <w:bCs/>
                <w:sz w:val="20"/>
                <w:szCs w:val="20"/>
              </w:rPr>
              <w:t xml:space="preserve">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w:t>
            </w:r>
            <w:proofErr w:type="spellStart"/>
            <w:r>
              <w:rPr>
                <w:bCs/>
                <w:sz w:val="20"/>
                <w:szCs w:val="20"/>
              </w:rPr>
              <w:t>gNB</w:t>
            </w:r>
            <w:proofErr w:type="spellEnd"/>
            <w:r>
              <w:rPr>
                <w:bCs/>
                <w:sz w:val="20"/>
                <w:szCs w:val="20"/>
              </w:rPr>
              <w:t xml:space="preserve">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lastRenderedPageBreak/>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Type 3: Offline engineering event where UE trained encoder/</w:t>
            </w:r>
            <w:proofErr w:type="spellStart"/>
            <w:r>
              <w:rPr>
                <w:bCs/>
                <w:sz w:val="20"/>
                <w:szCs w:val="20"/>
              </w:rPr>
              <w:t>gNB</w:t>
            </w:r>
            <w:proofErr w:type="spellEnd"/>
            <w:r>
              <w:rPr>
                <w:bCs/>
                <w:sz w:val="20"/>
                <w:szCs w:val="20"/>
              </w:rPr>
              <w:t xml:space="preserve">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w:t>
            </w:r>
            <w:r>
              <w:rPr>
                <w:rFonts w:eastAsiaTheme="minorEastAsia"/>
                <w:sz w:val="20"/>
              </w:rPr>
              <w:lastRenderedPageBreak/>
              <w:t xml:space="preserve">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First, it would be important to clarify that all these types are for offline training involving training entities such as servers. The distinction should be made clear between (1) offline training between servers and (2) online training between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w:t>
            </w:r>
            <w:proofErr w:type="gramStart"/>
            <w:r>
              <w:rPr>
                <w:rFonts w:eastAsiaTheme="minorEastAsia"/>
                <w:sz w:val="20"/>
              </w:rPr>
              <w:t>seems</w:t>
            </w:r>
            <w:proofErr w:type="gramEnd"/>
            <w:r>
              <w:rPr>
                <w:rFonts w:eastAsiaTheme="minorEastAsia"/>
                <w:sz w:val="20"/>
              </w:rPr>
              <w:t xml:space="preserve"> to be </w:t>
            </w:r>
          </w:p>
          <w:p w14:paraId="54F93111" w14:textId="77777777" w:rsidR="00396961" w:rsidRPr="00396961" w:rsidRDefault="004F2D83"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 xml:space="preserve">3 could serve as a baseline for type 1, 2 and 4, especially for some key LCM components such </w:t>
            </w:r>
            <w:r w:rsidRPr="00C34E05">
              <w:rPr>
                <w:rFonts w:eastAsiaTheme="minorEastAsia"/>
                <w:bCs/>
                <w:sz w:val="20"/>
                <w:szCs w:val="20"/>
              </w:rPr>
              <w:lastRenderedPageBreak/>
              <w:t>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r w:rsidR="00C30F32" w14:paraId="40D7BFFC" w14:textId="77777777">
        <w:tc>
          <w:tcPr>
            <w:tcW w:w="2705" w:type="dxa"/>
          </w:tcPr>
          <w:p w14:paraId="60863E91" w14:textId="60E36D09"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0FDAE151" w14:textId="77777777" w:rsidR="00C30F32" w:rsidRDefault="00C30F32" w:rsidP="0016653B">
            <w:pPr>
              <w:rPr>
                <w:rFonts w:eastAsiaTheme="minorEastAsia"/>
                <w:bCs/>
                <w:sz w:val="20"/>
                <w:szCs w:val="20"/>
              </w:rPr>
            </w:pPr>
            <w:r>
              <w:rPr>
                <w:rFonts w:eastAsiaTheme="minorEastAsia" w:hint="eastAsia"/>
                <w:bCs/>
                <w:sz w:val="20"/>
                <w:szCs w:val="20"/>
              </w:rPr>
              <w:t xml:space="preserve">Prefer to discuss the proposal after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have reached </w:t>
            </w:r>
            <w:r w:rsidRPr="00FD4C51">
              <w:rPr>
                <w:rFonts w:eastAsiaTheme="minorEastAsia"/>
                <w:bCs/>
                <w:sz w:val="20"/>
                <w:szCs w:val="20"/>
              </w:rPr>
              <w:t>consensus</w:t>
            </w:r>
            <w:r>
              <w:rPr>
                <w:rFonts w:eastAsiaTheme="minorEastAsia" w:hint="eastAsia"/>
                <w:bCs/>
                <w:sz w:val="20"/>
                <w:szCs w:val="20"/>
              </w:rPr>
              <w:t xml:space="preserve">, or delete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in the first two types. One suggested change of the four types regardless</w:t>
            </w:r>
            <w:r>
              <w:rPr>
                <w:rFonts w:eastAsiaTheme="minorEastAsia"/>
                <w:bCs/>
                <w:sz w:val="20"/>
                <w:szCs w:val="20"/>
              </w:rPr>
              <w:t xml:space="preserve"> </w:t>
            </w:r>
            <w:r>
              <w:rPr>
                <w:rFonts w:eastAsiaTheme="minorEastAsia" w:hint="eastAsia"/>
                <w:bCs/>
                <w:sz w:val="20"/>
                <w:szCs w:val="20"/>
              </w:rPr>
              <w:t xml:space="preserve">the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is as follows:</w:t>
            </w:r>
          </w:p>
          <w:p w14:paraId="5B02A6B5"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w:t>
            </w:r>
            <w:r>
              <w:rPr>
                <w:rFonts w:eastAsia="Malgun Gothic"/>
                <w:b/>
                <w:bCs/>
                <w:i/>
                <w:iCs/>
                <w:szCs w:val="20"/>
                <w:lang w:val="en-US"/>
              </w:rPr>
              <w:t xml:space="preserve"> </w:t>
            </w:r>
            <w:r w:rsidRPr="00525A0F">
              <w:rPr>
                <w:rFonts w:eastAsiaTheme="minorEastAsia" w:hint="eastAsia"/>
                <w:b/>
                <w:bCs/>
                <w:i/>
                <w:iCs/>
                <w:color w:val="FF0000"/>
                <w:szCs w:val="20"/>
                <w:lang w:val="en-US"/>
              </w:rPr>
              <w:t xml:space="preserve">at NW </w:t>
            </w:r>
            <w:r w:rsidRPr="00357F28">
              <w:rPr>
                <w:rFonts w:eastAsia="Malgun Gothic"/>
                <w:b/>
                <w:bCs/>
                <w:i/>
                <w:iCs/>
                <w:szCs w:val="20"/>
                <w:lang w:val="en-US"/>
              </w:rPr>
              <w:t>with model transfer to UE</w:t>
            </w:r>
            <w:r>
              <w:rPr>
                <w:rFonts w:eastAsia="Malgun Gothic"/>
                <w:b/>
                <w:bCs/>
                <w:i/>
                <w:iCs/>
                <w:szCs w:val="20"/>
                <w:lang w:val="en-US"/>
              </w:rPr>
              <w:t>.</w:t>
            </w:r>
          </w:p>
          <w:p w14:paraId="0FC25622"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 </w:t>
            </w:r>
            <w:r w:rsidRPr="00525A0F">
              <w:rPr>
                <w:rFonts w:eastAsiaTheme="minorEastAsia" w:hint="eastAsia"/>
                <w:b/>
                <w:bCs/>
                <w:i/>
                <w:iCs/>
                <w:color w:val="FF0000"/>
                <w:szCs w:val="20"/>
                <w:lang w:val="en-US"/>
              </w:rPr>
              <w:t xml:space="preserve">at UE </w:t>
            </w:r>
            <w:r w:rsidRPr="00357F28">
              <w:rPr>
                <w:rFonts w:eastAsia="Malgun Gothic"/>
                <w:b/>
                <w:bCs/>
                <w:i/>
                <w:iCs/>
                <w:szCs w:val="20"/>
                <w:lang w:val="en-US"/>
              </w:rPr>
              <w:t>with model transfer to NW</w:t>
            </w:r>
            <w:r>
              <w:rPr>
                <w:rFonts w:eastAsia="Malgun Gothic"/>
                <w:b/>
                <w:bCs/>
                <w:i/>
                <w:iCs/>
                <w:szCs w:val="20"/>
                <w:lang w:val="en-US"/>
              </w:rPr>
              <w:t>.</w:t>
            </w:r>
          </w:p>
          <w:p w14:paraId="2D6F0ACE"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 xml:space="preserve">Joint training across network and UE </w:t>
            </w:r>
            <w:r w:rsidRPr="00525A0F">
              <w:rPr>
                <w:b/>
                <w:bCs/>
                <w:i/>
                <w:iCs/>
                <w:szCs w:val="20"/>
              </w:rPr>
              <w:t>without model transfer</w:t>
            </w:r>
            <w:r>
              <w:rPr>
                <w:rFonts w:eastAsiaTheme="minorEastAsia" w:hint="eastAsia"/>
                <w:b/>
                <w:bCs/>
                <w:i/>
                <w:iCs/>
                <w:color w:val="FF0000"/>
                <w:szCs w:val="20"/>
              </w:rPr>
              <w:t xml:space="preserve">, where </w:t>
            </w:r>
            <w:r w:rsidRPr="00525A0F">
              <w:rPr>
                <w:b/>
                <w:bCs/>
                <w:i/>
                <w:iCs/>
                <w:color w:val="FF0000"/>
                <w:szCs w:val="20"/>
              </w:rPr>
              <w:t xml:space="preserve">the UE-side CSI generation </w:t>
            </w:r>
            <w:r>
              <w:rPr>
                <w:rFonts w:eastAsiaTheme="minorEastAsia" w:hint="eastAsia"/>
                <w:b/>
                <w:bCs/>
                <w:i/>
                <w:iCs/>
                <w:color w:val="FF0000"/>
                <w:szCs w:val="20"/>
              </w:rPr>
              <w:t>part</w:t>
            </w:r>
            <w:r w:rsidRPr="00525A0F">
              <w:rPr>
                <w:b/>
                <w:bCs/>
                <w:i/>
                <w:iCs/>
                <w:color w:val="FF0000"/>
                <w:szCs w:val="20"/>
              </w:rPr>
              <w:t xml:space="preserve"> and </w:t>
            </w:r>
            <w:r>
              <w:rPr>
                <w:rFonts w:eastAsiaTheme="minorEastAsia" w:hint="eastAsia"/>
                <w:b/>
                <w:bCs/>
                <w:i/>
                <w:iCs/>
                <w:color w:val="FF0000"/>
                <w:szCs w:val="20"/>
              </w:rPr>
              <w:t xml:space="preserve">the </w:t>
            </w:r>
            <w:r w:rsidRPr="00525A0F">
              <w:rPr>
                <w:b/>
                <w:bCs/>
                <w:i/>
                <w:iCs/>
                <w:color w:val="FF0000"/>
                <w:szCs w:val="20"/>
              </w:rPr>
              <w:t xml:space="preserve">network-side CSI reconstruction part </w:t>
            </w:r>
            <w:r>
              <w:rPr>
                <w:rFonts w:eastAsiaTheme="minorEastAsia" w:hint="eastAsia"/>
                <w:b/>
                <w:bCs/>
                <w:i/>
                <w:iCs/>
                <w:color w:val="FF0000"/>
                <w:szCs w:val="20"/>
              </w:rPr>
              <w:t xml:space="preserve">are trained at UE and network respectively, </w:t>
            </w:r>
            <w:r w:rsidRPr="00525A0F">
              <w:rPr>
                <w:b/>
                <w:bCs/>
                <w:i/>
                <w:iCs/>
                <w:color w:val="FF0000"/>
                <w:szCs w:val="20"/>
              </w:rPr>
              <w:t>in the same loop for forward propagation and backward propagation</w:t>
            </w:r>
            <w:r w:rsidRPr="00357F28">
              <w:rPr>
                <w:rFonts w:eastAsia="Malgun Gothic"/>
                <w:b/>
                <w:bCs/>
                <w:i/>
                <w:iCs/>
                <w:szCs w:val="20"/>
                <w:lang w:val="en-US"/>
              </w:rPr>
              <w:t>.</w:t>
            </w:r>
          </w:p>
          <w:p w14:paraId="191B2143" w14:textId="17FE3A02" w:rsidR="00C30F32" w:rsidRDefault="00C30F32" w:rsidP="00C30F32">
            <w:pPr>
              <w:pStyle w:val="ListParagraph"/>
              <w:numPr>
                <w:ilvl w:val="0"/>
                <w:numId w:val="7"/>
              </w:numPr>
              <w:ind w:leftChars="0"/>
              <w:rPr>
                <w:bCs/>
                <w:szCs w:val="20"/>
                <w:lang w:eastAsia="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tc>
      </w:tr>
      <w:tr w:rsidR="00FB5243" w14:paraId="32AB19D7" w14:textId="77777777">
        <w:tc>
          <w:tcPr>
            <w:tcW w:w="2705" w:type="dxa"/>
          </w:tcPr>
          <w:p w14:paraId="29800893" w14:textId="6AEE2B9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FD5A86D" w14:textId="4E0B3EEF"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C04E4" w14:paraId="2C5D3E80" w14:textId="77777777">
        <w:tc>
          <w:tcPr>
            <w:tcW w:w="2705" w:type="dxa"/>
          </w:tcPr>
          <w:p w14:paraId="58FFA653" w14:textId="07B7E599" w:rsidR="003C04E4" w:rsidRDefault="003C04E4"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1A2ED88" w14:textId="77777777" w:rsidR="003C04E4" w:rsidRPr="003C04E4" w:rsidRDefault="003C04E4" w:rsidP="003C04E4">
            <w:pPr>
              <w:rPr>
                <w:rFonts w:eastAsiaTheme="minorEastAsia"/>
                <w:sz w:val="20"/>
                <w:szCs w:val="20"/>
              </w:rPr>
            </w:pPr>
            <w:r w:rsidRPr="003C04E4">
              <w:rPr>
                <w:rFonts w:eastAsiaTheme="minorEastAsia"/>
                <w:sz w:val="20"/>
                <w:szCs w:val="20"/>
              </w:rPr>
              <w:t xml:space="preserve">For Type 1 and Type 2, we may need to wait for the conclusion in 9.2.1 on deprioritizing model transfer related study. </w:t>
            </w:r>
          </w:p>
          <w:p w14:paraId="629C9717" w14:textId="627F1AC6" w:rsidR="003C04E4" w:rsidRDefault="003C04E4" w:rsidP="003C04E4">
            <w:pPr>
              <w:rPr>
                <w:rFonts w:eastAsiaTheme="minorEastAsia"/>
                <w:bCs/>
                <w:sz w:val="20"/>
                <w:szCs w:val="20"/>
              </w:rPr>
            </w:pPr>
            <w:r w:rsidRPr="003C04E4">
              <w:rPr>
                <w:rFonts w:eastAsiaTheme="minorEastAsia"/>
                <w:sz w:val="20"/>
                <w:szCs w:val="20"/>
              </w:rPr>
              <w:t xml:space="preserve">In this sense, </w:t>
            </w:r>
            <w:proofErr w:type="gramStart"/>
            <w:r w:rsidRPr="003C04E4">
              <w:rPr>
                <w:rFonts w:eastAsiaTheme="minorEastAsia"/>
                <w:sz w:val="20"/>
                <w:szCs w:val="20"/>
              </w:rPr>
              <w:t>we  think</w:t>
            </w:r>
            <w:proofErr w:type="gramEnd"/>
            <w:r w:rsidRPr="003C04E4">
              <w:rPr>
                <w:rFonts w:eastAsiaTheme="minorEastAsia"/>
                <w:sz w:val="20"/>
                <w:szCs w:val="20"/>
              </w:rPr>
              <w:t xml:space="preserve"> Type 3 and Type 4 can be studied first. </w:t>
            </w:r>
            <w:proofErr w:type="gramStart"/>
            <w:r w:rsidRPr="003C04E4">
              <w:rPr>
                <w:rFonts w:eastAsiaTheme="minorEastAsia"/>
                <w:sz w:val="20"/>
                <w:szCs w:val="20"/>
              </w:rPr>
              <w:t>Besides,  model</w:t>
            </w:r>
            <w:proofErr w:type="gramEnd"/>
            <w:r w:rsidRPr="003C04E4">
              <w:rPr>
                <w:rFonts w:eastAsiaTheme="minorEastAsia"/>
                <w:sz w:val="20"/>
                <w:szCs w:val="20"/>
              </w:rPr>
              <w:t xml:space="preserve"> fine tune is very important to relax the request of generalization capability. Thus, we suggest to remove FFS for Model fine tune.</w:t>
            </w:r>
          </w:p>
        </w:tc>
      </w:tr>
      <w:tr w:rsidR="00E41A40" w14:paraId="469580C8" w14:textId="77777777">
        <w:tc>
          <w:tcPr>
            <w:tcW w:w="2705" w:type="dxa"/>
          </w:tcPr>
          <w:p w14:paraId="2A6DB373" w14:textId="4B5E5B63" w:rsidR="00E41A40" w:rsidRPr="00E41A40" w:rsidRDefault="00E41A40" w:rsidP="00E41A40">
            <w:pPr>
              <w:rPr>
                <w:rFonts w:eastAsiaTheme="minorEastAsia"/>
                <w:sz w:val="20"/>
                <w:szCs w:val="20"/>
              </w:rPr>
            </w:pPr>
            <w:r w:rsidRPr="00E41A40">
              <w:rPr>
                <w:rFonts w:eastAsiaTheme="minorEastAsia" w:hint="eastAsia"/>
                <w:sz w:val="20"/>
                <w:szCs w:val="20"/>
              </w:rPr>
              <w:t>E</w:t>
            </w:r>
            <w:r w:rsidRPr="00E41A40">
              <w:rPr>
                <w:rFonts w:eastAsiaTheme="minorEastAsia"/>
                <w:sz w:val="20"/>
                <w:szCs w:val="20"/>
              </w:rPr>
              <w:t>TRI</w:t>
            </w:r>
          </w:p>
        </w:tc>
        <w:tc>
          <w:tcPr>
            <w:tcW w:w="6305" w:type="dxa"/>
          </w:tcPr>
          <w:p w14:paraId="4D8A1D5E" w14:textId="7DE4C94A" w:rsidR="00E41A40" w:rsidRPr="00E41A40" w:rsidRDefault="00E41A40" w:rsidP="00E41A40">
            <w:pPr>
              <w:rPr>
                <w:rFonts w:eastAsiaTheme="minorEastAsia"/>
                <w:sz w:val="20"/>
                <w:szCs w:val="20"/>
              </w:rPr>
            </w:pPr>
            <w:r w:rsidRPr="00E41A40">
              <w:rPr>
                <w:rFonts w:eastAsiaTheme="minorEastAsia"/>
                <w:sz w:val="20"/>
                <w:szCs w:val="20"/>
              </w:rPr>
              <w:t>We think that the benefit of joint training with model transfer (Type 1&amp; 2) is not clear yet.</w:t>
            </w:r>
          </w:p>
        </w:tc>
      </w:tr>
      <w:tr w:rsidR="00B42E0C" w14:paraId="6262D4AE" w14:textId="77777777">
        <w:tc>
          <w:tcPr>
            <w:tcW w:w="2705" w:type="dxa"/>
          </w:tcPr>
          <w:p w14:paraId="20EB40EB" w14:textId="6699B12F" w:rsidR="00B42E0C" w:rsidRPr="00E41A40" w:rsidRDefault="00B42E0C" w:rsidP="00E41A40">
            <w:pPr>
              <w:rPr>
                <w:rFonts w:eastAsiaTheme="minorEastAsia"/>
                <w:sz w:val="20"/>
                <w:szCs w:val="20"/>
              </w:rPr>
            </w:pPr>
            <w:r>
              <w:rPr>
                <w:rFonts w:eastAsiaTheme="minorEastAsia"/>
                <w:sz w:val="20"/>
                <w:szCs w:val="20"/>
              </w:rPr>
              <w:t>AT&amp;T</w:t>
            </w:r>
          </w:p>
        </w:tc>
        <w:tc>
          <w:tcPr>
            <w:tcW w:w="6305" w:type="dxa"/>
          </w:tcPr>
          <w:p w14:paraId="7C263F99" w14:textId="38216175" w:rsidR="00B42E0C" w:rsidRPr="00E41A40" w:rsidRDefault="00B42E0C" w:rsidP="00E41A40">
            <w:pPr>
              <w:rPr>
                <w:rFonts w:eastAsiaTheme="minorEastAsia"/>
                <w:sz w:val="20"/>
                <w:szCs w:val="20"/>
              </w:rPr>
            </w:pPr>
            <w:r w:rsidRPr="00B42E0C">
              <w:rPr>
                <w:rFonts w:eastAsiaTheme="minorEastAsia"/>
                <w:sz w:val="20"/>
                <w:szCs w:val="20"/>
              </w:rPr>
              <w:t>We support this proposal as the categorization is important for future work.</w:t>
            </w:r>
          </w:p>
        </w:tc>
      </w:tr>
      <w:tr w:rsidR="000646A9" w14:paraId="0C084AD9" w14:textId="77777777">
        <w:tc>
          <w:tcPr>
            <w:tcW w:w="2705" w:type="dxa"/>
          </w:tcPr>
          <w:p w14:paraId="421A0911" w14:textId="5B56CBCC" w:rsidR="000646A9" w:rsidRDefault="000646A9" w:rsidP="000646A9">
            <w:pPr>
              <w:rPr>
                <w:rFonts w:eastAsiaTheme="minorEastAsia"/>
                <w:sz w:val="20"/>
                <w:szCs w:val="20"/>
              </w:rPr>
            </w:pPr>
            <w:r>
              <w:rPr>
                <w:rFonts w:eastAsia="Yu Mincho"/>
                <w:sz w:val="20"/>
                <w:szCs w:val="20"/>
                <w:lang w:eastAsia="ja-JP"/>
              </w:rPr>
              <w:t>Intel</w:t>
            </w:r>
          </w:p>
        </w:tc>
        <w:tc>
          <w:tcPr>
            <w:tcW w:w="6305" w:type="dxa"/>
          </w:tcPr>
          <w:p w14:paraId="2BD537FD" w14:textId="77777777" w:rsidR="000646A9" w:rsidRDefault="000646A9" w:rsidP="000646A9">
            <w:pPr>
              <w:rPr>
                <w:rFonts w:eastAsia="Yu Mincho"/>
                <w:sz w:val="20"/>
                <w:szCs w:val="20"/>
                <w:lang w:eastAsia="ja-JP"/>
              </w:rPr>
            </w:pPr>
            <w:r>
              <w:rPr>
                <w:rFonts w:eastAsia="Yu Mincho"/>
                <w:sz w:val="20"/>
                <w:szCs w:val="20"/>
                <w:lang w:eastAsia="ja-JP"/>
              </w:rPr>
              <w:t>Support the proposal.</w:t>
            </w:r>
          </w:p>
          <w:p w14:paraId="2DD1A773" w14:textId="77777777" w:rsidR="000646A9" w:rsidRDefault="000646A9" w:rsidP="000646A9">
            <w:pPr>
              <w:rPr>
                <w:rFonts w:eastAsia="Yu Mincho"/>
                <w:sz w:val="20"/>
                <w:szCs w:val="20"/>
                <w:lang w:eastAsia="ja-JP"/>
              </w:rPr>
            </w:pPr>
            <w:r>
              <w:rPr>
                <w:rFonts w:eastAsia="Yu Mincho"/>
                <w:sz w:val="20"/>
                <w:szCs w:val="20"/>
                <w:lang w:eastAsia="ja-JP"/>
              </w:rPr>
              <w:t>Revision from Huawei is clearer from our perspective.</w:t>
            </w:r>
          </w:p>
          <w:p w14:paraId="7BDA980E" w14:textId="5F11A5A4" w:rsidR="000646A9" w:rsidRPr="00B42E0C" w:rsidRDefault="000646A9" w:rsidP="000646A9">
            <w:pPr>
              <w:rPr>
                <w:rFonts w:eastAsiaTheme="minorEastAsia"/>
                <w:sz w:val="20"/>
                <w:szCs w:val="20"/>
              </w:rPr>
            </w:pPr>
            <w:r>
              <w:rPr>
                <w:rFonts w:eastAsia="Yu Mincho"/>
                <w:sz w:val="20"/>
                <w:szCs w:val="20"/>
                <w:lang w:eastAsia="ja-JP"/>
              </w:rPr>
              <w:t>Also, in our understanding all the listed types correspond to offline training, so it is better to clarify it.</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Heading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lastRenderedPageBreak/>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lastRenderedPageBreak/>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ListParagraph"/>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ListParagraph"/>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lastRenderedPageBreak/>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ListParagraph"/>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ListParagraph"/>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t>
            </w:r>
            <w:r>
              <w:rPr>
                <w:rFonts w:eastAsiaTheme="minorEastAsia" w:hint="eastAsia"/>
                <w:sz w:val="20"/>
                <w:szCs w:val="20"/>
              </w:rPr>
              <w:lastRenderedPageBreak/>
              <w:t xml:space="preserve">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lastRenderedPageBreak/>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w:t>
            </w:r>
            <w:proofErr w:type="spellStart"/>
            <w:r w:rsidRPr="00F45240">
              <w:rPr>
                <w:rFonts w:eastAsiaTheme="minorEastAsia"/>
                <w:sz w:val="20"/>
                <w:szCs w:val="20"/>
              </w:rPr>
              <w:t>gNB’s</w:t>
            </w:r>
            <w:proofErr w:type="spellEnd"/>
            <w:r w:rsidRPr="00F45240">
              <w:rPr>
                <w:rFonts w:eastAsiaTheme="minorEastAsia"/>
                <w:sz w:val="20"/>
                <w:szCs w:val="20"/>
              </w:rPr>
              <w:t xml:space="preserve"> </w:t>
            </w:r>
            <w:r w:rsidRPr="00C34E05">
              <w:rPr>
                <w:rFonts w:eastAsiaTheme="minorEastAsia"/>
                <w:sz w:val="20"/>
                <w:szCs w:val="20"/>
              </w:rPr>
              <w:t xml:space="preserve">label data collection. </w:t>
            </w:r>
          </w:p>
        </w:tc>
      </w:tr>
      <w:tr w:rsidR="00AC5206" w14:paraId="3A5994A8" w14:textId="77777777" w:rsidTr="00A906D2">
        <w:tc>
          <w:tcPr>
            <w:tcW w:w="2705" w:type="dxa"/>
          </w:tcPr>
          <w:p w14:paraId="7DB3BF84" w14:textId="7A3C35DE"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r w:rsidR="00C30F32" w14:paraId="3D622EDF" w14:textId="77777777" w:rsidTr="00A906D2">
        <w:tc>
          <w:tcPr>
            <w:tcW w:w="2705" w:type="dxa"/>
          </w:tcPr>
          <w:p w14:paraId="4F4ADA7A" w14:textId="15E221E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F3AFF0C" w14:textId="77777777" w:rsidR="00C30F32" w:rsidRDefault="00C30F32" w:rsidP="0016653B">
            <w:pPr>
              <w:rPr>
                <w:rFonts w:eastAsiaTheme="minorEastAsia"/>
                <w:bCs/>
                <w:sz w:val="20"/>
                <w:szCs w:val="20"/>
              </w:rPr>
            </w:pPr>
            <w:r>
              <w:rPr>
                <w:rFonts w:eastAsiaTheme="minorEastAsia" w:hint="eastAsia"/>
                <w:bCs/>
                <w:sz w:val="20"/>
                <w:szCs w:val="20"/>
              </w:rPr>
              <w:t xml:space="preserve">Is this proposal for training only or for both training and inference? We think data collection for model training and inference should be discussed </w:t>
            </w:r>
            <w:r>
              <w:rPr>
                <w:rFonts w:eastAsiaTheme="minorEastAsia"/>
                <w:bCs/>
                <w:sz w:val="20"/>
                <w:szCs w:val="20"/>
              </w:rPr>
              <w:t>separately</w:t>
            </w:r>
            <w:r>
              <w:rPr>
                <w:rFonts w:eastAsiaTheme="minorEastAsia" w:hint="eastAsia"/>
                <w:bCs/>
                <w:sz w:val="20"/>
                <w:szCs w:val="20"/>
              </w:rPr>
              <w:t xml:space="preserve">. Since the inference related spec impact would be discussed in section 3.3, it is our view that this proposal is on data collection for training. </w:t>
            </w:r>
          </w:p>
          <w:p w14:paraId="35573352" w14:textId="77777777" w:rsidR="00C30F32" w:rsidRDefault="00C30F32" w:rsidP="0016653B">
            <w:pPr>
              <w:rPr>
                <w:rFonts w:eastAsiaTheme="minorEastAsia"/>
                <w:bCs/>
                <w:sz w:val="20"/>
                <w:szCs w:val="20"/>
              </w:rPr>
            </w:pPr>
            <w:r>
              <w:rPr>
                <w:rFonts w:eastAsiaTheme="minorEastAsia" w:hint="eastAsia"/>
                <w:bCs/>
                <w:sz w:val="20"/>
                <w:szCs w:val="20"/>
              </w:rPr>
              <w:t>We suggest to change the wordings as follows:</w:t>
            </w:r>
          </w:p>
          <w:p w14:paraId="6D58A0F6" w14:textId="77777777" w:rsidR="00C30F32" w:rsidRDefault="00C30F32" w:rsidP="0016653B">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w:t>
            </w:r>
            <w:r>
              <w:rPr>
                <w:rFonts w:eastAsiaTheme="minorEastAsia" w:hint="eastAsia"/>
                <w:b/>
                <w:bCs/>
                <w:i/>
                <w:iCs/>
                <w:sz w:val="20"/>
                <w:szCs w:val="20"/>
              </w:rPr>
              <w:t>aspects</w:t>
            </w:r>
            <w:r>
              <w:rPr>
                <w:b/>
                <w:bCs/>
                <w:i/>
                <w:iCs/>
                <w:sz w:val="20"/>
                <w:szCs w:val="20"/>
              </w:rPr>
              <w:t xml:space="preserve"> for data collection: </w:t>
            </w:r>
          </w:p>
          <w:p w14:paraId="7C23E4D7" w14:textId="77777777" w:rsidR="00C30F32" w:rsidRDefault="00C30F32" w:rsidP="0016653B">
            <w:pPr>
              <w:pStyle w:val="ListParagraph"/>
              <w:numPr>
                <w:ilvl w:val="0"/>
                <w:numId w:val="8"/>
              </w:numPr>
              <w:ind w:leftChars="0"/>
              <w:rPr>
                <w:rFonts w:ascii="Times New Roman" w:eastAsia="Malgun Gothic" w:hAnsi="Times New Roman"/>
                <w:b/>
                <w:bCs/>
                <w:i/>
                <w:iCs/>
                <w:szCs w:val="20"/>
                <w:lang w:val="en-US"/>
              </w:rPr>
            </w:pPr>
            <w:r w:rsidRPr="00525A0F">
              <w:rPr>
                <w:rFonts w:ascii="Times New Roman" w:eastAsia="Malgun Gothic" w:hAnsi="Times New Roman"/>
                <w:b/>
                <w:bCs/>
                <w:i/>
                <w:iCs/>
                <w:szCs w:val="20"/>
                <w:lang w:val="en-US"/>
              </w:rPr>
              <w:t>UE’s data collection for AI/ML Model training, including data and assistance signaling</w:t>
            </w:r>
            <w:r>
              <w:rPr>
                <w:rFonts w:ascii="Times New Roman" w:eastAsiaTheme="minorEastAsia" w:hAnsi="Times New Roman" w:hint="eastAsia"/>
                <w:b/>
                <w:bCs/>
                <w:i/>
                <w:iCs/>
                <w:szCs w:val="20"/>
                <w:lang w:val="en-US"/>
              </w:rPr>
              <w:t>, if any;</w:t>
            </w:r>
          </w:p>
          <w:p w14:paraId="080F0678" w14:textId="77777777" w:rsidR="00C30F32" w:rsidRDefault="00C30F32" w:rsidP="0016653B">
            <w:pPr>
              <w:pStyle w:val="ListParagraph"/>
              <w:numPr>
                <w:ilvl w:val="0"/>
                <w:numId w:val="8"/>
              </w:numPr>
              <w:ind w:leftChars="0"/>
              <w:rPr>
                <w:rFonts w:ascii="Times New Roman" w:eastAsia="Malgun Gothic" w:hAnsi="Times New Roman"/>
                <w:b/>
                <w:bCs/>
                <w:i/>
                <w:iCs/>
                <w:szCs w:val="20"/>
                <w:lang w:val="en-US"/>
              </w:rPr>
            </w:pPr>
            <w:r>
              <w:rPr>
                <w:rFonts w:ascii="Times New Roman" w:eastAsiaTheme="minorEastAsia" w:hAnsi="Times New Roman" w:hint="eastAsia"/>
                <w:b/>
                <w:bCs/>
                <w:i/>
                <w:iCs/>
                <w:szCs w:val="20"/>
                <w:lang w:val="en-US"/>
              </w:rPr>
              <w:t>Network</w:t>
            </w:r>
            <w:r w:rsidRPr="00525A0F">
              <w:rPr>
                <w:rFonts w:ascii="Times New Roman" w:eastAsia="Malgun Gothic" w:hAnsi="Times New Roman"/>
                <w:b/>
                <w:bCs/>
                <w:i/>
                <w:iCs/>
                <w:szCs w:val="20"/>
                <w:lang w:val="en-US"/>
              </w:rPr>
              <w:t>’s data collection for AI/ML Model training, including data and assistance signaling</w:t>
            </w:r>
            <w:r>
              <w:rPr>
                <w:rFonts w:ascii="Times New Roman" w:eastAsiaTheme="minorEastAsia" w:hAnsi="Times New Roman" w:hint="eastAsia"/>
                <w:b/>
                <w:bCs/>
                <w:i/>
                <w:iCs/>
                <w:szCs w:val="20"/>
                <w:lang w:val="en-US"/>
              </w:rPr>
              <w:t>, if any;</w:t>
            </w:r>
            <w:r>
              <w:rPr>
                <w:rFonts w:ascii="Times New Roman" w:eastAsia="Malgun Gothic" w:hAnsi="Times New Roman"/>
                <w:b/>
                <w:bCs/>
                <w:i/>
                <w:iCs/>
                <w:szCs w:val="20"/>
                <w:lang w:val="en-US"/>
              </w:rPr>
              <w:t xml:space="preserve"> </w:t>
            </w:r>
          </w:p>
          <w:p w14:paraId="4377CE89" w14:textId="77777777" w:rsidR="00C30F32" w:rsidRPr="00525A0F" w:rsidRDefault="00C30F32" w:rsidP="0016653B">
            <w:pPr>
              <w:pStyle w:val="ListParagraph"/>
              <w:numPr>
                <w:ilvl w:val="0"/>
                <w:numId w:val="8"/>
              </w:numPr>
              <w:spacing w:line="259" w:lineRule="auto"/>
              <w:ind w:leftChars="0"/>
              <w:rPr>
                <w:lang w:val="en-US"/>
              </w:rPr>
            </w:pPr>
            <w:r>
              <w:rPr>
                <w:rFonts w:ascii="Times New Roman" w:eastAsia="Malgun Gothic" w:hAnsi="Times New Roman"/>
                <w:b/>
                <w:bCs/>
                <w:i/>
                <w:iCs/>
                <w:szCs w:val="20"/>
                <w:lang w:val="en-US"/>
              </w:rPr>
              <w:t xml:space="preserve">Transmission/reception of the datasets for </w:t>
            </w:r>
            <w:r>
              <w:rPr>
                <w:rFonts w:ascii="Times New Roman" w:eastAsia="Malgun Gothic" w:hAnsi="Times New Roman"/>
                <w:b/>
                <w:bCs/>
                <w:i/>
                <w:iCs/>
                <w:szCs w:val="20"/>
                <w:lang w:val="en-US"/>
              </w:rPr>
              <w:lastRenderedPageBreak/>
              <w:t xml:space="preserve">training/validation/testing.  </w:t>
            </w:r>
            <w:r w:rsidRPr="00525A0F">
              <w:rPr>
                <w:lang w:val="en-US"/>
              </w:rPr>
              <w:t xml:space="preserve"> </w:t>
            </w:r>
          </w:p>
          <w:p w14:paraId="05AC4866" w14:textId="77777777" w:rsidR="00C30F32" w:rsidRDefault="00C30F32" w:rsidP="00AC5206">
            <w:pPr>
              <w:rPr>
                <w:bCs/>
                <w:sz w:val="20"/>
                <w:szCs w:val="20"/>
                <w:lang w:eastAsia="en-US"/>
              </w:rPr>
            </w:pPr>
          </w:p>
        </w:tc>
      </w:tr>
      <w:tr w:rsidR="00FB5243" w14:paraId="723F22D5" w14:textId="77777777" w:rsidTr="00A906D2">
        <w:tc>
          <w:tcPr>
            <w:tcW w:w="2705" w:type="dxa"/>
          </w:tcPr>
          <w:p w14:paraId="4238CDBC" w14:textId="2DDEB087" w:rsidR="00FB5243" w:rsidRDefault="00FB5243" w:rsidP="00FB5243">
            <w:pPr>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305" w:type="dxa"/>
          </w:tcPr>
          <w:p w14:paraId="183988BB" w14:textId="53270614" w:rsidR="00FB5243" w:rsidRDefault="00FB5243" w:rsidP="00FB5243">
            <w:pPr>
              <w:rPr>
                <w:rFonts w:eastAsiaTheme="minorEastAsia"/>
                <w:bCs/>
                <w:sz w:val="20"/>
                <w:szCs w:val="20"/>
              </w:rPr>
            </w:pPr>
            <w:r>
              <w:rPr>
                <w:rFonts w:eastAsiaTheme="minorEastAsia"/>
                <w:bCs/>
                <w:sz w:val="20"/>
                <w:szCs w:val="20"/>
              </w:rPr>
              <w:t>In our understanding, the first sub-bullet can be covered by the second bullet.</w:t>
            </w:r>
          </w:p>
        </w:tc>
      </w:tr>
      <w:tr w:rsidR="00655AD6" w14:paraId="192B4C57" w14:textId="77777777" w:rsidTr="00A906D2">
        <w:tc>
          <w:tcPr>
            <w:tcW w:w="2705" w:type="dxa"/>
          </w:tcPr>
          <w:p w14:paraId="56D185D0" w14:textId="004575BA" w:rsidR="00655AD6" w:rsidRDefault="00655AD6"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F076144" w14:textId="6040061B" w:rsidR="00655AD6" w:rsidRDefault="00655AD6"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211FB" w14:paraId="017134A5" w14:textId="77777777" w:rsidTr="00A906D2">
        <w:tc>
          <w:tcPr>
            <w:tcW w:w="2705" w:type="dxa"/>
          </w:tcPr>
          <w:p w14:paraId="70F29241" w14:textId="0A7D116B" w:rsidR="00A211FB" w:rsidRDefault="00A211FB" w:rsidP="00A211F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4E1B1DD" w14:textId="7B11F58F" w:rsidR="00A211FB" w:rsidRDefault="00A211FB" w:rsidP="00A211FB">
            <w:pPr>
              <w:rPr>
                <w:rFonts w:eastAsiaTheme="minorEastAsia"/>
                <w:bCs/>
                <w:sz w:val="20"/>
                <w:szCs w:val="20"/>
              </w:rPr>
            </w:pPr>
            <w:r>
              <w:rPr>
                <w:rFonts w:eastAsiaTheme="minorEastAsia" w:hint="eastAsia"/>
                <w:bCs/>
                <w:sz w:val="20"/>
                <w:szCs w:val="20"/>
              </w:rPr>
              <w:t>W</w:t>
            </w:r>
            <w:r>
              <w:rPr>
                <w:rFonts w:eastAsiaTheme="minorEastAsia"/>
                <w:bCs/>
                <w:sz w:val="20"/>
                <w:szCs w:val="20"/>
              </w:rPr>
              <w:t>e support.</w:t>
            </w:r>
          </w:p>
        </w:tc>
      </w:tr>
      <w:tr w:rsidR="00B42E0C" w14:paraId="5EE043D8" w14:textId="77777777" w:rsidTr="00A906D2">
        <w:tc>
          <w:tcPr>
            <w:tcW w:w="2705" w:type="dxa"/>
          </w:tcPr>
          <w:p w14:paraId="0D47F98F" w14:textId="315323E3" w:rsidR="00B42E0C" w:rsidRDefault="00B42E0C" w:rsidP="00A211FB">
            <w:pPr>
              <w:rPr>
                <w:rFonts w:eastAsiaTheme="minorEastAsia"/>
                <w:sz w:val="20"/>
                <w:szCs w:val="20"/>
              </w:rPr>
            </w:pPr>
            <w:r>
              <w:rPr>
                <w:rFonts w:eastAsiaTheme="minorEastAsia"/>
                <w:sz w:val="20"/>
                <w:szCs w:val="20"/>
              </w:rPr>
              <w:t>AT&amp;T</w:t>
            </w:r>
          </w:p>
        </w:tc>
        <w:tc>
          <w:tcPr>
            <w:tcW w:w="6305" w:type="dxa"/>
          </w:tcPr>
          <w:p w14:paraId="1D3D9740" w14:textId="0193A6C8" w:rsidR="00B42E0C" w:rsidRDefault="00B42E0C" w:rsidP="00A211FB">
            <w:pPr>
              <w:rPr>
                <w:rFonts w:eastAsiaTheme="minorEastAsia"/>
                <w:bCs/>
                <w:sz w:val="20"/>
                <w:szCs w:val="20"/>
              </w:rPr>
            </w:pPr>
            <w:r>
              <w:rPr>
                <w:rFonts w:eastAsiaTheme="minorEastAsia"/>
                <w:bCs/>
                <w:sz w:val="20"/>
                <w:szCs w:val="20"/>
              </w:rPr>
              <w:t>Support</w:t>
            </w:r>
          </w:p>
        </w:tc>
      </w:tr>
      <w:tr w:rsidR="00CE65BF" w14:paraId="5BCF3C96" w14:textId="77777777" w:rsidTr="00A906D2">
        <w:tc>
          <w:tcPr>
            <w:tcW w:w="2705" w:type="dxa"/>
          </w:tcPr>
          <w:p w14:paraId="41F41569" w14:textId="261681E3" w:rsidR="00CE65BF" w:rsidRDefault="00CE65BF" w:rsidP="00CE65BF">
            <w:pPr>
              <w:rPr>
                <w:rFonts w:eastAsiaTheme="minorEastAsia"/>
                <w:sz w:val="20"/>
                <w:szCs w:val="20"/>
              </w:rPr>
            </w:pPr>
            <w:r>
              <w:rPr>
                <w:rFonts w:eastAsia="Yu Mincho"/>
                <w:sz w:val="20"/>
                <w:szCs w:val="20"/>
                <w:lang w:eastAsia="ja-JP"/>
              </w:rPr>
              <w:t>Intel</w:t>
            </w:r>
          </w:p>
        </w:tc>
        <w:tc>
          <w:tcPr>
            <w:tcW w:w="6305" w:type="dxa"/>
          </w:tcPr>
          <w:p w14:paraId="4BE64418" w14:textId="4881A99F" w:rsidR="00CE65BF" w:rsidRDefault="00CE65BF" w:rsidP="00CE65BF">
            <w:pPr>
              <w:rPr>
                <w:rFonts w:eastAsiaTheme="minorEastAsia"/>
                <w:bCs/>
                <w:sz w:val="20"/>
                <w:szCs w:val="20"/>
              </w:rPr>
            </w:pPr>
            <w:r>
              <w:rPr>
                <w:rFonts w:eastAsia="Yu Mincho"/>
                <w:sz w:val="20"/>
                <w:szCs w:val="20"/>
                <w:lang w:eastAsia="ja-JP"/>
              </w:rPr>
              <w:t>We are fine to further discuss this topic considering that other options are not precluded.</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Heading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 xml:space="preserve">Proposal 2: For each option of training collaboration, configuration and content for CSI </w:t>
            </w:r>
            <w:r>
              <w:rPr>
                <w:bCs/>
                <w:sz w:val="20"/>
                <w:szCs w:val="20"/>
              </w:rPr>
              <w:lastRenderedPageBreak/>
              <w:t>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lastRenderedPageBreak/>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Pr>
                <w:bCs/>
                <w:sz w:val="20"/>
                <w:szCs w:val="20"/>
              </w:rPr>
              <w:t>gNB</w:t>
            </w:r>
            <w:proofErr w:type="spellEnd"/>
            <w:r>
              <w:rPr>
                <w:bCs/>
                <w:sz w:val="20"/>
                <w:szCs w:val="20"/>
              </w:rPr>
              <w:t>.</w:t>
            </w:r>
          </w:p>
          <w:p w14:paraId="1EFF09DD" w14:textId="77777777" w:rsidR="00875E42" w:rsidRDefault="00810536">
            <w:pPr>
              <w:tabs>
                <w:tab w:val="left" w:pos="990"/>
              </w:tabs>
              <w:rPr>
                <w:bCs/>
                <w:sz w:val="20"/>
                <w:szCs w:val="20"/>
              </w:rPr>
            </w:pPr>
            <w:r>
              <w:rPr>
                <w:bCs/>
                <w:sz w:val="20"/>
                <w:szCs w:val="20"/>
              </w:rPr>
              <w:t xml:space="preserve">Proposal 4: Study potential standards impact related to other supporting information that is needed for the </w:t>
            </w:r>
            <w:proofErr w:type="spellStart"/>
            <w:r>
              <w:rPr>
                <w:bCs/>
                <w:sz w:val="20"/>
                <w:szCs w:val="20"/>
              </w:rPr>
              <w:t>gNB</w:t>
            </w:r>
            <w:proofErr w:type="spellEnd"/>
            <w:r>
              <w:rPr>
                <w:bCs/>
                <w:sz w:val="20"/>
                <w:szCs w:val="20"/>
              </w:rPr>
              <w:t xml:space="preserve">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 xml:space="preserve">Proposal 8: Study potential standards impact to support AI/ML model inference procedure at UE side and </w:t>
            </w:r>
            <w:proofErr w:type="spellStart"/>
            <w:r>
              <w:rPr>
                <w:bCs/>
                <w:sz w:val="20"/>
                <w:szCs w:val="20"/>
              </w:rPr>
              <w:t>gNB</w:t>
            </w:r>
            <w:proofErr w:type="spellEnd"/>
            <w:r>
              <w:rPr>
                <w:bCs/>
                <w:sz w:val="20"/>
                <w:szCs w:val="20"/>
              </w:rPr>
              <w:t xml:space="preserve">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w:t>
            </w:r>
            <w:r>
              <w:rPr>
                <w:sz w:val="20"/>
                <w:szCs w:val="20"/>
              </w:rPr>
              <w:lastRenderedPageBreak/>
              <w:t>Communications</w:t>
            </w:r>
          </w:p>
        </w:tc>
        <w:tc>
          <w:tcPr>
            <w:tcW w:w="7412" w:type="dxa"/>
          </w:tcPr>
          <w:p w14:paraId="293B12D5" w14:textId="77777777" w:rsidR="00875E42" w:rsidRDefault="00810536">
            <w:pPr>
              <w:tabs>
                <w:tab w:val="left" w:pos="2120"/>
              </w:tabs>
              <w:rPr>
                <w:bCs/>
                <w:sz w:val="20"/>
                <w:szCs w:val="20"/>
              </w:rPr>
            </w:pPr>
            <w:r>
              <w:rPr>
                <w:bCs/>
                <w:sz w:val="20"/>
                <w:szCs w:val="20"/>
              </w:rPr>
              <w:lastRenderedPageBreak/>
              <w:t xml:space="preserve">Proposal 2: AI/ML module at UE side can be delivered from </w:t>
            </w:r>
            <w:proofErr w:type="spellStart"/>
            <w:r>
              <w:rPr>
                <w:bCs/>
                <w:sz w:val="20"/>
                <w:szCs w:val="20"/>
              </w:rPr>
              <w:t>gNB</w:t>
            </w:r>
            <w:proofErr w:type="spellEnd"/>
            <w:r>
              <w:rPr>
                <w:bCs/>
                <w:sz w:val="20"/>
                <w:szCs w:val="20"/>
              </w:rPr>
              <w:t xml:space="preserve">, based on UE’s capability. The input format and output format of the AI/ML module also should be </w:t>
            </w:r>
            <w:r>
              <w:rPr>
                <w:bCs/>
                <w:sz w:val="20"/>
                <w:szCs w:val="20"/>
              </w:rPr>
              <w:lastRenderedPageBreak/>
              <w:t>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lastRenderedPageBreak/>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 xml:space="preserve">Study specification impacts of CSI compression using AI/ML including: pre-processing the measurements at the UE, AI/ML model selection at the UE, </w:t>
            </w:r>
            <w:r>
              <w:rPr>
                <w:bCs/>
                <w:sz w:val="20"/>
                <w:szCs w:val="20"/>
              </w:rPr>
              <w:lastRenderedPageBreak/>
              <w:t>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lastRenderedPageBreak/>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ListParagraph"/>
        <w:numPr>
          <w:ilvl w:val="0"/>
          <w:numId w:val="9"/>
        </w:numPr>
        <w:ind w:leftChars="0"/>
        <w:rPr>
          <w:b/>
          <w:bCs/>
          <w:i/>
          <w:iCs/>
          <w:szCs w:val="20"/>
        </w:rPr>
      </w:pPr>
      <w:r>
        <w:rPr>
          <w:b/>
          <w:bCs/>
          <w:i/>
          <w:iCs/>
          <w:szCs w:val="20"/>
        </w:rPr>
        <w:t>RI</w:t>
      </w:r>
    </w:p>
    <w:p w14:paraId="7D2387E5" w14:textId="77777777" w:rsidR="00875E42" w:rsidRDefault="00810536">
      <w:pPr>
        <w:pStyle w:val="ListParagraph"/>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ListParagraph"/>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ListParagraph"/>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xml:space="preserve">, which may directly come from dequantized bits received, or after further processing, which is up to implementation and should not have specification impact. It should be </w:t>
            </w:r>
            <w:r>
              <w:rPr>
                <w:sz w:val="20"/>
                <w:szCs w:val="20"/>
                <w:lang w:eastAsia="en-US"/>
              </w:rPr>
              <w:lastRenderedPageBreak/>
              <w:t>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lastRenderedPageBreak/>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ListParagraph"/>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 xml:space="preserve">It is not clear at this point whether RI and CQI should be included in the report, i.e. the study should consider both explicit and implicit (precoder, </w:t>
            </w:r>
            <w:proofErr w:type="gramStart"/>
            <w:r>
              <w:rPr>
                <w:rFonts w:eastAsia="Malgun Gothic"/>
                <w:sz w:val="20"/>
                <w:szCs w:val="20"/>
              </w:rPr>
              <w:t>RI,CQI</w:t>
            </w:r>
            <w:proofErr w:type="gramEnd"/>
            <w:r>
              <w:rPr>
                <w:rFonts w:eastAsia="Malgun Gothic"/>
                <w:sz w:val="20"/>
                <w:szCs w:val="20"/>
              </w:rPr>
              <w:t xml:space="preserve"> recommendation) type of CSI reporting. </w:t>
            </w:r>
            <w:r w:rsidR="006C4188">
              <w:rPr>
                <w:rFonts w:eastAsia="Malgun Gothic"/>
                <w:sz w:val="20"/>
                <w:szCs w:val="20"/>
              </w:rPr>
              <w:t xml:space="preserve"> </w:t>
            </w:r>
            <w:proofErr w:type="gramStart"/>
            <w:r w:rsidR="006C4188">
              <w:rPr>
                <w:rFonts w:eastAsia="Malgun Gothic"/>
                <w:sz w:val="20"/>
                <w:szCs w:val="20"/>
              </w:rPr>
              <w:t>Pre</w:t>
            </w:r>
            <w:proofErr w:type="gramEnd"/>
            <w:r w:rsidR="006C4188">
              <w:rPr>
                <w:rFonts w:eastAsia="Malgun Gothic"/>
                <w:sz w:val="20"/>
                <w:szCs w:val="20"/>
              </w:rPr>
              <w:t xml:space="preserve"> and pro-processing needs perhaps to be specified so that </w:t>
            </w:r>
            <w:proofErr w:type="spellStart"/>
            <w:r w:rsidR="006C4188">
              <w:rPr>
                <w:rFonts w:eastAsia="Malgun Gothic"/>
                <w:sz w:val="20"/>
                <w:szCs w:val="20"/>
              </w:rPr>
              <w:t>gNB</w:t>
            </w:r>
            <w:proofErr w:type="spellEnd"/>
            <w:r w:rsidR="006C4188">
              <w:rPr>
                <w:rFonts w:eastAsia="Malgun Gothic"/>
                <w:sz w:val="20"/>
                <w:szCs w:val="20"/>
              </w:rPr>
              <w:t xml:space="preserve">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r w:rsidR="00C30F32" w14:paraId="3B6B9A07" w14:textId="77777777" w:rsidTr="00A906D2">
        <w:tc>
          <w:tcPr>
            <w:tcW w:w="2705" w:type="dxa"/>
          </w:tcPr>
          <w:p w14:paraId="11CFD7F8" w14:textId="721079AA"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D186F42" w14:textId="77777777" w:rsidR="00C30F32" w:rsidRDefault="00C30F32" w:rsidP="0016653B">
            <w:pPr>
              <w:rPr>
                <w:rFonts w:eastAsiaTheme="minorEastAsia"/>
                <w:sz w:val="20"/>
                <w:szCs w:val="20"/>
              </w:rPr>
            </w:pPr>
            <w:r>
              <w:rPr>
                <w:rFonts w:eastAsiaTheme="minorEastAsia" w:hint="eastAsia"/>
                <w:sz w:val="20"/>
                <w:szCs w:val="20"/>
              </w:rPr>
              <w:t xml:space="preserve">Support in principle. </w:t>
            </w:r>
          </w:p>
          <w:p w14:paraId="6D9D023C" w14:textId="2D712499" w:rsidR="00C30F32" w:rsidRDefault="00C30F32" w:rsidP="00AC5206">
            <w:pPr>
              <w:rPr>
                <w:rFonts w:eastAsiaTheme="minorEastAsia"/>
                <w:sz w:val="20"/>
                <w:szCs w:val="20"/>
              </w:rPr>
            </w:pPr>
            <w:r>
              <w:rPr>
                <w:rFonts w:eastAsiaTheme="minorEastAsia" w:hint="eastAsia"/>
                <w:sz w:val="20"/>
                <w:szCs w:val="20"/>
              </w:rPr>
              <w:t xml:space="preserve">In our </w:t>
            </w:r>
            <w:r>
              <w:rPr>
                <w:rFonts w:eastAsiaTheme="minorEastAsia"/>
                <w:sz w:val="20"/>
                <w:szCs w:val="20"/>
              </w:rPr>
              <w:t>understanding</w:t>
            </w:r>
            <w:r>
              <w:rPr>
                <w:rFonts w:eastAsiaTheme="minorEastAsia" w:hint="eastAsia"/>
                <w:sz w:val="20"/>
                <w:szCs w:val="20"/>
              </w:rPr>
              <w:t>, the output of e</w:t>
            </w:r>
            <w:r w:rsidRPr="00525A0F">
              <w:rPr>
                <w:rFonts w:eastAsiaTheme="minorEastAsia"/>
                <w:sz w:val="20"/>
                <w:szCs w:val="20"/>
              </w:rPr>
              <w:t xml:space="preserve">ncoder </w:t>
            </w:r>
            <w:r>
              <w:rPr>
                <w:rFonts w:eastAsiaTheme="minorEastAsia" w:hint="eastAsia"/>
                <w:sz w:val="20"/>
                <w:szCs w:val="20"/>
              </w:rPr>
              <w:t>and the input of decoder would be different or the same, which depends on whether quantization is included in the AI/ML model or not.</w:t>
            </w:r>
          </w:p>
        </w:tc>
      </w:tr>
      <w:tr w:rsidR="00FB5243" w14:paraId="6204AEA2" w14:textId="77777777" w:rsidTr="00A906D2">
        <w:tc>
          <w:tcPr>
            <w:tcW w:w="2705" w:type="dxa"/>
          </w:tcPr>
          <w:p w14:paraId="0AA020B8" w14:textId="7A432012"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C13E353" w14:textId="7C325B34"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842A35" w14:paraId="4D15AD27" w14:textId="77777777" w:rsidTr="00A906D2">
        <w:tc>
          <w:tcPr>
            <w:tcW w:w="2705" w:type="dxa"/>
          </w:tcPr>
          <w:p w14:paraId="72150654" w14:textId="7468646D" w:rsidR="00842A35" w:rsidRDefault="00842A35"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DEABC0E" w14:textId="77777777" w:rsidR="00842A35" w:rsidRPr="009D1241" w:rsidRDefault="00842A35" w:rsidP="00842A35">
            <w:pPr>
              <w:shd w:val="clear" w:color="auto" w:fill="FFFFFF"/>
              <w:jc w:val="both"/>
              <w:rPr>
                <w:rFonts w:eastAsia="DengXian"/>
                <w:b/>
                <w:bCs/>
              </w:rPr>
            </w:pPr>
            <w:r>
              <w:rPr>
                <w:b/>
                <w:bCs/>
                <w:sz w:val="20"/>
                <w:szCs w:val="20"/>
                <w:lang w:eastAsia="en-US"/>
              </w:rPr>
              <w:t xml:space="preserve">In last meeting it was agreed that: </w:t>
            </w:r>
          </w:p>
          <w:p w14:paraId="413D40A6"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w:t>
            </w:r>
          </w:p>
          <w:p w14:paraId="65E5F8CB" w14:textId="77777777" w:rsidR="00842A35" w:rsidRPr="00E472FD" w:rsidRDefault="00842A35" w:rsidP="00842A35">
            <w:pPr>
              <w:shd w:val="clear" w:color="auto" w:fill="FFFFFF"/>
              <w:jc w:val="both"/>
              <w:rPr>
                <w:sz w:val="20"/>
                <w:szCs w:val="20"/>
                <w:lang w:eastAsia="x-none"/>
              </w:rPr>
            </w:pPr>
          </w:p>
          <w:p w14:paraId="42867171"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Thus, we’d better use the wording CSI generation part and CSI reconstruction part rather than encoder and decoder.</w:t>
            </w:r>
          </w:p>
          <w:p w14:paraId="3ABAD2E5" w14:textId="77777777" w:rsidR="00842A35" w:rsidRDefault="00842A35" w:rsidP="00842A35">
            <w:pPr>
              <w:shd w:val="clear" w:color="auto" w:fill="FFFFFF"/>
              <w:jc w:val="both"/>
              <w:rPr>
                <w:lang w:eastAsia="x-none"/>
              </w:rPr>
            </w:pPr>
          </w:p>
          <w:p w14:paraId="2BA0A639" w14:textId="2C3962AD" w:rsidR="00842A35" w:rsidRDefault="00842A35" w:rsidP="00842A35">
            <w:pPr>
              <w:rPr>
                <w:rFonts w:eastAsiaTheme="minorEastAsia"/>
                <w:sz w:val="20"/>
                <w:szCs w:val="20"/>
              </w:rPr>
            </w:pPr>
            <w:r>
              <w:rPr>
                <w:b/>
                <w:bCs/>
                <w:sz w:val="20"/>
                <w:szCs w:val="20"/>
                <w:lang w:eastAsia="en-US"/>
              </w:rPr>
              <w:t>We support the first sub-bullet, but think RI and CQI should be further clarified or for further study.</w:t>
            </w:r>
          </w:p>
        </w:tc>
      </w:tr>
      <w:tr w:rsidR="00E941A3" w14:paraId="42353653" w14:textId="77777777" w:rsidTr="00A906D2">
        <w:tc>
          <w:tcPr>
            <w:tcW w:w="2705" w:type="dxa"/>
          </w:tcPr>
          <w:p w14:paraId="26BF082D" w14:textId="1040DF0C" w:rsidR="00E941A3" w:rsidRDefault="00E941A3" w:rsidP="00E941A3">
            <w:pPr>
              <w:rPr>
                <w:rFonts w:eastAsiaTheme="minorEastAsia"/>
                <w:sz w:val="20"/>
                <w:szCs w:val="20"/>
              </w:rPr>
            </w:pPr>
            <w:r>
              <w:rPr>
                <w:rFonts w:eastAsiaTheme="minorEastAsia"/>
                <w:sz w:val="20"/>
                <w:szCs w:val="20"/>
              </w:rPr>
              <w:t>Sony</w:t>
            </w:r>
          </w:p>
        </w:tc>
        <w:tc>
          <w:tcPr>
            <w:tcW w:w="6305" w:type="dxa"/>
          </w:tcPr>
          <w:p w14:paraId="09A96285" w14:textId="23B97B7F" w:rsidR="00E941A3" w:rsidRDefault="00E941A3" w:rsidP="00E941A3">
            <w:pPr>
              <w:shd w:val="clear" w:color="auto" w:fill="FFFFFF"/>
              <w:jc w:val="both"/>
              <w:rPr>
                <w:b/>
                <w:bCs/>
                <w:sz w:val="20"/>
                <w:szCs w:val="20"/>
                <w:lang w:eastAsia="en-US"/>
              </w:rPr>
            </w:pPr>
            <w:r>
              <w:rPr>
                <w:rFonts w:eastAsia="Yu Mincho" w:hint="eastAsia"/>
                <w:sz w:val="20"/>
                <w:szCs w:val="20"/>
                <w:lang w:eastAsia="ja-JP"/>
              </w:rPr>
              <w:t>S</w:t>
            </w:r>
            <w:r>
              <w:rPr>
                <w:rFonts w:eastAsia="Yu Mincho"/>
                <w:sz w:val="20"/>
                <w:szCs w:val="20"/>
                <w:lang w:eastAsia="ja-JP"/>
              </w:rPr>
              <w:t>upport in principle</w:t>
            </w:r>
          </w:p>
        </w:tc>
      </w:tr>
      <w:tr w:rsidR="00A211FB" w14:paraId="5E14BBB4" w14:textId="77777777" w:rsidTr="00A906D2">
        <w:tc>
          <w:tcPr>
            <w:tcW w:w="2705" w:type="dxa"/>
          </w:tcPr>
          <w:p w14:paraId="00ECFD74" w14:textId="0C376D27" w:rsidR="00A211FB" w:rsidRPr="00A211FB" w:rsidRDefault="00A211FB" w:rsidP="00A211FB">
            <w:pPr>
              <w:rPr>
                <w:rFonts w:eastAsiaTheme="minorEastAsia"/>
                <w:sz w:val="20"/>
                <w:szCs w:val="20"/>
              </w:rPr>
            </w:pPr>
            <w:r w:rsidRPr="00A211FB">
              <w:rPr>
                <w:rFonts w:eastAsiaTheme="minorEastAsia" w:hint="eastAsia"/>
                <w:sz w:val="20"/>
                <w:szCs w:val="20"/>
              </w:rPr>
              <w:t>E</w:t>
            </w:r>
            <w:r w:rsidRPr="00A211FB">
              <w:rPr>
                <w:rFonts w:eastAsiaTheme="minorEastAsia"/>
                <w:sz w:val="20"/>
                <w:szCs w:val="20"/>
              </w:rPr>
              <w:t>TRI</w:t>
            </w:r>
          </w:p>
        </w:tc>
        <w:tc>
          <w:tcPr>
            <w:tcW w:w="6305" w:type="dxa"/>
          </w:tcPr>
          <w:p w14:paraId="1EC3F182" w14:textId="06A44993" w:rsidR="00A211FB" w:rsidRPr="00A211FB" w:rsidRDefault="00A211FB" w:rsidP="00A211FB">
            <w:pPr>
              <w:shd w:val="clear" w:color="auto" w:fill="FFFFFF"/>
              <w:jc w:val="both"/>
              <w:rPr>
                <w:rFonts w:eastAsia="Yu Mincho"/>
                <w:sz w:val="20"/>
                <w:szCs w:val="20"/>
                <w:lang w:eastAsia="ja-JP"/>
              </w:rPr>
            </w:pPr>
            <w:r w:rsidRPr="00A211FB">
              <w:rPr>
                <w:rFonts w:hint="eastAsia"/>
                <w:sz w:val="20"/>
                <w:szCs w:val="20"/>
                <w:lang w:eastAsia="en-US"/>
              </w:rPr>
              <w:t>W</w:t>
            </w:r>
            <w:r w:rsidRPr="00A211FB">
              <w:rPr>
                <w:sz w:val="20"/>
                <w:szCs w:val="20"/>
                <w:lang w:eastAsia="en-US"/>
              </w:rPr>
              <w:t>e have same view with Ericsson.</w:t>
            </w:r>
          </w:p>
        </w:tc>
      </w:tr>
      <w:tr w:rsidR="00B42E0C" w14:paraId="74A7C224" w14:textId="77777777" w:rsidTr="00A906D2">
        <w:tc>
          <w:tcPr>
            <w:tcW w:w="2705" w:type="dxa"/>
          </w:tcPr>
          <w:p w14:paraId="2FF13310" w14:textId="41257660" w:rsidR="00B42E0C" w:rsidRPr="00A211FB" w:rsidRDefault="00B42E0C" w:rsidP="00A211FB">
            <w:pPr>
              <w:rPr>
                <w:rFonts w:eastAsiaTheme="minorEastAsia"/>
                <w:sz w:val="20"/>
                <w:szCs w:val="20"/>
              </w:rPr>
            </w:pPr>
            <w:r>
              <w:rPr>
                <w:rFonts w:eastAsiaTheme="minorEastAsia"/>
                <w:sz w:val="20"/>
                <w:szCs w:val="20"/>
              </w:rPr>
              <w:t>AT&amp;T</w:t>
            </w:r>
          </w:p>
        </w:tc>
        <w:tc>
          <w:tcPr>
            <w:tcW w:w="6305" w:type="dxa"/>
          </w:tcPr>
          <w:p w14:paraId="5340B68B" w14:textId="1EC9264A" w:rsidR="00B42E0C" w:rsidRPr="00A211FB" w:rsidRDefault="00B42E0C" w:rsidP="00A211FB">
            <w:pPr>
              <w:shd w:val="clear" w:color="auto" w:fill="FFFFFF"/>
              <w:jc w:val="both"/>
              <w:rPr>
                <w:sz w:val="20"/>
                <w:szCs w:val="20"/>
                <w:lang w:eastAsia="en-US"/>
              </w:rPr>
            </w:pPr>
            <w:r>
              <w:rPr>
                <w:sz w:val="20"/>
                <w:szCs w:val="20"/>
                <w:lang w:eastAsia="en-US"/>
              </w:rPr>
              <w:t>Support</w:t>
            </w:r>
          </w:p>
        </w:tc>
      </w:tr>
      <w:tr w:rsidR="007716BE" w14:paraId="6BF34084" w14:textId="77777777" w:rsidTr="00A906D2">
        <w:tc>
          <w:tcPr>
            <w:tcW w:w="2705" w:type="dxa"/>
          </w:tcPr>
          <w:p w14:paraId="43B66A4A" w14:textId="45D0B881" w:rsidR="007716BE" w:rsidRDefault="007716BE" w:rsidP="007716BE">
            <w:pPr>
              <w:rPr>
                <w:rFonts w:eastAsiaTheme="minorEastAsia"/>
                <w:sz w:val="20"/>
                <w:szCs w:val="20"/>
              </w:rPr>
            </w:pPr>
            <w:r>
              <w:rPr>
                <w:rFonts w:eastAsia="Yu Mincho"/>
                <w:sz w:val="20"/>
                <w:szCs w:val="20"/>
                <w:lang w:eastAsia="ja-JP"/>
              </w:rPr>
              <w:t>Intel</w:t>
            </w:r>
          </w:p>
        </w:tc>
        <w:tc>
          <w:tcPr>
            <w:tcW w:w="6305" w:type="dxa"/>
          </w:tcPr>
          <w:p w14:paraId="73430A25" w14:textId="77777777" w:rsidR="007716BE" w:rsidRDefault="007716BE" w:rsidP="007716BE">
            <w:pPr>
              <w:rPr>
                <w:rFonts w:eastAsia="Yu Mincho"/>
                <w:sz w:val="20"/>
                <w:szCs w:val="20"/>
                <w:lang w:eastAsia="ja-JP"/>
              </w:rPr>
            </w:pPr>
            <w:r>
              <w:rPr>
                <w:rFonts w:eastAsia="Yu Mincho"/>
                <w:sz w:val="20"/>
                <w:szCs w:val="20"/>
                <w:lang w:eastAsia="ja-JP"/>
              </w:rPr>
              <w:t xml:space="preserve">We are fine with the revision from Lenovo. </w:t>
            </w:r>
          </w:p>
          <w:p w14:paraId="48186BFA" w14:textId="6DE9331C" w:rsidR="007716BE" w:rsidRDefault="007716BE" w:rsidP="007716BE">
            <w:pPr>
              <w:shd w:val="clear" w:color="auto" w:fill="FFFFFF"/>
              <w:jc w:val="both"/>
              <w:rPr>
                <w:sz w:val="20"/>
                <w:szCs w:val="20"/>
                <w:lang w:eastAsia="en-US"/>
              </w:rPr>
            </w:pPr>
            <w:r>
              <w:rPr>
                <w:rFonts w:eastAsia="Yu Mincho"/>
                <w:sz w:val="20"/>
                <w:szCs w:val="20"/>
                <w:lang w:eastAsia="ja-JP"/>
              </w:rPr>
              <w:lastRenderedPageBreak/>
              <w:t>Also, this proposal doesn’t mean that some aspects (</w:t>
            </w:r>
            <w:proofErr w:type="gramStart"/>
            <w:r>
              <w:rPr>
                <w:rFonts w:eastAsia="Yu Mincho"/>
                <w:sz w:val="20"/>
                <w:szCs w:val="20"/>
                <w:lang w:eastAsia="ja-JP"/>
              </w:rPr>
              <w:t>e.g.</w:t>
            </w:r>
            <w:proofErr w:type="gramEnd"/>
            <w:r>
              <w:rPr>
                <w:rFonts w:eastAsia="Yu Mincho"/>
                <w:sz w:val="20"/>
                <w:szCs w:val="20"/>
                <w:lang w:eastAsia="ja-JP"/>
              </w:rPr>
              <w:t xml:space="preserve"> pre/post-processing) is required to be specified or not.</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ListParagraph"/>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ListParagraph"/>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ListParagraph"/>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ListParagraph"/>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ListParagraph"/>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ListParagraph"/>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ListParagraph"/>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ListParagraph"/>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 xml:space="preserve">We generally agree with this proposal, however, we think this issue is </w:t>
            </w:r>
            <w:r>
              <w:rPr>
                <w:rFonts w:eastAsiaTheme="minorEastAsia"/>
                <w:sz w:val="20"/>
                <w:szCs w:val="20"/>
              </w:rPr>
              <w:lastRenderedPageBreak/>
              <w:t>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lastRenderedPageBreak/>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 xml:space="preserve">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w:t>
            </w:r>
            <w:proofErr w:type="spellStart"/>
            <w:r w:rsidRPr="00AD2688">
              <w:rPr>
                <w:rFonts w:eastAsia="Yu Mincho"/>
                <w:sz w:val="20"/>
                <w:szCs w:val="20"/>
                <w:lang w:eastAsia="ja-JP"/>
              </w:rPr>
              <w:t>gNB</w:t>
            </w:r>
            <w:proofErr w:type="spellEnd"/>
            <w:r w:rsidRPr="00AD2688">
              <w:rPr>
                <w:rFonts w:eastAsia="Yu Mincho"/>
                <w:sz w:val="20"/>
                <w:szCs w:val="20"/>
                <w:lang w:eastAsia="ja-JP"/>
              </w:rPr>
              <w:t xml:space="preserve">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721545E7" w14:textId="77777777" w:rsidTr="00A906D2">
        <w:tc>
          <w:tcPr>
            <w:tcW w:w="2705" w:type="dxa"/>
          </w:tcPr>
          <w:p w14:paraId="3D262168" w14:textId="54A6786B"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ADC577D" w14:textId="11668281"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r>
              <w:rPr>
                <w:rFonts w:eastAsiaTheme="minorEastAsia" w:hint="eastAsia"/>
                <w:sz w:val="20"/>
                <w:szCs w:val="20"/>
              </w:rPr>
              <w:t xml:space="preserve"> </w:t>
            </w:r>
          </w:p>
        </w:tc>
      </w:tr>
      <w:tr w:rsidR="00FB5243" w14:paraId="3D9639D6" w14:textId="77777777" w:rsidTr="00A906D2">
        <w:tc>
          <w:tcPr>
            <w:tcW w:w="2705" w:type="dxa"/>
          </w:tcPr>
          <w:p w14:paraId="48EB3035" w14:textId="30D46260"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01A54D61" w14:textId="5ECED6F0"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D23173" w14:paraId="3E4EACA9" w14:textId="77777777" w:rsidTr="00A906D2">
        <w:tc>
          <w:tcPr>
            <w:tcW w:w="2705" w:type="dxa"/>
          </w:tcPr>
          <w:p w14:paraId="77D4A49A" w14:textId="543C9CA6" w:rsidR="00D23173" w:rsidRDefault="00D23173"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EA52596" w14:textId="77777777" w:rsidR="00D23173" w:rsidRPr="00D23173" w:rsidRDefault="00D23173" w:rsidP="00D23173">
            <w:pPr>
              <w:rPr>
                <w:lang w:eastAsia="x-none"/>
              </w:rPr>
            </w:pPr>
            <w:r w:rsidRPr="00D23173">
              <w:rPr>
                <w:strike/>
                <w:sz w:val="20"/>
                <w:szCs w:val="20"/>
                <w:lang w:eastAsia="en-US"/>
              </w:rPr>
              <w:t xml:space="preserve">encoder </w:t>
            </w:r>
            <w:r w:rsidRPr="00D23173">
              <w:rPr>
                <w:sz w:val="20"/>
                <w:szCs w:val="20"/>
                <w:lang w:eastAsia="en-US"/>
              </w:rPr>
              <w:t xml:space="preserve">-&gt; </w:t>
            </w:r>
            <w:r w:rsidRPr="00D23173">
              <w:rPr>
                <w:lang w:eastAsia="x-none"/>
              </w:rPr>
              <w:t>CSI generation part</w:t>
            </w:r>
          </w:p>
          <w:p w14:paraId="209FDC69" w14:textId="77777777" w:rsidR="00D23173" w:rsidRPr="00D23173" w:rsidRDefault="00D23173" w:rsidP="00D23173">
            <w:pPr>
              <w:rPr>
                <w:sz w:val="20"/>
                <w:szCs w:val="20"/>
                <w:lang w:eastAsia="en-US"/>
              </w:rPr>
            </w:pPr>
            <w:r w:rsidRPr="00D23173">
              <w:rPr>
                <w:sz w:val="20"/>
                <w:szCs w:val="20"/>
                <w:lang w:eastAsia="en-US"/>
              </w:rPr>
              <w:t xml:space="preserve">For the second and third sub-bullet, we only need to say, pre-processing associated specification impacts, and do not need to restrict the study to such specific method. </w:t>
            </w:r>
          </w:p>
          <w:p w14:paraId="2FD777CB" w14:textId="77777777" w:rsidR="00D23173" w:rsidRPr="00D23173" w:rsidRDefault="00D23173" w:rsidP="00D23173">
            <w:pPr>
              <w:rPr>
                <w:sz w:val="20"/>
                <w:szCs w:val="20"/>
                <w:lang w:eastAsia="en-US"/>
              </w:rPr>
            </w:pPr>
          </w:p>
          <w:p w14:paraId="781B83CE" w14:textId="77777777" w:rsidR="00D23173" w:rsidRPr="00D23173" w:rsidRDefault="00D23173" w:rsidP="00D23173">
            <w:pPr>
              <w:pStyle w:val="ListParagraph"/>
              <w:numPr>
                <w:ilvl w:val="0"/>
                <w:numId w:val="10"/>
              </w:numPr>
              <w:ind w:leftChars="0"/>
              <w:rPr>
                <w:i/>
                <w:iCs/>
                <w:szCs w:val="20"/>
              </w:rPr>
            </w:pPr>
            <w:r w:rsidRPr="00D23173">
              <w:rPr>
                <w:i/>
                <w:iCs/>
                <w:szCs w:val="20"/>
              </w:rPr>
              <w:t>Model input type/dimension/configuration</w:t>
            </w:r>
          </w:p>
          <w:p w14:paraId="529C669A" w14:textId="77777777" w:rsidR="00D23173" w:rsidRPr="00D23173" w:rsidRDefault="00D23173" w:rsidP="00D23173">
            <w:pPr>
              <w:pStyle w:val="ListParagraph"/>
              <w:numPr>
                <w:ilvl w:val="0"/>
                <w:numId w:val="10"/>
              </w:numPr>
              <w:ind w:leftChars="0"/>
              <w:rPr>
                <w:i/>
                <w:iCs/>
                <w:strike/>
                <w:szCs w:val="20"/>
              </w:rPr>
            </w:pPr>
            <w:r w:rsidRPr="00D23173">
              <w:rPr>
                <w:i/>
                <w:iCs/>
                <w:strike/>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55190A05" w14:textId="77777777" w:rsidR="00D23173" w:rsidRPr="00D23173" w:rsidRDefault="00D23173" w:rsidP="00D23173">
            <w:pPr>
              <w:pStyle w:val="ListParagraph"/>
              <w:numPr>
                <w:ilvl w:val="0"/>
                <w:numId w:val="10"/>
              </w:numPr>
              <w:ind w:leftChars="0"/>
              <w:rPr>
                <w:i/>
                <w:iCs/>
                <w:strike/>
                <w:szCs w:val="20"/>
              </w:rPr>
            </w:pPr>
            <w:r w:rsidRPr="00D23173">
              <w:rPr>
                <w:i/>
                <w:iCs/>
                <w:strike/>
                <w:szCs w:val="20"/>
              </w:rPr>
              <w:t xml:space="preserve">MIMO channel normalization methods, and associated </w:t>
            </w:r>
            <w:r w:rsidRPr="00D23173">
              <w:rPr>
                <w:i/>
                <w:iCs/>
                <w:strike/>
                <w:szCs w:val="20"/>
              </w:rPr>
              <w:lastRenderedPageBreak/>
              <w:t xml:space="preserve">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3CA2471F" w14:textId="77777777" w:rsidR="00D23173" w:rsidRPr="00D23173" w:rsidRDefault="00D23173" w:rsidP="00D23173">
            <w:pPr>
              <w:pStyle w:val="ListParagraph"/>
              <w:numPr>
                <w:ilvl w:val="0"/>
                <w:numId w:val="10"/>
              </w:numPr>
              <w:ind w:leftChars="0"/>
              <w:rPr>
                <w:i/>
                <w:iCs/>
                <w:strike/>
                <w:szCs w:val="20"/>
              </w:rPr>
            </w:pPr>
            <w:r w:rsidRPr="00D23173">
              <w:rPr>
                <w:szCs w:val="20"/>
                <w:lang w:eastAsia="en-US"/>
              </w:rPr>
              <w:t>Pre-processing associated specification impacts</w:t>
            </w:r>
          </w:p>
          <w:p w14:paraId="33BB94F8" w14:textId="77777777" w:rsidR="00D23173" w:rsidRPr="00D23173" w:rsidRDefault="00D23173" w:rsidP="00FB5243">
            <w:pPr>
              <w:rPr>
                <w:rFonts w:eastAsiaTheme="minorEastAsia"/>
                <w:sz w:val="20"/>
                <w:szCs w:val="20"/>
              </w:rPr>
            </w:pPr>
          </w:p>
        </w:tc>
      </w:tr>
      <w:tr w:rsidR="00B42E0C" w14:paraId="555870C3" w14:textId="77777777" w:rsidTr="00A906D2">
        <w:tc>
          <w:tcPr>
            <w:tcW w:w="2705" w:type="dxa"/>
          </w:tcPr>
          <w:p w14:paraId="7E8857E1" w14:textId="137DD151" w:rsidR="00B42E0C" w:rsidRDefault="00B42E0C" w:rsidP="00FB5243">
            <w:pPr>
              <w:rPr>
                <w:rFonts w:eastAsiaTheme="minorEastAsia"/>
                <w:sz w:val="20"/>
                <w:szCs w:val="20"/>
              </w:rPr>
            </w:pPr>
            <w:r>
              <w:rPr>
                <w:rFonts w:eastAsiaTheme="minorEastAsia"/>
                <w:sz w:val="20"/>
                <w:szCs w:val="20"/>
              </w:rPr>
              <w:lastRenderedPageBreak/>
              <w:t>AT&amp;T</w:t>
            </w:r>
          </w:p>
        </w:tc>
        <w:tc>
          <w:tcPr>
            <w:tcW w:w="6305" w:type="dxa"/>
          </w:tcPr>
          <w:p w14:paraId="4FA057E3" w14:textId="70418F87" w:rsidR="00B42E0C" w:rsidRPr="00B42E0C" w:rsidRDefault="00B42E0C" w:rsidP="00D23173">
            <w:pPr>
              <w:rPr>
                <w:sz w:val="20"/>
                <w:szCs w:val="20"/>
                <w:lang w:eastAsia="en-US"/>
              </w:rPr>
            </w:pPr>
            <w:r w:rsidRPr="00B42E0C">
              <w:rPr>
                <w:sz w:val="20"/>
                <w:szCs w:val="20"/>
                <w:lang w:eastAsia="en-US"/>
              </w:rPr>
              <w:t>Support</w:t>
            </w:r>
          </w:p>
        </w:tc>
      </w:tr>
      <w:tr w:rsidR="00B82F2E" w14:paraId="058C346A" w14:textId="77777777" w:rsidTr="00A906D2">
        <w:tc>
          <w:tcPr>
            <w:tcW w:w="2705" w:type="dxa"/>
          </w:tcPr>
          <w:p w14:paraId="668D8E09" w14:textId="2312D851" w:rsidR="00B82F2E" w:rsidRDefault="00B82F2E" w:rsidP="00B82F2E">
            <w:pPr>
              <w:jc w:val="right"/>
              <w:rPr>
                <w:rFonts w:eastAsiaTheme="minorEastAsia"/>
                <w:sz w:val="20"/>
                <w:szCs w:val="20"/>
              </w:rPr>
            </w:pPr>
            <w:r>
              <w:rPr>
                <w:rFonts w:eastAsia="Yu Mincho"/>
                <w:sz w:val="20"/>
                <w:szCs w:val="20"/>
                <w:lang w:eastAsia="ja-JP"/>
              </w:rPr>
              <w:t>Intel</w:t>
            </w:r>
          </w:p>
        </w:tc>
        <w:tc>
          <w:tcPr>
            <w:tcW w:w="6305" w:type="dxa"/>
          </w:tcPr>
          <w:p w14:paraId="5F8ED4F2" w14:textId="25016AB4" w:rsidR="00B82F2E" w:rsidRPr="00B42E0C" w:rsidRDefault="00B82F2E" w:rsidP="00B82F2E">
            <w:pPr>
              <w:rPr>
                <w:sz w:val="20"/>
                <w:szCs w:val="20"/>
                <w:lang w:eastAsia="en-US"/>
              </w:rPr>
            </w:pPr>
            <w:r>
              <w:rPr>
                <w:rFonts w:eastAsia="Yu Mincho"/>
                <w:sz w:val="20"/>
                <w:szCs w:val="20"/>
                <w:lang w:eastAsia="ja-JP"/>
              </w:rPr>
              <w:t>We are fine to consider the listed items further</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ListParagraph"/>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w:t>
            </w:r>
            <w:proofErr w:type="spellStart"/>
            <w:r>
              <w:rPr>
                <w:rFonts w:eastAsia="Malgun Gothic"/>
                <w:sz w:val="20"/>
                <w:szCs w:val="20"/>
              </w:rPr>
              <w:t>gNB</w:t>
            </w:r>
            <w:proofErr w:type="spellEnd"/>
            <w:r>
              <w:rPr>
                <w:rFonts w:eastAsia="Malgun Gothic"/>
                <w:sz w:val="20"/>
                <w:szCs w:val="20"/>
              </w:rPr>
              <w:t xml:space="preserve">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6BA160FC" w14:textId="77777777" w:rsidTr="00A906D2">
        <w:tc>
          <w:tcPr>
            <w:tcW w:w="2705" w:type="dxa"/>
          </w:tcPr>
          <w:p w14:paraId="6694A856" w14:textId="28DAD688"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00ADBDB" w14:textId="6E64E2FD"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p>
        </w:tc>
      </w:tr>
      <w:tr w:rsidR="00FB5243" w14:paraId="364A3976" w14:textId="77777777" w:rsidTr="00A906D2">
        <w:tc>
          <w:tcPr>
            <w:tcW w:w="2705" w:type="dxa"/>
          </w:tcPr>
          <w:p w14:paraId="00D94A31" w14:textId="0367F1F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AFFE6E9" w14:textId="45BA3F1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FB3AD7" w14:paraId="73EFD9BA" w14:textId="77777777" w:rsidTr="00A906D2">
        <w:tc>
          <w:tcPr>
            <w:tcW w:w="2705" w:type="dxa"/>
          </w:tcPr>
          <w:p w14:paraId="28FECA05" w14:textId="3D85B7C6" w:rsidR="00FB3AD7" w:rsidRDefault="00FB3AD7" w:rsidP="00FB5243">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0C42A309" w14:textId="77777777" w:rsidR="00FB3AD7" w:rsidRPr="00FB3AD7" w:rsidRDefault="00FB3AD7" w:rsidP="00FB3AD7">
            <w:pPr>
              <w:rPr>
                <w:lang w:eastAsia="x-none"/>
              </w:rPr>
            </w:pPr>
            <w:r w:rsidRPr="00FB3AD7">
              <w:rPr>
                <w:i/>
                <w:iCs/>
                <w:strike/>
                <w:sz w:val="20"/>
                <w:szCs w:val="20"/>
              </w:rPr>
              <w:t>decoder</w:t>
            </w:r>
            <w:r w:rsidRPr="00FB3AD7">
              <w:rPr>
                <w:i/>
                <w:iCs/>
                <w:sz w:val="20"/>
                <w:szCs w:val="20"/>
              </w:rPr>
              <w:t xml:space="preserve">-&gt; </w:t>
            </w:r>
            <w:r w:rsidRPr="00FB3AD7">
              <w:rPr>
                <w:lang w:eastAsia="x-none"/>
              </w:rPr>
              <w:t>CSI reconstruction part</w:t>
            </w:r>
          </w:p>
          <w:p w14:paraId="5198F4B0" w14:textId="73754F22" w:rsidR="00FB3AD7" w:rsidRDefault="00FB3AD7" w:rsidP="00FB3AD7">
            <w:pPr>
              <w:rPr>
                <w:rFonts w:eastAsiaTheme="minorEastAsia"/>
                <w:sz w:val="20"/>
                <w:szCs w:val="20"/>
              </w:rPr>
            </w:pPr>
            <w:r w:rsidRPr="00FB3AD7">
              <w:rPr>
                <w:sz w:val="20"/>
                <w:szCs w:val="20"/>
                <w:lang w:eastAsia="x-none"/>
              </w:rPr>
              <w:t>We support this proposal in general.</w:t>
            </w:r>
          </w:p>
        </w:tc>
      </w:tr>
      <w:tr w:rsidR="00B42E0C" w14:paraId="53BB71FE" w14:textId="77777777" w:rsidTr="00A906D2">
        <w:tc>
          <w:tcPr>
            <w:tcW w:w="2705" w:type="dxa"/>
          </w:tcPr>
          <w:p w14:paraId="2701B3CB" w14:textId="5EB8270E" w:rsidR="00B42E0C" w:rsidRDefault="00B42E0C" w:rsidP="00FB5243">
            <w:pPr>
              <w:rPr>
                <w:rFonts w:eastAsiaTheme="minorEastAsia"/>
                <w:sz w:val="20"/>
                <w:szCs w:val="20"/>
              </w:rPr>
            </w:pPr>
            <w:r>
              <w:rPr>
                <w:rFonts w:eastAsiaTheme="minorEastAsia"/>
                <w:sz w:val="20"/>
                <w:szCs w:val="20"/>
              </w:rPr>
              <w:t>AT&amp;T</w:t>
            </w:r>
          </w:p>
        </w:tc>
        <w:tc>
          <w:tcPr>
            <w:tcW w:w="6305" w:type="dxa"/>
          </w:tcPr>
          <w:p w14:paraId="075B46E5" w14:textId="301BB7E0" w:rsidR="00B42E0C" w:rsidRPr="00B42E0C" w:rsidRDefault="00B42E0C" w:rsidP="00FB3AD7">
            <w:pPr>
              <w:rPr>
                <w:sz w:val="20"/>
                <w:szCs w:val="20"/>
              </w:rPr>
            </w:pPr>
            <w:r w:rsidRPr="00B42E0C">
              <w:rPr>
                <w:sz w:val="20"/>
                <w:szCs w:val="20"/>
              </w:rPr>
              <w:t>Support</w:t>
            </w:r>
          </w:p>
        </w:tc>
      </w:tr>
      <w:tr w:rsidR="00E57BAE" w14:paraId="47D10A65" w14:textId="77777777" w:rsidTr="00A906D2">
        <w:tc>
          <w:tcPr>
            <w:tcW w:w="2705" w:type="dxa"/>
          </w:tcPr>
          <w:p w14:paraId="6FBA2298" w14:textId="4AD63FDF" w:rsidR="00E57BAE" w:rsidRDefault="00E57BAE" w:rsidP="00E57BAE">
            <w:pPr>
              <w:rPr>
                <w:rFonts w:eastAsiaTheme="minorEastAsia"/>
                <w:sz w:val="20"/>
                <w:szCs w:val="20"/>
              </w:rPr>
            </w:pPr>
            <w:r>
              <w:rPr>
                <w:rFonts w:eastAsia="Yu Mincho"/>
                <w:sz w:val="20"/>
                <w:szCs w:val="20"/>
                <w:lang w:eastAsia="ja-JP"/>
              </w:rPr>
              <w:t>Intel</w:t>
            </w:r>
          </w:p>
        </w:tc>
        <w:tc>
          <w:tcPr>
            <w:tcW w:w="6305" w:type="dxa"/>
          </w:tcPr>
          <w:p w14:paraId="52CE1A3A" w14:textId="185D26CE" w:rsidR="00E57BAE" w:rsidRPr="00B42E0C" w:rsidRDefault="00E57BAE" w:rsidP="00E57BAE">
            <w:pPr>
              <w:rPr>
                <w:sz w:val="20"/>
                <w:szCs w:val="20"/>
              </w:rPr>
            </w:pPr>
            <w:r>
              <w:rPr>
                <w:rFonts w:eastAsia="Yu Mincho"/>
                <w:sz w:val="20"/>
                <w:szCs w:val="20"/>
                <w:lang w:eastAsia="ja-JP"/>
              </w:rPr>
              <w:t>We are fine to consider this further</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impact part can be studied and discussed, e.g., quantization codebook to be exchanged between UE and </w:t>
            </w:r>
            <w:proofErr w:type="spellStart"/>
            <w:r>
              <w:rPr>
                <w:sz w:val="20"/>
                <w:szCs w:val="20"/>
                <w:lang w:eastAsia="en-US"/>
              </w:rPr>
              <w:t>gNB</w:t>
            </w:r>
            <w:proofErr w:type="spellEnd"/>
            <w:r>
              <w:rPr>
                <w:sz w:val="20"/>
                <w:szCs w:val="20"/>
                <w:lang w:eastAsia="en-US"/>
              </w:rPr>
              <w:t>.</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w:t>
            </w:r>
            <w:proofErr w:type="spellStart"/>
            <w:r>
              <w:rPr>
                <w:rFonts w:eastAsiaTheme="minorEastAsia"/>
                <w:bCs/>
                <w:sz w:val="20"/>
                <w:szCs w:val="20"/>
              </w:rPr>
              <w:t>gNB</w:t>
            </w:r>
            <w:proofErr w:type="spellEnd"/>
            <w:r>
              <w:rPr>
                <w:rFonts w:eastAsiaTheme="minorEastAsia"/>
                <w:bCs/>
                <w:sz w:val="20"/>
                <w:szCs w:val="20"/>
              </w:rPr>
              <w:t xml:space="preserve">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A906D2">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r w:rsidR="00C30F32" w14:paraId="6D119B67" w14:textId="77777777" w:rsidTr="00A906D2">
        <w:tc>
          <w:tcPr>
            <w:tcW w:w="2705" w:type="dxa"/>
          </w:tcPr>
          <w:p w14:paraId="69201F35" w14:textId="6704E4F7"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05A2387" w14:textId="41D0C4C0" w:rsidR="00C30F32" w:rsidRDefault="00C30F32" w:rsidP="00AC5206">
            <w:pPr>
              <w:rPr>
                <w:rFonts w:eastAsiaTheme="minorEastAsia"/>
                <w:bCs/>
                <w:sz w:val="20"/>
                <w:szCs w:val="20"/>
              </w:rPr>
            </w:pPr>
            <w:r>
              <w:rPr>
                <w:rFonts w:eastAsiaTheme="minorEastAsia" w:hint="eastAsia"/>
                <w:bCs/>
                <w:sz w:val="20"/>
                <w:szCs w:val="20"/>
              </w:rPr>
              <w:t xml:space="preserve">Similar view as </w:t>
            </w:r>
            <w:r>
              <w:rPr>
                <w:smallCaps/>
                <w:sz w:val="20"/>
                <w:szCs w:val="20"/>
                <w:lang w:eastAsia="en-US"/>
              </w:rPr>
              <w:t>MediaTek</w:t>
            </w:r>
            <w:r>
              <w:rPr>
                <w:rFonts w:eastAsiaTheme="minorEastAsia" w:hint="eastAsia"/>
                <w:bCs/>
                <w:sz w:val="20"/>
                <w:szCs w:val="20"/>
              </w:rPr>
              <w:t xml:space="preserve"> that it can be discussed together with (or be part of) proposal 3-3-1.</w:t>
            </w:r>
          </w:p>
        </w:tc>
      </w:tr>
      <w:tr w:rsidR="004947F0" w14:paraId="62587401" w14:textId="77777777" w:rsidTr="00A906D2">
        <w:tc>
          <w:tcPr>
            <w:tcW w:w="2705" w:type="dxa"/>
          </w:tcPr>
          <w:p w14:paraId="0CE08D6E" w14:textId="2FF37DBC" w:rsidR="004947F0" w:rsidRDefault="004947F0" w:rsidP="00AC5206">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D9E70C2" w14:textId="7CA20C52" w:rsidR="004947F0" w:rsidRDefault="004947F0" w:rsidP="00AC5206">
            <w:pPr>
              <w:rPr>
                <w:rFonts w:eastAsiaTheme="minorEastAsia"/>
                <w:bCs/>
                <w:sz w:val="20"/>
                <w:szCs w:val="20"/>
              </w:rPr>
            </w:pPr>
            <w:r>
              <w:rPr>
                <w:rFonts w:eastAsiaTheme="minorEastAsia" w:hint="eastAsia"/>
                <w:bCs/>
                <w:sz w:val="20"/>
                <w:szCs w:val="20"/>
              </w:rPr>
              <w:t>A</w:t>
            </w:r>
            <w:r>
              <w:rPr>
                <w:rFonts w:eastAsiaTheme="minorEastAsia"/>
                <w:bCs/>
                <w:sz w:val="20"/>
                <w:szCs w:val="20"/>
              </w:rPr>
              <w:t>gree.</w:t>
            </w:r>
          </w:p>
        </w:tc>
      </w:tr>
      <w:tr w:rsidR="00E941A3" w14:paraId="0F0D0050" w14:textId="77777777" w:rsidTr="00A906D2">
        <w:tc>
          <w:tcPr>
            <w:tcW w:w="2705" w:type="dxa"/>
          </w:tcPr>
          <w:p w14:paraId="44EC6763" w14:textId="5C263AD2" w:rsidR="00E941A3" w:rsidRPr="00E941A3" w:rsidRDefault="00E941A3" w:rsidP="00AC5206">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3C471C14" w14:textId="6F604C01" w:rsidR="00E941A3" w:rsidRPr="00E941A3" w:rsidRDefault="00E941A3" w:rsidP="00AC5206">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A211FB" w14:paraId="245C526A" w14:textId="77777777" w:rsidTr="00FC0D78">
        <w:tc>
          <w:tcPr>
            <w:tcW w:w="2705" w:type="dxa"/>
          </w:tcPr>
          <w:p w14:paraId="6267A21D" w14:textId="77777777" w:rsidR="00A211FB" w:rsidRDefault="00A211FB" w:rsidP="00FC0D78">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CC31DD5" w14:textId="77777777" w:rsidR="00A211FB" w:rsidRDefault="00A211FB" w:rsidP="00FC0D78">
            <w:pPr>
              <w:rPr>
                <w:rFonts w:eastAsiaTheme="minorEastAsia"/>
                <w:bCs/>
                <w:sz w:val="20"/>
                <w:szCs w:val="20"/>
              </w:rPr>
            </w:pPr>
            <w:r>
              <w:rPr>
                <w:rFonts w:eastAsiaTheme="minorEastAsia"/>
                <w:bCs/>
                <w:sz w:val="20"/>
                <w:szCs w:val="20"/>
              </w:rPr>
              <w:t>We think it is not necessary. In our view, quantization/dequantization can be considered as a part of AI/ML model and more related to the AI/ML model design and implementations.</w:t>
            </w:r>
          </w:p>
        </w:tc>
      </w:tr>
      <w:tr w:rsidR="00A211FB" w14:paraId="5A53F840" w14:textId="77777777" w:rsidTr="00A906D2">
        <w:tc>
          <w:tcPr>
            <w:tcW w:w="2705" w:type="dxa"/>
          </w:tcPr>
          <w:p w14:paraId="1CBBE9C4" w14:textId="222486EB" w:rsidR="00A211FB" w:rsidRPr="00A211FB" w:rsidRDefault="00B42E0C" w:rsidP="00AC5206">
            <w:pPr>
              <w:rPr>
                <w:rFonts w:eastAsia="Yu Mincho"/>
                <w:sz w:val="20"/>
                <w:szCs w:val="20"/>
                <w:lang w:eastAsia="ja-JP"/>
              </w:rPr>
            </w:pPr>
            <w:r>
              <w:rPr>
                <w:rFonts w:eastAsia="Yu Mincho"/>
                <w:sz w:val="20"/>
                <w:szCs w:val="20"/>
                <w:lang w:eastAsia="ja-JP"/>
              </w:rPr>
              <w:t>AT&amp;T</w:t>
            </w:r>
          </w:p>
        </w:tc>
        <w:tc>
          <w:tcPr>
            <w:tcW w:w="6305" w:type="dxa"/>
          </w:tcPr>
          <w:p w14:paraId="7003BC19" w14:textId="3309F116" w:rsidR="00A211FB" w:rsidRDefault="00B42E0C" w:rsidP="00AC5206">
            <w:pPr>
              <w:rPr>
                <w:rFonts w:eastAsia="Yu Mincho"/>
                <w:bCs/>
                <w:sz w:val="20"/>
                <w:szCs w:val="20"/>
                <w:lang w:eastAsia="ja-JP"/>
              </w:rPr>
            </w:pPr>
            <w:r>
              <w:rPr>
                <w:rFonts w:eastAsia="Yu Mincho"/>
                <w:bCs/>
                <w:sz w:val="20"/>
                <w:szCs w:val="20"/>
                <w:lang w:eastAsia="ja-JP"/>
              </w:rPr>
              <w:t>Support</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Heading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w:t>
            </w:r>
            <w:proofErr w:type="spellStart"/>
            <w:r>
              <w:rPr>
                <w:bCs/>
                <w:sz w:val="20"/>
                <w:szCs w:val="20"/>
              </w:rPr>
              <w:t>gNB</w:t>
            </w:r>
            <w:proofErr w:type="spellEnd"/>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 xml:space="preserve">Neither UE nor </w:t>
            </w:r>
            <w:proofErr w:type="spellStart"/>
            <w:r>
              <w:rPr>
                <w:bCs/>
                <w:sz w:val="20"/>
                <w:szCs w:val="20"/>
              </w:rPr>
              <w:t>gNB</w:t>
            </w:r>
            <w:proofErr w:type="spellEnd"/>
            <w:r>
              <w:rPr>
                <w:bCs/>
                <w:sz w:val="20"/>
                <w:szCs w:val="20"/>
              </w:rPr>
              <w:t xml:space="preserve">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Umi,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 xml:space="preserve">Solution 1: </w:t>
            </w:r>
            <w:proofErr w:type="spellStart"/>
            <w:r>
              <w:rPr>
                <w:bCs/>
                <w:sz w:val="20"/>
                <w:szCs w:val="20"/>
              </w:rPr>
              <w:t>gNB</w:t>
            </w:r>
            <w:proofErr w:type="spellEnd"/>
            <w:r>
              <w:rPr>
                <w:bCs/>
                <w:sz w:val="20"/>
                <w:szCs w:val="20"/>
              </w:rPr>
              <w:t xml:space="preserve">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 xml:space="preserve">1-2: </w:t>
            </w:r>
            <w:proofErr w:type="spellStart"/>
            <w:r>
              <w:rPr>
                <w:bCs/>
                <w:sz w:val="20"/>
                <w:szCs w:val="20"/>
              </w:rPr>
              <w:t>gNB</w:t>
            </w:r>
            <w:proofErr w:type="spellEnd"/>
            <w:r>
              <w:rPr>
                <w:bCs/>
                <w:sz w:val="20"/>
                <w:szCs w:val="20"/>
              </w:rPr>
              <w:t xml:space="preserve">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 xml:space="preserve">2-2: UE may obtain the inference results indicated from </w:t>
            </w:r>
            <w:proofErr w:type="spellStart"/>
            <w:r>
              <w:rPr>
                <w:bCs/>
                <w:sz w:val="20"/>
                <w:szCs w:val="20"/>
              </w:rPr>
              <w:t>gNB</w:t>
            </w:r>
            <w:proofErr w:type="spellEnd"/>
            <w:r>
              <w:rPr>
                <w:bCs/>
                <w:sz w:val="20"/>
                <w:szCs w:val="20"/>
              </w:rPr>
              <w:t xml:space="preserve">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 xml:space="preserve">Proposal 4: Study the behaviors of UE or (and) </w:t>
            </w:r>
            <w:proofErr w:type="spellStart"/>
            <w:r>
              <w:rPr>
                <w:bCs/>
                <w:sz w:val="20"/>
                <w:szCs w:val="20"/>
              </w:rPr>
              <w:t>gNB</w:t>
            </w:r>
            <w:proofErr w:type="spellEnd"/>
            <w:r>
              <w:rPr>
                <w:bCs/>
                <w:sz w:val="20"/>
                <w:szCs w:val="20"/>
              </w:rPr>
              <w:t xml:space="preserve">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lastRenderedPageBreak/>
              <w:t>Oppo</w:t>
            </w:r>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 xml:space="preserve">Which side takes responsibility on model quality monitoring, </w:t>
            </w:r>
            <w:proofErr w:type="gramStart"/>
            <w:r>
              <w:rPr>
                <w:bCs/>
                <w:sz w:val="20"/>
                <w:szCs w:val="20"/>
              </w:rPr>
              <w:t>e.g.</w:t>
            </w:r>
            <w:proofErr w:type="gramEnd"/>
            <w:r>
              <w:rPr>
                <w:bCs/>
                <w:sz w:val="20"/>
                <w:szCs w:val="20"/>
              </w:rPr>
              <w:t xml:space="preserve">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 xml:space="preserve">Proposal 6: Both </w:t>
            </w:r>
            <w:proofErr w:type="spellStart"/>
            <w:r>
              <w:rPr>
                <w:bCs/>
                <w:sz w:val="20"/>
                <w:szCs w:val="20"/>
              </w:rPr>
              <w:t>gNB</w:t>
            </w:r>
            <w:proofErr w:type="spellEnd"/>
            <w:r>
              <w:rPr>
                <w:bCs/>
                <w:sz w:val="20"/>
                <w:szCs w:val="20"/>
              </w:rPr>
              <w:t xml:space="preserve">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w:t>
            </w:r>
            <w:proofErr w:type="spellStart"/>
            <w:r>
              <w:rPr>
                <w:bCs/>
                <w:sz w:val="20"/>
                <w:szCs w:val="20"/>
              </w:rPr>
              <w:t>gNB</w:t>
            </w:r>
            <w:proofErr w:type="spellEnd"/>
            <w:r>
              <w:rPr>
                <w:bCs/>
                <w:sz w:val="20"/>
                <w:szCs w:val="20"/>
              </w:rPr>
              <w:t xml:space="preserve">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ListParagraph"/>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ListParagraph"/>
        <w:numPr>
          <w:ilvl w:val="0"/>
          <w:numId w:val="13"/>
        </w:numPr>
        <w:ind w:leftChars="0"/>
        <w:rPr>
          <w:b/>
          <w:bCs/>
          <w:i/>
          <w:iCs/>
          <w:szCs w:val="20"/>
        </w:rPr>
      </w:pPr>
      <w:r>
        <w:rPr>
          <w:b/>
          <w:bCs/>
          <w:i/>
          <w:iCs/>
          <w:szCs w:val="20"/>
        </w:rPr>
        <w:t>Performance monitoring KPIs</w:t>
      </w:r>
    </w:p>
    <w:p w14:paraId="2F24D62D" w14:textId="77777777" w:rsidR="00875E42" w:rsidRDefault="00810536">
      <w:pPr>
        <w:pStyle w:val="ListParagraph"/>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ListParagraph"/>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r w:rsidR="00C30F32" w14:paraId="077A85C2" w14:textId="77777777" w:rsidTr="00A906D2">
        <w:tc>
          <w:tcPr>
            <w:tcW w:w="2705" w:type="dxa"/>
          </w:tcPr>
          <w:p w14:paraId="1BC9CFDD" w14:textId="11615EF0"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28380091" w14:textId="5F83E724" w:rsidR="00C30F32" w:rsidRDefault="00C30F32" w:rsidP="00AC5206">
            <w:pPr>
              <w:rPr>
                <w:rFonts w:eastAsiaTheme="minorEastAsia"/>
                <w:sz w:val="20"/>
                <w:szCs w:val="20"/>
              </w:rPr>
            </w:pPr>
            <w:r>
              <w:rPr>
                <w:rFonts w:eastAsiaTheme="minorEastAsia" w:hint="eastAsia"/>
                <w:sz w:val="20"/>
                <w:szCs w:val="20"/>
              </w:rPr>
              <w:t>Support</w:t>
            </w:r>
          </w:p>
        </w:tc>
      </w:tr>
      <w:tr w:rsidR="00FB5243" w14:paraId="2F35CA3A" w14:textId="77777777" w:rsidTr="00A906D2">
        <w:tc>
          <w:tcPr>
            <w:tcW w:w="2705" w:type="dxa"/>
          </w:tcPr>
          <w:p w14:paraId="349A31FC" w14:textId="596BB4FD"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A7C5782" w14:textId="140B3BF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46050" w14:paraId="6E9ECD46" w14:textId="77777777" w:rsidTr="00A906D2">
        <w:tc>
          <w:tcPr>
            <w:tcW w:w="2705" w:type="dxa"/>
          </w:tcPr>
          <w:p w14:paraId="46C29A15" w14:textId="1BE212D5" w:rsidR="00046050" w:rsidRDefault="00046050" w:rsidP="00FB5243">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18A6E5C6" w14:textId="77777777" w:rsidR="00046050" w:rsidRPr="00046050" w:rsidRDefault="00046050" w:rsidP="00046050">
            <w:pPr>
              <w:rPr>
                <w:sz w:val="22"/>
                <w:szCs w:val="22"/>
                <w:lang w:eastAsia="ja-JP"/>
              </w:rPr>
            </w:pPr>
            <w:r w:rsidRPr="00046050">
              <w:rPr>
                <w:rFonts w:eastAsiaTheme="minorEastAsia" w:hint="eastAsia"/>
                <w:sz w:val="20"/>
                <w:szCs w:val="20"/>
              </w:rPr>
              <w:t>W</w:t>
            </w:r>
            <w:r w:rsidRPr="00046050">
              <w:rPr>
                <w:rFonts w:eastAsiaTheme="minorEastAsia"/>
                <w:sz w:val="20"/>
                <w:szCs w:val="20"/>
              </w:rPr>
              <w:t xml:space="preserve">e support this proposal in general </w:t>
            </w:r>
            <w:proofErr w:type="gramStart"/>
            <w:r w:rsidRPr="00046050">
              <w:rPr>
                <w:rFonts w:eastAsiaTheme="minorEastAsia"/>
                <w:sz w:val="20"/>
                <w:szCs w:val="20"/>
              </w:rPr>
              <w:t>In</w:t>
            </w:r>
            <w:proofErr w:type="gramEnd"/>
            <w:r w:rsidRPr="00046050">
              <w:rPr>
                <w:rFonts w:eastAsiaTheme="minorEastAsia"/>
                <w:sz w:val="20"/>
                <w:szCs w:val="20"/>
              </w:rPr>
              <w:t xml:space="preserve"> addition, we suggest adding “</w:t>
            </w:r>
            <w:r w:rsidRPr="00046050">
              <w:rPr>
                <w:sz w:val="20"/>
                <w:szCs w:val="20"/>
              </w:rPr>
              <w:t>signal to generate</w:t>
            </w:r>
            <w:r w:rsidRPr="00046050">
              <w:rPr>
                <w:sz w:val="22"/>
                <w:szCs w:val="22"/>
                <w:lang w:eastAsia="ja-JP"/>
              </w:rPr>
              <w:t xml:space="preserve"> label for monitoring” to the second bullet.</w:t>
            </w:r>
          </w:p>
          <w:p w14:paraId="55C99B58" w14:textId="77777777" w:rsidR="00046050" w:rsidRPr="00046050" w:rsidRDefault="00046050" w:rsidP="00046050">
            <w:pPr>
              <w:rPr>
                <w:sz w:val="22"/>
                <w:szCs w:val="22"/>
                <w:lang w:eastAsia="ja-JP"/>
              </w:rPr>
            </w:pPr>
          </w:p>
          <w:p w14:paraId="32596493" w14:textId="77777777" w:rsidR="00046050" w:rsidRPr="00046050" w:rsidRDefault="00046050" w:rsidP="00046050">
            <w:pPr>
              <w:pStyle w:val="ListParagraph"/>
              <w:numPr>
                <w:ilvl w:val="0"/>
                <w:numId w:val="13"/>
              </w:numPr>
              <w:ind w:leftChars="0"/>
              <w:rPr>
                <w:i/>
                <w:iCs/>
                <w:szCs w:val="20"/>
              </w:rPr>
            </w:pPr>
            <w:r w:rsidRPr="00046050">
              <w:rPr>
                <w:i/>
                <w:iCs/>
                <w:szCs w:val="20"/>
              </w:rPr>
              <w:t>Performance monitoring KPIs and the signal to generate label for monitoring.</w:t>
            </w:r>
          </w:p>
          <w:p w14:paraId="329DE674" w14:textId="77777777" w:rsidR="00046050" w:rsidRPr="00046050" w:rsidRDefault="00046050" w:rsidP="00FB5243">
            <w:pPr>
              <w:rPr>
                <w:rFonts w:eastAsiaTheme="minorEastAsia"/>
                <w:sz w:val="20"/>
                <w:szCs w:val="20"/>
                <w:lang w:val="en-GB"/>
              </w:rPr>
            </w:pPr>
          </w:p>
        </w:tc>
      </w:tr>
      <w:tr w:rsidR="00E941A3" w14:paraId="7B36C866" w14:textId="77777777" w:rsidTr="00A906D2">
        <w:tc>
          <w:tcPr>
            <w:tcW w:w="2705" w:type="dxa"/>
          </w:tcPr>
          <w:p w14:paraId="2D11F884" w14:textId="27EFA84B"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2577AD0E" w14:textId="49B731A3" w:rsidR="00E941A3" w:rsidRPr="00E941A3" w:rsidRDefault="00E941A3" w:rsidP="0004605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42E0C" w14:paraId="45FE8BB0" w14:textId="77777777" w:rsidTr="00A906D2">
        <w:tc>
          <w:tcPr>
            <w:tcW w:w="2705" w:type="dxa"/>
          </w:tcPr>
          <w:p w14:paraId="666E98DC" w14:textId="6D4F979D" w:rsidR="00B42E0C" w:rsidRDefault="00B42E0C" w:rsidP="00FB5243">
            <w:pPr>
              <w:rPr>
                <w:rFonts w:eastAsia="Yu Mincho"/>
                <w:sz w:val="20"/>
                <w:szCs w:val="20"/>
                <w:lang w:eastAsia="ja-JP"/>
              </w:rPr>
            </w:pPr>
            <w:r>
              <w:rPr>
                <w:rFonts w:eastAsia="Yu Mincho"/>
                <w:sz w:val="20"/>
                <w:szCs w:val="20"/>
                <w:lang w:eastAsia="ja-JP"/>
              </w:rPr>
              <w:t>AT&amp;T</w:t>
            </w:r>
          </w:p>
        </w:tc>
        <w:tc>
          <w:tcPr>
            <w:tcW w:w="6305" w:type="dxa"/>
          </w:tcPr>
          <w:p w14:paraId="3BEB1E84" w14:textId="53CFDF00" w:rsidR="00B42E0C" w:rsidRDefault="00B42E0C" w:rsidP="00046050">
            <w:pPr>
              <w:rPr>
                <w:rFonts w:eastAsia="Yu Mincho"/>
                <w:sz w:val="20"/>
                <w:szCs w:val="20"/>
                <w:lang w:eastAsia="ja-JP"/>
              </w:rPr>
            </w:pPr>
            <w:r>
              <w:rPr>
                <w:rFonts w:eastAsia="Yu Mincho"/>
                <w:sz w:val="20"/>
                <w:szCs w:val="20"/>
                <w:lang w:eastAsia="ja-JP"/>
              </w:rPr>
              <w:t>Support</w:t>
            </w:r>
          </w:p>
        </w:tc>
      </w:tr>
      <w:tr w:rsidR="00640492" w14:paraId="069E4518" w14:textId="77777777" w:rsidTr="00A906D2">
        <w:tc>
          <w:tcPr>
            <w:tcW w:w="2705" w:type="dxa"/>
          </w:tcPr>
          <w:p w14:paraId="334C35A1" w14:textId="1C8DC4A7" w:rsidR="00640492" w:rsidRDefault="00640492" w:rsidP="00640492">
            <w:pPr>
              <w:rPr>
                <w:rFonts w:eastAsia="Yu Mincho"/>
                <w:sz w:val="20"/>
                <w:szCs w:val="20"/>
                <w:lang w:eastAsia="ja-JP"/>
              </w:rPr>
            </w:pPr>
            <w:r>
              <w:rPr>
                <w:rFonts w:eastAsia="Yu Mincho"/>
                <w:sz w:val="20"/>
                <w:szCs w:val="20"/>
                <w:lang w:eastAsia="ja-JP"/>
              </w:rPr>
              <w:t>Intel</w:t>
            </w:r>
          </w:p>
        </w:tc>
        <w:tc>
          <w:tcPr>
            <w:tcW w:w="6305" w:type="dxa"/>
          </w:tcPr>
          <w:p w14:paraId="0DB22767" w14:textId="05BDFFAE" w:rsidR="00640492" w:rsidRDefault="00640492" w:rsidP="00640492">
            <w:pPr>
              <w:rPr>
                <w:rFonts w:eastAsia="Yu Mincho"/>
                <w:sz w:val="20"/>
                <w:szCs w:val="20"/>
                <w:lang w:eastAsia="ja-JP"/>
              </w:rPr>
            </w:pPr>
            <w:r>
              <w:rPr>
                <w:rFonts w:eastAsia="Yu Mincho"/>
                <w:sz w:val="20"/>
                <w:szCs w:val="20"/>
                <w:lang w:eastAsia="ja-JP"/>
              </w:rPr>
              <w:t xml:space="preserve">We prefer to have more discussion on this topic before making an agreement to study it. </w:t>
            </w:r>
            <w:proofErr w:type="gramStart"/>
            <w:r>
              <w:rPr>
                <w:rFonts w:eastAsia="Yu Mincho"/>
                <w:sz w:val="20"/>
                <w:szCs w:val="20"/>
                <w:lang w:eastAsia="ja-JP"/>
              </w:rPr>
              <w:t>Actually, performance</w:t>
            </w:r>
            <w:proofErr w:type="gramEnd"/>
            <w:r>
              <w:rPr>
                <w:rFonts w:eastAsia="Yu Mincho"/>
                <w:sz w:val="20"/>
                <w:szCs w:val="20"/>
                <w:lang w:eastAsia="ja-JP"/>
              </w:rPr>
              <w:t xml:space="preserve"> monitoring can be considered separately for Type II PMI codebook without ML, but it is not specified yet. So, it is not yet clear why it is needed for AI/ML.</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r w:rsidR="00C30F32" w14:paraId="6D036252" w14:textId="77777777" w:rsidTr="00A906D2">
        <w:tc>
          <w:tcPr>
            <w:tcW w:w="2705" w:type="dxa"/>
          </w:tcPr>
          <w:p w14:paraId="00511BC1" w14:textId="7FCF6374"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42A27230" w14:textId="52274A82" w:rsidR="00C30F32" w:rsidRDefault="00C30F32" w:rsidP="00AC5206">
            <w:pPr>
              <w:rPr>
                <w:rFonts w:eastAsiaTheme="minorEastAsia"/>
                <w:sz w:val="20"/>
                <w:szCs w:val="20"/>
              </w:rPr>
            </w:pPr>
            <w:r>
              <w:rPr>
                <w:rFonts w:eastAsiaTheme="minorEastAsia" w:hint="eastAsia"/>
                <w:sz w:val="20"/>
                <w:szCs w:val="20"/>
              </w:rPr>
              <w:t>Support</w:t>
            </w:r>
          </w:p>
        </w:tc>
      </w:tr>
      <w:tr w:rsidR="00FB5243" w14:paraId="2E3C65CA" w14:textId="77777777" w:rsidTr="00A906D2">
        <w:tc>
          <w:tcPr>
            <w:tcW w:w="2705" w:type="dxa"/>
          </w:tcPr>
          <w:p w14:paraId="3AA71165" w14:textId="08C10628"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6532197" w14:textId="7015F3B6"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D11FA" w14:paraId="50300081" w14:textId="77777777" w:rsidTr="00A906D2">
        <w:tc>
          <w:tcPr>
            <w:tcW w:w="2705" w:type="dxa"/>
          </w:tcPr>
          <w:p w14:paraId="2B4728A1" w14:textId="3CED46A0" w:rsidR="009D11FA" w:rsidRDefault="009D11FA"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3EE834D" w14:textId="2A9DCBAD" w:rsidR="009D11FA" w:rsidRDefault="009D11FA"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941A3" w14:paraId="67B169C0" w14:textId="77777777" w:rsidTr="00A906D2">
        <w:tc>
          <w:tcPr>
            <w:tcW w:w="2705" w:type="dxa"/>
          </w:tcPr>
          <w:p w14:paraId="76A23AEF" w14:textId="02D61764"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48BBCCED" w14:textId="226078C0"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42E0C" w14:paraId="2A276984" w14:textId="77777777" w:rsidTr="00A906D2">
        <w:tc>
          <w:tcPr>
            <w:tcW w:w="2705" w:type="dxa"/>
          </w:tcPr>
          <w:p w14:paraId="29F22101" w14:textId="254BE628" w:rsidR="00B42E0C" w:rsidRDefault="00B42E0C" w:rsidP="00FB5243">
            <w:pPr>
              <w:rPr>
                <w:rFonts w:eastAsia="Yu Mincho"/>
                <w:sz w:val="20"/>
                <w:szCs w:val="20"/>
                <w:lang w:eastAsia="ja-JP"/>
              </w:rPr>
            </w:pPr>
            <w:r>
              <w:rPr>
                <w:rFonts w:eastAsia="Yu Mincho"/>
                <w:sz w:val="20"/>
                <w:szCs w:val="20"/>
                <w:lang w:eastAsia="ja-JP"/>
              </w:rPr>
              <w:t>AT&amp;T</w:t>
            </w:r>
          </w:p>
        </w:tc>
        <w:tc>
          <w:tcPr>
            <w:tcW w:w="6305" w:type="dxa"/>
          </w:tcPr>
          <w:p w14:paraId="48E8E85F" w14:textId="1E11C75F" w:rsidR="00B42E0C" w:rsidRDefault="00B42E0C" w:rsidP="00FB5243">
            <w:pPr>
              <w:rPr>
                <w:rFonts w:eastAsia="Yu Mincho"/>
                <w:sz w:val="20"/>
                <w:szCs w:val="20"/>
                <w:lang w:eastAsia="ja-JP"/>
              </w:rPr>
            </w:pPr>
            <w:r>
              <w:rPr>
                <w:rFonts w:eastAsia="Yu Mincho"/>
                <w:sz w:val="20"/>
                <w:szCs w:val="20"/>
                <w:lang w:eastAsia="ja-JP"/>
              </w:rPr>
              <w:t>Support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Heading2"/>
        <w:rPr>
          <w:lang w:eastAsia="en-US"/>
        </w:rPr>
      </w:pPr>
      <w:r>
        <w:rPr>
          <w:lang w:eastAsia="en-US"/>
        </w:rPr>
        <w:lastRenderedPageBreak/>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 xml:space="preserve">Exchanging additional functional modules (if not integrated with the model) and/or other supporting information between </w:t>
            </w:r>
            <w:proofErr w:type="spellStart"/>
            <w:r>
              <w:rPr>
                <w:bCs/>
                <w:sz w:val="20"/>
                <w:szCs w:val="20"/>
              </w:rPr>
              <w:t>gNB</w:t>
            </w:r>
            <w:proofErr w:type="spellEnd"/>
            <w:r>
              <w:rPr>
                <w:bCs/>
                <w:sz w:val="20"/>
                <w:szCs w:val="20"/>
              </w:rPr>
              <w:t xml:space="preserve">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 xml:space="preserve">Proposal 6: Study potential standards impact related to deploying/supporting different encoders based on UE capability while keeping the main decoder architecture unchanged at </w:t>
            </w:r>
            <w:proofErr w:type="spellStart"/>
            <w:r>
              <w:rPr>
                <w:bCs/>
                <w:sz w:val="20"/>
                <w:szCs w:val="20"/>
              </w:rPr>
              <w:t>gNB</w:t>
            </w:r>
            <w:proofErr w:type="spellEnd"/>
            <w:r>
              <w:rPr>
                <w:bCs/>
                <w:sz w:val="20"/>
                <w:szCs w:val="20"/>
              </w:rPr>
              <w:t>.</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Heading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lastRenderedPageBreak/>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t>Non real-time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non real-time,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 xml:space="preserve">This proposal is not clear to us. Legacy CSI feedback, e.g., Rel-16 Type-II </w:t>
            </w:r>
            <w:r>
              <w:rPr>
                <w:sz w:val="20"/>
                <w:szCs w:val="20"/>
                <w:lang w:eastAsia="en-US"/>
              </w:rPr>
              <w:lastRenderedPageBreak/>
              <w:t>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lastRenderedPageBreak/>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Unclear what the proposal means</w:t>
            </w:r>
            <w:proofErr w:type="gramStart"/>
            <w:r>
              <w:rPr>
                <w:sz w:val="20"/>
                <w:szCs w:val="20"/>
                <w:lang w:eastAsia="en-US"/>
              </w:rPr>
              <w:t>…??.</w:t>
            </w:r>
            <w:proofErr w:type="gramEnd"/>
            <w:r>
              <w:rPr>
                <w:sz w:val="20"/>
                <w:szCs w:val="20"/>
                <w:lang w:eastAsia="en-US"/>
              </w:rPr>
              <w:t xml:space="preserve">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r w:rsidR="00C30F32" w14:paraId="2601807E" w14:textId="77777777" w:rsidTr="00A906D2">
        <w:tc>
          <w:tcPr>
            <w:tcW w:w="2705" w:type="dxa"/>
          </w:tcPr>
          <w:p w14:paraId="6FFE06AB" w14:textId="07DE2B60" w:rsidR="00C30F32" w:rsidRDefault="00C30F32" w:rsidP="00AC5206">
            <w:pPr>
              <w:rPr>
                <w:sz w:val="20"/>
                <w:szCs w:val="20"/>
                <w:lang w:eastAsia="en-US"/>
              </w:rPr>
            </w:pPr>
            <w:r>
              <w:rPr>
                <w:rFonts w:eastAsiaTheme="minorEastAsia" w:hint="eastAsia"/>
                <w:sz w:val="20"/>
                <w:szCs w:val="20"/>
              </w:rPr>
              <w:t>CATT</w:t>
            </w:r>
          </w:p>
        </w:tc>
        <w:tc>
          <w:tcPr>
            <w:tcW w:w="6305" w:type="dxa"/>
          </w:tcPr>
          <w:p w14:paraId="7F52C94D" w14:textId="7132B858" w:rsidR="00C30F32" w:rsidRDefault="00C30F32" w:rsidP="00AC5206">
            <w:pPr>
              <w:rPr>
                <w:bCs/>
                <w:sz w:val="20"/>
                <w:szCs w:val="20"/>
                <w:lang w:eastAsia="en-US"/>
              </w:rPr>
            </w:pPr>
            <w:r>
              <w:rPr>
                <w:rFonts w:eastAsiaTheme="minorEastAsia" w:hint="eastAsia"/>
                <w:bCs/>
                <w:sz w:val="20"/>
                <w:szCs w:val="20"/>
              </w:rPr>
              <w:t xml:space="preserve">It is not clear what </w:t>
            </w:r>
            <w:r>
              <w:rPr>
                <w:rFonts w:eastAsiaTheme="minorEastAsia"/>
                <w:bCs/>
                <w:sz w:val="20"/>
                <w:szCs w:val="20"/>
              </w:rPr>
              <w:t>‘</w:t>
            </w:r>
            <w:r>
              <w:rPr>
                <w:b/>
                <w:bCs/>
                <w:i/>
                <w:iCs/>
                <w:sz w:val="20"/>
                <w:szCs w:val="20"/>
              </w:rPr>
              <w:t>legacy CSI feedback framework</w:t>
            </w:r>
            <w:r>
              <w:rPr>
                <w:rFonts w:eastAsiaTheme="minorEastAsia"/>
                <w:bCs/>
                <w:sz w:val="20"/>
                <w:szCs w:val="20"/>
              </w:rPr>
              <w:t>’</w:t>
            </w:r>
            <w:r>
              <w:rPr>
                <w:rFonts w:eastAsiaTheme="minorEastAsia" w:hint="eastAsia"/>
                <w:bCs/>
                <w:sz w:val="20"/>
                <w:szCs w:val="20"/>
              </w:rPr>
              <w:t xml:space="preserve"> mean here. </w:t>
            </w:r>
          </w:p>
        </w:tc>
      </w:tr>
      <w:tr w:rsidR="00FB5243" w14:paraId="71B6120B" w14:textId="77777777" w:rsidTr="00A906D2">
        <w:tc>
          <w:tcPr>
            <w:tcW w:w="2705" w:type="dxa"/>
          </w:tcPr>
          <w:p w14:paraId="0A634083" w14:textId="571F2016"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CAE9C7C" w14:textId="601ED664"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D250C" w14:paraId="49B2F3BC" w14:textId="77777777" w:rsidTr="00A906D2">
        <w:tc>
          <w:tcPr>
            <w:tcW w:w="2705" w:type="dxa"/>
          </w:tcPr>
          <w:p w14:paraId="28E5E086" w14:textId="0D47974F" w:rsidR="000D250C" w:rsidRDefault="000D250C"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5E33D4A" w14:textId="0A692728" w:rsidR="000D250C" w:rsidRPr="000D250C" w:rsidRDefault="000D250C" w:rsidP="00FB5243">
            <w:pPr>
              <w:rPr>
                <w:rFonts w:eastAsiaTheme="minorEastAsia"/>
                <w:sz w:val="20"/>
                <w:szCs w:val="20"/>
              </w:rPr>
            </w:pPr>
            <w:r w:rsidRPr="000D250C">
              <w:rPr>
                <w:sz w:val="20"/>
                <w:szCs w:val="20"/>
                <w:lang w:eastAsia="en-US"/>
              </w:rPr>
              <w:t>No need to add such restriction at this stage.</w:t>
            </w:r>
          </w:p>
        </w:tc>
      </w:tr>
      <w:tr w:rsidR="00B42E0C" w14:paraId="3275CD94" w14:textId="77777777" w:rsidTr="00A906D2">
        <w:tc>
          <w:tcPr>
            <w:tcW w:w="2705" w:type="dxa"/>
          </w:tcPr>
          <w:p w14:paraId="4AFA53D4" w14:textId="63FEA93D" w:rsidR="00B42E0C" w:rsidRDefault="00B42E0C" w:rsidP="00FB5243">
            <w:pPr>
              <w:rPr>
                <w:rFonts w:eastAsiaTheme="minorEastAsia"/>
                <w:sz w:val="20"/>
                <w:szCs w:val="20"/>
              </w:rPr>
            </w:pPr>
            <w:r>
              <w:rPr>
                <w:rFonts w:eastAsiaTheme="minorEastAsia"/>
                <w:sz w:val="20"/>
                <w:szCs w:val="20"/>
              </w:rPr>
              <w:t>AT&amp;T</w:t>
            </w:r>
          </w:p>
        </w:tc>
        <w:tc>
          <w:tcPr>
            <w:tcW w:w="6305" w:type="dxa"/>
          </w:tcPr>
          <w:p w14:paraId="006EB72C" w14:textId="55ABE3AF" w:rsidR="00B42E0C" w:rsidRPr="000D250C" w:rsidRDefault="00B42E0C" w:rsidP="00FB5243">
            <w:pPr>
              <w:rPr>
                <w:sz w:val="20"/>
                <w:szCs w:val="20"/>
                <w:lang w:eastAsia="en-US"/>
              </w:rPr>
            </w:pPr>
            <w:r>
              <w:rPr>
                <w:rFonts w:eastAsiaTheme="minorEastAsia"/>
                <w:bCs/>
                <w:sz w:val="20"/>
                <w:szCs w:val="20"/>
              </w:rPr>
              <w:t>The proposal needs more clarification.</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Heading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TableGri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 xml:space="preserve">Proposal 15: Study the specification impact of both </w:t>
            </w:r>
            <w:proofErr w:type="spellStart"/>
            <w:r>
              <w:rPr>
                <w:bCs/>
                <w:sz w:val="20"/>
                <w:szCs w:val="20"/>
              </w:rPr>
              <w:t>gNB</w:t>
            </w:r>
            <w:proofErr w:type="spellEnd"/>
            <w:r>
              <w:rPr>
                <w:bCs/>
                <w:sz w:val="20"/>
                <w:szCs w:val="20"/>
              </w:rPr>
              <w:t>-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w:t>
            </w:r>
            <w:proofErr w:type="spellEnd"/>
            <w:r>
              <w:rPr>
                <w:bCs/>
                <w:sz w:val="20"/>
                <w:szCs w:val="20"/>
              </w:rPr>
              <w:t xml:space="preserve">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 xml:space="preserve">Proposal 17: To support </w:t>
            </w:r>
            <w:proofErr w:type="spellStart"/>
            <w:r>
              <w:rPr>
                <w:bCs/>
                <w:sz w:val="20"/>
                <w:szCs w:val="20"/>
              </w:rPr>
              <w:t>gNB</w:t>
            </w:r>
            <w:proofErr w:type="spellEnd"/>
            <w:r>
              <w:rPr>
                <w:bCs/>
                <w:sz w:val="20"/>
                <w:szCs w:val="20"/>
              </w:rPr>
              <w:t>-based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w:t>
            </w:r>
            <w:r>
              <w:rPr>
                <w:bCs/>
                <w:sz w:val="20"/>
                <w:szCs w:val="20"/>
              </w:rPr>
              <w:lastRenderedPageBreak/>
              <w:t xml:space="preserve">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lastRenderedPageBreak/>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Heading1"/>
      </w:pPr>
      <w:r>
        <w:t xml:space="preserve">Reference </w:t>
      </w:r>
    </w:p>
    <w:p w14:paraId="415C9AF7" w14:textId="77777777" w:rsidR="00875E42" w:rsidRDefault="00875E42">
      <w:pPr>
        <w:rPr>
          <w:i/>
          <w:iCs/>
          <w:lang w:val="en-GB"/>
        </w:rPr>
      </w:pPr>
    </w:p>
    <w:p w14:paraId="18B1C0A9" w14:textId="77777777" w:rsidR="00875E42" w:rsidRDefault="00640492">
      <w:pPr>
        <w:rPr>
          <w:iCs/>
          <w:sz w:val="20"/>
          <w:szCs w:val="20"/>
          <w:lang w:val="en-GB"/>
        </w:rPr>
      </w:pPr>
      <w:hyperlink r:id="rId8" w:history="1">
        <w:r w:rsidR="00810536">
          <w:rPr>
            <w:rStyle w:val="Hyperlink"/>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640492">
      <w:pPr>
        <w:rPr>
          <w:iCs/>
          <w:sz w:val="20"/>
          <w:szCs w:val="20"/>
          <w:lang w:val="en-GB"/>
        </w:rPr>
      </w:pPr>
      <w:hyperlink r:id="rId9" w:history="1">
        <w:r w:rsidR="00810536">
          <w:rPr>
            <w:rStyle w:val="Hyperlink"/>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640492">
      <w:pPr>
        <w:rPr>
          <w:iCs/>
          <w:sz w:val="20"/>
          <w:szCs w:val="20"/>
          <w:lang w:val="en-GB"/>
        </w:rPr>
      </w:pPr>
      <w:hyperlink r:id="rId10" w:history="1">
        <w:r w:rsidR="00810536">
          <w:rPr>
            <w:rStyle w:val="Hyperlink"/>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640492">
      <w:pPr>
        <w:rPr>
          <w:iCs/>
          <w:sz w:val="20"/>
          <w:szCs w:val="20"/>
          <w:lang w:val="en-GB"/>
        </w:rPr>
      </w:pPr>
      <w:hyperlink r:id="rId11" w:history="1">
        <w:r w:rsidR="00810536">
          <w:rPr>
            <w:rStyle w:val="Hyperlink"/>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640492">
      <w:pPr>
        <w:rPr>
          <w:iCs/>
          <w:sz w:val="20"/>
          <w:szCs w:val="20"/>
          <w:lang w:val="en-GB"/>
        </w:rPr>
      </w:pPr>
      <w:hyperlink r:id="rId12" w:history="1">
        <w:r w:rsidR="00810536">
          <w:rPr>
            <w:rStyle w:val="Hyperlink"/>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640492">
      <w:pPr>
        <w:rPr>
          <w:iCs/>
          <w:sz w:val="20"/>
          <w:szCs w:val="20"/>
          <w:lang w:val="en-GB"/>
        </w:rPr>
      </w:pPr>
      <w:hyperlink r:id="rId13" w:history="1">
        <w:r w:rsidR="00810536">
          <w:rPr>
            <w:rStyle w:val="Hyperlink"/>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640492">
      <w:pPr>
        <w:rPr>
          <w:iCs/>
          <w:sz w:val="20"/>
          <w:szCs w:val="20"/>
          <w:lang w:val="en-GB"/>
        </w:rPr>
      </w:pPr>
      <w:hyperlink r:id="rId14" w:history="1">
        <w:r w:rsidR="00810536">
          <w:rPr>
            <w:rStyle w:val="Hyperlink"/>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640492">
      <w:pPr>
        <w:rPr>
          <w:iCs/>
          <w:sz w:val="20"/>
          <w:szCs w:val="20"/>
          <w:lang w:val="en-GB"/>
        </w:rPr>
      </w:pPr>
      <w:hyperlink r:id="rId15" w:history="1">
        <w:r w:rsidR="00810536">
          <w:rPr>
            <w:rStyle w:val="Hyperlink"/>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640492">
      <w:pPr>
        <w:rPr>
          <w:iCs/>
          <w:sz w:val="20"/>
          <w:szCs w:val="20"/>
          <w:lang w:val="en-GB"/>
        </w:rPr>
      </w:pPr>
      <w:hyperlink r:id="rId16" w:history="1">
        <w:r w:rsidR="00810536">
          <w:rPr>
            <w:rStyle w:val="Hyperlink"/>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640492">
      <w:pPr>
        <w:rPr>
          <w:iCs/>
          <w:sz w:val="20"/>
          <w:szCs w:val="20"/>
          <w:lang w:val="en-GB"/>
        </w:rPr>
      </w:pPr>
      <w:hyperlink r:id="rId17" w:history="1">
        <w:r w:rsidR="00810536">
          <w:rPr>
            <w:rStyle w:val="Hyperlink"/>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640492">
      <w:pPr>
        <w:rPr>
          <w:iCs/>
          <w:sz w:val="20"/>
          <w:szCs w:val="20"/>
          <w:lang w:val="en-GB"/>
        </w:rPr>
      </w:pPr>
      <w:hyperlink r:id="rId18" w:history="1">
        <w:r w:rsidR="00810536">
          <w:rPr>
            <w:rStyle w:val="Hyperlink"/>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640492">
      <w:pPr>
        <w:rPr>
          <w:iCs/>
          <w:sz w:val="20"/>
          <w:szCs w:val="20"/>
          <w:lang w:val="en-GB"/>
        </w:rPr>
      </w:pPr>
      <w:hyperlink r:id="rId19" w:history="1">
        <w:r w:rsidR="00810536">
          <w:rPr>
            <w:rStyle w:val="Hyperlink"/>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640492">
      <w:pPr>
        <w:rPr>
          <w:iCs/>
          <w:sz w:val="20"/>
          <w:szCs w:val="20"/>
          <w:lang w:val="en-GB"/>
        </w:rPr>
      </w:pPr>
      <w:hyperlink r:id="rId20" w:history="1">
        <w:r w:rsidR="00810536">
          <w:rPr>
            <w:rStyle w:val="Hyperlink"/>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640492">
      <w:pPr>
        <w:rPr>
          <w:iCs/>
          <w:sz w:val="20"/>
          <w:szCs w:val="20"/>
          <w:lang w:val="en-GB"/>
        </w:rPr>
      </w:pPr>
      <w:hyperlink r:id="rId21" w:history="1">
        <w:r w:rsidR="00810536">
          <w:rPr>
            <w:rStyle w:val="Hyperlink"/>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640492">
      <w:pPr>
        <w:rPr>
          <w:iCs/>
          <w:sz w:val="20"/>
          <w:szCs w:val="20"/>
          <w:lang w:val="en-GB"/>
        </w:rPr>
      </w:pPr>
      <w:hyperlink r:id="rId22" w:history="1">
        <w:r w:rsidR="00810536">
          <w:rPr>
            <w:rStyle w:val="Hyperlink"/>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640492">
      <w:pPr>
        <w:rPr>
          <w:iCs/>
          <w:sz w:val="20"/>
          <w:szCs w:val="20"/>
          <w:lang w:val="en-GB"/>
        </w:rPr>
      </w:pPr>
      <w:hyperlink r:id="rId23" w:history="1">
        <w:r w:rsidR="00810536">
          <w:rPr>
            <w:rStyle w:val="Hyperlink"/>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640492">
      <w:pPr>
        <w:rPr>
          <w:iCs/>
          <w:sz w:val="20"/>
          <w:szCs w:val="20"/>
          <w:lang w:val="en-GB"/>
        </w:rPr>
      </w:pPr>
      <w:hyperlink r:id="rId24" w:history="1">
        <w:r w:rsidR="00810536">
          <w:rPr>
            <w:rStyle w:val="Hyperlink"/>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640492">
      <w:pPr>
        <w:rPr>
          <w:iCs/>
          <w:sz w:val="20"/>
          <w:szCs w:val="20"/>
          <w:lang w:val="en-GB"/>
        </w:rPr>
      </w:pPr>
      <w:hyperlink r:id="rId25" w:history="1">
        <w:r w:rsidR="00810536">
          <w:rPr>
            <w:rStyle w:val="Hyperlink"/>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640492">
      <w:pPr>
        <w:rPr>
          <w:iCs/>
          <w:sz w:val="20"/>
          <w:szCs w:val="20"/>
          <w:lang w:val="en-GB"/>
        </w:rPr>
      </w:pPr>
      <w:hyperlink r:id="rId26" w:history="1">
        <w:r w:rsidR="00810536">
          <w:rPr>
            <w:rStyle w:val="Hyperlink"/>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640492">
      <w:pPr>
        <w:rPr>
          <w:iCs/>
          <w:sz w:val="20"/>
          <w:szCs w:val="20"/>
          <w:lang w:val="en-GB"/>
        </w:rPr>
      </w:pPr>
      <w:hyperlink r:id="rId27" w:history="1">
        <w:r w:rsidR="00810536">
          <w:rPr>
            <w:rStyle w:val="Hyperlink"/>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640492">
      <w:pPr>
        <w:rPr>
          <w:iCs/>
          <w:sz w:val="20"/>
          <w:szCs w:val="20"/>
          <w:lang w:val="en-GB"/>
        </w:rPr>
      </w:pPr>
      <w:hyperlink r:id="rId28" w:history="1">
        <w:r w:rsidR="00810536">
          <w:rPr>
            <w:rStyle w:val="Hyperlink"/>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640492">
      <w:pPr>
        <w:rPr>
          <w:iCs/>
          <w:sz w:val="20"/>
          <w:szCs w:val="20"/>
          <w:lang w:val="en-GB"/>
        </w:rPr>
      </w:pPr>
      <w:hyperlink r:id="rId29" w:history="1">
        <w:r w:rsidR="00810536">
          <w:rPr>
            <w:rStyle w:val="Hyperlink"/>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640492">
      <w:pPr>
        <w:rPr>
          <w:iCs/>
          <w:sz w:val="20"/>
          <w:szCs w:val="20"/>
          <w:lang w:val="en-GB"/>
        </w:rPr>
      </w:pPr>
      <w:hyperlink r:id="rId30" w:history="1">
        <w:r w:rsidR="00810536">
          <w:rPr>
            <w:rStyle w:val="Hyperlink"/>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640492">
      <w:pPr>
        <w:rPr>
          <w:iCs/>
          <w:sz w:val="20"/>
          <w:szCs w:val="20"/>
          <w:lang w:val="en-GB"/>
        </w:rPr>
      </w:pPr>
      <w:hyperlink r:id="rId31" w:history="1">
        <w:r w:rsidR="00810536">
          <w:rPr>
            <w:rStyle w:val="Hyperlink"/>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640492">
      <w:pPr>
        <w:rPr>
          <w:iCs/>
          <w:sz w:val="20"/>
          <w:szCs w:val="20"/>
          <w:lang w:val="en-GB"/>
        </w:rPr>
      </w:pPr>
      <w:hyperlink r:id="rId32" w:history="1">
        <w:r w:rsidR="00810536">
          <w:rPr>
            <w:rStyle w:val="Hyperlink"/>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640492">
      <w:pPr>
        <w:rPr>
          <w:iCs/>
          <w:sz w:val="20"/>
          <w:szCs w:val="20"/>
          <w:lang w:val="en-GB"/>
        </w:rPr>
      </w:pPr>
      <w:hyperlink r:id="rId33" w:history="1">
        <w:r w:rsidR="00810536">
          <w:rPr>
            <w:rStyle w:val="Hyperlink"/>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640492">
      <w:pPr>
        <w:rPr>
          <w:iCs/>
          <w:sz w:val="20"/>
          <w:szCs w:val="20"/>
          <w:lang w:val="en-GB"/>
        </w:rPr>
      </w:pPr>
      <w:hyperlink r:id="rId34" w:history="1">
        <w:r w:rsidR="00810536">
          <w:rPr>
            <w:rStyle w:val="Hyperlink"/>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640492">
      <w:pPr>
        <w:rPr>
          <w:iCs/>
          <w:sz w:val="20"/>
          <w:szCs w:val="20"/>
          <w:lang w:val="en-GB"/>
        </w:rPr>
      </w:pPr>
      <w:hyperlink r:id="rId35" w:history="1">
        <w:r w:rsidR="00810536">
          <w:rPr>
            <w:rStyle w:val="Hyperlink"/>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640492">
      <w:pPr>
        <w:rPr>
          <w:iCs/>
          <w:sz w:val="20"/>
          <w:szCs w:val="20"/>
          <w:lang w:val="en-GB"/>
        </w:rPr>
      </w:pPr>
      <w:hyperlink r:id="rId36" w:history="1">
        <w:r w:rsidR="00810536">
          <w:rPr>
            <w:rStyle w:val="Hyperlink"/>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640492">
      <w:pPr>
        <w:rPr>
          <w:iCs/>
          <w:sz w:val="20"/>
          <w:szCs w:val="20"/>
          <w:lang w:val="en-GB"/>
        </w:rPr>
      </w:pPr>
      <w:hyperlink r:id="rId37" w:history="1">
        <w:r w:rsidR="00810536">
          <w:rPr>
            <w:rStyle w:val="Hyperlink"/>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640492">
      <w:pPr>
        <w:rPr>
          <w:iCs/>
          <w:sz w:val="20"/>
          <w:szCs w:val="20"/>
          <w:lang w:val="en-GB"/>
        </w:rPr>
      </w:pPr>
      <w:hyperlink r:id="rId38" w:history="1">
        <w:r w:rsidR="00810536">
          <w:rPr>
            <w:rStyle w:val="Hyperlink"/>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FC74" w14:textId="77777777" w:rsidR="00151F31" w:rsidRDefault="00151F31" w:rsidP="00675370">
      <w:r>
        <w:separator/>
      </w:r>
    </w:p>
  </w:endnote>
  <w:endnote w:type="continuationSeparator" w:id="0">
    <w:p w14:paraId="7DC2947E" w14:textId="77777777" w:rsidR="00151F31" w:rsidRDefault="00151F31"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B01C" w14:textId="77777777" w:rsidR="00151F31" w:rsidRDefault="00151F31" w:rsidP="00675370">
      <w:r>
        <w:separator/>
      </w:r>
    </w:p>
  </w:footnote>
  <w:footnote w:type="continuationSeparator" w:id="0">
    <w:p w14:paraId="3A90FE66" w14:textId="77777777" w:rsidR="00151F31" w:rsidRDefault="00151F31"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050"/>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46A9"/>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250C"/>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1F31"/>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40B"/>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0A9D"/>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4D53"/>
    <w:rsid w:val="002F52C2"/>
    <w:rsid w:val="002F557A"/>
    <w:rsid w:val="00305534"/>
    <w:rsid w:val="00305D1A"/>
    <w:rsid w:val="00307537"/>
    <w:rsid w:val="00307BFB"/>
    <w:rsid w:val="0031019B"/>
    <w:rsid w:val="003105DC"/>
    <w:rsid w:val="00311E81"/>
    <w:rsid w:val="003121D9"/>
    <w:rsid w:val="00312822"/>
    <w:rsid w:val="0031426A"/>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4E4"/>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47F0"/>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7FB"/>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492"/>
    <w:rsid w:val="00640AA0"/>
    <w:rsid w:val="00641CDA"/>
    <w:rsid w:val="00643ABF"/>
    <w:rsid w:val="00644D25"/>
    <w:rsid w:val="00646F50"/>
    <w:rsid w:val="00647B06"/>
    <w:rsid w:val="0065129D"/>
    <w:rsid w:val="006531B1"/>
    <w:rsid w:val="00655345"/>
    <w:rsid w:val="00655521"/>
    <w:rsid w:val="006555CC"/>
    <w:rsid w:val="00655AD6"/>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4F0F"/>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03F2"/>
    <w:rsid w:val="00712A8E"/>
    <w:rsid w:val="00712BF8"/>
    <w:rsid w:val="00712DAE"/>
    <w:rsid w:val="00712E3E"/>
    <w:rsid w:val="00713934"/>
    <w:rsid w:val="00714643"/>
    <w:rsid w:val="0071754C"/>
    <w:rsid w:val="00721397"/>
    <w:rsid w:val="007236C1"/>
    <w:rsid w:val="00724DBC"/>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61B9"/>
    <w:rsid w:val="00757227"/>
    <w:rsid w:val="00761D8E"/>
    <w:rsid w:val="00761FC5"/>
    <w:rsid w:val="00761FCD"/>
    <w:rsid w:val="00762111"/>
    <w:rsid w:val="00762B32"/>
    <w:rsid w:val="0076558A"/>
    <w:rsid w:val="007663B2"/>
    <w:rsid w:val="00766F27"/>
    <w:rsid w:val="00770D10"/>
    <w:rsid w:val="00771240"/>
    <w:rsid w:val="007716BE"/>
    <w:rsid w:val="00775A54"/>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5101"/>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2A35"/>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3BCB"/>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3442C"/>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4E28"/>
    <w:rsid w:val="009A55AA"/>
    <w:rsid w:val="009A702F"/>
    <w:rsid w:val="009A7AAB"/>
    <w:rsid w:val="009B0242"/>
    <w:rsid w:val="009B02DE"/>
    <w:rsid w:val="009B131A"/>
    <w:rsid w:val="009B15B5"/>
    <w:rsid w:val="009C18D9"/>
    <w:rsid w:val="009C1F0E"/>
    <w:rsid w:val="009C255E"/>
    <w:rsid w:val="009D10BF"/>
    <w:rsid w:val="009D11FA"/>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11FB"/>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2E0C"/>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2F2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0F32"/>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0638"/>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0EE0"/>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5BF"/>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3173"/>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1A40"/>
    <w:rsid w:val="00E4409C"/>
    <w:rsid w:val="00E4410F"/>
    <w:rsid w:val="00E44146"/>
    <w:rsid w:val="00E44A5D"/>
    <w:rsid w:val="00E44F71"/>
    <w:rsid w:val="00E54311"/>
    <w:rsid w:val="00E54932"/>
    <w:rsid w:val="00E55EB5"/>
    <w:rsid w:val="00E5676B"/>
    <w:rsid w:val="00E5698C"/>
    <w:rsid w:val="00E56A0E"/>
    <w:rsid w:val="00E5790F"/>
    <w:rsid w:val="00E57BAE"/>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E3F"/>
    <w:rsid w:val="00E86F4F"/>
    <w:rsid w:val="00E92BB2"/>
    <w:rsid w:val="00E94062"/>
    <w:rsid w:val="00E941A3"/>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3AD7"/>
    <w:rsid w:val="00FB4F16"/>
    <w:rsid w:val="00FB5243"/>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jc w:val="center"/>
      <w:textAlignment w:val="baseline"/>
    </w:pPr>
    <w:rPr>
      <w:b/>
      <w:bCs/>
    </w:rPr>
  </w:style>
  <w:style w:type="paragraph" w:styleId="DocumentMap">
    <w:name w:val="Document Map"/>
    <w:basedOn w:val="Normal"/>
    <w:link w:val="DocumentMapChar"/>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CommentText">
    <w:name w:val="annotation text"/>
    <w:basedOn w:val="Normal"/>
    <w:link w:val="CommentTextChar"/>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BodyText">
    <w:name w:val="Body Text"/>
    <w:basedOn w:val="Normal"/>
    <w:link w:val="BodyTextChar"/>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pPr>
      <w:overflowPunct w:val="0"/>
      <w:autoSpaceDE w:val="0"/>
      <w:autoSpaceDN w:val="0"/>
      <w:adjustRightInd w:val="0"/>
      <w:spacing w:before="100" w:beforeAutospacing="1" w:after="180"/>
      <w:textAlignment w:val="baseline"/>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List">
    <w:name w:val="List"/>
    <w:basedOn w:val="Normal"/>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pPr>
      <w:ind w:left="1985" w:hanging="1985"/>
    </w:p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21"/>
      <w:szCs w:val="21"/>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P"/>
    <w:basedOn w:val="Normal"/>
    <w:link w:val="ListParagraphChar"/>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style>
  <w:style w:type="character" w:customStyle="1" w:styleId="HeaderChar">
    <w:name w:val="Header Char"/>
    <w:basedOn w:val="DefaultParagraphFont"/>
    <w:link w:val="Header"/>
    <w:rPr>
      <w:rFonts w:ascii="Arial" w:eastAsia="SimSun" w:hAnsi="Arial" w:cs="Times New Roman"/>
      <w:b/>
      <w:sz w:val="18"/>
      <w:szCs w:val="20"/>
      <w:lang w:val="en-GB" w:eastAsia="ja-JP"/>
    </w:rPr>
  </w:style>
  <w:style w:type="character" w:customStyle="1" w:styleId="FooterChar">
    <w:name w:val="Footer Char"/>
    <w:basedOn w:val="DefaultParagraphFont"/>
    <w:link w:val="Footer"/>
    <w:rPr>
      <w:rFonts w:ascii="Arial" w:eastAsia="SimSun" w:hAnsi="Arial" w:cs="Times New Roman"/>
      <w:b/>
      <w:i/>
      <w:sz w:val="18"/>
      <w:szCs w:val="20"/>
      <w:lang w:val="en-GB" w:eastAsia="ja-JP"/>
    </w:rPr>
  </w:style>
  <w:style w:type="paragraph" w:customStyle="1" w:styleId="TAL">
    <w:name w:val="TAL"/>
    <w:basedOn w:val="Normal"/>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rPr>
      <w:rFonts w:ascii="Times" w:eastAsia="Batang" w:hAnsi="Times" w:cs="Times New Roman"/>
      <w:sz w:val="20"/>
      <w:lang w:val="en-GB" w:eastAsia="en-US"/>
    </w:rPr>
  </w:style>
  <w:style w:type="paragraph" w:customStyle="1" w:styleId="H6">
    <w:name w:val="H6"/>
    <w:basedOn w:val="Heading5"/>
    <w:next w:val="Normal"/>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Normal"/>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DefaultParagraphFon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Normal"/>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Normal"/>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891.zip" TargetMode="External"/><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E131-08EB-4D77-AB5D-925DCED0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15301</Words>
  <Characters>87222</Characters>
  <Application>Microsoft Office Word</Application>
  <DocSecurity>0</DocSecurity>
  <Lines>726</Lines>
  <Paragraphs>204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102319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2022-08-22T10:32:00Z</dcterms:created>
  <dcterms:modified xsi:type="dcterms:W3CDTF">2022-08-22T12:23:00Z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2022-08-22T10:53:34Z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86ed0bdc-c898-4752-a6b7-6de18f7e6c9e</vt:lpwstr>
  </property>
  <property fmtid="{D5CDD505-2E9C-101B-9397-08002B2CF9AE}" pid="8" name="MSIP_Label_a7295cc1-d279-42ac-ab4d-3b0f4fece050_ContentBits">
    <vt:lpwstr>0</vt:lpwstr>
  </property>
</Properties>
</file>