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AFDB" w14:textId="2BF6EF7A" w:rsidR="00A34DAA" w:rsidRDefault="003B109C">
      <w:pPr>
        <w:tabs>
          <w:tab w:val="center" w:pos="4536"/>
          <w:tab w:val="right" w:pos="8280"/>
          <w:tab w:val="right" w:pos="9639"/>
        </w:tabs>
        <w:ind w:right="2"/>
        <w:rPr>
          <w:rFonts w:ascii="Arial" w:hAnsi="Arial" w:cs="Arial"/>
          <w:b/>
          <w:bCs/>
          <w:sz w:val="36"/>
          <w:szCs w:val="36"/>
        </w:rPr>
      </w:pPr>
      <w:r>
        <w:rPr>
          <w:rFonts w:ascii="Arial" w:hAnsi="Arial" w:cs="Arial"/>
          <w:b/>
          <w:bCs/>
          <w:sz w:val="24"/>
          <w:szCs w:val="24"/>
        </w:rPr>
        <w:t>3GPP TSG RAN WG1 #1</w:t>
      </w:r>
      <w:r w:rsidR="00D725B7">
        <w:rPr>
          <w:rFonts w:ascii="Arial" w:hAnsi="Arial" w:cs="Arial"/>
          <w:b/>
          <w:bCs/>
          <w:sz w:val="24"/>
          <w:szCs w:val="24"/>
        </w:rPr>
        <w:t>10</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color w:val="000000"/>
          <w:sz w:val="22"/>
          <w:szCs w:val="22"/>
        </w:rPr>
        <w:t>R1-</w:t>
      </w:r>
      <w:r w:rsidR="006551BE" w:rsidRPr="006551BE">
        <w:rPr>
          <w:rFonts w:ascii="Arial" w:hAnsi="Arial" w:cs="Arial"/>
          <w:b/>
          <w:bCs/>
          <w:color w:val="000000"/>
          <w:sz w:val="22"/>
          <w:szCs w:val="22"/>
        </w:rPr>
        <w:t>22</w:t>
      </w:r>
      <w:r w:rsidR="009064D8">
        <w:rPr>
          <w:rFonts w:ascii="Arial" w:hAnsi="Arial" w:cs="Arial"/>
          <w:b/>
          <w:bCs/>
          <w:color w:val="000000"/>
          <w:sz w:val="22"/>
          <w:szCs w:val="22"/>
        </w:rPr>
        <w:t>0</w:t>
      </w:r>
      <w:r w:rsidR="00B26B93">
        <w:rPr>
          <w:rFonts w:ascii="Arial" w:hAnsi="Arial" w:cs="Arial"/>
          <w:b/>
          <w:bCs/>
          <w:color w:val="000000"/>
          <w:sz w:val="22"/>
          <w:szCs w:val="22"/>
        </w:rPr>
        <w:t>xxxx</w:t>
      </w:r>
    </w:p>
    <w:p w14:paraId="5371B81E" w14:textId="77777777" w:rsidR="00143BA0" w:rsidRPr="006E3A66" w:rsidRDefault="00143BA0" w:rsidP="00143BA0">
      <w:pPr>
        <w:tabs>
          <w:tab w:val="center" w:pos="4536"/>
          <w:tab w:val="right" w:pos="9072"/>
        </w:tabs>
        <w:rPr>
          <w:rFonts w:ascii="Arial" w:eastAsia="MS Mincho" w:hAnsi="Arial" w:cs="Arial"/>
          <w:b/>
          <w:sz w:val="24"/>
          <w:szCs w:val="18"/>
          <w:lang w:val="en-US" w:eastAsia="ja-JP"/>
        </w:rPr>
      </w:pPr>
      <w:r w:rsidRPr="006E3A66">
        <w:rPr>
          <w:rFonts w:ascii="Arial" w:eastAsia="MS Mincho" w:hAnsi="Arial" w:cs="Arial"/>
          <w:b/>
          <w:sz w:val="24"/>
          <w:szCs w:val="18"/>
          <w:lang w:val="en-US" w:eastAsia="ja-JP"/>
        </w:rPr>
        <w:t>Toulouse, France, August 22</w:t>
      </w:r>
      <w:r w:rsidRPr="006E3A66">
        <w:rPr>
          <w:rFonts w:ascii="Arial" w:eastAsia="MS Mincho" w:hAnsi="Arial" w:cs="Arial"/>
          <w:b/>
          <w:sz w:val="24"/>
          <w:szCs w:val="18"/>
          <w:vertAlign w:val="superscript"/>
          <w:lang w:val="en-US" w:eastAsia="ja-JP"/>
        </w:rPr>
        <w:t>nd</w:t>
      </w:r>
      <w:r w:rsidRPr="006E3A66">
        <w:rPr>
          <w:rFonts w:ascii="Arial" w:eastAsia="MS Mincho" w:hAnsi="Arial" w:cs="Arial"/>
          <w:b/>
          <w:sz w:val="24"/>
          <w:szCs w:val="18"/>
          <w:lang w:val="en-US" w:eastAsia="ja-JP"/>
        </w:rPr>
        <w:t xml:space="preserve"> – 26</w:t>
      </w:r>
      <w:r w:rsidRPr="006E3A66">
        <w:rPr>
          <w:rFonts w:ascii="Arial" w:eastAsia="MS Mincho" w:hAnsi="Arial" w:cs="Arial"/>
          <w:b/>
          <w:sz w:val="24"/>
          <w:szCs w:val="18"/>
          <w:vertAlign w:val="superscript"/>
          <w:lang w:val="en-US" w:eastAsia="ja-JP"/>
        </w:rPr>
        <w:t>th</w:t>
      </w:r>
      <w:r w:rsidRPr="006E3A66">
        <w:rPr>
          <w:rFonts w:ascii="Arial" w:eastAsia="MS Mincho" w:hAnsi="Arial" w:cs="Arial"/>
          <w:b/>
          <w:sz w:val="24"/>
          <w:szCs w:val="18"/>
          <w:lang w:val="en-US" w:eastAsia="ja-JP"/>
        </w:rPr>
        <w:t>, 2022</w:t>
      </w:r>
    </w:p>
    <w:p w14:paraId="359E0E82" w14:textId="77777777" w:rsidR="00A34DAA" w:rsidRDefault="003B109C">
      <w:pPr>
        <w:pStyle w:val="Header"/>
        <w:tabs>
          <w:tab w:val="right" w:pos="9639"/>
        </w:tabs>
        <w:jc w:val="both"/>
        <w:rPr>
          <w:rFonts w:ascii="Times New Roman" w:hAnsi="Times New Roman"/>
          <w:i/>
          <w:sz w:val="32"/>
          <w:lang w:val="en-GB"/>
        </w:rPr>
      </w:pPr>
      <w:r>
        <w:rPr>
          <w:rFonts w:ascii="Times New Roman" w:hAnsi="Times New Roman"/>
          <w:sz w:val="24"/>
          <w:lang w:val="en-GB"/>
        </w:rPr>
        <w:tab/>
      </w:r>
    </w:p>
    <w:p w14:paraId="0B9F6BAB" w14:textId="77777777" w:rsidR="00A34DAA" w:rsidRDefault="003B109C">
      <w:pPr>
        <w:tabs>
          <w:tab w:val="left" w:pos="1985"/>
        </w:tabs>
        <w:jc w:val="both"/>
        <w:rPr>
          <w:sz w:val="24"/>
        </w:rPr>
      </w:pPr>
      <w:r>
        <w:rPr>
          <w:b/>
          <w:sz w:val="24"/>
        </w:rPr>
        <w:t>Agenda item:</w:t>
      </w:r>
      <w:r>
        <w:rPr>
          <w:sz w:val="24"/>
        </w:rPr>
        <w:tab/>
        <w:t>9.11.1</w:t>
      </w:r>
    </w:p>
    <w:p w14:paraId="7DF23BCF" w14:textId="77777777" w:rsidR="00A34DAA" w:rsidRDefault="003B109C">
      <w:pPr>
        <w:tabs>
          <w:tab w:val="left" w:pos="1985"/>
        </w:tabs>
        <w:jc w:val="both"/>
        <w:rPr>
          <w:sz w:val="24"/>
        </w:rPr>
      </w:pPr>
      <w:r>
        <w:rPr>
          <w:b/>
          <w:sz w:val="24"/>
        </w:rPr>
        <w:t xml:space="preserve">Source: </w:t>
      </w:r>
      <w:r>
        <w:rPr>
          <w:b/>
          <w:sz w:val="24"/>
        </w:rPr>
        <w:tab/>
      </w:r>
      <w:r>
        <w:rPr>
          <w:sz w:val="24"/>
        </w:rPr>
        <w:t>Moderator (Qualcomm Incorporated)</w:t>
      </w:r>
    </w:p>
    <w:p w14:paraId="50ED7959" w14:textId="44486D69" w:rsidR="00A34DAA" w:rsidRDefault="003B109C">
      <w:pPr>
        <w:ind w:left="1988" w:hanging="1988"/>
        <w:jc w:val="both"/>
        <w:rPr>
          <w:sz w:val="28"/>
          <w:lang w:val="en-US"/>
        </w:rPr>
      </w:pPr>
      <w:r>
        <w:rPr>
          <w:b/>
          <w:sz w:val="24"/>
        </w:rPr>
        <w:t>Title:</w:t>
      </w:r>
      <w:r>
        <w:rPr>
          <w:sz w:val="24"/>
        </w:rPr>
        <w:t xml:space="preserve"> </w:t>
      </w:r>
      <w:r>
        <w:rPr>
          <w:sz w:val="22"/>
        </w:rPr>
        <w:tab/>
      </w:r>
      <w:r w:rsidR="000B49F8" w:rsidRPr="000B49F8">
        <w:rPr>
          <w:sz w:val="24"/>
          <w:szCs w:val="22"/>
        </w:rPr>
        <w:t xml:space="preserve">Moderator Summary </w:t>
      </w:r>
      <w:r w:rsidR="006C1957">
        <w:rPr>
          <w:sz w:val="24"/>
          <w:szCs w:val="22"/>
        </w:rPr>
        <w:t xml:space="preserve">#1 </w:t>
      </w:r>
      <w:r w:rsidR="000B49F8" w:rsidRPr="000B49F8">
        <w:rPr>
          <w:sz w:val="24"/>
          <w:szCs w:val="22"/>
        </w:rPr>
        <w:t>on XR specific power saving techniques</w:t>
      </w:r>
    </w:p>
    <w:p w14:paraId="41551CA1" w14:textId="77777777" w:rsidR="00A34DAA" w:rsidRDefault="003B109C">
      <w:pPr>
        <w:tabs>
          <w:tab w:val="left" w:pos="1985"/>
        </w:tabs>
        <w:ind w:right="-441"/>
        <w:jc w:val="both"/>
        <w:rPr>
          <w:sz w:val="24"/>
        </w:rPr>
      </w:pPr>
      <w:r>
        <w:rPr>
          <w:b/>
          <w:sz w:val="24"/>
        </w:rPr>
        <w:t>Document for:</w:t>
      </w:r>
      <w:r>
        <w:rPr>
          <w:sz w:val="24"/>
        </w:rPr>
        <w:tab/>
        <w:t>Discussion and Decision</w:t>
      </w:r>
    </w:p>
    <w:p w14:paraId="79382965" w14:textId="77777777" w:rsidR="00A34DAA" w:rsidRDefault="003B109C">
      <w:pPr>
        <w:pStyle w:val="Heading1"/>
        <w:tabs>
          <w:tab w:val="left" w:pos="720"/>
        </w:tabs>
        <w:ind w:left="720" w:hanging="720"/>
        <w:jc w:val="both"/>
        <w:rPr>
          <w:rFonts w:ascii="Times New Roman" w:hAnsi="Times New Roman"/>
        </w:rPr>
      </w:pPr>
      <w:bookmarkStart w:id="0" w:name="_Ref68628695"/>
      <w:r>
        <w:rPr>
          <w:rFonts w:ascii="Times New Roman" w:hAnsi="Times New Roman"/>
        </w:rPr>
        <w:t>Introduction</w:t>
      </w:r>
      <w:bookmarkEnd w:id="0"/>
    </w:p>
    <w:p w14:paraId="0987F4C6" w14:textId="2D70B548" w:rsidR="001577A8" w:rsidRDefault="002F4B5D" w:rsidP="002F4B5D">
      <w:r>
        <w:t>In RAN1 #109-e, several issues were identified for power saving enhancements for Rel-18 XR SI</w:t>
      </w:r>
      <w:r w:rsidR="002818B7">
        <w:t xml:space="preserve"> </w:t>
      </w:r>
      <w:r w:rsidR="00FD470F">
        <w:fldChar w:fldCharType="begin"/>
      </w:r>
      <w:r w:rsidR="00FD470F">
        <w:instrText xml:space="preserve"> REF _Ref111370778 \r \h </w:instrText>
      </w:r>
      <w:r w:rsidR="00FD470F">
        <w:fldChar w:fldCharType="separate"/>
      </w:r>
      <w:r w:rsidR="00FD470F">
        <w:t>[1]</w:t>
      </w:r>
      <w:r w:rsidR="00FD470F">
        <w:fldChar w:fldCharType="end"/>
      </w:r>
      <w:r>
        <w:t>.</w:t>
      </w:r>
      <w:r w:rsidR="00667490">
        <w:t xml:space="preserve"> In this meeting, companies’ proposals and evaluation results will be further discussed.</w:t>
      </w:r>
      <w:r w:rsidR="00F62FBA">
        <w:t xml:space="preserve"> </w:t>
      </w:r>
      <w:r w:rsidR="006C5FD0">
        <w:t xml:space="preserve">It was also agreed that Rel-17 evaluation methodology for XR power </w:t>
      </w:r>
      <w:r w:rsidR="00E82EF1">
        <w:t>consumption will be used as baseline for Rel-18 XR SI</w:t>
      </w:r>
      <w:r w:rsidR="005C3778">
        <w:t xml:space="preserve"> </w:t>
      </w:r>
      <w:r w:rsidR="005C3778">
        <w:fldChar w:fldCharType="begin"/>
      </w:r>
      <w:r w:rsidR="005C3778">
        <w:instrText xml:space="preserve"> REF _Ref111370778 \r \h </w:instrText>
      </w:r>
      <w:r w:rsidR="005C3778">
        <w:fldChar w:fldCharType="separate"/>
      </w:r>
      <w:r w:rsidR="005C3778">
        <w:t>[1]</w:t>
      </w:r>
      <w:r w:rsidR="005C3778">
        <w:fldChar w:fldCharType="end"/>
      </w:r>
      <w:r w:rsidR="005C3778">
        <w:t>.</w:t>
      </w:r>
      <w:r w:rsidR="00F62FBA">
        <w:t xml:space="preserve"> </w:t>
      </w:r>
      <w:r w:rsidR="004E4C38">
        <w:t>C</w:t>
      </w:r>
      <w:r w:rsidR="00961B77">
        <w:t>ompanies are expected to provide thorough comparison with existing power saving features</w:t>
      </w:r>
      <w:r w:rsidR="00BC7CA6">
        <w:t xml:space="preserve">. </w:t>
      </w:r>
      <w:r w:rsidR="00916FA1" w:rsidRPr="00916FA1">
        <w:t xml:space="preserve">For the </w:t>
      </w:r>
      <w:r w:rsidR="00BC7CA6">
        <w:t xml:space="preserve">SI, evaluation results are necessary for any proposed enhancement to be captured </w:t>
      </w:r>
      <w:r w:rsidR="00B47A48">
        <w:t>as</w:t>
      </w:r>
      <w:r w:rsidR="00BC7CA6">
        <w:t xml:space="preserve"> RAN1 </w:t>
      </w:r>
      <w:r w:rsidR="002747EB">
        <w:t>input to</w:t>
      </w:r>
      <w:r w:rsidR="00BC7CA6">
        <w:t xml:space="preserve"> TR 38.835 </w:t>
      </w:r>
      <w:r w:rsidR="00C50933">
        <w:fldChar w:fldCharType="begin"/>
      </w:r>
      <w:r w:rsidR="00C50933">
        <w:instrText xml:space="preserve"> REF _Ref111370778 \r \h </w:instrText>
      </w:r>
      <w:r w:rsidR="00C50933">
        <w:fldChar w:fldCharType="separate"/>
      </w:r>
      <w:r w:rsidR="00C50933">
        <w:t>[1]</w:t>
      </w:r>
      <w:r w:rsidR="00C50933">
        <w:fldChar w:fldCharType="end"/>
      </w:r>
      <w:r w:rsidR="00C50933">
        <w:t>.</w:t>
      </w:r>
    </w:p>
    <w:p w14:paraId="72368E93" w14:textId="11A073D2" w:rsidR="00A34DAA" w:rsidRDefault="00856113">
      <w:pPr>
        <w:spacing w:after="160" w:line="259" w:lineRule="auto"/>
      </w:pPr>
      <w:r>
        <w:t>This document</w:t>
      </w:r>
      <w:r w:rsidR="00D970BB">
        <w:t xml:space="preserve"> </w:t>
      </w:r>
      <w:r w:rsidR="00D07064">
        <w:t>contains</w:t>
      </w:r>
      <w:r w:rsidR="00FC720A">
        <w:t xml:space="preserve"> the following main sections</w:t>
      </w:r>
      <w:r w:rsidR="003B109C">
        <w:t>:</w:t>
      </w:r>
    </w:p>
    <w:p w14:paraId="27F0C21A" w14:textId="6365FEFD" w:rsidR="00547CB0" w:rsidRDefault="003B109C" w:rsidP="00C876C1">
      <w:pPr>
        <w:pStyle w:val="ListParagraph"/>
        <w:numPr>
          <w:ilvl w:val="0"/>
          <w:numId w:val="6"/>
        </w:numPr>
        <w:spacing w:after="160" w:line="259" w:lineRule="auto"/>
      </w:pPr>
      <w:r>
        <w:t xml:space="preserve">Section </w:t>
      </w:r>
      <w:r w:rsidR="00077A32">
        <w:fldChar w:fldCharType="begin"/>
      </w:r>
      <w:r w:rsidR="00077A32">
        <w:instrText xml:space="preserve"> REF _Ref102581157 \r \h </w:instrText>
      </w:r>
      <w:r w:rsidR="00077A32">
        <w:fldChar w:fldCharType="separate"/>
      </w:r>
      <w:r w:rsidR="00077A32">
        <w:t>2</w:t>
      </w:r>
      <w:r w:rsidR="00077A32">
        <w:fldChar w:fldCharType="end"/>
      </w:r>
      <w:r>
        <w:t xml:space="preserve"> </w:t>
      </w:r>
      <w:r w:rsidR="00D26D71">
        <w:t xml:space="preserve">for </w:t>
      </w:r>
      <w:r w:rsidR="00500E39">
        <w:t>propo</w:t>
      </w:r>
      <w:r w:rsidR="00D26D71">
        <w:t>sals and discussions for CDRX enhancements</w:t>
      </w:r>
      <w:r w:rsidR="00547CB0">
        <w:t xml:space="preserve"> </w:t>
      </w:r>
    </w:p>
    <w:p w14:paraId="5CE1AAB7" w14:textId="5AF421BA" w:rsidR="00B31B04" w:rsidRDefault="00B31B04" w:rsidP="00C876C1">
      <w:pPr>
        <w:pStyle w:val="ListParagraph"/>
        <w:numPr>
          <w:ilvl w:val="0"/>
          <w:numId w:val="6"/>
        </w:numPr>
        <w:spacing w:after="160" w:line="259" w:lineRule="auto"/>
      </w:pPr>
      <w:r>
        <w:t xml:space="preserve">Section </w:t>
      </w:r>
      <w:r w:rsidR="00077A32">
        <w:fldChar w:fldCharType="begin"/>
      </w:r>
      <w:r w:rsidR="00077A32">
        <w:instrText xml:space="preserve"> REF _Ref102975812 \r \h </w:instrText>
      </w:r>
      <w:r w:rsidR="00077A32">
        <w:fldChar w:fldCharType="separate"/>
      </w:r>
      <w:r w:rsidR="00077A32">
        <w:t>3</w:t>
      </w:r>
      <w:r w:rsidR="00077A32">
        <w:fldChar w:fldCharType="end"/>
      </w:r>
      <w:r w:rsidR="00077A32">
        <w:t xml:space="preserve"> </w:t>
      </w:r>
      <w:r w:rsidR="00D26D71">
        <w:t xml:space="preserve">for </w:t>
      </w:r>
      <w:r w:rsidR="003C0504">
        <w:t xml:space="preserve">proposals and discussions for PDCCH monitoring enhancements </w:t>
      </w:r>
    </w:p>
    <w:p w14:paraId="210DDACC" w14:textId="62BEB309" w:rsidR="00A34DAA" w:rsidRDefault="003B109C" w:rsidP="00C876C1">
      <w:pPr>
        <w:pStyle w:val="ListParagraph"/>
        <w:numPr>
          <w:ilvl w:val="0"/>
          <w:numId w:val="6"/>
        </w:numPr>
        <w:spacing w:after="160" w:line="259" w:lineRule="auto"/>
      </w:pPr>
      <w:r>
        <w:t xml:space="preserve">Section </w:t>
      </w:r>
      <w:r w:rsidR="00077A32">
        <w:fldChar w:fldCharType="begin"/>
      </w:r>
      <w:r w:rsidR="00077A32">
        <w:instrText xml:space="preserve"> REF _Ref102581168 \r \h </w:instrText>
      </w:r>
      <w:r w:rsidR="00077A32">
        <w:fldChar w:fldCharType="separate"/>
      </w:r>
      <w:r w:rsidR="00077A32">
        <w:t>4</w:t>
      </w:r>
      <w:r w:rsidR="00077A32">
        <w:fldChar w:fldCharType="end"/>
      </w:r>
      <w:r w:rsidR="00F40B07">
        <w:t xml:space="preserve"> </w:t>
      </w:r>
      <w:r w:rsidR="003C0504">
        <w:t xml:space="preserve">for proposals and discussions for </w:t>
      </w:r>
      <w:r w:rsidR="00D820FE">
        <w:t>other</w:t>
      </w:r>
      <w:r w:rsidR="003C0504">
        <w:t xml:space="preserve"> enhancements</w:t>
      </w:r>
    </w:p>
    <w:p w14:paraId="506450D6" w14:textId="05EB75BF" w:rsidR="00A34DAA" w:rsidRDefault="002D3210">
      <w:r>
        <w:t>Under each section, subsections</w:t>
      </w:r>
      <w:r w:rsidR="008828C5">
        <w:t xml:space="preserve"> are structured to</w:t>
      </w:r>
      <w:r>
        <w:t xml:space="preserve"> </w:t>
      </w:r>
      <w:r w:rsidR="008828C5">
        <w:t>reflect</w:t>
      </w:r>
      <w:r>
        <w:t xml:space="preserve"> Issues identified in the RAN1 #109-e meeting. </w:t>
      </w:r>
      <w:r w:rsidR="00DC349B">
        <w:t xml:space="preserve">For the proposals </w:t>
      </w:r>
      <w:r w:rsidR="004217BA">
        <w:t>and</w:t>
      </w:r>
      <w:r w:rsidR="007B6395">
        <w:t xml:space="preserve"> </w:t>
      </w:r>
      <w:r w:rsidR="003D3711">
        <w:t>evaluation results</w:t>
      </w:r>
      <w:r w:rsidR="00095D40">
        <w:t>,</w:t>
      </w:r>
      <w:r w:rsidR="00C73476">
        <w:t xml:space="preserve"> </w:t>
      </w:r>
      <w:r w:rsidR="00095D40">
        <w:t>t</w:t>
      </w:r>
      <w:r w:rsidR="005A52CA">
        <w:t xml:space="preserve">he following </w:t>
      </w:r>
      <w:r w:rsidR="00420A47">
        <w:t xml:space="preserve">potential </w:t>
      </w:r>
      <w:r w:rsidR="004873B6">
        <w:t>decision</w:t>
      </w:r>
      <w:r w:rsidR="00D32AAE">
        <w:t xml:space="preserve"> can be </w:t>
      </w:r>
      <w:r w:rsidR="000C7778">
        <w:t>made</w:t>
      </w:r>
      <w:r w:rsidR="004873B6">
        <w:t xml:space="preserve"> in </w:t>
      </w:r>
      <w:r w:rsidR="005471D8">
        <w:t xml:space="preserve">the </w:t>
      </w:r>
      <w:r w:rsidR="004873B6">
        <w:t>RAN1 #110</w:t>
      </w:r>
      <w:r w:rsidR="005471D8">
        <w:t xml:space="preserve"> meeting</w:t>
      </w:r>
      <w:r w:rsidR="00ED01D7">
        <w:t>:</w:t>
      </w:r>
    </w:p>
    <w:p w14:paraId="279A3ED4" w14:textId="55EC90E6" w:rsidR="00ED01D7" w:rsidRDefault="00305E0C" w:rsidP="00854134">
      <w:pPr>
        <w:pStyle w:val="ListParagraph"/>
        <w:numPr>
          <w:ilvl w:val="0"/>
          <w:numId w:val="15"/>
        </w:numPr>
      </w:pPr>
      <w:r>
        <w:t>Support the proposed enhancement in Rel-18</w:t>
      </w:r>
    </w:p>
    <w:p w14:paraId="7B0591BE" w14:textId="50F1B153" w:rsidR="00305E0C" w:rsidRDefault="008C0344" w:rsidP="00854134">
      <w:pPr>
        <w:pStyle w:val="ListParagraph"/>
        <w:numPr>
          <w:ilvl w:val="0"/>
          <w:numId w:val="15"/>
        </w:numPr>
      </w:pPr>
      <w:r>
        <w:t xml:space="preserve">Capture the </w:t>
      </w:r>
      <w:r w:rsidR="00363B64">
        <w:t xml:space="preserve">evaluation results in </w:t>
      </w:r>
      <w:r w:rsidR="007D7D30">
        <w:t>TR 38.835</w:t>
      </w:r>
    </w:p>
    <w:p w14:paraId="632C939E" w14:textId="22D33C54" w:rsidR="00AC0126" w:rsidRPr="000321BA" w:rsidRDefault="00AC0126" w:rsidP="00854134">
      <w:pPr>
        <w:pStyle w:val="ListParagraph"/>
        <w:numPr>
          <w:ilvl w:val="0"/>
          <w:numId w:val="15"/>
        </w:numPr>
      </w:pPr>
      <w:r w:rsidRPr="000321BA">
        <w:t xml:space="preserve">Further study the proposed enhancement </w:t>
      </w:r>
      <w:r w:rsidR="00461D9D">
        <w:t>via</w:t>
      </w:r>
      <w:r w:rsidRPr="000321BA">
        <w:t xml:space="preserve"> evaluations </w:t>
      </w:r>
    </w:p>
    <w:p w14:paraId="209DACF6" w14:textId="2F2A6E45" w:rsidR="00045026" w:rsidRDefault="00AF2F22" w:rsidP="00854134">
      <w:pPr>
        <w:pStyle w:val="ListParagraph"/>
        <w:numPr>
          <w:ilvl w:val="0"/>
          <w:numId w:val="15"/>
        </w:numPr>
      </w:pPr>
      <w:r w:rsidRPr="000321BA">
        <w:t>Deprioritize</w:t>
      </w:r>
      <w:r w:rsidR="00045026" w:rsidRPr="000321BA">
        <w:t xml:space="preserve"> the issue and</w:t>
      </w:r>
      <w:r w:rsidRPr="000321BA">
        <w:t>/or</w:t>
      </w:r>
      <w:r w:rsidR="00F96095" w:rsidRPr="000321BA">
        <w:t xml:space="preserve"> the</w:t>
      </w:r>
      <w:r w:rsidR="00045026" w:rsidRPr="000321BA">
        <w:t xml:space="preserve"> proposed enhancement</w:t>
      </w:r>
      <w:r w:rsidR="00C86720" w:rsidRPr="000321BA">
        <w:t xml:space="preserve"> </w:t>
      </w:r>
      <w:r w:rsidR="005B7732" w:rsidRPr="000321BA">
        <w:t xml:space="preserve">(e.g., </w:t>
      </w:r>
      <w:r w:rsidR="00D2086C" w:rsidRPr="000321BA">
        <w:t xml:space="preserve">at least </w:t>
      </w:r>
      <w:r w:rsidR="00C0790A" w:rsidRPr="000321BA">
        <w:t>for</w:t>
      </w:r>
      <w:r w:rsidR="00C86720" w:rsidRPr="000321BA">
        <w:t xml:space="preserve"> RAN1</w:t>
      </w:r>
      <w:r w:rsidR="005B7732" w:rsidRPr="000321BA">
        <w:t>)</w:t>
      </w:r>
    </w:p>
    <w:p w14:paraId="09D525C9" w14:textId="62DAFC8F" w:rsidR="00135185" w:rsidRPr="0014736F" w:rsidRDefault="00D23797" w:rsidP="00135185">
      <w:pPr>
        <w:rPr>
          <w:highlight w:val="yellow"/>
        </w:rPr>
      </w:pPr>
      <w:r w:rsidRPr="0094672C">
        <w:rPr>
          <w:highlight w:val="yellow"/>
        </w:rPr>
        <w:t>P</w:t>
      </w:r>
      <w:r w:rsidR="00135185" w:rsidRPr="0094672C">
        <w:rPr>
          <w:highlight w:val="yellow"/>
        </w:rPr>
        <w:t>lease check Questions</w:t>
      </w:r>
      <w:r w:rsidRPr="0094672C">
        <w:rPr>
          <w:highlight w:val="yellow"/>
        </w:rPr>
        <w:t xml:space="preserve"> </w:t>
      </w:r>
      <w:r w:rsidR="003369E4" w:rsidRPr="0094672C">
        <w:rPr>
          <w:highlight w:val="yellow"/>
        </w:rPr>
        <w:t>under the “Discussions” Subsections</w:t>
      </w:r>
      <w:r w:rsidR="0014736F">
        <w:rPr>
          <w:highlight w:val="yellow"/>
        </w:rPr>
        <w:t xml:space="preserve"> </w:t>
      </w:r>
      <w:r w:rsidR="0014736F" w:rsidRPr="0014736F">
        <w:rPr>
          <w:highlight w:val="yellow"/>
        </w:rPr>
        <w:t>2.1.2, 2.2.2, 2.3.2, 2.4.2, 2.6.1, 3.2.2, 3.3.2, 4.1.1, 4.2.2, 4.3.2</w:t>
      </w:r>
      <w:r w:rsidR="001259B3" w:rsidRPr="0094672C">
        <w:rPr>
          <w:highlight w:val="yellow"/>
        </w:rPr>
        <w:t>.</w:t>
      </w:r>
      <w:r w:rsidR="004931E3">
        <w:rPr>
          <w:highlight w:val="yellow"/>
        </w:rPr>
        <w:t xml:space="preserve"> </w:t>
      </w:r>
    </w:p>
    <w:p w14:paraId="337E010D" w14:textId="77777777" w:rsidR="00A34DAA" w:rsidRDefault="003B109C" w:rsidP="001B0B5C">
      <w:pPr>
        <w:pStyle w:val="Heading1"/>
        <w:tabs>
          <w:tab w:val="left" w:pos="720"/>
        </w:tabs>
        <w:ind w:left="720" w:hanging="720"/>
        <w:jc w:val="both"/>
      </w:pPr>
      <w:bookmarkStart w:id="1" w:name="_Ref102581157"/>
      <w:bookmarkStart w:id="2" w:name="_Ref102151188"/>
      <w:r>
        <w:t xml:space="preserve">CDRX </w:t>
      </w:r>
      <w:r w:rsidRPr="001B0B5C">
        <w:rPr>
          <w:rFonts w:ascii="Times New Roman" w:hAnsi="Times New Roman"/>
        </w:rPr>
        <w:t>Enhancements</w:t>
      </w:r>
      <w:bookmarkEnd w:id="1"/>
    </w:p>
    <w:p w14:paraId="03FB2B5D" w14:textId="67D55D64" w:rsidR="00A34DAA" w:rsidRDefault="0013478B" w:rsidP="00D22FC3">
      <w:pPr>
        <w:pStyle w:val="Heading2a"/>
      </w:pPr>
      <w:bookmarkStart w:id="3" w:name="_Ref103001283"/>
      <w:bookmarkStart w:id="4" w:name="_Ref111471145"/>
      <w:r>
        <w:t xml:space="preserve">Periodicity </w:t>
      </w:r>
      <w:r w:rsidR="003B109C">
        <w:t xml:space="preserve">Alignment </w:t>
      </w:r>
      <w:bookmarkEnd w:id="2"/>
      <w:bookmarkEnd w:id="3"/>
      <w:r w:rsidR="009F6800" w:rsidRPr="00650406">
        <w:t xml:space="preserve">between CDRX and XR </w:t>
      </w:r>
      <w:r w:rsidR="00BB2E7D">
        <w:t>T</w:t>
      </w:r>
      <w:r w:rsidR="009F6800" w:rsidRPr="00650406">
        <w:t>raffic</w:t>
      </w:r>
      <w:bookmarkEnd w:id="4"/>
    </w:p>
    <w:p w14:paraId="55BB47E1" w14:textId="1E9938D6" w:rsidR="00A34DAA" w:rsidRDefault="00270535">
      <w:r>
        <w:t xml:space="preserve">Proposals in this </w:t>
      </w:r>
      <w:r w:rsidR="00E848AA">
        <w:t>sub</w:t>
      </w:r>
      <w:r>
        <w:t xml:space="preserve">section correspond to </w:t>
      </w:r>
      <w:r w:rsidR="00927540">
        <w:t xml:space="preserve">the high priority Issue </w:t>
      </w:r>
      <w:r w:rsidR="004E168E">
        <w:t xml:space="preserve">1-1 </w:t>
      </w:r>
      <w:r w:rsidR="001900E8">
        <w:t xml:space="preserve">identified </w:t>
      </w:r>
      <w:r w:rsidR="004E168E">
        <w:t xml:space="preserve">in </w:t>
      </w:r>
      <w:r w:rsidR="00405A16">
        <w:t xml:space="preserve">the </w:t>
      </w:r>
      <w:r w:rsidR="004E168E">
        <w:t>RAN1 #109-e</w:t>
      </w:r>
      <w:r w:rsidR="00405A16">
        <w:t xml:space="preserve"> meeting</w:t>
      </w:r>
    </w:p>
    <w:p w14:paraId="068D3997" w14:textId="77777777" w:rsidR="00451FFF" w:rsidRPr="00650406" w:rsidRDefault="00451FFF" w:rsidP="00854134">
      <w:pPr>
        <w:pStyle w:val="ListParagraph"/>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17071A6B" w14:textId="77777777" w:rsidR="00451FFF" w:rsidRDefault="00451FFF"/>
    <w:p w14:paraId="73651047" w14:textId="31824A57" w:rsidR="00A34DAA" w:rsidRDefault="003B109C">
      <w:pPr>
        <w:jc w:val="center"/>
        <w:rPr>
          <w:b/>
          <w:bCs/>
        </w:rPr>
      </w:pPr>
      <w:bookmarkStart w:id="5" w:name="_Ref102373400"/>
      <w:r>
        <w:rPr>
          <w:b/>
          <w:bCs/>
        </w:rPr>
        <w:t xml:space="preserve">Table </w:t>
      </w:r>
      <w:r>
        <w:rPr>
          <w:b/>
          <w:bCs/>
        </w:rPr>
        <w:fldChar w:fldCharType="begin"/>
      </w:r>
      <w:r>
        <w:rPr>
          <w:b/>
          <w:bCs/>
        </w:rPr>
        <w:instrText>SEQ Table \* ARABIC</w:instrText>
      </w:r>
      <w:r>
        <w:rPr>
          <w:b/>
          <w:bCs/>
        </w:rPr>
        <w:fldChar w:fldCharType="separate"/>
      </w:r>
      <w:r w:rsidR="00260F49">
        <w:rPr>
          <w:b/>
          <w:bCs/>
          <w:noProof/>
        </w:rPr>
        <w:t>1</w:t>
      </w:r>
      <w:r>
        <w:rPr>
          <w:b/>
          <w:bCs/>
        </w:rPr>
        <w:fldChar w:fldCharType="end"/>
      </w:r>
      <w:bookmarkEnd w:id="5"/>
      <w:r>
        <w:rPr>
          <w:b/>
          <w:bCs/>
        </w:rPr>
        <w:t xml:space="preserve">: Proposals and evaluation results for </w:t>
      </w:r>
      <w:r w:rsidR="00151791" w:rsidRPr="00151791">
        <w:rPr>
          <w:b/>
          <w:bCs/>
        </w:rPr>
        <w:t>periodicity alignment between CDRX and XR traffic</w:t>
      </w:r>
    </w:p>
    <w:tbl>
      <w:tblPr>
        <w:tblStyle w:val="TableGrid"/>
        <w:tblW w:w="0" w:type="auto"/>
        <w:tblLook w:val="04A0" w:firstRow="1" w:lastRow="0" w:firstColumn="1" w:lastColumn="0" w:noHBand="0" w:noVBand="1"/>
      </w:tblPr>
      <w:tblGrid>
        <w:gridCol w:w="1014"/>
        <w:gridCol w:w="8615"/>
      </w:tblGrid>
      <w:tr w:rsidR="00A34DAA" w14:paraId="02E3FAE4" w14:textId="77777777" w:rsidTr="001517AC">
        <w:tc>
          <w:tcPr>
            <w:tcW w:w="1014" w:type="dxa"/>
          </w:tcPr>
          <w:p w14:paraId="072E5E1F" w14:textId="77777777" w:rsidR="00A34DAA" w:rsidRDefault="003B109C">
            <w:pPr>
              <w:spacing w:after="0"/>
            </w:pPr>
            <w:r>
              <w:rPr>
                <w:b/>
                <w:lang w:eastAsia="ja-JP"/>
              </w:rPr>
              <w:t>Company</w:t>
            </w:r>
          </w:p>
        </w:tc>
        <w:tc>
          <w:tcPr>
            <w:tcW w:w="8615" w:type="dxa"/>
          </w:tcPr>
          <w:p w14:paraId="18DD7526" w14:textId="70E412BE" w:rsidR="00A34DAA" w:rsidRDefault="00FF4C92">
            <w:pPr>
              <w:pStyle w:val="TableofFigures"/>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6279EAB0" w14:textId="77777777" w:rsidTr="001517AC">
        <w:tc>
          <w:tcPr>
            <w:tcW w:w="1014" w:type="dxa"/>
          </w:tcPr>
          <w:p w14:paraId="7F1CA643" w14:textId="2EE920E5" w:rsidR="00A34DAA" w:rsidRPr="00DC283F" w:rsidRDefault="000832F9" w:rsidP="00DC283F">
            <w:r w:rsidRPr="000832F9">
              <w:t>Ericsson</w:t>
            </w:r>
          </w:p>
        </w:tc>
        <w:tc>
          <w:tcPr>
            <w:tcW w:w="8615" w:type="dxa"/>
          </w:tcPr>
          <w:p w14:paraId="5B688277" w14:textId="77777777" w:rsidR="00B365FE" w:rsidRDefault="00B365FE" w:rsidP="00B365FE">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w:t>
            </w:r>
            <w:r>
              <w:rPr>
                <w:rFonts w:asciiTheme="minorHAnsi" w:eastAsiaTheme="minorEastAsia" w:hAnsiTheme="minorHAnsi" w:cstheme="minorBidi"/>
                <w:b w:val="0"/>
                <w:noProof/>
                <w:sz w:val="22"/>
                <w:szCs w:val="22"/>
                <w:lang w:val="en-US"/>
              </w:rPr>
              <w:tab/>
            </w:r>
            <w:r w:rsidRPr="00E96F12">
              <w:rPr>
                <w:noProof/>
              </w:rPr>
              <w:t>E</w:t>
            </w:r>
            <w:r w:rsidRPr="00E96F12">
              <w:rPr>
                <w:noProof/>
                <w:lang w:val="en-US"/>
              </w:rPr>
              <w:t xml:space="preserve">xisting C-DRX solutions do not achieve a </w:t>
            </w:r>
            <w:r w:rsidRPr="00E96F12">
              <w:rPr>
                <w:noProof/>
              </w:rPr>
              <w:t>short</w:t>
            </w:r>
            <w:r w:rsidRPr="00E96F12">
              <w:rPr>
                <w:noProof/>
                <w:lang w:val="en-US"/>
              </w:rPr>
              <w:t xml:space="preserve"> </w:t>
            </w:r>
            <w:r w:rsidRPr="00E96F12">
              <w:rPr>
                <w:noProof/>
              </w:rPr>
              <w:t xml:space="preserve">traffic </w:t>
            </w:r>
            <w:r w:rsidRPr="00E96F12">
              <w:rPr>
                <w:noProof/>
                <w:lang w:val="en-US"/>
              </w:rPr>
              <w:t xml:space="preserve">delay and low </w:t>
            </w:r>
            <w:r w:rsidRPr="00E96F12">
              <w:rPr>
                <w:noProof/>
              </w:rPr>
              <w:t xml:space="preserve">UE </w:t>
            </w:r>
            <w:r w:rsidRPr="00E96F12">
              <w:rPr>
                <w:noProof/>
                <w:lang w:val="en-US"/>
              </w:rPr>
              <w:t>power consumption at the same time.</w:t>
            </w:r>
          </w:p>
          <w:p w14:paraId="77821782" w14:textId="77777777" w:rsidR="00D34721" w:rsidRDefault="00D34721" w:rsidP="00D3472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w:t>
            </w:r>
            <w:r>
              <w:rPr>
                <w:rFonts w:asciiTheme="minorHAnsi" w:eastAsiaTheme="minorEastAsia" w:hAnsiTheme="minorHAnsi" w:cstheme="minorBidi"/>
                <w:b w:val="0"/>
                <w:noProof/>
                <w:sz w:val="22"/>
                <w:szCs w:val="22"/>
                <w:lang w:val="en-US"/>
              </w:rPr>
              <w:tab/>
            </w:r>
            <w:r w:rsidRPr="00E96F12">
              <w:rPr>
                <w:noProof/>
                <w:lang w:val="en-US"/>
              </w:rPr>
              <w:t xml:space="preserve">Candidate </w:t>
            </w:r>
            <w:r w:rsidRPr="00E96F12">
              <w:rPr>
                <w:noProof/>
              </w:rPr>
              <w:t xml:space="preserve">C-DRX </w:t>
            </w:r>
            <w:r w:rsidRPr="00E96F12">
              <w:rPr>
                <w:noProof/>
                <w:lang w:val="en-US"/>
              </w:rPr>
              <w:t>solutions should take into account all agreed XR traffic characteristics jointly, i.e. non-integer traffic periodicity, multiple traffic flows, and traffic jitter.</w:t>
            </w:r>
          </w:p>
          <w:p w14:paraId="54CCC0D9" w14:textId="77777777" w:rsidR="00D34721" w:rsidRDefault="00D34721" w:rsidP="00D3472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lastRenderedPageBreak/>
              <w:t>Proposal 2</w:t>
            </w:r>
            <w:r>
              <w:rPr>
                <w:rFonts w:asciiTheme="minorHAnsi" w:eastAsiaTheme="minorEastAsia" w:hAnsiTheme="minorHAnsi" w:cstheme="minorBidi"/>
                <w:b w:val="0"/>
                <w:noProof/>
                <w:sz w:val="22"/>
                <w:szCs w:val="22"/>
                <w:lang w:val="en-US"/>
              </w:rPr>
              <w:tab/>
            </w:r>
            <w:r w:rsidRPr="00E96F12">
              <w:rPr>
                <w:noProof/>
                <w:lang w:val="en-US"/>
              </w:rPr>
              <w:t xml:space="preserve">Adopt enhancements to C-DRX </w:t>
            </w:r>
            <w:r w:rsidRPr="00E96F12">
              <w:rPr>
                <w:noProof/>
              </w:rPr>
              <w:t xml:space="preserve">that achieve </w:t>
            </w:r>
            <w:r w:rsidRPr="00E96F12">
              <w:rPr>
                <w:noProof/>
                <w:lang w:val="en-US"/>
              </w:rPr>
              <w:t>simultaneously a high number of satisfied users (i.e. with short traffic delay) and low UE power consumption.</w:t>
            </w:r>
          </w:p>
          <w:p w14:paraId="4858E516" w14:textId="77777777" w:rsidR="00250361" w:rsidRDefault="00250361" w:rsidP="0025036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2</w:t>
            </w:r>
            <w:r>
              <w:rPr>
                <w:rFonts w:asciiTheme="minorHAnsi" w:eastAsiaTheme="minorEastAsia" w:hAnsiTheme="minorHAnsi" w:cstheme="minorBidi"/>
                <w:b w:val="0"/>
                <w:noProof/>
                <w:sz w:val="22"/>
                <w:szCs w:val="22"/>
                <w:lang w:val="en-US"/>
              </w:rPr>
              <w:tab/>
            </w:r>
            <w:r w:rsidRPr="00E96F12">
              <w:rPr>
                <w:noProof/>
                <w:lang w:val="en-US"/>
              </w:rPr>
              <w:t>Depending on the network load and the traffic generation rate, different C-DRX solutions need to be applied, to maximize power savings and also achieve a high percentage of satisfied UEs.</w:t>
            </w:r>
          </w:p>
          <w:p w14:paraId="15595316" w14:textId="77777777" w:rsidR="00250361" w:rsidRDefault="00250361" w:rsidP="0025036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3</w:t>
            </w:r>
            <w:r>
              <w:rPr>
                <w:rFonts w:asciiTheme="minorHAnsi" w:eastAsiaTheme="minorEastAsia" w:hAnsiTheme="minorHAnsi" w:cstheme="minorBidi"/>
                <w:b w:val="0"/>
                <w:noProof/>
                <w:sz w:val="22"/>
                <w:szCs w:val="22"/>
                <w:lang w:val="en-US"/>
              </w:rPr>
              <w:tab/>
            </w:r>
            <w:r w:rsidRPr="00E96F12">
              <w:rPr>
                <w:noProof/>
                <w:lang w:val="en-US"/>
              </w:rPr>
              <w:t>In order to enhance C-DRX power saving features, the gNB needs per-XR flow information, including:  - application packet periodicity and periodicity changes;  - application packet jitter information;  - delay budget or remaining PDB of the application packet for radio interface;  - application packet sequence number in each constituent PDU; and - application packet size.</w:t>
            </w:r>
          </w:p>
          <w:p w14:paraId="1A57B360" w14:textId="77777777" w:rsidR="00274D5D" w:rsidRDefault="00274D5D" w:rsidP="00274D5D">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4</w:t>
            </w:r>
            <w:r>
              <w:rPr>
                <w:rFonts w:asciiTheme="minorHAnsi" w:eastAsiaTheme="minorEastAsia" w:hAnsiTheme="minorHAnsi" w:cstheme="minorBidi"/>
                <w:b w:val="0"/>
                <w:noProof/>
                <w:sz w:val="22"/>
                <w:szCs w:val="22"/>
                <w:lang w:val="en-US"/>
              </w:rPr>
              <w:tab/>
            </w:r>
            <w:r w:rsidRPr="00E96F12">
              <w:rPr>
                <w:noProof/>
                <w:lang w:val="en-US"/>
              </w:rPr>
              <w:t>Matching the DRX cycle with the non-integer video periodicity is the prefered solution to achieve high power saving gains (~9%), while maintaining a high percentage of satisfied UEs</w:t>
            </w:r>
            <w:r w:rsidRPr="00E96F12">
              <w:rPr>
                <w:noProof/>
              </w:rPr>
              <w:t xml:space="preserve"> (</w:t>
            </w:r>
            <w:r w:rsidRPr="00E96F12">
              <w:rPr>
                <w:noProof/>
                <w:lang w:val="en-US"/>
              </w:rPr>
              <w:t>~83%</w:t>
            </w:r>
            <w:r w:rsidRPr="00E96F12">
              <w:rPr>
                <w:noProof/>
              </w:rPr>
              <w:t>)</w:t>
            </w:r>
            <w:r w:rsidRPr="00E96F12">
              <w:rPr>
                <w:noProof/>
                <w:lang w:val="en-US"/>
              </w:rPr>
              <w:t>, under the condition of high network loads and high traffic generation rate.</w:t>
            </w:r>
          </w:p>
          <w:p w14:paraId="7D27032E" w14:textId="77777777" w:rsidR="00647275" w:rsidRDefault="00647275" w:rsidP="00647275">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3</w:t>
            </w:r>
            <w:r>
              <w:rPr>
                <w:rFonts w:asciiTheme="minorHAnsi" w:eastAsiaTheme="minorEastAsia" w:hAnsiTheme="minorHAnsi" w:cstheme="minorBidi"/>
                <w:b w:val="0"/>
                <w:noProof/>
                <w:sz w:val="22"/>
                <w:szCs w:val="22"/>
                <w:lang w:val="en-US"/>
              </w:rPr>
              <w:tab/>
            </w:r>
            <w:r w:rsidRPr="00E96F12">
              <w:rPr>
                <w:noProof/>
                <w:lang w:val="en-US"/>
              </w:rPr>
              <w:t>Introduce new integer values in ms for DRX cycle lengths (e.g. {8, 9, 11, …, 16, …33, …} ms), close to non-integer XR traffic periodicities.</w:t>
            </w:r>
          </w:p>
          <w:p w14:paraId="7D565091" w14:textId="77777777" w:rsidR="00A34DAA" w:rsidRDefault="00647275" w:rsidP="009C3ED4">
            <w:pPr>
              <w:pStyle w:val="TableofFigures"/>
              <w:tabs>
                <w:tab w:val="right" w:leader="dot" w:pos="9629"/>
              </w:tabs>
              <w:rPr>
                <w:iCs/>
                <w:noProof/>
                <w:lang w:val="en-US"/>
              </w:rPr>
            </w:pPr>
            <w:r w:rsidRPr="00E96F12">
              <w:rPr>
                <w:noProof/>
                <w:lang w:val="en-US"/>
              </w:rPr>
              <w:t>Proposal 4</w:t>
            </w:r>
            <w:r>
              <w:rPr>
                <w:rFonts w:asciiTheme="minorHAnsi" w:eastAsiaTheme="minorEastAsia" w:hAnsiTheme="minorHAnsi" w:cstheme="minorBidi"/>
                <w:b w:val="0"/>
                <w:noProof/>
                <w:sz w:val="22"/>
                <w:szCs w:val="22"/>
                <w:lang w:val="en-US"/>
              </w:rPr>
              <w:tab/>
            </w:r>
            <w:r w:rsidRPr="00E96F12">
              <w:rPr>
                <w:noProof/>
                <w:lang w:val="en-US"/>
              </w:rPr>
              <w:t xml:space="preserve">Enhance DRX formula to match non-integer (ms) XR traffic periodicities as described in this section, by adding two new parameters: (i) a fixed time shift for the start of </w:t>
            </w:r>
            <w:r w:rsidRPr="00E96F12">
              <w:rPr>
                <w:i/>
                <w:noProof/>
                <w:lang w:val="en-US"/>
              </w:rPr>
              <w:t>drx-onDurationTimer</w:t>
            </w:r>
            <w:r w:rsidRPr="00E96F12">
              <w:rPr>
                <w:iCs/>
                <w:noProof/>
                <w:lang w:val="en-US"/>
              </w:rPr>
              <w:t xml:space="preserve">; and (ii) </w:t>
            </w:r>
            <w:r w:rsidRPr="00E96F12">
              <w:rPr>
                <w:noProof/>
                <w:lang w:val="en-US"/>
              </w:rPr>
              <w:t>a number of DRX cycles after which the new shift should be added</w:t>
            </w:r>
            <w:r w:rsidRPr="00E96F12">
              <w:rPr>
                <w:iCs/>
                <w:noProof/>
                <w:lang w:val="en-US"/>
              </w:rPr>
              <w:t>.</w:t>
            </w:r>
          </w:p>
          <w:p w14:paraId="318C0AD0" w14:textId="041E60AB" w:rsidR="00936CD6" w:rsidRPr="002C6E0E" w:rsidRDefault="00936CD6" w:rsidP="00936CD6">
            <w:pPr>
              <w:pStyle w:val="Caption"/>
              <w:keepNext/>
              <w:jc w:val="center"/>
              <w:rPr>
                <w:rFonts w:ascii="Arial" w:hAnsi="Arial" w:cs="Arial"/>
                <w:noProof/>
              </w:rPr>
            </w:pPr>
            <w:bookmarkStart w:id="6" w:name="_Ref111044940"/>
            <w:r w:rsidRPr="002C6E0E">
              <w:rPr>
                <w:rFonts w:ascii="Arial" w:hAnsi="Arial" w:cs="Arial"/>
                <w:noProof/>
              </w:rPr>
              <w:t xml:space="preserve">Table </w:t>
            </w:r>
            <w:r>
              <w:rPr>
                <w:rFonts w:ascii="Arial" w:hAnsi="Arial" w:cs="Arial"/>
                <w:noProof/>
              </w:rPr>
              <w:t>3</w:t>
            </w:r>
            <w:bookmarkEnd w:id="6"/>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9023" w:type="dxa"/>
              <w:jc w:val="center"/>
              <w:tblCellMar>
                <w:left w:w="0" w:type="dxa"/>
                <w:right w:w="0" w:type="dxa"/>
              </w:tblCellMar>
              <w:tblLook w:val="04A0" w:firstRow="1" w:lastRow="0" w:firstColumn="1" w:lastColumn="0" w:noHBand="0" w:noVBand="1"/>
            </w:tblPr>
            <w:tblGrid>
              <w:gridCol w:w="782"/>
              <w:gridCol w:w="1044"/>
              <w:gridCol w:w="943"/>
              <w:gridCol w:w="567"/>
              <w:gridCol w:w="521"/>
              <w:gridCol w:w="576"/>
              <w:gridCol w:w="828"/>
              <w:gridCol w:w="943"/>
              <w:gridCol w:w="782"/>
              <w:gridCol w:w="611"/>
              <w:gridCol w:w="782"/>
            </w:tblGrid>
            <w:tr w:rsidR="00936CD6" w:rsidRPr="00CF7E2E" w14:paraId="6A8DB87C" w14:textId="77777777" w:rsidTr="0026220A">
              <w:trPr>
                <w:jc w:val="center"/>
              </w:trPr>
              <w:tc>
                <w:tcPr>
                  <w:tcW w:w="84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87A2E7" w14:textId="77777777" w:rsidR="00936CD6" w:rsidRPr="00EF039E" w:rsidRDefault="00936CD6" w:rsidP="00936CD6">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10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8173D9" w14:textId="77777777" w:rsidR="00936CD6" w:rsidRPr="00EF039E" w:rsidRDefault="00936CD6" w:rsidP="00936CD6">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46364D"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9E2C72"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1BF0A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IAT (ms)</w:t>
                  </w:r>
                </w:p>
              </w:tc>
              <w:tc>
                <w:tcPr>
                  <w:tcW w:w="6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4EBE4FA"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BC0809"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8D417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615349F"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69068B1"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0D193B"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FA35CA" w:rsidRPr="00EF039E" w14:paraId="6BE250E8"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B54E5"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CBF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Always On</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125A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E8BF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BD507"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83FAB"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F399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158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CEBA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90.1%</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85CB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9175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r>
            <w:tr w:rsidR="00FA35CA" w:rsidRPr="00EF039E" w14:paraId="28D2B361"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6B35D"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BE3F6"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6B44FA6E"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(Long DRX)</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8324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E231C"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5EE6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7710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81FA9"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9BF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43404"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82.6%</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11C6800"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EAD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4.1%</w:t>
                  </w:r>
                </w:p>
              </w:tc>
            </w:tr>
            <w:tr w:rsidR="00FA35CA" w:rsidRPr="00EF039E" w14:paraId="76C43689" w14:textId="77777777" w:rsidTr="0026220A">
              <w:trPr>
                <w:jc w:val="center"/>
              </w:trPr>
              <w:tc>
                <w:tcPr>
                  <w:tcW w:w="8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6386548"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C925B37"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05C2219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(Short DRX)</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8EE10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B5B1D6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2</w:t>
                  </w:r>
                </w:p>
              </w:tc>
              <w:tc>
                <w:tcPr>
                  <w:tcW w:w="55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841F8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4B99A5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2F61D1F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56C0E7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18EE204"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69.8%</w:t>
                  </w:r>
                </w:p>
              </w:tc>
              <w:tc>
                <w:tcPr>
                  <w:tcW w:w="681" w:type="dxa"/>
                  <w:tcBorders>
                    <w:top w:val="nil"/>
                    <w:left w:val="nil"/>
                    <w:bottom w:val="single" w:sz="4" w:space="0" w:color="auto"/>
                    <w:right w:val="single" w:sz="8" w:space="0" w:color="auto"/>
                  </w:tcBorders>
                  <w:tcMar>
                    <w:top w:w="0" w:type="dxa"/>
                    <w:left w:w="108" w:type="dxa"/>
                    <w:bottom w:w="0" w:type="dxa"/>
                    <w:right w:w="108" w:type="dxa"/>
                  </w:tcMar>
                  <w:vAlign w:val="center"/>
                </w:tcPr>
                <w:p w14:paraId="218188A6"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9.8%</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640F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9.7%</w:t>
                  </w:r>
                </w:p>
              </w:tc>
            </w:tr>
            <w:tr w:rsidR="00FA35CA" w:rsidRPr="00EF039E" w14:paraId="75667432" w14:textId="77777777" w:rsidTr="0026220A">
              <w:trPr>
                <w:jc w:val="center"/>
              </w:trPr>
              <w:tc>
                <w:tcPr>
                  <w:tcW w:w="84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06D297E"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6DDB897" w14:textId="77777777" w:rsidR="00936CD6" w:rsidRPr="00CF7E2E" w:rsidRDefault="00936CD6" w:rsidP="00936CD6">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2FF4F53"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792EE2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AC7478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A10CFF4"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206946B"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1787902"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5C6F4A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82.5%</w:t>
                  </w:r>
                </w:p>
              </w:tc>
              <w:tc>
                <w:tcPr>
                  <w:tcW w:w="6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CA57E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9.1%</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3F191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9.0%</w:t>
                  </w:r>
                </w:p>
              </w:tc>
            </w:tr>
            <w:tr w:rsidR="00FA35CA" w:rsidRPr="00EF039E" w14:paraId="2CD0B24B" w14:textId="77777777" w:rsidTr="0026220A">
              <w:trPr>
                <w:jc w:val="center"/>
              </w:trPr>
              <w:tc>
                <w:tcPr>
                  <w:tcW w:w="8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6848691"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2B51CD" w14:textId="77777777" w:rsidR="00936CD6" w:rsidRPr="00936CD6" w:rsidRDefault="00936CD6" w:rsidP="00936CD6">
                  <w:pPr>
                    <w:spacing w:line="252" w:lineRule="auto"/>
                    <w:jc w:val="center"/>
                  </w:pPr>
                  <w:r w:rsidRPr="00936CD6">
                    <w:t xml:space="preserve">Matched CDRX (solutions from other </w:t>
                  </w:r>
                  <w:r w:rsidRPr="00936CD6">
                    <w:lastRenderedPageBreak/>
                    <w:t>companies)</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EDF95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lastRenderedPageBreak/>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827C1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DDEFB9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6667A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7546"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33C9F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D7997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83.7%</w:t>
                  </w:r>
                </w:p>
              </w:tc>
              <w:tc>
                <w:tcPr>
                  <w:tcW w:w="6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264AE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5865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9.4%</w:t>
                  </w:r>
                </w:p>
              </w:tc>
            </w:tr>
          </w:tbl>
          <w:p w14:paraId="3E5BCAA5" w14:textId="242D6A5E" w:rsidR="00600953" w:rsidRPr="00600953" w:rsidRDefault="00600953" w:rsidP="00600953">
            <w:pPr>
              <w:rPr>
                <w:lang w:val="en-US" w:eastAsia="zh-CN"/>
              </w:rPr>
            </w:pPr>
          </w:p>
        </w:tc>
      </w:tr>
      <w:tr w:rsidR="00A34DAA" w14:paraId="58496519" w14:textId="77777777" w:rsidTr="001517AC">
        <w:trPr>
          <w:trHeight w:val="50"/>
        </w:trPr>
        <w:tc>
          <w:tcPr>
            <w:tcW w:w="1014" w:type="dxa"/>
          </w:tcPr>
          <w:p w14:paraId="7A2D5E77" w14:textId="6928EFD3" w:rsidR="00A34DAA" w:rsidRPr="00DC283F" w:rsidRDefault="005A578A" w:rsidP="00DC283F">
            <w:r>
              <w:lastRenderedPageBreak/>
              <w:t>vivo</w:t>
            </w:r>
          </w:p>
        </w:tc>
        <w:tc>
          <w:tcPr>
            <w:tcW w:w="8615" w:type="dxa"/>
          </w:tcPr>
          <w:p w14:paraId="5AB5232E" w14:textId="77777777" w:rsidR="00DB1501" w:rsidRPr="0088529D" w:rsidRDefault="00DB1501" w:rsidP="00DB1501">
            <w:pPr>
              <w:overflowPunct w:val="0"/>
              <w:autoSpaceDE w:val="0"/>
              <w:autoSpaceDN w:val="0"/>
              <w:adjustRightInd w:val="0"/>
              <w:spacing w:before="120" w:after="120"/>
              <w:jc w:val="both"/>
              <w:textAlignment w:val="baseline"/>
              <w:rPr>
                <w:b/>
              </w:rPr>
            </w:pPr>
            <w:r w:rsidRPr="0088529D">
              <w:rPr>
                <w:b/>
              </w:rPr>
              <w:t xml:space="preserve">Observation </w:t>
            </w:r>
            <w:r>
              <w:rPr>
                <w:b/>
              </w:rPr>
              <w:t>3</w:t>
            </w:r>
            <w:r w:rsidRPr="0088529D">
              <w:rPr>
                <w:b/>
              </w:rPr>
              <w:t xml:space="preserve">: It is beneficial to introduce </w:t>
            </w:r>
            <w:r>
              <w:rPr>
                <w:b/>
              </w:rPr>
              <w:t>RRC signalling</w:t>
            </w:r>
            <w:r w:rsidRPr="0088529D">
              <w:rPr>
                <w:b/>
              </w:rPr>
              <w:t xml:space="preserve"> based DRX enhancement to align DRX cycle with XR traffic periodicity with the following approaches:</w:t>
            </w:r>
          </w:p>
          <w:p w14:paraId="721375B2" w14:textId="77777777" w:rsidR="00DB1501"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Pr>
                <w:rFonts w:eastAsia="SimSun"/>
                <w:b/>
                <w:kern w:val="2"/>
              </w:rPr>
              <w:t>Approach 1: Configure DRX cycle set/pattern and each DRX cycle set contains multiple DRX cycles e.g., {16ms, 17ms, 17ms}</w:t>
            </w:r>
            <w:r>
              <w:rPr>
                <w:rFonts w:eastAsia="SimSun" w:hint="eastAsia"/>
                <w:b/>
                <w:kern w:val="2"/>
              </w:rPr>
              <w:t>.</w:t>
            </w:r>
            <w:r>
              <w:rPr>
                <w:rFonts w:eastAsia="SimSun"/>
                <w:b/>
                <w:kern w:val="2"/>
              </w:rPr>
              <w:t xml:space="preserve"> And apply the DRX cycle set </w:t>
            </w:r>
            <w:r w:rsidRPr="00F60E8D">
              <w:rPr>
                <w:rFonts w:eastAsia="SimSun"/>
                <w:b/>
                <w:kern w:val="2"/>
              </w:rPr>
              <w:t>cyclically</w:t>
            </w:r>
            <w:r>
              <w:rPr>
                <w:rFonts w:eastAsia="SimSun"/>
                <w:b/>
                <w:kern w:val="2"/>
              </w:rPr>
              <w:t xml:space="preserve"> in the time domain.</w:t>
            </w:r>
          </w:p>
          <w:p w14:paraId="6F9733A2" w14:textId="77777777" w:rsidR="00DB1501" w:rsidRPr="0088529D"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sidRPr="0088529D">
              <w:rPr>
                <w:rFonts w:eastAsia="SimSun"/>
                <w:b/>
                <w:kern w:val="2"/>
              </w:rPr>
              <w:t xml:space="preserve">Approach </w:t>
            </w:r>
            <w:r>
              <w:rPr>
                <w:rFonts w:eastAsia="SimSun"/>
                <w:b/>
                <w:kern w:val="2"/>
              </w:rPr>
              <w:t>2</w:t>
            </w:r>
            <w:r w:rsidRPr="0088529D">
              <w:rPr>
                <w:rFonts w:eastAsia="SimSun"/>
                <w:b/>
                <w:kern w:val="2"/>
              </w:rPr>
              <w:t xml:space="preserve">: </w:t>
            </w:r>
            <w:r>
              <w:rPr>
                <w:rFonts w:eastAsia="SimSun"/>
                <w:b/>
                <w:kern w:val="2"/>
              </w:rPr>
              <w:t>M</w:t>
            </w:r>
            <w:r w:rsidRPr="0088529D">
              <w:rPr>
                <w:rFonts w:eastAsia="SimSun"/>
                <w:b/>
                <w:kern w:val="2"/>
              </w:rPr>
              <w:t xml:space="preserve">ultiple DRX configurations with different </w:t>
            </w:r>
            <w:proofErr w:type="spellStart"/>
            <w:r w:rsidRPr="0088529D">
              <w:rPr>
                <w:rFonts w:eastAsia="SimSun"/>
                <w:b/>
                <w:i/>
                <w:kern w:val="2"/>
              </w:rPr>
              <w:t>drx-</w:t>
            </w:r>
            <w:r w:rsidRPr="0088529D">
              <w:rPr>
                <w:rFonts w:eastAsia="SimSun"/>
                <w:b/>
                <w:i/>
                <w:iCs/>
                <w:kern w:val="2"/>
              </w:rPr>
              <w:t>StartOffset</w:t>
            </w:r>
            <w:proofErr w:type="spellEnd"/>
            <w:r w:rsidRPr="0088529D">
              <w:rPr>
                <w:rFonts w:eastAsia="SimSun"/>
                <w:b/>
                <w:i/>
                <w:kern w:val="2"/>
              </w:rPr>
              <w:t xml:space="preserve"> </w:t>
            </w:r>
            <w:r w:rsidRPr="0088529D">
              <w:rPr>
                <w:rFonts w:eastAsia="SimSun"/>
                <w:b/>
                <w:kern w:val="2"/>
              </w:rPr>
              <w:t>values</w:t>
            </w:r>
            <w:r>
              <w:rPr>
                <w:rFonts w:eastAsia="SimSun"/>
                <w:b/>
                <w:kern w:val="2"/>
              </w:rPr>
              <w:t>.</w:t>
            </w:r>
          </w:p>
          <w:p w14:paraId="16A4C55D" w14:textId="77777777" w:rsidR="00DB1501" w:rsidRPr="00162AEC"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sidRPr="0088529D">
              <w:rPr>
                <w:rFonts w:eastAsia="SimSun"/>
                <w:b/>
                <w:kern w:val="2"/>
              </w:rPr>
              <w:t xml:space="preserve">Approach </w:t>
            </w:r>
            <w:r>
              <w:rPr>
                <w:rFonts w:eastAsia="SimSun"/>
                <w:b/>
                <w:kern w:val="2"/>
              </w:rPr>
              <w:t>3</w:t>
            </w:r>
            <w:r w:rsidRPr="0088529D">
              <w:rPr>
                <w:rFonts w:eastAsia="SimSun"/>
                <w:b/>
                <w:kern w:val="2"/>
              </w:rPr>
              <w:t xml:space="preserve">: </w:t>
            </w:r>
            <w:r>
              <w:rPr>
                <w:rFonts w:eastAsia="SimSun"/>
                <w:b/>
                <w:kern w:val="2"/>
              </w:rPr>
              <w:t>S</w:t>
            </w:r>
            <w:r w:rsidRPr="0088529D">
              <w:rPr>
                <w:rFonts w:eastAsia="SimSun"/>
                <w:b/>
                <w:kern w:val="2"/>
              </w:rPr>
              <w:t>ingle DRX configuration</w:t>
            </w:r>
            <w:r>
              <w:rPr>
                <w:rFonts w:eastAsia="SimSun"/>
                <w:b/>
                <w:kern w:val="2"/>
              </w:rPr>
              <w:t xml:space="preserve"> and one DRX cycle can contain</w:t>
            </w:r>
            <w:r w:rsidRPr="0088529D">
              <w:rPr>
                <w:rFonts w:eastAsia="SimSun"/>
                <w:b/>
                <w:kern w:val="2"/>
              </w:rPr>
              <w:t xml:space="preserve"> multiple DRX </w:t>
            </w:r>
            <w:proofErr w:type="spellStart"/>
            <w:r w:rsidRPr="0088529D">
              <w:rPr>
                <w:rFonts w:eastAsia="SimSun"/>
                <w:b/>
                <w:kern w:val="2"/>
              </w:rPr>
              <w:t>ondurations</w:t>
            </w:r>
            <w:proofErr w:type="spellEnd"/>
            <w:r>
              <w:rPr>
                <w:rFonts w:eastAsia="SimSun"/>
                <w:b/>
                <w:kern w:val="2"/>
              </w:rPr>
              <w:t>.</w:t>
            </w:r>
          </w:p>
          <w:p w14:paraId="4A344FD6" w14:textId="77777777" w:rsidR="00DB1501" w:rsidRPr="008E63D5" w:rsidRDefault="00DB1501" w:rsidP="00DB1501">
            <w:pPr>
              <w:overflowPunct w:val="0"/>
              <w:autoSpaceDE w:val="0"/>
              <w:autoSpaceDN w:val="0"/>
              <w:adjustRightInd w:val="0"/>
              <w:spacing w:before="120" w:after="120"/>
              <w:jc w:val="both"/>
              <w:textAlignment w:val="baseline"/>
              <w:rPr>
                <w:b/>
              </w:rPr>
            </w:pPr>
            <w:r>
              <w:rPr>
                <w:b/>
              </w:rPr>
              <w:t>Observation 4: The</w:t>
            </w:r>
            <w:r w:rsidRPr="00162AEC">
              <w:rPr>
                <w:b/>
              </w:rPr>
              <w:t xml:space="preserve"> specific spec design for </w:t>
            </w:r>
            <w:r w:rsidRPr="008E63D5">
              <w:rPr>
                <w:b/>
              </w:rPr>
              <w:t>the higher layer signalling based DRX enhancements</w:t>
            </w:r>
            <w:r>
              <w:rPr>
                <w:b/>
              </w:rPr>
              <w:t xml:space="preserve"> can be decided by RAN2</w:t>
            </w:r>
            <w:r w:rsidRPr="008E63D5">
              <w:rPr>
                <w:b/>
              </w:rPr>
              <w:t>.</w:t>
            </w:r>
          </w:p>
          <w:p w14:paraId="78DFFAA9" w14:textId="77777777" w:rsidR="00360ED8" w:rsidRDefault="00360ED8" w:rsidP="00360ED8">
            <w:pPr>
              <w:overflowPunct w:val="0"/>
              <w:autoSpaceDE w:val="0"/>
              <w:autoSpaceDN w:val="0"/>
              <w:adjustRightInd w:val="0"/>
              <w:spacing w:before="120" w:after="120"/>
              <w:ind w:right="200"/>
              <w:jc w:val="both"/>
              <w:textAlignment w:val="baseline"/>
              <w:rPr>
                <w:b/>
                <w:color w:val="000000" w:themeColor="text1"/>
              </w:rPr>
            </w:pPr>
            <w:r w:rsidRPr="0088529D">
              <w:rPr>
                <w:b/>
              </w:rPr>
              <w:t xml:space="preserve">Observation </w:t>
            </w:r>
            <w:r>
              <w:rPr>
                <w:b/>
              </w:rPr>
              <w:t>5</w:t>
            </w:r>
            <w:r w:rsidRPr="0088529D">
              <w:rPr>
                <w:b/>
              </w:rPr>
              <w:t>: For</w:t>
            </w:r>
            <w:r w:rsidRPr="0088529D">
              <w:rPr>
                <w:b/>
                <w:color w:val="000000" w:themeColor="text1"/>
              </w:rPr>
              <w:t xml:space="preserve"> DL XR traffic for FR1 in </w:t>
            </w:r>
            <w:proofErr w:type="spellStart"/>
            <w:r w:rsidRPr="0088529D">
              <w:rPr>
                <w:b/>
                <w:color w:val="000000" w:themeColor="text1"/>
              </w:rPr>
              <w:t>InH</w:t>
            </w:r>
            <w:proofErr w:type="spellEnd"/>
            <w:r w:rsidRPr="0088529D">
              <w:rPr>
                <w:b/>
                <w:color w:val="000000" w:themeColor="text1"/>
              </w:rPr>
              <w:t xml:space="preserve"> scenario, compare to R15/16 DRX power saving scheme, enhanced DRX scheme can achieve </w:t>
            </w:r>
            <w:r>
              <w:rPr>
                <w:b/>
                <w:color w:val="000000" w:themeColor="text1"/>
              </w:rPr>
              <w:t>{5%~</w:t>
            </w:r>
            <w:r w:rsidRPr="00216153">
              <w:rPr>
                <w:b/>
                <w:color w:val="000000" w:themeColor="text1"/>
              </w:rPr>
              <w:t>10%</w:t>
            </w:r>
            <w:r>
              <w:rPr>
                <w:b/>
                <w:color w:val="000000" w:themeColor="text1"/>
              </w:rPr>
              <w:t>}</w:t>
            </w:r>
            <w:r w:rsidRPr="00216153">
              <w:rPr>
                <w:b/>
                <w:color w:val="000000" w:themeColor="text1"/>
              </w:rPr>
              <w:t xml:space="preserve"> p</w:t>
            </w:r>
            <w:r w:rsidRPr="0088529D">
              <w:rPr>
                <w:b/>
                <w:color w:val="000000" w:themeColor="text1"/>
              </w:rPr>
              <w:t>ower saving gain</w:t>
            </w:r>
            <w:r w:rsidRPr="00216153">
              <w:rPr>
                <w:b/>
                <w:color w:val="000000" w:themeColor="text1"/>
              </w:rPr>
              <w:t xml:space="preserve"> with </w:t>
            </w:r>
            <w:r>
              <w:rPr>
                <w:b/>
                <w:color w:val="000000" w:themeColor="text1"/>
              </w:rPr>
              <w:t xml:space="preserve">no </w:t>
            </w:r>
            <w:r w:rsidRPr="00216153">
              <w:rPr>
                <w:b/>
                <w:color w:val="000000" w:themeColor="text1"/>
              </w:rPr>
              <w:t>capacity loss.</w:t>
            </w:r>
          </w:p>
          <w:p w14:paraId="1D31A8D6" w14:textId="77777777" w:rsidR="00FD2778" w:rsidRPr="006D120A" w:rsidRDefault="00FD2778" w:rsidP="00FD2778">
            <w:pPr>
              <w:overflowPunct w:val="0"/>
              <w:autoSpaceDE w:val="0"/>
              <w:autoSpaceDN w:val="0"/>
              <w:adjustRightInd w:val="0"/>
              <w:spacing w:before="120" w:after="120"/>
              <w:ind w:rightChars="100" w:right="200"/>
              <w:jc w:val="both"/>
              <w:textAlignment w:val="baseline"/>
              <w:rPr>
                <w:b/>
              </w:rPr>
            </w:pPr>
            <w:r w:rsidRPr="0088529D">
              <w:rPr>
                <w:rFonts w:hint="eastAsia"/>
                <w:b/>
              </w:rPr>
              <w:t>P</w:t>
            </w:r>
            <w:r w:rsidRPr="0088529D">
              <w:rPr>
                <w:b/>
              </w:rPr>
              <w:t xml:space="preserve">roposal </w:t>
            </w:r>
            <w:r>
              <w:rPr>
                <w:b/>
              </w:rPr>
              <w:t>2</w:t>
            </w:r>
            <w:r w:rsidRPr="0088529D">
              <w:rPr>
                <w:b/>
              </w:rPr>
              <w:t xml:space="preserve">: Study higher layer based DRX </w:t>
            </w:r>
            <w:r w:rsidRPr="0088529D" w:rsidDel="00DC3DF5">
              <w:rPr>
                <w:b/>
              </w:rPr>
              <w:t>enhancement</w:t>
            </w:r>
            <w:r w:rsidRPr="0088529D">
              <w:rPr>
                <w:b/>
              </w:rPr>
              <w:t xml:space="preserve">s to </w:t>
            </w:r>
            <w:r>
              <w:rPr>
                <w:b/>
              </w:rPr>
              <w:t>accommodate the</w:t>
            </w:r>
            <w:r w:rsidRPr="0088529D">
              <w:rPr>
                <w:b/>
              </w:rPr>
              <w:t xml:space="preserve"> non-integer </w:t>
            </w:r>
            <w:r>
              <w:rPr>
                <w:b/>
              </w:rPr>
              <w:t>XR traffic characteristics</w:t>
            </w:r>
            <w:r w:rsidRPr="0088529D">
              <w:rPr>
                <w:b/>
              </w:rPr>
              <w:t xml:space="preserve"> in </w:t>
            </w:r>
            <w:r>
              <w:rPr>
                <w:b/>
              </w:rPr>
              <w:t>collaboration</w:t>
            </w:r>
            <w:r w:rsidRPr="0088529D">
              <w:rPr>
                <w:b/>
              </w:rPr>
              <w:t xml:space="preserve"> with RAN2.</w:t>
            </w:r>
          </w:p>
          <w:p w14:paraId="62C28517" w14:textId="0B675FA1" w:rsidR="005D1654" w:rsidRPr="00FD463A" w:rsidRDefault="005D1654" w:rsidP="005D1654">
            <w:pPr>
              <w:spacing w:after="120"/>
              <w:jc w:val="center"/>
              <w:rPr>
                <w:rFonts w:eastAsia="MS Mincho"/>
                <w:b/>
                <w:color w:val="000000" w:themeColor="text1"/>
              </w:rPr>
            </w:pPr>
            <w:bookmarkStart w:id="7" w:name="_Hlk111208268"/>
            <w:r w:rsidRPr="00330440">
              <w:rPr>
                <w:rFonts w:eastAsia="MS Mincho"/>
                <w:b/>
                <w:color w:val="000000" w:themeColor="text1"/>
              </w:rPr>
              <w:t xml:space="preserve">Table </w:t>
            </w:r>
            <w:bookmarkEnd w:id="7"/>
            <w:r w:rsidR="00966171">
              <w:rPr>
                <w:rFonts w:eastAsia="MS Mincho"/>
                <w:b/>
                <w:color w:val="000000" w:themeColor="text1"/>
              </w:rPr>
              <w:t>I</w:t>
            </w:r>
            <w:r w:rsidR="009F24D4">
              <w:rPr>
                <w:rFonts w:eastAsia="MS Mincho"/>
                <w:b/>
                <w:color w:val="000000" w:themeColor="text1"/>
              </w:rPr>
              <w:t>.</w:t>
            </w:r>
            <w:r w:rsidRPr="0088529D">
              <w:rPr>
                <w:rFonts w:eastAsia="MS Mincho"/>
                <w:b/>
                <w:color w:val="000000" w:themeColor="text1"/>
              </w:rPr>
              <w:t xml:space="preserve"> Power consumption results in FR1 DL Indoor Hotspot with 30Mbps traffic model</w:t>
            </w:r>
          </w:p>
          <w:tbl>
            <w:tblPr>
              <w:tblStyle w:val="4"/>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5D1654" w14:paraId="6B7DAA16"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shd w:val="clear" w:color="auto" w:fill="D8D8D8"/>
                  <w:hideMark/>
                </w:tcPr>
                <w:p w14:paraId="5B78AF7A"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Power saving scheme</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948" w14:textId="77777777" w:rsidR="005D1654" w:rsidRDefault="005D1654" w:rsidP="005D1654">
                  <w:pPr>
                    <w:pStyle w:val="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1100D075" w14:textId="77777777" w:rsidR="005D1654" w:rsidRDefault="005D1654" w:rsidP="005D1654">
                  <w:pPr>
                    <w:pStyle w:val="2"/>
                    <w:jc w:val="center"/>
                    <w:rPr>
                      <w:rFonts w:ascii="Times New Roman" w:hAnsi="Times New Roman"/>
                      <w:b/>
                      <w:bCs/>
                      <w:sz w:val="20"/>
                      <w:szCs w:val="20"/>
                    </w:rPr>
                  </w:pPr>
                  <w:r>
                    <w:rPr>
                      <w:rFonts w:ascii="Times New Roman" w:hAnsi="Times New Roman" w:hint="eastAsia"/>
                      <w:b/>
                      <w:bCs/>
                      <w:szCs w:val="20"/>
                    </w:rPr>
                    <w:t>(</w:t>
                  </w:r>
                  <w:proofErr w:type="spellStart"/>
                  <w:r>
                    <w:rPr>
                      <w:rFonts w:ascii="Times New Roman" w:hAnsi="Times New Roman"/>
                      <w:b/>
                      <w:bCs/>
                      <w:szCs w:val="20"/>
                    </w:rPr>
                    <w:t>ms</w:t>
                  </w:r>
                  <w:proofErr w:type="spellEnd"/>
                  <w:r>
                    <w:rPr>
                      <w:rFonts w:ascii="Times New Roman" w:hAnsi="Times New Roman"/>
                      <w:b/>
                      <w:bCs/>
                      <w:szCs w:val="20"/>
                    </w:rPr>
                    <w:t>)</w:t>
                  </w:r>
                </w:p>
              </w:tc>
              <w:tc>
                <w:tcPr>
                  <w:tcW w:w="906" w:type="dxa"/>
                  <w:tcBorders>
                    <w:top w:val="single" w:sz="4" w:space="0" w:color="auto"/>
                    <w:left w:val="single" w:sz="4" w:space="0" w:color="auto"/>
                    <w:bottom w:val="single" w:sz="4" w:space="0" w:color="auto"/>
                    <w:right w:val="single" w:sz="4" w:space="0" w:color="auto"/>
                  </w:tcBorders>
                  <w:shd w:val="clear" w:color="auto" w:fill="D8D8D8"/>
                  <w:hideMark/>
                </w:tcPr>
                <w:p w14:paraId="6749CF0D"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1599088E"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C1=floor</w:t>
                  </w:r>
                </w:p>
                <w:p w14:paraId="2AE9F978"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(Capacity)</w:t>
                  </w:r>
                </w:p>
              </w:tc>
              <w:tc>
                <w:tcPr>
                  <w:tcW w:w="1221" w:type="dxa"/>
                  <w:tcBorders>
                    <w:top w:val="single" w:sz="4" w:space="0" w:color="auto"/>
                    <w:left w:val="single" w:sz="4" w:space="0" w:color="auto"/>
                    <w:bottom w:val="single" w:sz="4" w:space="0" w:color="auto"/>
                    <w:right w:val="single" w:sz="4" w:space="0" w:color="auto"/>
                  </w:tcBorders>
                  <w:shd w:val="clear" w:color="auto" w:fill="D8D8D8"/>
                  <w:hideMark/>
                </w:tcPr>
                <w:p w14:paraId="6D1427D0"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 xml:space="preserve">% </w:t>
                  </w:r>
                  <w:proofErr w:type="gramStart"/>
                  <w:r>
                    <w:rPr>
                      <w:rFonts w:ascii="Times New Roman" w:hAnsi="Times New Roman"/>
                      <w:b/>
                      <w:bCs/>
                      <w:sz w:val="20"/>
                      <w:szCs w:val="20"/>
                    </w:rPr>
                    <w:t>of</w:t>
                  </w:r>
                  <w:proofErr w:type="gramEnd"/>
                  <w:r>
                    <w:rPr>
                      <w:rFonts w:ascii="Times New Roman" w:hAnsi="Times New Roman"/>
                      <w:b/>
                      <w:bCs/>
                      <w:sz w:val="20"/>
                      <w:szCs w:val="20"/>
                    </w:rPr>
                    <w:t xml:space="preserve"> satisfied UEs when #UEs/cell = N1</w:t>
                  </w:r>
                </w:p>
              </w:tc>
              <w:tc>
                <w:tcPr>
                  <w:tcW w:w="1063" w:type="dxa"/>
                  <w:tcBorders>
                    <w:top w:val="single" w:sz="4" w:space="0" w:color="auto"/>
                    <w:left w:val="single" w:sz="4" w:space="0" w:color="auto"/>
                    <w:bottom w:val="single" w:sz="4" w:space="0" w:color="auto"/>
                    <w:right w:val="single" w:sz="4" w:space="0" w:color="auto"/>
                  </w:tcBorders>
                  <w:shd w:val="clear" w:color="auto" w:fill="D8D8D8"/>
                  <w:hideMark/>
                </w:tcPr>
                <w:p w14:paraId="394851BF"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Power saving gain (%)</w:t>
                  </w:r>
                </w:p>
              </w:tc>
              <w:tc>
                <w:tcPr>
                  <w:tcW w:w="1108" w:type="dxa"/>
                  <w:tcBorders>
                    <w:top w:val="single" w:sz="4" w:space="0" w:color="auto"/>
                    <w:left w:val="single" w:sz="4" w:space="0" w:color="auto"/>
                    <w:bottom w:val="single" w:sz="4" w:space="0" w:color="auto"/>
                    <w:right w:val="single" w:sz="4" w:space="0" w:color="auto"/>
                  </w:tcBorders>
                  <w:shd w:val="clear" w:color="auto" w:fill="D8D8D8"/>
                  <w:hideMark/>
                </w:tcPr>
                <w:p w14:paraId="2674D78B" w14:textId="77777777" w:rsidR="005D1654" w:rsidRDefault="005D1654" w:rsidP="005D1654">
                  <w:pPr>
                    <w:pStyle w:val="2"/>
                    <w:rPr>
                      <w:rFonts w:ascii="Times New Roman" w:hAnsi="Times New Roman"/>
                      <w:b/>
                      <w:bCs/>
                      <w:sz w:val="20"/>
                      <w:szCs w:val="20"/>
                    </w:rPr>
                  </w:pPr>
                  <w:r>
                    <w:rPr>
                      <w:rFonts w:ascii="Times New Roman" w:hAnsi="Times New Roman"/>
                      <w:b/>
                      <w:bCs/>
                      <w:sz w:val="20"/>
                      <w:szCs w:val="20"/>
                    </w:rPr>
                    <w:t>Notes</w:t>
                  </w:r>
                </w:p>
              </w:tc>
            </w:tr>
            <w:tr w:rsidR="005D1654" w14:paraId="5EAF61F8"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EF30FD8" w14:textId="77777777" w:rsidR="005D1654" w:rsidRDefault="005D1654" w:rsidP="005D1654">
                  <w:pPr>
                    <w:pStyle w:val="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430" w:type="dxa"/>
                  <w:tcBorders>
                    <w:top w:val="single" w:sz="4" w:space="0" w:color="auto"/>
                    <w:left w:val="single" w:sz="4" w:space="0" w:color="auto"/>
                    <w:bottom w:val="single" w:sz="4" w:space="0" w:color="auto"/>
                    <w:right w:val="single" w:sz="4" w:space="0" w:color="auto"/>
                  </w:tcBorders>
                </w:tcPr>
                <w:p w14:paraId="5DB3A310"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4F83959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0EE0E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3D7D5D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A33689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7140D16E"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8EAD82B"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094E4E6C"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 xml:space="preserve">R15/16 DRX </w:t>
                  </w:r>
                </w:p>
              </w:tc>
              <w:tc>
                <w:tcPr>
                  <w:tcW w:w="1430" w:type="dxa"/>
                  <w:tcBorders>
                    <w:top w:val="single" w:sz="4" w:space="0" w:color="auto"/>
                    <w:left w:val="single" w:sz="4" w:space="0" w:color="auto"/>
                    <w:bottom w:val="single" w:sz="4" w:space="0" w:color="auto"/>
                    <w:right w:val="single" w:sz="4" w:space="0" w:color="auto"/>
                  </w:tcBorders>
                  <w:vAlign w:val="center"/>
                </w:tcPr>
                <w:p w14:paraId="1C234B38"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1096FD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149CC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BCEE93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BD6A16D"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3.67%</w:t>
                  </w:r>
                </w:p>
              </w:tc>
              <w:tc>
                <w:tcPr>
                  <w:tcW w:w="1108" w:type="dxa"/>
                  <w:tcBorders>
                    <w:top w:val="single" w:sz="4" w:space="0" w:color="auto"/>
                    <w:left w:val="single" w:sz="4" w:space="0" w:color="auto"/>
                    <w:bottom w:val="single" w:sz="4" w:space="0" w:color="auto"/>
                    <w:right w:val="single" w:sz="4" w:space="0" w:color="auto"/>
                  </w:tcBorders>
                  <w:hideMark/>
                </w:tcPr>
                <w:p w14:paraId="63FBAB6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ADA68D1" w14:textId="77777777" w:rsidTr="002861D0">
              <w:trPr>
                <w:jc w:val="center"/>
              </w:trPr>
              <w:tc>
                <w:tcPr>
                  <w:tcW w:w="1235" w:type="dxa"/>
                  <w:vMerge/>
                  <w:tcBorders>
                    <w:left w:val="single" w:sz="4" w:space="0" w:color="auto"/>
                    <w:right w:val="single" w:sz="4" w:space="0" w:color="auto"/>
                  </w:tcBorders>
                  <w:vAlign w:val="center"/>
                </w:tcPr>
                <w:p w14:paraId="7473D657"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1AF2B6F4"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6C615F1E"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8AEFBE"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31C30F3"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100%</w:t>
                  </w:r>
                </w:p>
              </w:tc>
              <w:tc>
                <w:tcPr>
                  <w:tcW w:w="1063" w:type="dxa"/>
                  <w:tcBorders>
                    <w:top w:val="single" w:sz="4" w:space="0" w:color="auto"/>
                    <w:left w:val="single" w:sz="4" w:space="0" w:color="auto"/>
                    <w:bottom w:val="single" w:sz="4" w:space="0" w:color="auto"/>
                    <w:right w:val="single" w:sz="4" w:space="0" w:color="auto"/>
                  </w:tcBorders>
                  <w:vAlign w:val="center"/>
                </w:tcPr>
                <w:p w14:paraId="4B8ECDE4"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5.72%</w:t>
                  </w:r>
                </w:p>
              </w:tc>
              <w:tc>
                <w:tcPr>
                  <w:tcW w:w="1108" w:type="dxa"/>
                  <w:tcBorders>
                    <w:top w:val="single" w:sz="4" w:space="0" w:color="auto"/>
                    <w:left w:val="single" w:sz="4" w:space="0" w:color="auto"/>
                    <w:bottom w:val="single" w:sz="4" w:space="0" w:color="auto"/>
                    <w:right w:val="single" w:sz="4" w:space="0" w:color="auto"/>
                  </w:tcBorders>
                </w:tcPr>
                <w:p w14:paraId="407D8815"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633F8F74" w14:textId="77777777" w:rsidTr="002861D0">
              <w:trPr>
                <w:jc w:val="center"/>
              </w:trPr>
              <w:tc>
                <w:tcPr>
                  <w:tcW w:w="1235" w:type="dxa"/>
                  <w:vMerge/>
                  <w:tcBorders>
                    <w:left w:val="single" w:sz="4" w:space="0" w:color="auto"/>
                    <w:right w:val="single" w:sz="4" w:space="0" w:color="auto"/>
                  </w:tcBorders>
                  <w:vAlign w:val="center"/>
                </w:tcPr>
                <w:p w14:paraId="17F3F5F1"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52ED42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708CA49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5E93344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4A937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5809059D"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D2944C1"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47C5ED2" w14:textId="77777777" w:rsidTr="002861D0">
              <w:trPr>
                <w:jc w:val="center"/>
              </w:trPr>
              <w:tc>
                <w:tcPr>
                  <w:tcW w:w="1235" w:type="dxa"/>
                  <w:vMerge/>
                  <w:tcBorders>
                    <w:left w:val="single" w:sz="4" w:space="0" w:color="auto"/>
                    <w:right w:val="single" w:sz="4" w:space="0" w:color="auto"/>
                  </w:tcBorders>
                  <w:vAlign w:val="center"/>
                </w:tcPr>
                <w:p w14:paraId="186F5259"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1B6E7D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60E7FB5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A21E3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C6DD3C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C629B83"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7DF4D42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FAE5231" w14:textId="77777777" w:rsidTr="002861D0">
              <w:trPr>
                <w:jc w:val="center"/>
              </w:trPr>
              <w:tc>
                <w:tcPr>
                  <w:tcW w:w="1235" w:type="dxa"/>
                  <w:vMerge/>
                  <w:tcBorders>
                    <w:left w:val="single" w:sz="4" w:space="0" w:color="auto"/>
                    <w:right w:val="single" w:sz="4" w:space="0" w:color="auto"/>
                  </w:tcBorders>
                  <w:vAlign w:val="center"/>
                </w:tcPr>
                <w:p w14:paraId="224E7908"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3785DA1C"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250D327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06561EA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E3C11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2C728A6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41359552"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9335617"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1D93EEC1"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4F3B2A7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2BDA0F7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78F62E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2D30820"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4EB67EC"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5FEC0B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1AA980"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617A79A2"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 xml:space="preserve">Enhanced DRX </w:t>
                  </w:r>
                </w:p>
              </w:tc>
              <w:tc>
                <w:tcPr>
                  <w:tcW w:w="1430" w:type="dxa"/>
                  <w:tcBorders>
                    <w:top w:val="single" w:sz="4" w:space="0" w:color="auto"/>
                    <w:left w:val="single" w:sz="4" w:space="0" w:color="auto"/>
                    <w:bottom w:val="single" w:sz="4" w:space="0" w:color="auto"/>
                    <w:right w:val="single" w:sz="4" w:space="0" w:color="auto"/>
                  </w:tcBorders>
                  <w:vAlign w:val="center"/>
                </w:tcPr>
                <w:p w14:paraId="32992E6B"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39968E4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DDC1C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95F52F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8FEDAF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08" w:type="dxa"/>
                  <w:tcBorders>
                    <w:top w:val="single" w:sz="4" w:space="0" w:color="auto"/>
                    <w:left w:val="single" w:sz="4" w:space="0" w:color="auto"/>
                    <w:bottom w:val="single" w:sz="4" w:space="0" w:color="auto"/>
                    <w:right w:val="single" w:sz="4" w:space="0" w:color="auto"/>
                  </w:tcBorders>
                  <w:hideMark/>
                </w:tcPr>
                <w:p w14:paraId="242344FF"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5111AFD1"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144F676F" w14:textId="77777777" w:rsidR="005D1654" w:rsidRDefault="005D1654" w:rsidP="005D1654">
                  <w:pPr>
                    <w:pStyle w:val="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430" w:type="dxa"/>
                  <w:tcBorders>
                    <w:top w:val="single" w:sz="4" w:space="0" w:color="auto"/>
                    <w:left w:val="single" w:sz="4" w:space="0" w:color="auto"/>
                    <w:bottom w:val="single" w:sz="4" w:space="0" w:color="auto"/>
                    <w:right w:val="single" w:sz="4" w:space="0" w:color="auto"/>
                  </w:tcBorders>
                </w:tcPr>
                <w:p w14:paraId="453FC28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3A16672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80CA5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4FDE5C4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0868A8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647E01A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65AF7C"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2E92CA74"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R15/16 DRX</w:t>
                  </w:r>
                </w:p>
              </w:tc>
              <w:tc>
                <w:tcPr>
                  <w:tcW w:w="1430" w:type="dxa"/>
                  <w:tcBorders>
                    <w:top w:val="single" w:sz="4" w:space="0" w:color="auto"/>
                    <w:left w:val="single" w:sz="4" w:space="0" w:color="auto"/>
                    <w:bottom w:val="single" w:sz="4" w:space="0" w:color="auto"/>
                    <w:right w:val="single" w:sz="4" w:space="0" w:color="auto"/>
                  </w:tcBorders>
                  <w:vAlign w:val="center"/>
                </w:tcPr>
                <w:p w14:paraId="506DA2B3"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9078FB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20F50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566264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AD745D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08" w:type="dxa"/>
                  <w:tcBorders>
                    <w:top w:val="single" w:sz="4" w:space="0" w:color="auto"/>
                    <w:left w:val="single" w:sz="4" w:space="0" w:color="auto"/>
                    <w:bottom w:val="single" w:sz="4" w:space="0" w:color="auto"/>
                    <w:right w:val="single" w:sz="4" w:space="0" w:color="auto"/>
                  </w:tcBorders>
                  <w:hideMark/>
                </w:tcPr>
                <w:p w14:paraId="3FA0017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AF553DF" w14:textId="77777777" w:rsidTr="002861D0">
              <w:trPr>
                <w:jc w:val="center"/>
              </w:trPr>
              <w:tc>
                <w:tcPr>
                  <w:tcW w:w="1235" w:type="dxa"/>
                  <w:vMerge/>
                  <w:tcBorders>
                    <w:left w:val="single" w:sz="4" w:space="0" w:color="auto"/>
                    <w:right w:val="single" w:sz="4" w:space="0" w:color="auto"/>
                  </w:tcBorders>
                  <w:vAlign w:val="center"/>
                </w:tcPr>
                <w:p w14:paraId="700A2626"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5066749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0594B22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348288E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ECC16B6"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91.25%</w:t>
                  </w:r>
                </w:p>
              </w:tc>
              <w:tc>
                <w:tcPr>
                  <w:tcW w:w="1063" w:type="dxa"/>
                  <w:tcBorders>
                    <w:top w:val="single" w:sz="4" w:space="0" w:color="auto"/>
                    <w:left w:val="single" w:sz="4" w:space="0" w:color="auto"/>
                    <w:bottom w:val="single" w:sz="4" w:space="0" w:color="auto"/>
                    <w:right w:val="single" w:sz="4" w:space="0" w:color="auto"/>
                  </w:tcBorders>
                  <w:vAlign w:val="center"/>
                </w:tcPr>
                <w:p w14:paraId="46900E72"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F870C7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26894F2" w14:textId="77777777" w:rsidTr="002861D0">
              <w:trPr>
                <w:jc w:val="center"/>
              </w:trPr>
              <w:tc>
                <w:tcPr>
                  <w:tcW w:w="1235" w:type="dxa"/>
                  <w:vMerge/>
                  <w:tcBorders>
                    <w:left w:val="single" w:sz="4" w:space="0" w:color="auto"/>
                    <w:right w:val="single" w:sz="4" w:space="0" w:color="auto"/>
                  </w:tcBorders>
                  <w:vAlign w:val="center"/>
                </w:tcPr>
                <w:p w14:paraId="509F5F69"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D1C3157"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0D9D8331"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EBEA53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22D46A6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A03836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3D5F6C5"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2393835" w14:textId="77777777" w:rsidTr="002861D0">
              <w:trPr>
                <w:jc w:val="center"/>
              </w:trPr>
              <w:tc>
                <w:tcPr>
                  <w:tcW w:w="1235" w:type="dxa"/>
                  <w:vMerge/>
                  <w:tcBorders>
                    <w:left w:val="single" w:sz="4" w:space="0" w:color="auto"/>
                    <w:right w:val="single" w:sz="4" w:space="0" w:color="auto"/>
                  </w:tcBorders>
                  <w:vAlign w:val="center"/>
                </w:tcPr>
                <w:p w14:paraId="4126D64A"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9F7AE93"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7DF1012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21C57D5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668CE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693793D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430765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3623A32" w14:textId="77777777" w:rsidTr="002861D0">
              <w:trPr>
                <w:jc w:val="center"/>
              </w:trPr>
              <w:tc>
                <w:tcPr>
                  <w:tcW w:w="1235" w:type="dxa"/>
                  <w:vMerge/>
                  <w:tcBorders>
                    <w:left w:val="single" w:sz="4" w:space="0" w:color="auto"/>
                    <w:right w:val="single" w:sz="4" w:space="0" w:color="auto"/>
                  </w:tcBorders>
                  <w:vAlign w:val="center"/>
                </w:tcPr>
                <w:p w14:paraId="082E171C"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6B393615"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0CDCA43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7948AB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899E21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284AB15"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6A42D14"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0A70193"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2A5F7984"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2BC57F44"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52B0240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4A62EF9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8E65E5"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01E7ED9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39919251"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013DCF2"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1F42E35"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Enhanced DRX</w:t>
                  </w:r>
                </w:p>
              </w:tc>
              <w:tc>
                <w:tcPr>
                  <w:tcW w:w="1430" w:type="dxa"/>
                  <w:tcBorders>
                    <w:top w:val="single" w:sz="4" w:space="0" w:color="auto"/>
                    <w:left w:val="single" w:sz="4" w:space="0" w:color="auto"/>
                    <w:bottom w:val="single" w:sz="4" w:space="0" w:color="auto"/>
                    <w:right w:val="single" w:sz="4" w:space="0" w:color="auto"/>
                  </w:tcBorders>
                  <w:vAlign w:val="center"/>
                </w:tcPr>
                <w:p w14:paraId="4F9D7DDF"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67F2ACF3"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E1D76B"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A12085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0D72E6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08" w:type="dxa"/>
                  <w:tcBorders>
                    <w:top w:val="single" w:sz="4" w:space="0" w:color="auto"/>
                    <w:left w:val="single" w:sz="4" w:space="0" w:color="auto"/>
                    <w:bottom w:val="single" w:sz="4" w:space="0" w:color="auto"/>
                    <w:right w:val="single" w:sz="4" w:space="0" w:color="auto"/>
                  </w:tcBorders>
                  <w:hideMark/>
                </w:tcPr>
                <w:p w14:paraId="6A1CDB3F"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DB0C27B"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4DFEDC0" w14:textId="391DFDE2" w:rsidR="005D1654" w:rsidRPr="00995400" w:rsidRDefault="005D1654" w:rsidP="004652AF">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proofErr w:type="spellStart"/>
                  <w:r>
                    <w:rPr>
                      <w:rFonts w:ascii="Times New Roman" w:hAnsi="Times New Roman" w:hint="eastAsia"/>
                      <w:sz w:val="20"/>
                      <w:szCs w:val="20"/>
                    </w:rPr>
                    <w:t>ms</w:t>
                  </w:r>
                  <w:proofErr w:type="spellEnd"/>
                </w:p>
              </w:tc>
            </w:tr>
          </w:tbl>
          <w:p w14:paraId="303A9B9D" w14:textId="77777777" w:rsidR="00A34DAA" w:rsidRDefault="00A34DAA" w:rsidP="00DC283F"/>
          <w:p w14:paraId="1CB54F18"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2A81380"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350106CB" w14:textId="77777777" w:rsidR="00310367" w:rsidRPr="00A8197E" w:rsidRDefault="00310367" w:rsidP="00310367">
            <w:pPr>
              <w:overflowPunct w:val="0"/>
              <w:autoSpaceDE w:val="0"/>
              <w:autoSpaceDN w:val="0"/>
              <w:adjustRightInd w:val="0"/>
              <w:spacing w:before="120" w:after="120"/>
              <w:jc w:val="both"/>
              <w:textAlignment w:val="baseline"/>
              <w:rPr>
                <w:rFonts w:eastAsia="SimSun"/>
                <w:lang w:eastAsia="zh-CN"/>
              </w:rPr>
            </w:pPr>
            <w:r w:rsidRPr="00A8197E">
              <w:rPr>
                <w:rFonts w:eastAsia="SimSun"/>
                <w:lang w:eastAsia="zh-CN"/>
              </w:rPr>
              <w:t xml:space="preserve">Potential </w:t>
            </w:r>
            <w:r w:rsidRPr="00065D8A">
              <w:rPr>
                <w:rFonts w:eastAsia="SimSun"/>
                <w:lang w:eastAsia="zh-CN"/>
              </w:rPr>
              <w:t>CDRX enh</w:t>
            </w:r>
            <w:r w:rsidRPr="00A8197E">
              <w:rPr>
                <w:rFonts w:eastAsia="SimSun"/>
                <w:lang w:eastAsia="zh-CN"/>
              </w:rPr>
              <w:t>ancement techniques for handling mismatch between CDRX cycle and non-integer XR traffic periodicity in this study are summarized as follows,</w:t>
            </w:r>
          </w:p>
          <w:p w14:paraId="036E65CD"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3D442AF6"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t xml:space="preserve">Multiple active DRX configurations and each of them contains different </w:t>
            </w:r>
            <w:proofErr w:type="spellStart"/>
            <w:r w:rsidRPr="00A8197E">
              <w:rPr>
                <w:rFonts w:eastAsia="MS Mincho"/>
              </w:rPr>
              <w:t>drx-StartOffset</w:t>
            </w:r>
            <w:proofErr w:type="spellEnd"/>
            <w:r w:rsidRPr="00A8197E">
              <w:rPr>
                <w:rFonts w:eastAsia="MS Mincho"/>
              </w:rPr>
              <w:t xml:space="preserve"> value.</w:t>
            </w:r>
          </w:p>
          <w:p w14:paraId="7B30EFC3"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lastRenderedPageBreak/>
              <w:t xml:space="preserve">Single DRX configuration and one DRX cycle can contain multiple DRX </w:t>
            </w:r>
            <w:proofErr w:type="spellStart"/>
            <w:r w:rsidRPr="00A8197E">
              <w:rPr>
                <w:rFonts w:eastAsia="MS Mincho"/>
              </w:rPr>
              <w:t>ondurations</w:t>
            </w:r>
            <w:proofErr w:type="spellEnd"/>
            <w:r w:rsidRPr="00A8197E">
              <w:rPr>
                <w:rFonts w:eastAsia="MS Mincho"/>
              </w:rPr>
              <w:t>.</w:t>
            </w:r>
          </w:p>
          <w:p w14:paraId="1F6B0839"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68273A43" w14:textId="77777777" w:rsidR="00310367" w:rsidRPr="00065D8A" w:rsidRDefault="00310367" w:rsidP="00310367">
            <w:pPr>
              <w:spacing w:before="120" w:after="120"/>
              <w:rPr>
                <w:rFonts w:eastAsia="DengXian"/>
                <w:lang w:eastAsia="zh-CN"/>
              </w:rPr>
            </w:pPr>
            <w:r w:rsidRPr="00A8197E">
              <w:rPr>
                <w:rFonts w:eastAsia="DengXian"/>
                <w:lang w:eastAsia="zh-CN"/>
              </w:rPr>
              <w:t xml:space="preserve">Potential </w:t>
            </w:r>
            <w:r w:rsidRPr="00065D8A">
              <w:rPr>
                <w:rFonts w:eastAsia="DengXian"/>
                <w:lang w:eastAsia="zh-CN"/>
              </w:rPr>
              <w:t xml:space="preserve">PDCCH monitoring enhancement </w:t>
            </w:r>
            <w:r w:rsidRPr="00065D8A">
              <w:rPr>
                <w:rFonts w:eastAsia="SimSun"/>
                <w:lang w:eastAsia="zh-CN"/>
              </w:rPr>
              <w:t>techniques</w:t>
            </w:r>
            <w:r w:rsidRPr="00065D8A">
              <w:rPr>
                <w:rFonts w:eastAsia="DengXian"/>
                <w:lang w:eastAsia="zh-CN"/>
              </w:rPr>
              <w:t xml:space="preserve"> </w:t>
            </w:r>
            <w:r w:rsidRPr="00065D8A">
              <w:rPr>
                <w:rFonts w:eastAsia="SimSun"/>
                <w:lang w:eastAsia="zh-CN"/>
              </w:rPr>
              <w:t xml:space="preserve">for handling jitter in this study are </w:t>
            </w:r>
            <w:r w:rsidRPr="00A8197E">
              <w:rPr>
                <w:rFonts w:eastAsia="SimSun"/>
                <w:lang w:eastAsia="zh-CN"/>
              </w:rPr>
              <w:t xml:space="preserve">summarized </w:t>
            </w:r>
            <w:r w:rsidRPr="00065D8A">
              <w:rPr>
                <w:rFonts w:eastAsia="SimSun"/>
                <w:lang w:eastAsia="zh-CN"/>
              </w:rPr>
              <w:t>as follows,</w:t>
            </w:r>
          </w:p>
          <w:p w14:paraId="43F30816" w14:textId="77777777" w:rsidR="00310367" w:rsidRPr="00065D8A" w:rsidRDefault="00310367" w:rsidP="00776A76">
            <w:pPr>
              <w:pStyle w:val="ListParagraph"/>
              <w:widowControl w:val="0"/>
              <w:numPr>
                <w:ilvl w:val="0"/>
                <w:numId w:val="23"/>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5D8A1579" w14:textId="77777777" w:rsidR="00310367" w:rsidRPr="00065D8A" w:rsidRDefault="00310367" w:rsidP="00310367">
            <w:pPr>
              <w:spacing w:before="120" w:after="120"/>
              <w:ind w:leftChars="300" w:left="600"/>
              <w:rPr>
                <w:rFonts w:eastAsia="DengXian"/>
                <w:lang w:eastAsia="zh-CN"/>
              </w:rPr>
            </w:pPr>
            <w:r w:rsidRPr="00065D8A">
              <w:rPr>
                <w:rFonts w:eastAsia="DengXian"/>
                <w:lang w:eastAsia="zh-CN"/>
              </w:rPr>
              <w:t xml:space="preserve">The UE performs sparse PDCCH monitoring </w:t>
            </w:r>
            <w:r w:rsidRPr="00A8197E">
              <w:rPr>
                <w:rFonts w:eastAsia="DengXian"/>
                <w:lang w:eastAsia="zh-CN"/>
              </w:rPr>
              <w:t>during the active time</w:t>
            </w:r>
            <w:r w:rsidRPr="00065D8A">
              <w:rPr>
                <w:rFonts w:eastAsia="DengXian"/>
                <w:lang w:eastAsia="zh-CN"/>
              </w:rPr>
              <w:t>. Once a scheduling DCI is detected, the UE switches to dense PDCCH monitoring. In case indicated</w:t>
            </w:r>
            <w:r w:rsidRPr="00A8197E">
              <w:rPr>
                <w:rFonts w:eastAsia="DengXian"/>
                <w:lang w:eastAsia="zh-CN"/>
              </w:rPr>
              <w:t xml:space="preserve"> by </w:t>
            </w:r>
            <w:proofErr w:type="spellStart"/>
            <w:r w:rsidRPr="00A8197E">
              <w:rPr>
                <w:rFonts w:eastAsia="DengXian"/>
                <w:lang w:eastAsia="zh-CN"/>
              </w:rPr>
              <w:t>gNB</w:t>
            </w:r>
            <w:proofErr w:type="spellEnd"/>
            <w:r w:rsidRPr="00A8197E">
              <w:rPr>
                <w:rFonts w:eastAsia="DengXian"/>
                <w:lang w:eastAsia="zh-CN"/>
              </w:rPr>
              <w:t xml:space="preserve">, </w:t>
            </w:r>
            <w:proofErr w:type="gramStart"/>
            <w:r w:rsidRPr="00A8197E">
              <w:rPr>
                <w:rFonts w:eastAsia="DengXian"/>
                <w:lang w:eastAsia="zh-CN"/>
              </w:rPr>
              <w:t>e.g.</w:t>
            </w:r>
            <w:proofErr w:type="gramEnd"/>
            <w:r w:rsidRPr="00A8197E">
              <w:rPr>
                <w:rFonts w:eastAsia="DengXian"/>
                <w:lang w:eastAsia="zh-CN"/>
              </w:rPr>
              <w:t xml:space="preserve"> by DCI scheduling the last packet of a burst</w:t>
            </w:r>
            <w:r w:rsidRPr="00065D8A">
              <w:rPr>
                <w:rFonts w:eastAsia="DengXian"/>
                <w:lang w:eastAsia="zh-CN"/>
              </w:rPr>
              <w:t>, the UE will skip the PDCCH monitoring until the possible arrival time of the next burst.</w:t>
            </w:r>
          </w:p>
          <w:p w14:paraId="1566A8DD" w14:textId="77777777" w:rsidR="00310367" w:rsidRPr="00065D8A" w:rsidRDefault="00310367" w:rsidP="00776A76">
            <w:pPr>
              <w:pStyle w:val="ListParagraph"/>
              <w:widowControl w:val="0"/>
              <w:numPr>
                <w:ilvl w:val="0"/>
                <w:numId w:val="23"/>
              </w:numPr>
              <w:spacing w:before="120" w:after="120"/>
              <w:contextualSpacing w:val="0"/>
              <w:jc w:val="both"/>
            </w:pPr>
            <w:r w:rsidRPr="00065D8A">
              <w:t>Low power wake-up signal (LP-WUS) triggered PDCCH monitoring</w:t>
            </w:r>
          </w:p>
          <w:p w14:paraId="1E68DAF6" w14:textId="77777777" w:rsidR="00310367" w:rsidRPr="00DA0147" w:rsidRDefault="00310367" w:rsidP="00310367">
            <w:pPr>
              <w:spacing w:before="120" w:after="120"/>
              <w:ind w:leftChars="300" w:left="600"/>
              <w:rPr>
                <w:rFonts w:eastAsia="DengXian"/>
                <w:lang w:eastAsia="zh-CN"/>
              </w:rPr>
            </w:pPr>
            <w:r w:rsidRPr="00065D8A">
              <w:rPr>
                <w:rFonts w:eastAsia="DengXian"/>
                <w:lang w:eastAsia="zh-CN"/>
              </w:rPr>
              <w:t xml:space="preserve">The UE performs LP-WUS detection </w:t>
            </w:r>
            <w:r w:rsidRPr="00A8197E">
              <w:rPr>
                <w:rFonts w:eastAsia="DengXian"/>
                <w:lang w:eastAsia="zh-CN"/>
              </w:rPr>
              <w:t>during active time</w:t>
            </w:r>
            <w:r w:rsidRPr="00065D8A">
              <w:rPr>
                <w:rFonts w:eastAsia="DengXian"/>
                <w:lang w:eastAsia="zh-CN"/>
              </w:rPr>
              <w:t xml:space="preserve">, and triggers PDCCH monitoring </w:t>
            </w:r>
            <w:r w:rsidRPr="00A8197E">
              <w:rPr>
                <w:rFonts w:eastAsia="DengXian"/>
                <w:lang w:eastAsia="zh-CN"/>
              </w:rPr>
              <w:t>on</w:t>
            </w:r>
            <w:r>
              <w:rPr>
                <w:rFonts w:eastAsia="DengXian"/>
                <w:lang w:eastAsia="zh-CN"/>
              </w:rPr>
              <w:t>ce</w:t>
            </w:r>
            <w:r w:rsidRPr="00065D8A">
              <w:rPr>
                <w:rFonts w:eastAsia="DengXian"/>
                <w:lang w:eastAsia="zh-CN"/>
              </w:rPr>
              <w:t xml:space="preserve"> LP-WUS is received. </w:t>
            </w:r>
            <w:r w:rsidRPr="00A8197E">
              <w:rPr>
                <w:rFonts w:eastAsia="DengXian"/>
                <w:lang w:eastAsia="zh-CN"/>
              </w:rPr>
              <w:t xml:space="preserve">The UE power consumption of the LP-WUS monitoring </w:t>
            </w:r>
            <w:r>
              <w:rPr>
                <w:rFonts w:eastAsia="DengXian"/>
                <w:lang w:eastAsia="zh-CN"/>
              </w:rPr>
              <w:t>is</w:t>
            </w:r>
            <w:r w:rsidRPr="00A8197E">
              <w:rPr>
                <w:rFonts w:eastAsia="DengXian"/>
                <w:lang w:eastAsia="zh-CN"/>
              </w:rPr>
              <w:t xml:space="preserve"> significantly lower than that of the PDCCH monitoring (</w:t>
            </w:r>
            <w:proofErr w:type="gramStart"/>
            <w:r w:rsidRPr="00A8197E">
              <w:rPr>
                <w:rFonts w:eastAsia="DengXian"/>
                <w:lang w:eastAsia="zh-CN"/>
              </w:rPr>
              <w:t>e.g.</w:t>
            </w:r>
            <w:proofErr w:type="gramEnd"/>
            <w:r w:rsidRPr="00A8197E">
              <w:rPr>
                <w:rFonts w:eastAsia="DengXian"/>
                <w:lang w:eastAsia="zh-CN"/>
              </w:rPr>
              <w:t xml:space="preserve"> 50% reduction) with limited wake-up latency</w:t>
            </w:r>
            <w:r w:rsidRPr="00065D8A">
              <w:rPr>
                <w:rFonts w:eastAsia="DengXian"/>
                <w:lang w:eastAsia="zh-CN"/>
              </w:rPr>
              <w:t>.</w:t>
            </w:r>
          </w:p>
          <w:p w14:paraId="37A4DD71"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bookmarkStart w:id="8" w:name="_Toc101339997"/>
            <w:r w:rsidRPr="008C75EA">
              <w:rPr>
                <w:rFonts w:ascii="Arial" w:eastAsia="MS Mincho" w:hAnsi="Arial"/>
                <w:sz w:val="36"/>
              </w:rPr>
              <w:t>Annex A:</w:t>
            </w:r>
            <w:bookmarkEnd w:id="8"/>
          </w:p>
          <w:p w14:paraId="4AD01C3B"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2CD7D7A8" w14:textId="77777777" w:rsidR="00310367" w:rsidRPr="00DC1DED" w:rsidRDefault="00310367" w:rsidP="00310367">
            <w:pPr>
              <w:overflowPunct w:val="0"/>
              <w:autoSpaceDE w:val="0"/>
              <w:autoSpaceDN w:val="0"/>
              <w:adjustRightInd w:val="0"/>
              <w:spacing w:before="120" w:after="120"/>
              <w:textAlignment w:val="baseline"/>
              <w:rPr>
                <w:rFonts w:eastAsia="SimSun"/>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6F7901CC" w14:textId="77777777" w:rsidR="00310367" w:rsidRPr="001D3F46" w:rsidRDefault="00310367" w:rsidP="00310367">
            <w:pPr>
              <w:overflowPunct w:val="0"/>
              <w:autoSpaceDE w:val="0"/>
              <w:autoSpaceDN w:val="0"/>
              <w:adjustRightInd w:val="0"/>
              <w:spacing w:before="120" w:after="120"/>
              <w:jc w:val="center"/>
              <w:textAlignment w:val="baseline"/>
              <w:rPr>
                <w:rFonts w:eastAsia="SimSun"/>
                <w:color w:val="FF0000"/>
                <w:lang w:eastAsia="zh-CN"/>
              </w:rPr>
            </w:pPr>
            <w:r w:rsidRPr="001D3F46">
              <w:rPr>
                <w:rFonts w:eastAsia="SimSun"/>
                <w:color w:val="FF0000"/>
                <w:lang w:eastAsia="zh-CN"/>
              </w:rPr>
              <w:t>…Omitted part…</w:t>
            </w:r>
          </w:p>
          <w:p w14:paraId="1046F10A" w14:textId="77777777" w:rsidR="00310367" w:rsidRDefault="00310367" w:rsidP="00310367">
            <w:pPr>
              <w:overflowPunct w:val="0"/>
              <w:autoSpaceDE w:val="0"/>
              <w:autoSpaceDN w:val="0"/>
              <w:adjustRightInd w:val="0"/>
              <w:spacing w:before="120" w:after="120"/>
              <w:jc w:val="both"/>
              <w:textAlignment w:val="baseline"/>
              <w:rPr>
                <w:rFonts w:eastAsia="SimSun"/>
                <w:lang w:eastAsia="zh-CN"/>
              </w:rPr>
            </w:pPr>
            <w:r>
              <w:rPr>
                <w:rFonts w:eastAsia="SimSun" w:hint="eastAsia"/>
                <w:lang w:eastAsia="zh-CN"/>
              </w:rPr>
              <w:t>=</w:t>
            </w:r>
            <w:r>
              <w:rPr>
                <w:rFonts w:eastAsia="SimSun"/>
                <w:lang w:eastAsia="zh-CN"/>
              </w:rPr>
              <w:t>========================End of Text proposal of TR 38.835==============================</w:t>
            </w:r>
          </w:p>
          <w:p w14:paraId="0C99BEEA" w14:textId="77777777" w:rsidR="00310367" w:rsidRPr="006F6E22" w:rsidRDefault="00310367" w:rsidP="00310367">
            <w:pPr>
              <w:overflowPunct w:val="0"/>
              <w:autoSpaceDE w:val="0"/>
              <w:autoSpaceDN w:val="0"/>
              <w:adjustRightInd w:val="0"/>
              <w:spacing w:before="120" w:after="120"/>
              <w:jc w:val="both"/>
              <w:textAlignment w:val="baseline"/>
              <w:rPr>
                <w:rFonts w:eastAsia="SimSun"/>
                <w:b/>
                <w:lang w:eastAsia="zh-CN"/>
              </w:rPr>
            </w:pPr>
            <w:r w:rsidRPr="00B34015">
              <w:rPr>
                <w:rFonts w:eastAsia="SimSun"/>
                <w:b/>
                <w:lang w:eastAsia="zh-CN"/>
              </w:rPr>
              <w:t xml:space="preserve">Proposal </w:t>
            </w:r>
            <w:r>
              <w:rPr>
                <w:rFonts w:eastAsia="SimSun"/>
                <w:b/>
                <w:lang w:eastAsia="zh-CN"/>
              </w:rPr>
              <w:t>5</w:t>
            </w:r>
            <w:r w:rsidRPr="00B34015">
              <w:rPr>
                <w:rFonts w:eastAsia="SimSun"/>
                <w:b/>
                <w:lang w:eastAsia="zh-CN"/>
              </w:rPr>
              <w:t>: Capture the above text proposal into R18 XR TR 38.835.</w:t>
            </w:r>
          </w:p>
          <w:p w14:paraId="1D3D6B48" w14:textId="4B9BB9FA" w:rsidR="001657AE" w:rsidRPr="00DC283F" w:rsidRDefault="001657AE" w:rsidP="00DC283F"/>
        </w:tc>
      </w:tr>
      <w:tr w:rsidR="00A34DAA" w14:paraId="5C2EF097" w14:textId="77777777" w:rsidTr="001517AC">
        <w:trPr>
          <w:trHeight w:val="50"/>
        </w:trPr>
        <w:tc>
          <w:tcPr>
            <w:tcW w:w="1014" w:type="dxa"/>
          </w:tcPr>
          <w:p w14:paraId="12B855EA" w14:textId="44022DE1" w:rsidR="00A34DAA" w:rsidRPr="00DC283F" w:rsidRDefault="00F63974" w:rsidP="00DC283F">
            <w:r>
              <w:lastRenderedPageBreak/>
              <w:t>OPPO</w:t>
            </w:r>
          </w:p>
        </w:tc>
        <w:tc>
          <w:tcPr>
            <w:tcW w:w="8615" w:type="dxa"/>
          </w:tcPr>
          <w:p w14:paraId="291385E2" w14:textId="77777777" w:rsidR="000E2307" w:rsidRPr="00F53FF2" w:rsidRDefault="000E2307" w:rsidP="000E2307">
            <w:pPr>
              <w:pStyle w:val="BodyText"/>
              <w:spacing w:after="60" w:line="264" w:lineRule="auto"/>
              <w:rPr>
                <w:b/>
                <w:iCs/>
              </w:rPr>
            </w:pPr>
            <w:r w:rsidRPr="00F53FF2">
              <w:rPr>
                <w:b/>
                <w:iCs/>
              </w:rPr>
              <w:t>Observation 1: XR and CG have the following characters:</w:t>
            </w:r>
          </w:p>
          <w:p w14:paraId="6D03F203" w14:textId="77777777" w:rsidR="000E2307" w:rsidRPr="00F53FF2" w:rsidRDefault="000E2307" w:rsidP="00854134">
            <w:pPr>
              <w:pStyle w:val="BodyText"/>
              <w:numPr>
                <w:ilvl w:val="0"/>
                <w:numId w:val="16"/>
              </w:numPr>
              <w:spacing w:after="60"/>
              <w:jc w:val="both"/>
              <w:rPr>
                <w:rFonts w:eastAsia="SimSun"/>
                <w:b/>
                <w:iCs/>
              </w:rPr>
            </w:pPr>
            <w:r w:rsidRPr="00F53FF2">
              <w:rPr>
                <w:rFonts w:eastAsia="SimSun"/>
                <w:b/>
                <w:iCs/>
              </w:rPr>
              <w:t>High data rate, up to 60Mbps with limited latency, around 10-30ms</w:t>
            </w:r>
          </w:p>
          <w:p w14:paraId="4B683ECC" w14:textId="77777777" w:rsidR="000E2307" w:rsidRPr="00F53FF2" w:rsidRDefault="000E2307" w:rsidP="00854134">
            <w:pPr>
              <w:pStyle w:val="BodyText"/>
              <w:numPr>
                <w:ilvl w:val="0"/>
                <w:numId w:val="16"/>
              </w:numPr>
              <w:spacing w:after="60"/>
              <w:jc w:val="both"/>
              <w:rPr>
                <w:rFonts w:eastAsia="SimSun"/>
                <w:b/>
                <w:iCs/>
              </w:rPr>
            </w:pPr>
            <w:r w:rsidRPr="00F53FF2">
              <w:rPr>
                <w:rFonts w:eastAsia="SimSun"/>
                <w:b/>
                <w:iCs/>
              </w:rPr>
              <w:t>Non-integer period with jitter</w:t>
            </w:r>
          </w:p>
          <w:p w14:paraId="793DEC8D" w14:textId="77777777" w:rsidR="000E2307" w:rsidRPr="00F53FF2" w:rsidRDefault="000E2307" w:rsidP="00854134">
            <w:pPr>
              <w:pStyle w:val="BodyText"/>
              <w:numPr>
                <w:ilvl w:val="0"/>
                <w:numId w:val="16"/>
              </w:numPr>
              <w:spacing w:after="60"/>
              <w:jc w:val="both"/>
              <w:rPr>
                <w:iCs/>
              </w:rPr>
            </w:pPr>
            <w:r w:rsidRPr="00F53FF2">
              <w:rPr>
                <w:rFonts w:eastAsia="SimSun"/>
                <w:b/>
                <w:iCs/>
              </w:rPr>
              <w:t>Large and various packet size</w:t>
            </w:r>
          </w:p>
          <w:p w14:paraId="2FB2FAC7" w14:textId="77777777" w:rsidR="00E8781C" w:rsidRPr="00F53FF2" w:rsidRDefault="00E8781C" w:rsidP="00E8781C">
            <w:pPr>
              <w:pStyle w:val="BodyText"/>
              <w:spacing w:line="264" w:lineRule="auto"/>
              <w:rPr>
                <w:iCs/>
              </w:rPr>
            </w:pPr>
            <w:r w:rsidRPr="00F53FF2">
              <w:rPr>
                <w:b/>
                <w:iCs/>
              </w:rPr>
              <w:t>Observation 2: The mismatch between non-integer XR traffic arrival cycle and integer DRX cycle may lead to larger scheduling latency and/or excessive UE power consumption.</w:t>
            </w:r>
          </w:p>
          <w:p w14:paraId="2281D62B" w14:textId="77777777" w:rsidR="00CB09C4" w:rsidRPr="00F53FF2" w:rsidRDefault="00CB09C4" w:rsidP="00CB09C4">
            <w:pPr>
              <w:pStyle w:val="BodyText"/>
              <w:spacing w:line="264" w:lineRule="auto"/>
              <w:rPr>
                <w:b/>
                <w:iCs/>
              </w:rPr>
            </w:pPr>
            <w:r w:rsidRPr="00F53FF2">
              <w:rPr>
                <w:b/>
                <w:iCs/>
              </w:rPr>
              <w:t xml:space="preserve">Proposal 1: The following DRX enhancements </w:t>
            </w:r>
            <w:r w:rsidRPr="00F53FF2">
              <w:rPr>
                <w:rFonts w:hint="eastAsia"/>
                <w:b/>
                <w:iCs/>
              </w:rPr>
              <w:t>can</w:t>
            </w:r>
            <w:r w:rsidRPr="00F53FF2">
              <w:rPr>
                <w:b/>
                <w:iCs/>
              </w:rPr>
              <w:t xml:space="preserve"> be further studied to solve periodicity mismatch issue:</w:t>
            </w:r>
          </w:p>
          <w:p w14:paraId="6A01F0F5" w14:textId="77777777" w:rsidR="00CB09C4" w:rsidRPr="00F53FF2" w:rsidRDefault="00CB09C4" w:rsidP="003729C8">
            <w:pPr>
              <w:pStyle w:val="BodyText"/>
              <w:numPr>
                <w:ilvl w:val="0"/>
                <w:numId w:val="8"/>
              </w:numPr>
              <w:spacing w:after="0" w:line="288" w:lineRule="auto"/>
              <w:ind w:left="618"/>
              <w:jc w:val="both"/>
              <w:rPr>
                <w:b/>
                <w:iCs/>
              </w:rPr>
            </w:pPr>
            <w:r w:rsidRPr="00F53FF2">
              <w:rPr>
                <w:b/>
                <w:iCs/>
              </w:rPr>
              <w:t xml:space="preserve">To generate a DRX cycle pattern with two inter-DRX interval lengths, either by derivation from configured parameters or by configuration </w:t>
            </w:r>
            <w:proofErr w:type="gramStart"/>
            <w:r w:rsidRPr="00F53FF2">
              <w:rPr>
                <w:b/>
                <w:iCs/>
              </w:rPr>
              <w:t>directly;</w:t>
            </w:r>
            <w:proofErr w:type="gramEnd"/>
          </w:p>
          <w:p w14:paraId="7F718FC9" w14:textId="77777777" w:rsidR="004235A5" w:rsidRPr="00F53FF2" w:rsidRDefault="004235A5" w:rsidP="004235A5">
            <w:pPr>
              <w:pStyle w:val="BodyText"/>
              <w:rPr>
                <w:b/>
                <w:iCs/>
              </w:rPr>
            </w:pPr>
            <w:r w:rsidRPr="00F53FF2">
              <w:rPr>
                <w:b/>
                <w:iCs/>
              </w:rPr>
              <w:t>Proposal 2: The two-cycle DRX pattern is configured to UE via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P</m:t>
                  </m:r>
                </m:sub>
              </m:sSub>
            </m:oMath>
            <w:r w:rsidRPr="00F53FF2">
              <w:rPr>
                <w:b/>
                <w:iCs/>
              </w:rPr>
              <w:t xml:space="preserve">(traffic periodicity),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ref</m:t>
                  </m:r>
                </m:sub>
              </m:sSub>
            </m:oMath>
            <w:r w:rsidRPr="00F53FF2">
              <w:rPr>
                <w:b/>
                <w:iCs/>
              </w:rPr>
              <w:t xml:space="preserve"> (reference time in integer multiple of slot), e (traffic arrival offset in relative to referenced time)}. The </w:t>
            </w:r>
            <m:oMath>
              <m:r>
                <m:rPr>
                  <m:sty m:val="b"/>
                </m:rPr>
                <w:rPr>
                  <w:rFonts w:ascii="Cambria Math" w:hAnsi="Cambria Math"/>
                </w:rPr>
                <m:t>m</m:t>
              </m:r>
            </m:oMath>
            <w:r w:rsidRPr="00F53FF2">
              <w:rPr>
                <w:b/>
                <w:iCs/>
              </w:rPr>
              <w:t xml:space="preserve">-th DRX-ON duration for </w:t>
            </w:r>
            <m:oMath>
              <m:r>
                <m:rPr>
                  <m:sty m:val="b"/>
                </m:rPr>
                <w:rPr>
                  <w:rFonts w:ascii="Cambria Math" w:hAnsi="Cambria Math"/>
                </w:rPr>
                <m:t>m≥</m:t>
              </m:r>
              <m:r>
                <m:rPr>
                  <m:sty m:val="b"/>
                </m:rPr>
                <w:rPr>
                  <w:rFonts w:ascii="Cambria Math"/>
                </w:rPr>
                <m:t>0</m:t>
              </m:r>
            </m:oMath>
            <w:r w:rsidRPr="00F53FF2">
              <w:rPr>
                <w:b/>
                <w:iCs/>
              </w:rPr>
              <w:t xml:space="preserve"> has the semi-static start at the </w:t>
            </w:r>
            <m:oMath>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-th slot in SFN-th radio frame in the hyper-frame that contains the starting instance of the m-</w:t>
            </w:r>
            <w:proofErr w:type="spellStart"/>
            <w:r w:rsidRPr="00F53FF2">
              <w:rPr>
                <w:b/>
                <w:iCs/>
              </w:rPr>
              <w:t>th</w:t>
            </w:r>
            <w:proofErr w:type="spellEnd"/>
            <w:r w:rsidRPr="00F53FF2">
              <w:rPr>
                <w:b/>
                <w:iCs/>
              </w:rPr>
              <w:t xml:space="preserve"> DRX-ON duration, where SFN and</w:t>
            </w:r>
            <m:oMath>
              <m:r>
                <m:rPr>
                  <m:sty m:val="b"/>
                </m:rPr>
                <w:rPr>
                  <w:rFonts w:ascii="Cambria Math"/>
                </w:rPr>
                <m:t xml:space="preserve"> </m:t>
              </m:r>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 xml:space="preserve"> satisfy </w:t>
            </w:r>
          </w:p>
          <w:p w14:paraId="42A601AA" w14:textId="77777777" w:rsidR="004235A5" w:rsidRPr="00F53FF2" w:rsidRDefault="004235A5" w:rsidP="004235A5">
            <w:pPr>
              <w:pStyle w:val="BodyText"/>
              <w:spacing w:line="288" w:lineRule="auto"/>
              <w:rPr>
                <w:iCs/>
              </w:rPr>
            </w:pPr>
            <m:oMathPara>
              <m:oMath>
                <m:r>
                  <m:rPr>
                    <m:sty m:val="p"/>
                  </m:rPr>
                  <w:rPr>
                    <w:rFonts w:ascii="Cambria Math" w:hAnsi="Cambria Math"/>
                  </w:rPr>
                  <m:t>SFN∙</m:t>
                </m:r>
                <m:r>
                  <m:rPr>
                    <m:sty m:val="p"/>
                  </m:rPr>
                  <w:rPr>
                    <w:rFonts w:ascii="Cambria Math"/>
                  </w:rPr>
                  <m:t>10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r>
                  <m:rPr>
                    <m:sty m:val="p"/>
                  </m:rPr>
                  <w:rPr>
                    <w:rFonts w:asci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m:t>
                    </m:r>
                  </m:sub>
                </m:sSub>
                <m:r>
                  <m:rPr>
                    <m:sty m:val="p"/>
                  </m:rPr>
                  <w:rPr>
                    <w:rFonts w:asci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ref</m:t>
                        </m:r>
                      </m:sub>
                    </m:sSub>
                    <m:r>
                      <m:rPr>
                        <m:sty m:val="p"/>
                      </m:rPr>
                      <w:rPr>
                        <w:rFonts w:ascii="Cambria Math"/>
                      </w:rPr>
                      <m:t>+</m:t>
                    </m:r>
                    <m:d>
                      <m:dPr>
                        <m:begChr m:val="⌈"/>
                        <m:endChr m:val="⌉"/>
                        <m:ctrlPr>
                          <w:rPr>
                            <w:rFonts w:ascii="Cambria Math" w:eastAsia="SimSun" w:hAnsi="Cambria Math"/>
                            <w:iCs/>
                          </w:rPr>
                        </m:ctrlPr>
                      </m:dPr>
                      <m:e>
                        <m:d>
                          <m:dPr>
                            <m:ctrlPr>
                              <w:rPr>
                                <w:rFonts w:ascii="Cambria Math" w:hAnsi="Cambria Math"/>
                                <w:iCs/>
                              </w:rPr>
                            </m:ctrlPr>
                          </m:dPr>
                          <m:e>
                            <m:r>
                              <m:rPr>
                                <m:sty m:val="p"/>
                              </m:rPr>
                              <w:rPr>
                                <w:rFonts w:ascii="Cambria Math" w:hAnsi="Cambria Math"/>
                              </w:rPr>
                              <m:t>m∙</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m:t>
                                </m:r>
                              </m:sub>
                            </m:sSub>
                            <m:r>
                              <m:rPr>
                                <m:sty m:val="p"/>
                              </m:rPr>
                              <w:rPr>
                                <w:rFonts w:ascii="Cambria Math"/>
                              </w:rPr>
                              <m:t>+</m:t>
                            </m:r>
                            <m:r>
                              <m:rPr>
                                <m:sty m:val="p"/>
                              </m:rPr>
                              <w:rPr>
                                <w:rFonts w:ascii="Cambria Math" w:hAnsi="Cambria Math"/>
                              </w:rPr>
                              <m:t>e</m:t>
                            </m:r>
                          </m:e>
                        </m:d>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e>
                </m:d>
                <m:r>
                  <m:rPr>
                    <m:sty m:val="p"/>
                  </m:rPr>
                  <w:rPr>
                    <w:rFonts w:ascii="Cambria Math"/>
                  </w:rPr>
                  <m:t xml:space="preserve"> mod </m:t>
                </m:r>
                <m:d>
                  <m:dPr>
                    <m:ctrlPr>
                      <w:rPr>
                        <w:rFonts w:ascii="Cambria Math" w:hAnsi="Cambria Math"/>
                        <w:iCs/>
                      </w:rPr>
                    </m:ctrlPr>
                  </m:dPr>
                  <m:e>
                    <m:r>
                      <m:rPr>
                        <m:sty m:val="p"/>
                      </m:rPr>
                      <w:rPr>
                        <w:rFonts w:ascii="Cambria Math"/>
                      </w:rPr>
                      <m:t>10240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oMath>
            </m:oMathPara>
          </w:p>
          <w:p w14:paraId="4C7BEBD2" w14:textId="77777777" w:rsidR="00BB459D" w:rsidRPr="00F53FF2" w:rsidRDefault="00BB459D" w:rsidP="00BB459D">
            <w:pPr>
              <w:spacing w:beforeLines="50" w:before="120"/>
              <w:rPr>
                <w:b/>
                <w:iCs/>
              </w:rPr>
            </w:pPr>
            <w:r w:rsidRPr="00F53FF2">
              <w:rPr>
                <w:b/>
                <w:iCs/>
              </w:rPr>
              <w:t>Observation 4: In FR1 Dense Urban, AR/VR 30Mbps and 60fps, the following is observed:</w:t>
            </w:r>
          </w:p>
          <w:p w14:paraId="4912C4FC" w14:textId="77777777" w:rsidR="00BB459D" w:rsidRPr="00F53FF2" w:rsidRDefault="00BB459D"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 xml:space="preserve">or R15/16 C-DRX, the power saving gain is 5.12% with loss of satisfied UE rate limited to </w:t>
            </w:r>
            <w:proofErr w:type="gramStart"/>
            <w:r w:rsidRPr="00F53FF2">
              <w:rPr>
                <w:b/>
                <w:iCs/>
              </w:rPr>
              <w:t>1%;</w:t>
            </w:r>
            <w:proofErr w:type="gramEnd"/>
          </w:p>
          <w:p w14:paraId="37F1C78B" w14:textId="6E635A92" w:rsidR="003E002C" w:rsidRPr="00D94382" w:rsidRDefault="00BB459D" w:rsidP="00854134">
            <w:pPr>
              <w:pStyle w:val="ListParagraph"/>
              <w:numPr>
                <w:ilvl w:val="0"/>
                <w:numId w:val="17"/>
              </w:numPr>
              <w:tabs>
                <w:tab w:val="left" w:pos="0"/>
              </w:tabs>
              <w:overflowPunct/>
              <w:autoSpaceDE/>
              <w:autoSpaceDN/>
              <w:adjustRightInd/>
              <w:spacing w:after="0" w:line="288" w:lineRule="auto"/>
              <w:contextualSpacing w:val="0"/>
              <w:textAlignment w:val="auto"/>
              <w:rPr>
                <w:rFonts w:eastAsiaTheme="minorEastAsia"/>
                <w:lang w:eastAsia="zh-CN"/>
              </w:rPr>
            </w:pPr>
            <w:r w:rsidRPr="00D94382">
              <w:rPr>
                <w:rFonts w:hint="eastAsia"/>
                <w:b/>
                <w:iCs/>
              </w:rPr>
              <w:t>F</w:t>
            </w:r>
            <w:r w:rsidRPr="00D94382">
              <w:rPr>
                <w:b/>
                <w:iCs/>
              </w:rPr>
              <w:t xml:space="preserve">or non-uniform CDRX cycle pattern, the power saving gain is 18.69% with loss of satisfied UE rate limited to </w:t>
            </w:r>
            <w:proofErr w:type="gramStart"/>
            <w:r w:rsidRPr="00D94382">
              <w:rPr>
                <w:b/>
                <w:iCs/>
              </w:rPr>
              <w:t>1%;</w:t>
            </w:r>
            <w:proofErr w:type="gramEnd"/>
          </w:p>
          <w:p w14:paraId="77904FB8" w14:textId="77777777" w:rsidR="00423461" w:rsidRDefault="00423461" w:rsidP="003E002C">
            <w:pPr>
              <w:jc w:val="center"/>
              <w:rPr>
                <w:rFonts w:eastAsiaTheme="minorEastAsia"/>
                <w:b/>
                <w:bCs/>
                <w:lang w:eastAsia="zh-CN"/>
              </w:rPr>
            </w:pPr>
          </w:p>
          <w:p w14:paraId="4F81E1B9" w14:textId="2D2ECD8C" w:rsidR="003E002C" w:rsidRPr="003E002C" w:rsidRDefault="003E002C" w:rsidP="003E002C">
            <w:pPr>
              <w:jc w:val="center"/>
              <w:rPr>
                <w:rFonts w:eastAsiaTheme="minorEastAsia"/>
                <w:b/>
                <w:bCs/>
                <w:lang w:eastAsia="zh-CN"/>
              </w:rPr>
            </w:pPr>
            <w:r w:rsidRPr="003E002C">
              <w:rPr>
                <w:rFonts w:eastAsiaTheme="minorEastAsia" w:hint="eastAsia"/>
                <w:b/>
                <w:bCs/>
                <w:lang w:eastAsia="zh-CN"/>
              </w:rPr>
              <w:lastRenderedPageBreak/>
              <w:t>T</w:t>
            </w:r>
            <w:r w:rsidRPr="003E002C">
              <w:rPr>
                <w:rFonts w:eastAsiaTheme="minorEastAsia"/>
                <w:b/>
                <w:bCs/>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157"/>
              <w:gridCol w:w="707"/>
              <w:gridCol w:w="651"/>
              <w:gridCol w:w="1071"/>
              <w:gridCol w:w="1355"/>
              <w:gridCol w:w="1016"/>
              <w:gridCol w:w="1142"/>
            </w:tblGrid>
            <w:tr w:rsidR="00022786" w14:paraId="03E7AB74" w14:textId="77777777" w:rsidTr="0026220A">
              <w:trPr>
                <w:trHeight w:val="20"/>
                <w:jc w:val="center"/>
              </w:trPr>
              <w:tc>
                <w:tcPr>
                  <w:tcW w:w="0" w:type="auto"/>
                  <w:tcBorders>
                    <w:left w:val="single" w:sz="4" w:space="0" w:color="auto"/>
                  </w:tcBorders>
                  <w:shd w:val="clear" w:color="auto" w:fill="auto"/>
                  <w:vAlign w:val="center"/>
                </w:tcPr>
                <w:p w14:paraId="44BD6207"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668EFF"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988880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5D85C8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tcPr>
                <w:p w14:paraId="4861650E"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B6E99A9"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3D09BE7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39DD8FF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022786" w14:paraId="2FE2A20D" w14:textId="77777777" w:rsidTr="0026220A">
              <w:trPr>
                <w:trHeight w:val="273"/>
                <w:jc w:val="center"/>
              </w:trPr>
              <w:tc>
                <w:tcPr>
                  <w:tcW w:w="0" w:type="auto"/>
                  <w:tcBorders>
                    <w:left w:val="single" w:sz="4" w:space="0" w:color="auto"/>
                  </w:tcBorders>
                  <w:shd w:val="clear" w:color="auto" w:fill="auto"/>
                  <w:vAlign w:val="center"/>
                </w:tcPr>
                <w:p w14:paraId="69A93CA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1C87F5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6D7C53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EB63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6F9DDA2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C7AA45"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27DBDC4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389E6703"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022786" w14:paraId="1E0C3912" w14:textId="77777777" w:rsidTr="0026220A">
              <w:trPr>
                <w:trHeight w:val="20"/>
                <w:jc w:val="center"/>
              </w:trPr>
              <w:tc>
                <w:tcPr>
                  <w:tcW w:w="0" w:type="auto"/>
                  <w:tcBorders>
                    <w:left w:val="single" w:sz="4" w:space="0" w:color="auto"/>
                  </w:tcBorders>
                  <w:shd w:val="clear" w:color="auto" w:fill="auto"/>
                  <w:vAlign w:val="center"/>
                </w:tcPr>
                <w:p w14:paraId="246F9CE6"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68E2E4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636B480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25B7924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0E72B3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16331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56A7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50992423"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022786" w14:paraId="78C27824" w14:textId="77777777" w:rsidTr="0026220A">
              <w:trPr>
                <w:trHeight w:val="20"/>
                <w:jc w:val="center"/>
              </w:trPr>
              <w:tc>
                <w:tcPr>
                  <w:tcW w:w="0" w:type="auto"/>
                  <w:tcBorders>
                    <w:left w:val="single" w:sz="4" w:space="0" w:color="auto"/>
                  </w:tcBorders>
                  <w:shd w:val="clear" w:color="auto" w:fill="auto"/>
                  <w:vAlign w:val="center"/>
                </w:tcPr>
                <w:p w14:paraId="55F61FA9"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5E29721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770B5C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9DE4F41"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309321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78BDBA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B7648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33DB225F"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bl>
          <w:p w14:paraId="13E891D2" w14:textId="1579DFB6" w:rsidR="00A34DAA" w:rsidRPr="00DC283F" w:rsidRDefault="00A34DAA" w:rsidP="00DC283F"/>
        </w:tc>
      </w:tr>
      <w:tr w:rsidR="00A34DAA" w14:paraId="51E1B8FB" w14:textId="77777777" w:rsidTr="001517AC">
        <w:trPr>
          <w:trHeight w:val="50"/>
        </w:trPr>
        <w:tc>
          <w:tcPr>
            <w:tcW w:w="1014" w:type="dxa"/>
          </w:tcPr>
          <w:p w14:paraId="0FD0BFC1" w14:textId="1E410894" w:rsidR="00A34DAA" w:rsidRPr="00DC283F" w:rsidRDefault="00584E39" w:rsidP="00DC283F">
            <w:r>
              <w:lastRenderedPageBreak/>
              <w:t>Intel</w:t>
            </w:r>
          </w:p>
        </w:tc>
        <w:tc>
          <w:tcPr>
            <w:tcW w:w="8615" w:type="dxa"/>
          </w:tcPr>
          <w:p w14:paraId="3FF2CE43" w14:textId="77777777" w:rsidR="00584E39" w:rsidRPr="00E77D9E" w:rsidRDefault="00584E39" w:rsidP="00584E39">
            <w:pPr>
              <w:pStyle w:val="BodyText"/>
              <w:rPr>
                <w:b/>
                <w:bCs/>
              </w:rPr>
            </w:pPr>
            <w:r w:rsidRPr="00E77D9E">
              <w:rPr>
                <w:b/>
                <w:bCs/>
              </w:rPr>
              <w:t>Observation 1: For DRX (8, 6, 6), 6% (4.4%) and 2.7</w:t>
            </w:r>
            <w:proofErr w:type="gramStart"/>
            <w:r w:rsidRPr="00E77D9E">
              <w:rPr>
                <w:b/>
                <w:bCs/>
              </w:rPr>
              <w:t>%  (</w:t>
            </w:r>
            <w:proofErr w:type="gramEnd"/>
            <w:r w:rsidRPr="00E77D9E">
              <w:rPr>
                <w:b/>
                <w:bCs/>
              </w:rPr>
              <w:t>3%) power saving gain (capacity gain) are observed with C-DRX alignment compared to legacy C-DRX for jitter OFF and jitter ON, respectively, for PDB 10ms.</w:t>
            </w:r>
          </w:p>
          <w:p w14:paraId="60DFB887" w14:textId="77777777" w:rsidR="00584E39" w:rsidRPr="00E77D9E" w:rsidRDefault="00584E39" w:rsidP="00584E39">
            <w:pPr>
              <w:pStyle w:val="BodyText"/>
              <w:rPr>
                <w:b/>
                <w:bCs/>
              </w:rPr>
            </w:pPr>
            <w:r w:rsidRPr="00E77D9E">
              <w:rPr>
                <w:b/>
                <w:bCs/>
              </w:rPr>
              <w:t>Observation 2: Given XR traffic is periodic and DRX cycle is expected to be short for typical XR traffic periodicity, Rel-16 WUS does not seem to be a good fit for power saving for XR applications.</w:t>
            </w:r>
          </w:p>
          <w:p w14:paraId="06344BFC" w14:textId="77777777" w:rsidR="0035060B" w:rsidRPr="00E77D9E" w:rsidRDefault="0035060B" w:rsidP="0035060B">
            <w:pPr>
              <w:pStyle w:val="BodyText"/>
              <w:rPr>
                <w:b/>
                <w:bCs/>
              </w:rPr>
            </w:pPr>
            <w:r w:rsidRPr="00E77D9E">
              <w:rPr>
                <w:b/>
                <w:bCs/>
              </w:rPr>
              <w:t>Proposal 1: RAN1 studies solutions to align C-DRX cycle to XR traffic periodicity.</w:t>
            </w:r>
          </w:p>
          <w:p w14:paraId="1F53C65D" w14:textId="77777777" w:rsidR="0035060B" w:rsidRPr="00E77D9E" w:rsidRDefault="0035060B" w:rsidP="00854134">
            <w:pPr>
              <w:pStyle w:val="BodyText"/>
              <w:numPr>
                <w:ilvl w:val="0"/>
                <w:numId w:val="18"/>
              </w:numPr>
              <w:jc w:val="both"/>
              <w:rPr>
                <w:b/>
                <w:bCs/>
              </w:rPr>
            </w:pPr>
            <w:r w:rsidRPr="00E77D9E">
              <w:rPr>
                <w:b/>
                <w:bCs/>
              </w:rPr>
              <w:t>Consider configuration a periodic pattern of CDRX cycles such as consecutive DRX cycles with two DRX cycle values or start offset adjustment every N   DRX cycles</w:t>
            </w:r>
          </w:p>
          <w:p w14:paraId="2CB36B7E" w14:textId="77777777" w:rsidR="0081402B" w:rsidRDefault="0081402B" w:rsidP="00C16CF2">
            <w:pPr>
              <w:pStyle w:val="BodyText"/>
              <w:keepNext/>
              <w:rPr>
                <w:b/>
                <w:bCs/>
              </w:rPr>
            </w:pPr>
          </w:p>
          <w:p w14:paraId="6B7DEE8D" w14:textId="68A8BEFA" w:rsidR="00C16CF2" w:rsidRPr="00CC551D" w:rsidRDefault="00C16CF2" w:rsidP="00C16CF2">
            <w:pPr>
              <w:pStyle w:val="BodyText"/>
              <w:keepNext/>
              <w:rPr>
                <w:b/>
                <w:bCs/>
              </w:rPr>
            </w:pPr>
            <w:r w:rsidRPr="00CC551D">
              <w:rPr>
                <w:b/>
                <w:bCs/>
              </w:rPr>
              <w:t xml:space="preserve">Table 1: Power consumption and capacity performance of enhanced DRX and legacy C-DRX. Results are presented for </w:t>
            </w:r>
            <w:r w:rsidRPr="00CC551D">
              <w:rPr>
                <w:rFonts w:hint="eastAsia"/>
                <w:b/>
                <w:bCs/>
              </w:rPr>
              <w:t>VR</w:t>
            </w:r>
            <w:r w:rsidRPr="00CC551D">
              <w:rPr>
                <w:b/>
                <w:bCs/>
              </w:rPr>
              <w:t xml:space="preserve"> and CG in Dense</w:t>
            </w:r>
            <w:r w:rsidRPr="00CC551D">
              <w:rPr>
                <w:rFonts w:cs="Arial"/>
                <w:b/>
                <w:bCs/>
                <w:lang w:eastAsia="ja-JP"/>
              </w:rPr>
              <w:t xml:space="preserve"> Urban scenario, 4 UEs, DL only with SU-MIMO scheduler. DRX (Cycle, IAT, ON).</w:t>
            </w:r>
          </w:p>
          <w:tbl>
            <w:tblPr>
              <w:tblStyle w:val="TableGrid"/>
              <w:tblW w:w="5125" w:type="dxa"/>
              <w:tblLook w:val="0600" w:firstRow="0" w:lastRow="0" w:firstColumn="0" w:lastColumn="0" w:noHBand="1" w:noVBand="1"/>
            </w:tblPr>
            <w:tblGrid>
              <w:gridCol w:w="1018"/>
              <w:gridCol w:w="1133"/>
              <w:gridCol w:w="1040"/>
              <w:gridCol w:w="1004"/>
              <w:gridCol w:w="1004"/>
              <w:gridCol w:w="1004"/>
              <w:gridCol w:w="1093"/>
              <w:gridCol w:w="1093"/>
            </w:tblGrid>
            <w:tr w:rsidR="008B7AE7" w:rsidRPr="002B1C0F" w14:paraId="28A02ECC" w14:textId="77777777" w:rsidTr="0026220A">
              <w:trPr>
                <w:trHeight w:val="476"/>
              </w:trPr>
              <w:tc>
                <w:tcPr>
                  <w:tcW w:w="1345" w:type="dxa"/>
                  <w:gridSpan w:val="2"/>
                  <w:vMerge w:val="restart"/>
                  <w:hideMark/>
                </w:tcPr>
                <w:p w14:paraId="34B6345F"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3780" w:type="dxa"/>
                  <w:gridSpan w:val="6"/>
                  <w:hideMark/>
                </w:tcPr>
                <w:p w14:paraId="4D03DF73"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ON</w:t>
                  </w:r>
                </w:p>
              </w:tc>
            </w:tr>
            <w:tr w:rsidR="008B7AE7" w:rsidRPr="002B1C0F" w14:paraId="1B482396" w14:textId="77777777" w:rsidTr="0026220A">
              <w:trPr>
                <w:trHeight w:val="1084"/>
              </w:trPr>
              <w:tc>
                <w:tcPr>
                  <w:tcW w:w="1345" w:type="dxa"/>
                  <w:gridSpan w:val="2"/>
                  <w:vMerge/>
                  <w:hideMark/>
                </w:tcPr>
                <w:p w14:paraId="243010CB" w14:textId="77777777" w:rsidR="008B7AE7" w:rsidRPr="002B1C0F" w:rsidRDefault="008B7AE7" w:rsidP="00BA6519">
                  <w:pPr>
                    <w:spacing w:after="0"/>
                    <w:ind w:right="400"/>
                    <w:rPr>
                      <w:rFonts w:ascii="Arial" w:hAnsi="Arial" w:cs="Arial"/>
                      <w:sz w:val="18"/>
                      <w:szCs w:val="18"/>
                    </w:rPr>
                  </w:pPr>
                </w:p>
              </w:tc>
              <w:tc>
                <w:tcPr>
                  <w:tcW w:w="2160" w:type="dxa"/>
                  <w:gridSpan w:val="4"/>
                  <w:hideMark/>
                </w:tcPr>
                <w:p w14:paraId="6300F69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36FFE2B5"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w:t>
                  </w:r>
                  <w:proofErr w:type="gramStart"/>
                  <w:r w:rsidRPr="002B1C0F">
                    <w:rPr>
                      <w:rFonts w:ascii="Intel Clear" w:eastAsiaTheme="minorEastAsia" w:hAnsi="Intel Clear" w:cstheme="minorBidi"/>
                      <w:kern w:val="24"/>
                      <w:sz w:val="14"/>
                      <w:szCs w:val="14"/>
                    </w:rPr>
                    <w:t>satisfied</w:t>
                  </w:r>
                  <w:proofErr w:type="gramEnd"/>
                  <w:r w:rsidRPr="002B1C0F">
                    <w:rPr>
                      <w:rFonts w:ascii="Intel Clear" w:eastAsiaTheme="minorEastAsia" w:hAnsi="Intel Clear" w:cstheme="minorBidi"/>
                      <w:kern w:val="24"/>
                      <w:sz w:val="14"/>
                      <w:szCs w:val="14"/>
                    </w:rPr>
                    <w:t xml:space="preserve"> UEs per cell/ #UEs per cell</w:t>
                  </w:r>
                  <w:r w:rsidRPr="002B1C0F">
                    <w:rPr>
                      <w:rFonts w:ascii="Intel Clear" w:eastAsiaTheme="minorEastAsia" w:hAnsi="Intel Clear" w:cstheme="minorBidi"/>
                      <w:kern w:val="24"/>
                      <w:sz w:val="14"/>
                      <w:szCs w:val="14"/>
                    </w:rPr>
                    <w:br/>
                    <w:t>PDB 10ms</w:t>
                  </w:r>
                </w:p>
              </w:tc>
              <w:tc>
                <w:tcPr>
                  <w:tcW w:w="810" w:type="dxa"/>
                  <w:vMerge w:val="restart"/>
                  <w:hideMark/>
                </w:tcPr>
                <w:p w14:paraId="11A8FEE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w:t>
                  </w:r>
                  <w:proofErr w:type="gramStart"/>
                  <w:r w:rsidRPr="002B1C0F">
                    <w:rPr>
                      <w:rFonts w:ascii="Intel Clear" w:eastAsiaTheme="minorEastAsia" w:hAnsi="Intel Clear" w:cstheme="minorBidi"/>
                      <w:kern w:val="24"/>
                      <w:sz w:val="14"/>
                      <w:szCs w:val="14"/>
                    </w:rPr>
                    <w:t>satisfied</w:t>
                  </w:r>
                  <w:proofErr w:type="gramEnd"/>
                  <w:r w:rsidRPr="002B1C0F">
                    <w:rPr>
                      <w:rFonts w:ascii="Intel Clear" w:eastAsiaTheme="minorEastAsia" w:hAnsi="Intel Clear" w:cstheme="minorBidi"/>
                      <w:kern w:val="24"/>
                      <w:sz w:val="14"/>
                      <w:szCs w:val="14"/>
                    </w:rPr>
                    <w:t xml:space="preserve"> UEs per cell/ #UEs per cell</w:t>
                  </w:r>
                  <w:r w:rsidRPr="002B1C0F">
                    <w:rPr>
                      <w:rFonts w:ascii="Intel Clear" w:eastAsiaTheme="minorEastAsia" w:hAnsi="Intel Clear" w:cstheme="minorBidi"/>
                      <w:kern w:val="24"/>
                      <w:sz w:val="14"/>
                      <w:szCs w:val="14"/>
                    </w:rPr>
                    <w:br/>
                    <w:t>PDB 15ms</w:t>
                  </w:r>
                </w:p>
              </w:tc>
            </w:tr>
            <w:tr w:rsidR="008B7AE7" w:rsidRPr="002B1C0F" w14:paraId="1F3D8BDD" w14:textId="77777777" w:rsidTr="0026220A">
              <w:trPr>
                <w:trHeight w:val="720"/>
              </w:trPr>
              <w:tc>
                <w:tcPr>
                  <w:tcW w:w="1345" w:type="dxa"/>
                  <w:gridSpan w:val="2"/>
                  <w:vMerge/>
                  <w:hideMark/>
                </w:tcPr>
                <w:p w14:paraId="3989FD65" w14:textId="77777777" w:rsidR="008B7AE7" w:rsidRPr="002B1C0F" w:rsidRDefault="008B7AE7" w:rsidP="00BA6519">
                  <w:pPr>
                    <w:spacing w:after="0"/>
                    <w:ind w:right="400"/>
                    <w:rPr>
                      <w:rFonts w:ascii="Arial" w:hAnsi="Arial" w:cs="Arial"/>
                      <w:sz w:val="18"/>
                      <w:szCs w:val="18"/>
                    </w:rPr>
                  </w:pPr>
                </w:p>
              </w:tc>
              <w:tc>
                <w:tcPr>
                  <w:tcW w:w="527" w:type="dxa"/>
                  <w:hideMark/>
                </w:tcPr>
                <w:p w14:paraId="7DCAE59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633" w:type="dxa"/>
                  <w:gridSpan w:val="3"/>
                  <w:hideMark/>
                </w:tcPr>
                <w:p w14:paraId="6BD743F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3C56969F" w14:textId="77777777" w:rsidR="008B7AE7" w:rsidRPr="002B1C0F" w:rsidRDefault="008B7AE7" w:rsidP="00BA6519">
                  <w:pPr>
                    <w:spacing w:after="0"/>
                    <w:ind w:right="400"/>
                    <w:rPr>
                      <w:rFonts w:ascii="Arial" w:hAnsi="Arial" w:cs="Arial"/>
                      <w:sz w:val="14"/>
                      <w:szCs w:val="14"/>
                    </w:rPr>
                  </w:pPr>
                </w:p>
              </w:tc>
              <w:tc>
                <w:tcPr>
                  <w:tcW w:w="810" w:type="dxa"/>
                  <w:vMerge/>
                  <w:hideMark/>
                </w:tcPr>
                <w:p w14:paraId="60DD2767" w14:textId="77777777" w:rsidR="008B7AE7" w:rsidRPr="002B1C0F" w:rsidRDefault="008B7AE7" w:rsidP="00BA6519">
                  <w:pPr>
                    <w:spacing w:after="0"/>
                    <w:ind w:right="400"/>
                    <w:rPr>
                      <w:rFonts w:ascii="Arial" w:hAnsi="Arial" w:cs="Arial"/>
                      <w:sz w:val="14"/>
                      <w:szCs w:val="14"/>
                    </w:rPr>
                  </w:pPr>
                </w:p>
              </w:tc>
            </w:tr>
            <w:tr w:rsidR="008B7AE7" w:rsidRPr="001F6906" w14:paraId="5AF67BD2" w14:textId="77777777" w:rsidTr="0026220A">
              <w:trPr>
                <w:trHeight w:val="1286"/>
              </w:trPr>
              <w:tc>
                <w:tcPr>
                  <w:tcW w:w="1345" w:type="dxa"/>
                  <w:gridSpan w:val="2"/>
                  <w:vMerge/>
                  <w:hideMark/>
                </w:tcPr>
                <w:p w14:paraId="172B50EA" w14:textId="77777777" w:rsidR="008B7AE7" w:rsidRPr="002B1C0F" w:rsidRDefault="008B7AE7" w:rsidP="00BA6519">
                  <w:pPr>
                    <w:spacing w:after="0"/>
                    <w:ind w:right="400"/>
                    <w:rPr>
                      <w:rFonts w:ascii="Arial" w:hAnsi="Arial" w:cs="Arial"/>
                      <w:sz w:val="18"/>
                      <w:szCs w:val="18"/>
                    </w:rPr>
                  </w:pPr>
                </w:p>
              </w:tc>
              <w:tc>
                <w:tcPr>
                  <w:tcW w:w="527" w:type="dxa"/>
                  <w:hideMark/>
                </w:tcPr>
                <w:p w14:paraId="73CBDA4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553" w:type="dxa"/>
                  <w:hideMark/>
                </w:tcPr>
                <w:p w14:paraId="6E80C0C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540" w:type="dxa"/>
                  <w:hideMark/>
                </w:tcPr>
                <w:p w14:paraId="5C6FC7E3"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540" w:type="dxa"/>
                  <w:hideMark/>
                </w:tcPr>
                <w:p w14:paraId="47544195"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664BD1C" w14:textId="77777777" w:rsidR="008B7AE7" w:rsidRPr="002B1C0F" w:rsidRDefault="008B7AE7" w:rsidP="00BA6519">
                  <w:pPr>
                    <w:spacing w:after="0"/>
                    <w:ind w:right="400"/>
                    <w:rPr>
                      <w:rFonts w:ascii="Arial" w:hAnsi="Arial" w:cs="Arial"/>
                      <w:sz w:val="14"/>
                      <w:szCs w:val="14"/>
                    </w:rPr>
                  </w:pPr>
                </w:p>
              </w:tc>
              <w:tc>
                <w:tcPr>
                  <w:tcW w:w="810" w:type="dxa"/>
                  <w:vMerge/>
                  <w:hideMark/>
                </w:tcPr>
                <w:p w14:paraId="61B795B0" w14:textId="77777777" w:rsidR="008B7AE7" w:rsidRPr="002B1C0F" w:rsidRDefault="008B7AE7" w:rsidP="00BA6519">
                  <w:pPr>
                    <w:spacing w:after="0"/>
                    <w:ind w:right="400"/>
                    <w:rPr>
                      <w:rFonts w:ascii="Arial" w:hAnsi="Arial" w:cs="Arial"/>
                      <w:sz w:val="14"/>
                      <w:szCs w:val="14"/>
                    </w:rPr>
                  </w:pPr>
                </w:p>
              </w:tc>
            </w:tr>
            <w:tr w:rsidR="008B7AE7" w:rsidRPr="001F6906" w14:paraId="1FCE603D" w14:textId="77777777" w:rsidTr="0026220A">
              <w:trPr>
                <w:trHeight w:val="476"/>
              </w:trPr>
              <w:tc>
                <w:tcPr>
                  <w:tcW w:w="1345" w:type="dxa"/>
                  <w:gridSpan w:val="2"/>
                  <w:hideMark/>
                </w:tcPr>
                <w:p w14:paraId="3CF8FCE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527" w:type="dxa"/>
                  <w:hideMark/>
                </w:tcPr>
                <w:p w14:paraId="370C27E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116.76</w:t>
                  </w:r>
                </w:p>
              </w:tc>
              <w:tc>
                <w:tcPr>
                  <w:tcW w:w="553" w:type="dxa"/>
                  <w:hideMark/>
                </w:tcPr>
                <w:p w14:paraId="6863A2E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108.24</w:t>
                  </w:r>
                </w:p>
              </w:tc>
              <w:tc>
                <w:tcPr>
                  <w:tcW w:w="540" w:type="dxa"/>
                  <w:hideMark/>
                </w:tcPr>
                <w:p w14:paraId="516D7DE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116.13</w:t>
                  </w:r>
                </w:p>
              </w:tc>
              <w:tc>
                <w:tcPr>
                  <w:tcW w:w="540" w:type="dxa"/>
                  <w:hideMark/>
                </w:tcPr>
                <w:p w14:paraId="708364F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127.31</w:t>
                  </w:r>
                </w:p>
              </w:tc>
              <w:tc>
                <w:tcPr>
                  <w:tcW w:w="810" w:type="dxa"/>
                  <w:hideMark/>
                </w:tcPr>
                <w:p w14:paraId="7BC599C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c>
                <w:tcPr>
                  <w:tcW w:w="810" w:type="dxa"/>
                  <w:hideMark/>
                </w:tcPr>
                <w:p w14:paraId="66A9EB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3.95/4</w:t>
                  </w:r>
                </w:p>
              </w:tc>
            </w:tr>
            <w:tr w:rsidR="008B7AE7" w:rsidRPr="001F6906" w14:paraId="6A2C08D5" w14:textId="77777777" w:rsidTr="0026220A">
              <w:trPr>
                <w:trHeight w:val="476"/>
              </w:trPr>
              <w:tc>
                <w:tcPr>
                  <w:tcW w:w="625" w:type="dxa"/>
                  <w:vMerge w:val="restart"/>
                  <w:hideMark/>
                </w:tcPr>
                <w:p w14:paraId="4B4EC127" w14:textId="77777777" w:rsidR="008B7AE7" w:rsidRPr="002B1C0F" w:rsidRDefault="008B7AE7" w:rsidP="00BA6519">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2754C97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7AC19A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111.36</w:t>
                  </w:r>
                </w:p>
              </w:tc>
              <w:tc>
                <w:tcPr>
                  <w:tcW w:w="553" w:type="dxa"/>
                  <w:hideMark/>
                </w:tcPr>
                <w:p w14:paraId="7062F38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98.98</w:t>
                  </w:r>
                </w:p>
              </w:tc>
              <w:tc>
                <w:tcPr>
                  <w:tcW w:w="540" w:type="dxa"/>
                  <w:hideMark/>
                </w:tcPr>
                <w:p w14:paraId="1F25A7B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109.41</w:t>
                  </w:r>
                </w:p>
              </w:tc>
              <w:tc>
                <w:tcPr>
                  <w:tcW w:w="540" w:type="dxa"/>
                  <w:hideMark/>
                </w:tcPr>
                <w:p w14:paraId="029FBBF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127.46</w:t>
                  </w:r>
                </w:p>
              </w:tc>
              <w:tc>
                <w:tcPr>
                  <w:tcW w:w="810" w:type="dxa"/>
                  <w:hideMark/>
                </w:tcPr>
                <w:p w14:paraId="44FB048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3.72/4</w:t>
                  </w:r>
                </w:p>
              </w:tc>
              <w:tc>
                <w:tcPr>
                  <w:tcW w:w="810" w:type="dxa"/>
                  <w:hideMark/>
                </w:tcPr>
                <w:p w14:paraId="6CEA0E1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3.81/4</w:t>
                  </w:r>
                </w:p>
              </w:tc>
            </w:tr>
            <w:tr w:rsidR="008B7AE7" w:rsidRPr="001F6906" w14:paraId="1BCAEB00" w14:textId="77777777" w:rsidTr="0026220A">
              <w:trPr>
                <w:trHeight w:val="476"/>
              </w:trPr>
              <w:tc>
                <w:tcPr>
                  <w:tcW w:w="625" w:type="dxa"/>
                  <w:vMerge/>
                  <w:hideMark/>
                </w:tcPr>
                <w:p w14:paraId="365BCA4B" w14:textId="77777777" w:rsidR="008B7AE7" w:rsidRPr="002B1C0F" w:rsidRDefault="008B7AE7" w:rsidP="00BA6519">
                  <w:pPr>
                    <w:spacing w:after="0"/>
                    <w:ind w:right="400"/>
                    <w:rPr>
                      <w:rFonts w:ascii="Arial" w:hAnsi="Arial" w:cs="Arial"/>
                      <w:sz w:val="16"/>
                      <w:szCs w:val="16"/>
                    </w:rPr>
                  </w:pPr>
                </w:p>
              </w:tc>
              <w:tc>
                <w:tcPr>
                  <w:tcW w:w="720" w:type="dxa"/>
                  <w:hideMark/>
                </w:tcPr>
                <w:p w14:paraId="7A6C5CD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2A32636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112.99</w:t>
                  </w:r>
                </w:p>
              </w:tc>
              <w:tc>
                <w:tcPr>
                  <w:tcW w:w="553" w:type="dxa"/>
                  <w:hideMark/>
                </w:tcPr>
                <w:p w14:paraId="6A1CEC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102.69</w:t>
                  </w:r>
                </w:p>
              </w:tc>
              <w:tc>
                <w:tcPr>
                  <w:tcW w:w="540" w:type="dxa"/>
                  <w:hideMark/>
                </w:tcPr>
                <w:p w14:paraId="72A78C7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111.63</w:t>
                  </w:r>
                </w:p>
              </w:tc>
              <w:tc>
                <w:tcPr>
                  <w:tcW w:w="540" w:type="dxa"/>
                  <w:hideMark/>
                </w:tcPr>
                <w:p w14:paraId="20C443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126.18</w:t>
                  </w:r>
                </w:p>
              </w:tc>
              <w:tc>
                <w:tcPr>
                  <w:tcW w:w="810" w:type="dxa"/>
                  <w:hideMark/>
                </w:tcPr>
                <w:p w14:paraId="245BFEE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3.82/4</w:t>
                  </w:r>
                </w:p>
              </w:tc>
              <w:tc>
                <w:tcPr>
                  <w:tcW w:w="810" w:type="dxa"/>
                  <w:hideMark/>
                </w:tcPr>
                <w:p w14:paraId="784F786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8B7AE7" w:rsidRPr="001F6906" w14:paraId="553E3D81" w14:textId="77777777" w:rsidTr="0026220A">
              <w:trPr>
                <w:trHeight w:val="476"/>
              </w:trPr>
              <w:tc>
                <w:tcPr>
                  <w:tcW w:w="625" w:type="dxa"/>
                  <w:vMerge w:val="restart"/>
                  <w:hideMark/>
                </w:tcPr>
                <w:p w14:paraId="52A621E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r>
                  <w:proofErr w:type="spellStart"/>
                  <w:r w:rsidRPr="002B1C0F">
                    <w:rPr>
                      <w:rFonts w:ascii="Intel Clear" w:eastAsiaTheme="minorEastAsia" w:hAnsi="Intel Clear" w:cstheme="minorBidi"/>
                      <w:kern w:val="24"/>
                      <w:sz w:val="16"/>
                      <w:szCs w:val="16"/>
                    </w:rPr>
                    <w:t>eDRX</w:t>
                  </w:r>
                  <w:proofErr w:type="spellEnd"/>
                </w:p>
              </w:tc>
              <w:tc>
                <w:tcPr>
                  <w:tcW w:w="720" w:type="dxa"/>
                  <w:hideMark/>
                </w:tcPr>
                <w:p w14:paraId="4A6FC95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3D8C562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108.36</w:t>
                  </w:r>
                </w:p>
              </w:tc>
              <w:tc>
                <w:tcPr>
                  <w:tcW w:w="553" w:type="dxa"/>
                  <w:hideMark/>
                </w:tcPr>
                <w:p w14:paraId="4BD171C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98.04</w:t>
                  </w:r>
                </w:p>
              </w:tc>
              <w:tc>
                <w:tcPr>
                  <w:tcW w:w="540" w:type="dxa"/>
                  <w:hideMark/>
                </w:tcPr>
                <w:p w14:paraId="3D05C85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107.36</w:t>
                  </w:r>
                </w:p>
              </w:tc>
              <w:tc>
                <w:tcPr>
                  <w:tcW w:w="540" w:type="dxa"/>
                  <w:hideMark/>
                </w:tcPr>
                <w:p w14:paraId="21E27EAE"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121.26</w:t>
                  </w:r>
                </w:p>
              </w:tc>
              <w:tc>
                <w:tcPr>
                  <w:tcW w:w="810" w:type="dxa"/>
                  <w:hideMark/>
                </w:tcPr>
                <w:p w14:paraId="092295F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3.83/4</w:t>
                  </w:r>
                </w:p>
              </w:tc>
              <w:tc>
                <w:tcPr>
                  <w:tcW w:w="810" w:type="dxa"/>
                  <w:hideMark/>
                </w:tcPr>
                <w:p w14:paraId="0EE07D9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3.9/4</w:t>
                  </w:r>
                </w:p>
              </w:tc>
            </w:tr>
            <w:tr w:rsidR="008B7AE7" w:rsidRPr="001F6906" w14:paraId="26D19C22" w14:textId="77777777" w:rsidTr="0026220A">
              <w:trPr>
                <w:trHeight w:val="476"/>
              </w:trPr>
              <w:tc>
                <w:tcPr>
                  <w:tcW w:w="625" w:type="dxa"/>
                  <w:vMerge/>
                  <w:hideMark/>
                </w:tcPr>
                <w:p w14:paraId="4FCA542E" w14:textId="77777777" w:rsidR="008B7AE7" w:rsidRPr="002B1C0F" w:rsidRDefault="008B7AE7" w:rsidP="00BA6519">
                  <w:pPr>
                    <w:spacing w:after="0"/>
                    <w:ind w:right="400"/>
                    <w:rPr>
                      <w:rFonts w:ascii="Arial" w:hAnsi="Arial" w:cs="Arial"/>
                      <w:sz w:val="16"/>
                      <w:szCs w:val="16"/>
                    </w:rPr>
                  </w:pPr>
                </w:p>
              </w:tc>
              <w:tc>
                <w:tcPr>
                  <w:tcW w:w="720" w:type="dxa"/>
                  <w:hideMark/>
                </w:tcPr>
                <w:p w14:paraId="200C4C2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12D1DC5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111.43</w:t>
                  </w:r>
                </w:p>
              </w:tc>
              <w:tc>
                <w:tcPr>
                  <w:tcW w:w="553" w:type="dxa"/>
                  <w:hideMark/>
                </w:tcPr>
                <w:p w14:paraId="17FED89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102.32</w:t>
                  </w:r>
                </w:p>
              </w:tc>
              <w:tc>
                <w:tcPr>
                  <w:tcW w:w="540" w:type="dxa"/>
                  <w:hideMark/>
                </w:tcPr>
                <w:p w14:paraId="26C7CA4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110.63</w:t>
                  </w:r>
                </w:p>
              </w:tc>
              <w:tc>
                <w:tcPr>
                  <w:tcW w:w="540" w:type="dxa"/>
                  <w:hideMark/>
                </w:tcPr>
                <w:p w14:paraId="59A90E0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123.13</w:t>
                  </w:r>
                </w:p>
              </w:tc>
              <w:tc>
                <w:tcPr>
                  <w:tcW w:w="810" w:type="dxa"/>
                  <w:hideMark/>
                </w:tcPr>
                <w:p w14:paraId="458C919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c>
                <w:tcPr>
                  <w:tcW w:w="810" w:type="dxa"/>
                  <w:hideMark/>
                </w:tcPr>
                <w:p w14:paraId="3CB92BC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bl>
          <w:p w14:paraId="622DE462" w14:textId="77777777" w:rsidR="00A34DAA" w:rsidRDefault="00A34DAA" w:rsidP="00DC283F"/>
          <w:tbl>
            <w:tblPr>
              <w:tblStyle w:val="TableGrid"/>
              <w:tblW w:w="5665" w:type="dxa"/>
              <w:tblLook w:val="0600" w:firstRow="0" w:lastRow="0" w:firstColumn="0" w:lastColumn="0" w:noHBand="1" w:noVBand="1"/>
            </w:tblPr>
            <w:tblGrid>
              <w:gridCol w:w="1018"/>
              <w:gridCol w:w="1133"/>
              <w:gridCol w:w="1040"/>
              <w:gridCol w:w="1004"/>
              <w:gridCol w:w="1004"/>
              <w:gridCol w:w="1004"/>
              <w:gridCol w:w="1093"/>
              <w:gridCol w:w="1093"/>
            </w:tblGrid>
            <w:tr w:rsidR="00EF6DC5" w:rsidRPr="002B1C0F" w14:paraId="32CAC9BB" w14:textId="77777777" w:rsidTr="0026220A">
              <w:trPr>
                <w:trHeight w:val="476"/>
              </w:trPr>
              <w:tc>
                <w:tcPr>
                  <w:tcW w:w="1345" w:type="dxa"/>
                  <w:gridSpan w:val="2"/>
                  <w:vMerge w:val="restart"/>
                  <w:hideMark/>
                </w:tcPr>
                <w:p w14:paraId="4EC928A2"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4320" w:type="dxa"/>
                  <w:gridSpan w:val="6"/>
                  <w:hideMark/>
                </w:tcPr>
                <w:p w14:paraId="1628B595"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OFF</w:t>
                  </w:r>
                </w:p>
              </w:tc>
            </w:tr>
            <w:tr w:rsidR="00EF6DC5" w:rsidRPr="002B1C0F" w14:paraId="40C16C19" w14:textId="77777777" w:rsidTr="0026220A">
              <w:trPr>
                <w:trHeight w:val="1084"/>
              </w:trPr>
              <w:tc>
                <w:tcPr>
                  <w:tcW w:w="1345" w:type="dxa"/>
                  <w:gridSpan w:val="2"/>
                  <w:vMerge/>
                  <w:hideMark/>
                </w:tcPr>
                <w:p w14:paraId="28A9D20B" w14:textId="77777777" w:rsidR="00EF6DC5" w:rsidRPr="002B1C0F" w:rsidRDefault="00EF6DC5" w:rsidP="00155FF1">
                  <w:pPr>
                    <w:spacing w:after="0"/>
                    <w:ind w:right="400"/>
                    <w:rPr>
                      <w:rFonts w:ascii="Arial" w:hAnsi="Arial" w:cs="Arial"/>
                      <w:sz w:val="18"/>
                      <w:szCs w:val="18"/>
                    </w:rPr>
                  </w:pPr>
                </w:p>
              </w:tc>
              <w:tc>
                <w:tcPr>
                  <w:tcW w:w="2610" w:type="dxa"/>
                  <w:gridSpan w:val="4"/>
                  <w:hideMark/>
                </w:tcPr>
                <w:p w14:paraId="15EBB1F0"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0E15F1AC"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w:t>
                  </w:r>
                  <w:proofErr w:type="gramStart"/>
                  <w:r w:rsidRPr="002B1C0F">
                    <w:rPr>
                      <w:rFonts w:ascii="Intel Clear" w:eastAsiaTheme="minorEastAsia" w:hAnsi="Intel Clear" w:cstheme="minorBidi"/>
                      <w:kern w:val="24"/>
                      <w:sz w:val="14"/>
                      <w:szCs w:val="14"/>
                    </w:rPr>
                    <w:t>satisfied</w:t>
                  </w:r>
                  <w:proofErr w:type="gramEnd"/>
                  <w:r w:rsidRPr="002B1C0F">
                    <w:rPr>
                      <w:rFonts w:ascii="Intel Clear" w:eastAsiaTheme="minorEastAsia" w:hAnsi="Intel Clear" w:cstheme="minorBidi"/>
                      <w:kern w:val="24"/>
                      <w:sz w:val="14"/>
                      <w:szCs w:val="14"/>
                    </w:rPr>
                    <w:t xml:space="preserve"> UEs per cell/ #UEs per cell</w:t>
                  </w:r>
                  <w:r w:rsidRPr="002B1C0F">
                    <w:rPr>
                      <w:rFonts w:ascii="Intel Clear" w:eastAsiaTheme="minorEastAsia" w:hAnsi="Intel Clear" w:cstheme="minorBidi"/>
                      <w:kern w:val="24"/>
                      <w:sz w:val="14"/>
                      <w:szCs w:val="14"/>
                    </w:rPr>
                    <w:br/>
                    <w:t>PDB 10ms</w:t>
                  </w:r>
                </w:p>
              </w:tc>
              <w:tc>
                <w:tcPr>
                  <w:tcW w:w="900" w:type="dxa"/>
                  <w:vMerge w:val="restart"/>
                  <w:hideMark/>
                </w:tcPr>
                <w:p w14:paraId="7AE510C6"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w:t>
                  </w:r>
                  <w:proofErr w:type="gramStart"/>
                  <w:r w:rsidRPr="002B1C0F">
                    <w:rPr>
                      <w:rFonts w:ascii="Intel Clear" w:eastAsiaTheme="minorEastAsia" w:hAnsi="Intel Clear" w:cstheme="minorBidi"/>
                      <w:kern w:val="24"/>
                      <w:sz w:val="14"/>
                      <w:szCs w:val="14"/>
                    </w:rPr>
                    <w:t>satisfied</w:t>
                  </w:r>
                  <w:proofErr w:type="gramEnd"/>
                  <w:r w:rsidRPr="002B1C0F">
                    <w:rPr>
                      <w:rFonts w:ascii="Intel Clear" w:eastAsiaTheme="minorEastAsia" w:hAnsi="Intel Clear" w:cstheme="minorBidi"/>
                      <w:kern w:val="24"/>
                      <w:sz w:val="14"/>
                      <w:szCs w:val="14"/>
                    </w:rPr>
                    <w:t xml:space="preserve"> UEs per cell/ #UEs per cell</w:t>
                  </w:r>
                  <w:r w:rsidRPr="002B1C0F">
                    <w:rPr>
                      <w:rFonts w:ascii="Intel Clear" w:eastAsiaTheme="minorEastAsia" w:hAnsi="Intel Clear" w:cstheme="minorBidi"/>
                      <w:kern w:val="24"/>
                      <w:sz w:val="14"/>
                      <w:szCs w:val="14"/>
                    </w:rPr>
                    <w:br/>
                    <w:t>PDB 15ms</w:t>
                  </w:r>
                </w:p>
              </w:tc>
            </w:tr>
            <w:tr w:rsidR="00EF6DC5" w:rsidRPr="002B1C0F" w14:paraId="2E4B696B" w14:textId="77777777" w:rsidTr="0026220A">
              <w:trPr>
                <w:trHeight w:val="720"/>
              </w:trPr>
              <w:tc>
                <w:tcPr>
                  <w:tcW w:w="1345" w:type="dxa"/>
                  <w:gridSpan w:val="2"/>
                  <w:vMerge/>
                  <w:hideMark/>
                </w:tcPr>
                <w:p w14:paraId="575CD1C6" w14:textId="77777777" w:rsidR="00EF6DC5" w:rsidRPr="002B1C0F" w:rsidRDefault="00EF6DC5" w:rsidP="00155FF1">
                  <w:pPr>
                    <w:spacing w:after="0"/>
                    <w:ind w:right="400"/>
                    <w:rPr>
                      <w:rFonts w:ascii="Arial" w:hAnsi="Arial" w:cs="Arial"/>
                      <w:sz w:val="18"/>
                      <w:szCs w:val="18"/>
                    </w:rPr>
                  </w:pPr>
                </w:p>
              </w:tc>
              <w:tc>
                <w:tcPr>
                  <w:tcW w:w="720" w:type="dxa"/>
                  <w:hideMark/>
                </w:tcPr>
                <w:p w14:paraId="1EE878D7"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890" w:type="dxa"/>
                  <w:gridSpan w:val="3"/>
                  <w:hideMark/>
                </w:tcPr>
                <w:p w14:paraId="577096C3"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15549BB2" w14:textId="77777777" w:rsidR="00EF6DC5" w:rsidRPr="002B1C0F" w:rsidRDefault="00EF6DC5" w:rsidP="00155FF1">
                  <w:pPr>
                    <w:spacing w:after="0"/>
                    <w:ind w:right="400"/>
                    <w:rPr>
                      <w:rFonts w:ascii="Arial" w:hAnsi="Arial" w:cs="Arial"/>
                      <w:sz w:val="14"/>
                      <w:szCs w:val="14"/>
                    </w:rPr>
                  </w:pPr>
                </w:p>
              </w:tc>
              <w:tc>
                <w:tcPr>
                  <w:tcW w:w="900" w:type="dxa"/>
                  <w:vMerge/>
                  <w:hideMark/>
                </w:tcPr>
                <w:p w14:paraId="69E5C1DF" w14:textId="77777777" w:rsidR="00EF6DC5" w:rsidRPr="002B1C0F" w:rsidRDefault="00EF6DC5" w:rsidP="00155FF1">
                  <w:pPr>
                    <w:spacing w:after="0"/>
                    <w:ind w:right="400"/>
                    <w:rPr>
                      <w:rFonts w:ascii="Arial" w:hAnsi="Arial" w:cs="Arial"/>
                      <w:sz w:val="14"/>
                      <w:szCs w:val="14"/>
                    </w:rPr>
                  </w:pPr>
                </w:p>
              </w:tc>
            </w:tr>
            <w:tr w:rsidR="00EF6DC5" w:rsidRPr="001F6906" w14:paraId="1BBA5D80" w14:textId="77777777" w:rsidTr="0026220A">
              <w:trPr>
                <w:trHeight w:val="1286"/>
              </w:trPr>
              <w:tc>
                <w:tcPr>
                  <w:tcW w:w="1345" w:type="dxa"/>
                  <w:gridSpan w:val="2"/>
                  <w:vMerge/>
                  <w:hideMark/>
                </w:tcPr>
                <w:p w14:paraId="1E180CCF" w14:textId="77777777" w:rsidR="00EF6DC5" w:rsidRPr="002B1C0F" w:rsidRDefault="00EF6DC5" w:rsidP="00155FF1">
                  <w:pPr>
                    <w:spacing w:after="0"/>
                    <w:ind w:right="400"/>
                    <w:rPr>
                      <w:rFonts w:ascii="Arial" w:hAnsi="Arial" w:cs="Arial"/>
                      <w:sz w:val="18"/>
                      <w:szCs w:val="18"/>
                    </w:rPr>
                  </w:pPr>
                </w:p>
              </w:tc>
              <w:tc>
                <w:tcPr>
                  <w:tcW w:w="720" w:type="dxa"/>
                  <w:hideMark/>
                </w:tcPr>
                <w:p w14:paraId="1BB019FF"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630" w:type="dxa"/>
                  <w:hideMark/>
                </w:tcPr>
                <w:p w14:paraId="4DE21956"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630" w:type="dxa"/>
                  <w:hideMark/>
                </w:tcPr>
                <w:p w14:paraId="75F2DFF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630" w:type="dxa"/>
                  <w:hideMark/>
                </w:tcPr>
                <w:p w14:paraId="0186096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E228637" w14:textId="77777777" w:rsidR="00EF6DC5" w:rsidRPr="002B1C0F" w:rsidRDefault="00EF6DC5" w:rsidP="00155FF1">
                  <w:pPr>
                    <w:spacing w:after="0"/>
                    <w:ind w:right="400"/>
                    <w:rPr>
                      <w:rFonts w:ascii="Arial" w:hAnsi="Arial" w:cs="Arial"/>
                      <w:sz w:val="14"/>
                      <w:szCs w:val="14"/>
                    </w:rPr>
                  </w:pPr>
                </w:p>
              </w:tc>
              <w:tc>
                <w:tcPr>
                  <w:tcW w:w="900" w:type="dxa"/>
                  <w:vMerge/>
                  <w:hideMark/>
                </w:tcPr>
                <w:p w14:paraId="5D839364" w14:textId="77777777" w:rsidR="00EF6DC5" w:rsidRPr="002B1C0F" w:rsidRDefault="00EF6DC5" w:rsidP="00155FF1">
                  <w:pPr>
                    <w:spacing w:after="0"/>
                    <w:ind w:right="400"/>
                    <w:rPr>
                      <w:rFonts w:ascii="Arial" w:hAnsi="Arial" w:cs="Arial"/>
                      <w:sz w:val="14"/>
                      <w:szCs w:val="14"/>
                    </w:rPr>
                  </w:pPr>
                </w:p>
              </w:tc>
            </w:tr>
            <w:tr w:rsidR="00EF6DC5" w:rsidRPr="001F6906" w14:paraId="7E195F6D" w14:textId="77777777" w:rsidTr="0026220A">
              <w:trPr>
                <w:trHeight w:val="476"/>
              </w:trPr>
              <w:tc>
                <w:tcPr>
                  <w:tcW w:w="1345" w:type="dxa"/>
                  <w:gridSpan w:val="2"/>
                  <w:hideMark/>
                </w:tcPr>
                <w:p w14:paraId="57A1C48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720" w:type="dxa"/>
                  <w:hideMark/>
                </w:tcPr>
                <w:p w14:paraId="73FD3E6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115.19</w:t>
                  </w:r>
                </w:p>
              </w:tc>
              <w:tc>
                <w:tcPr>
                  <w:tcW w:w="630" w:type="dxa"/>
                  <w:hideMark/>
                </w:tcPr>
                <w:p w14:paraId="554F69E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107.43</w:t>
                  </w:r>
                </w:p>
              </w:tc>
              <w:tc>
                <w:tcPr>
                  <w:tcW w:w="630" w:type="dxa"/>
                  <w:hideMark/>
                </w:tcPr>
                <w:p w14:paraId="629DB7C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114.42</w:t>
                  </w:r>
                </w:p>
              </w:tc>
              <w:tc>
                <w:tcPr>
                  <w:tcW w:w="630" w:type="dxa"/>
                  <w:hideMark/>
                </w:tcPr>
                <w:p w14:paraId="57A01B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126.9</w:t>
                  </w:r>
                </w:p>
              </w:tc>
              <w:tc>
                <w:tcPr>
                  <w:tcW w:w="810" w:type="dxa"/>
                  <w:hideMark/>
                </w:tcPr>
                <w:p w14:paraId="3446C95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1AA66F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207E0441" w14:textId="77777777" w:rsidTr="0026220A">
              <w:trPr>
                <w:trHeight w:val="476"/>
              </w:trPr>
              <w:tc>
                <w:tcPr>
                  <w:tcW w:w="625" w:type="dxa"/>
                  <w:vMerge w:val="restart"/>
                  <w:hideMark/>
                </w:tcPr>
                <w:p w14:paraId="2E6EDA86" w14:textId="77777777" w:rsidR="00EF6DC5" w:rsidRPr="002B1C0F" w:rsidRDefault="00EF6DC5" w:rsidP="00155FF1">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6DC21F5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4B38620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109.67</w:t>
                  </w:r>
                </w:p>
              </w:tc>
              <w:tc>
                <w:tcPr>
                  <w:tcW w:w="630" w:type="dxa"/>
                  <w:hideMark/>
                </w:tcPr>
                <w:p w14:paraId="4D16A83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98.19</w:t>
                  </w:r>
                </w:p>
              </w:tc>
              <w:tc>
                <w:tcPr>
                  <w:tcW w:w="630" w:type="dxa"/>
                  <w:hideMark/>
                </w:tcPr>
                <w:p w14:paraId="793F82B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w:t>
                  </w:r>
                </w:p>
              </w:tc>
              <w:tc>
                <w:tcPr>
                  <w:tcW w:w="630" w:type="dxa"/>
                  <w:hideMark/>
                </w:tcPr>
                <w:p w14:paraId="1485BC2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126.03</w:t>
                  </w:r>
                </w:p>
              </w:tc>
              <w:tc>
                <w:tcPr>
                  <w:tcW w:w="810" w:type="dxa"/>
                  <w:hideMark/>
                </w:tcPr>
                <w:p w14:paraId="69902E1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3.80/4</w:t>
                  </w:r>
                </w:p>
              </w:tc>
              <w:tc>
                <w:tcPr>
                  <w:tcW w:w="900" w:type="dxa"/>
                  <w:hideMark/>
                </w:tcPr>
                <w:p w14:paraId="5B45D15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EF6DC5" w:rsidRPr="001F6906" w14:paraId="41C4557F" w14:textId="77777777" w:rsidTr="0026220A">
              <w:trPr>
                <w:trHeight w:val="476"/>
              </w:trPr>
              <w:tc>
                <w:tcPr>
                  <w:tcW w:w="625" w:type="dxa"/>
                  <w:vMerge/>
                  <w:hideMark/>
                </w:tcPr>
                <w:p w14:paraId="1D75E3D1" w14:textId="77777777" w:rsidR="00EF6DC5" w:rsidRPr="002B1C0F" w:rsidRDefault="00EF6DC5" w:rsidP="00155FF1">
                  <w:pPr>
                    <w:spacing w:after="0"/>
                    <w:ind w:right="400"/>
                    <w:rPr>
                      <w:rFonts w:ascii="Arial" w:hAnsi="Arial" w:cs="Arial"/>
                      <w:sz w:val="16"/>
                      <w:szCs w:val="16"/>
                    </w:rPr>
                  </w:pPr>
                </w:p>
              </w:tc>
              <w:tc>
                <w:tcPr>
                  <w:tcW w:w="720" w:type="dxa"/>
                  <w:hideMark/>
                </w:tcPr>
                <w:p w14:paraId="4EB1973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0E035ECB"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111.58</w:t>
                  </w:r>
                </w:p>
              </w:tc>
              <w:tc>
                <w:tcPr>
                  <w:tcW w:w="630" w:type="dxa"/>
                  <w:hideMark/>
                </w:tcPr>
                <w:p w14:paraId="3258599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101.94</w:t>
                  </w:r>
                </w:p>
              </w:tc>
              <w:tc>
                <w:tcPr>
                  <w:tcW w:w="630" w:type="dxa"/>
                  <w:hideMark/>
                </w:tcPr>
                <w:p w14:paraId="02724A35"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109.78</w:t>
                  </w:r>
                </w:p>
              </w:tc>
              <w:tc>
                <w:tcPr>
                  <w:tcW w:w="630" w:type="dxa"/>
                  <w:hideMark/>
                </w:tcPr>
                <w:p w14:paraId="75957DE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125.95</w:t>
                  </w:r>
                </w:p>
              </w:tc>
              <w:tc>
                <w:tcPr>
                  <w:tcW w:w="810" w:type="dxa"/>
                  <w:hideMark/>
                </w:tcPr>
                <w:p w14:paraId="030B54D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3.84/4</w:t>
                  </w:r>
                </w:p>
              </w:tc>
              <w:tc>
                <w:tcPr>
                  <w:tcW w:w="900" w:type="dxa"/>
                  <w:hideMark/>
                </w:tcPr>
                <w:p w14:paraId="64C3ACA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r w:rsidR="00EF6DC5" w:rsidRPr="001F6906" w14:paraId="440A339E" w14:textId="77777777" w:rsidTr="0026220A">
              <w:trPr>
                <w:trHeight w:val="476"/>
              </w:trPr>
              <w:tc>
                <w:tcPr>
                  <w:tcW w:w="625" w:type="dxa"/>
                  <w:vMerge w:val="restart"/>
                  <w:hideMark/>
                </w:tcPr>
                <w:p w14:paraId="2410C22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r>
                  <w:proofErr w:type="spellStart"/>
                  <w:r w:rsidRPr="002B1C0F">
                    <w:rPr>
                      <w:rFonts w:ascii="Intel Clear" w:eastAsiaTheme="minorEastAsia" w:hAnsi="Intel Clear" w:cstheme="minorBidi"/>
                      <w:kern w:val="24"/>
                      <w:sz w:val="16"/>
                      <w:szCs w:val="16"/>
                    </w:rPr>
                    <w:t>eDRX</w:t>
                  </w:r>
                  <w:proofErr w:type="spellEnd"/>
                </w:p>
              </w:tc>
              <w:tc>
                <w:tcPr>
                  <w:tcW w:w="720" w:type="dxa"/>
                  <w:hideMark/>
                </w:tcPr>
                <w:p w14:paraId="31F523E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246FA8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103.05</w:t>
                  </w:r>
                </w:p>
              </w:tc>
              <w:tc>
                <w:tcPr>
                  <w:tcW w:w="630" w:type="dxa"/>
                  <w:hideMark/>
                </w:tcPr>
                <w:p w14:paraId="6A9AE84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93.34</w:t>
                  </w:r>
                </w:p>
              </w:tc>
              <w:tc>
                <w:tcPr>
                  <w:tcW w:w="630" w:type="dxa"/>
                  <w:hideMark/>
                </w:tcPr>
                <w:p w14:paraId="53CCD1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102.26</w:t>
                  </w:r>
                </w:p>
              </w:tc>
              <w:tc>
                <w:tcPr>
                  <w:tcW w:w="630" w:type="dxa"/>
                  <w:hideMark/>
                </w:tcPr>
                <w:p w14:paraId="73972E7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116.97</w:t>
                  </w:r>
                </w:p>
              </w:tc>
              <w:tc>
                <w:tcPr>
                  <w:tcW w:w="810" w:type="dxa"/>
                  <w:hideMark/>
                </w:tcPr>
                <w:p w14:paraId="09DEF0F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48CEE3E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0C9C224F" w14:textId="77777777" w:rsidTr="0026220A">
              <w:trPr>
                <w:trHeight w:val="476"/>
              </w:trPr>
              <w:tc>
                <w:tcPr>
                  <w:tcW w:w="625" w:type="dxa"/>
                  <w:vMerge/>
                  <w:hideMark/>
                </w:tcPr>
                <w:p w14:paraId="566B034C" w14:textId="77777777" w:rsidR="00EF6DC5" w:rsidRPr="002B1C0F" w:rsidRDefault="00EF6DC5" w:rsidP="00155FF1">
                  <w:pPr>
                    <w:spacing w:after="0"/>
                    <w:ind w:right="400"/>
                    <w:rPr>
                      <w:rFonts w:ascii="Arial" w:hAnsi="Arial" w:cs="Arial"/>
                      <w:sz w:val="16"/>
                      <w:szCs w:val="16"/>
                    </w:rPr>
                  </w:pPr>
                </w:p>
              </w:tc>
              <w:tc>
                <w:tcPr>
                  <w:tcW w:w="720" w:type="dxa"/>
                  <w:hideMark/>
                </w:tcPr>
                <w:p w14:paraId="626A5EB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25C05FB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105.55</w:t>
                  </w:r>
                </w:p>
              </w:tc>
              <w:tc>
                <w:tcPr>
                  <w:tcW w:w="630" w:type="dxa"/>
                  <w:hideMark/>
                </w:tcPr>
                <w:p w14:paraId="60256D3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97.76</w:t>
                  </w:r>
                </w:p>
              </w:tc>
              <w:tc>
                <w:tcPr>
                  <w:tcW w:w="630" w:type="dxa"/>
                  <w:hideMark/>
                </w:tcPr>
                <w:p w14:paraId="16DAA5A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104.77</w:t>
                  </w:r>
                </w:p>
              </w:tc>
              <w:tc>
                <w:tcPr>
                  <w:tcW w:w="630" w:type="dxa"/>
                  <w:hideMark/>
                </w:tcPr>
                <w:p w14:paraId="5D10C72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117.26</w:t>
                  </w:r>
                </w:p>
              </w:tc>
              <w:tc>
                <w:tcPr>
                  <w:tcW w:w="810" w:type="dxa"/>
                  <w:hideMark/>
                </w:tcPr>
                <w:p w14:paraId="67B465A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0EAC8CA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bl>
          <w:p w14:paraId="003A2673" w14:textId="4FF76D6E" w:rsidR="00BA6519" w:rsidRPr="00DC283F" w:rsidRDefault="00BA6519" w:rsidP="00DC283F"/>
        </w:tc>
      </w:tr>
      <w:tr w:rsidR="00A34DAA" w14:paraId="19B42568" w14:textId="77777777" w:rsidTr="001517AC">
        <w:trPr>
          <w:trHeight w:val="50"/>
        </w:trPr>
        <w:tc>
          <w:tcPr>
            <w:tcW w:w="1014" w:type="dxa"/>
          </w:tcPr>
          <w:p w14:paraId="5B825FA8" w14:textId="03C07CAB" w:rsidR="00A34DAA" w:rsidRPr="00DC283F" w:rsidRDefault="00E72B72" w:rsidP="00DC283F">
            <w:r>
              <w:lastRenderedPageBreak/>
              <w:t>MediaTek</w:t>
            </w:r>
          </w:p>
        </w:tc>
        <w:tc>
          <w:tcPr>
            <w:tcW w:w="8615" w:type="dxa"/>
          </w:tcPr>
          <w:p w14:paraId="019E9B42" w14:textId="77777777" w:rsidR="00E72B72" w:rsidRPr="001D4AD7" w:rsidRDefault="00E72B72" w:rsidP="00E72B72">
            <w:pPr>
              <w:jc w:val="both"/>
              <w:rPr>
                <w:b/>
                <w:bCs/>
              </w:rPr>
            </w:pPr>
            <w:r w:rsidRPr="001D4AD7">
              <w:rPr>
                <w:b/>
                <w:u w:val="single"/>
                <w:lang w:val="en-AU"/>
              </w:rPr>
              <w:t>Proposal 3</w:t>
            </w:r>
            <w:r w:rsidRPr="001D4AD7">
              <w:rPr>
                <w:b/>
                <w:lang w:val="en-AU"/>
              </w:rPr>
              <w:t xml:space="preserve">: </w:t>
            </w:r>
            <w:r w:rsidRPr="001D4AD7">
              <w:rPr>
                <w:b/>
                <w:bCs/>
              </w:rPr>
              <w:t>RAN1 aims to identify the necessity of CDRX enhancement for XR. If the necessity is identified, send an LS to RAN2 to let RAN2 handle the remaining works (Ex. spec impact). Scope wise, CDRX related enhancements should be belonging to RAN2.</w:t>
            </w:r>
          </w:p>
          <w:p w14:paraId="1B6440C9" w14:textId="77777777" w:rsidR="00FC4A70" w:rsidRPr="001D4AD7" w:rsidRDefault="00FC4A70" w:rsidP="00FC4A70">
            <w:pPr>
              <w:rPr>
                <w:b/>
              </w:rPr>
            </w:pPr>
            <w:r w:rsidRPr="001D4AD7">
              <w:rPr>
                <w:rFonts w:hint="eastAsia"/>
                <w:b/>
                <w:u w:val="single"/>
              </w:rPr>
              <w:t>O</w:t>
            </w:r>
            <w:r w:rsidRPr="001D4AD7">
              <w:rPr>
                <w:b/>
                <w:u w:val="single"/>
              </w:rPr>
              <w:t>bservation 5</w:t>
            </w:r>
            <w:r w:rsidRPr="001D4AD7">
              <w:rPr>
                <w:b/>
              </w:rPr>
              <w:t>:</w:t>
            </w:r>
            <w:r w:rsidRPr="001D4AD7">
              <w:rPr>
                <w:bCs/>
                <w:lang w:val="en-AU"/>
              </w:rPr>
              <w:t xml:space="preserve"> </w:t>
            </w:r>
            <w:r w:rsidRPr="001D4AD7">
              <w:rPr>
                <w:b/>
                <w:lang w:val="en-AU"/>
              </w:rPr>
              <w:t xml:space="preserve">It is not possible to align DRX on-duration occasions with XR traffic using legacy DRX cycles with integer values. This can cause a </w:t>
            </w:r>
            <w:proofErr w:type="gramStart"/>
            <w:r w:rsidRPr="001D4AD7">
              <w:rPr>
                <w:b/>
                <w:lang w:val="en-AU"/>
              </w:rPr>
              <w:t>drop in</w:t>
            </w:r>
            <w:proofErr w:type="gramEnd"/>
            <w:r w:rsidRPr="001D4AD7">
              <w:rPr>
                <w:b/>
                <w:lang w:val="en-AU"/>
              </w:rPr>
              <w:t xml:space="preserve"> UE satisfaction rate as shown in Table 1 below.</w:t>
            </w:r>
          </w:p>
          <w:p w14:paraId="4AAFFF18" w14:textId="77777777" w:rsidR="003B2338" w:rsidRPr="001D4AD7" w:rsidRDefault="003B2338" w:rsidP="003B2338">
            <w:pPr>
              <w:rPr>
                <w:b/>
                <w:bCs/>
              </w:rPr>
            </w:pPr>
            <w:r w:rsidRPr="001D4AD7">
              <w:rPr>
                <w:rFonts w:hint="eastAsia"/>
                <w:b/>
                <w:u w:val="single"/>
              </w:rPr>
              <w:t>O</w:t>
            </w:r>
            <w:r w:rsidRPr="001D4AD7">
              <w:rPr>
                <w:b/>
                <w:u w:val="single"/>
              </w:rPr>
              <w:t>bservation 6</w:t>
            </w:r>
            <w:r w:rsidRPr="001D4AD7">
              <w:rPr>
                <w:b/>
              </w:rPr>
              <w:t>:</w:t>
            </w:r>
            <w:r w:rsidRPr="001D4AD7">
              <w:rPr>
                <w:bCs/>
                <w:lang w:val="en-AU"/>
              </w:rPr>
              <w:t xml:space="preserve"> </w:t>
            </w:r>
            <w:r w:rsidRPr="001D4AD7">
              <w:rPr>
                <w:b/>
                <w:bCs/>
              </w:rPr>
              <w:t xml:space="preserve">As shown by SLS results in Figure 5, </w:t>
            </w:r>
            <w:proofErr w:type="spellStart"/>
            <w:r w:rsidRPr="001D4AD7">
              <w:rPr>
                <w:b/>
                <w:bCs/>
              </w:rPr>
              <w:t>eC</w:t>
            </w:r>
            <w:proofErr w:type="spellEnd"/>
            <w:r w:rsidRPr="001D4AD7">
              <w:rPr>
                <w:b/>
                <w:bCs/>
              </w:rPr>
              <w:t xml:space="preserve">-DRX using rational DRC cycle value matching CG traffic improves both power savings and UE satisfaction rate compared to Rel-17 C-DRX (PSG improved by 4.5%, UE satisfaction rate improved by 1.6%). </w:t>
            </w:r>
          </w:p>
          <w:p w14:paraId="3CB578A1" w14:textId="0BC63139" w:rsidR="00CA744A" w:rsidRDefault="0075124F" w:rsidP="00A8143E">
            <w:pPr>
              <w:jc w:val="both"/>
            </w:pPr>
            <w:r w:rsidRPr="001D4AD7">
              <w:rPr>
                <w:b/>
                <w:u w:val="single"/>
                <w:lang w:val="en-AU"/>
              </w:rPr>
              <w:t>Proposal 4</w:t>
            </w:r>
            <w:r w:rsidRPr="001D4AD7">
              <w:rPr>
                <w:b/>
                <w:lang w:val="en-AU"/>
              </w:rPr>
              <w:t>: Introduce non-integer (rational number) DRX cycles to match typical XR traffic patterns.</w:t>
            </w:r>
            <w:bookmarkStart w:id="9" w:name="_Ref110242789"/>
          </w:p>
          <w:tbl>
            <w:tblPr>
              <w:tblW w:w="4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677"/>
            </w:tblGrid>
            <w:tr w:rsidR="00CA744A" w:rsidRPr="008C3AB0" w14:paraId="344ECE1F" w14:textId="77777777" w:rsidTr="0026220A">
              <w:trPr>
                <w:trHeight w:val="20"/>
                <w:jc w:val="center"/>
              </w:trPr>
              <w:tc>
                <w:tcPr>
                  <w:tcW w:w="1856" w:type="pct"/>
                  <w:shd w:val="clear" w:color="auto" w:fill="E7E6E6" w:themeFill="background2"/>
                  <w:vAlign w:val="center"/>
                </w:tcPr>
                <w:p w14:paraId="18E180DF" w14:textId="77777777" w:rsidR="00CA744A" w:rsidRPr="008C3AB0" w:rsidRDefault="00CA744A" w:rsidP="00CA744A">
                  <w:pPr>
                    <w:pStyle w:val="TAH"/>
                    <w:rPr>
                      <w:lang w:eastAsia="ko-KR"/>
                    </w:rPr>
                  </w:pPr>
                  <w:r w:rsidRPr="008C3AB0">
                    <w:rPr>
                      <w:lang w:eastAsia="ko-KR"/>
                    </w:rPr>
                    <w:t>Power saving scheme</w:t>
                  </w:r>
                </w:p>
              </w:tc>
              <w:tc>
                <w:tcPr>
                  <w:tcW w:w="427" w:type="pct"/>
                  <w:shd w:val="clear" w:color="auto" w:fill="E7E6E6" w:themeFill="background2"/>
                  <w:vAlign w:val="center"/>
                </w:tcPr>
                <w:p w14:paraId="1E19B053" w14:textId="77777777" w:rsidR="00CA744A" w:rsidRPr="008C3AB0" w:rsidRDefault="00CA744A" w:rsidP="00CA744A">
                  <w:pPr>
                    <w:pStyle w:val="TAH"/>
                    <w:rPr>
                      <w:lang w:eastAsia="ko-KR"/>
                    </w:rPr>
                  </w:pPr>
                  <w:r w:rsidRPr="008C3AB0">
                    <w:rPr>
                      <w:lang w:eastAsia="ko-KR"/>
                    </w:rPr>
                    <w:t>CDRX cycle (</w:t>
                  </w:r>
                  <w:proofErr w:type="spellStart"/>
                  <w:r w:rsidRPr="008C3AB0">
                    <w:rPr>
                      <w:lang w:eastAsia="ko-KR"/>
                    </w:rPr>
                    <w:t>ms</w:t>
                  </w:r>
                  <w:proofErr w:type="spellEnd"/>
                  <w:r w:rsidRPr="008C3AB0">
                    <w:rPr>
                      <w:lang w:eastAsia="ko-KR"/>
                    </w:rPr>
                    <w:t>)</w:t>
                  </w:r>
                </w:p>
              </w:tc>
              <w:tc>
                <w:tcPr>
                  <w:tcW w:w="351" w:type="pct"/>
                  <w:shd w:val="clear" w:color="auto" w:fill="E7E6E6" w:themeFill="background2"/>
                  <w:vAlign w:val="center"/>
                </w:tcPr>
                <w:p w14:paraId="5A8E144D" w14:textId="77777777" w:rsidR="00CA744A" w:rsidRPr="008C3AB0" w:rsidRDefault="00CA744A" w:rsidP="00CA744A">
                  <w:pPr>
                    <w:pStyle w:val="TAH"/>
                    <w:rPr>
                      <w:lang w:eastAsia="ko-KR"/>
                    </w:rPr>
                  </w:pPr>
                  <w:r w:rsidRPr="008C3AB0">
                    <w:rPr>
                      <w:lang w:eastAsia="ko-KR"/>
                    </w:rPr>
                    <w:t>ODT (</w:t>
                  </w:r>
                  <w:proofErr w:type="spellStart"/>
                  <w:r w:rsidRPr="008C3AB0">
                    <w:rPr>
                      <w:lang w:eastAsia="ko-KR"/>
                    </w:rPr>
                    <w:t>ms</w:t>
                  </w:r>
                  <w:proofErr w:type="spellEnd"/>
                  <w:r w:rsidRPr="008C3AB0">
                    <w:rPr>
                      <w:lang w:eastAsia="ko-KR"/>
                    </w:rPr>
                    <w:t>)</w:t>
                  </w:r>
                </w:p>
              </w:tc>
              <w:tc>
                <w:tcPr>
                  <w:tcW w:w="351" w:type="pct"/>
                  <w:shd w:val="clear" w:color="auto" w:fill="E7E6E6" w:themeFill="background2"/>
                  <w:vAlign w:val="center"/>
                </w:tcPr>
                <w:p w14:paraId="17ADB800" w14:textId="77777777" w:rsidR="00CA744A" w:rsidRPr="008C3AB0" w:rsidRDefault="00CA744A" w:rsidP="00CA744A">
                  <w:pPr>
                    <w:pStyle w:val="TAH"/>
                    <w:rPr>
                      <w:lang w:eastAsia="ko-KR"/>
                    </w:rPr>
                  </w:pPr>
                  <w:r w:rsidRPr="008C3AB0">
                    <w:rPr>
                      <w:lang w:eastAsia="ko-KR"/>
                    </w:rPr>
                    <w:t>IAT (</w:t>
                  </w:r>
                  <w:proofErr w:type="spellStart"/>
                  <w:r w:rsidRPr="008C3AB0">
                    <w:rPr>
                      <w:lang w:eastAsia="ko-KR"/>
                    </w:rPr>
                    <w:t>ms</w:t>
                  </w:r>
                  <w:proofErr w:type="spellEnd"/>
                  <w:r w:rsidRPr="008C3AB0">
                    <w:rPr>
                      <w:lang w:eastAsia="ko-KR"/>
                    </w:rPr>
                    <w:t>)</w:t>
                  </w:r>
                </w:p>
              </w:tc>
              <w:tc>
                <w:tcPr>
                  <w:tcW w:w="333" w:type="pct"/>
                  <w:shd w:val="clear" w:color="auto" w:fill="E7E6E6" w:themeFill="background2"/>
                  <w:vAlign w:val="center"/>
                </w:tcPr>
                <w:p w14:paraId="7E788C4C" w14:textId="77777777" w:rsidR="00CA744A" w:rsidRPr="008C3AB0" w:rsidRDefault="00CA744A" w:rsidP="00CA744A">
                  <w:pPr>
                    <w:pStyle w:val="TAH"/>
                    <w:rPr>
                      <w:lang w:eastAsia="ko-KR"/>
                    </w:rPr>
                  </w:pPr>
                  <w:r w:rsidRPr="008C3AB0">
                    <w:rPr>
                      <w:lang w:eastAsia="ko-KR"/>
                    </w:rPr>
                    <w:t>#UE /cell</w:t>
                  </w:r>
                </w:p>
              </w:tc>
              <w:tc>
                <w:tcPr>
                  <w:tcW w:w="639" w:type="pct"/>
                  <w:shd w:val="clear" w:color="auto" w:fill="E7E6E6" w:themeFill="background2"/>
                  <w:vAlign w:val="center"/>
                </w:tcPr>
                <w:p w14:paraId="71AB3791" w14:textId="77777777" w:rsidR="00CA744A" w:rsidRPr="008C3AB0" w:rsidRDefault="00CA744A" w:rsidP="00CA744A">
                  <w:pPr>
                    <w:pStyle w:val="TAH"/>
                    <w:rPr>
                      <w:lang w:eastAsia="ko-KR"/>
                    </w:rPr>
                  </w:pPr>
                  <w:r w:rsidRPr="008C3AB0">
                    <w:rPr>
                      <w:lang w:eastAsia="ko-KR"/>
                    </w:rPr>
                    <w:t>floor (Capacity)</w:t>
                  </w:r>
                </w:p>
              </w:tc>
              <w:tc>
                <w:tcPr>
                  <w:tcW w:w="557" w:type="pct"/>
                  <w:shd w:val="clear" w:color="auto" w:fill="E7E6E6" w:themeFill="background2"/>
                  <w:vAlign w:val="center"/>
                </w:tcPr>
                <w:p w14:paraId="507FAE89" w14:textId="77777777" w:rsidR="00CA744A" w:rsidRPr="008C3AB0" w:rsidRDefault="00CA744A" w:rsidP="00CA744A">
                  <w:pPr>
                    <w:pStyle w:val="TAH"/>
                    <w:rPr>
                      <w:lang w:eastAsia="ko-KR"/>
                    </w:rPr>
                  </w:pPr>
                  <w:r w:rsidRPr="008C3AB0">
                    <w:rPr>
                      <w:lang w:eastAsia="ko-KR"/>
                    </w:rPr>
                    <w:t xml:space="preserve">% </w:t>
                  </w:r>
                  <w:proofErr w:type="gramStart"/>
                  <w:r w:rsidRPr="008C3AB0">
                    <w:rPr>
                      <w:lang w:eastAsia="ko-KR"/>
                    </w:rPr>
                    <w:t>of</w:t>
                  </w:r>
                  <w:proofErr w:type="gramEnd"/>
                  <w:r w:rsidRPr="008C3AB0">
                    <w:rPr>
                      <w:lang w:eastAsia="ko-KR"/>
                    </w:rPr>
                    <w:t xml:space="preserve"> DL satisfied UE</w:t>
                  </w:r>
                </w:p>
              </w:tc>
              <w:tc>
                <w:tcPr>
                  <w:tcW w:w="486" w:type="pct"/>
                  <w:shd w:val="clear" w:color="auto" w:fill="E7E6E6" w:themeFill="background2"/>
                  <w:vAlign w:val="center"/>
                </w:tcPr>
                <w:p w14:paraId="4D579729" w14:textId="77777777" w:rsidR="00CA744A" w:rsidRPr="008C3AB0" w:rsidRDefault="00CA744A" w:rsidP="00CA744A">
                  <w:pPr>
                    <w:pStyle w:val="TAH"/>
                    <w:rPr>
                      <w:lang w:eastAsia="ko-KR"/>
                    </w:rPr>
                  </w:pPr>
                  <w:r w:rsidRPr="008C3AB0">
                    <w:rPr>
                      <w:lang w:eastAsia="ko-KR"/>
                    </w:rPr>
                    <w:t>Mean PSG of all UEs (%)</w:t>
                  </w:r>
                </w:p>
              </w:tc>
            </w:tr>
            <w:tr w:rsidR="00CA744A" w:rsidRPr="008C3AB0" w14:paraId="204BBAB1" w14:textId="77777777" w:rsidTr="0026220A">
              <w:trPr>
                <w:trHeight w:val="20"/>
                <w:jc w:val="center"/>
              </w:trPr>
              <w:tc>
                <w:tcPr>
                  <w:tcW w:w="1856" w:type="pct"/>
                  <w:shd w:val="clear" w:color="auto" w:fill="auto"/>
                  <w:noWrap/>
                  <w:vAlign w:val="center"/>
                </w:tcPr>
                <w:p w14:paraId="4E464704" w14:textId="77777777" w:rsidR="00CA744A" w:rsidRPr="008C3AB0" w:rsidRDefault="00CA744A" w:rsidP="00CA744A">
                  <w:pPr>
                    <w:pStyle w:val="TAC"/>
                    <w:rPr>
                      <w:lang w:eastAsia="ko-KR"/>
                    </w:rPr>
                  </w:pPr>
                  <w:proofErr w:type="spellStart"/>
                  <w:r w:rsidRPr="008C3AB0">
                    <w:rPr>
                      <w:lang w:eastAsia="ko-KR"/>
                    </w:rPr>
                    <w:t>AlwaysOn</w:t>
                  </w:r>
                  <w:proofErr w:type="spellEnd"/>
                  <w:r w:rsidRPr="008C3AB0">
                    <w:rPr>
                      <w:lang w:eastAsia="ko-KR"/>
                    </w:rPr>
                    <w:t xml:space="preserve"> - baseline</w:t>
                  </w:r>
                </w:p>
              </w:tc>
              <w:tc>
                <w:tcPr>
                  <w:tcW w:w="427" w:type="pct"/>
                  <w:shd w:val="clear" w:color="auto" w:fill="auto"/>
                  <w:noWrap/>
                  <w:vAlign w:val="center"/>
                </w:tcPr>
                <w:p w14:paraId="791F306D"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3C91CCD8"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406C4F10" w14:textId="77777777" w:rsidR="00CA744A" w:rsidRPr="008C3AB0" w:rsidRDefault="00CA744A" w:rsidP="00CA744A">
                  <w:pPr>
                    <w:pStyle w:val="TAC"/>
                    <w:rPr>
                      <w:lang w:eastAsia="ko-KR"/>
                    </w:rPr>
                  </w:pPr>
                  <w:r w:rsidRPr="008C3AB0">
                    <w:rPr>
                      <w:lang w:eastAsia="ko-KR"/>
                    </w:rPr>
                    <w:t>0</w:t>
                  </w:r>
                </w:p>
              </w:tc>
              <w:tc>
                <w:tcPr>
                  <w:tcW w:w="333" w:type="pct"/>
                  <w:shd w:val="clear" w:color="auto" w:fill="auto"/>
                  <w:noWrap/>
                  <w:vAlign w:val="center"/>
                </w:tcPr>
                <w:p w14:paraId="1621F56D"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2FD11D8E"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0467AAF4" w14:textId="77777777" w:rsidR="00CA744A" w:rsidRPr="008C3AB0" w:rsidRDefault="00CA744A" w:rsidP="00CA744A">
                  <w:pPr>
                    <w:pStyle w:val="TAC"/>
                    <w:rPr>
                      <w:lang w:eastAsia="ko-KR"/>
                    </w:rPr>
                  </w:pPr>
                  <w:r>
                    <w:rPr>
                      <w:lang w:eastAsia="ko-KR"/>
                    </w:rPr>
                    <w:t>94.6%</w:t>
                  </w:r>
                </w:p>
              </w:tc>
              <w:tc>
                <w:tcPr>
                  <w:tcW w:w="486" w:type="pct"/>
                  <w:shd w:val="clear" w:color="auto" w:fill="auto"/>
                  <w:noWrap/>
                  <w:vAlign w:val="center"/>
                </w:tcPr>
                <w:p w14:paraId="1816085E" w14:textId="77777777" w:rsidR="00CA744A" w:rsidRPr="008C3AB0" w:rsidRDefault="00CA744A" w:rsidP="00CA744A">
                  <w:pPr>
                    <w:pStyle w:val="TAC"/>
                    <w:rPr>
                      <w:lang w:eastAsia="ko-KR"/>
                    </w:rPr>
                  </w:pPr>
                  <w:r w:rsidRPr="008C3AB0">
                    <w:rPr>
                      <w:lang w:eastAsia="ko-KR"/>
                    </w:rPr>
                    <w:t>0%</w:t>
                  </w:r>
                </w:p>
              </w:tc>
            </w:tr>
            <w:tr w:rsidR="00CA744A" w:rsidRPr="008C3AB0" w14:paraId="2DDB891C" w14:textId="77777777" w:rsidTr="0026220A">
              <w:trPr>
                <w:trHeight w:val="20"/>
                <w:jc w:val="center"/>
              </w:trPr>
              <w:tc>
                <w:tcPr>
                  <w:tcW w:w="1856" w:type="pct"/>
                  <w:shd w:val="clear" w:color="auto" w:fill="auto"/>
                  <w:noWrap/>
                  <w:vAlign w:val="center"/>
                </w:tcPr>
                <w:p w14:paraId="1445E927" w14:textId="77777777" w:rsidR="00CA744A" w:rsidRPr="008C3AB0" w:rsidRDefault="00CA744A" w:rsidP="00CA744A">
                  <w:pPr>
                    <w:pStyle w:val="TAC"/>
                    <w:rPr>
                      <w:lang w:eastAsia="ko-KR"/>
                    </w:rPr>
                  </w:pPr>
                  <w:r w:rsidRPr="008C3AB0">
                    <w:rPr>
                      <w:lang w:eastAsia="ko-KR"/>
                    </w:rPr>
                    <w:t>R1</w:t>
                  </w:r>
                  <w:r>
                    <w:rPr>
                      <w:lang w:eastAsia="ko-KR"/>
                    </w:rPr>
                    <w:t xml:space="preserve">7 </w:t>
                  </w:r>
                  <w:r w:rsidRPr="008C3AB0">
                    <w:rPr>
                      <w:lang w:eastAsia="ko-KR"/>
                    </w:rPr>
                    <w:t>CDRX</w:t>
                  </w:r>
                </w:p>
              </w:tc>
              <w:tc>
                <w:tcPr>
                  <w:tcW w:w="427" w:type="pct"/>
                  <w:shd w:val="clear" w:color="auto" w:fill="auto"/>
                  <w:noWrap/>
                  <w:vAlign w:val="center"/>
                </w:tcPr>
                <w:p w14:paraId="590E3045" w14:textId="77777777" w:rsidR="00CA744A" w:rsidRPr="008C3AB0" w:rsidRDefault="00CA744A" w:rsidP="00CA744A">
                  <w:pPr>
                    <w:pStyle w:val="TAC"/>
                    <w:rPr>
                      <w:lang w:eastAsia="ko-KR"/>
                    </w:rPr>
                  </w:pPr>
                  <w:r w:rsidRPr="008C3AB0">
                    <w:rPr>
                      <w:lang w:eastAsia="ko-KR"/>
                    </w:rPr>
                    <w:t>1</w:t>
                  </w:r>
                  <w:r>
                    <w:rPr>
                      <w:lang w:eastAsia="ko-KR"/>
                    </w:rPr>
                    <w:t>6</w:t>
                  </w:r>
                </w:p>
              </w:tc>
              <w:tc>
                <w:tcPr>
                  <w:tcW w:w="351" w:type="pct"/>
                  <w:shd w:val="clear" w:color="auto" w:fill="auto"/>
                  <w:noWrap/>
                  <w:vAlign w:val="center"/>
                </w:tcPr>
                <w:p w14:paraId="105E9C43"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189D7DF9"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CF685CE"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4878338F"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465EDB60" w14:textId="77777777" w:rsidR="00CA744A" w:rsidRPr="008C3AB0" w:rsidRDefault="00CA744A" w:rsidP="00CA744A">
                  <w:pPr>
                    <w:pStyle w:val="TAC"/>
                    <w:rPr>
                      <w:lang w:eastAsia="ko-KR"/>
                    </w:rPr>
                  </w:pPr>
                  <w:r>
                    <w:rPr>
                      <w:lang w:eastAsia="ko-KR"/>
                    </w:rPr>
                    <w:t>92.7%</w:t>
                  </w:r>
                </w:p>
              </w:tc>
              <w:tc>
                <w:tcPr>
                  <w:tcW w:w="486" w:type="pct"/>
                  <w:shd w:val="clear" w:color="auto" w:fill="auto"/>
                  <w:noWrap/>
                  <w:vAlign w:val="center"/>
                </w:tcPr>
                <w:p w14:paraId="4012D754" w14:textId="77777777" w:rsidR="00CA744A" w:rsidRPr="008C3AB0" w:rsidRDefault="00CA744A" w:rsidP="00CA744A">
                  <w:pPr>
                    <w:pStyle w:val="TAC"/>
                    <w:rPr>
                      <w:lang w:eastAsia="ko-KR"/>
                    </w:rPr>
                  </w:pPr>
                  <w:r>
                    <w:rPr>
                      <w:lang w:eastAsia="ko-KR"/>
                    </w:rPr>
                    <w:t>5.4%</w:t>
                  </w:r>
                </w:p>
              </w:tc>
            </w:tr>
            <w:tr w:rsidR="00CA744A" w:rsidRPr="008C3AB0" w14:paraId="04174938" w14:textId="77777777" w:rsidTr="0026220A">
              <w:trPr>
                <w:trHeight w:val="20"/>
                <w:jc w:val="center"/>
              </w:trPr>
              <w:tc>
                <w:tcPr>
                  <w:tcW w:w="1856" w:type="pct"/>
                  <w:shd w:val="clear" w:color="auto" w:fill="auto"/>
                  <w:noWrap/>
                  <w:vAlign w:val="center"/>
                </w:tcPr>
                <w:p w14:paraId="5A27B79C" w14:textId="77777777" w:rsidR="00CA744A" w:rsidRPr="008C3AB0" w:rsidRDefault="00CA744A" w:rsidP="00CA744A">
                  <w:pPr>
                    <w:pStyle w:val="TAC"/>
                    <w:rPr>
                      <w:lang w:eastAsia="ko-KR"/>
                    </w:rPr>
                  </w:pPr>
                  <w:r>
                    <w:rPr>
                      <w:lang w:eastAsia="ko-KR"/>
                    </w:rPr>
                    <w:t>e</w:t>
                  </w:r>
                  <w:r w:rsidRPr="008C3AB0">
                    <w:rPr>
                      <w:lang w:eastAsia="ko-KR"/>
                    </w:rPr>
                    <w:t>CDRX</w:t>
                  </w:r>
                  <w:r>
                    <w:rPr>
                      <w:lang w:eastAsia="ko-KR"/>
                    </w:rPr>
                    <w:t xml:space="preserve"> (rational DRX cycle)</w:t>
                  </w:r>
                </w:p>
              </w:tc>
              <w:tc>
                <w:tcPr>
                  <w:tcW w:w="427" w:type="pct"/>
                  <w:shd w:val="clear" w:color="auto" w:fill="auto"/>
                  <w:noWrap/>
                  <w:vAlign w:val="center"/>
                </w:tcPr>
                <w:p w14:paraId="40BBBD9A" w14:textId="77777777" w:rsidR="00CA744A" w:rsidRPr="008C3AB0" w:rsidRDefault="00CA744A" w:rsidP="00CA744A">
                  <w:pPr>
                    <w:pStyle w:val="TAC"/>
                    <w:rPr>
                      <w:lang w:eastAsia="ko-KR"/>
                    </w:rPr>
                  </w:pPr>
                  <w:r>
                    <w:rPr>
                      <w:lang w:eastAsia="ko-KR"/>
                    </w:rPr>
                    <w:t>(50/3)</w:t>
                  </w:r>
                </w:p>
              </w:tc>
              <w:tc>
                <w:tcPr>
                  <w:tcW w:w="351" w:type="pct"/>
                  <w:shd w:val="clear" w:color="auto" w:fill="auto"/>
                  <w:noWrap/>
                  <w:vAlign w:val="center"/>
                </w:tcPr>
                <w:p w14:paraId="7D65A64B"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3FA973EC"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2D0F521"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0558EF60"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3FE3D712" w14:textId="77777777" w:rsidR="00CA744A" w:rsidRPr="008C3AB0" w:rsidRDefault="00CA744A" w:rsidP="00CA744A">
                  <w:pPr>
                    <w:pStyle w:val="TAC"/>
                    <w:rPr>
                      <w:lang w:eastAsia="ko-KR"/>
                    </w:rPr>
                  </w:pPr>
                  <w:r>
                    <w:rPr>
                      <w:lang w:eastAsia="ko-KR"/>
                    </w:rPr>
                    <w:t>94.3%</w:t>
                  </w:r>
                </w:p>
              </w:tc>
              <w:tc>
                <w:tcPr>
                  <w:tcW w:w="486" w:type="pct"/>
                  <w:shd w:val="clear" w:color="auto" w:fill="auto"/>
                  <w:noWrap/>
                  <w:vAlign w:val="center"/>
                </w:tcPr>
                <w:p w14:paraId="22BE92ED" w14:textId="77777777" w:rsidR="00CA744A" w:rsidRPr="008C3AB0" w:rsidRDefault="00CA744A" w:rsidP="00CA744A">
                  <w:pPr>
                    <w:pStyle w:val="TAC"/>
                    <w:rPr>
                      <w:lang w:eastAsia="ko-KR"/>
                    </w:rPr>
                  </w:pPr>
                  <w:r>
                    <w:rPr>
                      <w:lang w:eastAsia="ko-KR"/>
                    </w:rPr>
                    <w:t>9.9%</w:t>
                  </w:r>
                </w:p>
              </w:tc>
            </w:tr>
          </w:tbl>
          <w:p w14:paraId="0D127F8E" w14:textId="393E7C2E" w:rsidR="00A34DAA" w:rsidRPr="00CA744A" w:rsidRDefault="00CA744A" w:rsidP="008B07A3">
            <w:pPr>
              <w:pStyle w:val="Caption"/>
              <w:jc w:val="center"/>
            </w:pPr>
            <w:r>
              <w:t xml:space="preserve">Table </w:t>
            </w:r>
            <w:r>
              <w:rPr>
                <w:noProof/>
              </w:rPr>
              <w:t>1</w:t>
            </w:r>
            <w:bookmarkEnd w:id="9"/>
            <w:r>
              <w:t xml:space="preserve"> SLS evaluation results with </w:t>
            </w:r>
            <w:proofErr w:type="spellStart"/>
            <w:r>
              <w:t>eC</w:t>
            </w:r>
            <w:proofErr w:type="spellEnd"/>
            <w:r>
              <w:t xml:space="preserve">-DRX, FR1, </w:t>
            </w:r>
            <w:r w:rsidRPr="00E7569E">
              <w:t>DL-only, DU, CG 30Mbps</w:t>
            </w:r>
          </w:p>
        </w:tc>
      </w:tr>
      <w:tr w:rsidR="00A34DAA" w14:paraId="589505C8" w14:textId="77777777" w:rsidTr="001517AC">
        <w:trPr>
          <w:trHeight w:val="50"/>
        </w:trPr>
        <w:tc>
          <w:tcPr>
            <w:tcW w:w="1014" w:type="dxa"/>
          </w:tcPr>
          <w:p w14:paraId="2F0BD0D0" w14:textId="5F4BD587" w:rsidR="00A34DAA" w:rsidRPr="00DC283F" w:rsidRDefault="00EA4D23" w:rsidP="00DC283F">
            <w:r w:rsidRPr="00DB5A23">
              <w:t xml:space="preserve">ZTE, </w:t>
            </w:r>
            <w:proofErr w:type="spellStart"/>
            <w:r w:rsidRPr="00DB5A23">
              <w:t>Sanechips</w:t>
            </w:r>
            <w:proofErr w:type="spellEnd"/>
          </w:p>
        </w:tc>
        <w:tc>
          <w:tcPr>
            <w:tcW w:w="8615" w:type="dxa"/>
          </w:tcPr>
          <w:p w14:paraId="626C65D4" w14:textId="77777777" w:rsidR="00E527DA" w:rsidRPr="00627241" w:rsidRDefault="00E527DA" w:rsidP="00D3386E">
            <w:pPr>
              <w:pStyle w:val="YJ-Observation"/>
              <w:numPr>
                <w:ilvl w:val="0"/>
                <w:numId w:val="0"/>
              </w:numPr>
              <w:spacing w:beforeLines="100" w:before="240" w:after="120"/>
              <w:rPr>
                <w:i w:val="0"/>
              </w:rPr>
            </w:pPr>
            <w:r>
              <w:rPr>
                <w:i w:val="0"/>
              </w:rPr>
              <w:t xml:space="preserve">Observation 1: </w:t>
            </w:r>
            <w:r w:rsidRPr="00627241">
              <w:rPr>
                <w:i w:val="0"/>
              </w:rPr>
              <w:t>The power saving gain from solutions such as dynamic indication</w:t>
            </w:r>
            <w:r w:rsidRPr="00627241">
              <w:rPr>
                <w:rFonts w:hint="eastAsia"/>
                <w:i w:val="0"/>
                <w:lang w:eastAsia="zh-CN"/>
              </w:rPr>
              <w:t>,</w:t>
            </w:r>
            <w:r w:rsidRPr="00627241">
              <w:rPr>
                <w:i w:val="0"/>
                <w:lang w:eastAsia="zh-CN"/>
              </w:rPr>
              <w:t xml:space="preserve"> </w:t>
            </w:r>
            <w:r w:rsidRPr="00627241">
              <w:rPr>
                <w:i w:val="0"/>
              </w:rPr>
              <w:t>non-uniform CDRX cycle</w:t>
            </w:r>
            <w:r w:rsidRPr="00627241">
              <w:rPr>
                <w:rFonts w:hint="eastAsia"/>
                <w:i w:val="0"/>
                <w:lang w:eastAsia="zh-CN"/>
              </w:rPr>
              <w:t>,</w:t>
            </w:r>
            <w:r w:rsidRPr="00627241">
              <w:rPr>
                <w:i w:val="0"/>
                <w:lang w:eastAsia="zh-CN"/>
              </w:rPr>
              <w:t xml:space="preserve"> </w:t>
            </w:r>
            <w:r w:rsidRPr="00627241">
              <w:rPr>
                <w:i w:val="0"/>
              </w:rPr>
              <w:t xml:space="preserve">uniform non-integer CDRX cycle, multiple CDRX configurations is close and within a small value range. </w:t>
            </w:r>
          </w:p>
          <w:p w14:paraId="531C0750" w14:textId="77777777" w:rsidR="000800AD" w:rsidRPr="00463EA8" w:rsidRDefault="000800AD" w:rsidP="000800AD">
            <w:pPr>
              <w:pStyle w:val="YJ-Observation"/>
              <w:numPr>
                <w:ilvl w:val="0"/>
                <w:numId w:val="0"/>
              </w:numPr>
              <w:spacing w:before="120" w:after="120"/>
              <w:jc w:val="both"/>
            </w:pPr>
            <w:r>
              <w:rPr>
                <w:i w:val="0"/>
              </w:rPr>
              <w:t xml:space="preserve">Observation 2: </w:t>
            </w:r>
            <w:r w:rsidRPr="00463EA8">
              <w:rPr>
                <w:i w:val="0"/>
              </w:rPr>
              <w:t>It is not necessary to achieve a periodic alignment between CDRX cycle and XR traffic periodicity, via additional dynamic signalling in each CDRX cycle.</w:t>
            </w:r>
          </w:p>
          <w:p w14:paraId="5F8ADB44" w14:textId="77777777" w:rsidR="002C7C6A" w:rsidRPr="00463EA8" w:rsidRDefault="002C7C6A" w:rsidP="002C7C6A">
            <w:pPr>
              <w:spacing w:before="120" w:after="120"/>
              <w:rPr>
                <w:b/>
              </w:rPr>
            </w:pPr>
            <w:r w:rsidRPr="00463EA8">
              <w:rPr>
                <w:b/>
              </w:rPr>
              <w:t>Proposal 1:</w:t>
            </w:r>
            <w:r w:rsidRPr="00463EA8">
              <w:rPr>
                <w:b/>
              </w:rPr>
              <w:tab/>
              <w:t>The dynamic indication to adjust CDRX configuration frequently should be avoided from RAN1 perspective.</w:t>
            </w:r>
          </w:p>
          <w:p w14:paraId="2BDBDDCB" w14:textId="77777777" w:rsidR="006F40B7" w:rsidRPr="00C371FD" w:rsidRDefault="006F40B7" w:rsidP="006F40B7">
            <w:pPr>
              <w:pStyle w:val="YJ-Observation"/>
              <w:numPr>
                <w:ilvl w:val="0"/>
                <w:numId w:val="0"/>
              </w:numPr>
              <w:spacing w:before="120" w:after="120"/>
              <w:rPr>
                <w:i w:val="0"/>
              </w:rPr>
            </w:pPr>
            <w:r>
              <w:rPr>
                <w:i w:val="0"/>
              </w:rPr>
              <w:t xml:space="preserve">Observation 3: </w:t>
            </w:r>
            <w:r w:rsidRPr="00C371FD">
              <w:rPr>
                <w:i w:val="0"/>
              </w:rPr>
              <w:t xml:space="preserve">RRC </w:t>
            </w:r>
            <w:proofErr w:type="gramStart"/>
            <w:r w:rsidRPr="00C371FD">
              <w:rPr>
                <w:i w:val="0"/>
              </w:rPr>
              <w:t>signalling</w:t>
            </w:r>
            <w:proofErr w:type="gramEnd"/>
            <w:r w:rsidRPr="00C371FD">
              <w:rPr>
                <w:i w:val="0"/>
              </w:rPr>
              <w:t xml:space="preserve"> and specification impact can be considered in terms of c</w:t>
            </w:r>
            <w:r>
              <w:rPr>
                <w:i w:val="0"/>
              </w:rPr>
              <w:t>omparis</w:t>
            </w:r>
            <w:r w:rsidRPr="00C371FD">
              <w:rPr>
                <w:i w:val="0"/>
              </w:rPr>
              <w:t xml:space="preserve">on among semi-static RRC configuration approaches. </w:t>
            </w:r>
          </w:p>
          <w:p w14:paraId="6AAC1564" w14:textId="77777777" w:rsidR="001E5DD7" w:rsidRPr="00C371FD" w:rsidRDefault="001E5DD7" w:rsidP="001E5DD7">
            <w:pPr>
              <w:spacing w:before="120" w:after="120"/>
              <w:rPr>
                <w:b/>
                <w:bCs/>
                <w:iCs/>
              </w:rPr>
            </w:pPr>
            <w:r w:rsidRPr="00C371FD">
              <w:rPr>
                <w:b/>
                <w:bCs/>
                <w:iCs/>
              </w:rPr>
              <w:lastRenderedPageBreak/>
              <w:t>Proposal 2:</w:t>
            </w:r>
            <w:r w:rsidRPr="00C371FD">
              <w:rPr>
                <w:b/>
                <w:bCs/>
                <w:iCs/>
              </w:rPr>
              <w:tab/>
              <w:t>R</w:t>
            </w:r>
            <w:r>
              <w:rPr>
                <w:b/>
                <w:bCs/>
                <w:iCs/>
              </w:rPr>
              <w:t xml:space="preserve">AN 1’s evaluations and comparisons </w:t>
            </w:r>
            <w:r w:rsidRPr="00C371FD">
              <w:rPr>
                <w:b/>
                <w:bCs/>
                <w:iCs/>
              </w:rPr>
              <w:t>o</w:t>
            </w:r>
            <w:r>
              <w:rPr>
                <w:b/>
                <w:bCs/>
                <w:iCs/>
              </w:rPr>
              <w:t>f</w:t>
            </w:r>
            <w:r w:rsidRPr="00C371FD">
              <w:rPr>
                <w:b/>
                <w:bCs/>
                <w:iCs/>
              </w:rPr>
              <w:t xml:space="preserve"> solutions of matching periodicities of XR traffic and CDRX via semi-static RRC configuration should be captured in TR.38.835</w:t>
            </w:r>
          </w:p>
          <w:p w14:paraId="66BD9504" w14:textId="77777777" w:rsidR="001E5DD7" w:rsidRPr="00C371FD" w:rsidRDefault="001E5DD7" w:rsidP="001E5DD7">
            <w:pPr>
              <w:spacing w:before="120" w:after="120"/>
              <w:rPr>
                <w:b/>
                <w:bCs/>
                <w:iCs/>
              </w:rPr>
            </w:pPr>
            <w:r w:rsidRPr="00C371FD">
              <w:rPr>
                <w:b/>
                <w:bCs/>
                <w:iCs/>
              </w:rPr>
              <w:t>Proposal 3:</w:t>
            </w:r>
            <w:r w:rsidRPr="00C371FD">
              <w:rPr>
                <w:b/>
                <w:bCs/>
                <w:iCs/>
              </w:rPr>
              <w:tab/>
              <w:t xml:space="preserve">RAN 1 sends LS to </w:t>
            </w:r>
            <w:proofErr w:type="gramStart"/>
            <w:r w:rsidRPr="00C371FD">
              <w:rPr>
                <w:b/>
                <w:bCs/>
                <w:iCs/>
              </w:rPr>
              <w:t>RAN</w:t>
            </w:r>
            <w:proofErr w:type="gramEnd"/>
            <w:r w:rsidRPr="00C371FD">
              <w:rPr>
                <w:b/>
                <w:bCs/>
                <w:iCs/>
              </w:rPr>
              <w:t xml:space="preserve"> 2 and provide the informat</w:t>
            </w:r>
            <w:r>
              <w:rPr>
                <w:b/>
                <w:bCs/>
                <w:iCs/>
              </w:rPr>
              <w:t>ion of evaluations and comparis</w:t>
            </w:r>
            <w:r w:rsidRPr="00C371FD">
              <w:rPr>
                <w:b/>
                <w:bCs/>
                <w:iCs/>
              </w:rPr>
              <w:t>on among solutions of matching periodicities of XR traffic and CDRX via semi-static RRC configuration.</w:t>
            </w:r>
          </w:p>
          <w:p w14:paraId="764F3A34" w14:textId="57AAC67F" w:rsidR="00423461" w:rsidRPr="003F258B" w:rsidRDefault="00423461" w:rsidP="00423461">
            <w:pPr>
              <w:spacing w:before="120" w:after="120"/>
              <w:jc w:val="center"/>
            </w:pPr>
            <w:bookmarkStart w:id="10" w:name="_Ref110419830"/>
            <w:r w:rsidRPr="003F258B">
              <w:t xml:space="preserve">Table </w:t>
            </w:r>
            <w:r w:rsidRPr="003F258B">
              <w:rPr>
                <w:noProof/>
              </w:rPr>
              <w:t>1</w:t>
            </w:r>
            <w:r w:rsidRPr="003F258B">
              <w:t xml:space="preserve"> FR1 power consumption results in Indoor Hotspot scenario </w:t>
            </w:r>
            <w:r w:rsidRPr="003F258B">
              <w:rPr>
                <w:rFonts w:hint="eastAsia"/>
              </w:rPr>
              <w:t>(VR30M</w:t>
            </w:r>
            <w:r w:rsidRPr="003F258B">
              <w:t xml:space="preserve">, fps=60, DL </w:t>
            </w:r>
            <w:r w:rsidRPr="003F258B">
              <w:rPr>
                <w:rFonts w:hint="eastAsia"/>
              </w:rPr>
              <w:t>+ pose/control)</w:t>
            </w:r>
            <w:bookmarkEnd w:id="10"/>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047"/>
              <w:gridCol w:w="754"/>
              <w:gridCol w:w="696"/>
              <w:gridCol w:w="693"/>
              <w:gridCol w:w="1185"/>
              <w:gridCol w:w="1513"/>
              <w:gridCol w:w="1278"/>
            </w:tblGrid>
            <w:tr w:rsidR="00423461" w14:paraId="7DB30823" w14:textId="77777777" w:rsidTr="0026220A">
              <w:trPr>
                <w:trHeight w:val="20"/>
                <w:jc w:val="center"/>
              </w:trPr>
              <w:tc>
                <w:tcPr>
                  <w:tcW w:w="0" w:type="auto"/>
                  <w:tcBorders>
                    <w:left w:val="single" w:sz="4" w:space="0" w:color="auto"/>
                  </w:tcBorders>
                  <w:shd w:val="clear" w:color="auto" w:fill="auto"/>
                  <w:vAlign w:val="center"/>
                </w:tcPr>
                <w:p w14:paraId="5878E08A"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4AED8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4586C38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E0920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1F287A78"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6EEF21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6DCE99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43FA8AFE"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4C49CE90" w14:textId="77777777" w:rsidTr="0026220A">
              <w:trPr>
                <w:trHeight w:val="20"/>
                <w:jc w:val="center"/>
              </w:trPr>
              <w:tc>
                <w:tcPr>
                  <w:tcW w:w="0" w:type="auto"/>
                  <w:tcBorders>
                    <w:left w:val="single" w:sz="4" w:space="0" w:color="auto"/>
                  </w:tcBorders>
                  <w:shd w:val="clear" w:color="auto" w:fill="auto"/>
                  <w:vAlign w:val="center"/>
                </w:tcPr>
                <w:p w14:paraId="584C2D0F"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D698C8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540654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27AB0B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7D9EE0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5E8CD64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5C0494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36CC0788"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031C3236" w14:textId="77777777" w:rsidTr="0026220A">
              <w:trPr>
                <w:trHeight w:val="20"/>
                <w:jc w:val="center"/>
              </w:trPr>
              <w:tc>
                <w:tcPr>
                  <w:tcW w:w="0" w:type="auto"/>
                  <w:vMerge w:val="restart"/>
                  <w:tcBorders>
                    <w:left w:val="single" w:sz="4" w:space="0" w:color="auto"/>
                  </w:tcBorders>
                  <w:shd w:val="clear" w:color="auto" w:fill="auto"/>
                  <w:vAlign w:val="center"/>
                </w:tcPr>
                <w:p w14:paraId="4686423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27A6A13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3E83195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466FE31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D67C3F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0D4E58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2276DC0A"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44E43D9B"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6</w:t>
                  </w:r>
                  <w:r>
                    <w:rPr>
                      <w:rFonts w:ascii="Times New Roman" w:hAnsi="Times New Roman" w:cs="Times New Roman"/>
                      <w:b/>
                      <w:bCs/>
                      <w:sz w:val="18"/>
                      <w:szCs w:val="18"/>
                    </w:rPr>
                    <w:t>.65</w:t>
                  </w:r>
                  <w:r>
                    <w:rPr>
                      <w:rFonts w:ascii="Times New Roman" w:hAnsi="Times New Roman" w:cs="Times New Roman" w:hint="eastAsia"/>
                      <w:b/>
                      <w:bCs/>
                      <w:sz w:val="18"/>
                      <w:szCs w:val="18"/>
                    </w:rPr>
                    <w:t>%</w:t>
                  </w:r>
                </w:p>
              </w:tc>
            </w:tr>
            <w:tr w:rsidR="00423461" w14:paraId="10E0923E" w14:textId="77777777" w:rsidTr="0026220A">
              <w:trPr>
                <w:trHeight w:val="20"/>
                <w:jc w:val="center"/>
              </w:trPr>
              <w:tc>
                <w:tcPr>
                  <w:tcW w:w="0" w:type="auto"/>
                  <w:vMerge/>
                  <w:tcBorders>
                    <w:left w:val="single" w:sz="4" w:space="0" w:color="auto"/>
                  </w:tcBorders>
                  <w:shd w:val="clear" w:color="auto" w:fill="auto"/>
                  <w:vAlign w:val="center"/>
                </w:tcPr>
                <w:p w14:paraId="6BBEFF5B"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195739A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424C76B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0A74292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255B4D4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3AB078A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1F11930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0042771F"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3</w:t>
                  </w:r>
                  <w:r>
                    <w:rPr>
                      <w:rFonts w:ascii="Times New Roman" w:hAnsi="Times New Roman" w:cs="Times New Roman"/>
                      <w:bCs/>
                      <w:sz w:val="18"/>
                      <w:szCs w:val="18"/>
                    </w:rPr>
                    <w:t>.9</w:t>
                  </w:r>
                  <w:r>
                    <w:rPr>
                      <w:rFonts w:ascii="Times New Roman" w:hAnsi="Times New Roman" w:cs="Times New Roman" w:hint="eastAsia"/>
                      <w:bCs/>
                      <w:sz w:val="18"/>
                      <w:szCs w:val="18"/>
                    </w:rPr>
                    <w:t>%</w:t>
                  </w:r>
                </w:p>
              </w:tc>
            </w:tr>
          </w:tbl>
          <w:p w14:paraId="12570DEC" w14:textId="77777777" w:rsidR="00423461" w:rsidRDefault="00423461" w:rsidP="00423461">
            <w:pPr>
              <w:spacing w:before="120" w:after="120"/>
            </w:pPr>
          </w:p>
          <w:p w14:paraId="30BDDDD3" w14:textId="5647E648" w:rsidR="00423461" w:rsidRPr="003F258B" w:rsidRDefault="00423461" w:rsidP="00423461">
            <w:pPr>
              <w:spacing w:before="120" w:after="120"/>
              <w:jc w:val="center"/>
            </w:pPr>
            <w:bookmarkStart w:id="11" w:name="_Ref110952396"/>
            <w:r w:rsidRPr="003F258B">
              <w:t xml:space="preserve">Table </w:t>
            </w:r>
            <w:r w:rsidRPr="003F258B">
              <w:rPr>
                <w:noProof/>
              </w:rPr>
              <w:t>2</w:t>
            </w:r>
            <w:r w:rsidRPr="003F258B">
              <w:t xml:space="preserve"> FR1 power consumption results in Indoor Hotspot scenario </w:t>
            </w:r>
            <w:r w:rsidRPr="003F258B">
              <w:rPr>
                <w:rFonts w:hint="eastAsia"/>
              </w:rPr>
              <w:t>(VR30M</w:t>
            </w:r>
            <w:r w:rsidRPr="003F258B">
              <w:t>, fps=60, DL only</w:t>
            </w:r>
            <w:r w:rsidRPr="003F258B">
              <w:rPr>
                <w:rFonts w:hint="eastAsia"/>
              </w:rPr>
              <w:t>)</w:t>
            </w:r>
            <w:bookmarkEnd w:id="11"/>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041"/>
              <w:gridCol w:w="752"/>
              <w:gridCol w:w="694"/>
              <w:gridCol w:w="691"/>
              <w:gridCol w:w="1183"/>
              <w:gridCol w:w="1505"/>
              <w:gridCol w:w="1307"/>
            </w:tblGrid>
            <w:tr w:rsidR="00423461" w14:paraId="3A1D0CE4" w14:textId="77777777" w:rsidTr="0026220A">
              <w:trPr>
                <w:trHeight w:val="20"/>
                <w:jc w:val="center"/>
              </w:trPr>
              <w:tc>
                <w:tcPr>
                  <w:tcW w:w="0" w:type="auto"/>
                  <w:tcBorders>
                    <w:left w:val="single" w:sz="4" w:space="0" w:color="auto"/>
                  </w:tcBorders>
                  <w:shd w:val="clear" w:color="auto" w:fill="auto"/>
                  <w:vAlign w:val="center"/>
                </w:tcPr>
                <w:p w14:paraId="7EF3B16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65EAF42C"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01A617C7"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BEACDF6"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9EC37B3"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621B17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5A1B0C4"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07073230"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2B35A8E5" w14:textId="77777777" w:rsidTr="0026220A">
              <w:trPr>
                <w:trHeight w:val="20"/>
                <w:jc w:val="center"/>
              </w:trPr>
              <w:tc>
                <w:tcPr>
                  <w:tcW w:w="0" w:type="auto"/>
                  <w:tcBorders>
                    <w:left w:val="single" w:sz="4" w:space="0" w:color="auto"/>
                  </w:tcBorders>
                  <w:shd w:val="clear" w:color="auto" w:fill="auto"/>
                  <w:vAlign w:val="center"/>
                </w:tcPr>
                <w:p w14:paraId="07845C2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BD0D98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636E0B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256EAD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B7C6D0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1F6FC2D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1D91AFF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79181049"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42D33917" w14:textId="77777777" w:rsidTr="0026220A">
              <w:trPr>
                <w:trHeight w:val="20"/>
                <w:jc w:val="center"/>
              </w:trPr>
              <w:tc>
                <w:tcPr>
                  <w:tcW w:w="0" w:type="auto"/>
                  <w:vMerge w:val="restart"/>
                  <w:tcBorders>
                    <w:left w:val="single" w:sz="4" w:space="0" w:color="auto"/>
                  </w:tcBorders>
                  <w:shd w:val="clear" w:color="auto" w:fill="auto"/>
                  <w:vAlign w:val="center"/>
                </w:tcPr>
                <w:p w14:paraId="449D341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5DE3C9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6C050A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1AE1DD9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65FEF76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0165BC1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6EE0631"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647049FC"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7%</w:t>
                  </w:r>
                </w:p>
              </w:tc>
            </w:tr>
            <w:tr w:rsidR="00423461" w14:paraId="56176D95" w14:textId="77777777" w:rsidTr="0026220A">
              <w:trPr>
                <w:trHeight w:val="20"/>
                <w:jc w:val="center"/>
              </w:trPr>
              <w:tc>
                <w:tcPr>
                  <w:tcW w:w="0" w:type="auto"/>
                  <w:vMerge/>
                  <w:tcBorders>
                    <w:left w:val="single" w:sz="4" w:space="0" w:color="auto"/>
                  </w:tcBorders>
                  <w:shd w:val="clear" w:color="auto" w:fill="auto"/>
                  <w:vAlign w:val="center"/>
                </w:tcPr>
                <w:p w14:paraId="3C41FA74"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4A31F87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7A162CF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3FC81F5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7B66AF7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D66027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D790C2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67D44993"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18.47%</w:t>
                  </w:r>
                </w:p>
              </w:tc>
            </w:tr>
          </w:tbl>
          <w:p w14:paraId="645EFCBC" w14:textId="77777777" w:rsidR="00A34DAA" w:rsidRDefault="00A34DAA" w:rsidP="00DC283F">
            <w:pPr>
              <w:rPr>
                <w:rFonts w:eastAsia="SimSun"/>
              </w:rPr>
            </w:pPr>
          </w:p>
          <w:p w14:paraId="4CFF3195" w14:textId="0B3A9E48" w:rsidR="00D416CA" w:rsidRPr="00575D84" w:rsidRDefault="00D416CA" w:rsidP="00D416CA">
            <w:pPr>
              <w:pStyle w:val="Caption"/>
              <w:jc w:val="center"/>
              <w:rPr>
                <w:b w:val="0"/>
                <w:bCs w:val="0"/>
              </w:rPr>
            </w:pPr>
            <w:bookmarkStart w:id="12" w:name="_Ref110953618"/>
            <w:r w:rsidRPr="00575D84">
              <w:rPr>
                <w:b w:val="0"/>
                <w:bCs w:val="0"/>
              </w:rPr>
              <w:t xml:space="preserve">Table </w:t>
            </w:r>
            <w:r w:rsidRPr="00575D84">
              <w:rPr>
                <w:b w:val="0"/>
                <w:bCs w:val="0"/>
                <w:noProof/>
              </w:rPr>
              <w:t>3</w:t>
            </w:r>
            <w:r w:rsidRPr="00575D84">
              <w:rPr>
                <w:b w:val="0"/>
                <w:bCs w:val="0"/>
              </w:rPr>
              <w:t xml:space="preserve"> FR1 power consumption results in Indoor Hotspot scenario (VR30M, fps=60, DL + pose/control)</w:t>
            </w:r>
            <w:bookmarkEnd w:id="12"/>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071"/>
              <w:gridCol w:w="697"/>
              <w:gridCol w:w="642"/>
              <w:gridCol w:w="640"/>
              <w:gridCol w:w="1123"/>
              <w:gridCol w:w="1339"/>
              <w:gridCol w:w="1104"/>
            </w:tblGrid>
            <w:tr w:rsidR="00D416CA" w14:paraId="363DE06A" w14:textId="77777777" w:rsidTr="0026220A">
              <w:trPr>
                <w:trHeight w:val="20"/>
                <w:jc w:val="center"/>
              </w:trPr>
              <w:tc>
                <w:tcPr>
                  <w:tcW w:w="0" w:type="auto"/>
                  <w:tcBorders>
                    <w:left w:val="single" w:sz="4" w:space="0" w:color="auto"/>
                  </w:tcBorders>
                  <w:shd w:val="clear" w:color="auto" w:fill="auto"/>
                  <w:vAlign w:val="center"/>
                </w:tcPr>
                <w:p w14:paraId="751DFA37"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A150F1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4EF8EB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541C06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67F917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6FCCF8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2BB288E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7B3B8A84"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65D87A33" w14:textId="77777777" w:rsidTr="0026220A">
              <w:trPr>
                <w:trHeight w:val="20"/>
                <w:jc w:val="center"/>
              </w:trPr>
              <w:tc>
                <w:tcPr>
                  <w:tcW w:w="0" w:type="auto"/>
                  <w:tcBorders>
                    <w:left w:val="single" w:sz="4" w:space="0" w:color="auto"/>
                  </w:tcBorders>
                  <w:shd w:val="clear" w:color="auto" w:fill="auto"/>
                  <w:vAlign w:val="center"/>
                </w:tcPr>
                <w:p w14:paraId="7ED7231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1E6A085E"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0" w:type="auto"/>
                  <w:shd w:val="clear" w:color="auto" w:fill="auto"/>
                  <w:vAlign w:val="center"/>
                </w:tcPr>
                <w:p w14:paraId="64CFBDE9"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10B5839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E85F992"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shd w:val="clear" w:color="auto" w:fill="auto"/>
                  <w:vAlign w:val="center"/>
                </w:tcPr>
                <w:p w14:paraId="14C414FB"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vAlign w:val="center"/>
                </w:tcPr>
                <w:p w14:paraId="4165AAD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vAlign w:val="center"/>
                </w:tcPr>
                <w:p w14:paraId="7457C2C8"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23</w:t>
                  </w:r>
                  <w:r w:rsidRPr="004454F4">
                    <w:rPr>
                      <w:rFonts w:ascii="Times New Roman" w:hAnsi="Times New Roman" w:cs="Times New Roman" w:hint="eastAsia"/>
                      <w:sz w:val="18"/>
                      <w:szCs w:val="18"/>
                    </w:rPr>
                    <w:t>%</w:t>
                  </w:r>
                </w:p>
              </w:tc>
            </w:tr>
            <w:tr w:rsidR="00D416CA" w14:paraId="4FF6367C" w14:textId="77777777" w:rsidTr="0026220A">
              <w:trPr>
                <w:trHeight w:val="375"/>
                <w:jc w:val="center"/>
              </w:trPr>
              <w:tc>
                <w:tcPr>
                  <w:tcW w:w="0" w:type="auto"/>
                  <w:tcBorders>
                    <w:left w:val="single" w:sz="4" w:space="0" w:color="auto"/>
                  </w:tcBorders>
                  <w:shd w:val="clear" w:color="auto" w:fill="auto"/>
                  <w:vAlign w:val="center"/>
                </w:tcPr>
                <w:p w14:paraId="3CD4E6F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EAE90C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0" w:type="auto"/>
                  <w:shd w:val="clear" w:color="auto" w:fill="auto"/>
                  <w:vAlign w:val="center"/>
                </w:tcPr>
                <w:p w14:paraId="19F477A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29F5A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46664EE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5DECD1C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61387012"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4D3045E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23.86%</w:t>
                  </w:r>
                </w:p>
              </w:tc>
            </w:tr>
            <w:tr w:rsidR="00D416CA" w14:paraId="0299CF38" w14:textId="77777777" w:rsidTr="0026220A">
              <w:trPr>
                <w:trHeight w:val="20"/>
                <w:jc w:val="center"/>
              </w:trPr>
              <w:tc>
                <w:tcPr>
                  <w:tcW w:w="0" w:type="auto"/>
                  <w:tcBorders>
                    <w:left w:val="single" w:sz="4" w:space="0" w:color="auto"/>
                  </w:tcBorders>
                  <w:shd w:val="clear" w:color="auto" w:fill="auto"/>
                  <w:vAlign w:val="center"/>
                </w:tcPr>
                <w:p w14:paraId="33951A2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7A18FB3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0" w:type="auto"/>
                  <w:shd w:val="clear" w:color="auto" w:fill="auto"/>
                  <w:vAlign w:val="center"/>
                </w:tcPr>
                <w:p w14:paraId="2B6B78C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504481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04DD11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45AAD6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5BA3629"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53BC872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23.85%</w:t>
                  </w:r>
                </w:p>
              </w:tc>
            </w:tr>
            <w:tr w:rsidR="00D416CA" w14:paraId="2A20449F" w14:textId="77777777" w:rsidTr="0026220A">
              <w:trPr>
                <w:trHeight w:val="20"/>
                <w:jc w:val="center"/>
              </w:trPr>
              <w:tc>
                <w:tcPr>
                  <w:tcW w:w="0" w:type="auto"/>
                  <w:tcBorders>
                    <w:left w:val="single" w:sz="4" w:space="0" w:color="auto"/>
                  </w:tcBorders>
                  <w:shd w:val="clear" w:color="auto" w:fill="auto"/>
                  <w:vAlign w:val="center"/>
                </w:tcPr>
                <w:p w14:paraId="61AF47F8"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Multiple CDRX (3 CDRX configurations)</w:t>
                  </w:r>
                </w:p>
              </w:tc>
              <w:tc>
                <w:tcPr>
                  <w:tcW w:w="0" w:type="auto"/>
                  <w:shd w:val="clear" w:color="auto" w:fill="auto"/>
                  <w:vAlign w:val="center"/>
                </w:tcPr>
                <w:p w14:paraId="1C68F0E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0" w:type="auto"/>
                  <w:shd w:val="clear" w:color="auto" w:fill="auto"/>
                  <w:vAlign w:val="center"/>
                </w:tcPr>
                <w:p w14:paraId="00EDB4E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3A42524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D5BE68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9A8BCA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95B8362"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w:t>
                  </w:r>
                  <w:r w:rsidRPr="004454F4">
                    <w:rPr>
                      <w:rFonts w:ascii="Times New Roman" w:hAnsi="Times New Roman" w:cs="Times New Roman"/>
                      <w:sz w:val="18"/>
                      <w:szCs w:val="18"/>
                    </w:rPr>
                    <w:t>0.1</w:t>
                  </w:r>
                  <w:r w:rsidRPr="00C8526F">
                    <w:rPr>
                      <w:rFonts w:ascii="Times New Roman" w:hAnsi="Times New Roman" w:cs="Times New Roman"/>
                      <w:sz w:val="18"/>
                      <w:szCs w:val="18"/>
                    </w:rPr>
                    <w:t>1%</w:t>
                  </w:r>
                </w:p>
              </w:tc>
              <w:tc>
                <w:tcPr>
                  <w:tcW w:w="0" w:type="auto"/>
                  <w:shd w:val="clear" w:color="auto" w:fill="auto"/>
                </w:tcPr>
                <w:p w14:paraId="16CBF91B"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24%</w:t>
                  </w:r>
                </w:p>
              </w:tc>
            </w:tr>
          </w:tbl>
          <w:p w14:paraId="32F54A00" w14:textId="77777777" w:rsidR="00D416CA" w:rsidRDefault="00D416CA" w:rsidP="00D416CA">
            <w:pPr>
              <w:spacing w:before="120" w:after="120"/>
            </w:pPr>
          </w:p>
          <w:p w14:paraId="0724AB5C" w14:textId="6A0422B8" w:rsidR="00D416CA" w:rsidRPr="00575D84" w:rsidRDefault="00D416CA" w:rsidP="00D416CA">
            <w:pPr>
              <w:pStyle w:val="Caption"/>
              <w:jc w:val="center"/>
              <w:rPr>
                <w:b w:val="0"/>
                <w:bCs w:val="0"/>
              </w:rPr>
            </w:pPr>
            <w:bookmarkStart w:id="13" w:name="_Ref110953621"/>
            <w:r w:rsidRPr="00575D84">
              <w:rPr>
                <w:b w:val="0"/>
                <w:bCs w:val="0"/>
              </w:rPr>
              <w:t xml:space="preserve">Table </w:t>
            </w:r>
            <w:r w:rsidRPr="00575D84">
              <w:rPr>
                <w:b w:val="0"/>
                <w:bCs w:val="0"/>
                <w:noProof/>
              </w:rPr>
              <w:t>4</w:t>
            </w:r>
            <w:r w:rsidRPr="00575D84">
              <w:rPr>
                <w:b w:val="0"/>
                <w:bCs w:val="0"/>
              </w:rPr>
              <w:t xml:space="preserve"> FR1 power consumption results in Indoor Hotspot scenario (VR30M, fps=60, DL only)</w:t>
            </w:r>
            <w:bookmarkEnd w:id="13"/>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061"/>
              <w:gridCol w:w="786"/>
              <w:gridCol w:w="720"/>
              <w:gridCol w:w="634"/>
              <w:gridCol w:w="1116"/>
              <w:gridCol w:w="1320"/>
              <w:gridCol w:w="1010"/>
            </w:tblGrid>
            <w:tr w:rsidR="00D416CA" w14:paraId="6A7565F4" w14:textId="77777777" w:rsidTr="0026220A">
              <w:trPr>
                <w:trHeight w:val="20"/>
                <w:jc w:val="center"/>
              </w:trPr>
              <w:tc>
                <w:tcPr>
                  <w:tcW w:w="0" w:type="auto"/>
                  <w:tcBorders>
                    <w:left w:val="single" w:sz="4" w:space="0" w:color="auto"/>
                  </w:tcBorders>
                  <w:shd w:val="clear" w:color="auto" w:fill="auto"/>
                  <w:vAlign w:val="center"/>
                </w:tcPr>
                <w:p w14:paraId="24CE953B"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43FC3B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786" w:type="dxa"/>
                  <w:shd w:val="clear" w:color="auto" w:fill="auto"/>
                  <w:vAlign w:val="center"/>
                </w:tcPr>
                <w:p w14:paraId="3D44F23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720" w:type="dxa"/>
                  <w:shd w:val="clear" w:color="auto" w:fill="auto"/>
                  <w:vAlign w:val="center"/>
                </w:tcPr>
                <w:p w14:paraId="190C150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7F903FA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BE5EE42"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1EF25409"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518EB2F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1893DA10" w14:textId="77777777" w:rsidTr="0026220A">
              <w:trPr>
                <w:trHeight w:val="20"/>
                <w:jc w:val="center"/>
              </w:trPr>
              <w:tc>
                <w:tcPr>
                  <w:tcW w:w="0" w:type="auto"/>
                  <w:tcBorders>
                    <w:left w:val="single" w:sz="4" w:space="0" w:color="auto"/>
                  </w:tcBorders>
                  <w:shd w:val="clear" w:color="auto" w:fill="auto"/>
                  <w:vAlign w:val="center"/>
                </w:tcPr>
                <w:p w14:paraId="34D53DDF"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73B373FE" w14:textId="77777777" w:rsidR="00D416CA" w:rsidRPr="004B5C76"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786" w:type="dxa"/>
                  <w:shd w:val="clear" w:color="auto" w:fill="auto"/>
                  <w:vAlign w:val="center"/>
                </w:tcPr>
                <w:p w14:paraId="4675CB4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6</w:t>
                  </w:r>
                </w:p>
              </w:tc>
              <w:tc>
                <w:tcPr>
                  <w:tcW w:w="720" w:type="dxa"/>
                  <w:shd w:val="clear" w:color="auto" w:fill="auto"/>
                  <w:vAlign w:val="center"/>
                </w:tcPr>
                <w:p w14:paraId="3003AA1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4</w:t>
                  </w:r>
                </w:p>
              </w:tc>
              <w:tc>
                <w:tcPr>
                  <w:tcW w:w="0" w:type="auto"/>
                  <w:shd w:val="clear" w:color="auto" w:fill="auto"/>
                  <w:vAlign w:val="center"/>
                </w:tcPr>
                <w:p w14:paraId="17A0617D"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shd w:val="clear" w:color="auto" w:fill="auto"/>
                  <w:vAlign w:val="center"/>
                </w:tcPr>
                <w:p w14:paraId="7EC8AFEE"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vAlign w:val="center"/>
                </w:tcPr>
                <w:p w14:paraId="74122E2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90.1%</w:t>
                  </w:r>
                </w:p>
              </w:tc>
              <w:tc>
                <w:tcPr>
                  <w:tcW w:w="0" w:type="auto"/>
                  <w:shd w:val="clear" w:color="auto" w:fill="auto"/>
                  <w:vAlign w:val="center"/>
                </w:tcPr>
                <w:p w14:paraId="78816F32"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33%</w:t>
                  </w:r>
                </w:p>
              </w:tc>
            </w:tr>
            <w:tr w:rsidR="00D416CA" w14:paraId="34474CB3" w14:textId="77777777" w:rsidTr="0026220A">
              <w:trPr>
                <w:trHeight w:val="351"/>
                <w:jc w:val="center"/>
              </w:trPr>
              <w:tc>
                <w:tcPr>
                  <w:tcW w:w="0" w:type="auto"/>
                  <w:tcBorders>
                    <w:left w:val="single" w:sz="4" w:space="0" w:color="auto"/>
                  </w:tcBorders>
                  <w:shd w:val="clear" w:color="auto" w:fill="auto"/>
                  <w:vAlign w:val="center"/>
                </w:tcPr>
                <w:p w14:paraId="7B2145E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68330D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786" w:type="dxa"/>
                  <w:shd w:val="clear" w:color="auto" w:fill="auto"/>
                  <w:vAlign w:val="center"/>
                </w:tcPr>
                <w:p w14:paraId="31F6840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32B53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095DCD5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E9ACFA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441D261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90.15%</w:t>
                  </w:r>
                </w:p>
              </w:tc>
              <w:tc>
                <w:tcPr>
                  <w:tcW w:w="0" w:type="auto"/>
                  <w:shd w:val="clear" w:color="auto" w:fill="auto"/>
                </w:tcPr>
                <w:p w14:paraId="2D4B13E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33.9%</w:t>
                  </w:r>
                </w:p>
              </w:tc>
            </w:tr>
            <w:tr w:rsidR="00D416CA" w14:paraId="29254AFB" w14:textId="77777777" w:rsidTr="0026220A">
              <w:trPr>
                <w:trHeight w:val="90"/>
                <w:jc w:val="center"/>
              </w:trPr>
              <w:tc>
                <w:tcPr>
                  <w:tcW w:w="0" w:type="auto"/>
                  <w:tcBorders>
                    <w:left w:val="single" w:sz="4" w:space="0" w:color="auto"/>
                  </w:tcBorders>
                  <w:shd w:val="clear" w:color="auto" w:fill="auto"/>
                  <w:vAlign w:val="center"/>
                </w:tcPr>
                <w:p w14:paraId="2E56495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3F477D8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786" w:type="dxa"/>
                  <w:shd w:val="clear" w:color="auto" w:fill="auto"/>
                  <w:vAlign w:val="center"/>
                </w:tcPr>
                <w:p w14:paraId="34A8248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318DF92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E9C2A2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80A03F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34706D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90.18%</w:t>
                  </w:r>
                </w:p>
              </w:tc>
              <w:tc>
                <w:tcPr>
                  <w:tcW w:w="0" w:type="auto"/>
                  <w:shd w:val="clear" w:color="auto" w:fill="auto"/>
                </w:tcPr>
                <w:p w14:paraId="06DEB729"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33.8%</w:t>
                  </w:r>
                </w:p>
              </w:tc>
            </w:tr>
            <w:tr w:rsidR="00D416CA" w14:paraId="22D58A41" w14:textId="77777777" w:rsidTr="0026220A">
              <w:trPr>
                <w:trHeight w:val="20"/>
                <w:jc w:val="center"/>
              </w:trPr>
              <w:tc>
                <w:tcPr>
                  <w:tcW w:w="0" w:type="auto"/>
                  <w:tcBorders>
                    <w:left w:val="single" w:sz="4" w:space="0" w:color="auto"/>
                  </w:tcBorders>
                  <w:shd w:val="clear" w:color="auto" w:fill="auto"/>
                  <w:vAlign w:val="center"/>
                </w:tcPr>
                <w:p w14:paraId="16BA43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Multiple CDRX (3 CDRX configurations)</w:t>
                  </w:r>
                </w:p>
              </w:tc>
              <w:tc>
                <w:tcPr>
                  <w:tcW w:w="0" w:type="auto"/>
                  <w:shd w:val="clear" w:color="auto" w:fill="auto"/>
                  <w:vAlign w:val="center"/>
                </w:tcPr>
                <w:p w14:paraId="02C2D1B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786" w:type="dxa"/>
                  <w:shd w:val="clear" w:color="auto" w:fill="auto"/>
                  <w:vAlign w:val="center"/>
                </w:tcPr>
                <w:p w14:paraId="06F3FDC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5A5EE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7AF8B96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2EE678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F05C90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tcPr>
                <w:p w14:paraId="1BFF0E5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34%</w:t>
                  </w:r>
                </w:p>
              </w:tc>
            </w:tr>
          </w:tbl>
          <w:p w14:paraId="735680B8" w14:textId="1F5A403C" w:rsidR="00713292" w:rsidRPr="00DC283F" w:rsidRDefault="00713292" w:rsidP="00DC283F">
            <w:pPr>
              <w:rPr>
                <w:rFonts w:eastAsia="SimSun"/>
              </w:rPr>
            </w:pPr>
          </w:p>
        </w:tc>
      </w:tr>
      <w:tr w:rsidR="00A34DAA" w14:paraId="65966796" w14:textId="77777777" w:rsidTr="001517AC">
        <w:trPr>
          <w:trHeight w:val="50"/>
        </w:trPr>
        <w:tc>
          <w:tcPr>
            <w:tcW w:w="1014" w:type="dxa"/>
          </w:tcPr>
          <w:p w14:paraId="680BBC12" w14:textId="3032B301" w:rsidR="00A34DAA" w:rsidRPr="00DC283F" w:rsidRDefault="00FA35CA" w:rsidP="00DC283F">
            <w:r>
              <w:lastRenderedPageBreak/>
              <w:t>Qualcomm</w:t>
            </w:r>
          </w:p>
        </w:tc>
        <w:tc>
          <w:tcPr>
            <w:tcW w:w="8615" w:type="dxa"/>
          </w:tcPr>
          <w:p w14:paraId="240A045B" w14:textId="77777777" w:rsidR="00FA35CA" w:rsidRPr="00B40A01" w:rsidRDefault="00FA35CA" w:rsidP="00FA35CA">
            <w:r w:rsidRPr="00B40A01">
              <w:rPr>
                <w:b/>
                <w:bCs/>
              </w:rPr>
              <w:t xml:space="preserve">Observation </w:t>
            </w:r>
            <w:r w:rsidRPr="00B40A01">
              <w:rPr>
                <w:b/>
                <w:bCs/>
                <w:noProof/>
              </w:rPr>
              <w:t>1</w:t>
            </w:r>
            <w:r w:rsidRPr="00B40A01">
              <w:rPr>
                <w:b/>
                <w:bCs/>
              </w:rPr>
              <w:t>: There is a time mismatch issue between periodic XR DL traffic and R15/16/17 CDRX configuration. This would lead to XR capacity loss due to larger latency or larger UE power consumption to keep the same latency performance.</w:t>
            </w:r>
          </w:p>
          <w:p w14:paraId="60DBB987" w14:textId="77777777" w:rsidR="00C876C1" w:rsidRPr="00B40A01" w:rsidRDefault="00C876C1" w:rsidP="00C876C1">
            <w:pPr>
              <w:rPr>
                <w:b/>
                <w:bCs/>
              </w:rPr>
            </w:pPr>
            <w:r w:rsidRPr="00B40A01">
              <w:rPr>
                <w:b/>
                <w:bCs/>
              </w:rPr>
              <w:lastRenderedPageBreak/>
              <w:t xml:space="preserve">Observation </w:t>
            </w:r>
            <w:r w:rsidRPr="00B40A01">
              <w:rPr>
                <w:b/>
                <w:bCs/>
                <w:noProof/>
              </w:rPr>
              <w:t>2</w:t>
            </w:r>
            <w:r w:rsidRPr="00B40A01">
              <w:rPr>
                <w:b/>
                <w:bCs/>
              </w:rPr>
              <w:t>: By adopting the rational number in DRX cycle and adding the floor operations in DRX formulas, DRX cycles could be adjusted to address the mismatch between DL traffic arrival times and DRX on-duration start times.</w:t>
            </w:r>
          </w:p>
          <w:p w14:paraId="68696C59" w14:textId="77777777" w:rsidR="00C876C1" w:rsidRPr="00B40A01" w:rsidRDefault="00C876C1" w:rsidP="00C876C1">
            <w:pPr>
              <w:rPr>
                <w:b/>
                <w:bCs/>
              </w:rPr>
            </w:pPr>
            <w:r w:rsidRPr="00B40A01">
              <w:rPr>
                <w:b/>
                <w:bCs/>
              </w:rPr>
              <w:t xml:space="preserve">Observation </w:t>
            </w:r>
            <w:r w:rsidRPr="00B40A01">
              <w:rPr>
                <w:b/>
                <w:bCs/>
                <w:noProof/>
              </w:rPr>
              <w:t>3</w:t>
            </w:r>
            <w:r w:rsidRPr="00B40A01">
              <w:rPr>
                <w:b/>
                <w:bCs/>
              </w:rPr>
              <w:t xml:space="preserve">: Enhanced CDRX for DRX cycle and XR video periodicity alignment can be based on </w:t>
            </w:r>
          </w:p>
          <w:p w14:paraId="2F6E7949" w14:textId="77777777" w:rsidR="00C876C1" w:rsidRPr="00B40A01" w:rsidRDefault="00C876C1" w:rsidP="00854134">
            <w:pPr>
              <w:pStyle w:val="ListParagraph"/>
              <w:numPr>
                <w:ilvl w:val="0"/>
                <w:numId w:val="20"/>
              </w:numPr>
              <w:rPr>
                <w:b/>
                <w:bCs/>
              </w:rPr>
            </w:pPr>
            <w:r w:rsidRPr="00B40A01">
              <w:rPr>
                <w:b/>
                <w:bCs/>
              </w:rPr>
              <w:t>Dynamic adjustment of DRX start</w:t>
            </w:r>
          </w:p>
          <w:p w14:paraId="3C2FAF06" w14:textId="77777777" w:rsidR="00C876C1" w:rsidRPr="00B40A01" w:rsidRDefault="00C876C1" w:rsidP="00854134">
            <w:pPr>
              <w:pStyle w:val="ListParagraph"/>
              <w:numPr>
                <w:ilvl w:val="0"/>
                <w:numId w:val="20"/>
              </w:numPr>
              <w:rPr>
                <w:b/>
                <w:bCs/>
              </w:rPr>
            </w:pPr>
            <w:r w:rsidRPr="00B40A01">
              <w:rPr>
                <w:b/>
                <w:bCs/>
              </w:rPr>
              <w:t>Semi-static configuration of DRX cycles, semi-static configuration is simpler for implementation and more robust to missed detection.</w:t>
            </w:r>
          </w:p>
          <w:p w14:paraId="6948FF6E" w14:textId="77777777" w:rsidR="00824867" w:rsidRPr="00B40A01" w:rsidRDefault="00824867" w:rsidP="00824867">
            <w:pPr>
              <w:spacing w:before="80"/>
              <w:rPr>
                <w:b/>
                <w:bCs/>
              </w:rPr>
            </w:pPr>
            <w:r w:rsidRPr="00B40A01">
              <w:rPr>
                <w:b/>
              </w:rPr>
              <w:t xml:space="preserve">Observation </w:t>
            </w:r>
            <w:r w:rsidRPr="00B40A01">
              <w:rPr>
                <w:b/>
                <w:noProof/>
              </w:rPr>
              <w:t>4</w:t>
            </w:r>
            <w:r w:rsidRPr="00B40A01">
              <w:rPr>
                <w:b/>
                <w:bCs/>
              </w:rPr>
              <w:t>: For FR1, DL VR 30Mbps in Dense Urban environment, eCDRX achieves 28.8% power saving gain with satisfied UE ratio 83% when PDCCH skipping and SSSG skipping are enabled. CDRX achieves power saving gain of 29.7% but satisfied UE ratio significantly degrades to 14%.</w:t>
            </w:r>
          </w:p>
          <w:p w14:paraId="0C364957" w14:textId="77777777" w:rsidR="002B166F" w:rsidRPr="00B40A01" w:rsidRDefault="002B166F" w:rsidP="002B166F">
            <w:pPr>
              <w:spacing w:before="80"/>
              <w:rPr>
                <w:b/>
                <w:bCs/>
              </w:rPr>
            </w:pPr>
            <w:r w:rsidRPr="00B40A01">
              <w:rPr>
                <w:b/>
              </w:rPr>
              <w:t xml:space="preserve">Observation </w:t>
            </w:r>
            <w:r w:rsidRPr="00B40A01">
              <w:rPr>
                <w:b/>
                <w:noProof/>
              </w:rPr>
              <w:t>5</w:t>
            </w:r>
            <w:r w:rsidRPr="00B40A01">
              <w:rPr>
                <w:b/>
                <w:bCs/>
              </w:rPr>
              <w:t>: For FR2, DL VR 30Mbps in Indoor Hotspot environment, eCDRX achieves considerable capacity gains over Re115/16 CDRX (especially in case of jitter) with comparable power saving gains. For eCDRX, the number of satisfied UEs degrades when jitter is enabled, and a complementary method (e.g., dynamic CDRX) may be needed to better handle jitter.</w:t>
            </w:r>
          </w:p>
          <w:p w14:paraId="42E4741B" w14:textId="77777777" w:rsidR="001B0648" w:rsidRPr="00B40A01" w:rsidRDefault="001B0648" w:rsidP="001B0648">
            <w:pPr>
              <w:spacing w:before="80"/>
              <w:rPr>
                <w:b/>
                <w:bCs/>
              </w:rPr>
            </w:pPr>
            <w:r w:rsidRPr="00B40A01">
              <w:rPr>
                <w:b/>
                <w:bCs/>
              </w:rPr>
              <w:t xml:space="preserve">Proposal </w:t>
            </w:r>
            <w:r w:rsidRPr="00B40A01">
              <w:rPr>
                <w:b/>
                <w:bCs/>
                <w:noProof/>
              </w:rPr>
              <w:t>1</w:t>
            </w:r>
            <w:r w:rsidRPr="00B40A01">
              <w:rPr>
                <w:b/>
                <w:bCs/>
              </w:rPr>
              <w:t>: Support the semi-static configuration of enhanced DRX for the alignment between XR video periodicity and DRX cycle.</w:t>
            </w:r>
          </w:p>
          <w:p w14:paraId="5146FB69" w14:textId="77777777" w:rsidR="001B0648" w:rsidRPr="00B40A01" w:rsidRDefault="001B0648" w:rsidP="001B0648">
            <w:pPr>
              <w:spacing w:before="80"/>
              <w:rPr>
                <w:b/>
                <w:bCs/>
              </w:rPr>
            </w:pPr>
            <w:r w:rsidRPr="00B40A01">
              <w:rPr>
                <w:b/>
                <w:bCs/>
              </w:rPr>
              <w:t xml:space="preserve">Proposal </w:t>
            </w:r>
            <w:r w:rsidRPr="00B40A01">
              <w:rPr>
                <w:b/>
                <w:bCs/>
                <w:noProof/>
              </w:rPr>
              <w:t>2</w:t>
            </w:r>
            <w:r w:rsidRPr="00B40A01">
              <w:rPr>
                <w:b/>
                <w:bCs/>
              </w:rPr>
              <w:t>: Introduce non-integer rational numbers in short/long DRX cycles and add floor operations in DRX formulas for CDRX enhancement in Rel.18 with minimal spec impact.</w:t>
            </w:r>
          </w:p>
          <w:p w14:paraId="1D26F6E4" w14:textId="625F4DA2" w:rsidR="00F72D27" w:rsidRPr="00415AB2" w:rsidRDefault="004920C7" w:rsidP="00F72D27">
            <w:pPr>
              <w:pStyle w:val="TH"/>
              <w:rPr>
                <w:rFonts w:ascii="Times New Roman" w:hAnsi="Times New Roman" w:cs="Times New Roman"/>
                <w:lang w:val="en-US"/>
              </w:rPr>
            </w:pPr>
            <w:r>
              <w:rPr>
                <w:rFonts w:ascii="Times New Roman" w:hAnsi="Times New Roman" w:cs="Times New Roman"/>
                <w:lang w:val="en-US"/>
              </w:rPr>
              <w:t>Table 2</w:t>
            </w:r>
            <w:r w:rsidR="00F72D27"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022786" w:rsidRPr="00415AB2" w14:paraId="318E698B" w14:textId="77777777" w:rsidTr="0026220A">
              <w:trPr>
                <w:trHeight w:val="20"/>
                <w:jc w:val="center"/>
              </w:trPr>
              <w:tc>
                <w:tcPr>
                  <w:tcW w:w="972" w:type="pct"/>
                  <w:shd w:val="clear" w:color="auto" w:fill="E7E6E6" w:themeFill="background2"/>
                  <w:vAlign w:val="center"/>
                </w:tcPr>
                <w:p w14:paraId="7ADA4E0F" w14:textId="77777777" w:rsidR="00F72D27" w:rsidRPr="00415AB2" w:rsidRDefault="00F72D27" w:rsidP="00F72D27">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23F19DBF" w14:textId="77777777" w:rsidR="00F72D27" w:rsidRPr="00415AB2" w:rsidRDefault="00F72D27" w:rsidP="00F72D27">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auto" w:fill="E7E6E6" w:themeFill="background2"/>
                  <w:vAlign w:val="center"/>
                </w:tcPr>
                <w:p w14:paraId="073D6B74" w14:textId="77777777" w:rsidR="00F72D27" w:rsidRPr="00415AB2" w:rsidRDefault="00F72D27" w:rsidP="00F72D27">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auto" w:fill="E7E6E6" w:themeFill="background2"/>
                  <w:vAlign w:val="center"/>
                </w:tcPr>
                <w:p w14:paraId="5A4FE40E" w14:textId="77777777" w:rsidR="00F72D27" w:rsidRPr="00415AB2" w:rsidRDefault="00F72D27" w:rsidP="00F72D27">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auto" w:fill="E7E6E6" w:themeFill="background2"/>
                  <w:vAlign w:val="center"/>
                </w:tcPr>
                <w:p w14:paraId="45ECDFA7" w14:textId="77777777" w:rsidR="00F72D27" w:rsidRPr="00415AB2" w:rsidRDefault="00F72D27" w:rsidP="00F72D27">
                  <w:pPr>
                    <w:pStyle w:val="TAH"/>
                    <w:rPr>
                      <w:lang w:val="en-US" w:eastAsia="ko-KR"/>
                    </w:rPr>
                  </w:pPr>
                  <w:r w:rsidRPr="00415AB2">
                    <w:rPr>
                      <w:lang w:val="en-US" w:eastAsia="ko-KR"/>
                    </w:rPr>
                    <w:t>Load H/L</w:t>
                  </w:r>
                </w:p>
              </w:tc>
              <w:tc>
                <w:tcPr>
                  <w:tcW w:w="325" w:type="pct"/>
                  <w:shd w:val="clear" w:color="auto" w:fill="E7E6E6" w:themeFill="background2"/>
                  <w:vAlign w:val="center"/>
                </w:tcPr>
                <w:p w14:paraId="2B4CD918" w14:textId="77777777" w:rsidR="00F72D27" w:rsidRPr="00415AB2" w:rsidRDefault="00F72D27" w:rsidP="00F72D27">
                  <w:pPr>
                    <w:pStyle w:val="TAH"/>
                    <w:rPr>
                      <w:lang w:val="en-US" w:eastAsia="ko-KR"/>
                    </w:rPr>
                  </w:pPr>
                  <w:r w:rsidRPr="00415AB2">
                    <w:rPr>
                      <w:lang w:val="en-US" w:eastAsia="ko-KR"/>
                    </w:rPr>
                    <w:t>#UE /cell</w:t>
                  </w:r>
                </w:p>
              </w:tc>
              <w:tc>
                <w:tcPr>
                  <w:tcW w:w="571" w:type="pct"/>
                  <w:shd w:val="clear" w:color="auto" w:fill="E7E6E6" w:themeFill="background2"/>
                  <w:vAlign w:val="center"/>
                </w:tcPr>
                <w:p w14:paraId="3E3135E0" w14:textId="77777777" w:rsidR="00F72D27" w:rsidRPr="00415AB2" w:rsidRDefault="00F72D27" w:rsidP="00F72D27">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00ECA925" w14:textId="77777777" w:rsidR="00F72D27" w:rsidRPr="00415AB2" w:rsidRDefault="00F72D27" w:rsidP="00F72D27">
                  <w:pPr>
                    <w:pStyle w:val="TAH"/>
                    <w:rPr>
                      <w:lang w:val="en-US" w:eastAsia="ko-KR"/>
                    </w:rPr>
                  </w:pPr>
                  <w:r w:rsidRPr="00415AB2">
                    <w:rPr>
                      <w:lang w:val="en-US" w:eastAsia="ko-KR"/>
                    </w:rPr>
                    <w:t xml:space="preserve">% </w:t>
                  </w:r>
                  <w:proofErr w:type="gramStart"/>
                  <w:r w:rsidRPr="00415AB2">
                    <w:rPr>
                      <w:lang w:val="en-US" w:eastAsia="ko-KR"/>
                    </w:rPr>
                    <w:t>of</w:t>
                  </w:r>
                  <w:proofErr w:type="gramEnd"/>
                  <w:r w:rsidRPr="00415AB2">
                    <w:rPr>
                      <w:lang w:val="en-US" w:eastAsia="ko-KR"/>
                    </w:rPr>
                    <w:t xml:space="preserve"> satisfied UE</w:t>
                  </w:r>
                </w:p>
              </w:tc>
              <w:tc>
                <w:tcPr>
                  <w:tcW w:w="710" w:type="pct"/>
                  <w:shd w:val="clear" w:color="auto" w:fill="E7E6E6" w:themeFill="background2"/>
                  <w:vAlign w:val="center"/>
                </w:tcPr>
                <w:p w14:paraId="1221B0F5" w14:textId="77777777" w:rsidR="00F72D27" w:rsidRPr="00415AB2" w:rsidRDefault="00F72D27" w:rsidP="00F72D27">
                  <w:pPr>
                    <w:pStyle w:val="TAH"/>
                    <w:rPr>
                      <w:lang w:val="en-US" w:eastAsia="ko-KR"/>
                    </w:rPr>
                  </w:pPr>
                  <w:r w:rsidRPr="00415AB2">
                    <w:rPr>
                      <w:lang w:val="en-US" w:eastAsia="ko-KR"/>
                    </w:rPr>
                    <w:t>Mean PSG of all UEs (%)</w:t>
                  </w:r>
                </w:p>
              </w:tc>
            </w:tr>
            <w:tr w:rsidR="00022786" w:rsidRPr="00415AB2" w14:paraId="749239D1" w14:textId="77777777" w:rsidTr="0026220A">
              <w:trPr>
                <w:trHeight w:val="20"/>
                <w:jc w:val="center"/>
              </w:trPr>
              <w:tc>
                <w:tcPr>
                  <w:tcW w:w="972" w:type="pct"/>
                  <w:shd w:val="clear" w:color="auto" w:fill="FFFFFF" w:themeFill="background1"/>
                  <w:vAlign w:val="center"/>
                </w:tcPr>
                <w:p w14:paraId="3F73C3DD" w14:textId="77777777" w:rsidR="00F72D27" w:rsidRPr="00415AB2" w:rsidRDefault="00F72D27" w:rsidP="00F72D27">
                  <w:pPr>
                    <w:pStyle w:val="TAC"/>
                    <w:rPr>
                      <w:lang w:val="en-US" w:eastAsia="ko-KR"/>
                    </w:rPr>
                  </w:pPr>
                  <w:r w:rsidRPr="00415AB2">
                    <w:rPr>
                      <w:lang w:val="en-US" w:eastAsia="ko-KR"/>
                    </w:rPr>
                    <w:t>Always On</w:t>
                  </w:r>
                </w:p>
              </w:tc>
              <w:tc>
                <w:tcPr>
                  <w:tcW w:w="492" w:type="pct"/>
                  <w:shd w:val="clear" w:color="auto" w:fill="FFFFFF" w:themeFill="background1"/>
                  <w:vAlign w:val="center"/>
                </w:tcPr>
                <w:p w14:paraId="572DC69E" w14:textId="77777777" w:rsidR="00F72D27" w:rsidRPr="00415AB2" w:rsidRDefault="00F72D27" w:rsidP="00F72D27">
                  <w:pPr>
                    <w:pStyle w:val="TAC"/>
                    <w:rPr>
                      <w:lang w:val="en-US" w:eastAsia="ko-KR"/>
                    </w:rPr>
                  </w:pPr>
                </w:p>
              </w:tc>
              <w:tc>
                <w:tcPr>
                  <w:tcW w:w="320" w:type="pct"/>
                  <w:shd w:val="clear" w:color="auto" w:fill="FFFFFF" w:themeFill="background1"/>
                  <w:vAlign w:val="center"/>
                </w:tcPr>
                <w:p w14:paraId="12298EF1" w14:textId="77777777" w:rsidR="00F72D27" w:rsidRPr="00415AB2" w:rsidRDefault="00F72D27" w:rsidP="00F72D27">
                  <w:pPr>
                    <w:pStyle w:val="TAC"/>
                    <w:rPr>
                      <w:lang w:val="en-US" w:eastAsia="ko-KR"/>
                    </w:rPr>
                  </w:pPr>
                </w:p>
              </w:tc>
              <w:tc>
                <w:tcPr>
                  <w:tcW w:w="429" w:type="pct"/>
                  <w:shd w:val="clear" w:color="auto" w:fill="FFFFFF" w:themeFill="background1"/>
                  <w:vAlign w:val="center"/>
                </w:tcPr>
                <w:p w14:paraId="5F5D6A79" w14:textId="77777777" w:rsidR="00F72D27" w:rsidRPr="00415AB2" w:rsidRDefault="00F72D27" w:rsidP="00F72D27">
                  <w:pPr>
                    <w:pStyle w:val="TAC"/>
                    <w:rPr>
                      <w:lang w:val="en-US" w:eastAsia="ko-KR"/>
                    </w:rPr>
                  </w:pPr>
                </w:p>
              </w:tc>
              <w:tc>
                <w:tcPr>
                  <w:tcW w:w="472" w:type="pct"/>
                  <w:shd w:val="clear" w:color="auto" w:fill="FFFFFF" w:themeFill="background1"/>
                  <w:vAlign w:val="center"/>
                </w:tcPr>
                <w:p w14:paraId="1DCA8345"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D1AA356"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1F92011"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4D4FEF89" w14:textId="77777777" w:rsidR="00F72D27" w:rsidRPr="00415AB2"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0EA53FEE" w14:textId="77777777" w:rsidR="00F72D27" w:rsidRPr="00415AB2" w:rsidRDefault="00F72D27" w:rsidP="00F72D27">
                  <w:pPr>
                    <w:pStyle w:val="TAC"/>
                    <w:rPr>
                      <w:lang w:val="en-US" w:eastAsia="ko-KR"/>
                    </w:rPr>
                  </w:pPr>
                  <w:r>
                    <w:rPr>
                      <w:lang w:val="en-US" w:eastAsia="ko-KR"/>
                    </w:rPr>
                    <w:t>0%</w:t>
                  </w:r>
                </w:p>
              </w:tc>
            </w:tr>
            <w:tr w:rsidR="00022786" w:rsidRPr="00415AB2" w14:paraId="7378DE64" w14:textId="77777777" w:rsidTr="0026220A">
              <w:trPr>
                <w:trHeight w:val="20"/>
                <w:jc w:val="center"/>
              </w:trPr>
              <w:tc>
                <w:tcPr>
                  <w:tcW w:w="972" w:type="pct"/>
                  <w:shd w:val="clear" w:color="auto" w:fill="FFFFFF" w:themeFill="background1"/>
                  <w:vAlign w:val="center"/>
                </w:tcPr>
                <w:p w14:paraId="28C0F526" w14:textId="77777777" w:rsidR="00F72D27" w:rsidRPr="00415AB2" w:rsidRDefault="00F72D27" w:rsidP="00F72D27">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D896DC7"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6C451CE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32726079"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8EBCF5B"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397EC84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FD51232" w14:textId="77777777" w:rsidR="00F72D27" w:rsidRPr="00415AB2" w:rsidRDefault="00F72D27" w:rsidP="00F72D27">
                  <w:pPr>
                    <w:pStyle w:val="TAC"/>
                    <w:rPr>
                      <w:lang w:val="en-US" w:eastAsia="ko-KR"/>
                    </w:rPr>
                  </w:pPr>
                  <w:r>
                    <w:rPr>
                      <w:lang w:val="en-US" w:eastAsia="ko-KR"/>
                    </w:rPr>
                    <w:t>13</w:t>
                  </w:r>
                </w:p>
              </w:tc>
              <w:tc>
                <w:tcPr>
                  <w:tcW w:w="708" w:type="pct"/>
                  <w:shd w:val="clear" w:color="auto" w:fill="FFFFFF" w:themeFill="background1"/>
                  <w:vAlign w:val="center"/>
                </w:tcPr>
                <w:p w14:paraId="3C27E4ED" w14:textId="77777777" w:rsidR="00F72D27" w:rsidRPr="00415AB2" w:rsidRDefault="00F72D27" w:rsidP="00F72D27">
                  <w:pPr>
                    <w:pStyle w:val="TAC"/>
                    <w:rPr>
                      <w:lang w:val="en-US" w:eastAsia="ko-KR"/>
                    </w:rPr>
                  </w:pPr>
                  <w:r>
                    <w:rPr>
                      <w:lang w:val="en-US" w:eastAsia="ko-KR"/>
                    </w:rPr>
                    <w:t>79%</w:t>
                  </w:r>
                </w:p>
              </w:tc>
              <w:tc>
                <w:tcPr>
                  <w:tcW w:w="710" w:type="pct"/>
                  <w:shd w:val="clear" w:color="auto" w:fill="FFFFFF" w:themeFill="background1"/>
                  <w:vAlign w:val="center"/>
                </w:tcPr>
                <w:p w14:paraId="61862CFD" w14:textId="77777777" w:rsidR="00F72D27" w:rsidRPr="00415AB2" w:rsidRDefault="00F72D27" w:rsidP="00F72D27">
                  <w:pPr>
                    <w:pStyle w:val="TAC"/>
                    <w:rPr>
                      <w:lang w:val="en-US" w:eastAsia="ko-KR"/>
                    </w:rPr>
                  </w:pPr>
                  <w:r>
                    <w:rPr>
                      <w:lang w:val="en-US" w:eastAsia="ko-KR"/>
                    </w:rPr>
                    <w:t>6.0%</w:t>
                  </w:r>
                </w:p>
              </w:tc>
            </w:tr>
            <w:tr w:rsidR="00022786" w:rsidRPr="00415AB2" w14:paraId="75A8B68F" w14:textId="77777777" w:rsidTr="0026220A">
              <w:trPr>
                <w:trHeight w:val="20"/>
                <w:jc w:val="center"/>
              </w:trPr>
              <w:tc>
                <w:tcPr>
                  <w:tcW w:w="972" w:type="pct"/>
                  <w:shd w:val="clear" w:color="auto" w:fill="FFFFFF" w:themeFill="background1"/>
                  <w:vAlign w:val="center"/>
                </w:tcPr>
                <w:p w14:paraId="7EF8A586" w14:textId="77777777" w:rsidR="00F72D27" w:rsidRPr="00415AB2" w:rsidRDefault="00F72D27" w:rsidP="00F72D27">
                  <w:pPr>
                    <w:pStyle w:val="TAC"/>
                    <w:rPr>
                      <w:lang w:val="en-US" w:eastAsia="ko-KR"/>
                    </w:rPr>
                  </w:pPr>
                  <w:r w:rsidRPr="00415AB2">
                    <w:rPr>
                      <w:lang w:val="en-US" w:eastAsia="ko-KR"/>
                    </w:rPr>
                    <w:t>eCDRX</w:t>
                  </w:r>
                </w:p>
              </w:tc>
              <w:tc>
                <w:tcPr>
                  <w:tcW w:w="492" w:type="pct"/>
                  <w:shd w:val="clear" w:color="auto" w:fill="FFFFFF" w:themeFill="background1"/>
                  <w:vAlign w:val="center"/>
                </w:tcPr>
                <w:p w14:paraId="23F307FB"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3D85FD3A"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8507A21"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26A1896"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5B3DE8BD"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11687FA"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086B828D" w14:textId="77777777" w:rsidR="00F72D27"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1F7C1119" w14:textId="77777777" w:rsidR="00F72D27" w:rsidRDefault="00F72D27" w:rsidP="00F72D27">
                  <w:pPr>
                    <w:pStyle w:val="TAC"/>
                    <w:rPr>
                      <w:lang w:val="en-US" w:eastAsia="ko-KR"/>
                    </w:rPr>
                  </w:pPr>
                  <w:r>
                    <w:rPr>
                      <w:lang w:val="en-US" w:eastAsia="ko-KR"/>
                    </w:rPr>
                    <w:t>3.9%</w:t>
                  </w:r>
                </w:p>
              </w:tc>
            </w:tr>
            <w:tr w:rsidR="00022786" w:rsidRPr="00415AB2" w14:paraId="3F1A1C2C" w14:textId="77777777" w:rsidTr="0026220A">
              <w:trPr>
                <w:trHeight w:val="20"/>
                <w:jc w:val="center"/>
              </w:trPr>
              <w:tc>
                <w:tcPr>
                  <w:tcW w:w="972" w:type="pct"/>
                  <w:shd w:val="clear" w:color="auto" w:fill="FFFFFF" w:themeFill="background1"/>
                  <w:vAlign w:val="center"/>
                </w:tcPr>
                <w:p w14:paraId="64707AEB"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4A2863A9"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0A841F84"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09B9CB9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37C53CDF"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4BD140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4B50770"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2FEB1972" w14:textId="77777777" w:rsidR="00F72D27" w:rsidRPr="00415AB2" w:rsidRDefault="00F72D27" w:rsidP="00F72D27">
                  <w:pPr>
                    <w:pStyle w:val="TAC"/>
                    <w:rPr>
                      <w:lang w:val="en-US" w:eastAsia="ko-KR"/>
                    </w:rPr>
                  </w:pPr>
                  <w:r>
                    <w:rPr>
                      <w:lang w:val="en-US" w:eastAsia="ko-KR"/>
                    </w:rPr>
                    <w:t>38%</w:t>
                  </w:r>
                </w:p>
              </w:tc>
              <w:tc>
                <w:tcPr>
                  <w:tcW w:w="710" w:type="pct"/>
                  <w:shd w:val="clear" w:color="auto" w:fill="FFFFFF" w:themeFill="background1"/>
                  <w:vAlign w:val="center"/>
                </w:tcPr>
                <w:p w14:paraId="693C085F" w14:textId="77777777" w:rsidR="00F72D27" w:rsidRPr="00415AB2" w:rsidRDefault="00F72D27" w:rsidP="00F72D27">
                  <w:pPr>
                    <w:pStyle w:val="TAC"/>
                    <w:rPr>
                      <w:lang w:val="en-US" w:eastAsia="ko-KR"/>
                    </w:rPr>
                  </w:pPr>
                  <w:r>
                    <w:rPr>
                      <w:lang w:val="en-US" w:eastAsia="ko-KR"/>
                    </w:rPr>
                    <w:t>25.7%</w:t>
                  </w:r>
                </w:p>
              </w:tc>
            </w:tr>
            <w:tr w:rsidR="00022786" w:rsidRPr="00415AB2" w14:paraId="38006C32" w14:textId="77777777" w:rsidTr="0026220A">
              <w:trPr>
                <w:trHeight w:val="20"/>
                <w:jc w:val="center"/>
              </w:trPr>
              <w:tc>
                <w:tcPr>
                  <w:tcW w:w="972" w:type="pct"/>
                  <w:shd w:val="clear" w:color="auto" w:fill="FFFFFF" w:themeFill="background1"/>
                  <w:vAlign w:val="center"/>
                </w:tcPr>
                <w:p w14:paraId="67B7A0E5" w14:textId="77777777" w:rsidR="00F72D27" w:rsidRPr="00415AB2" w:rsidRDefault="00F72D27" w:rsidP="00F72D27">
                  <w:pPr>
                    <w:pStyle w:val="TAC"/>
                    <w:rPr>
                      <w:lang w:val="en-US" w:eastAsia="ko-KR"/>
                    </w:rPr>
                  </w:pPr>
                  <w:r w:rsidRPr="00415AB2">
                    <w:rPr>
                      <w:lang w:val="en-US" w:eastAsia="ko-KR"/>
                    </w:rPr>
                    <w:t>eCDRX</w:t>
                  </w:r>
                  <w:r>
                    <w:rPr>
                      <w:lang w:val="en-US" w:eastAsia="ko-KR"/>
                    </w:rPr>
                    <w:t xml:space="preserve"> + PDCCH skipping</w:t>
                  </w:r>
                </w:p>
              </w:tc>
              <w:tc>
                <w:tcPr>
                  <w:tcW w:w="492" w:type="pct"/>
                  <w:shd w:val="clear" w:color="auto" w:fill="FFFFFF" w:themeFill="background1"/>
                  <w:vAlign w:val="center"/>
                </w:tcPr>
                <w:p w14:paraId="0AA45407"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5D38340F"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0320109"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95E8B1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B0ABC8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5EEA82F"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3FB6EE90" w14:textId="77777777" w:rsidR="00F72D27" w:rsidRDefault="00F72D27" w:rsidP="00F72D27">
                  <w:pPr>
                    <w:pStyle w:val="TAC"/>
                    <w:rPr>
                      <w:lang w:val="en-US" w:eastAsia="ko-KR"/>
                    </w:rPr>
                  </w:pPr>
                  <w:r>
                    <w:rPr>
                      <w:lang w:val="en-US" w:eastAsia="ko-KR"/>
                    </w:rPr>
                    <w:t>87%</w:t>
                  </w:r>
                </w:p>
              </w:tc>
              <w:tc>
                <w:tcPr>
                  <w:tcW w:w="710" w:type="pct"/>
                  <w:shd w:val="clear" w:color="auto" w:fill="FFFFFF" w:themeFill="background1"/>
                  <w:vAlign w:val="center"/>
                </w:tcPr>
                <w:p w14:paraId="67EADBD5" w14:textId="77777777" w:rsidR="00F72D27" w:rsidRDefault="00F72D27" w:rsidP="00F72D27">
                  <w:pPr>
                    <w:pStyle w:val="TAC"/>
                    <w:rPr>
                      <w:lang w:val="en-US" w:eastAsia="ko-KR"/>
                    </w:rPr>
                  </w:pPr>
                  <w:r>
                    <w:rPr>
                      <w:lang w:val="en-US" w:eastAsia="ko-KR"/>
                    </w:rPr>
                    <w:t>24.5%</w:t>
                  </w:r>
                </w:p>
              </w:tc>
            </w:tr>
            <w:tr w:rsidR="00022786" w:rsidRPr="00415AB2" w14:paraId="4808AF30" w14:textId="77777777" w:rsidTr="0026220A">
              <w:trPr>
                <w:trHeight w:val="20"/>
                <w:jc w:val="center"/>
              </w:trPr>
              <w:tc>
                <w:tcPr>
                  <w:tcW w:w="972" w:type="pct"/>
                  <w:shd w:val="clear" w:color="auto" w:fill="FFFFFF" w:themeFill="background1"/>
                  <w:vAlign w:val="center"/>
                </w:tcPr>
                <w:p w14:paraId="034390A3"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521061DB"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5986E19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2688E580"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CD92734"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61C1EF9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6810B3A4"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3C8813A" w14:textId="77777777" w:rsidR="00F72D27" w:rsidRPr="00415AB2" w:rsidRDefault="00F72D27" w:rsidP="00F72D27">
                  <w:pPr>
                    <w:pStyle w:val="TAC"/>
                    <w:rPr>
                      <w:lang w:val="en-US" w:eastAsia="ko-KR"/>
                    </w:rPr>
                  </w:pPr>
                  <w:r>
                    <w:rPr>
                      <w:lang w:val="en-US" w:eastAsia="ko-KR"/>
                    </w:rPr>
                    <w:t>14%</w:t>
                  </w:r>
                </w:p>
              </w:tc>
              <w:tc>
                <w:tcPr>
                  <w:tcW w:w="710" w:type="pct"/>
                  <w:shd w:val="clear" w:color="auto" w:fill="FFFFFF" w:themeFill="background1"/>
                  <w:vAlign w:val="center"/>
                </w:tcPr>
                <w:p w14:paraId="1E12886E" w14:textId="77777777" w:rsidR="00F72D27" w:rsidRPr="00415AB2" w:rsidRDefault="00F72D27" w:rsidP="00F72D27">
                  <w:pPr>
                    <w:pStyle w:val="TAC"/>
                    <w:rPr>
                      <w:lang w:val="en-US" w:eastAsia="ko-KR"/>
                    </w:rPr>
                  </w:pPr>
                  <w:r>
                    <w:rPr>
                      <w:lang w:val="en-US" w:eastAsia="ko-KR"/>
                    </w:rPr>
                    <w:t>29.7%</w:t>
                  </w:r>
                </w:p>
              </w:tc>
            </w:tr>
            <w:tr w:rsidR="00022786" w:rsidRPr="00415AB2" w14:paraId="6C9F82A8" w14:textId="77777777" w:rsidTr="0026220A">
              <w:trPr>
                <w:trHeight w:val="20"/>
                <w:jc w:val="center"/>
              </w:trPr>
              <w:tc>
                <w:tcPr>
                  <w:tcW w:w="972" w:type="pct"/>
                  <w:shd w:val="clear" w:color="auto" w:fill="FFFFFF" w:themeFill="background1"/>
                  <w:vAlign w:val="center"/>
                </w:tcPr>
                <w:p w14:paraId="1035AC5E" w14:textId="77777777" w:rsidR="00F72D27" w:rsidRPr="00415AB2" w:rsidRDefault="00F72D27" w:rsidP="00F72D27">
                  <w:pPr>
                    <w:pStyle w:val="TAC"/>
                    <w:rPr>
                      <w:lang w:val="en-US" w:eastAsia="ko-KR"/>
                    </w:rPr>
                  </w:pPr>
                  <w:r w:rsidRPr="00415AB2">
                    <w:rPr>
                      <w:lang w:val="en-US" w:eastAsia="ko-KR"/>
                    </w:rPr>
                    <w:t>eCDRX</w:t>
                  </w:r>
                  <w:r>
                    <w:rPr>
                      <w:lang w:val="en-US" w:eastAsia="ko-KR"/>
                    </w:rPr>
                    <w:t xml:space="preserve"> + PDCCH skipping + SSSG switching</w:t>
                  </w:r>
                </w:p>
              </w:tc>
              <w:tc>
                <w:tcPr>
                  <w:tcW w:w="492" w:type="pct"/>
                  <w:shd w:val="clear" w:color="auto" w:fill="FFFFFF" w:themeFill="background1"/>
                  <w:vAlign w:val="center"/>
                </w:tcPr>
                <w:p w14:paraId="76224326"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1B770111"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3F70B12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14A20E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3DD2D09"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7159A6C"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2D1E74A" w14:textId="77777777" w:rsidR="00F72D27" w:rsidRPr="00415AB2" w:rsidRDefault="00F72D27" w:rsidP="00F72D27">
                  <w:pPr>
                    <w:pStyle w:val="TAC"/>
                    <w:rPr>
                      <w:lang w:val="en-US" w:eastAsia="ko-KR"/>
                    </w:rPr>
                  </w:pPr>
                  <w:r>
                    <w:rPr>
                      <w:lang w:val="en-US" w:eastAsia="ko-KR"/>
                    </w:rPr>
                    <w:t>83%</w:t>
                  </w:r>
                </w:p>
              </w:tc>
              <w:tc>
                <w:tcPr>
                  <w:tcW w:w="710" w:type="pct"/>
                  <w:shd w:val="clear" w:color="auto" w:fill="FFFFFF" w:themeFill="background1"/>
                  <w:vAlign w:val="center"/>
                </w:tcPr>
                <w:p w14:paraId="29A2FBB8" w14:textId="77777777" w:rsidR="00F72D27" w:rsidRPr="00415AB2" w:rsidRDefault="00F72D27" w:rsidP="00F72D27">
                  <w:pPr>
                    <w:pStyle w:val="TAC"/>
                    <w:rPr>
                      <w:lang w:val="en-US" w:eastAsia="ko-KR"/>
                    </w:rPr>
                  </w:pPr>
                  <w:r>
                    <w:rPr>
                      <w:lang w:val="en-US" w:eastAsia="ko-KR"/>
                    </w:rPr>
                    <w:t>28.8%</w:t>
                  </w:r>
                </w:p>
              </w:tc>
            </w:tr>
          </w:tbl>
          <w:p w14:paraId="594E27C1" w14:textId="77777777" w:rsidR="00A34DAA" w:rsidRDefault="00A34DAA" w:rsidP="00DC283F">
            <w:pPr>
              <w:rPr>
                <w:rFonts w:eastAsia="SimSun"/>
              </w:rPr>
            </w:pPr>
          </w:p>
          <w:p w14:paraId="00C633E8" w14:textId="1A9FD590" w:rsidR="007C4C47" w:rsidRDefault="007C4C47" w:rsidP="007C4C47">
            <w:pPr>
              <w:jc w:val="center"/>
              <w:rPr>
                <w:b/>
              </w:rPr>
            </w:pPr>
            <w:bookmarkStart w:id="14" w:name="_Ref84002077"/>
            <w:r w:rsidRPr="008F55B5">
              <w:rPr>
                <w:rFonts w:eastAsia="SimSun"/>
                <w:b/>
                <w:bCs/>
                <w:lang w:val="en-US"/>
              </w:rPr>
              <w:t xml:space="preserve">Table </w:t>
            </w:r>
            <w:r>
              <w:rPr>
                <w:rFonts w:eastAsia="SimSun" w:hint="eastAsia"/>
                <w:b/>
                <w:bCs/>
                <w:noProof/>
                <w:lang w:val="en-US"/>
              </w:rPr>
              <w:t>3</w:t>
            </w:r>
            <w:bookmarkEnd w:id="14"/>
            <w:r w:rsidRPr="008F55B5">
              <w:t xml:space="preserve">:  </w:t>
            </w:r>
            <w:r w:rsidRPr="00B900FD">
              <w:rPr>
                <w:b/>
                <w:bCs/>
              </w:rPr>
              <w:t xml:space="preserve">Summary of </w:t>
            </w:r>
            <w:proofErr w:type="spellStart"/>
            <w:r>
              <w:rPr>
                <w:b/>
                <w:bCs/>
              </w:rPr>
              <w:t>InH</w:t>
            </w:r>
            <w:proofErr w:type="spellEnd"/>
            <w:r w:rsidRPr="00B900FD">
              <w:rPr>
                <w:b/>
                <w:bCs/>
              </w:rPr>
              <w:t xml:space="preserve"> Capacity and Power Consumption Results for</w:t>
            </w:r>
            <w:r>
              <w:rPr>
                <w:b/>
                <w:bCs/>
              </w:rPr>
              <w:t xml:space="preserve"> </w:t>
            </w:r>
            <w:r>
              <w:rPr>
                <w:b/>
              </w:rPr>
              <w:t>7</w:t>
            </w:r>
            <w:r w:rsidRPr="00404119">
              <w:rPr>
                <w:b/>
              </w:rPr>
              <w:t>UE per Cell</w:t>
            </w:r>
            <w:r>
              <w:rPr>
                <w:b/>
                <w:bCs/>
              </w:rPr>
              <w:t xml:space="preserve">, VR (30Mbps), PDB =10ms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917"/>
              <w:gridCol w:w="597"/>
              <w:gridCol w:w="685"/>
              <w:gridCol w:w="1151"/>
              <w:gridCol w:w="1152"/>
              <w:gridCol w:w="1152"/>
              <w:gridCol w:w="1149"/>
            </w:tblGrid>
            <w:tr w:rsidR="007C4C47" w:rsidRPr="00415AB2" w14:paraId="6A55DB74" w14:textId="77777777" w:rsidTr="0026220A">
              <w:trPr>
                <w:trHeight w:val="20"/>
                <w:jc w:val="center"/>
              </w:trPr>
              <w:tc>
                <w:tcPr>
                  <w:tcW w:w="962" w:type="pct"/>
                  <w:shd w:val="clear" w:color="auto" w:fill="E7E6E6" w:themeFill="background2"/>
                  <w:vAlign w:val="center"/>
                </w:tcPr>
                <w:p w14:paraId="4EC1ED99" w14:textId="77777777" w:rsidR="007C4C47" w:rsidRPr="00415AB2" w:rsidRDefault="007C4C47" w:rsidP="007C4C47">
                  <w:pPr>
                    <w:pStyle w:val="TAH"/>
                    <w:rPr>
                      <w:lang w:val="en-US" w:eastAsia="ko-KR"/>
                    </w:rPr>
                  </w:pPr>
                </w:p>
              </w:tc>
              <w:tc>
                <w:tcPr>
                  <w:tcW w:w="486" w:type="pct"/>
                  <w:shd w:val="clear" w:color="auto" w:fill="E7E6E6" w:themeFill="background2"/>
                  <w:vAlign w:val="center"/>
                </w:tcPr>
                <w:p w14:paraId="00C4E7C5" w14:textId="77777777" w:rsidR="007C4C47" w:rsidRPr="00415AB2" w:rsidRDefault="007C4C47" w:rsidP="007C4C47">
                  <w:pPr>
                    <w:pStyle w:val="TAH"/>
                    <w:rPr>
                      <w:lang w:val="en-US" w:eastAsia="ko-KR"/>
                    </w:rPr>
                  </w:pPr>
                </w:p>
              </w:tc>
              <w:tc>
                <w:tcPr>
                  <w:tcW w:w="317" w:type="pct"/>
                  <w:shd w:val="clear" w:color="auto" w:fill="E7E6E6" w:themeFill="background2"/>
                  <w:vAlign w:val="center"/>
                </w:tcPr>
                <w:p w14:paraId="1CFC1FB3" w14:textId="77777777" w:rsidR="007C4C47" w:rsidRPr="00415AB2" w:rsidRDefault="007C4C47" w:rsidP="007C4C47">
                  <w:pPr>
                    <w:pStyle w:val="TAH"/>
                    <w:rPr>
                      <w:lang w:val="en-US" w:eastAsia="ko-KR"/>
                    </w:rPr>
                  </w:pPr>
                </w:p>
              </w:tc>
              <w:tc>
                <w:tcPr>
                  <w:tcW w:w="425" w:type="pct"/>
                  <w:shd w:val="clear" w:color="auto" w:fill="E7E6E6" w:themeFill="background2"/>
                  <w:vAlign w:val="center"/>
                </w:tcPr>
                <w:p w14:paraId="0F58D32C" w14:textId="77777777" w:rsidR="007C4C47" w:rsidRPr="00415AB2" w:rsidRDefault="007C4C47" w:rsidP="007C4C47">
                  <w:pPr>
                    <w:pStyle w:val="TAH"/>
                    <w:rPr>
                      <w:lang w:val="en-US" w:eastAsia="ko-KR"/>
                    </w:rPr>
                  </w:pPr>
                </w:p>
              </w:tc>
              <w:tc>
                <w:tcPr>
                  <w:tcW w:w="1406" w:type="pct"/>
                  <w:gridSpan w:val="2"/>
                  <w:shd w:val="clear" w:color="auto" w:fill="E7E6E6" w:themeFill="background2"/>
                  <w:vAlign w:val="center"/>
                </w:tcPr>
                <w:p w14:paraId="5DAA065A" w14:textId="77777777" w:rsidR="007C4C47" w:rsidRPr="00415AB2" w:rsidRDefault="007C4C47" w:rsidP="007C4C47">
                  <w:pPr>
                    <w:pStyle w:val="TAH"/>
                    <w:rPr>
                      <w:lang w:val="en-US" w:eastAsia="ko-KR"/>
                    </w:rPr>
                  </w:pPr>
                  <w:r>
                    <w:rPr>
                      <w:lang w:val="en-US" w:eastAsia="ko-KR"/>
                    </w:rPr>
                    <w:t>No Jitter</w:t>
                  </w:r>
                </w:p>
              </w:tc>
              <w:tc>
                <w:tcPr>
                  <w:tcW w:w="1404" w:type="pct"/>
                  <w:gridSpan w:val="2"/>
                  <w:shd w:val="clear" w:color="auto" w:fill="E7E6E6" w:themeFill="background2"/>
                </w:tcPr>
                <w:p w14:paraId="5EC29834" w14:textId="77777777" w:rsidR="007C4C47" w:rsidRPr="00415AB2" w:rsidRDefault="007C4C47" w:rsidP="007C4C47">
                  <w:pPr>
                    <w:pStyle w:val="TAH"/>
                    <w:rPr>
                      <w:lang w:val="en-US" w:eastAsia="ko-KR"/>
                    </w:rPr>
                  </w:pPr>
                  <w:r>
                    <w:rPr>
                      <w:lang w:val="en-US" w:eastAsia="ko-KR"/>
                    </w:rPr>
                    <w:t>With Jitter</w:t>
                  </w:r>
                </w:p>
              </w:tc>
            </w:tr>
            <w:tr w:rsidR="007C4C47" w:rsidRPr="00415AB2" w14:paraId="2CCBF13F" w14:textId="77777777" w:rsidTr="0026220A">
              <w:trPr>
                <w:trHeight w:val="20"/>
                <w:jc w:val="center"/>
              </w:trPr>
              <w:tc>
                <w:tcPr>
                  <w:tcW w:w="962" w:type="pct"/>
                  <w:shd w:val="clear" w:color="auto" w:fill="E7E6E6" w:themeFill="background2"/>
                  <w:vAlign w:val="center"/>
                </w:tcPr>
                <w:p w14:paraId="7AD0E5CD" w14:textId="77777777" w:rsidR="007C4C47" w:rsidRPr="00415AB2" w:rsidRDefault="007C4C47" w:rsidP="007C4C47">
                  <w:pPr>
                    <w:pStyle w:val="TAH"/>
                    <w:rPr>
                      <w:lang w:val="en-US" w:eastAsia="ko-KR"/>
                    </w:rPr>
                  </w:pPr>
                  <w:r w:rsidRPr="00415AB2">
                    <w:rPr>
                      <w:lang w:val="en-US" w:eastAsia="ko-KR"/>
                    </w:rPr>
                    <w:t>Power saving scheme</w:t>
                  </w:r>
                </w:p>
              </w:tc>
              <w:tc>
                <w:tcPr>
                  <w:tcW w:w="486" w:type="pct"/>
                  <w:shd w:val="clear" w:color="auto" w:fill="E7E6E6" w:themeFill="background2"/>
                  <w:vAlign w:val="center"/>
                </w:tcPr>
                <w:p w14:paraId="3B0CE28F" w14:textId="77777777" w:rsidR="007C4C47" w:rsidRPr="00415AB2" w:rsidRDefault="007C4C47" w:rsidP="007C4C47">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17" w:type="pct"/>
                  <w:shd w:val="clear" w:color="auto" w:fill="E7E6E6" w:themeFill="background2"/>
                  <w:vAlign w:val="center"/>
                </w:tcPr>
                <w:p w14:paraId="785C4FCD" w14:textId="77777777" w:rsidR="007C4C47" w:rsidRPr="00415AB2" w:rsidRDefault="007C4C47" w:rsidP="007C4C47">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5" w:type="pct"/>
                  <w:shd w:val="clear" w:color="auto" w:fill="E7E6E6" w:themeFill="background2"/>
                  <w:vAlign w:val="center"/>
                </w:tcPr>
                <w:p w14:paraId="086E7319" w14:textId="77777777" w:rsidR="007C4C47" w:rsidRPr="00415AB2" w:rsidRDefault="007C4C47" w:rsidP="007C4C47">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703" w:type="pct"/>
                  <w:shd w:val="clear" w:color="auto" w:fill="E7E6E6" w:themeFill="background2"/>
                  <w:vAlign w:val="center"/>
                </w:tcPr>
                <w:p w14:paraId="104230DF" w14:textId="77777777" w:rsidR="007C4C47" w:rsidRPr="00415AB2" w:rsidRDefault="007C4C47" w:rsidP="007C4C47">
                  <w:pPr>
                    <w:pStyle w:val="TAH"/>
                    <w:rPr>
                      <w:lang w:val="en-US" w:eastAsia="ko-KR"/>
                    </w:rPr>
                  </w:pPr>
                  <w:r w:rsidRPr="00415AB2">
                    <w:rPr>
                      <w:lang w:val="en-US" w:eastAsia="ko-KR"/>
                    </w:rPr>
                    <w:t xml:space="preserve">% </w:t>
                  </w:r>
                  <w:proofErr w:type="gramStart"/>
                  <w:r w:rsidRPr="00415AB2">
                    <w:rPr>
                      <w:lang w:val="en-US" w:eastAsia="ko-KR"/>
                    </w:rPr>
                    <w:t>of</w:t>
                  </w:r>
                  <w:proofErr w:type="gramEnd"/>
                  <w:r w:rsidRPr="00415AB2">
                    <w:rPr>
                      <w:lang w:val="en-US" w:eastAsia="ko-KR"/>
                    </w:rPr>
                    <w:t xml:space="preserve"> satisfied UE</w:t>
                  </w:r>
                </w:p>
              </w:tc>
              <w:tc>
                <w:tcPr>
                  <w:tcW w:w="703" w:type="pct"/>
                  <w:shd w:val="clear" w:color="auto" w:fill="E7E6E6" w:themeFill="background2"/>
                  <w:vAlign w:val="center"/>
                </w:tcPr>
                <w:p w14:paraId="5659839F" w14:textId="77777777" w:rsidR="007C4C47" w:rsidRPr="00415AB2" w:rsidRDefault="007C4C47" w:rsidP="007C4C47">
                  <w:pPr>
                    <w:pStyle w:val="TAH"/>
                    <w:rPr>
                      <w:lang w:val="en-US" w:eastAsia="ko-KR"/>
                    </w:rPr>
                  </w:pPr>
                  <w:r w:rsidRPr="00415AB2">
                    <w:rPr>
                      <w:lang w:val="en-US" w:eastAsia="ko-KR"/>
                    </w:rPr>
                    <w:t>Mean PSG of all UEs (%)</w:t>
                  </w:r>
                  <w:r>
                    <w:rPr>
                      <w:lang w:val="en-US" w:eastAsia="ko-KR"/>
                    </w:rPr>
                    <w:t xml:space="preserve"> relative to Always On</w:t>
                  </w:r>
                </w:p>
              </w:tc>
              <w:tc>
                <w:tcPr>
                  <w:tcW w:w="703" w:type="pct"/>
                  <w:shd w:val="clear" w:color="auto" w:fill="E7E6E6" w:themeFill="background2"/>
                  <w:vAlign w:val="center"/>
                </w:tcPr>
                <w:p w14:paraId="431B55D6" w14:textId="77777777" w:rsidR="007C4C47" w:rsidRPr="00415AB2" w:rsidRDefault="007C4C47" w:rsidP="007C4C47">
                  <w:pPr>
                    <w:pStyle w:val="TAH"/>
                    <w:rPr>
                      <w:lang w:val="en-US" w:eastAsia="ko-KR"/>
                    </w:rPr>
                  </w:pPr>
                  <w:r w:rsidRPr="00415AB2">
                    <w:rPr>
                      <w:lang w:val="en-US" w:eastAsia="ko-KR"/>
                    </w:rPr>
                    <w:t xml:space="preserve">% </w:t>
                  </w:r>
                  <w:proofErr w:type="gramStart"/>
                  <w:r w:rsidRPr="00415AB2">
                    <w:rPr>
                      <w:lang w:val="en-US" w:eastAsia="ko-KR"/>
                    </w:rPr>
                    <w:t>of</w:t>
                  </w:r>
                  <w:proofErr w:type="gramEnd"/>
                  <w:r w:rsidRPr="00415AB2">
                    <w:rPr>
                      <w:lang w:val="en-US" w:eastAsia="ko-KR"/>
                    </w:rPr>
                    <w:t xml:space="preserve"> satisfied UE</w:t>
                  </w:r>
                </w:p>
              </w:tc>
              <w:tc>
                <w:tcPr>
                  <w:tcW w:w="701" w:type="pct"/>
                  <w:shd w:val="clear" w:color="auto" w:fill="E7E6E6" w:themeFill="background2"/>
                  <w:vAlign w:val="center"/>
                </w:tcPr>
                <w:p w14:paraId="0AB8BBE0" w14:textId="77777777" w:rsidR="007C4C47" w:rsidRDefault="007C4C47" w:rsidP="007C4C47">
                  <w:pPr>
                    <w:pStyle w:val="TAH"/>
                    <w:rPr>
                      <w:lang w:val="en-US" w:eastAsia="ko-KR"/>
                    </w:rPr>
                  </w:pPr>
                  <w:r w:rsidRPr="00415AB2">
                    <w:rPr>
                      <w:lang w:val="en-US" w:eastAsia="ko-KR"/>
                    </w:rPr>
                    <w:t>Mean PSG of all UEs (%)</w:t>
                  </w:r>
                </w:p>
                <w:p w14:paraId="6C0C3EA3" w14:textId="77777777" w:rsidR="007C4C47" w:rsidRPr="00415AB2" w:rsidRDefault="007C4C47" w:rsidP="007C4C47">
                  <w:pPr>
                    <w:pStyle w:val="TAH"/>
                    <w:rPr>
                      <w:lang w:val="en-US" w:eastAsia="ko-KR"/>
                    </w:rPr>
                  </w:pPr>
                  <w:r>
                    <w:rPr>
                      <w:lang w:val="en-US" w:eastAsia="ko-KR"/>
                    </w:rPr>
                    <w:t>relative to Always On</w:t>
                  </w:r>
                </w:p>
              </w:tc>
            </w:tr>
            <w:tr w:rsidR="007C4C47" w:rsidRPr="00415AB2" w14:paraId="1FE859BC" w14:textId="77777777" w:rsidTr="0026220A">
              <w:trPr>
                <w:trHeight w:val="20"/>
                <w:jc w:val="center"/>
              </w:trPr>
              <w:tc>
                <w:tcPr>
                  <w:tcW w:w="962" w:type="pct"/>
                  <w:shd w:val="clear" w:color="auto" w:fill="FFFFFF" w:themeFill="background1"/>
                  <w:vAlign w:val="center"/>
                </w:tcPr>
                <w:p w14:paraId="26F2C572" w14:textId="77777777" w:rsidR="007C4C47" w:rsidRPr="00415AB2" w:rsidRDefault="007C4C47" w:rsidP="007C4C47">
                  <w:pPr>
                    <w:pStyle w:val="TAC"/>
                    <w:rPr>
                      <w:lang w:val="en-US" w:eastAsia="ko-KR"/>
                    </w:rPr>
                  </w:pPr>
                  <w:r w:rsidRPr="00415AB2">
                    <w:rPr>
                      <w:lang w:val="en-US" w:eastAsia="ko-KR"/>
                    </w:rPr>
                    <w:t>Always On</w:t>
                  </w:r>
                </w:p>
              </w:tc>
              <w:tc>
                <w:tcPr>
                  <w:tcW w:w="486" w:type="pct"/>
                  <w:shd w:val="clear" w:color="auto" w:fill="FFFFFF" w:themeFill="background1"/>
                  <w:vAlign w:val="center"/>
                </w:tcPr>
                <w:p w14:paraId="4A8D6BCC" w14:textId="77777777" w:rsidR="007C4C47" w:rsidRPr="00415AB2" w:rsidRDefault="007C4C47" w:rsidP="007C4C47">
                  <w:pPr>
                    <w:pStyle w:val="TAC"/>
                    <w:rPr>
                      <w:lang w:val="en-US" w:eastAsia="ko-KR"/>
                    </w:rPr>
                  </w:pPr>
                  <w:r>
                    <w:rPr>
                      <w:lang w:val="en-US" w:eastAsia="ko-KR"/>
                    </w:rPr>
                    <w:t>NA</w:t>
                  </w:r>
                </w:p>
              </w:tc>
              <w:tc>
                <w:tcPr>
                  <w:tcW w:w="317" w:type="pct"/>
                  <w:shd w:val="clear" w:color="auto" w:fill="FFFFFF" w:themeFill="background1"/>
                  <w:vAlign w:val="center"/>
                </w:tcPr>
                <w:p w14:paraId="2E6D5298" w14:textId="77777777" w:rsidR="007C4C47" w:rsidRPr="00415AB2" w:rsidRDefault="007C4C47" w:rsidP="007C4C47">
                  <w:pPr>
                    <w:pStyle w:val="TAC"/>
                    <w:rPr>
                      <w:lang w:val="en-US" w:eastAsia="ko-KR"/>
                    </w:rPr>
                  </w:pPr>
                  <w:r>
                    <w:rPr>
                      <w:lang w:val="en-US" w:eastAsia="ko-KR"/>
                    </w:rPr>
                    <w:t>NA</w:t>
                  </w:r>
                </w:p>
              </w:tc>
              <w:tc>
                <w:tcPr>
                  <w:tcW w:w="425" w:type="pct"/>
                  <w:shd w:val="clear" w:color="auto" w:fill="FFFFFF" w:themeFill="background1"/>
                  <w:vAlign w:val="center"/>
                </w:tcPr>
                <w:p w14:paraId="330650C2" w14:textId="77777777" w:rsidR="007C4C47" w:rsidRPr="00415AB2" w:rsidRDefault="007C4C47" w:rsidP="007C4C47">
                  <w:pPr>
                    <w:pStyle w:val="TAC"/>
                    <w:rPr>
                      <w:lang w:val="en-US" w:eastAsia="ko-KR"/>
                    </w:rPr>
                  </w:pPr>
                  <w:r>
                    <w:rPr>
                      <w:lang w:val="en-US" w:eastAsia="ko-KR"/>
                    </w:rPr>
                    <w:t>NA</w:t>
                  </w:r>
                </w:p>
              </w:tc>
              <w:tc>
                <w:tcPr>
                  <w:tcW w:w="703" w:type="pct"/>
                  <w:shd w:val="clear" w:color="auto" w:fill="FFFFFF" w:themeFill="background1"/>
                </w:tcPr>
                <w:p w14:paraId="1454FD84"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vAlign w:val="center"/>
                </w:tcPr>
                <w:p w14:paraId="1B8E7F08" w14:textId="77777777" w:rsidR="007C4C47" w:rsidRPr="00415AB2" w:rsidRDefault="007C4C47" w:rsidP="007C4C47">
                  <w:pPr>
                    <w:pStyle w:val="TAC"/>
                    <w:rPr>
                      <w:lang w:val="en-US" w:eastAsia="ko-KR"/>
                    </w:rPr>
                  </w:pPr>
                  <w:r>
                    <w:rPr>
                      <w:lang w:val="en-US" w:eastAsia="ko-KR"/>
                    </w:rPr>
                    <w:t>0%</w:t>
                  </w:r>
                </w:p>
              </w:tc>
              <w:tc>
                <w:tcPr>
                  <w:tcW w:w="703" w:type="pct"/>
                  <w:shd w:val="clear" w:color="auto" w:fill="FFFFFF" w:themeFill="background1"/>
                </w:tcPr>
                <w:p w14:paraId="44AC13B9" w14:textId="77777777" w:rsidR="007C4C47" w:rsidRDefault="007C4C47" w:rsidP="007C4C47">
                  <w:pPr>
                    <w:pStyle w:val="TAC"/>
                    <w:rPr>
                      <w:lang w:val="en-US" w:eastAsia="ko-KR"/>
                    </w:rPr>
                  </w:pPr>
                  <w:r>
                    <w:rPr>
                      <w:rFonts w:eastAsia="Calibri"/>
                      <w:lang w:val="en-US"/>
                    </w:rPr>
                    <w:t>90%</w:t>
                  </w:r>
                </w:p>
              </w:tc>
              <w:tc>
                <w:tcPr>
                  <w:tcW w:w="701" w:type="pct"/>
                  <w:shd w:val="clear" w:color="auto" w:fill="FFFFFF" w:themeFill="background1"/>
                  <w:vAlign w:val="center"/>
                </w:tcPr>
                <w:p w14:paraId="187D746E" w14:textId="77777777" w:rsidR="007C4C47" w:rsidRDefault="007C4C47" w:rsidP="007C4C47">
                  <w:pPr>
                    <w:pStyle w:val="TAC"/>
                    <w:rPr>
                      <w:lang w:val="en-US" w:eastAsia="ko-KR"/>
                    </w:rPr>
                  </w:pPr>
                  <w:r>
                    <w:rPr>
                      <w:lang w:val="en-US" w:eastAsia="ko-KR"/>
                    </w:rPr>
                    <w:t>0%</w:t>
                  </w:r>
                </w:p>
              </w:tc>
            </w:tr>
            <w:tr w:rsidR="007C4C47" w:rsidRPr="00415AB2" w14:paraId="06E7B4BF" w14:textId="77777777" w:rsidTr="0026220A">
              <w:trPr>
                <w:trHeight w:val="20"/>
                <w:jc w:val="center"/>
              </w:trPr>
              <w:tc>
                <w:tcPr>
                  <w:tcW w:w="962" w:type="pct"/>
                  <w:shd w:val="clear" w:color="auto" w:fill="FFFFFF" w:themeFill="background1"/>
                  <w:vAlign w:val="center"/>
                </w:tcPr>
                <w:p w14:paraId="2FC7367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08827EA1"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1140ADD3"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79592821" w14:textId="77777777" w:rsidR="007C4C47" w:rsidRPr="00415AB2" w:rsidRDefault="007C4C47" w:rsidP="007C4C47">
                  <w:pPr>
                    <w:pStyle w:val="TAC"/>
                    <w:rPr>
                      <w:lang w:val="en-US" w:eastAsia="ko-KR"/>
                    </w:rPr>
                  </w:pPr>
                  <w:r>
                    <w:rPr>
                      <w:lang w:val="en-US" w:eastAsia="ko-KR"/>
                    </w:rPr>
                    <w:t>4</w:t>
                  </w:r>
                </w:p>
              </w:tc>
              <w:tc>
                <w:tcPr>
                  <w:tcW w:w="703" w:type="pct"/>
                  <w:shd w:val="clear" w:color="auto" w:fill="FFFFFF" w:themeFill="background1"/>
                </w:tcPr>
                <w:p w14:paraId="6C6567D5" w14:textId="77777777" w:rsidR="007C4C47" w:rsidRPr="00415AB2" w:rsidRDefault="007C4C47" w:rsidP="007C4C47">
                  <w:pPr>
                    <w:pStyle w:val="TAC"/>
                    <w:rPr>
                      <w:lang w:val="en-US" w:eastAsia="ko-KR"/>
                    </w:rPr>
                  </w:pPr>
                  <w:r>
                    <w:rPr>
                      <w:rFonts w:eastAsia="Calibri"/>
                      <w:lang w:val="en-US"/>
                    </w:rPr>
                    <w:t>0%</w:t>
                  </w:r>
                </w:p>
              </w:tc>
              <w:tc>
                <w:tcPr>
                  <w:tcW w:w="703" w:type="pct"/>
                  <w:shd w:val="clear" w:color="auto" w:fill="FFFFFF" w:themeFill="background1"/>
                  <w:vAlign w:val="center"/>
                </w:tcPr>
                <w:p w14:paraId="094D3B50" w14:textId="77777777" w:rsidR="007C4C47" w:rsidRPr="00415AB2" w:rsidRDefault="007C4C47" w:rsidP="007C4C47">
                  <w:pPr>
                    <w:pStyle w:val="TAC"/>
                    <w:rPr>
                      <w:lang w:val="en-US" w:eastAsia="ko-KR"/>
                    </w:rPr>
                  </w:pPr>
                  <w:r>
                    <w:rPr>
                      <w:rFonts w:eastAsia="Calibri"/>
                      <w:lang w:val="en-US"/>
                    </w:rPr>
                    <w:t>28.60%</w:t>
                  </w:r>
                </w:p>
              </w:tc>
              <w:tc>
                <w:tcPr>
                  <w:tcW w:w="703" w:type="pct"/>
                  <w:shd w:val="clear" w:color="auto" w:fill="FFFFFF" w:themeFill="background1"/>
                </w:tcPr>
                <w:p w14:paraId="72E912F3" w14:textId="77777777" w:rsidR="007C4C47" w:rsidRDefault="007C4C47" w:rsidP="007C4C47">
                  <w:pPr>
                    <w:pStyle w:val="TAC"/>
                    <w:rPr>
                      <w:lang w:val="en-US" w:eastAsia="ko-KR"/>
                    </w:rPr>
                  </w:pPr>
                  <w:r>
                    <w:rPr>
                      <w:rFonts w:eastAsia="Calibri"/>
                      <w:lang w:val="en-US"/>
                    </w:rPr>
                    <w:t>0%</w:t>
                  </w:r>
                </w:p>
              </w:tc>
              <w:tc>
                <w:tcPr>
                  <w:tcW w:w="701" w:type="pct"/>
                  <w:shd w:val="clear" w:color="auto" w:fill="FFFFFF" w:themeFill="background1"/>
                  <w:vAlign w:val="center"/>
                </w:tcPr>
                <w:p w14:paraId="7288D887" w14:textId="77777777" w:rsidR="007C4C47" w:rsidRDefault="007C4C47" w:rsidP="007C4C47">
                  <w:pPr>
                    <w:pStyle w:val="TAC"/>
                    <w:rPr>
                      <w:lang w:val="en-US" w:eastAsia="ko-KR"/>
                    </w:rPr>
                  </w:pPr>
                  <w:r>
                    <w:rPr>
                      <w:rFonts w:eastAsia="Calibri"/>
                      <w:lang w:val="en-US"/>
                    </w:rPr>
                    <w:t>28.44%</w:t>
                  </w:r>
                </w:p>
              </w:tc>
            </w:tr>
            <w:tr w:rsidR="007C4C47" w:rsidRPr="00415AB2" w14:paraId="76AD6877" w14:textId="77777777" w:rsidTr="0026220A">
              <w:trPr>
                <w:trHeight w:val="20"/>
                <w:jc w:val="center"/>
              </w:trPr>
              <w:tc>
                <w:tcPr>
                  <w:tcW w:w="962" w:type="pct"/>
                  <w:shd w:val="clear" w:color="auto" w:fill="FFFFFF" w:themeFill="background1"/>
                  <w:vAlign w:val="center"/>
                </w:tcPr>
                <w:p w14:paraId="020DC70D"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6599F205"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5DE6A1C7"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D938B7" w14:textId="77777777" w:rsidR="007C4C47" w:rsidRDefault="007C4C47" w:rsidP="007C4C47">
                  <w:pPr>
                    <w:pStyle w:val="TAC"/>
                    <w:rPr>
                      <w:lang w:val="en-US" w:eastAsia="ko-KR"/>
                    </w:rPr>
                  </w:pPr>
                  <w:r>
                    <w:rPr>
                      <w:lang w:val="en-US" w:eastAsia="ko-KR"/>
                    </w:rPr>
                    <w:t>8</w:t>
                  </w:r>
                </w:p>
              </w:tc>
              <w:tc>
                <w:tcPr>
                  <w:tcW w:w="703" w:type="pct"/>
                  <w:shd w:val="clear" w:color="auto" w:fill="FFFFFF" w:themeFill="background1"/>
                </w:tcPr>
                <w:p w14:paraId="6F61B41F" w14:textId="77777777" w:rsidR="007C4C47" w:rsidRDefault="007C4C47" w:rsidP="007C4C47">
                  <w:pPr>
                    <w:pStyle w:val="TAC"/>
                    <w:rPr>
                      <w:lang w:val="en-US" w:eastAsia="ko-KR"/>
                    </w:rPr>
                  </w:pPr>
                  <w:r>
                    <w:rPr>
                      <w:rFonts w:eastAsia="Calibri"/>
                      <w:lang w:val="en-US"/>
                    </w:rPr>
                    <w:t>42%</w:t>
                  </w:r>
                </w:p>
              </w:tc>
              <w:tc>
                <w:tcPr>
                  <w:tcW w:w="703" w:type="pct"/>
                  <w:shd w:val="clear" w:color="auto" w:fill="FFFFFF" w:themeFill="background1"/>
                  <w:vAlign w:val="center"/>
                </w:tcPr>
                <w:p w14:paraId="1247FBFB" w14:textId="77777777" w:rsidR="007C4C47" w:rsidRDefault="007C4C47" w:rsidP="007C4C47">
                  <w:pPr>
                    <w:pStyle w:val="TAC"/>
                    <w:rPr>
                      <w:lang w:val="en-US" w:eastAsia="ko-KR"/>
                    </w:rPr>
                  </w:pPr>
                  <w:r>
                    <w:rPr>
                      <w:rFonts w:eastAsia="Calibri"/>
                      <w:lang w:val="en-US"/>
                    </w:rPr>
                    <w:t>8.70%</w:t>
                  </w:r>
                </w:p>
              </w:tc>
              <w:tc>
                <w:tcPr>
                  <w:tcW w:w="703" w:type="pct"/>
                  <w:shd w:val="clear" w:color="auto" w:fill="FFFFFF" w:themeFill="background1"/>
                </w:tcPr>
                <w:p w14:paraId="6E9A8341" w14:textId="77777777" w:rsidR="007C4C47" w:rsidRDefault="007C4C47" w:rsidP="007C4C47">
                  <w:pPr>
                    <w:pStyle w:val="TAC"/>
                    <w:rPr>
                      <w:lang w:val="en-US" w:eastAsia="ko-KR"/>
                    </w:rPr>
                  </w:pPr>
                  <w:r>
                    <w:rPr>
                      <w:rFonts w:eastAsia="Calibri"/>
                      <w:lang w:val="en-US"/>
                    </w:rPr>
                    <w:t>50%</w:t>
                  </w:r>
                </w:p>
              </w:tc>
              <w:tc>
                <w:tcPr>
                  <w:tcW w:w="701" w:type="pct"/>
                  <w:shd w:val="clear" w:color="auto" w:fill="FFFFFF" w:themeFill="background1"/>
                  <w:vAlign w:val="center"/>
                </w:tcPr>
                <w:p w14:paraId="38AA41DC" w14:textId="77777777" w:rsidR="007C4C47" w:rsidRDefault="007C4C47" w:rsidP="007C4C47">
                  <w:pPr>
                    <w:pStyle w:val="TAC"/>
                    <w:rPr>
                      <w:lang w:val="en-US" w:eastAsia="ko-KR"/>
                    </w:rPr>
                  </w:pPr>
                  <w:r>
                    <w:rPr>
                      <w:rFonts w:eastAsia="Calibri"/>
                      <w:lang w:val="en-US"/>
                    </w:rPr>
                    <w:t>9.64%</w:t>
                  </w:r>
                </w:p>
              </w:tc>
            </w:tr>
            <w:tr w:rsidR="007C4C47" w:rsidRPr="00415AB2" w14:paraId="37D532E6" w14:textId="77777777" w:rsidTr="0026220A">
              <w:trPr>
                <w:trHeight w:val="20"/>
                <w:jc w:val="center"/>
              </w:trPr>
              <w:tc>
                <w:tcPr>
                  <w:tcW w:w="962" w:type="pct"/>
                  <w:shd w:val="clear" w:color="auto" w:fill="FFFFFF" w:themeFill="background1"/>
                  <w:vAlign w:val="center"/>
                </w:tcPr>
                <w:p w14:paraId="758D8B5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5228BC50"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7FCD2C30"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D25398D"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181DC9D7"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49D4FB12" w14:textId="77777777" w:rsidR="007C4C47" w:rsidRPr="00415AB2" w:rsidRDefault="007C4C47" w:rsidP="007C4C47">
                  <w:pPr>
                    <w:pStyle w:val="TAC"/>
                    <w:rPr>
                      <w:lang w:val="en-US" w:eastAsia="ko-KR"/>
                    </w:rPr>
                  </w:pPr>
                  <w:r>
                    <w:rPr>
                      <w:rFonts w:eastAsia="Calibri"/>
                      <w:lang w:val="en-US"/>
                    </w:rPr>
                    <w:t>0.29%</w:t>
                  </w:r>
                </w:p>
              </w:tc>
              <w:tc>
                <w:tcPr>
                  <w:tcW w:w="703" w:type="pct"/>
                  <w:shd w:val="clear" w:color="auto" w:fill="FFFFFF" w:themeFill="background1"/>
                </w:tcPr>
                <w:p w14:paraId="0AB0C3B3" w14:textId="77777777" w:rsidR="007C4C47" w:rsidRDefault="007C4C47" w:rsidP="007C4C47">
                  <w:pPr>
                    <w:pStyle w:val="TAC"/>
                    <w:rPr>
                      <w:lang w:val="en-US" w:eastAsia="ko-KR"/>
                    </w:rPr>
                  </w:pPr>
                  <w:r>
                    <w:rPr>
                      <w:rFonts w:eastAsia="Calibri"/>
                      <w:lang w:val="en-US"/>
                    </w:rPr>
                    <w:t>65%</w:t>
                  </w:r>
                </w:p>
              </w:tc>
              <w:tc>
                <w:tcPr>
                  <w:tcW w:w="701" w:type="pct"/>
                  <w:shd w:val="clear" w:color="auto" w:fill="FFFFFF" w:themeFill="background1"/>
                </w:tcPr>
                <w:p w14:paraId="3A505B8E" w14:textId="77777777" w:rsidR="007C4C47" w:rsidRDefault="007C4C47" w:rsidP="007C4C47">
                  <w:pPr>
                    <w:pStyle w:val="TAC"/>
                    <w:rPr>
                      <w:lang w:val="en-US" w:eastAsia="ko-KR"/>
                    </w:rPr>
                  </w:pPr>
                  <w:r>
                    <w:rPr>
                      <w:rFonts w:eastAsia="Calibri"/>
                      <w:lang w:val="en-US"/>
                    </w:rPr>
                    <w:t>4.10%</w:t>
                  </w:r>
                </w:p>
              </w:tc>
            </w:tr>
            <w:tr w:rsidR="007C4C47" w:rsidRPr="00415AB2" w14:paraId="50BC0D96" w14:textId="77777777" w:rsidTr="0026220A">
              <w:trPr>
                <w:trHeight w:val="20"/>
                <w:jc w:val="center"/>
              </w:trPr>
              <w:tc>
                <w:tcPr>
                  <w:tcW w:w="962" w:type="pct"/>
                  <w:shd w:val="clear" w:color="auto" w:fill="FFFFFF" w:themeFill="background1"/>
                  <w:vAlign w:val="center"/>
                </w:tcPr>
                <w:p w14:paraId="090E7301" w14:textId="77777777" w:rsidR="007C4C47" w:rsidRPr="00415AB2" w:rsidRDefault="007C4C47" w:rsidP="007C4C47">
                  <w:pPr>
                    <w:pStyle w:val="TAC"/>
                    <w:rPr>
                      <w:lang w:val="en-US" w:eastAsia="ko-KR"/>
                    </w:rPr>
                  </w:pPr>
                  <w:r w:rsidRPr="00415AB2">
                    <w:rPr>
                      <w:lang w:val="en-US" w:eastAsia="ko-KR"/>
                    </w:rPr>
                    <w:t>eCDRX</w:t>
                  </w:r>
                </w:p>
              </w:tc>
              <w:tc>
                <w:tcPr>
                  <w:tcW w:w="486" w:type="pct"/>
                  <w:shd w:val="clear" w:color="auto" w:fill="FFFFFF" w:themeFill="background1"/>
                  <w:vAlign w:val="center"/>
                </w:tcPr>
                <w:p w14:paraId="0A5EB1DA"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DD9AC6B"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52B875DD" w14:textId="77777777" w:rsidR="007C4C47" w:rsidRDefault="007C4C47" w:rsidP="007C4C47">
                  <w:pPr>
                    <w:pStyle w:val="TAC"/>
                    <w:rPr>
                      <w:lang w:val="en-US" w:eastAsia="ko-KR"/>
                    </w:rPr>
                  </w:pPr>
                  <w:r>
                    <w:rPr>
                      <w:lang w:val="en-US" w:eastAsia="ko-KR"/>
                    </w:rPr>
                    <w:t>4</w:t>
                  </w:r>
                </w:p>
              </w:tc>
              <w:tc>
                <w:tcPr>
                  <w:tcW w:w="703" w:type="pct"/>
                  <w:shd w:val="clear" w:color="auto" w:fill="FFFFFF" w:themeFill="background1"/>
                </w:tcPr>
                <w:p w14:paraId="098E75D5" w14:textId="77777777" w:rsidR="007C4C47"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94B17FD" w14:textId="77777777" w:rsidR="007C4C47" w:rsidRDefault="007C4C47" w:rsidP="007C4C47">
                  <w:pPr>
                    <w:pStyle w:val="TAC"/>
                    <w:rPr>
                      <w:lang w:val="en-US" w:eastAsia="ko-KR"/>
                    </w:rPr>
                  </w:pPr>
                  <w:r>
                    <w:rPr>
                      <w:rFonts w:eastAsia="Calibri"/>
                      <w:lang w:val="en-US"/>
                    </w:rPr>
                    <w:t>18.93%</w:t>
                  </w:r>
                </w:p>
              </w:tc>
              <w:tc>
                <w:tcPr>
                  <w:tcW w:w="703" w:type="pct"/>
                  <w:shd w:val="clear" w:color="auto" w:fill="FFFFFF" w:themeFill="background1"/>
                </w:tcPr>
                <w:p w14:paraId="10E413D0" w14:textId="77777777" w:rsidR="007C4C47" w:rsidRDefault="007C4C47" w:rsidP="007C4C47">
                  <w:pPr>
                    <w:pStyle w:val="TAC"/>
                    <w:rPr>
                      <w:lang w:val="en-US" w:eastAsia="ko-KR"/>
                    </w:rPr>
                  </w:pPr>
                  <w:r>
                    <w:rPr>
                      <w:rFonts w:eastAsia="Calibri"/>
                      <w:lang w:val="en-US"/>
                    </w:rPr>
                    <w:t>27%</w:t>
                  </w:r>
                </w:p>
              </w:tc>
              <w:tc>
                <w:tcPr>
                  <w:tcW w:w="701" w:type="pct"/>
                  <w:shd w:val="clear" w:color="auto" w:fill="FFFFFF" w:themeFill="background1"/>
                </w:tcPr>
                <w:p w14:paraId="18D8D04E" w14:textId="77777777" w:rsidR="007C4C47" w:rsidRDefault="007C4C47" w:rsidP="007C4C47">
                  <w:pPr>
                    <w:pStyle w:val="TAC"/>
                    <w:rPr>
                      <w:lang w:val="en-US" w:eastAsia="ko-KR"/>
                    </w:rPr>
                  </w:pPr>
                  <w:r>
                    <w:rPr>
                      <w:rFonts w:eastAsia="Calibri"/>
                      <w:lang w:val="en-US"/>
                    </w:rPr>
                    <w:t>25.10%</w:t>
                  </w:r>
                </w:p>
              </w:tc>
            </w:tr>
            <w:tr w:rsidR="007C4C47" w:rsidRPr="00415AB2" w14:paraId="7CD1AF13" w14:textId="77777777" w:rsidTr="0026220A">
              <w:trPr>
                <w:trHeight w:val="20"/>
                <w:jc w:val="center"/>
              </w:trPr>
              <w:tc>
                <w:tcPr>
                  <w:tcW w:w="962" w:type="pct"/>
                  <w:shd w:val="clear" w:color="auto" w:fill="FFFFFF" w:themeFill="background1"/>
                  <w:vAlign w:val="center"/>
                </w:tcPr>
                <w:p w14:paraId="596217BF" w14:textId="77777777" w:rsidR="007C4C47" w:rsidRPr="00415AB2" w:rsidRDefault="007C4C47" w:rsidP="007C4C47">
                  <w:pPr>
                    <w:pStyle w:val="TAC"/>
                    <w:rPr>
                      <w:lang w:val="en-US" w:eastAsia="ko-KR"/>
                    </w:rPr>
                  </w:pPr>
                  <w:r w:rsidRPr="00415AB2">
                    <w:rPr>
                      <w:lang w:val="en-US" w:eastAsia="ko-KR"/>
                    </w:rPr>
                    <w:t>eCDRX</w:t>
                  </w:r>
                </w:p>
              </w:tc>
              <w:tc>
                <w:tcPr>
                  <w:tcW w:w="486" w:type="pct"/>
                  <w:shd w:val="clear" w:color="auto" w:fill="FFFFFF" w:themeFill="background1"/>
                  <w:vAlign w:val="center"/>
                </w:tcPr>
                <w:p w14:paraId="2335D594"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34F446A"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007271" w14:textId="77777777" w:rsidR="007C4C47" w:rsidRPr="00415AB2" w:rsidRDefault="007C4C47" w:rsidP="007C4C47">
                  <w:pPr>
                    <w:pStyle w:val="TAC"/>
                    <w:rPr>
                      <w:lang w:val="en-US" w:eastAsia="ko-KR"/>
                    </w:rPr>
                  </w:pPr>
                  <w:r>
                    <w:rPr>
                      <w:lang w:val="en-US" w:eastAsia="ko-KR"/>
                    </w:rPr>
                    <w:t>8</w:t>
                  </w:r>
                </w:p>
              </w:tc>
              <w:tc>
                <w:tcPr>
                  <w:tcW w:w="703" w:type="pct"/>
                  <w:shd w:val="clear" w:color="auto" w:fill="FFFFFF" w:themeFill="background1"/>
                </w:tcPr>
                <w:p w14:paraId="73335461"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13390CD8" w14:textId="77777777" w:rsidR="007C4C47" w:rsidRPr="00415AB2" w:rsidRDefault="007C4C47" w:rsidP="007C4C47">
                  <w:pPr>
                    <w:pStyle w:val="TAC"/>
                    <w:rPr>
                      <w:lang w:val="en-US" w:eastAsia="ko-KR"/>
                    </w:rPr>
                  </w:pPr>
                  <w:r>
                    <w:rPr>
                      <w:rFonts w:eastAsia="Calibri"/>
                      <w:lang w:val="en-US"/>
                    </w:rPr>
                    <w:t>7.71%</w:t>
                  </w:r>
                </w:p>
              </w:tc>
              <w:tc>
                <w:tcPr>
                  <w:tcW w:w="703" w:type="pct"/>
                  <w:shd w:val="clear" w:color="auto" w:fill="FFFFFF" w:themeFill="background1"/>
                </w:tcPr>
                <w:p w14:paraId="0EAE7AD6" w14:textId="77777777" w:rsidR="007C4C47" w:rsidRDefault="007C4C47" w:rsidP="007C4C47">
                  <w:pPr>
                    <w:pStyle w:val="TAC"/>
                    <w:rPr>
                      <w:lang w:val="en-US" w:eastAsia="ko-KR"/>
                    </w:rPr>
                  </w:pPr>
                  <w:r>
                    <w:rPr>
                      <w:rFonts w:eastAsia="Calibri"/>
                      <w:lang w:val="en-US"/>
                    </w:rPr>
                    <w:t>84%</w:t>
                  </w:r>
                </w:p>
              </w:tc>
              <w:tc>
                <w:tcPr>
                  <w:tcW w:w="701" w:type="pct"/>
                  <w:shd w:val="clear" w:color="auto" w:fill="FFFFFF" w:themeFill="background1"/>
                </w:tcPr>
                <w:p w14:paraId="56AB1857" w14:textId="77777777" w:rsidR="007C4C47" w:rsidRDefault="007C4C47" w:rsidP="007C4C47">
                  <w:pPr>
                    <w:pStyle w:val="TAC"/>
                    <w:rPr>
                      <w:lang w:val="en-US" w:eastAsia="ko-KR"/>
                    </w:rPr>
                  </w:pPr>
                  <w:r>
                    <w:rPr>
                      <w:rFonts w:eastAsia="Calibri"/>
                      <w:lang w:val="en-US"/>
                    </w:rPr>
                    <w:t>8.28%</w:t>
                  </w:r>
                </w:p>
              </w:tc>
            </w:tr>
            <w:tr w:rsidR="007C4C47" w:rsidRPr="00415AB2" w14:paraId="6D1C2FE5" w14:textId="77777777" w:rsidTr="0026220A">
              <w:trPr>
                <w:trHeight w:val="20"/>
                <w:jc w:val="center"/>
              </w:trPr>
              <w:tc>
                <w:tcPr>
                  <w:tcW w:w="962" w:type="pct"/>
                  <w:shd w:val="clear" w:color="auto" w:fill="FFFFFF" w:themeFill="background1"/>
                  <w:vAlign w:val="center"/>
                </w:tcPr>
                <w:p w14:paraId="13365435" w14:textId="77777777" w:rsidR="007C4C47" w:rsidRPr="00415AB2" w:rsidRDefault="007C4C47" w:rsidP="007C4C47">
                  <w:pPr>
                    <w:pStyle w:val="TAC"/>
                    <w:rPr>
                      <w:lang w:val="en-US" w:eastAsia="ko-KR"/>
                    </w:rPr>
                  </w:pPr>
                  <w:r w:rsidRPr="00415AB2">
                    <w:rPr>
                      <w:lang w:val="en-US" w:eastAsia="ko-KR"/>
                    </w:rPr>
                    <w:lastRenderedPageBreak/>
                    <w:t>eCDRX</w:t>
                  </w:r>
                </w:p>
              </w:tc>
              <w:tc>
                <w:tcPr>
                  <w:tcW w:w="486" w:type="pct"/>
                  <w:shd w:val="clear" w:color="auto" w:fill="FFFFFF" w:themeFill="background1"/>
                  <w:vAlign w:val="center"/>
                </w:tcPr>
                <w:p w14:paraId="264922BD"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5EC669F3"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CDB7F71"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0BB50F09"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C0E7ED9" w14:textId="77777777" w:rsidR="007C4C47" w:rsidRPr="00415AB2" w:rsidRDefault="007C4C47" w:rsidP="007C4C47">
                  <w:pPr>
                    <w:pStyle w:val="TAC"/>
                    <w:rPr>
                      <w:lang w:val="en-US" w:eastAsia="ko-KR"/>
                    </w:rPr>
                  </w:pPr>
                  <w:r>
                    <w:rPr>
                      <w:rFonts w:eastAsia="Calibri"/>
                      <w:lang w:val="en-US"/>
                    </w:rPr>
                    <w:t>0.30%</w:t>
                  </w:r>
                </w:p>
              </w:tc>
              <w:tc>
                <w:tcPr>
                  <w:tcW w:w="703" w:type="pct"/>
                  <w:shd w:val="clear" w:color="auto" w:fill="FFFFFF" w:themeFill="background1"/>
                </w:tcPr>
                <w:p w14:paraId="1325159D" w14:textId="77777777" w:rsidR="007C4C47" w:rsidRDefault="007C4C47" w:rsidP="007C4C47">
                  <w:pPr>
                    <w:pStyle w:val="TAC"/>
                    <w:rPr>
                      <w:lang w:val="en-US" w:eastAsia="ko-KR"/>
                    </w:rPr>
                  </w:pPr>
                  <w:r>
                    <w:rPr>
                      <w:rFonts w:eastAsia="Calibri"/>
                      <w:lang w:val="en-US"/>
                    </w:rPr>
                    <w:t>88%</w:t>
                  </w:r>
                </w:p>
              </w:tc>
              <w:tc>
                <w:tcPr>
                  <w:tcW w:w="701" w:type="pct"/>
                  <w:shd w:val="clear" w:color="auto" w:fill="FFFFFF" w:themeFill="background1"/>
                </w:tcPr>
                <w:p w14:paraId="10BAE627" w14:textId="77777777" w:rsidR="007C4C47" w:rsidRDefault="007C4C47" w:rsidP="007C4C47">
                  <w:pPr>
                    <w:pStyle w:val="TAC"/>
                    <w:rPr>
                      <w:lang w:val="en-US" w:eastAsia="ko-KR"/>
                    </w:rPr>
                  </w:pPr>
                  <w:r>
                    <w:rPr>
                      <w:rFonts w:eastAsia="Calibri"/>
                      <w:lang w:val="en-US"/>
                    </w:rPr>
                    <w:t>2.43%</w:t>
                  </w:r>
                </w:p>
              </w:tc>
            </w:tr>
          </w:tbl>
          <w:p w14:paraId="5FA55AB9" w14:textId="05604545" w:rsidR="00D763EF" w:rsidRPr="00DC283F" w:rsidRDefault="00D763EF" w:rsidP="00DC283F">
            <w:pPr>
              <w:rPr>
                <w:rFonts w:eastAsia="SimSun"/>
              </w:rPr>
            </w:pPr>
          </w:p>
        </w:tc>
      </w:tr>
      <w:tr w:rsidR="00A34DAA" w14:paraId="27AF1364" w14:textId="77777777" w:rsidTr="001517AC">
        <w:trPr>
          <w:trHeight w:val="50"/>
        </w:trPr>
        <w:tc>
          <w:tcPr>
            <w:tcW w:w="1014" w:type="dxa"/>
          </w:tcPr>
          <w:p w14:paraId="5610D369" w14:textId="18D0315C" w:rsidR="00A34DAA" w:rsidRPr="00DC283F" w:rsidRDefault="00A34DAA" w:rsidP="00DC283F"/>
        </w:tc>
        <w:tc>
          <w:tcPr>
            <w:tcW w:w="8615" w:type="dxa"/>
          </w:tcPr>
          <w:p w14:paraId="085B0A84" w14:textId="77777777" w:rsidR="00A34DAA" w:rsidRPr="00DC283F" w:rsidRDefault="00A34DAA" w:rsidP="00DC283F">
            <w:pPr>
              <w:rPr>
                <w:rFonts w:eastAsia="SimSun"/>
              </w:rPr>
            </w:pPr>
          </w:p>
        </w:tc>
      </w:tr>
    </w:tbl>
    <w:p w14:paraId="68E468BE" w14:textId="5C222CFD" w:rsidR="00A34DAA" w:rsidRDefault="00A34DAA"/>
    <w:p w14:paraId="480E5149" w14:textId="54FC7266" w:rsidR="003C30C5" w:rsidRDefault="003C30C5" w:rsidP="003C30C5">
      <w:pPr>
        <w:jc w:val="center"/>
        <w:rPr>
          <w:b/>
          <w:bCs/>
        </w:rPr>
      </w:pPr>
      <w:bookmarkStart w:id="15" w:name="_Ref111470600"/>
      <w:r>
        <w:rPr>
          <w:b/>
          <w:bCs/>
        </w:rPr>
        <w:t xml:space="preserve">Table </w:t>
      </w:r>
      <w:r>
        <w:rPr>
          <w:b/>
          <w:bCs/>
        </w:rPr>
        <w:fldChar w:fldCharType="begin"/>
      </w:r>
      <w:r>
        <w:rPr>
          <w:b/>
          <w:bCs/>
        </w:rPr>
        <w:instrText>SEQ Table \* ARABIC</w:instrText>
      </w:r>
      <w:r>
        <w:rPr>
          <w:b/>
          <w:bCs/>
        </w:rPr>
        <w:fldChar w:fldCharType="separate"/>
      </w:r>
      <w:r w:rsidR="00282B50">
        <w:rPr>
          <w:b/>
          <w:bCs/>
          <w:noProof/>
        </w:rPr>
        <w:t>2</w:t>
      </w:r>
      <w:r>
        <w:rPr>
          <w:b/>
          <w:bCs/>
        </w:rPr>
        <w:fldChar w:fldCharType="end"/>
      </w:r>
      <w:bookmarkEnd w:id="15"/>
      <w:r>
        <w:rPr>
          <w:b/>
          <w:bCs/>
        </w:rPr>
        <w:t xml:space="preserve">: Proposals without evaluation results </w:t>
      </w:r>
      <w:r w:rsidR="008A3699">
        <w:rPr>
          <w:b/>
          <w:bCs/>
        </w:rPr>
        <w:t>for</w:t>
      </w:r>
      <w:r>
        <w:rPr>
          <w:b/>
          <w:bCs/>
        </w:rPr>
        <w:t xml:space="preserve"> alignment between CDRX and XR traffic</w:t>
      </w:r>
    </w:p>
    <w:tbl>
      <w:tblPr>
        <w:tblStyle w:val="TableGrid"/>
        <w:tblW w:w="0" w:type="auto"/>
        <w:tblLook w:val="04A0" w:firstRow="1" w:lastRow="0" w:firstColumn="1" w:lastColumn="0" w:noHBand="0" w:noVBand="1"/>
      </w:tblPr>
      <w:tblGrid>
        <w:gridCol w:w="1150"/>
        <w:gridCol w:w="8479"/>
      </w:tblGrid>
      <w:tr w:rsidR="003C30C5" w:rsidRPr="001C702E" w14:paraId="2DB4C63C" w14:textId="77777777" w:rsidTr="0026220A">
        <w:tc>
          <w:tcPr>
            <w:tcW w:w="1150" w:type="dxa"/>
          </w:tcPr>
          <w:p w14:paraId="68513329" w14:textId="77777777" w:rsidR="003C30C5" w:rsidRPr="001C702E" w:rsidRDefault="003C30C5" w:rsidP="0026220A">
            <w:r>
              <w:rPr>
                <w:b/>
                <w:lang w:eastAsia="ja-JP"/>
              </w:rPr>
              <w:t>Company</w:t>
            </w:r>
          </w:p>
        </w:tc>
        <w:tc>
          <w:tcPr>
            <w:tcW w:w="8479" w:type="dxa"/>
          </w:tcPr>
          <w:p w14:paraId="0E249D57" w14:textId="77777777" w:rsidR="003C30C5" w:rsidRPr="00192262" w:rsidRDefault="003C30C5" w:rsidP="0026220A">
            <w:pPr>
              <w:rPr>
                <w:b/>
                <w:bCs/>
              </w:rPr>
            </w:pPr>
            <w:r w:rsidRPr="00192262">
              <w:rPr>
                <w:b/>
                <w:bCs/>
                <w:lang w:val="en-US"/>
              </w:rPr>
              <w:t>Proposals</w:t>
            </w:r>
          </w:p>
        </w:tc>
      </w:tr>
      <w:tr w:rsidR="003C30C5" w:rsidRPr="001C702E" w14:paraId="1E7DF09C" w14:textId="77777777" w:rsidTr="0026220A">
        <w:tc>
          <w:tcPr>
            <w:tcW w:w="1150" w:type="dxa"/>
          </w:tcPr>
          <w:p w14:paraId="0B25A50C" w14:textId="77777777" w:rsidR="003C30C5" w:rsidRPr="001C702E" w:rsidRDefault="003C30C5" w:rsidP="0026220A">
            <w:r>
              <w:t>Spreadtrum</w:t>
            </w:r>
          </w:p>
        </w:tc>
        <w:tc>
          <w:tcPr>
            <w:tcW w:w="8479" w:type="dxa"/>
          </w:tcPr>
          <w:p w14:paraId="3E396825" w14:textId="77777777" w:rsidR="003C30C5" w:rsidRPr="007337E0" w:rsidRDefault="003C30C5" w:rsidP="0026220A">
            <w:pPr>
              <w:rPr>
                <w:b/>
                <w:iCs/>
              </w:rPr>
            </w:pPr>
            <w:r w:rsidRPr="007337E0">
              <w:rPr>
                <w:b/>
                <w:iCs/>
              </w:rPr>
              <w:t xml:space="preserve">Proposal 1: </w:t>
            </w:r>
            <w:proofErr w:type="gramStart"/>
            <w:r w:rsidRPr="007337E0">
              <w:rPr>
                <w:b/>
                <w:iCs/>
              </w:rPr>
              <w:t>In order to</w:t>
            </w:r>
            <w:proofErr w:type="gramEnd"/>
            <w:r w:rsidRPr="007337E0">
              <w:rPr>
                <w:b/>
                <w:iCs/>
              </w:rPr>
              <w:t xml:space="preserve"> address periodicity mismatch problem, adjusting the </w:t>
            </w:r>
            <w:proofErr w:type="spellStart"/>
            <w:r w:rsidRPr="007337E0">
              <w:rPr>
                <w:b/>
                <w:iCs/>
              </w:rPr>
              <w:t>drx-startoffset</w:t>
            </w:r>
            <w:proofErr w:type="spellEnd"/>
            <w:r w:rsidRPr="007337E0">
              <w:rPr>
                <w:b/>
                <w:iCs/>
              </w:rPr>
              <w:t xml:space="preserve"> or configuring the non-uniform CDRX cycle pattern should be further studied.</w:t>
            </w:r>
          </w:p>
          <w:p w14:paraId="3B5D226B" w14:textId="77777777" w:rsidR="003C30C5" w:rsidRPr="007337E0" w:rsidRDefault="003C30C5" w:rsidP="0026220A">
            <w:pPr>
              <w:rPr>
                <w:b/>
                <w:iCs/>
              </w:rPr>
            </w:pPr>
            <w:r w:rsidRPr="007337E0">
              <w:rPr>
                <w:b/>
                <w:iCs/>
              </w:rPr>
              <w:t xml:space="preserve">Proposal 2: The semi-static RRC configuration can be used to carry the CDRX configuration, such as the non-uniform CDRX cycle pattern, </w:t>
            </w:r>
            <w:proofErr w:type="spellStart"/>
            <w:r w:rsidRPr="007337E0">
              <w:rPr>
                <w:b/>
                <w:iCs/>
              </w:rPr>
              <w:t>drx-onDurationTimer</w:t>
            </w:r>
            <w:proofErr w:type="spellEnd"/>
            <w:r w:rsidRPr="007337E0">
              <w:rPr>
                <w:b/>
                <w:iCs/>
              </w:rPr>
              <w:t xml:space="preserve">, </w:t>
            </w:r>
            <w:proofErr w:type="spellStart"/>
            <w:r w:rsidRPr="007337E0">
              <w:rPr>
                <w:b/>
                <w:iCs/>
              </w:rPr>
              <w:t>drx-InActivityTimer</w:t>
            </w:r>
            <w:proofErr w:type="spellEnd"/>
            <w:r w:rsidRPr="007337E0">
              <w:rPr>
                <w:b/>
                <w:iCs/>
              </w:rPr>
              <w:t>, start-offset of CDRX On Duration.</w:t>
            </w:r>
          </w:p>
          <w:p w14:paraId="7EFE2794" w14:textId="77777777" w:rsidR="003C30C5" w:rsidRDefault="003C30C5" w:rsidP="0026220A">
            <w:pPr>
              <w:rPr>
                <w:b/>
                <w:iCs/>
              </w:rPr>
            </w:pPr>
            <w:r w:rsidRPr="007337E0">
              <w:rPr>
                <w:b/>
                <w:iCs/>
              </w:rPr>
              <w:t xml:space="preserve">Proposal 3: Further clarification is needed on how to understand the uniform non-integer CDRX cycle (e.g., 50/3 </w:t>
            </w:r>
            <w:proofErr w:type="spellStart"/>
            <w:r w:rsidRPr="007337E0">
              <w:rPr>
                <w:b/>
                <w:iCs/>
              </w:rPr>
              <w:t>ms</w:t>
            </w:r>
            <w:proofErr w:type="spellEnd"/>
            <w:r w:rsidRPr="007337E0">
              <w:rPr>
                <w:b/>
                <w:iCs/>
              </w:rPr>
              <w:t>).</w:t>
            </w:r>
          </w:p>
          <w:p w14:paraId="77414842" w14:textId="77777777" w:rsidR="003C30C5" w:rsidRPr="001C702E" w:rsidRDefault="003C30C5" w:rsidP="0026220A">
            <w:r w:rsidRPr="007337E0">
              <w:rPr>
                <w:b/>
                <w:iCs/>
              </w:rPr>
              <w:t>P</w:t>
            </w:r>
            <w:r w:rsidRPr="007337E0">
              <w:rPr>
                <w:rFonts w:hint="eastAsia"/>
                <w:b/>
                <w:iCs/>
              </w:rPr>
              <w:t>roposal</w:t>
            </w:r>
            <w:r w:rsidRPr="007337E0">
              <w:rPr>
                <w:b/>
                <w:iCs/>
              </w:rPr>
              <w:t xml:space="preserve"> 9: </w:t>
            </w:r>
            <w:r w:rsidRPr="007337E0">
              <w:rPr>
                <w:rFonts w:eastAsia="SimSun"/>
                <w:b/>
                <w:iCs/>
              </w:rPr>
              <w:t xml:space="preserve">It is preferred to adopt a </w:t>
            </w:r>
            <w:r w:rsidRPr="007337E0">
              <w:rPr>
                <w:b/>
                <w:iCs/>
              </w:rPr>
              <w:t>solution that can address multiple issues</w:t>
            </w:r>
            <w:r w:rsidRPr="007337E0">
              <w:rPr>
                <w:rFonts w:hint="eastAsia"/>
                <w:b/>
                <w:iCs/>
              </w:rPr>
              <w:t xml:space="preserve"> </w:t>
            </w:r>
            <w:proofErr w:type="gramStart"/>
            <w:r w:rsidRPr="007337E0">
              <w:rPr>
                <w:b/>
                <w:iCs/>
              </w:rPr>
              <w:t>on the basis of</w:t>
            </w:r>
            <w:proofErr w:type="gramEnd"/>
            <w:r w:rsidRPr="007337E0">
              <w:rPr>
                <w:b/>
                <w:iCs/>
              </w:rPr>
              <w:t xml:space="preserve"> obtaining a certain power saving gain. </w:t>
            </w:r>
            <w:proofErr w:type="gramStart"/>
            <w:r w:rsidRPr="007337E0">
              <w:rPr>
                <w:b/>
                <w:iCs/>
              </w:rPr>
              <w:t>Or,</w:t>
            </w:r>
            <w:proofErr w:type="gramEnd"/>
            <w:r w:rsidRPr="007337E0">
              <w:rPr>
                <w:b/>
                <w:iCs/>
              </w:rPr>
              <w:t xml:space="preserve"> the combination of multiple solutions which are not mutually exclusive can also be considered.</w:t>
            </w:r>
          </w:p>
        </w:tc>
      </w:tr>
      <w:tr w:rsidR="003C30C5" w:rsidRPr="001C702E" w14:paraId="24F97AAB" w14:textId="77777777" w:rsidTr="0026220A">
        <w:trPr>
          <w:trHeight w:val="50"/>
        </w:trPr>
        <w:tc>
          <w:tcPr>
            <w:tcW w:w="1150" w:type="dxa"/>
          </w:tcPr>
          <w:p w14:paraId="6084420C" w14:textId="77777777" w:rsidR="003C30C5" w:rsidRPr="001C702E" w:rsidRDefault="003C30C5" w:rsidP="0026220A">
            <w:r>
              <w:t>NEC</w:t>
            </w:r>
          </w:p>
        </w:tc>
        <w:tc>
          <w:tcPr>
            <w:tcW w:w="8479" w:type="dxa"/>
          </w:tcPr>
          <w:p w14:paraId="4CE6BB19" w14:textId="77777777" w:rsidR="003C30C5" w:rsidRPr="00702650" w:rsidRDefault="003C30C5" w:rsidP="0026220A">
            <w:pPr>
              <w:rPr>
                <w:b/>
                <w:bCs/>
              </w:rPr>
            </w:pPr>
            <w:r w:rsidRPr="00702650">
              <w:rPr>
                <w:b/>
                <w:bCs/>
              </w:rPr>
              <w:t xml:space="preserve">Observation 1: the traffic characteristics of XR services (e.g., the non-integer periodicity, jitter of packet arrival time, delay budget and the large and varying packet size) are quite different from traditional </w:t>
            </w:r>
            <w:proofErr w:type="spellStart"/>
            <w:r w:rsidRPr="00702650">
              <w:rPr>
                <w:b/>
                <w:bCs/>
              </w:rPr>
              <w:t>eMBB</w:t>
            </w:r>
            <w:proofErr w:type="spellEnd"/>
            <w:r w:rsidRPr="00702650">
              <w:rPr>
                <w:b/>
                <w:bCs/>
              </w:rPr>
              <w:t xml:space="preserve"> and </w:t>
            </w:r>
            <w:proofErr w:type="gramStart"/>
            <w:r w:rsidRPr="00702650">
              <w:rPr>
                <w:b/>
                <w:bCs/>
              </w:rPr>
              <w:t>URLLC, and</w:t>
            </w:r>
            <w:proofErr w:type="gramEnd"/>
            <w:r w:rsidRPr="00702650">
              <w:rPr>
                <w:b/>
                <w:bCs/>
              </w:rPr>
              <w:t xml:space="preserve"> should be considered in the enhancement for XR.</w:t>
            </w:r>
          </w:p>
          <w:p w14:paraId="4AA487C5" w14:textId="77777777" w:rsidR="003C30C5" w:rsidRPr="001C702E" w:rsidRDefault="003C30C5" w:rsidP="0026220A">
            <w:r w:rsidRPr="00702650">
              <w:rPr>
                <w:b/>
                <w:bCs/>
              </w:rPr>
              <w:t>Proposal 1: Study the mechanism to address the mismatch between DRX cycle and the non-integer periodicity of XR packet arrival time.</w:t>
            </w:r>
          </w:p>
        </w:tc>
      </w:tr>
      <w:tr w:rsidR="003C30C5" w:rsidRPr="001C702E" w14:paraId="757D83B7" w14:textId="77777777" w:rsidTr="0026220A">
        <w:trPr>
          <w:trHeight w:val="50"/>
        </w:trPr>
        <w:tc>
          <w:tcPr>
            <w:tcW w:w="1150" w:type="dxa"/>
          </w:tcPr>
          <w:p w14:paraId="11E3AD64" w14:textId="77777777" w:rsidR="003C30C5" w:rsidRPr="001C702E" w:rsidRDefault="003C30C5" w:rsidP="0026220A">
            <w:r>
              <w:t>TCL</w:t>
            </w:r>
          </w:p>
        </w:tc>
        <w:tc>
          <w:tcPr>
            <w:tcW w:w="8479" w:type="dxa"/>
          </w:tcPr>
          <w:p w14:paraId="667FA2CD" w14:textId="77777777" w:rsidR="003C30C5" w:rsidRPr="00793CE4" w:rsidRDefault="003C30C5" w:rsidP="0026220A">
            <w:pPr>
              <w:spacing w:before="120" w:after="120"/>
              <w:jc w:val="both"/>
              <w:rPr>
                <w:b/>
                <w:iCs/>
                <w:color w:val="000000" w:themeColor="text1"/>
              </w:rPr>
            </w:pPr>
            <w:r w:rsidRPr="00793CE4">
              <w:rPr>
                <w:b/>
                <w:iCs/>
                <w:color w:val="000000" w:themeColor="text1"/>
              </w:rPr>
              <w:t xml:space="preserve">Observation 1: XR services have the following characteristics. </w:t>
            </w:r>
          </w:p>
          <w:p w14:paraId="49958BA2" w14:textId="77777777" w:rsidR="003C30C5" w:rsidRPr="00793CE4" w:rsidRDefault="003C30C5" w:rsidP="00776A76">
            <w:pPr>
              <w:numPr>
                <w:ilvl w:val="0"/>
                <w:numId w:val="27"/>
              </w:numPr>
              <w:spacing w:before="120" w:after="120"/>
              <w:contextualSpacing/>
              <w:jc w:val="both"/>
              <w:rPr>
                <w:b/>
                <w:iCs/>
                <w:color w:val="000000" w:themeColor="text1"/>
              </w:rPr>
            </w:pPr>
            <w:r w:rsidRPr="00793CE4">
              <w:rPr>
                <w:b/>
                <w:iCs/>
                <w:color w:val="000000" w:themeColor="text1"/>
              </w:rPr>
              <w:t>The non-integer periodicity</w:t>
            </w:r>
          </w:p>
          <w:p w14:paraId="091A94AE" w14:textId="77777777" w:rsidR="003C30C5" w:rsidRPr="00793CE4" w:rsidRDefault="003C30C5" w:rsidP="00776A76">
            <w:pPr>
              <w:numPr>
                <w:ilvl w:val="0"/>
                <w:numId w:val="27"/>
              </w:numPr>
              <w:spacing w:before="120" w:after="120"/>
              <w:contextualSpacing/>
              <w:jc w:val="both"/>
              <w:rPr>
                <w:b/>
                <w:iCs/>
                <w:color w:val="000000" w:themeColor="text1"/>
              </w:rPr>
            </w:pPr>
            <w:r w:rsidRPr="00793CE4">
              <w:rPr>
                <w:b/>
                <w:iCs/>
                <w:color w:val="000000" w:themeColor="text1"/>
              </w:rPr>
              <w:t>Jitter of packet arrival time</w:t>
            </w:r>
          </w:p>
          <w:p w14:paraId="5BC68DFB" w14:textId="77777777" w:rsidR="003C30C5" w:rsidRPr="00793CE4" w:rsidRDefault="003C30C5" w:rsidP="00776A76">
            <w:pPr>
              <w:numPr>
                <w:ilvl w:val="0"/>
                <w:numId w:val="27"/>
              </w:numPr>
              <w:spacing w:before="120" w:after="120"/>
              <w:contextualSpacing/>
              <w:jc w:val="both"/>
              <w:rPr>
                <w:b/>
                <w:iCs/>
                <w:color w:val="000000" w:themeColor="text1"/>
              </w:rPr>
            </w:pPr>
            <w:r w:rsidRPr="00793CE4">
              <w:rPr>
                <w:b/>
                <w:iCs/>
                <w:color w:val="000000" w:themeColor="text1"/>
              </w:rPr>
              <w:t xml:space="preserve">Low latency </w:t>
            </w:r>
            <w:r w:rsidRPr="00793CE4">
              <w:rPr>
                <w:rFonts w:hint="eastAsia"/>
                <w:b/>
                <w:iCs/>
                <w:color w:val="000000" w:themeColor="text1"/>
              </w:rPr>
              <w:t xml:space="preserve">and </w:t>
            </w:r>
            <w:r w:rsidRPr="00793CE4">
              <w:rPr>
                <w:b/>
                <w:iCs/>
                <w:color w:val="000000" w:themeColor="text1"/>
              </w:rPr>
              <w:t>large packet size</w:t>
            </w:r>
          </w:p>
          <w:p w14:paraId="6B41CDEB" w14:textId="77777777" w:rsidR="003C30C5" w:rsidRPr="00793CE4" w:rsidRDefault="003C30C5" w:rsidP="00776A76">
            <w:pPr>
              <w:numPr>
                <w:ilvl w:val="0"/>
                <w:numId w:val="27"/>
              </w:numPr>
              <w:spacing w:before="120" w:after="120"/>
              <w:contextualSpacing/>
              <w:jc w:val="both"/>
              <w:rPr>
                <w:iCs/>
                <w:color w:val="000000" w:themeColor="text1"/>
              </w:rPr>
            </w:pPr>
            <w:r w:rsidRPr="00793CE4">
              <w:rPr>
                <w:b/>
                <w:iCs/>
                <w:color w:val="000000" w:themeColor="text1"/>
              </w:rPr>
              <w:t>Varying packet size</w:t>
            </w:r>
          </w:p>
          <w:p w14:paraId="56859440" w14:textId="77777777" w:rsidR="003C30C5" w:rsidRPr="00793CE4" w:rsidRDefault="003C30C5" w:rsidP="00776A76">
            <w:pPr>
              <w:numPr>
                <w:ilvl w:val="0"/>
                <w:numId w:val="27"/>
              </w:numPr>
              <w:spacing w:before="120" w:after="120"/>
              <w:contextualSpacing/>
              <w:jc w:val="both"/>
              <w:rPr>
                <w:iCs/>
                <w:color w:val="000000" w:themeColor="text1"/>
              </w:rPr>
            </w:pPr>
            <w:r w:rsidRPr="00793CE4">
              <w:rPr>
                <w:b/>
                <w:iCs/>
                <w:color w:val="000000" w:themeColor="text1"/>
              </w:rPr>
              <w:t>Multiple flows</w:t>
            </w:r>
          </w:p>
          <w:p w14:paraId="5D953A08" w14:textId="77777777" w:rsidR="003C30C5" w:rsidRPr="00793CE4" w:rsidRDefault="003C30C5" w:rsidP="0026220A">
            <w:pPr>
              <w:spacing w:before="120" w:after="120"/>
              <w:jc w:val="both"/>
              <w:rPr>
                <w:b/>
                <w:iCs/>
              </w:rPr>
            </w:pPr>
            <w:r w:rsidRPr="00793CE4">
              <w:rPr>
                <w:b/>
                <w:iCs/>
              </w:rPr>
              <w:t xml:space="preserve">Observation 2：There is a gap between XR periodic DL traffic and current C-DRX configuration, large delay will be caused. </w:t>
            </w:r>
          </w:p>
          <w:p w14:paraId="40E03C7E" w14:textId="77777777" w:rsidR="003C30C5" w:rsidRPr="001C702E" w:rsidRDefault="003C30C5" w:rsidP="0026220A">
            <w:pPr>
              <w:spacing w:before="120" w:after="120"/>
              <w:jc w:val="both"/>
            </w:pPr>
            <w:r w:rsidRPr="00793CE4">
              <w:rPr>
                <w:b/>
                <w:iCs/>
              </w:rPr>
              <w:t xml:space="preserve">Proposal 1: A fixed pattern for DRX within an integer periodicity for XR power saving can be considered. </w:t>
            </w:r>
          </w:p>
        </w:tc>
      </w:tr>
      <w:tr w:rsidR="003C30C5" w:rsidRPr="001C702E" w14:paraId="2A7FFEF1" w14:textId="77777777" w:rsidTr="0026220A">
        <w:trPr>
          <w:trHeight w:val="50"/>
        </w:trPr>
        <w:tc>
          <w:tcPr>
            <w:tcW w:w="1150" w:type="dxa"/>
          </w:tcPr>
          <w:p w14:paraId="6B32EA6E" w14:textId="77777777" w:rsidR="003C30C5" w:rsidRDefault="003C30C5" w:rsidP="0026220A">
            <w:r w:rsidRPr="00152088">
              <w:t>Rakuten Mobile</w:t>
            </w:r>
          </w:p>
        </w:tc>
        <w:tc>
          <w:tcPr>
            <w:tcW w:w="8479" w:type="dxa"/>
          </w:tcPr>
          <w:p w14:paraId="1B586DFB" w14:textId="77777777" w:rsidR="003C30C5" w:rsidRPr="00793CE4" w:rsidRDefault="003C30C5" w:rsidP="0026220A">
            <w:pPr>
              <w:spacing w:line="264" w:lineRule="auto"/>
              <w:rPr>
                <w:b/>
                <w:iCs/>
                <w:color w:val="000000" w:themeColor="text1"/>
              </w:rPr>
            </w:pPr>
            <w:r>
              <w:rPr>
                <w:b/>
                <w:bCs/>
              </w:rPr>
              <w:t>Proposal 4: Consider dynamic configuration of the DRX parameters.</w:t>
            </w:r>
          </w:p>
        </w:tc>
      </w:tr>
      <w:tr w:rsidR="003C30C5" w:rsidRPr="001C702E" w14:paraId="05D3FD78" w14:textId="77777777" w:rsidTr="0026220A">
        <w:trPr>
          <w:trHeight w:val="50"/>
        </w:trPr>
        <w:tc>
          <w:tcPr>
            <w:tcW w:w="1150" w:type="dxa"/>
          </w:tcPr>
          <w:p w14:paraId="0B642557" w14:textId="77777777" w:rsidR="003C30C5" w:rsidRPr="00152088" w:rsidRDefault="003C30C5" w:rsidP="0026220A">
            <w:r w:rsidRPr="0085590E">
              <w:t>Lenovo</w:t>
            </w:r>
          </w:p>
        </w:tc>
        <w:tc>
          <w:tcPr>
            <w:tcW w:w="8479" w:type="dxa"/>
          </w:tcPr>
          <w:p w14:paraId="1BF94084" w14:textId="77777777" w:rsidR="003C30C5" w:rsidRDefault="003C30C5" w:rsidP="0026220A">
            <w:pPr>
              <w:jc w:val="both"/>
              <w:rPr>
                <w:rFonts w:eastAsia="MS Mincho"/>
                <w:b/>
                <w:bCs/>
                <w:lang w:eastAsia="ja-JP"/>
              </w:rPr>
            </w:pPr>
            <w:r w:rsidRPr="00C713E7">
              <w:rPr>
                <w:rFonts w:ascii="Times" w:hAnsi="Times" w:cs="Times"/>
                <w:b/>
                <w:bCs/>
                <w:u w:val="single"/>
              </w:rPr>
              <w:t>Proposal 1</w:t>
            </w:r>
            <w:r w:rsidRPr="00C713E7">
              <w:rPr>
                <w:rFonts w:ascii="Times" w:hAnsi="Times" w:cs="Times"/>
                <w:b/>
                <w:bCs/>
              </w:rPr>
              <w:t>:</w:t>
            </w:r>
            <w:r w:rsidRPr="00C713E7">
              <w:rPr>
                <w:b/>
                <w:bCs/>
              </w:rPr>
              <w:t xml:space="preserve"> Study impact of </w:t>
            </w:r>
            <w:r>
              <w:rPr>
                <w:b/>
                <w:bCs/>
              </w:rPr>
              <w:t xml:space="preserve">updating a configured </w:t>
            </w:r>
            <w:r>
              <w:rPr>
                <w:rFonts w:ascii="Times" w:hAnsi="Times" w:cs="Times"/>
                <w:b/>
                <w:bCs/>
              </w:rPr>
              <w:t>DRX parameter/timer on (a) other configured DRX parameters/timers and (b) DRX configuration restrictions (e.g., when two DRX groups are configured)</w:t>
            </w:r>
            <w:r w:rsidRPr="00C713E7">
              <w:rPr>
                <w:rFonts w:eastAsia="MS Mincho"/>
                <w:b/>
                <w:bCs/>
                <w:lang w:eastAsia="ja-JP"/>
              </w:rPr>
              <w:t>.</w:t>
            </w:r>
          </w:p>
          <w:p w14:paraId="442CCD7D" w14:textId="77777777" w:rsidR="003C30C5" w:rsidRDefault="003C30C5" w:rsidP="0026220A">
            <w:pPr>
              <w:rPr>
                <w:b/>
                <w:bCs/>
              </w:rPr>
            </w:pPr>
            <w:r w:rsidRPr="00C713E7">
              <w:rPr>
                <w:rFonts w:ascii="Times" w:hAnsi="Times" w:cs="Times"/>
                <w:b/>
                <w:bCs/>
                <w:u w:val="single"/>
              </w:rPr>
              <w:t xml:space="preserve">Proposal </w:t>
            </w:r>
            <w:r>
              <w:rPr>
                <w:rFonts w:ascii="Times" w:hAnsi="Times" w:cs="Times"/>
                <w:b/>
                <w:bCs/>
                <w:u w:val="single"/>
              </w:rPr>
              <w:t>2</w:t>
            </w:r>
            <w:r w:rsidRPr="00C713E7">
              <w:rPr>
                <w:rFonts w:ascii="Times" w:hAnsi="Times" w:cs="Times"/>
                <w:b/>
                <w:bCs/>
              </w:rPr>
              <w:t>:</w:t>
            </w:r>
            <w:r w:rsidRPr="00C713E7">
              <w:rPr>
                <w:b/>
                <w:bCs/>
              </w:rPr>
              <w:t xml:space="preserve"> Study </w:t>
            </w:r>
            <w:r>
              <w:rPr>
                <w:b/>
                <w:bCs/>
              </w:rPr>
              <w:t>DCI monitoring and timeline aspects for a DCI</w:t>
            </w:r>
            <w:r w:rsidRPr="00C713E7">
              <w:rPr>
                <w:b/>
                <w:bCs/>
              </w:rPr>
              <w:t xml:space="preserve"> </w:t>
            </w:r>
            <w:r>
              <w:rPr>
                <w:b/>
                <w:bCs/>
              </w:rPr>
              <w:t xml:space="preserve">updating a configured </w:t>
            </w:r>
            <w:r>
              <w:rPr>
                <w:rFonts w:ascii="Times" w:hAnsi="Times" w:cs="Times"/>
                <w:b/>
                <w:bCs/>
              </w:rPr>
              <w:t>DRX parameter/timer</w:t>
            </w:r>
            <w:r w:rsidRPr="00C713E7">
              <w:rPr>
                <w:rFonts w:eastAsia="MS Mincho"/>
                <w:b/>
                <w:bCs/>
                <w:lang w:eastAsia="ja-JP"/>
              </w:rPr>
              <w:t>.</w:t>
            </w:r>
          </w:p>
        </w:tc>
      </w:tr>
      <w:tr w:rsidR="003C30C5" w:rsidRPr="001C702E" w14:paraId="13299B4A" w14:textId="77777777" w:rsidTr="0026220A">
        <w:trPr>
          <w:trHeight w:val="50"/>
        </w:trPr>
        <w:tc>
          <w:tcPr>
            <w:tcW w:w="1150" w:type="dxa"/>
          </w:tcPr>
          <w:p w14:paraId="30AF9BE4" w14:textId="77777777" w:rsidR="003C30C5" w:rsidRPr="006E1C39" w:rsidRDefault="003C30C5" w:rsidP="0026220A">
            <w:pPr>
              <w:rPr>
                <w:lang w:val="en-US"/>
              </w:rPr>
            </w:pPr>
            <w:r>
              <w:t>Samsung</w:t>
            </w:r>
          </w:p>
        </w:tc>
        <w:tc>
          <w:tcPr>
            <w:tcW w:w="8479" w:type="dxa"/>
          </w:tcPr>
          <w:p w14:paraId="5BFC559D" w14:textId="77777777" w:rsidR="003C30C5" w:rsidRPr="000619E8" w:rsidRDefault="003C30C5" w:rsidP="0026220A">
            <w:pPr>
              <w:tabs>
                <w:tab w:val="num" w:pos="720"/>
              </w:tabs>
              <w:spacing w:after="0"/>
              <w:jc w:val="both"/>
              <w:rPr>
                <w:i/>
                <w:u w:val="single"/>
                <w:lang w:eastAsia="zh-TW"/>
              </w:rPr>
            </w:pPr>
            <w:r w:rsidRPr="008475DE">
              <w:rPr>
                <w:b/>
                <w:u w:val="single"/>
                <w:lang w:eastAsia="zh-TW"/>
              </w:rPr>
              <w:t>Observation 1</w:t>
            </w:r>
            <w:r w:rsidRPr="00291BB0">
              <w:rPr>
                <w:u w:val="single"/>
                <w:lang w:eastAsia="zh-TW"/>
              </w:rPr>
              <w:t xml:space="preserve">: </w:t>
            </w:r>
            <w:r>
              <w:rPr>
                <w:i/>
                <w:u w:val="single"/>
                <w:lang w:eastAsia="zh-TW"/>
              </w:rPr>
              <w:t>Short C-DRX cycles are preferable over long C-DRX cycles for XR QoS. No C-DRX operation is optimal</w:t>
            </w:r>
            <w:r w:rsidRPr="000619E8">
              <w:rPr>
                <w:i/>
                <w:u w:val="single"/>
                <w:lang w:eastAsia="zh-TW"/>
              </w:rPr>
              <w:t xml:space="preserve">. </w:t>
            </w:r>
          </w:p>
          <w:p w14:paraId="7A6D556D" w14:textId="77777777" w:rsidR="003C30C5" w:rsidRDefault="003C30C5" w:rsidP="0026220A">
            <w:pPr>
              <w:tabs>
                <w:tab w:val="num" w:pos="720"/>
              </w:tabs>
              <w:spacing w:after="0"/>
              <w:jc w:val="both"/>
              <w:rPr>
                <w:b/>
                <w:u w:val="single"/>
                <w:lang w:eastAsia="zh-TW"/>
              </w:rPr>
            </w:pPr>
          </w:p>
          <w:p w14:paraId="4F733E4B" w14:textId="77777777" w:rsidR="003C30C5" w:rsidRPr="00C713E7" w:rsidRDefault="003C30C5" w:rsidP="0026220A">
            <w:pPr>
              <w:tabs>
                <w:tab w:val="num" w:pos="720"/>
              </w:tabs>
              <w:spacing w:after="0"/>
              <w:jc w:val="both"/>
              <w:rPr>
                <w:rFonts w:ascii="Times" w:hAnsi="Times" w:cs="Times"/>
                <w:b/>
                <w:bCs/>
                <w:u w:val="single"/>
              </w:rPr>
            </w:pPr>
            <w:r w:rsidRPr="008475DE">
              <w:rPr>
                <w:b/>
                <w:u w:val="single"/>
                <w:lang w:eastAsia="zh-TW"/>
              </w:rPr>
              <w:t xml:space="preserve">Observation </w:t>
            </w:r>
            <w:r>
              <w:rPr>
                <w:b/>
                <w:u w:val="single"/>
                <w:lang w:eastAsia="zh-TW"/>
              </w:rPr>
              <w:t>2</w:t>
            </w:r>
            <w:r w:rsidRPr="00291BB0">
              <w:rPr>
                <w:u w:val="single"/>
                <w:lang w:eastAsia="zh-TW"/>
              </w:rPr>
              <w:t xml:space="preserve">: </w:t>
            </w:r>
            <w:r w:rsidRPr="00802A49">
              <w:rPr>
                <w:i/>
                <w:u w:val="single"/>
                <w:lang w:eastAsia="zh-TW"/>
              </w:rPr>
              <w:t xml:space="preserve">Adjusting the start of the </w:t>
            </w:r>
            <w:proofErr w:type="spellStart"/>
            <w:r w:rsidRPr="00802A49">
              <w:rPr>
                <w:i/>
                <w:u w:val="single"/>
                <w:lang w:eastAsia="zh-TW"/>
              </w:rPr>
              <w:t>drx-OnDuration</w:t>
            </w:r>
            <w:proofErr w:type="spellEnd"/>
            <w:r w:rsidRPr="00802A49">
              <w:rPr>
                <w:i/>
                <w:u w:val="single"/>
                <w:lang w:eastAsia="zh-TW"/>
              </w:rPr>
              <w:t xml:space="preserve"> timer </w:t>
            </w:r>
            <w:r>
              <w:rPr>
                <w:i/>
                <w:u w:val="single"/>
                <w:lang w:eastAsia="zh-TW"/>
              </w:rPr>
              <w:t xml:space="preserve">of a long C-DRX cycle </w:t>
            </w:r>
            <w:r w:rsidRPr="00802A49">
              <w:rPr>
                <w:i/>
                <w:u w:val="single"/>
                <w:lang w:eastAsia="zh-TW"/>
              </w:rPr>
              <w:t>based on a formula or by higher layers cannot address the existence of multiple traffic flows</w:t>
            </w:r>
            <w:r w:rsidRPr="000619E8">
              <w:rPr>
                <w:i/>
                <w:u w:val="single"/>
                <w:lang w:eastAsia="zh-TW"/>
              </w:rPr>
              <w:t xml:space="preserve">. </w:t>
            </w:r>
          </w:p>
        </w:tc>
      </w:tr>
      <w:tr w:rsidR="003C30C5" w:rsidRPr="001C702E" w14:paraId="3B9C449E" w14:textId="77777777" w:rsidTr="0026220A">
        <w:trPr>
          <w:trHeight w:val="50"/>
        </w:trPr>
        <w:tc>
          <w:tcPr>
            <w:tcW w:w="1150" w:type="dxa"/>
          </w:tcPr>
          <w:p w14:paraId="3E3729C5" w14:textId="77777777" w:rsidR="003C30C5" w:rsidRPr="001C702E" w:rsidRDefault="003C30C5" w:rsidP="0026220A">
            <w:r>
              <w:t>CMCC</w:t>
            </w:r>
          </w:p>
        </w:tc>
        <w:tc>
          <w:tcPr>
            <w:tcW w:w="8479" w:type="dxa"/>
          </w:tcPr>
          <w:p w14:paraId="654A33C5" w14:textId="77777777" w:rsidR="003C30C5" w:rsidRDefault="003C30C5" w:rsidP="0026220A">
            <w:pPr>
              <w:jc w:val="both"/>
              <w:rPr>
                <w:b/>
                <w:bCs/>
              </w:rPr>
            </w:pPr>
            <w:r w:rsidRPr="00B77745">
              <w:rPr>
                <w:rFonts w:hint="eastAsia"/>
                <w:b/>
                <w:bCs/>
              </w:rPr>
              <w:t>P</w:t>
            </w:r>
            <w:r w:rsidRPr="00B77745">
              <w:rPr>
                <w:b/>
                <w:bCs/>
              </w:rPr>
              <w:t xml:space="preserve">roposal 1. </w:t>
            </w:r>
            <w:r>
              <w:rPr>
                <w:b/>
                <w:bCs/>
              </w:rPr>
              <w:t>The following enhanced DRX schemes can be considered for alignment between CDRX and XR traffic:</w:t>
            </w:r>
          </w:p>
          <w:p w14:paraId="6AB0F829" w14:textId="77777777" w:rsidR="003C30C5" w:rsidRPr="004038F1" w:rsidRDefault="003C30C5" w:rsidP="00776A76">
            <w:pPr>
              <w:pStyle w:val="ListParagraph"/>
              <w:numPr>
                <w:ilvl w:val="0"/>
                <w:numId w:val="28"/>
              </w:numPr>
              <w:overflowPunct/>
              <w:autoSpaceDE/>
              <w:autoSpaceDN/>
              <w:adjustRightInd/>
              <w:spacing w:before="120" w:after="0"/>
              <w:contextualSpacing w:val="0"/>
              <w:jc w:val="both"/>
              <w:textAlignment w:val="auto"/>
              <w:rPr>
                <w:b/>
                <w:bCs/>
              </w:rPr>
            </w:pPr>
            <w:r>
              <w:rPr>
                <w:rFonts w:hint="eastAsia"/>
                <w:b/>
                <w:bCs/>
              </w:rPr>
              <w:t>S</w:t>
            </w:r>
            <w:r>
              <w:rPr>
                <w:b/>
                <w:bCs/>
              </w:rPr>
              <w:t xml:space="preserve">cheme #1: Configure multiple DRX cycles which used in a </w:t>
            </w:r>
            <w:proofErr w:type="gramStart"/>
            <w:r>
              <w:rPr>
                <w:b/>
                <w:bCs/>
              </w:rPr>
              <w:t>round;</w:t>
            </w:r>
            <w:proofErr w:type="gramEnd"/>
          </w:p>
          <w:p w14:paraId="222D36CE" w14:textId="77777777" w:rsidR="003C30C5" w:rsidRPr="001C702E" w:rsidRDefault="003C30C5" w:rsidP="00776A76">
            <w:pPr>
              <w:pStyle w:val="ListParagraph"/>
              <w:numPr>
                <w:ilvl w:val="0"/>
                <w:numId w:val="28"/>
              </w:numPr>
              <w:overflowPunct/>
              <w:autoSpaceDE/>
              <w:autoSpaceDN/>
              <w:adjustRightInd/>
              <w:spacing w:before="120" w:after="0"/>
              <w:contextualSpacing w:val="0"/>
              <w:jc w:val="both"/>
              <w:textAlignment w:val="auto"/>
            </w:pPr>
            <w:r>
              <w:rPr>
                <w:rFonts w:hint="eastAsia"/>
                <w:b/>
                <w:bCs/>
              </w:rPr>
              <w:t>S</w:t>
            </w:r>
            <w:r>
              <w:rPr>
                <w:b/>
                <w:bCs/>
              </w:rPr>
              <w:t>cheme #2</w:t>
            </w:r>
            <w:r>
              <w:rPr>
                <w:rFonts w:hint="eastAsia"/>
                <w:b/>
                <w:bCs/>
              </w:rPr>
              <w:t>：</w:t>
            </w:r>
            <w:r>
              <w:rPr>
                <w:rFonts w:hint="eastAsia"/>
                <w:b/>
                <w:bCs/>
              </w:rPr>
              <w:t>C</w:t>
            </w:r>
            <w:r>
              <w:rPr>
                <w:b/>
                <w:bCs/>
              </w:rPr>
              <w:t>onfigure m</w:t>
            </w:r>
            <w:r>
              <w:rPr>
                <w:rFonts w:hint="eastAsia"/>
                <w:b/>
                <w:bCs/>
              </w:rPr>
              <w:t>ultiple</w:t>
            </w:r>
            <w:r>
              <w:rPr>
                <w:b/>
                <w:bCs/>
              </w:rPr>
              <w:t xml:space="preserve"> </w:t>
            </w:r>
            <w:proofErr w:type="spellStart"/>
            <w:r w:rsidRPr="004038F1">
              <w:rPr>
                <w:b/>
                <w:bCs/>
                <w:i/>
                <w:iCs/>
              </w:rPr>
              <w:t>drx-StartOffset</w:t>
            </w:r>
            <w:proofErr w:type="spellEnd"/>
            <w:r>
              <w:rPr>
                <w:b/>
                <w:bCs/>
              </w:rPr>
              <w:t xml:space="preserve"> values in one DRX cycle.</w:t>
            </w:r>
          </w:p>
        </w:tc>
      </w:tr>
      <w:tr w:rsidR="003C30C5" w:rsidRPr="001C702E" w14:paraId="0B1042B7" w14:textId="77777777" w:rsidTr="0026220A">
        <w:trPr>
          <w:trHeight w:val="50"/>
        </w:trPr>
        <w:tc>
          <w:tcPr>
            <w:tcW w:w="1150" w:type="dxa"/>
          </w:tcPr>
          <w:p w14:paraId="75013BAF" w14:textId="77777777" w:rsidR="003C30C5" w:rsidRPr="001C702E" w:rsidRDefault="003C30C5" w:rsidP="0026220A">
            <w:r>
              <w:lastRenderedPageBreak/>
              <w:t>DOCOMO</w:t>
            </w:r>
          </w:p>
        </w:tc>
        <w:tc>
          <w:tcPr>
            <w:tcW w:w="8479" w:type="dxa"/>
          </w:tcPr>
          <w:p w14:paraId="4B5BA40E" w14:textId="77777777" w:rsidR="003C30C5" w:rsidRPr="00954B5D" w:rsidRDefault="003C30C5" w:rsidP="0026220A">
            <w:pPr>
              <w:rPr>
                <w:b/>
                <w:bCs/>
              </w:rPr>
            </w:pPr>
            <w:r w:rsidRPr="00954B5D">
              <w:rPr>
                <w:rFonts w:hint="eastAsia"/>
                <w:b/>
                <w:bCs/>
                <w:u w:val="single"/>
              </w:rPr>
              <w:t>P</w:t>
            </w:r>
            <w:r w:rsidRPr="00954B5D">
              <w:rPr>
                <w:b/>
                <w:bCs/>
                <w:u w:val="single"/>
              </w:rPr>
              <w:t>roposal 1</w:t>
            </w:r>
            <w:r w:rsidRPr="00954B5D">
              <w:rPr>
                <w:b/>
                <w:bCs/>
              </w:rPr>
              <w:t>: The following DRX configuration enhancements can be further studied to adjust misalignment between C-DRX cycle and XR traffic periodicity</w:t>
            </w:r>
          </w:p>
          <w:p w14:paraId="15B1941E" w14:textId="77777777" w:rsidR="003C30C5" w:rsidRPr="00954B5D" w:rsidRDefault="003C30C5" w:rsidP="00776A76">
            <w:pPr>
              <w:pStyle w:val="ListParagraph"/>
              <w:widowControl w:val="0"/>
              <w:numPr>
                <w:ilvl w:val="0"/>
                <w:numId w:val="29"/>
              </w:numPr>
              <w:overflowPunct/>
              <w:autoSpaceDE/>
              <w:autoSpaceDN/>
              <w:adjustRightInd/>
              <w:spacing w:after="0"/>
              <w:contextualSpacing w:val="0"/>
              <w:jc w:val="both"/>
              <w:textAlignment w:val="auto"/>
              <w:rPr>
                <w:b/>
                <w:bCs/>
              </w:rPr>
            </w:pPr>
            <w:r w:rsidRPr="00954B5D">
              <w:rPr>
                <w:b/>
                <w:bCs/>
              </w:rPr>
              <w:t xml:space="preserve">Semi-static DRX configuration (e.g., predefined patterns of multiple C-DRX cycles) </w:t>
            </w:r>
          </w:p>
          <w:p w14:paraId="588BED02" w14:textId="77777777" w:rsidR="003C30C5" w:rsidRPr="001C702E" w:rsidRDefault="003C30C5" w:rsidP="00776A76">
            <w:pPr>
              <w:pStyle w:val="ListParagraph"/>
              <w:widowControl w:val="0"/>
              <w:numPr>
                <w:ilvl w:val="0"/>
                <w:numId w:val="29"/>
              </w:numPr>
              <w:overflowPunct/>
              <w:autoSpaceDE/>
              <w:autoSpaceDN/>
              <w:adjustRightInd/>
              <w:spacing w:after="0"/>
              <w:contextualSpacing w:val="0"/>
              <w:jc w:val="both"/>
              <w:textAlignment w:val="auto"/>
            </w:pPr>
            <w:r w:rsidRPr="00954B5D">
              <w:rPr>
                <w:b/>
                <w:bCs/>
              </w:rPr>
              <w:t>DCI based DRX enhancements (e.g., adjusting start-offset via DCI indication)</w:t>
            </w:r>
          </w:p>
        </w:tc>
      </w:tr>
      <w:tr w:rsidR="003C30C5" w:rsidRPr="001C702E" w14:paraId="7A2FE9F2" w14:textId="77777777" w:rsidTr="0026220A">
        <w:trPr>
          <w:trHeight w:val="50"/>
        </w:trPr>
        <w:tc>
          <w:tcPr>
            <w:tcW w:w="1150" w:type="dxa"/>
          </w:tcPr>
          <w:p w14:paraId="09DC29EB" w14:textId="77777777" w:rsidR="003C30C5" w:rsidRPr="001C702E" w:rsidRDefault="003C30C5" w:rsidP="0026220A">
            <w:r>
              <w:t>ETRI</w:t>
            </w:r>
          </w:p>
        </w:tc>
        <w:tc>
          <w:tcPr>
            <w:tcW w:w="8479" w:type="dxa"/>
          </w:tcPr>
          <w:p w14:paraId="5E40E221" w14:textId="77777777" w:rsidR="003C30C5" w:rsidRPr="001C702E" w:rsidRDefault="003C30C5" w:rsidP="0026220A">
            <w:pPr>
              <w:rPr>
                <w:rFonts w:eastAsia="SimSun"/>
              </w:rPr>
            </w:pPr>
            <w:r w:rsidRPr="009C7260">
              <w:rPr>
                <w:rFonts w:hint="eastAsia"/>
                <w:b/>
              </w:rPr>
              <w:t>P</w:t>
            </w:r>
            <w:r w:rsidRPr="009C7260">
              <w:rPr>
                <w:b/>
              </w:rPr>
              <w:t xml:space="preserve">roposal 1: To efficiently serve XR traffics </w:t>
            </w:r>
            <w:r>
              <w:rPr>
                <w:b/>
              </w:rPr>
              <w:t>with</w:t>
            </w:r>
            <w:r w:rsidRPr="009C7260">
              <w:rPr>
                <w:b/>
              </w:rPr>
              <w:t xml:space="preserve"> non-integer </w:t>
            </w:r>
            <w:r>
              <w:rPr>
                <w:b/>
              </w:rPr>
              <w:t>arrival rate</w:t>
            </w:r>
            <w:r w:rsidRPr="009C7260">
              <w:rPr>
                <w:b/>
              </w:rPr>
              <w:t xml:space="preserve">, </w:t>
            </w:r>
            <w:r>
              <w:rPr>
                <w:b/>
              </w:rPr>
              <w:t>support non-uniform CDRX cycle patterns for a single DRX configuration.</w:t>
            </w:r>
          </w:p>
        </w:tc>
      </w:tr>
      <w:tr w:rsidR="003C30C5" w:rsidRPr="001C702E" w14:paraId="6E8EDD79" w14:textId="77777777" w:rsidTr="0026220A">
        <w:trPr>
          <w:trHeight w:val="50"/>
        </w:trPr>
        <w:tc>
          <w:tcPr>
            <w:tcW w:w="1150" w:type="dxa"/>
          </w:tcPr>
          <w:p w14:paraId="1B2EE094" w14:textId="77777777" w:rsidR="003C30C5" w:rsidRPr="001C702E" w:rsidRDefault="003C30C5" w:rsidP="0026220A">
            <w:r>
              <w:t>China Telecom</w:t>
            </w:r>
          </w:p>
        </w:tc>
        <w:tc>
          <w:tcPr>
            <w:tcW w:w="8479" w:type="dxa"/>
          </w:tcPr>
          <w:p w14:paraId="706A4463" w14:textId="77777777" w:rsidR="003C30C5" w:rsidRPr="00382ED1" w:rsidRDefault="003C30C5" w:rsidP="0026220A">
            <w:pPr>
              <w:rPr>
                <w:b/>
                <w:bCs/>
              </w:rPr>
            </w:pPr>
            <w:r w:rsidRPr="00382ED1">
              <w:rPr>
                <w:b/>
                <w:bCs/>
              </w:rPr>
              <w:t>Proposal 1: Double period or multiple periods, or sequence based DRX On Duration/DRX Cycle should be studied for XR-specific power saving.</w:t>
            </w:r>
          </w:p>
          <w:p w14:paraId="37CE73C4" w14:textId="77777777" w:rsidR="003C30C5" w:rsidRPr="00382ED1" w:rsidRDefault="003C30C5" w:rsidP="0026220A">
            <w:pPr>
              <w:rPr>
                <w:b/>
                <w:bCs/>
              </w:rPr>
            </w:pPr>
            <w:r w:rsidRPr="00382ED1">
              <w:rPr>
                <w:b/>
                <w:bCs/>
              </w:rPr>
              <w:t xml:space="preserve">Proposal 2: Support multiple CDRX cycles in one DRX configuration to resolve the mismatch between CDRX cycle and XR traffic periodicity for each flow, such as supporting two different cycles in one DRX configuration. </w:t>
            </w:r>
          </w:p>
          <w:p w14:paraId="063BEBF7" w14:textId="77777777" w:rsidR="003C30C5" w:rsidRPr="00382ED1" w:rsidRDefault="003C30C5" w:rsidP="0026220A">
            <w:pPr>
              <w:rPr>
                <w:b/>
                <w:bCs/>
              </w:rPr>
            </w:pPr>
            <w:r w:rsidRPr="00382ED1">
              <w:rPr>
                <w:b/>
                <w:bCs/>
              </w:rPr>
              <w:t xml:space="preserve">Proposal 3: Use the scheduling or non-scheduling DCI to indicate DRX cycle configuration, or the network side indicates DRX configuration to UE by other signaling based on XR traffic. </w:t>
            </w:r>
          </w:p>
          <w:p w14:paraId="43D81A54" w14:textId="77777777" w:rsidR="003C30C5" w:rsidRDefault="003C30C5" w:rsidP="0026220A">
            <w:pPr>
              <w:spacing w:afterLines="50" w:after="120"/>
              <w:rPr>
                <w:b/>
                <w:bCs/>
              </w:rPr>
            </w:pPr>
            <w:r w:rsidRPr="00382ED1">
              <w:rPr>
                <w:b/>
                <w:bCs/>
              </w:rPr>
              <w:t>Proposal 4: Support semi-static/dynamic adjustment of CDRX start offset/duration to resolve the mismatch between XR service arrival and CDRX cycle.</w:t>
            </w:r>
          </w:p>
          <w:p w14:paraId="5476D9D0" w14:textId="77777777" w:rsidR="003C30C5" w:rsidRPr="001C702E" w:rsidRDefault="003C30C5" w:rsidP="0026220A">
            <w:pPr>
              <w:spacing w:afterLines="50" w:after="120"/>
              <w:rPr>
                <w:rFonts w:eastAsia="SimSun"/>
              </w:rPr>
            </w:pPr>
            <w:r w:rsidRPr="00382ED1">
              <w:rPr>
                <w:b/>
                <w:bCs/>
              </w:rPr>
              <w:t>Proposal 5: DCI/WUS or other additional signaling can be used to indicate adjustment of DRX cycle parameters</w:t>
            </w:r>
            <w:r w:rsidRPr="00382ED1">
              <w:rPr>
                <w:rFonts w:hint="eastAsia"/>
                <w:b/>
                <w:bCs/>
              </w:rPr>
              <w:t>.</w:t>
            </w:r>
          </w:p>
        </w:tc>
      </w:tr>
      <w:tr w:rsidR="003C30C5" w:rsidRPr="001C702E" w14:paraId="77B8AFDE" w14:textId="77777777" w:rsidTr="0026220A">
        <w:trPr>
          <w:trHeight w:val="50"/>
        </w:trPr>
        <w:tc>
          <w:tcPr>
            <w:tcW w:w="1150" w:type="dxa"/>
          </w:tcPr>
          <w:p w14:paraId="79D34DC9" w14:textId="77777777" w:rsidR="003C30C5" w:rsidRPr="001C702E" w:rsidRDefault="003C30C5" w:rsidP="0026220A">
            <w:r>
              <w:t>III</w:t>
            </w:r>
          </w:p>
        </w:tc>
        <w:tc>
          <w:tcPr>
            <w:tcW w:w="8479" w:type="dxa"/>
          </w:tcPr>
          <w:p w14:paraId="3A5C0856" w14:textId="77777777" w:rsidR="003C30C5" w:rsidRPr="001C702E" w:rsidRDefault="003C30C5" w:rsidP="0026220A">
            <w:pPr>
              <w:jc w:val="both"/>
              <w:rPr>
                <w:rFonts w:eastAsia="SimSun"/>
              </w:rPr>
            </w:pPr>
            <w:r>
              <w:rPr>
                <w:b/>
              </w:rPr>
              <w:t>Suggestion#1:</w:t>
            </w:r>
            <w:r w:rsidRPr="00F43310">
              <w:rPr>
                <w:rFonts w:hint="eastAsia"/>
              </w:rPr>
              <w:t xml:space="preserve"> </w:t>
            </w:r>
            <w:r>
              <w:rPr>
                <w:b/>
              </w:rPr>
              <w:t>To align CDRX with XR traffic</w:t>
            </w:r>
            <w:r w:rsidRPr="008A6C36">
              <w:rPr>
                <w:b/>
              </w:rPr>
              <w:t xml:space="preserve">, we </w:t>
            </w:r>
            <w:r w:rsidRPr="008425ED">
              <w:rPr>
                <w:b/>
              </w:rPr>
              <w:t>slightly prefer</w:t>
            </w:r>
            <w:r w:rsidRPr="008A6C36">
              <w:rPr>
                <w:b/>
              </w:rPr>
              <w:t xml:space="preserve"> </w:t>
            </w:r>
            <w:r w:rsidRPr="008425ED">
              <w:rPr>
                <w:b/>
              </w:rPr>
              <w:t>having CDRX of non-uniform periodicity</w:t>
            </w:r>
            <w:r w:rsidRPr="008A6C36">
              <w:rPr>
                <w:b/>
              </w:rPr>
              <w:t>.</w:t>
            </w:r>
          </w:p>
        </w:tc>
      </w:tr>
      <w:tr w:rsidR="003C30C5" w:rsidRPr="001C702E" w14:paraId="4CA92C1E" w14:textId="77777777" w:rsidTr="0026220A">
        <w:trPr>
          <w:trHeight w:val="50"/>
        </w:trPr>
        <w:tc>
          <w:tcPr>
            <w:tcW w:w="1150" w:type="dxa"/>
          </w:tcPr>
          <w:p w14:paraId="033FD5AF" w14:textId="77777777" w:rsidR="003C30C5" w:rsidRPr="001C702E" w:rsidRDefault="003C30C5" w:rsidP="0026220A">
            <w:r>
              <w:t>Sony</w:t>
            </w:r>
          </w:p>
        </w:tc>
        <w:tc>
          <w:tcPr>
            <w:tcW w:w="8479" w:type="dxa"/>
          </w:tcPr>
          <w:p w14:paraId="42F53BC5" w14:textId="77777777" w:rsidR="003C30C5" w:rsidRPr="009B2A7F" w:rsidRDefault="003C30C5" w:rsidP="0026220A">
            <w:pPr>
              <w:pStyle w:val="Caption"/>
              <w:jc w:val="both"/>
            </w:pPr>
            <w:r w:rsidRPr="006F27BA">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1</w:t>
            </w:r>
            <w:r w:rsidR="00FF5834">
              <w:rPr>
                <w:noProof/>
              </w:rPr>
              <w:fldChar w:fldCharType="end"/>
            </w:r>
            <w:r>
              <w:t xml:space="preserve"> </w:t>
            </w:r>
            <w:r w:rsidRPr="004718A6">
              <w:t xml:space="preserve">– </w:t>
            </w:r>
            <w:r>
              <w:t>A</w:t>
            </w:r>
            <w:r w:rsidRPr="009B2A7F">
              <w:t>n XR application may have a traffic rate that is not aligned with any integer DRX periodicity in the order of msec. This causes misalignment as the downlink packet may arrive outside of the DRX ON duration.</w:t>
            </w:r>
          </w:p>
          <w:p w14:paraId="5502B9F4" w14:textId="77777777" w:rsidR="003C30C5" w:rsidRPr="009B2A7F" w:rsidRDefault="003C30C5" w:rsidP="0026220A">
            <w:pPr>
              <w:pStyle w:val="Caption"/>
              <w:spacing w:line="276" w:lineRule="auto"/>
              <w:contextualSpacing/>
              <w:jc w:val="both"/>
            </w:pPr>
            <w:r w:rsidRPr="009B2A7F">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2</w:t>
            </w:r>
            <w:r w:rsidR="00FF5834">
              <w:rPr>
                <w:noProof/>
              </w:rPr>
              <w:fldChar w:fldCharType="end"/>
            </w:r>
            <w:r w:rsidRPr="009B2A7F">
              <w:t xml:space="preserve"> – UE power saving can be optimally obtained by arranging the DRX configuration:</w:t>
            </w:r>
          </w:p>
          <w:p w14:paraId="64A497C3" w14:textId="77777777" w:rsidR="003C30C5" w:rsidRPr="009B2A7F" w:rsidRDefault="003C30C5" w:rsidP="0026220A">
            <w:pPr>
              <w:pStyle w:val="Caption"/>
              <w:numPr>
                <w:ilvl w:val="0"/>
                <w:numId w:val="10"/>
              </w:numPr>
              <w:overflowPunct/>
              <w:autoSpaceDE/>
              <w:autoSpaceDN/>
              <w:adjustRightInd/>
              <w:spacing w:line="276" w:lineRule="auto"/>
              <w:contextualSpacing/>
              <w:jc w:val="both"/>
              <w:textAlignment w:val="auto"/>
            </w:pPr>
            <w:r w:rsidRPr="009B2A7F">
              <w:t xml:space="preserve">The starting of ON duration is aligned with periodic XR traffic </w:t>
            </w:r>
          </w:p>
          <w:p w14:paraId="195EF0AE" w14:textId="77777777" w:rsidR="003C30C5" w:rsidRPr="009B2A7F" w:rsidRDefault="003C30C5" w:rsidP="0026220A">
            <w:pPr>
              <w:pStyle w:val="Caption"/>
              <w:numPr>
                <w:ilvl w:val="0"/>
                <w:numId w:val="10"/>
              </w:numPr>
              <w:overflowPunct/>
              <w:autoSpaceDE/>
              <w:autoSpaceDN/>
              <w:adjustRightInd/>
              <w:spacing w:line="276" w:lineRule="auto"/>
              <w:contextualSpacing/>
              <w:jc w:val="both"/>
              <w:textAlignment w:val="auto"/>
            </w:pPr>
            <w:r w:rsidRPr="009B2A7F">
              <w:t>The duration of ON duration is matched with the packet transmission time</w:t>
            </w:r>
          </w:p>
          <w:p w14:paraId="6A43F8B5" w14:textId="77777777" w:rsidR="003C30C5" w:rsidRPr="00DD61BE" w:rsidRDefault="003C30C5" w:rsidP="0026220A">
            <w:pPr>
              <w:pStyle w:val="Caption"/>
              <w:jc w:val="both"/>
            </w:pPr>
            <w:r w:rsidRPr="005A2A37">
              <w:t xml:space="preserve">Proposal </w:t>
            </w:r>
            <w:r w:rsidR="00FF5834">
              <w:rPr>
                <w:noProof/>
              </w:rPr>
              <w:fldChar w:fldCharType="begin"/>
            </w:r>
            <w:r w:rsidR="00FF5834">
              <w:rPr>
                <w:noProof/>
              </w:rPr>
              <w:instrText xml:space="preserve"> SEQ Proposal \* ARABIC </w:instrText>
            </w:r>
            <w:r w:rsidR="00FF5834">
              <w:rPr>
                <w:noProof/>
              </w:rPr>
              <w:fldChar w:fldCharType="separate"/>
            </w:r>
            <w:r>
              <w:rPr>
                <w:noProof/>
              </w:rPr>
              <w:t>1</w:t>
            </w:r>
            <w:r w:rsidR="00FF5834">
              <w:rPr>
                <w:noProof/>
              </w:rPr>
              <w:fldChar w:fldCharType="end"/>
            </w:r>
            <w:r w:rsidRPr="005A2A37">
              <w:t xml:space="preserve"> – Consider enabling dynamic DRX parameters of the pre-assigned DRX configuration, such as the start of DRX ON duration can be advancing / delaying.</w:t>
            </w:r>
          </w:p>
        </w:tc>
      </w:tr>
      <w:tr w:rsidR="003C30C5" w:rsidRPr="001C702E" w14:paraId="71637200" w14:textId="77777777" w:rsidTr="0026220A">
        <w:trPr>
          <w:trHeight w:val="50"/>
        </w:trPr>
        <w:tc>
          <w:tcPr>
            <w:tcW w:w="1150" w:type="dxa"/>
          </w:tcPr>
          <w:p w14:paraId="110E581D" w14:textId="77777777" w:rsidR="003C30C5" w:rsidRPr="001C702E" w:rsidRDefault="003C30C5" w:rsidP="0026220A">
            <w:r w:rsidRPr="00FA4758">
              <w:t>Panasonic</w:t>
            </w:r>
          </w:p>
        </w:tc>
        <w:tc>
          <w:tcPr>
            <w:tcW w:w="8479" w:type="dxa"/>
          </w:tcPr>
          <w:p w14:paraId="6E570283" w14:textId="77777777" w:rsidR="003C30C5" w:rsidRPr="0084550D" w:rsidRDefault="003C30C5" w:rsidP="0026220A">
            <w:pPr>
              <w:rPr>
                <w:b/>
                <w:bCs/>
              </w:rPr>
            </w:pPr>
            <w:r w:rsidRPr="0084550D">
              <w:rPr>
                <w:b/>
                <w:bCs/>
              </w:rPr>
              <w:t>Proposal 1: SPS/CG/</w:t>
            </w:r>
            <w:r>
              <w:rPr>
                <w:b/>
                <w:bCs/>
              </w:rPr>
              <w:t>D</w:t>
            </w:r>
            <w:r w:rsidRPr="0084550D">
              <w:rPr>
                <w:b/>
                <w:bCs/>
              </w:rPr>
              <w:t>R</w:t>
            </w:r>
            <w:r>
              <w:rPr>
                <w:b/>
                <w:bCs/>
              </w:rPr>
              <w:t>X</w:t>
            </w:r>
            <w:r w:rsidRPr="0084550D">
              <w:rPr>
                <w:b/>
                <w:bCs/>
              </w:rPr>
              <w:t xml:space="preserve"> should efficiently handle the non-integer periodicity </w:t>
            </w:r>
            <w:r>
              <w:rPr>
                <w:b/>
                <w:bCs/>
              </w:rPr>
              <w:t>transmissions</w:t>
            </w:r>
            <w:r w:rsidRPr="0084550D">
              <w:rPr>
                <w:b/>
                <w:bCs/>
              </w:rPr>
              <w:t xml:space="preserve">, </w:t>
            </w:r>
            <w:r>
              <w:rPr>
                <w:b/>
                <w:bCs/>
              </w:rPr>
              <w:t>including</w:t>
            </w:r>
            <w:r w:rsidRPr="0084550D">
              <w:rPr>
                <w:b/>
                <w:bCs/>
              </w:rPr>
              <w:t xml:space="preserve"> the video stream frame </w:t>
            </w:r>
            <w:r>
              <w:rPr>
                <w:b/>
                <w:bCs/>
              </w:rPr>
              <w:t xml:space="preserve">periodicities like </w:t>
            </w:r>
            <w:r w:rsidRPr="007C2A4C">
              <w:rPr>
                <w:b/>
                <w:bCs/>
              </w:rPr>
              <w:t>16.6666</w:t>
            </w:r>
            <w:r>
              <w:rPr>
                <w:b/>
                <w:bCs/>
              </w:rPr>
              <w:t>7</w:t>
            </w:r>
            <w:r w:rsidRPr="007C2A4C">
              <w:rPr>
                <w:b/>
                <w:bCs/>
              </w:rPr>
              <w:t xml:space="preserve">, 11.11111, and 8.33333 </w:t>
            </w:r>
            <w:proofErr w:type="spellStart"/>
            <w:r w:rsidRPr="007C2A4C">
              <w:rPr>
                <w:b/>
                <w:bCs/>
              </w:rPr>
              <w:t>ms</w:t>
            </w:r>
            <w:proofErr w:type="spellEnd"/>
            <w:r w:rsidRPr="0084550D">
              <w:rPr>
                <w:b/>
                <w:bCs/>
              </w:rPr>
              <w:t>.</w:t>
            </w:r>
          </w:p>
          <w:p w14:paraId="1B083B5A" w14:textId="77777777" w:rsidR="003C30C5" w:rsidRDefault="003C30C5" w:rsidP="0026220A">
            <w:pPr>
              <w:rPr>
                <w:b/>
                <w:bCs/>
              </w:rPr>
            </w:pPr>
            <w:r w:rsidRPr="0084550D">
              <w:rPr>
                <w:b/>
                <w:bCs/>
              </w:rPr>
              <w:t xml:space="preserve">Proposal </w:t>
            </w:r>
            <w:r>
              <w:rPr>
                <w:b/>
                <w:bCs/>
              </w:rPr>
              <w:t>2</w:t>
            </w:r>
            <w:r w:rsidRPr="0084550D">
              <w:rPr>
                <w:b/>
                <w:bCs/>
              </w:rPr>
              <w:t xml:space="preserve">: </w:t>
            </w:r>
            <w:r>
              <w:rPr>
                <w:b/>
                <w:bCs/>
              </w:rPr>
              <w:t>Among followings, which approach(s) are taken should be discussed further.</w:t>
            </w:r>
          </w:p>
          <w:p w14:paraId="25D9A491" w14:textId="77777777" w:rsidR="003C30C5" w:rsidRPr="0084550D" w:rsidRDefault="003C30C5" w:rsidP="0026220A">
            <w:pPr>
              <w:ind w:leftChars="200" w:left="400"/>
              <w:rPr>
                <w:b/>
                <w:bCs/>
              </w:rPr>
            </w:pPr>
            <w:r w:rsidRPr="00A92576">
              <w:rPr>
                <w:b/>
                <w:bCs/>
              </w:rPr>
              <w:t>Approach 1: Rounding the non-integer transmission instances: the beginning of SPS/CG/</w:t>
            </w:r>
            <w:r>
              <w:rPr>
                <w:b/>
                <w:bCs/>
              </w:rPr>
              <w:t>DRX</w:t>
            </w:r>
            <w:r w:rsidRPr="00A92576">
              <w:rPr>
                <w:b/>
                <w:bCs/>
              </w:rPr>
              <w:t xml:space="preserve"> resource is rounded according to the non-integer periodicity matched to the radio resource granularity.</w:t>
            </w:r>
          </w:p>
          <w:p w14:paraId="298B2359" w14:textId="77777777" w:rsidR="003C30C5" w:rsidRDefault="003C30C5" w:rsidP="0026220A">
            <w:pPr>
              <w:spacing w:beforeLines="50" w:before="120" w:afterLines="50" w:after="120"/>
              <w:ind w:leftChars="200" w:left="400"/>
              <w:rPr>
                <w:b/>
                <w:bCs/>
                <w:lang w:eastAsia="ja-JP"/>
              </w:rPr>
            </w:pPr>
            <w:r w:rsidRPr="00A92576">
              <w:rPr>
                <w:b/>
                <w:bCs/>
                <w:lang w:eastAsia="ja-JP"/>
              </w:rPr>
              <w:t>Approach 2: Enabling/disabling the non-integer periodicity instances: A new virtual cycle is defined, which contains enable/disable states and supports non-integer periodicities. The SPS/CG/</w:t>
            </w:r>
            <w:r>
              <w:rPr>
                <w:b/>
                <w:bCs/>
                <w:lang w:eastAsia="ja-JP"/>
              </w:rPr>
              <w:t>DRX</w:t>
            </w:r>
            <w:r w:rsidRPr="00A92576">
              <w:rPr>
                <w:b/>
                <w:bCs/>
                <w:lang w:eastAsia="ja-JP"/>
              </w:rPr>
              <w:t xml:space="preserve"> configurations can be linked to the virtual cycle. Only the overlapping resources with the enable state should be considered as valid for transmission or reception.</w:t>
            </w:r>
          </w:p>
          <w:p w14:paraId="59D7CA8C" w14:textId="77777777" w:rsidR="003C30C5" w:rsidRDefault="003C30C5" w:rsidP="0026220A">
            <w:pPr>
              <w:spacing w:beforeLines="50" w:before="120" w:afterLines="50" w:after="120"/>
              <w:ind w:leftChars="200" w:left="400"/>
              <w:rPr>
                <w:b/>
                <w:bCs/>
                <w:lang w:eastAsia="ja-JP"/>
              </w:rPr>
            </w:pPr>
            <w:r w:rsidRPr="00A92576">
              <w:rPr>
                <w:b/>
                <w:bCs/>
                <w:lang w:eastAsia="ja-JP"/>
              </w:rPr>
              <w:t>Approach 3:</w:t>
            </w:r>
            <w:r w:rsidRPr="00FD7396">
              <w:rPr>
                <w:b/>
                <w:bCs/>
                <w:lang w:eastAsia="ja-JP"/>
              </w:rPr>
              <w:t xml:space="preserve"> </w:t>
            </w:r>
            <w:r>
              <w:rPr>
                <w:b/>
                <w:bCs/>
                <w:lang w:eastAsia="ja-JP"/>
              </w:rPr>
              <w:t xml:space="preserve">An SPS/CG/DRX configuration is configured with alternating periodicities, each periodicity is associated to </w:t>
            </w:r>
            <w:proofErr w:type="gramStart"/>
            <w:r>
              <w:rPr>
                <w:b/>
                <w:bCs/>
                <w:lang w:eastAsia="ja-JP"/>
              </w:rPr>
              <w:t>a number of</w:t>
            </w:r>
            <w:proofErr w:type="gramEnd"/>
            <w:r>
              <w:rPr>
                <w:b/>
                <w:bCs/>
                <w:lang w:eastAsia="ja-JP"/>
              </w:rPr>
              <w:t xml:space="preserve"> occasions.</w:t>
            </w:r>
          </w:p>
          <w:p w14:paraId="4682460F" w14:textId="77777777" w:rsidR="003C30C5" w:rsidRDefault="003C30C5" w:rsidP="0026220A">
            <w:pPr>
              <w:spacing w:beforeLines="50" w:before="120" w:afterLines="50" w:after="120"/>
              <w:ind w:leftChars="200" w:left="400"/>
              <w:rPr>
                <w:b/>
                <w:bCs/>
                <w:lang w:eastAsia="ja-JP"/>
              </w:rPr>
            </w:pPr>
            <w:r w:rsidRPr="00A92576">
              <w:rPr>
                <w:b/>
                <w:bCs/>
                <w:lang w:eastAsia="ja-JP"/>
              </w:rPr>
              <w:t>Approach 4: DCI to reconfigure Group of SPS/CG/</w:t>
            </w:r>
            <w:r>
              <w:rPr>
                <w:b/>
                <w:bCs/>
                <w:lang w:eastAsia="ja-JP"/>
              </w:rPr>
              <w:t>D</w:t>
            </w:r>
            <w:r w:rsidRPr="00A92576">
              <w:rPr>
                <w:b/>
                <w:bCs/>
                <w:lang w:eastAsia="ja-JP"/>
              </w:rPr>
              <w:t>R</w:t>
            </w:r>
            <w:r>
              <w:rPr>
                <w:b/>
                <w:bCs/>
                <w:lang w:eastAsia="ja-JP"/>
              </w:rPr>
              <w:t>X</w:t>
            </w:r>
            <w:r w:rsidRPr="00A92576">
              <w:rPr>
                <w:b/>
                <w:bCs/>
                <w:lang w:eastAsia="ja-JP"/>
              </w:rPr>
              <w:t>:  A DCI (re)configures several SPS/CG/</w:t>
            </w:r>
            <w:r>
              <w:rPr>
                <w:b/>
                <w:bCs/>
                <w:lang w:eastAsia="ja-JP"/>
              </w:rPr>
              <w:t>D</w:t>
            </w:r>
            <w:r w:rsidRPr="00A92576">
              <w:rPr>
                <w:b/>
                <w:bCs/>
                <w:lang w:eastAsia="ja-JP"/>
              </w:rPr>
              <w:t>R</w:t>
            </w:r>
            <w:r>
              <w:rPr>
                <w:b/>
                <w:bCs/>
                <w:lang w:eastAsia="ja-JP"/>
              </w:rPr>
              <w:t>X</w:t>
            </w:r>
            <w:r w:rsidRPr="00A92576">
              <w:rPr>
                <w:b/>
                <w:bCs/>
                <w:lang w:eastAsia="ja-JP"/>
              </w:rPr>
              <w:t xml:space="preserve"> configurations together.</w:t>
            </w:r>
          </w:p>
          <w:p w14:paraId="0EC68831" w14:textId="77777777" w:rsidR="003C30C5" w:rsidRPr="001C702E" w:rsidRDefault="003C30C5" w:rsidP="0026220A">
            <w:pPr>
              <w:rPr>
                <w:rFonts w:eastAsia="SimSun"/>
              </w:rPr>
            </w:pPr>
            <w:r w:rsidRPr="0084550D">
              <w:rPr>
                <w:b/>
                <w:bCs/>
              </w:rPr>
              <w:t xml:space="preserve">Proposal </w:t>
            </w:r>
            <w:r>
              <w:rPr>
                <w:b/>
                <w:bCs/>
              </w:rPr>
              <w:t>3</w:t>
            </w:r>
            <w:r w:rsidRPr="0084550D">
              <w:rPr>
                <w:b/>
                <w:bCs/>
              </w:rPr>
              <w:t xml:space="preserve">: </w:t>
            </w:r>
            <w:r>
              <w:rPr>
                <w:b/>
                <w:bCs/>
              </w:rPr>
              <w:t>The combination between DCI based (approach 4) and semi-static based (approach 1/2/3) should be taken.</w:t>
            </w:r>
          </w:p>
        </w:tc>
      </w:tr>
      <w:tr w:rsidR="003C30C5" w:rsidRPr="001C702E" w14:paraId="5EA48069" w14:textId="77777777" w:rsidTr="0026220A">
        <w:trPr>
          <w:trHeight w:val="50"/>
        </w:trPr>
        <w:tc>
          <w:tcPr>
            <w:tcW w:w="1150" w:type="dxa"/>
          </w:tcPr>
          <w:p w14:paraId="0F195EAB" w14:textId="77777777" w:rsidR="003C30C5" w:rsidRPr="001C702E" w:rsidRDefault="003C30C5" w:rsidP="0026220A">
            <w:r w:rsidRPr="00F866F6">
              <w:t>Rakuten Mobile</w:t>
            </w:r>
          </w:p>
        </w:tc>
        <w:tc>
          <w:tcPr>
            <w:tcW w:w="8479" w:type="dxa"/>
          </w:tcPr>
          <w:p w14:paraId="5B51728D" w14:textId="77777777" w:rsidR="003C30C5" w:rsidRPr="001C702E" w:rsidRDefault="003C30C5" w:rsidP="0026220A">
            <w:pPr>
              <w:spacing w:line="264" w:lineRule="auto"/>
              <w:rPr>
                <w:rFonts w:eastAsia="SimSun"/>
              </w:rPr>
            </w:pPr>
            <w:r w:rsidRPr="00FB4E75">
              <w:rPr>
                <w:b/>
                <w:bCs/>
                <w:lang w:eastAsia="x-none"/>
              </w:rPr>
              <w:t>Proposal 1: Support non-integer DRX cycle values</w:t>
            </w:r>
            <w:r>
              <w:rPr>
                <w:b/>
                <w:bCs/>
                <w:lang w:eastAsia="x-none"/>
              </w:rPr>
              <w:t xml:space="preserve"> for XR.</w:t>
            </w:r>
          </w:p>
        </w:tc>
      </w:tr>
      <w:tr w:rsidR="003C30C5" w:rsidRPr="001C702E" w14:paraId="3075898A" w14:textId="77777777" w:rsidTr="0026220A">
        <w:trPr>
          <w:trHeight w:val="50"/>
        </w:trPr>
        <w:tc>
          <w:tcPr>
            <w:tcW w:w="1150" w:type="dxa"/>
          </w:tcPr>
          <w:p w14:paraId="67DF1947" w14:textId="77777777" w:rsidR="003C30C5" w:rsidRPr="001C702E" w:rsidRDefault="003C30C5" w:rsidP="0026220A">
            <w:r>
              <w:t>Xiaomi</w:t>
            </w:r>
          </w:p>
        </w:tc>
        <w:tc>
          <w:tcPr>
            <w:tcW w:w="8479" w:type="dxa"/>
          </w:tcPr>
          <w:p w14:paraId="74D9B087" w14:textId="77777777" w:rsidR="003C30C5" w:rsidRPr="009B064E" w:rsidRDefault="003C30C5" w:rsidP="0026220A">
            <w:pPr>
              <w:spacing w:after="0" w:line="264" w:lineRule="atLeast"/>
              <w:jc w:val="both"/>
              <w:rPr>
                <w:b/>
                <w:iCs/>
              </w:rPr>
            </w:pPr>
            <w:r w:rsidRPr="009B064E">
              <w:rPr>
                <w:b/>
                <w:iCs/>
              </w:rPr>
              <w:t>Proposal 1: For enhancements on C-DRX for</w:t>
            </w:r>
            <w:r w:rsidRPr="009B064E">
              <w:rPr>
                <w:iCs/>
              </w:rPr>
              <w:t xml:space="preserve"> </w:t>
            </w:r>
            <w:r w:rsidRPr="009B064E">
              <w:rPr>
                <w:b/>
                <w:iCs/>
              </w:rPr>
              <w:t>non-integral periodicity, two alternatives can be considered:</w:t>
            </w:r>
          </w:p>
          <w:p w14:paraId="5E560EEC" w14:textId="77777777" w:rsidR="003C30C5" w:rsidRPr="009B064E" w:rsidRDefault="003C30C5" w:rsidP="0026220A">
            <w:pPr>
              <w:spacing w:after="0" w:line="264" w:lineRule="atLeast"/>
              <w:jc w:val="both"/>
              <w:rPr>
                <w:b/>
                <w:iCs/>
              </w:rPr>
            </w:pPr>
            <w:r w:rsidRPr="009B064E">
              <w:rPr>
                <w:b/>
                <w:iCs/>
              </w:rPr>
              <w:t xml:space="preserve">Alt 1, configure multiple C-DRX configurations with different offset for a single XR </w:t>
            </w:r>
            <w:proofErr w:type="gramStart"/>
            <w:r w:rsidRPr="009B064E">
              <w:rPr>
                <w:b/>
                <w:iCs/>
              </w:rPr>
              <w:t>flow;</w:t>
            </w:r>
            <w:proofErr w:type="gramEnd"/>
          </w:p>
          <w:p w14:paraId="26875285" w14:textId="77777777" w:rsidR="003C30C5" w:rsidRPr="001C702E" w:rsidRDefault="003C30C5" w:rsidP="0026220A">
            <w:pPr>
              <w:spacing w:afterLines="50" w:after="120" w:line="264" w:lineRule="atLeast"/>
              <w:jc w:val="both"/>
            </w:pPr>
            <w:r w:rsidRPr="009B064E">
              <w:rPr>
                <w:b/>
                <w:iCs/>
              </w:rPr>
              <w:lastRenderedPageBreak/>
              <w:t>Alt 2, configure only one C-DRX configurations but with multiple on durations that can be located by a flexible setting.</w:t>
            </w:r>
          </w:p>
        </w:tc>
      </w:tr>
      <w:tr w:rsidR="003C30C5" w:rsidRPr="001C702E" w14:paraId="089350BA" w14:textId="77777777" w:rsidTr="0026220A">
        <w:trPr>
          <w:trHeight w:val="50"/>
        </w:trPr>
        <w:tc>
          <w:tcPr>
            <w:tcW w:w="1150" w:type="dxa"/>
          </w:tcPr>
          <w:p w14:paraId="282A4914" w14:textId="77777777" w:rsidR="003C30C5" w:rsidRPr="001C702E" w:rsidRDefault="003C30C5" w:rsidP="0026220A">
            <w:r>
              <w:lastRenderedPageBreak/>
              <w:t>Google</w:t>
            </w:r>
          </w:p>
        </w:tc>
        <w:tc>
          <w:tcPr>
            <w:tcW w:w="8479" w:type="dxa"/>
          </w:tcPr>
          <w:p w14:paraId="794244DA" w14:textId="77777777" w:rsidR="003C30C5" w:rsidRPr="00420D03" w:rsidRDefault="003C30C5" w:rsidP="00776A76">
            <w:pPr>
              <w:pStyle w:val="ListParagraph"/>
              <w:numPr>
                <w:ilvl w:val="0"/>
                <w:numId w:val="34"/>
              </w:numPr>
              <w:overflowPunct/>
              <w:autoSpaceDE/>
              <w:autoSpaceDN/>
              <w:adjustRightInd/>
              <w:spacing w:after="0" w:line="276" w:lineRule="auto"/>
              <w:ind w:left="360"/>
              <w:textAlignment w:val="auto"/>
              <w:rPr>
                <w:rFonts w:eastAsiaTheme="minorHAnsi"/>
                <w:b/>
                <w:bCs/>
              </w:rPr>
            </w:pPr>
            <w:r w:rsidRPr="00420D03">
              <w:rPr>
                <w:b/>
                <w:bCs/>
                <w:noProof/>
              </w:rPr>
              <w:t>Define new C-DRX cycles for the XR traffic.</w:t>
            </w:r>
          </w:p>
          <w:p w14:paraId="7E584F0F" w14:textId="77777777" w:rsidR="003C30C5" w:rsidRPr="00420D03" w:rsidRDefault="003C30C5" w:rsidP="00776A76">
            <w:pPr>
              <w:pStyle w:val="ListParagraph"/>
              <w:numPr>
                <w:ilvl w:val="0"/>
                <w:numId w:val="30"/>
              </w:numPr>
              <w:overflowPunct/>
              <w:autoSpaceDE/>
              <w:autoSpaceDN/>
              <w:adjustRightInd/>
              <w:spacing w:after="0" w:line="276" w:lineRule="auto"/>
              <w:ind w:left="1080"/>
              <w:textAlignment w:val="auto"/>
              <w:rPr>
                <w:rFonts w:eastAsiaTheme="minorHAnsi"/>
                <w:b/>
                <w:bCs/>
              </w:rPr>
            </w:pPr>
            <w:r w:rsidRPr="00420D03">
              <w:rPr>
                <w:b/>
                <w:bCs/>
                <w:noProof/>
              </w:rPr>
              <w:t>FFS: 9 ms, 11 ms, 17 ms, 33 ms, 34 ms.</w:t>
            </w:r>
          </w:p>
          <w:p w14:paraId="1CDDF9FF" w14:textId="77777777" w:rsidR="003C30C5" w:rsidRPr="00420D03" w:rsidRDefault="003C30C5" w:rsidP="00776A76">
            <w:pPr>
              <w:pStyle w:val="ListParagraph"/>
              <w:numPr>
                <w:ilvl w:val="0"/>
                <w:numId w:val="30"/>
              </w:numPr>
              <w:overflowPunct/>
              <w:autoSpaceDE/>
              <w:autoSpaceDN/>
              <w:adjustRightInd/>
              <w:spacing w:after="200" w:line="276" w:lineRule="auto"/>
              <w:ind w:left="1080"/>
              <w:textAlignment w:val="auto"/>
            </w:pPr>
            <w:r w:rsidRPr="00420D03">
              <w:rPr>
                <w:b/>
                <w:bCs/>
                <w:noProof/>
              </w:rPr>
              <w:t>FFS: rounding XR traffic periodicities up and down to nearest integers ( if it is not already supported)</w:t>
            </w:r>
          </w:p>
          <w:p w14:paraId="0ACC75BF" w14:textId="77777777" w:rsidR="003C30C5" w:rsidRPr="00420D03" w:rsidRDefault="003C30C5" w:rsidP="00776A76">
            <w:pPr>
              <w:pStyle w:val="ListParagraph"/>
              <w:numPr>
                <w:ilvl w:val="0"/>
                <w:numId w:val="34"/>
              </w:numPr>
              <w:overflowPunct/>
              <w:autoSpaceDE/>
              <w:autoSpaceDN/>
              <w:adjustRightInd/>
              <w:spacing w:after="0" w:line="276" w:lineRule="auto"/>
              <w:ind w:left="360"/>
              <w:textAlignment w:val="auto"/>
              <w:rPr>
                <w:b/>
                <w:bCs/>
              </w:rPr>
            </w:pPr>
            <w:r w:rsidRPr="00420D03">
              <w:rPr>
                <w:b/>
                <w:bCs/>
                <w:noProof/>
              </w:rPr>
              <w:t xml:space="preserve">Re-use the 38.321 equation with some modification for the start of On-Duration timer . </w:t>
            </w:r>
          </w:p>
          <w:p w14:paraId="60CDC626" w14:textId="77777777" w:rsidR="003C30C5" w:rsidRPr="00420D03" w:rsidRDefault="003C30C5" w:rsidP="00776A76">
            <w:pPr>
              <w:pStyle w:val="ListParagraph"/>
              <w:numPr>
                <w:ilvl w:val="0"/>
                <w:numId w:val="34"/>
              </w:numPr>
              <w:overflowPunct/>
              <w:autoSpaceDE/>
              <w:autoSpaceDN/>
              <w:adjustRightInd/>
              <w:spacing w:after="0" w:line="276" w:lineRule="auto"/>
              <w:ind w:left="360"/>
              <w:textAlignment w:val="auto"/>
              <w:rPr>
                <w:b/>
                <w:bCs/>
              </w:rPr>
            </w:pPr>
            <w:r w:rsidRPr="00420D03">
              <w:rPr>
                <w:b/>
                <w:bCs/>
                <w:noProof/>
              </w:rPr>
              <w:t>Adopt one of the two porposed formulas for the start of On-Duration timer:</w:t>
            </w:r>
          </w:p>
          <w:p w14:paraId="51378E9F" w14:textId="77777777" w:rsidR="003C30C5" w:rsidRPr="00420D03" w:rsidRDefault="003C30C5" w:rsidP="00776A76">
            <w:pPr>
              <w:pStyle w:val="ListParagraph"/>
              <w:numPr>
                <w:ilvl w:val="0"/>
                <w:numId w:val="32"/>
              </w:numPr>
              <w:overflowPunct/>
              <w:autoSpaceDE/>
              <w:autoSpaceDN/>
              <w:adjustRightInd/>
              <w:spacing w:after="200" w:line="276" w:lineRule="auto"/>
              <w:ind w:left="360"/>
              <w:textAlignment w:val="auto"/>
              <w:rPr>
                <w:b/>
                <w:bCs/>
                <w:u w:val="single"/>
              </w:rPr>
            </w:pPr>
            <w:r w:rsidRPr="00420D03">
              <w:rPr>
                <w:b/>
                <w:bCs/>
                <w:u w:val="single"/>
              </w:rPr>
              <w:t xml:space="preserve">Solution 1: </w:t>
            </w:r>
          </w:p>
          <w:p w14:paraId="5B675C67" w14:textId="77777777" w:rsidR="003C30C5" w:rsidRPr="00420D03" w:rsidRDefault="003C30C5" w:rsidP="00776A76">
            <w:pPr>
              <w:pStyle w:val="ListParagraph"/>
              <w:numPr>
                <w:ilvl w:val="1"/>
                <w:numId w:val="31"/>
              </w:numPr>
              <w:overflowPunct/>
              <w:autoSpaceDE/>
              <w:autoSpaceDN/>
              <w:adjustRightInd/>
              <w:spacing w:after="200" w:line="276" w:lineRule="auto"/>
              <w:ind w:left="1080"/>
              <w:textAlignment w:val="auto"/>
              <w:rPr>
                <w:b/>
                <w:bCs/>
              </w:rPr>
            </w:pPr>
            <w:r w:rsidRPr="00420D03">
              <w:rPr>
                <w:b/>
                <w:bCs/>
              </w:rPr>
              <w:t xml:space="preserve">Increment the counter: </w:t>
            </w:r>
          </w:p>
          <w:p w14:paraId="2750B1D0" w14:textId="77777777" w:rsidR="003C30C5" w:rsidRPr="00420D03" w:rsidRDefault="003C30C5" w:rsidP="0026220A">
            <w:pPr>
              <w:pStyle w:val="ListParagraph"/>
              <w:ind w:left="1080"/>
              <w:rPr>
                <w:b/>
                <w:bCs/>
              </w:rPr>
            </w:pPr>
            <w:proofErr w:type="spellStart"/>
            <w:r w:rsidRPr="00420D03">
              <w:rPr>
                <w:b/>
                <w:bCs/>
              </w:rPr>
              <w:t>drx-CorrectionCounter</w:t>
            </w:r>
            <w:proofErr w:type="spellEnd"/>
            <w:r w:rsidRPr="00420D03">
              <w:rPr>
                <w:b/>
                <w:bCs/>
              </w:rPr>
              <w:t xml:space="preserve"> = </w:t>
            </w:r>
            <w:proofErr w:type="gramStart"/>
            <w:r w:rsidRPr="00420D03">
              <w:rPr>
                <w:b/>
                <w:bCs/>
              </w:rPr>
              <w:t>0;</w:t>
            </w:r>
            <w:proofErr w:type="gramEnd"/>
            <w:r w:rsidRPr="00420D03">
              <w:rPr>
                <w:b/>
                <w:bCs/>
              </w:rPr>
              <w:t xml:space="preserve"> </w:t>
            </w:r>
          </w:p>
          <w:p w14:paraId="5DC23C99" w14:textId="77777777" w:rsidR="003C30C5" w:rsidRPr="00420D03" w:rsidRDefault="003C30C5" w:rsidP="0026220A">
            <w:pPr>
              <w:pStyle w:val="ListParagraph"/>
              <w:ind w:left="1080"/>
              <w:rPr>
                <w:b/>
                <w:bCs/>
              </w:rPr>
            </w:pPr>
            <w:r w:rsidRPr="00420D03">
              <w:rPr>
                <w:b/>
                <w:bCs/>
              </w:rPr>
              <w:t>if (([(SFN × 10) + subframe number] modulo [(</w:t>
            </w:r>
            <w:proofErr w:type="spellStart"/>
            <w:r w:rsidRPr="00420D03">
              <w:rPr>
                <w:b/>
                <w:bCs/>
              </w:rPr>
              <w:t>drx-CorrectionCounter</w:t>
            </w:r>
            <w:proofErr w:type="spellEnd"/>
            <w:r w:rsidRPr="00420D03">
              <w:rPr>
                <w:b/>
                <w:bCs/>
              </w:rPr>
              <w:t xml:space="preserve"> + 1) × </w:t>
            </w:r>
            <w:proofErr w:type="spellStart"/>
            <w:r w:rsidRPr="00420D03">
              <w:rPr>
                <w:b/>
                <w:bCs/>
              </w:rPr>
              <w:t>drx-CyclesAdjust</w:t>
            </w:r>
            <w:proofErr w:type="spellEnd"/>
            <w:r w:rsidRPr="00420D03">
              <w:rPr>
                <w:b/>
                <w:bCs/>
              </w:rPr>
              <w:t xml:space="preserve"> × </w:t>
            </w:r>
            <w:proofErr w:type="spellStart"/>
            <w:r w:rsidRPr="00420D03">
              <w:rPr>
                <w:b/>
                <w:bCs/>
              </w:rPr>
              <w:t>drx</w:t>
            </w:r>
            <w:proofErr w:type="spellEnd"/>
            <w:r w:rsidRPr="00420D03">
              <w:rPr>
                <w:b/>
                <w:bCs/>
              </w:rPr>
              <w:t xml:space="preserve">-Cycle] = </w:t>
            </w:r>
            <w:proofErr w:type="spellStart"/>
            <w:r w:rsidRPr="00420D03">
              <w:rPr>
                <w:b/>
                <w:bCs/>
              </w:rPr>
              <w:t>drx-CorrectionCounter</w:t>
            </w:r>
            <w:proofErr w:type="spellEnd"/>
            <w:r w:rsidRPr="00420D03">
              <w:rPr>
                <w:b/>
                <w:bCs/>
              </w:rPr>
              <w:t xml:space="preserve"> × </w:t>
            </w:r>
            <w:proofErr w:type="spellStart"/>
            <w:r w:rsidRPr="00420D03">
              <w:rPr>
                <w:b/>
                <w:bCs/>
              </w:rPr>
              <w:t>drx-</w:t>
            </w:r>
            <w:proofErr w:type="gramStart"/>
            <w:r w:rsidRPr="00420D03">
              <w:rPr>
                <w:b/>
                <w:bCs/>
              </w:rPr>
              <w:t>CyclesOffset</w:t>
            </w:r>
            <w:proofErr w:type="spellEnd"/>
            <w:r w:rsidRPr="00420D03">
              <w:rPr>
                <w:b/>
                <w:bCs/>
              </w:rPr>
              <w:t xml:space="preserve"> )</w:t>
            </w:r>
            <w:proofErr w:type="gramEnd"/>
            <w:r w:rsidRPr="00420D03">
              <w:rPr>
                <w:b/>
                <w:bCs/>
              </w:rPr>
              <w:t xml:space="preserve"> &amp;&amp; [(SFN × 10) + subframe number - </w:t>
            </w:r>
            <w:proofErr w:type="spellStart"/>
            <w:r w:rsidRPr="00420D03">
              <w:rPr>
                <w:b/>
                <w:bCs/>
              </w:rPr>
              <w:t>drx-StartOffset</w:t>
            </w:r>
            <w:proofErr w:type="spellEnd"/>
            <w:r w:rsidRPr="00420D03">
              <w:rPr>
                <w:b/>
                <w:bCs/>
              </w:rPr>
              <w:t xml:space="preserve"> &gt; 0 ]  )</w:t>
            </w:r>
          </w:p>
          <w:p w14:paraId="7F9B90B8" w14:textId="77777777" w:rsidR="003C30C5" w:rsidRPr="00420D03" w:rsidRDefault="003C30C5" w:rsidP="0026220A">
            <w:pPr>
              <w:pStyle w:val="ListParagraph"/>
              <w:ind w:left="1080"/>
              <w:rPr>
                <w:b/>
                <w:bCs/>
              </w:rPr>
            </w:pPr>
            <w:proofErr w:type="spellStart"/>
            <w:r w:rsidRPr="00420D03">
              <w:rPr>
                <w:b/>
                <w:bCs/>
              </w:rPr>
              <w:t>drx-CorrectionCounter</w:t>
            </w:r>
            <w:proofErr w:type="spellEnd"/>
            <w:r w:rsidRPr="00420D03">
              <w:rPr>
                <w:b/>
                <w:bCs/>
              </w:rPr>
              <w:t xml:space="preserve"> = </w:t>
            </w:r>
            <w:proofErr w:type="spellStart"/>
            <w:r w:rsidRPr="00420D03">
              <w:rPr>
                <w:b/>
                <w:bCs/>
              </w:rPr>
              <w:t>drx-CorrectionCounter</w:t>
            </w:r>
            <w:proofErr w:type="spellEnd"/>
            <w:r w:rsidRPr="00420D03">
              <w:rPr>
                <w:b/>
                <w:bCs/>
              </w:rPr>
              <w:t xml:space="preserve"> + </w:t>
            </w:r>
            <w:proofErr w:type="gramStart"/>
            <w:r w:rsidRPr="00420D03">
              <w:rPr>
                <w:b/>
                <w:bCs/>
              </w:rPr>
              <w:t>1;</w:t>
            </w:r>
            <w:proofErr w:type="gramEnd"/>
            <w:r w:rsidRPr="00420D03">
              <w:rPr>
                <w:b/>
                <w:bCs/>
              </w:rPr>
              <w:t xml:space="preserve"> </w:t>
            </w:r>
          </w:p>
          <w:p w14:paraId="0E0BEC91" w14:textId="77777777" w:rsidR="003C30C5" w:rsidRPr="00420D03" w:rsidRDefault="003C30C5" w:rsidP="0026220A">
            <w:pPr>
              <w:ind w:left="1800"/>
              <w:rPr>
                <w:b/>
                <w:bCs/>
              </w:rPr>
            </w:pPr>
          </w:p>
          <w:p w14:paraId="7A7F24C1" w14:textId="77777777" w:rsidR="003C30C5" w:rsidRPr="00420D03" w:rsidRDefault="003C30C5" w:rsidP="00776A76">
            <w:pPr>
              <w:pStyle w:val="ListParagraph"/>
              <w:numPr>
                <w:ilvl w:val="1"/>
                <w:numId w:val="31"/>
              </w:numPr>
              <w:overflowPunct/>
              <w:autoSpaceDE/>
              <w:autoSpaceDN/>
              <w:adjustRightInd/>
              <w:spacing w:after="200" w:line="276" w:lineRule="auto"/>
              <w:ind w:left="1080"/>
              <w:textAlignment w:val="auto"/>
              <w:rPr>
                <w:b/>
                <w:bCs/>
              </w:rPr>
            </w:pPr>
            <w:r w:rsidRPr="00420D03">
              <w:rPr>
                <w:b/>
                <w:bCs/>
              </w:rPr>
              <w:t>Start of On-Duration:</w:t>
            </w:r>
          </w:p>
          <w:p w14:paraId="7AB1F526" w14:textId="77777777" w:rsidR="003C30C5" w:rsidRPr="00420D03" w:rsidRDefault="003C30C5" w:rsidP="0026220A">
            <w:pPr>
              <w:pStyle w:val="ListParagraph"/>
              <w:ind w:left="1080"/>
              <w:rPr>
                <w:b/>
                <w:bCs/>
              </w:rPr>
            </w:pPr>
            <w:r w:rsidRPr="00420D03">
              <w:rPr>
                <w:b/>
                <w:bCs/>
              </w:rPr>
              <w:t>[(SFN × 10) + subframe number] modulo (</w:t>
            </w:r>
            <w:proofErr w:type="spellStart"/>
            <w:r w:rsidRPr="00420D03">
              <w:rPr>
                <w:b/>
                <w:bCs/>
              </w:rPr>
              <w:t>drx</w:t>
            </w:r>
            <w:proofErr w:type="spellEnd"/>
            <w:r w:rsidRPr="00420D03">
              <w:rPr>
                <w:b/>
                <w:bCs/>
              </w:rPr>
              <w:t>-Cycle) = (</w:t>
            </w:r>
            <w:proofErr w:type="spellStart"/>
            <w:r w:rsidRPr="00420D03">
              <w:rPr>
                <w:b/>
                <w:bCs/>
              </w:rPr>
              <w:t>drx-StartOffset</w:t>
            </w:r>
            <w:proofErr w:type="spellEnd"/>
            <w:r w:rsidRPr="00420D03">
              <w:rPr>
                <w:b/>
                <w:bCs/>
              </w:rPr>
              <w:t xml:space="preserve"> + [</w:t>
            </w:r>
            <w:proofErr w:type="spellStart"/>
            <w:r w:rsidRPr="00420D03">
              <w:rPr>
                <w:b/>
                <w:bCs/>
              </w:rPr>
              <w:t>drx-CorrectionCounter</w:t>
            </w:r>
            <w:proofErr w:type="spellEnd"/>
            <w:r w:rsidRPr="00420D03">
              <w:rPr>
                <w:b/>
                <w:bCs/>
              </w:rPr>
              <w:t xml:space="preserve"> × </w:t>
            </w:r>
            <w:proofErr w:type="spellStart"/>
            <w:r w:rsidRPr="00420D03">
              <w:rPr>
                <w:b/>
                <w:bCs/>
              </w:rPr>
              <w:t>drx-CyclesOffset</w:t>
            </w:r>
            <w:proofErr w:type="spellEnd"/>
            <w:r w:rsidRPr="00420D03">
              <w:rPr>
                <w:b/>
                <w:bCs/>
              </w:rPr>
              <w:t>]) modulo (</w:t>
            </w:r>
            <w:proofErr w:type="spellStart"/>
            <w:r w:rsidRPr="00420D03">
              <w:rPr>
                <w:b/>
                <w:bCs/>
              </w:rPr>
              <w:t>drx</w:t>
            </w:r>
            <w:proofErr w:type="spellEnd"/>
            <w:r w:rsidRPr="00420D03">
              <w:rPr>
                <w:b/>
                <w:bCs/>
              </w:rPr>
              <w:t>-Cycle), where SFN is the current System Frame Number, and the subframe number is the current subframe number.</w:t>
            </w:r>
          </w:p>
          <w:p w14:paraId="1816A885" w14:textId="77777777" w:rsidR="003C30C5" w:rsidRPr="00420D03" w:rsidRDefault="003C30C5" w:rsidP="00776A76">
            <w:pPr>
              <w:pStyle w:val="ListParagraph"/>
              <w:numPr>
                <w:ilvl w:val="0"/>
                <w:numId w:val="32"/>
              </w:numPr>
              <w:overflowPunct/>
              <w:autoSpaceDE/>
              <w:autoSpaceDN/>
              <w:adjustRightInd/>
              <w:spacing w:after="200" w:line="276" w:lineRule="auto"/>
              <w:ind w:left="360"/>
              <w:textAlignment w:val="auto"/>
              <w:rPr>
                <w:b/>
                <w:bCs/>
                <w:u w:val="single"/>
              </w:rPr>
            </w:pPr>
            <w:r w:rsidRPr="00420D03">
              <w:rPr>
                <w:b/>
                <w:bCs/>
                <w:u w:val="single"/>
              </w:rPr>
              <w:t xml:space="preserve">Solution 2: </w:t>
            </w:r>
          </w:p>
          <w:p w14:paraId="384BB794" w14:textId="77777777" w:rsidR="003C30C5" w:rsidRPr="00420D03" w:rsidRDefault="003C30C5" w:rsidP="00776A76">
            <w:pPr>
              <w:pStyle w:val="ListParagraph"/>
              <w:numPr>
                <w:ilvl w:val="1"/>
                <w:numId w:val="33"/>
              </w:numPr>
              <w:overflowPunct/>
              <w:autoSpaceDE/>
              <w:autoSpaceDN/>
              <w:adjustRightInd/>
              <w:spacing w:after="200" w:line="276" w:lineRule="auto"/>
              <w:ind w:left="1080"/>
              <w:textAlignment w:val="auto"/>
              <w:rPr>
                <w:b/>
                <w:bCs/>
              </w:rPr>
            </w:pPr>
            <w:r w:rsidRPr="00420D03">
              <w:rPr>
                <w:b/>
                <w:bCs/>
              </w:rPr>
              <w:t xml:space="preserve">Increment the counter: </w:t>
            </w:r>
          </w:p>
          <w:p w14:paraId="4BCE8A9F" w14:textId="77777777" w:rsidR="003C30C5" w:rsidRPr="00420D03" w:rsidRDefault="003C30C5" w:rsidP="0026220A">
            <w:pPr>
              <w:pStyle w:val="ListParagraph"/>
              <w:ind w:left="1080"/>
              <w:rPr>
                <w:b/>
                <w:bCs/>
              </w:rPr>
            </w:pPr>
            <w:r w:rsidRPr="00420D03">
              <w:rPr>
                <w:b/>
                <w:bCs/>
              </w:rPr>
              <w:t xml:space="preserve">m is increased by 1 every n </w:t>
            </w:r>
            <w:proofErr w:type="spellStart"/>
            <w:r w:rsidRPr="00420D03">
              <w:rPr>
                <w:b/>
                <w:bCs/>
              </w:rPr>
              <w:t>drx</w:t>
            </w:r>
            <w:proofErr w:type="spellEnd"/>
            <w:r w:rsidRPr="00420D03">
              <w:rPr>
                <w:b/>
                <w:bCs/>
              </w:rPr>
              <w:t xml:space="preserve">-Cycles </w:t>
            </w:r>
          </w:p>
          <w:p w14:paraId="4DA8D824" w14:textId="77777777" w:rsidR="003C30C5" w:rsidRPr="00420D03" w:rsidRDefault="003C30C5" w:rsidP="0026220A">
            <w:pPr>
              <w:pStyle w:val="ListParagraph"/>
              <w:ind w:left="1080"/>
            </w:pPr>
          </w:p>
          <w:p w14:paraId="6178C9DF" w14:textId="77777777" w:rsidR="003C30C5" w:rsidRPr="00420D03" w:rsidRDefault="003C30C5" w:rsidP="00776A76">
            <w:pPr>
              <w:pStyle w:val="ListParagraph"/>
              <w:numPr>
                <w:ilvl w:val="1"/>
                <w:numId w:val="33"/>
              </w:numPr>
              <w:overflowPunct/>
              <w:autoSpaceDE/>
              <w:autoSpaceDN/>
              <w:adjustRightInd/>
              <w:spacing w:after="200" w:line="276" w:lineRule="auto"/>
              <w:ind w:left="1080"/>
              <w:textAlignment w:val="auto"/>
              <w:rPr>
                <w:b/>
                <w:bCs/>
              </w:rPr>
            </w:pPr>
            <w:r w:rsidRPr="00420D03">
              <w:rPr>
                <w:b/>
                <w:bCs/>
              </w:rPr>
              <w:t>Start of On-Duration:</w:t>
            </w:r>
          </w:p>
          <w:p w14:paraId="71E56652" w14:textId="77777777" w:rsidR="003C30C5" w:rsidRPr="001C702E" w:rsidRDefault="003C30C5" w:rsidP="0026220A">
            <w:pPr>
              <w:pStyle w:val="ListParagraph"/>
              <w:ind w:left="1080"/>
            </w:pPr>
            <w:r w:rsidRPr="00420D03">
              <w:rPr>
                <w:b/>
                <w:bCs/>
              </w:rPr>
              <w:t xml:space="preserve"> [(SFN × 10) + subframe number] modulo (</w:t>
            </w:r>
            <w:proofErr w:type="spellStart"/>
            <w:r w:rsidRPr="00420D03">
              <w:rPr>
                <w:b/>
                <w:bCs/>
              </w:rPr>
              <w:t>drx</w:t>
            </w:r>
            <w:proofErr w:type="spellEnd"/>
            <w:r w:rsidRPr="00420D03">
              <w:rPr>
                <w:b/>
                <w:bCs/>
              </w:rPr>
              <w:t>-Cycle) = (</w:t>
            </w:r>
            <w:proofErr w:type="spellStart"/>
            <w:r w:rsidRPr="00420D03">
              <w:rPr>
                <w:b/>
                <w:bCs/>
              </w:rPr>
              <w:t>drx-StartOffset</w:t>
            </w:r>
            <w:proofErr w:type="spellEnd"/>
            <w:r w:rsidRPr="00420D03">
              <w:rPr>
                <w:b/>
                <w:bCs/>
              </w:rPr>
              <w:t xml:space="preserve"> + </w:t>
            </w:r>
            <w:proofErr w:type="gramStart"/>
            <w:r w:rsidRPr="00420D03">
              <w:rPr>
                <w:b/>
                <w:bCs/>
              </w:rPr>
              <w:t>floor(</w:t>
            </w:r>
            <w:proofErr w:type="gramEnd"/>
            <w:r w:rsidRPr="00420D03">
              <w:rPr>
                <w:b/>
                <w:bCs/>
              </w:rPr>
              <w:t>m ×d)) modulo (</w:t>
            </w:r>
            <w:proofErr w:type="spellStart"/>
            <w:r w:rsidRPr="00420D03">
              <w:rPr>
                <w:b/>
                <w:bCs/>
              </w:rPr>
              <w:t>drx</w:t>
            </w:r>
            <w:proofErr w:type="spellEnd"/>
            <w:r w:rsidRPr="00420D03">
              <w:rPr>
                <w:b/>
                <w:bCs/>
              </w:rPr>
              <w:t>-Cycle))</w:t>
            </w:r>
          </w:p>
        </w:tc>
      </w:tr>
      <w:tr w:rsidR="003C30C5" w:rsidRPr="001C702E" w14:paraId="25B740F7" w14:textId="77777777" w:rsidTr="0026220A">
        <w:trPr>
          <w:trHeight w:val="50"/>
        </w:trPr>
        <w:tc>
          <w:tcPr>
            <w:tcW w:w="1150" w:type="dxa"/>
          </w:tcPr>
          <w:p w14:paraId="168CA9A5" w14:textId="77777777" w:rsidR="003C30C5" w:rsidRPr="001C702E" w:rsidRDefault="003C30C5" w:rsidP="0026220A">
            <w:r>
              <w:t>LGE</w:t>
            </w:r>
          </w:p>
        </w:tc>
        <w:tc>
          <w:tcPr>
            <w:tcW w:w="8479" w:type="dxa"/>
          </w:tcPr>
          <w:p w14:paraId="2D54C9A7"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1</w:t>
            </w:r>
            <w:r w:rsidRPr="002B1CD7">
              <w:rPr>
                <w:rFonts w:eastAsia="Malgun Gothic" w:hint="eastAsia"/>
                <w:b/>
                <w:iCs/>
                <w:kern w:val="2"/>
                <w:lang w:eastAsia="ko-KR"/>
              </w:rPr>
              <w:t xml:space="preserve">: </w:t>
            </w:r>
            <w:r w:rsidRPr="002B1CD7">
              <w:rPr>
                <w:rFonts w:eastAsia="Malgun Gothic"/>
                <w:b/>
                <w:iCs/>
                <w:kern w:val="2"/>
                <w:lang w:eastAsia="ko-KR"/>
              </w:rPr>
              <w:t xml:space="preserve">High throughput and capacity should also be </w:t>
            </w:r>
            <w:proofErr w:type="gramStart"/>
            <w:r w:rsidRPr="002B1CD7">
              <w:rPr>
                <w:rFonts w:eastAsia="Malgun Gothic"/>
                <w:b/>
                <w:iCs/>
                <w:kern w:val="2"/>
                <w:lang w:eastAsia="ko-KR"/>
              </w:rPr>
              <w:t>taken into account</w:t>
            </w:r>
            <w:proofErr w:type="gramEnd"/>
            <w:r w:rsidRPr="002B1CD7">
              <w:rPr>
                <w:rFonts w:eastAsia="Malgun Gothic"/>
                <w:b/>
                <w:iCs/>
                <w:kern w:val="2"/>
                <w:lang w:eastAsia="ko-KR"/>
              </w:rPr>
              <w:t xml:space="preserve"> for XR-specific PS enhancements.</w:t>
            </w:r>
          </w:p>
          <w:p w14:paraId="28C8D3AD"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2</w:t>
            </w:r>
            <w:r w:rsidRPr="002B1CD7">
              <w:rPr>
                <w:rFonts w:eastAsia="Malgun Gothic" w:hint="eastAsia"/>
                <w:b/>
                <w:iCs/>
                <w:kern w:val="2"/>
                <w:lang w:eastAsia="ko-KR"/>
              </w:rPr>
              <w:t xml:space="preserve">: </w:t>
            </w:r>
            <w:r w:rsidRPr="002B1CD7">
              <w:rPr>
                <w:rFonts w:eastAsia="Malgun Gothic"/>
                <w:b/>
                <w:iCs/>
                <w:kern w:val="2"/>
                <w:lang w:eastAsia="ko-KR"/>
              </w:rPr>
              <w:t>Upon use for XR service, current CDRX mechanism would cause frequent reconfigurations of the CDRX and/or increase the overall latency.</w:t>
            </w:r>
          </w:p>
          <w:p w14:paraId="3B6D5CAE"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1</w:t>
            </w:r>
            <w:r w:rsidRPr="002B1CD7">
              <w:rPr>
                <w:rFonts w:eastAsia="Malgun Gothic" w:hint="eastAsia"/>
                <w:b/>
                <w:iCs/>
                <w:kern w:val="2"/>
                <w:lang w:eastAsia="ko-KR"/>
              </w:rPr>
              <w:t xml:space="preserve">: </w:t>
            </w:r>
            <w:r w:rsidRPr="002B1CD7">
              <w:rPr>
                <w:rFonts w:eastAsia="Malgun Gothic"/>
                <w:b/>
                <w:iCs/>
                <w:kern w:val="2"/>
                <w:lang w:eastAsia="ko-KR"/>
              </w:rPr>
              <w:t xml:space="preserve">For resolving the mismatch between CDRX cycle and XR traffic periodicity, consider </w:t>
            </w:r>
            <w:proofErr w:type="gramStart"/>
            <w:r w:rsidRPr="002B1CD7">
              <w:rPr>
                <w:rFonts w:eastAsia="Malgun Gothic"/>
                <w:b/>
                <w:iCs/>
                <w:kern w:val="2"/>
                <w:lang w:eastAsia="ko-KR"/>
              </w:rPr>
              <w:t>to support</w:t>
            </w:r>
            <w:proofErr w:type="gramEnd"/>
            <w:r w:rsidRPr="002B1CD7">
              <w:rPr>
                <w:rFonts w:eastAsia="Malgun Gothic"/>
                <w:b/>
                <w:iCs/>
                <w:kern w:val="2"/>
                <w:lang w:eastAsia="ko-KR"/>
              </w:rPr>
              <w:t xml:space="preserve"> </w:t>
            </w:r>
            <w:r w:rsidRPr="000D703E">
              <w:rPr>
                <w:rFonts w:eastAsia="Malgun Gothic"/>
                <w:b/>
                <w:iCs/>
                <w:kern w:val="2"/>
                <w:lang w:eastAsia="ko-KR"/>
              </w:rPr>
              <w:t>semi-statically configured pattern</w:t>
            </w:r>
            <w:r w:rsidRPr="002B1CD7">
              <w:rPr>
                <w:rFonts w:eastAsia="Malgun Gothic"/>
                <w:b/>
                <w:iCs/>
                <w:kern w:val="2"/>
                <w:lang w:eastAsia="ko-KR"/>
              </w:rPr>
              <w:t xml:space="preserve"> of offsets or DRX cycles.</w:t>
            </w:r>
          </w:p>
          <w:p w14:paraId="6D8947F7"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2</w:t>
            </w:r>
            <w:r w:rsidRPr="002B1CD7">
              <w:rPr>
                <w:rFonts w:eastAsia="Malgun Gothic" w:hint="eastAsia"/>
                <w:b/>
                <w:iCs/>
                <w:kern w:val="2"/>
                <w:lang w:eastAsia="ko-KR"/>
              </w:rPr>
              <w:t xml:space="preserve">: </w:t>
            </w:r>
            <w:r w:rsidRPr="002B1CD7">
              <w:rPr>
                <w:rFonts w:eastAsia="Malgun Gothic"/>
                <w:b/>
                <w:iCs/>
                <w:kern w:val="2"/>
                <w:lang w:eastAsia="ko-KR"/>
              </w:rPr>
              <w:t>For the study of dynamic signaling that indicates adjustment of CDRX start offset, consider potential ambiguity issue between the network and UE due to case of the missing signaling</w:t>
            </w:r>
          </w:p>
          <w:p w14:paraId="469AB6E1"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6</w:t>
            </w:r>
            <w:r w:rsidRPr="002B1CD7">
              <w:rPr>
                <w:rFonts w:eastAsia="Malgun Gothic" w:hint="eastAsia"/>
                <w:b/>
                <w:iCs/>
                <w:kern w:val="2"/>
                <w:lang w:eastAsia="ko-KR"/>
              </w:rPr>
              <w:t xml:space="preserve">: </w:t>
            </w:r>
            <w:r w:rsidRPr="002B1CD7">
              <w:rPr>
                <w:rFonts w:eastAsia="Malgun Gothic"/>
                <w:b/>
                <w:iCs/>
                <w:kern w:val="2"/>
                <w:lang w:eastAsia="ko-KR"/>
              </w:rPr>
              <w:t xml:space="preserve">Study enhancements to the secondary DRX group </w:t>
            </w:r>
            <w:proofErr w:type="gramStart"/>
            <w:r w:rsidRPr="002B1CD7">
              <w:rPr>
                <w:rFonts w:eastAsia="Malgun Gothic"/>
                <w:b/>
                <w:iCs/>
                <w:kern w:val="2"/>
                <w:lang w:eastAsia="ko-KR"/>
              </w:rPr>
              <w:t>taking into account</w:t>
            </w:r>
            <w:proofErr w:type="gramEnd"/>
            <w:r w:rsidRPr="002B1CD7">
              <w:rPr>
                <w:rFonts w:eastAsia="Malgun Gothic"/>
                <w:b/>
                <w:iCs/>
                <w:kern w:val="2"/>
                <w:lang w:eastAsia="ko-KR"/>
              </w:rPr>
              <w:t xml:space="preserve"> the XR traffic characteristics such as non-integer periodicity and jitter.</w:t>
            </w:r>
          </w:p>
          <w:p w14:paraId="3866C229"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3</w:t>
            </w:r>
            <w:r w:rsidRPr="002B1CD7">
              <w:rPr>
                <w:rFonts w:eastAsia="Malgun Gothic" w:hint="eastAsia"/>
                <w:b/>
                <w:iCs/>
                <w:kern w:val="2"/>
                <w:lang w:eastAsia="ko-KR"/>
              </w:rPr>
              <w:t xml:space="preserve">: </w:t>
            </w:r>
            <w:r w:rsidRPr="002B1CD7">
              <w:rPr>
                <w:rFonts w:eastAsia="Malgun Gothic"/>
                <w:b/>
                <w:iCs/>
                <w:kern w:val="2"/>
                <w:lang w:eastAsia="ko-KR"/>
              </w:rPr>
              <w:t>Discussion on the baseline CDRX scheme that can serve as the baseline for potential enhancements would be useful.</w:t>
            </w:r>
          </w:p>
          <w:p w14:paraId="5933725D" w14:textId="77777777" w:rsidR="003C30C5" w:rsidRPr="001C702E" w:rsidRDefault="003C30C5" w:rsidP="0026220A">
            <w:pPr>
              <w:spacing w:before="120"/>
              <w:ind w:leftChars="6" w:left="1032" w:hangingChars="510" w:hanging="1020"/>
            </w:pPr>
          </w:p>
        </w:tc>
      </w:tr>
      <w:tr w:rsidR="003C30C5" w:rsidRPr="001C702E" w14:paraId="0B0601D3" w14:textId="77777777" w:rsidTr="0026220A">
        <w:trPr>
          <w:trHeight w:val="50"/>
        </w:trPr>
        <w:tc>
          <w:tcPr>
            <w:tcW w:w="1150" w:type="dxa"/>
          </w:tcPr>
          <w:p w14:paraId="0243FBC8" w14:textId="77777777" w:rsidR="003C30C5" w:rsidRPr="001C702E" w:rsidRDefault="003C30C5" w:rsidP="0026220A"/>
        </w:tc>
        <w:tc>
          <w:tcPr>
            <w:tcW w:w="8479" w:type="dxa"/>
          </w:tcPr>
          <w:p w14:paraId="051ED60A" w14:textId="77777777" w:rsidR="003C30C5" w:rsidRPr="001C702E" w:rsidRDefault="003C30C5" w:rsidP="0026220A"/>
        </w:tc>
      </w:tr>
    </w:tbl>
    <w:p w14:paraId="0080AB00" w14:textId="77777777" w:rsidR="003C30C5" w:rsidRDefault="003C30C5" w:rsidP="003C30C5"/>
    <w:p w14:paraId="330EDD21" w14:textId="731392DC" w:rsidR="00DA7C0B" w:rsidRPr="00DA7C0B" w:rsidRDefault="00DA7C0B" w:rsidP="00DA7C0B">
      <w:pPr>
        <w:pStyle w:val="Heading3"/>
      </w:pPr>
      <w:r w:rsidRPr="00DA7C0B">
        <w:t>Summary of evaluation results</w:t>
      </w:r>
    </w:p>
    <w:p w14:paraId="0CDCA229" w14:textId="3670C671" w:rsidR="00826672" w:rsidRPr="00CD7E2D" w:rsidRDefault="00101C73">
      <w:pPr>
        <w:rPr>
          <w:b/>
          <w:bCs/>
          <w:u w:val="single"/>
        </w:rPr>
      </w:pPr>
      <w:r w:rsidRPr="00CD7E2D">
        <w:rPr>
          <w:b/>
          <w:bCs/>
          <w:u w:val="single"/>
        </w:rPr>
        <w:t xml:space="preserve">Enhanced CDRX for periodicity alignment with XR </w:t>
      </w:r>
      <w:r w:rsidR="003003BD" w:rsidRPr="00CD7E2D">
        <w:rPr>
          <w:b/>
          <w:bCs/>
          <w:u w:val="single"/>
        </w:rPr>
        <w:t xml:space="preserve">video </w:t>
      </w:r>
    </w:p>
    <w:p w14:paraId="182F8DAC" w14:textId="5C463FA4" w:rsidR="00385093" w:rsidRDefault="00D5639D" w:rsidP="00385093">
      <w:pPr>
        <w:rPr>
          <w:color w:val="000000" w:themeColor="text1"/>
          <w:kern w:val="24"/>
          <w:sz w:val="18"/>
          <w:szCs w:val="18"/>
        </w:rPr>
      </w:pPr>
      <w:r>
        <w:lastRenderedPageBreak/>
        <w:t>[Ericsson]</w:t>
      </w:r>
      <w:r w:rsidR="00E10606">
        <w:t xml:space="preserve"> proposed to </w:t>
      </w:r>
      <w:r w:rsidR="007E52EE">
        <w:t>configure</w:t>
      </w:r>
      <w:r w:rsidR="00A45C6A">
        <w:t xml:space="preserve"> a</w:t>
      </w:r>
      <w:r w:rsidR="00E10606">
        <w:t xml:space="preserve"> new DRX cycle</w:t>
      </w:r>
      <w:r w:rsidR="00BB38AC">
        <w:t xml:space="preserve">, </w:t>
      </w:r>
      <w:r w:rsidR="0010061C" w:rsidRPr="0010061C">
        <w:t>(</w:t>
      </w:r>
      <w:proofErr w:type="spellStart"/>
      <w:r w:rsidR="0010061C" w:rsidRPr="0010061C">
        <w:t>i</w:t>
      </w:r>
      <w:proofErr w:type="spellEnd"/>
      <w:r w:rsidR="0010061C" w:rsidRPr="0010061C">
        <w:t xml:space="preserve">) a fixed time shift for the start of </w:t>
      </w:r>
      <w:proofErr w:type="spellStart"/>
      <w:r w:rsidR="0010061C" w:rsidRPr="0010061C">
        <w:t>drx-onDurationTimer</w:t>
      </w:r>
      <w:proofErr w:type="spellEnd"/>
      <w:r w:rsidR="0010061C" w:rsidRPr="0010061C">
        <w:t xml:space="preserve">; and (ii) </w:t>
      </w:r>
      <w:proofErr w:type="gramStart"/>
      <w:r w:rsidR="0010061C" w:rsidRPr="0010061C">
        <w:t>a number of</w:t>
      </w:r>
      <w:proofErr w:type="gramEnd"/>
      <w:r w:rsidR="0010061C" w:rsidRPr="0010061C">
        <w:t xml:space="preserve"> DRX cycles after which the new shift should be added</w:t>
      </w:r>
      <w:r w:rsidR="00134D4D">
        <w:t xml:space="preserve"> to align the DRX </w:t>
      </w:r>
      <w:r w:rsidR="007C1C3B">
        <w:t>and</w:t>
      </w:r>
      <w:r w:rsidR="00134D4D">
        <w:t xml:space="preserve"> </w:t>
      </w:r>
      <w:r w:rsidR="00EE0BB8">
        <w:t xml:space="preserve">XR </w:t>
      </w:r>
      <w:r w:rsidR="00A108DE">
        <w:t>periodicity</w:t>
      </w:r>
      <w:r w:rsidR="0010061C" w:rsidRPr="0010061C">
        <w:t>.</w:t>
      </w:r>
      <w:r w:rsidR="00EB15E8">
        <w:t xml:space="preserve"> </w:t>
      </w:r>
      <w:r w:rsidR="00385093">
        <w:t>Evaluation in</w:t>
      </w:r>
      <w:r w:rsidR="00385093" w:rsidRPr="00385093">
        <w:t xml:space="preserve"> FR1 </w:t>
      </w:r>
      <w:r w:rsidR="002818DC">
        <w:t>Dense Urban</w:t>
      </w:r>
      <w:r w:rsidR="000D4826">
        <w:t xml:space="preserve"> </w:t>
      </w:r>
      <w:r w:rsidR="005002B2">
        <w:t>with</w:t>
      </w:r>
      <w:r w:rsidR="00385093" w:rsidRPr="00385093">
        <w:t xml:space="preserve"> VR </w:t>
      </w:r>
      <w:r w:rsidR="00FF474B">
        <w:t xml:space="preserve">DL+UL </w:t>
      </w:r>
      <w:r w:rsidR="00385093" w:rsidRPr="00385093">
        <w:t>multi-stream traffic</w:t>
      </w:r>
      <w:r w:rsidR="004702C7">
        <w:t xml:space="preserve"> (</w:t>
      </w:r>
      <w:r w:rsidR="000A66C3">
        <w:t xml:space="preserve">DL </w:t>
      </w:r>
      <w:r w:rsidR="00765F73">
        <w:t xml:space="preserve">video, </w:t>
      </w:r>
      <w:r w:rsidR="00FF474B">
        <w:t xml:space="preserve">DL </w:t>
      </w:r>
      <w:r w:rsidR="00765F73">
        <w:t>audio and UL pose</w:t>
      </w:r>
      <w:r w:rsidR="004702C7">
        <w:t>)</w:t>
      </w:r>
      <w:r w:rsidR="00586AED">
        <w:t xml:space="preserve"> shows a</w:t>
      </w:r>
      <w:r w:rsidR="00C3070B">
        <w:t xml:space="preserve">dditional 4.9% power saving gain for all UEs in the cell in comparison to </w:t>
      </w:r>
      <w:r w:rsidR="00BE7E1C">
        <w:t xml:space="preserve">R15/16 long DRX cycle and </w:t>
      </w:r>
      <w:r w:rsidR="00676731" w:rsidRPr="00950B05">
        <w:rPr>
          <w:color w:val="000000" w:themeColor="text1"/>
          <w:kern w:val="24"/>
          <w:sz w:val="18"/>
          <w:szCs w:val="18"/>
        </w:rPr>
        <w:t>82.5%</w:t>
      </w:r>
      <w:r w:rsidR="00676731">
        <w:rPr>
          <w:color w:val="000000" w:themeColor="text1"/>
          <w:kern w:val="24"/>
          <w:sz w:val="18"/>
          <w:szCs w:val="18"/>
        </w:rPr>
        <w:t xml:space="preserve"> satisfied UE</w:t>
      </w:r>
      <w:r w:rsidR="00D3686E">
        <w:rPr>
          <w:color w:val="000000" w:themeColor="text1"/>
          <w:kern w:val="24"/>
          <w:sz w:val="18"/>
          <w:szCs w:val="18"/>
        </w:rPr>
        <w:t xml:space="preserve"> rate</w:t>
      </w:r>
      <w:r w:rsidR="00676731">
        <w:rPr>
          <w:color w:val="000000" w:themeColor="text1"/>
          <w:kern w:val="24"/>
          <w:sz w:val="18"/>
          <w:szCs w:val="18"/>
        </w:rPr>
        <w:t>.</w:t>
      </w:r>
    </w:p>
    <w:p w14:paraId="2D13F2C8" w14:textId="55DE00FC" w:rsidR="0010061C" w:rsidRPr="00ED4E99" w:rsidRDefault="00EB00C9" w:rsidP="00ED4E99">
      <w:r w:rsidRPr="00ED4E99">
        <w:t>[</w:t>
      </w:r>
      <w:r w:rsidR="004661A2" w:rsidRPr="00ED4E99">
        <w:t>vivo</w:t>
      </w:r>
      <w:r w:rsidRPr="00ED4E99">
        <w:t>] proposed to</w:t>
      </w:r>
      <w:r w:rsidR="00EF0E3F" w:rsidRPr="00ED4E99">
        <w:t xml:space="preserve"> </w:t>
      </w:r>
      <w:r w:rsidR="00E46F25" w:rsidRPr="00ED4E99">
        <w:t xml:space="preserve">adopt higher layer based DRX </w:t>
      </w:r>
      <w:r w:rsidR="00E46F25" w:rsidRPr="00ED4E99" w:rsidDel="00DC3DF5">
        <w:t>enhancement</w:t>
      </w:r>
      <w:r w:rsidR="00E46F25" w:rsidRPr="00ED4E99">
        <w:t>s to accommodate the non-integer XR traffic characteristics. Evaluation in F</w:t>
      </w:r>
      <w:r w:rsidR="00E473C9" w:rsidRPr="00ED4E99">
        <w:rPr>
          <w:rFonts w:eastAsia="MS Mincho"/>
        </w:rPr>
        <w:t xml:space="preserve">R1 DL </w:t>
      </w:r>
      <w:r w:rsidR="00F411B9">
        <w:rPr>
          <w:rFonts w:eastAsia="MS Mincho"/>
        </w:rPr>
        <w:t>Indoor Hotspot</w:t>
      </w:r>
      <w:r w:rsidR="00E473C9" w:rsidRPr="00ED4E99">
        <w:rPr>
          <w:rFonts w:eastAsia="MS Mincho"/>
        </w:rPr>
        <w:t xml:space="preserve"> with 30Mbps traffic model</w:t>
      </w:r>
      <w:r w:rsidR="00ED4E99" w:rsidRPr="00ED4E99">
        <w:rPr>
          <w:rFonts w:eastAsia="MS Mincho"/>
        </w:rPr>
        <w:t xml:space="preserve"> shows </w:t>
      </w:r>
      <w:r w:rsidR="00ED4E99">
        <w:rPr>
          <w:rFonts w:eastAsia="MS Mincho"/>
        </w:rPr>
        <w:t>8.42</w:t>
      </w:r>
      <w:r w:rsidR="007F1DC0">
        <w:rPr>
          <w:rFonts w:eastAsia="MS Mincho"/>
        </w:rPr>
        <w:t xml:space="preserve">% to </w:t>
      </w:r>
      <w:r w:rsidR="00ED4E99">
        <w:rPr>
          <w:rFonts w:eastAsia="MS Mincho"/>
        </w:rPr>
        <w:t xml:space="preserve">9.38% and 6.05% to </w:t>
      </w:r>
      <w:r w:rsidR="007F1DC0">
        <w:rPr>
          <w:rFonts w:eastAsia="MS Mincho"/>
        </w:rPr>
        <w:t xml:space="preserve">6.62% </w:t>
      </w:r>
      <w:r w:rsidR="00C86BC0">
        <w:rPr>
          <w:rFonts w:eastAsia="MS Mincho"/>
        </w:rPr>
        <w:t xml:space="preserve">additional </w:t>
      </w:r>
      <w:r w:rsidR="007F1DC0">
        <w:rPr>
          <w:rFonts w:eastAsia="MS Mincho"/>
        </w:rPr>
        <w:t xml:space="preserve">power saving gain compared to </w:t>
      </w:r>
      <w:r w:rsidR="007F1DC0">
        <w:t>R15/16 DRX</w:t>
      </w:r>
      <w:r w:rsidR="00120AF5">
        <w:t xml:space="preserve"> (here R15/16 DRX with &lt; 80% satisfied UE</w:t>
      </w:r>
      <w:r w:rsidR="0085116F">
        <w:t xml:space="preserve"> rate</w:t>
      </w:r>
      <w:r w:rsidR="00120AF5">
        <w:t xml:space="preserve"> is not </w:t>
      </w:r>
      <w:r w:rsidR="00C94A2D">
        <w:t>c</w:t>
      </w:r>
      <w:r w:rsidR="00316F10">
        <w:t>ounted</w:t>
      </w:r>
      <w:r w:rsidR="00120AF5">
        <w:t>)</w:t>
      </w:r>
      <w:r w:rsidR="00E27EDD">
        <w:t xml:space="preserve"> </w:t>
      </w:r>
      <w:r w:rsidR="00A121ED">
        <w:t xml:space="preserve">and 100% and </w:t>
      </w:r>
      <w:r w:rsidR="00073DE7">
        <w:t>91.94%</w:t>
      </w:r>
      <w:r w:rsidR="00A121ED">
        <w:t xml:space="preserve"> </w:t>
      </w:r>
      <w:r w:rsidR="00AB349A">
        <w:rPr>
          <w:color w:val="000000" w:themeColor="text1"/>
          <w:kern w:val="24"/>
          <w:sz w:val="18"/>
          <w:szCs w:val="18"/>
        </w:rPr>
        <w:t>satisfied UE</w:t>
      </w:r>
      <w:r w:rsidR="00D3686E">
        <w:rPr>
          <w:color w:val="000000" w:themeColor="text1"/>
          <w:kern w:val="24"/>
          <w:sz w:val="18"/>
          <w:szCs w:val="18"/>
        </w:rPr>
        <w:t xml:space="preserve"> rate</w:t>
      </w:r>
      <w:r w:rsidR="00AB349A">
        <w:rPr>
          <w:color w:val="000000" w:themeColor="text1"/>
          <w:kern w:val="24"/>
          <w:sz w:val="18"/>
          <w:szCs w:val="18"/>
        </w:rPr>
        <w:t xml:space="preserve"> </w:t>
      </w:r>
      <w:r w:rsidR="00E27EDD">
        <w:t>for low</w:t>
      </w:r>
      <w:r w:rsidR="00D93C85">
        <w:t xml:space="preserve"> load</w:t>
      </w:r>
      <w:r w:rsidR="00E27EDD">
        <w:t xml:space="preserve"> and high load</w:t>
      </w:r>
      <w:r w:rsidR="00D93C85">
        <w:t>,</w:t>
      </w:r>
      <w:r w:rsidR="00E27EDD">
        <w:t xml:space="preserve"> respectively.</w:t>
      </w:r>
    </w:p>
    <w:p w14:paraId="05894D6C" w14:textId="10FBF06F" w:rsidR="00A34DAA" w:rsidRDefault="00E4777C" w:rsidP="009F505C">
      <w:r w:rsidRPr="009F505C">
        <w:t xml:space="preserve">[OPPO] proposed </w:t>
      </w:r>
      <w:r w:rsidR="00520F4F" w:rsidRPr="009F505C">
        <w:t xml:space="preserve">a DRX cycle pattern with two inter-DRX interval lengths </w:t>
      </w:r>
      <w:r w:rsidR="009D4A6D" w:rsidRPr="009F505C">
        <w:t xml:space="preserve">to </w:t>
      </w:r>
      <w:r w:rsidR="00060E24">
        <w:t xml:space="preserve">resolve </w:t>
      </w:r>
      <w:r w:rsidR="009D4A6D" w:rsidRPr="009F505C">
        <w:t>mismatch between non-integer XR traffic arrival cycle and integer DRX cycle</w:t>
      </w:r>
      <w:r w:rsidR="00D3686E" w:rsidRPr="009F505C">
        <w:t xml:space="preserve">. </w:t>
      </w:r>
      <w:r w:rsidR="009F52A4" w:rsidRPr="009F505C">
        <w:t>Evaluation in</w:t>
      </w:r>
      <w:r w:rsidR="009F470E" w:rsidRPr="009F505C">
        <w:t xml:space="preserve"> </w:t>
      </w:r>
      <w:r w:rsidR="00F411B9" w:rsidRPr="009F505C">
        <w:rPr>
          <w:rFonts w:eastAsiaTheme="minorEastAsia"/>
        </w:rPr>
        <w:t xml:space="preserve">FR1 DL Dense Urban with 60fps and 30Mbps traffic </w:t>
      </w:r>
      <w:r w:rsidR="00E16491">
        <w:rPr>
          <w:rFonts w:eastAsiaTheme="minorEastAsia"/>
        </w:rPr>
        <w:t>shows</w:t>
      </w:r>
      <w:r w:rsidR="00727367" w:rsidRPr="009F505C">
        <w:rPr>
          <w:rFonts w:eastAsiaTheme="minorEastAsia"/>
        </w:rPr>
        <w:t xml:space="preserve"> </w:t>
      </w:r>
      <w:r w:rsidR="00727367" w:rsidRPr="009F505C">
        <w:t xml:space="preserve">additional 13.57% power saving gain </w:t>
      </w:r>
      <w:r w:rsidR="005D7EB7" w:rsidRPr="009F505C">
        <w:t>compared</w:t>
      </w:r>
      <w:r w:rsidR="00727367" w:rsidRPr="009F505C">
        <w:t xml:space="preserve"> to R15/16 </w:t>
      </w:r>
      <w:r w:rsidR="00132568" w:rsidRPr="009F505C">
        <w:t>C</w:t>
      </w:r>
      <w:r w:rsidR="00727367" w:rsidRPr="009F505C">
        <w:t xml:space="preserve">DRX and </w:t>
      </w:r>
      <w:r w:rsidR="00DC28FD" w:rsidRPr="009F505C">
        <w:t>the</w:t>
      </w:r>
      <w:r w:rsidR="00132568" w:rsidRPr="009F505C">
        <w:t xml:space="preserve"> </w:t>
      </w:r>
      <w:r w:rsidR="00727367" w:rsidRPr="009F505C">
        <w:t>8</w:t>
      </w:r>
      <w:r w:rsidR="009E6294" w:rsidRPr="009F505C">
        <w:t>8</w:t>
      </w:r>
      <w:r w:rsidR="00727367" w:rsidRPr="009F505C">
        <w:t>.</w:t>
      </w:r>
      <w:r w:rsidR="009E6294" w:rsidRPr="009F505C">
        <w:t>07</w:t>
      </w:r>
      <w:r w:rsidR="00727367" w:rsidRPr="009F505C">
        <w:t>% satisfied UE rate</w:t>
      </w:r>
      <w:r w:rsidR="009A2DC9">
        <w:t>.</w:t>
      </w:r>
    </w:p>
    <w:p w14:paraId="59B02D90" w14:textId="794C1996" w:rsidR="00E16491" w:rsidRDefault="00B54E46" w:rsidP="00E16491">
      <w:r w:rsidRPr="005236BC">
        <w:t xml:space="preserve">[Intel] proposed </w:t>
      </w:r>
      <w:r w:rsidR="009D1FD8" w:rsidRPr="005236BC">
        <w:t>to</w:t>
      </w:r>
      <w:r w:rsidRPr="005236BC">
        <w:t xml:space="preserve"> configur</w:t>
      </w:r>
      <w:r w:rsidR="009D1FD8" w:rsidRPr="005236BC">
        <w:t>e</w:t>
      </w:r>
      <w:r w:rsidRPr="005236BC">
        <w:t xml:space="preserve"> a periodic pattern of CDRX cycles such as consecutive DRX cycles with two DRX cycle values or start offset adjustment every N DRX cycles</w:t>
      </w:r>
      <w:r w:rsidR="006B513D" w:rsidRPr="005236BC">
        <w:t xml:space="preserve">. </w:t>
      </w:r>
      <w:r w:rsidR="00E16491" w:rsidRPr="005236BC">
        <w:t xml:space="preserve">Evaluation in </w:t>
      </w:r>
      <w:r w:rsidR="00517FD5" w:rsidRPr="005236BC">
        <w:rPr>
          <w:rFonts w:hint="eastAsia"/>
        </w:rPr>
        <w:t>VR</w:t>
      </w:r>
      <w:r w:rsidR="00517FD5" w:rsidRPr="005236BC">
        <w:t xml:space="preserve"> and CG in Dense Urban scenario DL</w:t>
      </w:r>
      <w:r w:rsidR="005236BC">
        <w:t xml:space="preserve"> </w:t>
      </w:r>
      <w:r w:rsidR="00E16491">
        <w:rPr>
          <w:rFonts w:eastAsiaTheme="minorEastAsia"/>
        </w:rPr>
        <w:t>shows</w:t>
      </w:r>
      <w:r w:rsidR="00E16491" w:rsidRPr="009F505C">
        <w:rPr>
          <w:rFonts w:eastAsiaTheme="minorEastAsia"/>
        </w:rPr>
        <w:t xml:space="preserve"> </w:t>
      </w:r>
      <w:r w:rsidR="00E16491" w:rsidRPr="009F505C">
        <w:t xml:space="preserve">additional </w:t>
      </w:r>
      <w:r w:rsidR="00AE4F1A">
        <w:t xml:space="preserve">2.57% and </w:t>
      </w:r>
      <w:r w:rsidR="00694B97">
        <w:t xml:space="preserve">5.74% </w:t>
      </w:r>
      <w:r w:rsidR="00E16491" w:rsidRPr="009F505C">
        <w:t xml:space="preserve">power saving gain compared to R15/16 CDRX and the </w:t>
      </w:r>
      <w:r w:rsidR="004F7CA0">
        <w:t xml:space="preserve">97.5% and </w:t>
      </w:r>
      <w:r w:rsidR="0016716B">
        <w:t>99.75</w:t>
      </w:r>
      <w:r w:rsidR="00E16491" w:rsidRPr="009F505C">
        <w:t>% satisfied UE rate</w:t>
      </w:r>
      <w:r w:rsidR="00EA237A">
        <w:t xml:space="preserve"> when jitter is on and off, respectively</w:t>
      </w:r>
      <w:r w:rsidR="00E16491">
        <w:t>.</w:t>
      </w:r>
    </w:p>
    <w:p w14:paraId="7CEE9612" w14:textId="4487CAF4" w:rsidR="00371C13" w:rsidRDefault="00371C13" w:rsidP="00DC126C">
      <w:r w:rsidRPr="00DC126C">
        <w:t xml:space="preserve">[MediaTek] proposed </w:t>
      </w:r>
      <w:r w:rsidR="00FD6AD2">
        <w:t xml:space="preserve">to configure </w:t>
      </w:r>
      <w:r w:rsidR="00140659" w:rsidRPr="00DC126C">
        <w:t>non-integer (rational number) DRX cycles to match typical XR traffic patterns.</w:t>
      </w:r>
      <w:r w:rsidR="001528CB" w:rsidRPr="00DC126C">
        <w:t xml:space="preserve"> </w:t>
      </w:r>
      <w:r w:rsidRPr="00DC126C">
        <w:t xml:space="preserve">Evaluation in </w:t>
      </w:r>
      <w:r w:rsidR="00B83CE9">
        <w:t xml:space="preserve">FR1, </w:t>
      </w:r>
      <w:r w:rsidR="00B83CE9" w:rsidRPr="00E7569E">
        <w:t>DL-only, DU</w:t>
      </w:r>
      <w:r w:rsidR="00B83CE9">
        <w:t xml:space="preserve"> with</w:t>
      </w:r>
      <w:r w:rsidR="00B83CE9" w:rsidRPr="00E7569E">
        <w:t xml:space="preserve"> CG 30Mbps</w:t>
      </w:r>
      <w:r w:rsidR="00B83CE9" w:rsidRPr="00DC126C">
        <w:rPr>
          <w:rFonts w:eastAsiaTheme="minorEastAsia"/>
        </w:rPr>
        <w:t xml:space="preserve"> </w:t>
      </w:r>
      <w:r w:rsidRPr="00DC126C">
        <w:rPr>
          <w:rFonts w:eastAsiaTheme="minorEastAsia"/>
        </w:rPr>
        <w:t xml:space="preserve">shows </w:t>
      </w:r>
      <w:r w:rsidRPr="00DC126C">
        <w:t xml:space="preserve">additional </w:t>
      </w:r>
      <w:r w:rsidR="00B83CE9">
        <w:t>3.5</w:t>
      </w:r>
      <w:r w:rsidRPr="00DC126C">
        <w:t xml:space="preserve">% power saving gain compared to R15/16 CDRX and </w:t>
      </w:r>
      <w:r w:rsidR="000E7F8C">
        <w:t>94.3</w:t>
      </w:r>
      <w:r w:rsidRPr="00DC126C">
        <w:t>% satisfied UE rate.</w:t>
      </w:r>
    </w:p>
    <w:p w14:paraId="3EC48E3C" w14:textId="02BE58C5" w:rsidR="00D334E2" w:rsidRPr="00E41536" w:rsidRDefault="00B5345B" w:rsidP="00E41536">
      <w:r w:rsidRPr="00E41536">
        <w:t xml:space="preserve">[ZTE] compared performance </w:t>
      </w:r>
      <w:r w:rsidR="00BF7A6F" w:rsidRPr="00E41536">
        <w:t>for various solutions including dynamic indication</w:t>
      </w:r>
      <w:r w:rsidR="00BF7A6F" w:rsidRPr="00E41536">
        <w:rPr>
          <w:rFonts w:hint="eastAsia"/>
        </w:rPr>
        <w:t>,</w:t>
      </w:r>
      <w:r w:rsidR="00BF7A6F" w:rsidRPr="00E41536">
        <w:t xml:space="preserve"> non-uniform CDRX cycle</w:t>
      </w:r>
      <w:r w:rsidR="00BF7A6F" w:rsidRPr="00E41536">
        <w:rPr>
          <w:rFonts w:hint="eastAsia"/>
        </w:rPr>
        <w:t>,</w:t>
      </w:r>
      <w:r w:rsidR="00BF7A6F" w:rsidRPr="00E41536">
        <w:t xml:space="preserve"> uniform non-integer CDRX cycle, multiple CDRX configurations. </w:t>
      </w:r>
      <w:r w:rsidR="006476A3" w:rsidRPr="00E41536">
        <w:t xml:space="preserve">Similar performance is observed </w:t>
      </w:r>
      <w:r w:rsidR="00BF55D5" w:rsidRPr="00E41536">
        <w:t>for FR1 in Indoor Hotspot scenario with VR30M</w:t>
      </w:r>
      <w:r w:rsidR="006476A3" w:rsidRPr="00E41536">
        <w:t xml:space="preserve"> </w:t>
      </w:r>
      <w:r w:rsidR="00BF55D5" w:rsidRPr="00E41536">
        <w:t>DL + UL (</w:t>
      </w:r>
      <w:r w:rsidR="00F66F07" w:rsidRPr="00E41536">
        <w:t xml:space="preserve">&gt;16% power saving gain </w:t>
      </w:r>
      <w:r w:rsidR="00D406CD" w:rsidRPr="00E41536">
        <w:t>when</w:t>
      </w:r>
      <w:r w:rsidR="00F66F07" w:rsidRPr="00E41536">
        <w:t xml:space="preserve"> </w:t>
      </w:r>
      <w:r w:rsidR="0067164C" w:rsidRPr="00E41536">
        <w:t>both R15/16 CDRX and eCDRX</w:t>
      </w:r>
      <w:r w:rsidR="00D406CD" w:rsidRPr="00E41536">
        <w:t xml:space="preserve"> have </w:t>
      </w:r>
      <w:r w:rsidR="00022029" w:rsidRPr="00E41536">
        <w:t>~</w:t>
      </w:r>
      <w:r w:rsidR="00D406CD" w:rsidRPr="00E41536">
        <w:t>90% satisfied UE rate</w:t>
      </w:r>
      <w:r w:rsidR="0067164C" w:rsidRPr="00E41536">
        <w:t xml:space="preserve">, and </w:t>
      </w:r>
      <w:r w:rsidR="00D406CD" w:rsidRPr="00E41536">
        <w:t xml:space="preserve">10% power saving gain when </w:t>
      </w:r>
      <w:r w:rsidR="0081742C" w:rsidRPr="00E41536">
        <w:t>R15/16 CDRX has 81.82%</w:t>
      </w:r>
      <w:r w:rsidR="00CB2501" w:rsidRPr="00E41536">
        <w:t xml:space="preserve"> satisfied UE rate</w:t>
      </w:r>
      <w:r w:rsidR="00BF55D5" w:rsidRPr="00E41536">
        <w:t>) and Indoor Hotspot scenario with VR30M  DL only</w:t>
      </w:r>
      <w:r w:rsidR="00C96A72" w:rsidRPr="00E41536">
        <w:t xml:space="preserve"> ((&gt;</w:t>
      </w:r>
      <w:r w:rsidR="0038120E" w:rsidRPr="00E41536">
        <w:t>2</w:t>
      </w:r>
      <w:r w:rsidR="00C96A72" w:rsidRPr="00E41536">
        <w:t xml:space="preserve">6% power saving gain when both R15/16 CDRX and eCDRX have </w:t>
      </w:r>
      <w:r w:rsidR="004C25AF" w:rsidRPr="00E41536">
        <w:t>~</w:t>
      </w:r>
      <w:r w:rsidR="00C96A72" w:rsidRPr="00E41536">
        <w:t xml:space="preserve">90% satisfied UE rate, and </w:t>
      </w:r>
      <w:r w:rsidR="008B40E1" w:rsidRPr="00E41536">
        <w:t>&gt;</w:t>
      </w:r>
      <w:r w:rsidR="00C96A72" w:rsidRPr="00E41536">
        <w:t>1</w:t>
      </w:r>
      <w:r w:rsidR="008B40E1" w:rsidRPr="00E41536">
        <w:t>5</w:t>
      </w:r>
      <w:r w:rsidR="00C96A72" w:rsidRPr="00E41536">
        <w:t>% power saving gain when R15/16 CDRX has 81.82% satisfied UE rate).</w:t>
      </w:r>
      <w:r w:rsidR="0072204E" w:rsidRPr="00E41536">
        <w:t xml:space="preserve"> </w:t>
      </w:r>
      <w:r w:rsidR="00D334E2" w:rsidRPr="00E41536">
        <w:t>[ZTE] further points out it is not necessary to achieve a periodic alignment between CDRX cycle and XR traffic periodicity, via additional dynamic signalling in each CDRX cycle.</w:t>
      </w:r>
    </w:p>
    <w:p w14:paraId="60EB24F1" w14:textId="0F18F1EA" w:rsidR="00EF74EA" w:rsidRDefault="006F5D54" w:rsidP="00763012">
      <w:r w:rsidRPr="006B2C54">
        <w:t>[Qualcomm]</w:t>
      </w:r>
      <w:r w:rsidR="00D219F8" w:rsidRPr="006B2C54">
        <w:t xml:space="preserve"> proposed </w:t>
      </w:r>
      <w:r w:rsidR="00B22934" w:rsidRPr="006B2C54">
        <w:t xml:space="preserve">semi-static configuration of enhanced DRX </w:t>
      </w:r>
      <w:r w:rsidR="00565B59">
        <w:t xml:space="preserve">with </w:t>
      </w:r>
      <w:r w:rsidR="00B22934" w:rsidRPr="006B2C54">
        <w:t xml:space="preserve">non-integer rational numbers in short/long DRX cycles and add floor operations in DRX formulas. Evaluation results </w:t>
      </w:r>
      <w:r w:rsidR="00EC5D65" w:rsidRPr="006B2C54">
        <w:t xml:space="preserve">in FR1, DL VR 30Mbps in Dense Urban environment, </w:t>
      </w:r>
      <w:r w:rsidR="00A25814" w:rsidRPr="006B2C54">
        <w:t xml:space="preserve">PDCCH skipping and SSSG </w:t>
      </w:r>
      <w:r w:rsidR="00792773">
        <w:t>switching</w:t>
      </w:r>
      <w:r w:rsidR="00A25814" w:rsidRPr="006B2C54">
        <w:t xml:space="preserve"> helps </w:t>
      </w:r>
      <w:r w:rsidR="00EC5D65" w:rsidRPr="006B2C54">
        <w:t>eCDRX achieve 28.8% power saving gain with satisfied UE rat</w:t>
      </w:r>
      <w:r w:rsidR="00837BE9">
        <w:t>e</w:t>
      </w:r>
      <w:r w:rsidR="00EC5D65" w:rsidRPr="006B2C54">
        <w:t xml:space="preserve"> 83%</w:t>
      </w:r>
      <w:r w:rsidR="00F66F42" w:rsidRPr="006B2C54">
        <w:t>, but</w:t>
      </w:r>
      <w:r w:rsidR="00094DD5" w:rsidRPr="006B2C54">
        <w:t xml:space="preserve"> </w:t>
      </w:r>
      <w:r w:rsidR="00D2770F">
        <w:t xml:space="preserve">for </w:t>
      </w:r>
      <w:r w:rsidR="00EC5D65" w:rsidRPr="006B2C54">
        <w:t xml:space="preserve">CDRX </w:t>
      </w:r>
      <w:r w:rsidR="00D2770F">
        <w:t xml:space="preserve">the </w:t>
      </w:r>
      <w:r w:rsidR="00EC5D65" w:rsidRPr="006B2C54">
        <w:t>satisfied UE rat</w:t>
      </w:r>
      <w:r w:rsidR="002A22C3">
        <w:t>e</w:t>
      </w:r>
      <w:r w:rsidR="00EC5D65" w:rsidRPr="006B2C54">
        <w:t xml:space="preserve"> significantly degrades to 14%.</w:t>
      </w:r>
      <w:r w:rsidR="00967CA8" w:rsidRPr="006B2C54">
        <w:t xml:space="preserve"> </w:t>
      </w:r>
      <w:r w:rsidR="0061540E" w:rsidRPr="006B2C54">
        <w:t xml:space="preserve">For FR2, DL VR 30Mbps in Indoor Hotspot environment, eCDRX achieves considerable capacity gains over Re115/16 CDRX (especially in case of jitter) with comparable power saving gains. </w:t>
      </w:r>
      <w:r w:rsidR="002644E0">
        <w:t>The</w:t>
      </w:r>
      <w:r w:rsidR="00385CD6">
        <w:t xml:space="preserve"> observation is </w:t>
      </w:r>
      <w:r w:rsidR="001C2CC4">
        <w:t xml:space="preserve">that </w:t>
      </w:r>
      <w:r w:rsidR="00385CD6">
        <w:t>to enable the large power saving gain</w:t>
      </w:r>
      <w:r w:rsidR="003E278B">
        <w:t xml:space="preserve"> provided</w:t>
      </w:r>
      <w:r w:rsidR="002C55DD">
        <w:t xml:space="preserve"> by </w:t>
      </w:r>
      <w:r w:rsidR="009B1463">
        <w:t xml:space="preserve">Rel-17 PDCCH adaptation, eCDRX is needed to align the </w:t>
      </w:r>
      <w:r w:rsidR="00C05E3B">
        <w:t xml:space="preserve">CDRX cycle with XR video frame periodicity first. Otherwise, </w:t>
      </w:r>
      <w:r w:rsidR="006A39EC">
        <w:t xml:space="preserve">capacity degrades significantly which essentially </w:t>
      </w:r>
      <w:r w:rsidR="008A3412">
        <w:t>removes PDCCH adaptation as an option for power saving.</w:t>
      </w:r>
      <w:r w:rsidR="0092054F">
        <w:t xml:space="preserve"> This makes eCDRX more important</w:t>
      </w:r>
      <w:r w:rsidR="00C00039">
        <w:t xml:space="preserve"> than just as an enhancement to the Rel-15/16 CDRX.</w:t>
      </w:r>
    </w:p>
    <w:p w14:paraId="6FBA5BA8" w14:textId="77777777" w:rsidR="00583E4E" w:rsidRDefault="00583E4E" w:rsidP="00763012"/>
    <w:p w14:paraId="519BCC50" w14:textId="137FC054" w:rsidR="00583E4E" w:rsidRDefault="00735B06" w:rsidP="00583E4E">
      <w:pPr>
        <w:pStyle w:val="Heading3"/>
      </w:pPr>
      <w:bookmarkStart w:id="16" w:name="_Ref111702957"/>
      <w:r>
        <w:t>Discussions</w:t>
      </w:r>
      <w:bookmarkEnd w:id="16"/>
    </w:p>
    <w:p w14:paraId="2701FF34" w14:textId="78366766" w:rsidR="006D244E" w:rsidRPr="006D244E" w:rsidRDefault="006D244E" w:rsidP="006D244E">
      <w:pPr>
        <w:rPr>
          <w:lang w:val="en-US"/>
        </w:rPr>
      </w:pPr>
      <w:r>
        <w:rPr>
          <w:lang w:val="en-US"/>
        </w:rPr>
        <w:t xml:space="preserve">Issue 1-1 </w:t>
      </w:r>
      <w:r w:rsidR="00AF46B3">
        <w:rPr>
          <w:lang w:val="en-US"/>
        </w:rPr>
        <w:t xml:space="preserve">has the largest number of companies who </w:t>
      </w:r>
      <w:r w:rsidR="0097464B">
        <w:rPr>
          <w:lang w:val="en-US"/>
        </w:rPr>
        <w:t>provided evaluation results.</w:t>
      </w:r>
      <w:r w:rsidR="00350F83">
        <w:rPr>
          <w:lang w:val="en-US"/>
        </w:rPr>
        <w:t xml:space="preserve"> </w:t>
      </w:r>
      <w:r w:rsidR="00E57B2C">
        <w:rPr>
          <w:lang w:val="en-US"/>
        </w:rPr>
        <w:t xml:space="preserve">In the meanwhile, several </w:t>
      </w:r>
      <w:r w:rsidR="00794FD5">
        <w:rPr>
          <w:lang w:val="en-US"/>
        </w:rPr>
        <w:t xml:space="preserve">other </w:t>
      </w:r>
      <w:r w:rsidR="00E57B2C">
        <w:rPr>
          <w:lang w:val="en-US"/>
        </w:rPr>
        <w:t>companies expressed support for the study of this issue.</w:t>
      </w:r>
    </w:p>
    <w:p w14:paraId="5682B809" w14:textId="0CDE1A1E" w:rsidR="004D472A" w:rsidRDefault="0097578C" w:rsidP="00763012">
      <w:r w:rsidRPr="00566C26">
        <w:rPr>
          <w:b/>
          <w:bCs/>
        </w:rPr>
        <w:t>Question</w:t>
      </w:r>
      <w:r w:rsidR="004D472A" w:rsidRPr="00566C26">
        <w:rPr>
          <w:b/>
          <w:bCs/>
        </w:rPr>
        <w:t xml:space="preserve"> 2</w:t>
      </w:r>
      <w:r w:rsidR="00FD0649">
        <w:rPr>
          <w:b/>
          <w:bCs/>
        </w:rPr>
        <w:t>.</w:t>
      </w:r>
      <w:r w:rsidR="004D472A" w:rsidRPr="00566C26">
        <w:rPr>
          <w:b/>
          <w:bCs/>
        </w:rPr>
        <w:t>1-1:</w:t>
      </w:r>
      <w:r w:rsidR="004D472A">
        <w:t xml:space="preserve"> Can it be confirmed that </w:t>
      </w:r>
      <w:r w:rsidR="00B07E9C">
        <w:t>I</w:t>
      </w:r>
      <w:r w:rsidR="004D472A">
        <w:t>ssue</w:t>
      </w:r>
      <w:r w:rsidR="000E147D">
        <w:t xml:space="preserve"> 1-1</w:t>
      </w:r>
      <w:r w:rsidR="004D472A">
        <w:t xml:space="preserve"> should be studied?</w:t>
      </w:r>
    </w:p>
    <w:p w14:paraId="2F7B8199" w14:textId="3027863A" w:rsidR="000652DC" w:rsidRDefault="000652DC" w:rsidP="00763012">
      <w:pPr>
        <w:rPr>
          <w:b/>
          <w:bCs/>
        </w:rPr>
      </w:pPr>
    </w:p>
    <w:p w14:paraId="77552906" w14:textId="5589BAC4" w:rsidR="000652DC" w:rsidRPr="002B1FC7" w:rsidRDefault="0000247C" w:rsidP="002B1FC7">
      <w:r>
        <w:t xml:space="preserve">Between semi-static </w:t>
      </w:r>
      <w:r w:rsidR="00886502">
        <w:t>and dynamic solutions, the semi-static one has less signal</w:t>
      </w:r>
      <w:r w:rsidR="009C09D4">
        <w:t>l</w:t>
      </w:r>
      <w:r w:rsidR="00886502">
        <w:t xml:space="preserve">ing overhead and lower implementation complexity. </w:t>
      </w:r>
      <w:r w:rsidR="009C09D4">
        <w:t xml:space="preserve">Besides, the semi-static solution is a RAN2 design. </w:t>
      </w:r>
    </w:p>
    <w:p w14:paraId="0961AD2B" w14:textId="7FF8530A" w:rsidR="00566C26" w:rsidRDefault="00566C26" w:rsidP="00763012">
      <w:r w:rsidRPr="00566C26">
        <w:rPr>
          <w:b/>
          <w:bCs/>
        </w:rPr>
        <w:t>Question 2</w:t>
      </w:r>
      <w:r w:rsidR="00FD0649">
        <w:rPr>
          <w:b/>
          <w:bCs/>
        </w:rPr>
        <w:t>.</w:t>
      </w:r>
      <w:r w:rsidRPr="00566C26">
        <w:rPr>
          <w:b/>
          <w:bCs/>
        </w:rPr>
        <w:t>1-</w:t>
      </w:r>
      <w:r>
        <w:rPr>
          <w:b/>
          <w:bCs/>
        </w:rPr>
        <w:t>2</w:t>
      </w:r>
      <w:r w:rsidRPr="00566C26">
        <w:rPr>
          <w:b/>
          <w:bCs/>
        </w:rPr>
        <w:t>:</w:t>
      </w:r>
      <w:r w:rsidR="006D244E">
        <w:rPr>
          <w:b/>
          <w:bCs/>
        </w:rPr>
        <w:t xml:space="preserve"> </w:t>
      </w:r>
      <w:r w:rsidR="00930565">
        <w:t xml:space="preserve">Do you agree that </w:t>
      </w:r>
      <w:r w:rsidR="003164B1">
        <w:t xml:space="preserve">RAN1 should leave </w:t>
      </w:r>
      <w:r w:rsidR="009C1541" w:rsidRPr="00117829">
        <w:t>the</w:t>
      </w:r>
      <w:r w:rsidR="003164B1">
        <w:t xml:space="preserve"> design of</w:t>
      </w:r>
      <w:r w:rsidR="009C1541" w:rsidRPr="00117829">
        <w:t xml:space="preserve"> semi-static </w:t>
      </w:r>
      <w:r w:rsidR="003A5885">
        <w:t>alignment between CDRX and XR video periodicity</w:t>
      </w:r>
      <w:r w:rsidR="009C1541" w:rsidRPr="00117829">
        <w:t xml:space="preserve"> </w:t>
      </w:r>
      <w:r w:rsidR="00117829" w:rsidRPr="00117829">
        <w:t>to RAN2</w:t>
      </w:r>
      <w:r w:rsidR="00117829">
        <w:t>?</w:t>
      </w:r>
    </w:p>
    <w:p w14:paraId="4941AE05" w14:textId="47E2FFE6" w:rsidR="00E4777C" w:rsidRDefault="00E4777C"/>
    <w:p w14:paraId="4B8A4472" w14:textId="77777777" w:rsidR="005F6C5A" w:rsidRDefault="005F6C5A" w:rsidP="005F6C5A">
      <w:r w:rsidRPr="00992EEA">
        <w:rPr>
          <w:highlight w:val="yellow"/>
        </w:rPr>
        <w:t>FL proposal</w:t>
      </w:r>
      <w:r>
        <w:rPr>
          <w:highlight w:val="yellow"/>
        </w:rPr>
        <w:t xml:space="preserve"> 2.1-1</w:t>
      </w:r>
      <w:r w:rsidRPr="00992EEA">
        <w:rPr>
          <w:highlight w:val="yellow"/>
        </w:rPr>
        <w:t>:</w:t>
      </w:r>
      <w:r w:rsidRPr="004003A5">
        <w:t xml:space="preserve"> </w:t>
      </w:r>
      <w:r>
        <w:t>RAN1 studies periodicity alignment between CDRX and XR video traffic (i.e., solutions for Issue 1-1)</w:t>
      </w:r>
    </w:p>
    <w:p w14:paraId="1270B457" w14:textId="77777777" w:rsidR="005F6C5A" w:rsidRDefault="005F6C5A" w:rsidP="00776A76">
      <w:pPr>
        <w:pStyle w:val="ListParagraph"/>
        <w:numPr>
          <w:ilvl w:val="0"/>
          <w:numId w:val="43"/>
        </w:numPr>
      </w:pPr>
      <w:r>
        <w:t>Detailed design of semi-static solutions will be handled RAN2.</w:t>
      </w:r>
    </w:p>
    <w:p w14:paraId="08C328CD" w14:textId="38444B69" w:rsidR="005F6C5A" w:rsidRDefault="005F6C5A" w:rsidP="00776A76">
      <w:pPr>
        <w:pStyle w:val="ListParagraph"/>
        <w:numPr>
          <w:ilvl w:val="0"/>
          <w:numId w:val="43"/>
        </w:numPr>
      </w:pPr>
      <w:r>
        <w:lastRenderedPageBreak/>
        <w:t>Dynamic solutions are physical layer techniques.</w:t>
      </w:r>
    </w:p>
    <w:p w14:paraId="2F0DDAD4" w14:textId="5507D48E" w:rsidR="00FC2A0F" w:rsidRDefault="00FC2A0F" w:rsidP="00FC2A0F"/>
    <w:p w14:paraId="28722461" w14:textId="2732CCAF" w:rsidR="00FC2A0F" w:rsidRDefault="001F52F4" w:rsidP="00FC2A0F">
      <w:r>
        <w:t xml:space="preserve">Please note </w:t>
      </w:r>
      <w:r w:rsidR="00FC2A0F">
        <w:t>RAN2 agreed on a new TR 38.835.</w:t>
      </w:r>
      <w:r w:rsidR="00FC2A0F">
        <w:t xml:space="preserve"> </w:t>
      </w:r>
      <w:r w:rsidR="00FC2A0F">
        <w:t xml:space="preserve">The online version can be found at </w:t>
      </w:r>
      <w:hyperlink r:id="rId12" w:history="1">
        <w:r w:rsidR="00FC2A0F">
          <w:rPr>
            <w:rStyle w:val="Hyperlink"/>
          </w:rPr>
          <w:t>R2-2208749</w:t>
        </w:r>
      </w:hyperlink>
      <w:r w:rsidR="00FC2A0F">
        <w:t>.</w:t>
      </w:r>
      <w:r w:rsidR="00FC2A0F">
        <w:t xml:space="preserve"> </w:t>
      </w:r>
      <w:r w:rsidR="00FC2A0F">
        <w:t xml:space="preserve">In this draft, separate subclauses are created for Layer 2 enhancements and PHY enhancements. </w:t>
      </w:r>
    </w:p>
    <w:tbl>
      <w:tblPr>
        <w:tblStyle w:val="TableGrid"/>
        <w:tblW w:w="0" w:type="auto"/>
        <w:tblLook w:val="04A0" w:firstRow="1" w:lastRow="0" w:firstColumn="1" w:lastColumn="0" w:noHBand="0" w:noVBand="1"/>
      </w:tblPr>
      <w:tblGrid>
        <w:gridCol w:w="9629"/>
      </w:tblGrid>
      <w:tr w:rsidR="00E435FE" w14:paraId="4432998E" w14:textId="77777777" w:rsidTr="00E435FE">
        <w:tc>
          <w:tcPr>
            <w:tcW w:w="9629" w:type="dxa"/>
          </w:tcPr>
          <w:p w14:paraId="049ADD90" w14:textId="2EFFF7A1" w:rsidR="00E435FE" w:rsidRDefault="00345060">
            <w:r w:rsidRPr="00345060">
              <w:drawing>
                <wp:inline distT="0" distB="0" distL="0" distR="0" wp14:anchorId="2CCB9E67" wp14:editId="12E61E9E">
                  <wp:extent cx="5343789" cy="27497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54690" cy="2755396"/>
                          </a:xfrm>
                          <a:prstGeom prst="rect">
                            <a:avLst/>
                          </a:prstGeom>
                        </pic:spPr>
                      </pic:pic>
                    </a:graphicData>
                  </a:graphic>
                </wp:inline>
              </w:drawing>
            </w:r>
          </w:p>
        </w:tc>
      </w:tr>
    </w:tbl>
    <w:p w14:paraId="6A7FFFEE" w14:textId="5D0F0729" w:rsidR="005F6C5A" w:rsidRDefault="005F6C5A"/>
    <w:p w14:paraId="2492A336" w14:textId="77777777" w:rsidR="0005311B" w:rsidRDefault="0005311B"/>
    <w:p w14:paraId="1EA1D0D9" w14:textId="03F4522D" w:rsidR="00B416F9" w:rsidRDefault="00B416F9">
      <w:r>
        <w:t xml:space="preserve">Please provide </w:t>
      </w:r>
      <w:r w:rsidR="00F61C9B">
        <w:t xml:space="preserve">your views </w:t>
      </w:r>
      <w:r w:rsidR="00F5010E">
        <w:rPr>
          <w:lang w:val="en-US"/>
        </w:rPr>
        <w:t>if necessary</w:t>
      </w:r>
      <w:r w:rsidR="00F61C9B">
        <w:t>.</w:t>
      </w:r>
    </w:p>
    <w:tbl>
      <w:tblPr>
        <w:tblStyle w:val="TableGrid"/>
        <w:tblW w:w="0" w:type="auto"/>
        <w:tblLook w:val="04A0" w:firstRow="1" w:lastRow="0" w:firstColumn="1" w:lastColumn="0" w:noHBand="0" w:noVBand="1"/>
      </w:tblPr>
      <w:tblGrid>
        <w:gridCol w:w="1278"/>
        <w:gridCol w:w="8351"/>
      </w:tblGrid>
      <w:tr w:rsidR="00C343C0" w:rsidRPr="002C25C5" w14:paraId="4FAD0F1D" w14:textId="77777777" w:rsidTr="00556FB9">
        <w:trPr>
          <w:trHeight w:val="276"/>
        </w:trPr>
        <w:tc>
          <w:tcPr>
            <w:tcW w:w="1278" w:type="dxa"/>
          </w:tcPr>
          <w:p w14:paraId="18893C06" w14:textId="77777777" w:rsidR="00C343C0" w:rsidRPr="002C25C5" w:rsidRDefault="00C343C0" w:rsidP="002C25C5">
            <w:pPr>
              <w:rPr>
                <w:b/>
                <w:bCs/>
              </w:rPr>
            </w:pPr>
            <w:r w:rsidRPr="002C25C5">
              <w:rPr>
                <w:rFonts w:hint="eastAsia"/>
                <w:b/>
                <w:bCs/>
              </w:rPr>
              <w:t>C</w:t>
            </w:r>
            <w:r w:rsidRPr="002C25C5">
              <w:rPr>
                <w:b/>
                <w:bCs/>
              </w:rPr>
              <w:t>ompany</w:t>
            </w:r>
          </w:p>
        </w:tc>
        <w:tc>
          <w:tcPr>
            <w:tcW w:w="8351" w:type="dxa"/>
          </w:tcPr>
          <w:p w14:paraId="63D07889" w14:textId="77777777" w:rsidR="00C343C0" w:rsidRPr="002C25C5" w:rsidRDefault="00C343C0" w:rsidP="002C25C5">
            <w:pPr>
              <w:rPr>
                <w:b/>
                <w:bCs/>
              </w:rPr>
            </w:pPr>
            <w:r w:rsidRPr="002C25C5">
              <w:rPr>
                <w:b/>
                <w:bCs/>
              </w:rPr>
              <w:t>Comments</w:t>
            </w:r>
          </w:p>
        </w:tc>
      </w:tr>
      <w:tr w:rsidR="002C25C5" w:rsidRPr="002C25C5" w14:paraId="57B53E61" w14:textId="77777777" w:rsidTr="00556FB9">
        <w:trPr>
          <w:trHeight w:val="276"/>
        </w:trPr>
        <w:tc>
          <w:tcPr>
            <w:tcW w:w="1278" w:type="dxa"/>
          </w:tcPr>
          <w:p w14:paraId="3F8C2518" w14:textId="7F1766B6" w:rsidR="002C25C5" w:rsidRPr="002C25C5" w:rsidRDefault="005C740F" w:rsidP="002C25C5">
            <w:r>
              <w:t>Google</w:t>
            </w:r>
          </w:p>
        </w:tc>
        <w:tc>
          <w:tcPr>
            <w:tcW w:w="8351" w:type="dxa"/>
          </w:tcPr>
          <w:p w14:paraId="14E6DD8A" w14:textId="77777777" w:rsidR="002C25C5" w:rsidRPr="005C740F" w:rsidRDefault="005C740F" w:rsidP="002C25C5">
            <w:r w:rsidRPr="005C740F">
              <w:t>Question 2.1-1</w:t>
            </w:r>
          </w:p>
          <w:p w14:paraId="0963871E" w14:textId="630D9FE1" w:rsidR="005C740F" w:rsidRDefault="005C740F" w:rsidP="002C25C5">
            <w:r w:rsidRPr="005C740F">
              <w:t>Yes Issue 1-1 should be studied</w:t>
            </w:r>
            <w:r>
              <w:t xml:space="preserve"> in RAN1</w:t>
            </w:r>
            <w:r w:rsidRPr="005C740F">
              <w:t xml:space="preserve">. </w:t>
            </w:r>
          </w:p>
          <w:p w14:paraId="3BAD7989" w14:textId="28483A8B" w:rsidR="005C740F" w:rsidRDefault="005C740F" w:rsidP="002C25C5">
            <w:r w:rsidRPr="005C740F">
              <w:t>Question 2.1-2:</w:t>
            </w:r>
          </w:p>
          <w:p w14:paraId="75FAAE20" w14:textId="67641BA6" w:rsidR="005C740F" w:rsidRDefault="005C740F" w:rsidP="002C25C5">
            <w:r>
              <w:t xml:space="preserve">We support a semi-static solution for the mentioned reasons.  </w:t>
            </w:r>
          </w:p>
          <w:p w14:paraId="7E77DF0F" w14:textId="7A3DDB59" w:rsidR="005C740F" w:rsidRPr="002C25C5" w:rsidRDefault="005C740F" w:rsidP="002C25C5">
            <w:r>
              <w:t xml:space="preserve">RAN1 </w:t>
            </w:r>
            <w:r w:rsidR="00AB58AB">
              <w:t>can study different (semi-static and dynamic) solutions and</w:t>
            </w:r>
            <w:r>
              <w:t xml:space="preserve"> provide evaluation results</w:t>
            </w:r>
            <w:r w:rsidR="009F53B5">
              <w:t xml:space="preserve"> and recommendations</w:t>
            </w:r>
            <w:r>
              <w:t xml:space="preserve"> to RAN2</w:t>
            </w:r>
            <w:r w:rsidR="00AB58AB">
              <w:t xml:space="preserve"> </w:t>
            </w:r>
            <w:r>
              <w:t xml:space="preserve">and let RAN2 decide on the best solution and do the design of the alignment between C-DRX and XR traffic. </w:t>
            </w:r>
            <w:r w:rsidR="009F53B5">
              <w:t xml:space="preserve">RAN1 can be involved in the design if a dynamic solution is selected. </w:t>
            </w:r>
          </w:p>
        </w:tc>
      </w:tr>
      <w:tr w:rsidR="00C350CB" w:rsidRPr="002C25C5" w14:paraId="74CDB065" w14:textId="77777777" w:rsidTr="00556FB9">
        <w:trPr>
          <w:trHeight w:val="276"/>
        </w:trPr>
        <w:tc>
          <w:tcPr>
            <w:tcW w:w="1278" w:type="dxa"/>
          </w:tcPr>
          <w:p w14:paraId="269DFD6B" w14:textId="33F85EEA" w:rsidR="00C350CB" w:rsidRPr="002C25C5" w:rsidRDefault="00C350CB" w:rsidP="00C350CB">
            <w:r>
              <w:rPr>
                <w:rFonts w:eastAsia="PMingLiU" w:hint="eastAsia"/>
                <w:lang w:eastAsia="zh-TW"/>
              </w:rPr>
              <w:t>M</w:t>
            </w:r>
            <w:r>
              <w:rPr>
                <w:rFonts w:eastAsia="PMingLiU"/>
                <w:lang w:eastAsia="zh-TW"/>
              </w:rPr>
              <w:t>TK</w:t>
            </w:r>
          </w:p>
        </w:tc>
        <w:tc>
          <w:tcPr>
            <w:tcW w:w="8351" w:type="dxa"/>
          </w:tcPr>
          <w:p w14:paraId="5A5DFE7D" w14:textId="77777777" w:rsidR="00C350CB" w:rsidRPr="009B4EBC" w:rsidRDefault="00C350CB" w:rsidP="00C350CB">
            <w:r w:rsidRPr="00566C26">
              <w:rPr>
                <w:b/>
                <w:bCs/>
              </w:rPr>
              <w:t>Question 2</w:t>
            </w:r>
            <w:r>
              <w:rPr>
                <w:b/>
                <w:bCs/>
              </w:rPr>
              <w:t>.</w:t>
            </w:r>
            <w:r w:rsidRPr="00566C26">
              <w:rPr>
                <w:b/>
                <w:bCs/>
              </w:rPr>
              <w:t>1-1:</w:t>
            </w:r>
            <w:r>
              <w:rPr>
                <w:b/>
                <w:bCs/>
              </w:rPr>
              <w:t xml:space="preserve"> </w:t>
            </w:r>
            <w:r w:rsidRPr="009B4EBC">
              <w:t xml:space="preserve">We confirm </w:t>
            </w:r>
            <w:r>
              <w:t>this issue should be studied.</w:t>
            </w:r>
          </w:p>
          <w:p w14:paraId="160FBCE1" w14:textId="62F8E630" w:rsidR="00C350CB" w:rsidRPr="002C25C5" w:rsidRDefault="00C350CB" w:rsidP="00C350CB">
            <w:r w:rsidRPr="00566C26">
              <w:rPr>
                <w:b/>
                <w:bCs/>
              </w:rPr>
              <w:t>Question 2</w:t>
            </w:r>
            <w:r>
              <w:rPr>
                <w:b/>
                <w:bCs/>
              </w:rPr>
              <w:t>.</w:t>
            </w:r>
            <w:r w:rsidRPr="00566C26">
              <w:rPr>
                <w:b/>
                <w:bCs/>
              </w:rPr>
              <w:t>1-</w:t>
            </w:r>
            <w:r>
              <w:rPr>
                <w:b/>
                <w:bCs/>
              </w:rPr>
              <w:t>2</w:t>
            </w:r>
            <w:r w:rsidRPr="00566C26">
              <w:rPr>
                <w:b/>
                <w:bCs/>
              </w:rPr>
              <w:t>:</w:t>
            </w:r>
            <w:r>
              <w:rPr>
                <w:b/>
                <w:bCs/>
              </w:rPr>
              <w:t xml:space="preserve"> </w:t>
            </w:r>
            <w:r w:rsidRPr="009B4EBC">
              <w:t>Agree.</w:t>
            </w:r>
          </w:p>
        </w:tc>
      </w:tr>
      <w:tr w:rsidR="00296950" w:rsidRPr="002C25C5" w14:paraId="2572EF85" w14:textId="77777777" w:rsidTr="00556FB9">
        <w:trPr>
          <w:trHeight w:val="276"/>
        </w:trPr>
        <w:tc>
          <w:tcPr>
            <w:tcW w:w="1278" w:type="dxa"/>
          </w:tcPr>
          <w:p w14:paraId="1DAB0C50" w14:textId="7FF91F5D" w:rsidR="00296950" w:rsidRPr="002C25C5" w:rsidRDefault="00296950" w:rsidP="00296950">
            <w:r>
              <w:rPr>
                <w:rFonts w:eastAsia="DengXian" w:hint="eastAsia"/>
                <w:lang w:eastAsia="zh-CN"/>
              </w:rPr>
              <w:t>Z</w:t>
            </w:r>
            <w:r>
              <w:rPr>
                <w:rFonts w:eastAsia="DengXian"/>
                <w:lang w:eastAsia="zh-CN"/>
              </w:rPr>
              <w:t>TE</w:t>
            </w:r>
          </w:p>
        </w:tc>
        <w:tc>
          <w:tcPr>
            <w:tcW w:w="8351" w:type="dxa"/>
          </w:tcPr>
          <w:p w14:paraId="13354293" w14:textId="77777777" w:rsidR="00296950" w:rsidRPr="00446710" w:rsidRDefault="00296950" w:rsidP="00296950">
            <w:pPr>
              <w:rPr>
                <w:bCs/>
              </w:rPr>
            </w:pPr>
            <w:r w:rsidRPr="00446710">
              <w:rPr>
                <w:bCs/>
              </w:rPr>
              <w:t xml:space="preserve">Question 2.1-1: </w:t>
            </w:r>
            <w:proofErr w:type="gramStart"/>
            <w:r w:rsidRPr="00446710">
              <w:rPr>
                <w:bCs/>
              </w:rPr>
              <w:t>Yes, definitely</w:t>
            </w:r>
            <w:proofErr w:type="gramEnd"/>
            <w:r w:rsidRPr="00446710">
              <w:rPr>
                <w:bCs/>
              </w:rPr>
              <w:t>.</w:t>
            </w:r>
          </w:p>
          <w:p w14:paraId="460413A8" w14:textId="1A19FB35" w:rsidR="00296950" w:rsidRPr="002C25C5" w:rsidRDefault="00296950" w:rsidP="00296950">
            <w:r w:rsidRPr="00446710">
              <w:rPr>
                <w:bCs/>
              </w:rPr>
              <w:t xml:space="preserve">Question 2.1-2: </w:t>
            </w:r>
            <w:r>
              <w:rPr>
                <w:bCs/>
              </w:rPr>
              <w:t>We have similar</w:t>
            </w:r>
            <w:r w:rsidRPr="00446710">
              <w:rPr>
                <w:bCs/>
              </w:rPr>
              <w:t xml:space="preserve"> views as Google</w:t>
            </w:r>
            <w:r>
              <w:rPr>
                <w:bCs/>
              </w:rPr>
              <w:t>.</w:t>
            </w:r>
            <w:r w:rsidRPr="00446710">
              <w:rPr>
                <w:bCs/>
              </w:rPr>
              <w:t xml:space="preserve"> </w:t>
            </w:r>
            <w:r>
              <w:rPr>
                <w:bCs/>
              </w:rPr>
              <w:t xml:space="preserve">And with a lot of evaluation results </w:t>
            </w:r>
            <w:proofErr w:type="gramStart"/>
            <w:r>
              <w:rPr>
                <w:bCs/>
              </w:rPr>
              <w:t>we’ve</w:t>
            </w:r>
            <w:proofErr w:type="gramEnd"/>
            <w:r>
              <w:rPr>
                <w:bCs/>
              </w:rPr>
              <w:t xml:space="preserve"> achieved, w</w:t>
            </w:r>
            <w:r w:rsidRPr="00446710">
              <w:rPr>
                <w:bCs/>
              </w:rPr>
              <w:t xml:space="preserve">e agree </w:t>
            </w:r>
            <w:r>
              <w:rPr>
                <w:bCs/>
              </w:rPr>
              <w:t xml:space="preserve">that </w:t>
            </w:r>
            <w:r w:rsidRPr="00446710">
              <w:rPr>
                <w:bCs/>
              </w:rPr>
              <w:t>semi-static solutions are more reasonable for CDRX enhancement</w:t>
            </w:r>
            <w:r>
              <w:rPr>
                <w:bCs/>
              </w:rPr>
              <w:t>;</w:t>
            </w:r>
            <w:r w:rsidRPr="00446710">
              <w:rPr>
                <w:bCs/>
              </w:rPr>
              <w:t xml:space="preserve"> </w:t>
            </w:r>
            <w:r>
              <w:rPr>
                <w:bCs/>
              </w:rPr>
              <w:t>o</w:t>
            </w:r>
            <w:r w:rsidRPr="00446710">
              <w:rPr>
                <w:bCs/>
              </w:rPr>
              <w:t>n the other hand, for specific cases such as variable video FPS, dynamic solution can be further studied in RAN1.</w:t>
            </w:r>
          </w:p>
        </w:tc>
      </w:tr>
      <w:tr w:rsidR="00B82D3C" w:rsidRPr="002C25C5" w14:paraId="22F6F44C" w14:textId="77777777" w:rsidTr="00556FB9">
        <w:trPr>
          <w:trHeight w:val="276"/>
        </w:trPr>
        <w:tc>
          <w:tcPr>
            <w:tcW w:w="1278" w:type="dxa"/>
          </w:tcPr>
          <w:p w14:paraId="1B2EFFF6" w14:textId="67623C82" w:rsidR="00B82D3C" w:rsidRPr="002C25C5" w:rsidRDefault="00B82D3C" w:rsidP="00B82D3C">
            <w:r>
              <w:t>InterDigital</w:t>
            </w:r>
          </w:p>
        </w:tc>
        <w:tc>
          <w:tcPr>
            <w:tcW w:w="8351" w:type="dxa"/>
          </w:tcPr>
          <w:p w14:paraId="3EB84568" w14:textId="1A68AF3D" w:rsidR="00B82D3C" w:rsidRDefault="00B82D3C" w:rsidP="00B82D3C">
            <w:r>
              <w:t>Q 2.1-1: Confirm to study Issue 1-1</w:t>
            </w:r>
            <w:r w:rsidRPr="007641A8">
              <w:rPr>
                <w:color w:val="0070C0"/>
              </w:rPr>
              <w:t xml:space="preserve"> </w:t>
            </w:r>
          </w:p>
          <w:p w14:paraId="751E357D" w14:textId="66005DF1" w:rsidR="00B82D3C" w:rsidRPr="002C25C5" w:rsidRDefault="00B82D3C" w:rsidP="00B82D3C">
            <w:r>
              <w:t>Q 2.1-2: Yes. We think RAN1 can perform evaluations of both dynamic and semi-static solutions and leave to RAN2 on the design of aligning semi-static CDRX with XR traffic pattern (</w:t>
            </w:r>
            <w:proofErr w:type="gramStart"/>
            <w:r>
              <w:t>e.g.</w:t>
            </w:r>
            <w:proofErr w:type="gramEnd"/>
            <w:r>
              <w:t xml:space="preserve"> periodicity)</w:t>
            </w:r>
          </w:p>
        </w:tc>
      </w:tr>
      <w:tr w:rsidR="00F27676" w:rsidRPr="002C25C5" w14:paraId="7931E296" w14:textId="77777777" w:rsidTr="00556FB9">
        <w:trPr>
          <w:trHeight w:val="276"/>
        </w:trPr>
        <w:tc>
          <w:tcPr>
            <w:tcW w:w="1278" w:type="dxa"/>
          </w:tcPr>
          <w:p w14:paraId="76C6E734" w14:textId="12341DA9" w:rsidR="00F27676" w:rsidRPr="002C25C5" w:rsidRDefault="00F27676" w:rsidP="00F27676">
            <w:r>
              <w:lastRenderedPageBreak/>
              <w:t>Samsung</w:t>
            </w:r>
          </w:p>
        </w:tc>
        <w:tc>
          <w:tcPr>
            <w:tcW w:w="8351" w:type="dxa"/>
          </w:tcPr>
          <w:p w14:paraId="74628FDE" w14:textId="77777777" w:rsidR="00F27676" w:rsidRDefault="00F27676" w:rsidP="00F27676">
            <w:pPr>
              <w:rPr>
                <w:bCs/>
              </w:rPr>
            </w:pPr>
            <w:r w:rsidRPr="00446710">
              <w:rPr>
                <w:bCs/>
              </w:rPr>
              <w:t>Question 2.1-1: Yes</w:t>
            </w:r>
            <w:r>
              <w:rPr>
                <w:bCs/>
              </w:rPr>
              <w:t>.</w:t>
            </w:r>
          </w:p>
          <w:p w14:paraId="47A0A6F5" w14:textId="04362FB0" w:rsidR="00F27676" w:rsidRPr="002C25C5" w:rsidRDefault="00F27676" w:rsidP="00F27676">
            <w:r>
              <w:rPr>
                <w:bCs/>
              </w:rPr>
              <w:t>Question 2.1-2</w:t>
            </w:r>
            <w:r w:rsidRPr="00446710">
              <w:rPr>
                <w:bCs/>
              </w:rPr>
              <w:t>: Yes</w:t>
            </w:r>
          </w:p>
        </w:tc>
      </w:tr>
      <w:tr w:rsidR="00DB14EE" w:rsidRPr="002C25C5" w14:paraId="6CBB81DD" w14:textId="77777777" w:rsidTr="00556FB9">
        <w:trPr>
          <w:trHeight w:val="276"/>
        </w:trPr>
        <w:tc>
          <w:tcPr>
            <w:tcW w:w="1278" w:type="dxa"/>
          </w:tcPr>
          <w:p w14:paraId="78187182" w14:textId="6A21705F" w:rsidR="00DB14EE" w:rsidRDefault="00E656D5" w:rsidP="00F27676">
            <w:r>
              <w:t>Panasonic</w:t>
            </w:r>
          </w:p>
        </w:tc>
        <w:tc>
          <w:tcPr>
            <w:tcW w:w="8351" w:type="dxa"/>
          </w:tcPr>
          <w:p w14:paraId="5576EB56" w14:textId="69E6FBAF" w:rsidR="00B10E5E" w:rsidRPr="00B10E5E" w:rsidRDefault="00B10E5E" w:rsidP="00B10E5E">
            <w:r w:rsidRPr="00B10E5E">
              <w:t xml:space="preserve">Question 2.1-1: </w:t>
            </w:r>
            <w:r>
              <w:rPr>
                <w:lang w:val="en-US"/>
              </w:rPr>
              <w:t>Y</w:t>
            </w:r>
            <w:r w:rsidRPr="00B10E5E">
              <w:t>es, it should be studied in RAN1.</w:t>
            </w:r>
          </w:p>
          <w:p w14:paraId="5CC78162" w14:textId="118903BD" w:rsidR="00DB14EE" w:rsidRPr="00B10E5E" w:rsidRDefault="00B10E5E" w:rsidP="00F27676">
            <w:r w:rsidRPr="00B10E5E">
              <w:t>Question 2.1-2: It should be decided which type of solutions, i.e., dynamic and/or semi-static, should be supported.</w:t>
            </w:r>
            <w:r w:rsidR="0025560A">
              <w:t xml:space="preserve"> </w:t>
            </w:r>
            <w:r w:rsidR="0025560A" w:rsidRPr="0025560A">
              <w:t xml:space="preserve">Depending on the semi-static solution, dynamic is necessary </w:t>
            </w:r>
            <w:proofErr w:type="gramStart"/>
            <w:r w:rsidR="0025560A" w:rsidRPr="0025560A">
              <w:t>in order to</w:t>
            </w:r>
            <w:proofErr w:type="gramEnd"/>
            <w:r w:rsidR="0025560A" w:rsidRPr="0025560A">
              <w:t xml:space="preserve"> complement the inaccuracy of the fractional periodicity.</w:t>
            </w:r>
          </w:p>
        </w:tc>
      </w:tr>
      <w:tr w:rsidR="003D3F66" w:rsidRPr="002C25C5" w14:paraId="7FA42302" w14:textId="77777777" w:rsidTr="00556FB9">
        <w:trPr>
          <w:trHeight w:val="276"/>
        </w:trPr>
        <w:tc>
          <w:tcPr>
            <w:tcW w:w="1278" w:type="dxa"/>
          </w:tcPr>
          <w:p w14:paraId="312108C7" w14:textId="77777777" w:rsidR="003D3F66" w:rsidRPr="002C25C5" w:rsidRDefault="003D3F66" w:rsidP="005238EF">
            <w:r>
              <w:t>Qualcomm</w:t>
            </w:r>
          </w:p>
        </w:tc>
        <w:tc>
          <w:tcPr>
            <w:tcW w:w="8351" w:type="dxa"/>
          </w:tcPr>
          <w:p w14:paraId="5B5A8153" w14:textId="77777777" w:rsidR="003D3F66" w:rsidRDefault="003D3F66" w:rsidP="005238EF">
            <w:r w:rsidRPr="00E6542D">
              <w:rPr>
                <w:b/>
                <w:bCs/>
              </w:rPr>
              <w:t>Q 2.1-1</w:t>
            </w:r>
            <w:r>
              <w:t>: Agree</w:t>
            </w:r>
            <w:r w:rsidRPr="007641A8">
              <w:rPr>
                <w:color w:val="0070C0"/>
              </w:rPr>
              <w:t xml:space="preserve"> </w:t>
            </w:r>
          </w:p>
          <w:p w14:paraId="3A202E7C" w14:textId="77777777" w:rsidR="003D3F66" w:rsidRPr="002C25C5" w:rsidRDefault="003D3F66" w:rsidP="005238EF">
            <w:r w:rsidRPr="00E6542D">
              <w:rPr>
                <w:b/>
                <w:bCs/>
              </w:rPr>
              <w:t>Q 2.1-2</w:t>
            </w:r>
            <w:r>
              <w:t>: We share the same view as InterDigital by performing evaluations for semi-static and dynamic solutions in RAN1 and leave the design for RAN2 for the semi-static. Yes. We think RAN1 can perform evaluations of both dynamic and semi-static solutions</w:t>
            </w:r>
          </w:p>
        </w:tc>
      </w:tr>
      <w:tr w:rsidR="007D36FB" w:rsidRPr="002C25C5" w14:paraId="7C4A164D" w14:textId="77777777" w:rsidTr="00556FB9">
        <w:trPr>
          <w:trHeight w:val="276"/>
        </w:trPr>
        <w:tc>
          <w:tcPr>
            <w:tcW w:w="1278" w:type="dxa"/>
          </w:tcPr>
          <w:p w14:paraId="12D7A867" w14:textId="0C908D65" w:rsidR="007D36FB" w:rsidRDefault="007D36FB" w:rsidP="007D36FB">
            <w:r w:rsidRPr="00F60F66">
              <w:rPr>
                <w:rFonts w:hint="eastAsia"/>
              </w:rPr>
              <w:t>FGI</w:t>
            </w:r>
          </w:p>
        </w:tc>
        <w:tc>
          <w:tcPr>
            <w:tcW w:w="8351" w:type="dxa"/>
          </w:tcPr>
          <w:p w14:paraId="208D111E" w14:textId="77777777" w:rsidR="007D36FB" w:rsidRDefault="007D36FB" w:rsidP="007D36FB">
            <w:pPr>
              <w:rPr>
                <w:bCs/>
              </w:rPr>
            </w:pPr>
            <w:r w:rsidRPr="00446710">
              <w:rPr>
                <w:bCs/>
              </w:rPr>
              <w:t>Question 2.1-1: Yes</w:t>
            </w:r>
            <w:r>
              <w:rPr>
                <w:bCs/>
              </w:rPr>
              <w:t>, Issue 1-1 should be studied.</w:t>
            </w:r>
          </w:p>
          <w:p w14:paraId="76642E1D" w14:textId="5ED672EE" w:rsidR="007D36FB" w:rsidRPr="00E6542D" w:rsidRDefault="007D36FB" w:rsidP="007D36FB">
            <w:pPr>
              <w:rPr>
                <w:b/>
                <w:bCs/>
              </w:rPr>
            </w:pPr>
            <w:r>
              <w:rPr>
                <w:bCs/>
              </w:rPr>
              <w:t>Question 2.1-2</w:t>
            </w:r>
            <w:r w:rsidRPr="00446710">
              <w:rPr>
                <w:bCs/>
              </w:rPr>
              <w:t>: Yes</w:t>
            </w:r>
            <w:r>
              <w:rPr>
                <w:bCs/>
              </w:rPr>
              <w:t xml:space="preserve">. We think the design of </w:t>
            </w:r>
            <w:r w:rsidRPr="00A86CAE">
              <w:rPr>
                <w:bCs/>
              </w:rPr>
              <w:t xml:space="preserve">semi-static alignment between </w:t>
            </w:r>
            <w:proofErr w:type="gramStart"/>
            <w:r w:rsidRPr="00A86CAE">
              <w:rPr>
                <w:bCs/>
              </w:rPr>
              <w:t>CDRX</w:t>
            </w:r>
            <w:proofErr w:type="gramEnd"/>
            <w:r w:rsidRPr="00A86CAE">
              <w:rPr>
                <w:bCs/>
              </w:rPr>
              <w:t xml:space="preserve"> and XR video periodicity</w:t>
            </w:r>
            <w:r>
              <w:rPr>
                <w:bCs/>
              </w:rPr>
              <w:t xml:space="preserve"> design should be handled by RAN2.</w:t>
            </w:r>
          </w:p>
        </w:tc>
      </w:tr>
      <w:tr w:rsidR="00A3718A" w:rsidRPr="002C25C5" w14:paraId="4727ABD4" w14:textId="77777777" w:rsidTr="00556FB9">
        <w:trPr>
          <w:trHeight w:val="276"/>
        </w:trPr>
        <w:tc>
          <w:tcPr>
            <w:tcW w:w="1278" w:type="dxa"/>
          </w:tcPr>
          <w:p w14:paraId="7E374023" w14:textId="7A6E9D50" w:rsidR="00A3718A" w:rsidRPr="00F60F66" w:rsidRDefault="00A3718A" w:rsidP="00A3718A">
            <w:r>
              <w:t>NEC</w:t>
            </w:r>
          </w:p>
        </w:tc>
        <w:tc>
          <w:tcPr>
            <w:tcW w:w="8351" w:type="dxa"/>
          </w:tcPr>
          <w:p w14:paraId="0095ED78" w14:textId="77777777" w:rsidR="00A3718A" w:rsidRDefault="00A3718A" w:rsidP="00A3718A">
            <w:r>
              <w:t>Question 2.1-1: Yes, we think it can be confirmed that Issue 1-1 should be studied</w:t>
            </w:r>
          </w:p>
          <w:p w14:paraId="28A46E49" w14:textId="12C3BB2F" w:rsidR="00A3718A" w:rsidRPr="00446710" w:rsidRDefault="00A3718A" w:rsidP="00A3718A">
            <w:pPr>
              <w:rPr>
                <w:bCs/>
              </w:rPr>
            </w:pPr>
            <w:r>
              <w:t xml:space="preserve">Question 2.1-2: We think RAN1 should study both the semi-static and dynamic alignment between CDRX and XR traffic at this stage. RAN1 may decide later whether some identified issues/solutions can be handled by RAN2 after more </w:t>
            </w:r>
            <w:proofErr w:type="gramStart"/>
            <w:r w:rsidRPr="00501886">
              <w:t>consensus</w:t>
            </w:r>
            <w:proofErr w:type="gramEnd"/>
            <w:r>
              <w:t xml:space="preserve"> are made.</w:t>
            </w:r>
          </w:p>
        </w:tc>
      </w:tr>
      <w:tr w:rsidR="003A19C3" w:rsidRPr="002C25C5" w14:paraId="0CBCA3A0" w14:textId="77777777" w:rsidTr="00556FB9">
        <w:trPr>
          <w:trHeight w:val="276"/>
        </w:trPr>
        <w:tc>
          <w:tcPr>
            <w:tcW w:w="1278" w:type="dxa"/>
          </w:tcPr>
          <w:p w14:paraId="5DF38D99" w14:textId="0026B1C6" w:rsidR="003A19C3" w:rsidRDefault="003A19C3" w:rsidP="003A19C3">
            <w:r>
              <w:rPr>
                <w:rFonts w:eastAsia="DengXian" w:hint="eastAsia"/>
                <w:lang w:eastAsia="zh-CN"/>
              </w:rPr>
              <w:t>v</w:t>
            </w:r>
            <w:r>
              <w:rPr>
                <w:rFonts w:eastAsia="DengXian"/>
                <w:lang w:eastAsia="zh-CN"/>
              </w:rPr>
              <w:t>ivo</w:t>
            </w:r>
          </w:p>
        </w:tc>
        <w:tc>
          <w:tcPr>
            <w:tcW w:w="8351" w:type="dxa"/>
          </w:tcPr>
          <w:p w14:paraId="677EA044" w14:textId="77777777" w:rsidR="003A19C3" w:rsidRDefault="003A19C3" w:rsidP="003A19C3">
            <w:pPr>
              <w:rPr>
                <w:bCs/>
              </w:rPr>
            </w:pPr>
            <w:r w:rsidRPr="00446710">
              <w:rPr>
                <w:bCs/>
              </w:rPr>
              <w:t>Question 2.1-1: Yes</w:t>
            </w:r>
            <w:r>
              <w:rPr>
                <w:bCs/>
              </w:rPr>
              <w:t>.</w:t>
            </w:r>
          </w:p>
          <w:p w14:paraId="638BFED9" w14:textId="7FD73867" w:rsidR="003A19C3" w:rsidRDefault="003A19C3" w:rsidP="003A19C3">
            <w:r>
              <w:rPr>
                <w:bCs/>
              </w:rPr>
              <w:t>Question 2.1-2</w:t>
            </w:r>
            <w:r w:rsidRPr="00446710">
              <w:rPr>
                <w:bCs/>
              </w:rPr>
              <w:t>: Yes</w:t>
            </w:r>
            <w:r>
              <w:rPr>
                <w:bCs/>
              </w:rPr>
              <w:t>.</w:t>
            </w:r>
            <w:r>
              <w:t xml:space="preserve"> We agree with FL’s assessment. Details of semi-static solution to solve the non-integer traffic periodicity issue will be discussed in RAN2.</w:t>
            </w:r>
          </w:p>
        </w:tc>
      </w:tr>
      <w:tr w:rsidR="004206E8" w:rsidRPr="002C25C5" w14:paraId="7DA89D91" w14:textId="77777777" w:rsidTr="00556FB9">
        <w:trPr>
          <w:trHeight w:val="276"/>
        </w:trPr>
        <w:tc>
          <w:tcPr>
            <w:tcW w:w="1278" w:type="dxa"/>
          </w:tcPr>
          <w:p w14:paraId="0663E1E4" w14:textId="77777777" w:rsidR="004206E8" w:rsidRPr="00F60F66" w:rsidRDefault="004206E8" w:rsidP="00AE0B77">
            <w:r>
              <w:t>Spreadtrum</w:t>
            </w:r>
          </w:p>
        </w:tc>
        <w:tc>
          <w:tcPr>
            <w:tcW w:w="8351" w:type="dxa"/>
          </w:tcPr>
          <w:p w14:paraId="40DDA079" w14:textId="77777777" w:rsidR="004206E8" w:rsidRDefault="004206E8" w:rsidP="00AE0B77">
            <w:r w:rsidRPr="00B10E5E">
              <w:t>Question 2.1-1:</w:t>
            </w:r>
            <w:r>
              <w:t xml:space="preserve"> Yes, Issue 1-1 should be studied.</w:t>
            </w:r>
          </w:p>
          <w:p w14:paraId="11622816" w14:textId="77777777" w:rsidR="004206E8" w:rsidRPr="00BC0306" w:rsidRDefault="004206E8" w:rsidP="00AE0B77">
            <w:r w:rsidRPr="00B10E5E">
              <w:t xml:space="preserve">Question 2.1-2: </w:t>
            </w:r>
            <w:r w:rsidRPr="00A67C72">
              <w:t xml:space="preserve">We agree to leave </w:t>
            </w:r>
            <w:r w:rsidRPr="00117829">
              <w:t>the</w:t>
            </w:r>
            <w:r>
              <w:t xml:space="preserve"> design of</w:t>
            </w:r>
            <w:r w:rsidRPr="00117829">
              <w:t xml:space="preserve"> semi-static </w:t>
            </w:r>
            <w:r>
              <w:t>alignment between CDRX and XR video periodicity</w:t>
            </w:r>
            <w:r w:rsidRPr="00117829">
              <w:t xml:space="preserve"> to RAN2</w:t>
            </w:r>
            <w:r w:rsidRPr="00A67C72">
              <w:t>, but RAN1 should not exclude</w:t>
            </w:r>
            <w:r w:rsidRPr="00730011">
              <w:t xml:space="preserve"> dynamic</w:t>
            </w:r>
            <w:r w:rsidRPr="00A67C72">
              <w:t xml:space="preserve"> </w:t>
            </w:r>
            <w:r>
              <w:t>solution for some special cases.</w:t>
            </w:r>
          </w:p>
        </w:tc>
      </w:tr>
      <w:tr w:rsidR="00547C4B" w:rsidRPr="002C25C5" w14:paraId="76DF5C7F" w14:textId="77777777" w:rsidTr="00556FB9">
        <w:trPr>
          <w:trHeight w:val="276"/>
        </w:trPr>
        <w:tc>
          <w:tcPr>
            <w:tcW w:w="1278" w:type="dxa"/>
          </w:tcPr>
          <w:p w14:paraId="11D1DF51" w14:textId="6EDEA3D4" w:rsidR="00547C4B" w:rsidRDefault="00547C4B" w:rsidP="00AE0B77">
            <w:r>
              <w:t>Lenovo</w:t>
            </w:r>
          </w:p>
        </w:tc>
        <w:tc>
          <w:tcPr>
            <w:tcW w:w="8351" w:type="dxa"/>
          </w:tcPr>
          <w:p w14:paraId="3B70F121" w14:textId="3EA5C2B5" w:rsidR="00547C4B" w:rsidRPr="00B10E5E" w:rsidRDefault="00547C4B" w:rsidP="00AE0B77">
            <w:proofErr w:type="gramStart"/>
            <w:r>
              <w:t>Yes</w:t>
            </w:r>
            <w:proofErr w:type="gramEnd"/>
            <w:r>
              <w:t xml:space="preserve"> to both questions.</w:t>
            </w:r>
          </w:p>
        </w:tc>
      </w:tr>
      <w:tr w:rsidR="00643B30" w:rsidRPr="002C25C5" w14:paraId="04476D5D" w14:textId="77777777" w:rsidTr="00556FB9">
        <w:trPr>
          <w:trHeight w:val="276"/>
        </w:trPr>
        <w:tc>
          <w:tcPr>
            <w:tcW w:w="1278" w:type="dxa"/>
          </w:tcPr>
          <w:p w14:paraId="432B9252" w14:textId="5BC061B6" w:rsidR="00643B30" w:rsidRDefault="00643B30" w:rsidP="00AE0B77">
            <w:r>
              <w:t>Intel</w:t>
            </w:r>
          </w:p>
        </w:tc>
        <w:tc>
          <w:tcPr>
            <w:tcW w:w="8351" w:type="dxa"/>
          </w:tcPr>
          <w:p w14:paraId="7E7161D3" w14:textId="77777777" w:rsidR="00643B30" w:rsidRDefault="00643B30" w:rsidP="00643B30">
            <w:pPr>
              <w:rPr>
                <w:bCs/>
              </w:rPr>
            </w:pPr>
            <w:r w:rsidRPr="00446710">
              <w:rPr>
                <w:bCs/>
              </w:rPr>
              <w:t>Question 2.1-1: Yes</w:t>
            </w:r>
            <w:r>
              <w:rPr>
                <w:bCs/>
              </w:rPr>
              <w:t>.</w:t>
            </w:r>
          </w:p>
          <w:p w14:paraId="79992C5A" w14:textId="5EC2CC45" w:rsidR="00643B30" w:rsidRDefault="00643B30" w:rsidP="00643B30">
            <w:r>
              <w:rPr>
                <w:bCs/>
              </w:rPr>
              <w:t>Question 2.1-2</w:t>
            </w:r>
            <w:r w:rsidRPr="00446710">
              <w:rPr>
                <w:bCs/>
              </w:rPr>
              <w:t>: Yes</w:t>
            </w:r>
          </w:p>
        </w:tc>
      </w:tr>
      <w:tr w:rsidR="00556FB9" w:rsidRPr="002C25C5" w14:paraId="3283FBA4" w14:textId="77777777" w:rsidTr="00556FB9">
        <w:trPr>
          <w:trHeight w:val="276"/>
        </w:trPr>
        <w:tc>
          <w:tcPr>
            <w:tcW w:w="1278" w:type="dxa"/>
          </w:tcPr>
          <w:p w14:paraId="2BA8B221" w14:textId="0B104D43" w:rsidR="00556FB9" w:rsidRDefault="00556FB9" w:rsidP="00556FB9">
            <w:r>
              <w:rPr>
                <w:rFonts w:eastAsia="DengXian" w:hint="eastAsia"/>
                <w:lang w:eastAsia="zh-CN"/>
              </w:rPr>
              <w:t>T</w:t>
            </w:r>
            <w:r>
              <w:rPr>
                <w:rFonts w:eastAsia="DengXian"/>
                <w:lang w:eastAsia="zh-CN"/>
              </w:rPr>
              <w:t>CL</w:t>
            </w:r>
          </w:p>
        </w:tc>
        <w:tc>
          <w:tcPr>
            <w:tcW w:w="8351" w:type="dxa"/>
          </w:tcPr>
          <w:p w14:paraId="0B70C175" w14:textId="77777777" w:rsidR="00556FB9" w:rsidRDefault="00556FB9" w:rsidP="00556FB9">
            <w:pPr>
              <w:rPr>
                <w:rFonts w:eastAsia="DengXian"/>
                <w:bCs/>
                <w:lang w:eastAsia="zh-CN"/>
              </w:rPr>
            </w:pPr>
            <w:r>
              <w:rPr>
                <w:rFonts w:eastAsia="DengXian" w:hint="eastAsia"/>
                <w:bCs/>
                <w:lang w:eastAsia="zh-CN"/>
              </w:rPr>
              <w:t>Q</w:t>
            </w:r>
            <w:r>
              <w:rPr>
                <w:rFonts w:eastAsia="DengXian"/>
                <w:bCs/>
                <w:lang w:eastAsia="zh-CN"/>
              </w:rPr>
              <w:t>uestion 2.1-1: Yes.</w:t>
            </w:r>
          </w:p>
          <w:p w14:paraId="01C66100" w14:textId="7FBA6F3B" w:rsidR="00556FB9" w:rsidRPr="00446710" w:rsidRDefault="00556FB9" w:rsidP="00556FB9">
            <w:pPr>
              <w:rPr>
                <w:bCs/>
              </w:rPr>
            </w:pPr>
            <w:r>
              <w:rPr>
                <w:rFonts w:eastAsia="DengXian"/>
                <w:bCs/>
                <w:lang w:eastAsia="zh-CN"/>
              </w:rPr>
              <w:t xml:space="preserve">Question 2.1-2: Yes. We have similar views as Google, evaluations of both semi-static and dynamic methods for CDRX can be proposed by </w:t>
            </w:r>
            <w:proofErr w:type="gramStart"/>
            <w:r>
              <w:rPr>
                <w:rFonts w:eastAsia="DengXian"/>
                <w:bCs/>
                <w:lang w:eastAsia="zh-CN"/>
              </w:rPr>
              <w:t>RAN1, and</w:t>
            </w:r>
            <w:proofErr w:type="gramEnd"/>
            <w:r>
              <w:rPr>
                <w:rFonts w:eastAsia="DengXian"/>
                <w:bCs/>
                <w:lang w:eastAsia="zh-CN"/>
              </w:rPr>
              <w:t xml:space="preserve"> let RAN2 to design the methods to align between C-DRX and XR traffic. </w:t>
            </w:r>
          </w:p>
        </w:tc>
      </w:tr>
    </w:tbl>
    <w:p w14:paraId="6F09BDC9" w14:textId="77777777" w:rsidR="005B07A2" w:rsidRPr="004206E8" w:rsidRDefault="005B07A2"/>
    <w:p w14:paraId="508E3714" w14:textId="77777777" w:rsidR="002702C7" w:rsidRDefault="002702C7"/>
    <w:p w14:paraId="7F6BE260" w14:textId="77777777" w:rsidR="00A34DAA" w:rsidRDefault="003B109C" w:rsidP="00D22FC3">
      <w:pPr>
        <w:pStyle w:val="Heading2a"/>
      </w:pPr>
      <w:bookmarkStart w:id="17" w:name="_Ref103001286"/>
      <w:r>
        <w:t>Jitter Handling for CDRX</w:t>
      </w:r>
      <w:bookmarkEnd w:id="17"/>
      <w:r>
        <w:tab/>
      </w:r>
    </w:p>
    <w:p w14:paraId="68D87B47" w14:textId="028CF9D4" w:rsidR="00A34DAA" w:rsidRDefault="001D4389">
      <w:r>
        <w:t xml:space="preserve">Proposals in this </w:t>
      </w:r>
      <w:r w:rsidR="00E848AA">
        <w:t xml:space="preserve">subsection </w:t>
      </w:r>
      <w:r>
        <w:t xml:space="preserve">correspond to the </w:t>
      </w:r>
      <w:r w:rsidR="004B0C55">
        <w:t xml:space="preserve">high </w:t>
      </w:r>
      <w:r w:rsidR="00A31C95">
        <w:t>priority</w:t>
      </w:r>
      <w:r w:rsidR="00225843">
        <w:t xml:space="preserve"> </w:t>
      </w:r>
      <w:r>
        <w:t>I</w:t>
      </w:r>
      <w:r w:rsidR="00225843">
        <w:t>ssue</w:t>
      </w:r>
      <w:r>
        <w:t xml:space="preserve"> 1-2 identified </w:t>
      </w:r>
      <w:r w:rsidR="00225843">
        <w:t>in</w:t>
      </w:r>
      <w:r>
        <w:t xml:space="preserve"> the</w:t>
      </w:r>
      <w:r w:rsidR="00225843">
        <w:t xml:space="preserve"> RAN1 #109-e</w:t>
      </w:r>
      <w:r>
        <w:t xml:space="preserve"> meeting</w:t>
      </w:r>
    </w:p>
    <w:p w14:paraId="73A6D541" w14:textId="77777777" w:rsidR="00225843" w:rsidRPr="00650406" w:rsidRDefault="00225843" w:rsidP="00854134">
      <w:pPr>
        <w:pStyle w:val="ListParagraph"/>
        <w:numPr>
          <w:ilvl w:val="0"/>
          <w:numId w:val="13"/>
        </w:numPr>
        <w:spacing w:after="0"/>
      </w:pPr>
      <w:r w:rsidRPr="00650406">
        <w:rPr>
          <w:bCs/>
        </w:rPr>
        <w:t>High priority Issue 1-2</w:t>
      </w:r>
      <w:r w:rsidRPr="00650406">
        <w:t>: C-DRX enhancements to handle jitter</w:t>
      </w:r>
    </w:p>
    <w:p w14:paraId="72BA644D" w14:textId="77777777" w:rsidR="00225843" w:rsidRDefault="00225843"/>
    <w:p w14:paraId="5B7B7812" w14:textId="5A327FBA" w:rsidR="00A34DAA" w:rsidRDefault="003B109C">
      <w:pPr>
        <w:jc w:val="center"/>
        <w:rPr>
          <w:b/>
          <w:bCs/>
        </w:rPr>
      </w:pPr>
      <w:bookmarkStart w:id="18" w:name="_Ref102396223"/>
      <w:r>
        <w:rPr>
          <w:b/>
          <w:bCs/>
        </w:rPr>
        <w:t xml:space="preserve">Table </w:t>
      </w:r>
      <w:r>
        <w:rPr>
          <w:b/>
          <w:bCs/>
        </w:rPr>
        <w:fldChar w:fldCharType="begin"/>
      </w:r>
      <w:r>
        <w:rPr>
          <w:b/>
          <w:bCs/>
        </w:rPr>
        <w:instrText>SEQ Table \* ARABIC</w:instrText>
      </w:r>
      <w:r>
        <w:rPr>
          <w:b/>
          <w:bCs/>
        </w:rPr>
        <w:fldChar w:fldCharType="separate"/>
      </w:r>
      <w:r w:rsidR="00FA7917">
        <w:rPr>
          <w:b/>
          <w:bCs/>
          <w:noProof/>
        </w:rPr>
        <w:t>3</w:t>
      </w:r>
      <w:r>
        <w:rPr>
          <w:b/>
          <w:bCs/>
        </w:rPr>
        <w:fldChar w:fldCharType="end"/>
      </w:r>
      <w:bookmarkEnd w:id="18"/>
      <w:r>
        <w:rPr>
          <w:b/>
          <w:bCs/>
        </w:rPr>
        <w:t xml:space="preserve">: Proposals and </w:t>
      </w:r>
      <w:r w:rsidR="00360410">
        <w:rPr>
          <w:b/>
          <w:bCs/>
        </w:rPr>
        <w:t xml:space="preserve">evaluation results </w:t>
      </w:r>
      <w:r w:rsidR="00404E48">
        <w:rPr>
          <w:b/>
          <w:bCs/>
        </w:rPr>
        <w:t>for</w:t>
      </w:r>
      <w:r>
        <w:rPr>
          <w:b/>
          <w:bCs/>
        </w:rPr>
        <w:t xml:space="preserve"> jitter handling for CDRX</w:t>
      </w:r>
    </w:p>
    <w:tbl>
      <w:tblPr>
        <w:tblStyle w:val="TableGrid"/>
        <w:tblW w:w="0" w:type="auto"/>
        <w:tblLook w:val="04A0" w:firstRow="1" w:lastRow="0" w:firstColumn="1" w:lastColumn="0" w:noHBand="0" w:noVBand="1"/>
      </w:tblPr>
      <w:tblGrid>
        <w:gridCol w:w="1014"/>
        <w:gridCol w:w="8615"/>
      </w:tblGrid>
      <w:tr w:rsidR="00A34DAA" w14:paraId="3E450223" w14:textId="77777777" w:rsidTr="00456857">
        <w:tc>
          <w:tcPr>
            <w:tcW w:w="1014" w:type="dxa"/>
          </w:tcPr>
          <w:p w14:paraId="2ABA3204" w14:textId="77777777" w:rsidR="00A34DAA" w:rsidRDefault="003B109C">
            <w:pPr>
              <w:spacing w:after="0"/>
            </w:pPr>
            <w:r>
              <w:rPr>
                <w:b/>
                <w:lang w:eastAsia="ja-JP"/>
              </w:rPr>
              <w:t>Company</w:t>
            </w:r>
          </w:p>
        </w:tc>
        <w:tc>
          <w:tcPr>
            <w:tcW w:w="8615" w:type="dxa"/>
          </w:tcPr>
          <w:p w14:paraId="441D975F" w14:textId="3AF6881F" w:rsidR="00A34DAA" w:rsidRDefault="00297417">
            <w:pPr>
              <w:pStyle w:val="TableofFigures"/>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1BE262B2" w14:textId="77777777" w:rsidTr="00456857">
        <w:tc>
          <w:tcPr>
            <w:tcW w:w="1014" w:type="dxa"/>
          </w:tcPr>
          <w:p w14:paraId="786FBE65" w14:textId="55B724F5" w:rsidR="00A34DAA" w:rsidRPr="00023A1C" w:rsidRDefault="00867F73" w:rsidP="00023A1C">
            <w:r w:rsidRPr="00867F73">
              <w:lastRenderedPageBreak/>
              <w:t xml:space="preserve">Huawei, </w:t>
            </w:r>
            <w:proofErr w:type="spellStart"/>
            <w:r w:rsidRPr="00867F73">
              <w:t>HiSilicon</w:t>
            </w:r>
            <w:proofErr w:type="spellEnd"/>
          </w:p>
        </w:tc>
        <w:tc>
          <w:tcPr>
            <w:tcW w:w="8615" w:type="dxa"/>
          </w:tcPr>
          <w:p w14:paraId="53382944" w14:textId="77777777" w:rsidR="00F13000" w:rsidRPr="00AD7AA4" w:rsidRDefault="00F13000" w:rsidP="00F13000">
            <w:pPr>
              <w:spacing w:afterLines="50" w:after="120" w:line="276" w:lineRule="auto"/>
              <w:rPr>
                <w:b/>
                <w:iCs/>
                <w:szCs w:val="21"/>
              </w:rPr>
            </w:pPr>
            <w:r w:rsidRPr="00AD7AA4">
              <w:rPr>
                <w:b/>
                <w:iCs/>
                <w:szCs w:val="21"/>
              </w:rPr>
              <w:t xml:space="preserve">Observation </w:t>
            </w:r>
            <w:r w:rsidRPr="00AD7AA4">
              <w:rPr>
                <w:b/>
                <w:iCs/>
                <w:noProof/>
                <w:szCs w:val="21"/>
              </w:rPr>
              <w:t>2</w:t>
            </w:r>
            <w:r w:rsidRPr="00AD7AA4">
              <w:rPr>
                <w:b/>
                <w:iCs/>
                <w:szCs w:val="21"/>
              </w:rPr>
              <w:t>: According to the data in real deployment, there is correlation between the jitters of adjacent XR frames, which can be used to further reduce UE power consumption.</w:t>
            </w:r>
          </w:p>
          <w:p w14:paraId="4E888954" w14:textId="30DAAEAC" w:rsidR="000B0DF5" w:rsidRPr="00AD7AA4" w:rsidRDefault="000B0DF5" w:rsidP="000B0DF5">
            <w:pPr>
              <w:spacing w:afterLines="50" w:after="120" w:line="276" w:lineRule="auto"/>
              <w:rPr>
                <w:b/>
                <w:iCs/>
                <w:szCs w:val="21"/>
              </w:rPr>
            </w:pPr>
            <w:r w:rsidRPr="00AD7AA4">
              <w:rPr>
                <w:b/>
                <w:iCs/>
                <w:szCs w:val="21"/>
              </w:rPr>
              <w:t xml:space="preserve">Proposal </w:t>
            </w:r>
            <w:r w:rsidRPr="00AD7AA4">
              <w:rPr>
                <w:b/>
                <w:iCs/>
                <w:noProof/>
                <w:szCs w:val="21"/>
              </w:rPr>
              <w:t>1</w:t>
            </w:r>
            <w:r w:rsidRPr="00AD7AA4">
              <w:rPr>
                <w:b/>
                <w:iCs/>
                <w:szCs w:val="21"/>
              </w:rPr>
              <w:t>: Further study the following C-DRX enhancements to handle periodicity mismatch between C-DRX cycle and XR traffic. A simple solution with less signaling overhead, less specification impact and good forward compatibility is preferred.</w:t>
            </w:r>
          </w:p>
          <w:p w14:paraId="670931AE"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Non-uniform C-DRX cycle pattern</w:t>
            </w:r>
          </w:p>
          <w:p w14:paraId="66C3DC11"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Uniform non-integer C-DRX cycle</w:t>
            </w:r>
          </w:p>
          <w:p w14:paraId="02DE5BAF"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 xml:space="preserve">Semi-static configurations of </w:t>
            </w:r>
            <w:proofErr w:type="spellStart"/>
            <w:r w:rsidRPr="00AD7AA4">
              <w:rPr>
                <w:b/>
                <w:iCs/>
                <w:szCs w:val="21"/>
              </w:rPr>
              <w:t>drx_startoffset</w:t>
            </w:r>
            <w:proofErr w:type="spellEnd"/>
            <w:r w:rsidRPr="00AD7AA4">
              <w:rPr>
                <w:b/>
                <w:iCs/>
                <w:szCs w:val="21"/>
              </w:rPr>
              <w:t xml:space="preserve"> to match the traffic periodicity</w:t>
            </w:r>
          </w:p>
          <w:p w14:paraId="27700472"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Multiple active C-DRX configurations</w:t>
            </w:r>
          </w:p>
          <w:p w14:paraId="65319903" w14:textId="77777777" w:rsidR="008E460F" w:rsidRPr="00AD7AA4" w:rsidRDefault="008E460F" w:rsidP="008E460F">
            <w:pPr>
              <w:spacing w:afterLines="50" w:after="120" w:line="276" w:lineRule="auto"/>
              <w:rPr>
                <w:b/>
                <w:iCs/>
                <w:szCs w:val="21"/>
              </w:rPr>
            </w:pPr>
            <w:r w:rsidRPr="00AD7AA4">
              <w:rPr>
                <w:b/>
                <w:iCs/>
                <w:szCs w:val="21"/>
              </w:rPr>
              <w:t xml:space="preserve">Proposal </w:t>
            </w:r>
            <w:r w:rsidRPr="00AD7AA4">
              <w:rPr>
                <w:b/>
                <w:iCs/>
                <w:noProof/>
                <w:szCs w:val="21"/>
              </w:rPr>
              <w:t>2</w:t>
            </w:r>
            <w:r w:rsidRPr="00AD7AA4">
              <w:rPr>
                <w:b/>
                <w:iCs/>
                <w:szCs w:val="21"/>
              </w:rPr>
              <w:t xml:space="preserve">: To handle jitter issue, support that </w:t>
            </w:r>
            <w:proofErr w:type="spellStart"/>
            <w:r w:rsidRPr="00AD7AA4">
              <w:rPr>
                <w:b/>
                <w:iCs/>
                <w:szCs w:val="21"/>
              </w:rPr>
              <w:t>gNB</w:t>
            </w:r>
            <w:proofErr w:type="spellEnd"/>
            <w:r w:rsidRPr="00AD7AA4">
              <w:rPr>
                <w:b/>
                <w:iCs/>
                <w:szCs w:val="21"/>
              </w:rPr>
              <w:t xml:space="preserve"> can co</w:t>
            </w:r>
            <w:r w:rsidRPr="00AD7AA4">
              <w:rPr>
                <w:rFonts w:hint="eastAsia"/>
                <w:b/>
                <w:iCs/>
                <w:szCs w:val="21"/>
              </w:rPr>
              <w:t>nfigur</w:t>
            </w:r>
            <w:r w:rsidRPr="00AD7AA4">
              <w:rPr>
                <w:b/>
                <w:iCs/>
                <w:szCs w:val="21"/>
              </w:rPr>
              <w:t>e PDCCH monitoring occasions flexibly (e.g., through bitmap) within C-DRX On Duration.</w:t>
            </w:r>
          </w:p>
          <w:p w14:paraId="10D9D80C" w14:textId="45180344" w:rsidR="00C97D1D" w:rsidRDefault="00C97D1D" w:rsidP="00C97D1D">
            <w:pPr>
              <w:pStyle w:val="Caption"/>
            </w:pPr>
            <w:bookmarkStart w:id="19" w:name="_Ref110776300"/>
            <w:r>
              <w:t xml:space="preserve">Table </w:t>
            </w:r>
            <w:r>
              <w:rPr>
                <w:noProof/>
              </w:rPr>
              <w:t>1</w:t>
            </w:r>
            <w:bookmarkEnd w:id="19"/>
            <w:r>
              <w:t xml:space="preserve"> Simulation results of the n</w:t>
            </w:r>
            <w:r w:rsidRPr="005D63F5">
              <w:t xml:space="preserve">on-uniform PDCCH monitoring occasions within </w:t>
            </w:r>
            <w:r>
              <w:t xml:space="preserve">C-DRX </w:t>
            </w:r>
            <w:r w:rsidRPr="005D63F5">
              <w:t>On Duration</w:t>
            </w:r>
            <w:r>
              <w:t xml:space="preserve"> (High Load Case, 11 UEs per cell on average</w:t>
            </w:r>
            <w:r w:rsidRPr="00D83E21">
              <w:rPr>
                <w:lang w:eastAsia="zh-CN"/>
              </w:rPr>
              <w:t xml:space="preserve"> </w:t>
            </w:r>
            <w:r>
              <w:rPr>
                <w:lang w:eastAsia="zh-CN"/>
              </w:rPr>
              <w:t>where the capacity is 11.5 UEs/cell</w:t>
            </w:r>
            <w:r>
              <w:t>)</w:t>
            </w:r>
          </w:p>
          <w:tbl>
            <w:tblPr>
              <w:tblStyle w:val="TableGrid"/>
              <w:tblW w:w="9072" w:type="dxa"/>
              <w:tblLook w:val="04A0" w:firstRow="1" w:lastRow="0" w:firstColumn="1" w:lastColumn="0" w:noHBand="0" w:noVBand="1"/>
            </w:tblPr>
            <w:tblGrid>
              <w:gridCol w:w="769"/>
              <w:gridCol w:w="4760"/>
              <w:gridCol w:w="1701"/>
              <w:gridCol w:w="1842"/>
            </w:tblGrid>
            <w:tr w:rsidR="00645C5F" w14:paraId="5E11B3BA" w14:textId="77777777" w:rsidTr="0026220A">
              <w:trPr>
                <w:trHeight w:val="980"/>
              </w:trPr>
              <w:tc>
                <w:tcPr>
                  <w:tcW w:w="769" w:type="dxa"/>
                  <w:vAlign w:val="center"/>
                </w:tcPr>
                <w:p w14:paraId="791EC24D" w14:textId="77777777" w:rsidR="00645C5F" w:rsidRDefault="00645C5F" w:rsidP="00645C5F">
                  <w:pPr>
                    <w:spacing w:before="120" w:line="276" w:lineRule="auto"/>
                    <w:jc w:val="center"/>
                    <w:rPr>
                      <w:lang w:eastAsia="zh-CN"/>
                    </w:rPr>
                  </w:pPr>
                  <w:r>
                    <w:rPr>
                      <w:lang w:eastAsia="zh-CN"/>
                    </w:rPr>
                    <w:t>Case</w:t>
                  </w:r>
                </w:p>
              </w:tc>
              <w:tc>
                <w:tcPr>
                  <w:tcW w:w="4760" w:type="dxa"/>
                  <w:vAlign w:val="center"/>
                </w:tcPr>
                <w:p w14:paraId="2C10ED40" w14:textId="77777777" w:rsidR="00645C5F" w:rsidRDefault="00645C5F" w:rsidP="00645C5F">
                  <w:pPr>
                    <w:spacing w:before="120" w:line="276" w:lineRule="auto"/>
                    <w:jc w:val="center"/>
                    <w:rPr>
                      <w:lang w:eastAsia="zh-CN"/>
                    </w:rPr>
                  </w:pPr>
                  <w:r>
                    <w:rPr>
                      <w:lang w:eastAsia="zh-CN"/>
                    </w:rPr>
                    <w:t>Monitoring pattern within C-DRX</w:t>
                  </w:r>
                  <w:r w:rsidRPr="000C450B">
                    <w:rPr>
                      <w:lang w:eastAsia="zh-CN"/>
                    </w:rPr>
                    <w:t xml:space="preserve"> On Duration</w:t>
                  </w:r>
                </w:p>
                <w:p w14:paraId="206A6BAC" w14:textId="77777777" w:rsidR="00645C5F" w:rsidRDefault="00645C5F" w:rsidP="00645C5F">
                  <w:pPr>
                    <w:spacing w:before="120" w:line="276" w:lineRule="auto"/>
                    <w:jc w:val="center"/>
                    <w:rPr>
                      <w:lang w:eastAsia="zh-CN"/>
                    </w:rPr>
                  </w:pPr>
                  <w:r>
                    <w:rPr>
                      <w:lang w:eastAsia="zh-CN"/>
                    </w:rPr>
                    <w:t>(‘1’ denotes monitoring, ‘0’ denotes sleeping)</w:t>
                  </w:r>
                </w:p>
              </w:tc>
              <w:tc>
                <w:tcPr>
                  <w:tcW w:w="1701" w:type="dxa"/>
                  <w:vAlign w:val="center"/>
                </w:tcPr>
                <w:p w14:paraId="2DB15A89" w14:textId="77777777" w:rsidR="00645C5F" w:rsidRDefault="00645C5F" w:rsidP="00645C5F">
                  <w:pPr>
                    <w:spacing w:before="120" w:line="276" w:lineRule="auto"/>
                    <w:jc w:val="center"/>
                    <w:rPr>
                      <w:lang w:eastAsia="zh-CN"/>
                    </w:rPr>
                  </w:pPr>
                  <w:r>
                    <w:rPr>
                      <w:lang w:eastAsia="zh-CN"/>
                    </w:rPr>
                    <w:t>Satisfied UE Ratio</w:t>
                  </w:r>
                </w:p>
              </w:tc>
              <w:tc>
                <w:tcPr>
                  <w:tcW w:w="1842" w:type="dxa"/>
                  <w:vAlign w:val="center"/>
                </w:tcPr>
                <w:p w14:paraId="07EB0454" w14:textId="77777777" w:rsidR="00645C5F" w:rsidRDefault="00645C5F" w:rsidP="00645C5F">
                  <w:pPr>
                    <w:spacing w:before="120" w:line="276" w:lineRule="auto"/>
                    <w:jc w:val="center"/>
                    <w:rPr>
                      <w:lang w:eastAsia="zh-CN"/>
                    </w:rPr>
                  </w:pPr>
                  <w:r>
                    <w:rPr>
                      <w:rFonts w:hint="eastAsia"/>
                      <w:lang w:eastAsia="zh-CN"/>
                    </w:rPr>
                    <w:t>P</w:t>
                  </w:r>
                  <w:r>
                    <w:rPr>
                      <w:lang w:eastAsia="zh-CN"/>
                    </w:rPr>
                    <w:t>ower Saving Gain</w:t>
                  </w:r>
                </w:p>
              </w:tc>
            </w:tr>
            <w:tr w:rsidR="00645C5F" w14:paraId="5D3C72D7" w14:textId="77777777" w:rsidTr="0026220A">
              <w:trPr>
                <w:trHeight w:val="422"/>
              </w:trPr>
              <w:tc>
                <w:tcPr>
                  <w:tcW w:w="769" w:type="dxa"/>
                  <w:vAlign w:val="center"/>
                </w:tcPr>
                <w:p w14:paraId="6828BCA9" w14:textId="77777777" w:rsidR="00645C5F" w:rsidRDefault="00645C5F" w:rsidP="00645C5F">
                  <w:pPr>
                    <w:spacing w:before="120" w:line="276" w:lineRule="auto"/>
                    <w:jc w:val="center"/>
                    <w:rPr>
                      <w:lang w:eastAsia="zh-CN"/>
                    </w:rPr>
                  </w:pPr>
                  <w:r>
                    <w:rPr>
                      <w:lang w:eastAsia="zh-CN"/>
                    </w:rPr>
                    <w:t>1</w:t>
                  </w:r>
                </w:p>
              </w:tc>
              <w:tc>
                <w:tcPr>
                  <w:tcW w:w="4760" w:type="dxa"/>
                  <w:vAlign w:val="center"/>
                </w:tcPr>
                <w:p w14:paraId="7DDA9447" w14:textId="77777777" w:rsidR="00645C5F" w:rsidRDefault="00645C5F" w:rsidP="00645C5F">
                  <w:pPr>
                    <w:spacing w:before="120" w:line="276" w:lineRule="auto"/>
                    <w:jc w:val="center"/>
                    <w:rPr>
                      <w:lang w:eastAsia="zh-CN"/>
                    </w:rPr>
                  </w:pPr>
                  <w:r>
                    <w:rPr>
                      <w:rFonts w:hint="eastAsia"/>
                      <w:lang w:eastAsia="zh-CN"/>
                    </w:rPr>
                    <w:t>Always</w:t>
                  </w:r>
                  <w:r>
                    <w:rPr>
                      <w:lang w:eastAsia="zh-CN"/>
                    </w:rPr>
                    <w:t xml:space="preserve"> On</w:t>
                  </w:r>
                </w:p>
              </w:tc>
              <w:tc>
                <w:tcPr>
                  <w:tcW w:w="1701" w:type="dxa"/>
                  <w:vAlign w:val="center"/>
                </w:tcPr>
                <w:p w14:paraId="457775C8" w14:textId="77777777" w:rsidR="00645C5F" w:rsidRDefault="00645C5F" w:rsidP="00645C5F">
                  <w:pPr>
                    <w:spacing w:before="120" w:line="276" w:lineRule="auto"/>
                    <w:jc w:val="center"/>
                    <w:rPr>
                      <w:lang w:eastAsia="zh-CN"/>
                    </w:rPr>
                  </w:pPr>
                  <w:r>
                    <w:rPr>
                      <w:rFonts w:hint="eastAsia"/>
                      <w:lang w:eastAsia="zh-CN"/>
                    </w:rPr>
                    <w:t>9</w:t>
                  </w:r>
                  <w:r>
                    <w:rPr>
                      <w:lang w:eastAsia="zh-CN"/>
                    </w:rPr>
                    <w:t>3.42%</w:t>
                  </w:r>
                </w:p>
              </w:tc>
              <w:tc>
                <w:tcPr>
                  <w:tcW w:w="1842" w:type="dxa"/>
                  <w:vAlign w:val="center"/>
                </w:tcPr>
                <w:p w14:paraId="12EE5B97" w14:textId="77777777" w:rsidR="00645C5F" w:rsidRDefault="00645C5F" w:rsidP="00645C5F">
                  <w:pPr>
                    <w:spacing w:before="120" w:line="276" w:lineRule="auto"/>
                    <w:jc w:val="center"/>
                    <w:rPr>
                      <w:lang w:eastAsia="zh-CN"/>
                    </w:rPr>
                  </w:pPr>
                  <w:r>
                    <w:rPr>
                      <w:rFonts w:hint="eastAsia"/>
                      <w:lang w:eastAsia="zh-CN"/>
                    </w:rPr>
                    <w:t>-</w:t>
                  </w:r>
                </w:p>
              </w:tc>
            </w:tr>
            <w:tr w:rsidR="00645C5F" w14:paraId="2AAC7055" w14:textId="77777777" w:rsidTr="0026220A">
              <w:trPr>
                <w:trHeight w:val="661"/>
              </w:trPr>
              <w:tc>
                <w:tcPr>
                  <w:tcW w:w="769" w:type="dxa"/>
                  <w:vAlign w:val="center"/>
                </w:tcPr>
                <w:p w14:paraId="730E8AC7" w14:textId="77777777" w:rsidR="00645C5F" w:rsidRDefault="00645C5F" w:rsidP="00645C5F">
                  <w:pPr>
                    <w:spacing w:before="120" w:line="276" w:lineRule="auto"/>
                    <w:jc w:val="center"/>
                    <w:rPr>
                      <w:lang w:eastAsia="zh-CN"/>
                    </w:rPr>
                  </w:pPr>
                  <w:r>
                    <w:rPr>
                      <w:rFonts w:hint="eastAsia"/>
                      <w:lang w:eastAsia="zh-CN"/>
                    </w:rPr>
                    <w:t>2</w:t>
                  </w:r>
                </w:p>
              </w:tc>
              <w:tc>
                <w:tcPr>
                  <w:tcW w:w="4760" w:type="dxa"/>
                  <w:vAlign w:val="center"/>
                </w:tcPr>
                <w:p w14:paraId="0FEEEAFC" w14:textId="77777777" w:rsidR="00645C5F" w:rsidRDefault="00645C5F" w:rsidP="00645C5F">
                  <w:pPr>
                    <w:spacing w:before="120" w:line="276" w:lineRule="auto"/>
                    <w:jc w:val="center"/>
                    <w:rPr>
                      <w:lang w:eastAsia="zh-CN"/>
                    </w:rPr>
                  </w:pPr>
                  <w:r>
                    <w:rPr>
                      <w:rFonts w:hint="eastAsia"/>
                      <w:lang w:eastAsia="zh-CN"/>
                    </w:rPr>
                    <w:t>L</w:t>
                  </w:r>
                  <w:r>
                    <w:rPr>
                      <w:lang w:eastAsia="zh-CN"/>
                    </w:rPr>
                    <w:t xml:space="preserve">egacy C-DRX </w:t>
                  </w:r>
                  <w:r>
                    <w:rPr>
                      <w:rFonts w:hint="eastAsia"/>
                      <w:lang w:eastAsia="zh-CN"/>
                    </w:rPr>
                    <w:t>(</w:t>
                  </w:r>
                  <w:r>
                    <w:rPr>
                      <w:lang w:eastAsia="zh-CN"/>
                    </w:rPr>
                    <w:t>DRX cycle=10, ODT=8, IAT= 4)</w:t>
                  </w:r>
                </w:p>
              </w:tc>
              <w:tc>
                <w:tcPr>
                  <w:tcW w:w="1701" w:type="dxa"/>
                  <w:vAlign w:val="center"/>
                </w:tcPr>
                <w:p w14:paraId="5BB96E3B" w14:textId="77777777" w:rsidR="00645C5F" w:rsidRDefault="00645C5F" w:rsidP="00645C5F">
                  <w:pPr>
                    <w:spacing w:before="120" w:line="276" w:lineRule="auto"/>
                    <w:jc w:val="center"/>
                    <w:rPr>
                      <w:lang w:eastAsia="zh-CN"/>
                    </w:rPr>
                  </w:pPr>
                  <w:r>
                    <w:rPr>
                      <w:rFonts w:hint="eastAsia"/>
                      <w:lang w:eastAsia="zh-CN"/>
                    </w:rPr>
                    <w:t>9</w:t>
                  </w:r>
                  <w:r>
                    <w:rPr>
                      <w:lang w:eastAsia="zh-CN"/>
                    </w:rPr>
                    <w:t>1.34%</w:t>
                  </w:r>
                </w:p>
              </w:tc>
              <w:tc>
                <w:tcPr>
                  <w:tcW w:w="1842" w:type="dxa"/>
                  <w:vAlign w:val="center"/>
                </w:tcPr>
                <w:p w14:paraId="73C6BF79" w14:textId="77777777" w:rsidR="00645C5F" w:rsidRDefault="00645C5F" w:rsidP="00645C5F">
                  <w:pPr>
                    <w:spacing w:before="120" w:line="276" w:lineRule="auto"/>
                    <w:jc w:val="center"/>
                    <w:rPr>
                      <w:lang w:eastAsia="zh-CN"/>
                    </w:rPr>
                  </w:pPr>
                  <w:r>
                    <w:rPr>
                      <w:rFonts w:hint="eastAsia"/>
                      <w:lang w:eastAsia="zh-CN"/>
                    </w:rPr>
                    <w:t>3</w:t>
                  </w:r>
                  <w:r>
                    <w:rPr>
                      <w:lang w:eastAsia="zh-CN"/>
                    </w:rPr>
                    <w:t>.98%</w:t>
                  </w:r>
                </w:p>
              </w:tc>
            </w:tr>
            <w:tr w:rsidR="00645C5F" w14:paraId="634F877D" w14:textId="77777777" w:rsidTr="0026220A">
              <w:trPr>
                <w:trHeight w:val="422"/>
              </w:trPr>
              <w:tc>
                <w:tcPr>
                  <w:tcW w:w="769" w:type="dxa"/>
                  <w:vAlign w:val="center"/>
                </w:tcPr>
                <w:p w14:paraId="345E2B98" w14:textId="77777777" w:rsidR="00645C5F" w:rsidRDefault="00645C5F" w:rsidP="00645C5F">
                  <w:pPr>
                    <w:spacing w:before="120" w:line="276" w:lineRule="auto"/>
                    <w:jc w:val="center"/>
                    <w:rPr>
                      <w:lang w:eastAsia="zh-CN"/>
                    </w:rPr>
                  </w:pPr>
                  <w:r>
                    <w:rPr>
                      <w:rFonts w:hint="eastAsia"/>
                      <w:lang w:eastAsia="zh-CN"/>
                    </w:rPr>
                    <w:t>3</w:t>
                  </w:r>
                </w:p>
              </w:tc>
              <w:tc>
                <w:tcPr>
                  <w:tcW w:w="4760" w:type="dxa"/>
                  <w:vAlign w:val="center"/>
                </w:tcPr>
                <w:p w14:paraId="1BBB4156" w14:textId="77777777" w:rsidR="00645C5F" w:rsidRDefault="00645C5F" w:rsidP="00645C5F">
                  <w:pPr>
                    <w:spacing w:before="120" w:line="276" w:lineRule="auto"/>
                    <w:jc w:val="center"/>
                    <w:rPr>
                      <w:lang w:eastAsia="zh-CN"/>
                    </w:rPr>
                  </w:pPr>
                  <w:r>
                    <w:rPr>
                      <w:rFonts w:hint="eastAsia"/>
                      <w:lang w:eastAsia="zh-CN"/>
                    </w:rPr>
                    <w:t>[</w:t>
                  </w:r>
                  <w:r>
                    <w:rPr>
                      <w:lang w:eastAsia="zh-CN"/>
                    </w:rPr>
                    <w:t xml:space="preserve">1, 1, 1, </w:t>
                  </w:r>
                  <w:proofErr w:type="gramStart"/>
                  <w:r>
                    <w:rPr>
                      <w:lang w:eastAsia="zh-CN"/>
                    </w:rPr>
                    <w:t xml:space="preserve">1,   </w:t>
                  </w:r>
                  <w:proofErr w:type="gramEnd"/>
                  <w:r>
                    <w:rPr>
                      <w:lang w:eastAsia="zh-CN"/>
                    </w:rPr>
                    <w:t>1, 1, 1, 1,   1, 1, 1, 1,   1, 1, 1, 1]</w:t>
                  </w:r>
                </w:p>
              </w:tc>
              <w:tc>
                <w:tcPr>
                  <w:tcW w:w="1701" w:type="dxa"/>
                  <w:vAlign w:val="center"/>
                </w:tcPr>
                <w:p w14:paraId="79C62EEB" w14:textId="77777777" w:rsidR="00645C5F" w:rsidRDefault="00645C5F" w:rsidP="00645C5F">
                  <w:pPr>
                    <w:spacing w:before="120" w:line="276" w:lineRule="auto"/>
                    <w:jc w:val="center"/>
                    <w:rPr>
                      <w:lang w:eastAsia="zh-CN"/>
                    </w:rPr>
                  </w:pPr>
                  <w:r>
                    <w:rPr>
                      <w:rFonts w:hint="eastAsia"/>
                      <w:lang w:eastAsia="zh-CN"/>
                    </w:rPr>
                    <w:t>9</w:t>
                  </w:r>
                  <w:r>
                    <w:rPr>
                      <w:lang w:eastAsia="zh-CN"/>
                    </w:rPr>
                    <w:t>0.30%</w:t>
                  </w:r>
                </w:p>
              </w:tc>
              <w:tc>
                <w:tcPr>
                  <w:tcW w:w="1842" w:type="dxa"/>
                  <w:vAlign w:val="center"/>
                </w:tcPr>
                <w:p w14:paraId="4302F3CB" w14:textId="77777777" w:rsidR="00645C5F" w:rsidRDefault="00645C5F" w:rsidP="00645C5F">
                  <w:pPr>
                    <w:spacing w:before="120" w:line="276" w:lineRule="auto"/>
                    <w:jc w:val="center"/>
                    <w:rPr>
                      <w:lang w:eastAsia="zh-CN"/>
                    </w:rPr>
                  </w:pPr>
                  <w:r>
                    <w:rPr>
                      <w:rFonts w:hint="eastAsia"/>
                      <w:lang w:eastAsia="zh-CN"/>
                    </w:rPr>
                    <w:t>1</w:t>
                  </w:r>
                  <w:r>
                    <w:rPr>
                      <w:lang w:eastAsia="zh-CN"/>
                    </w:rPr>
                    <w:t>4.98%</w:t>
                  </w:r>
                </w:p>
              </w:tc>
            </w:tr>
            <w:tr w:rsidR="00645C5F" w14:paraId="104FE821" w14:textId="77777777" w:rsidTr="0026220A">
              <w:trPr>
                <w:trHeight w:val="422"/>
              </w:trPr>
              <w:tc>
                <w:tcPr>
                  <w:tcW w:w="769" w:type="dxa"/>
                  <w:vAlign w:val="center"/>
                </w:tcPr>
                <w:p w14:paraId="7D0DB0F4" w14:textId="77777777" w:rsidR="00645C5F" w:rsidRDefault="00645C5F" w:rsidP="00645C5F">
                  <w:pPr>
                    <w:spacing w:before="120" w:line="276" w:lineRule="auto"/>
                    <w:jc w:val="center"/>
                    <w:rPr>
                      <w:lang w:eastAsia="zh-CN"/>
                    </w:rPr>
                  </w:pPr>
                  <w:r>
                    <w:rPr>
                      <w:lang w:eastAsia="zh-CN"/>
                    </w:rPr>
                    <w:t>4</w:t>
                  </w:r>
                </w:p>
              </w:tc>
              <w:tc>
                <w:tcPr>
                  <w:tcW w:w="4760" w:type="dxa"/>
                  <w:vAlign w:val="center"/>
                </w:tcPr>
                <w:p w14:paraId="114A8C16" w14:textId="77777777" w:rsidR="00645C5F" w:rsidRDefault="00645C5F" w:rsidP="00645C5F">
                  <w:pPr>
                    <w:spacing w:before="120" w:line="276" w:lineRule="auto"/>
                    <w:jc w:val="center"/>
                    <w:rPr>
                      <w:lang w:eastAsia="zh-CN"/>
                    </w:rPr>
                  </w:pPr>
                  <w:r>
                    <w:rPr>
                      <w:rFonts w:hint="eastAsia"/>
                      <w:lang w:eastAsia="zh-CN"/>
                    </w:rPr>
                    <w:t>[</w:t>
                  </w:r>
                  <w:r>
                    <w:rPr>
                      <w:lang w:eastAsia="zh-CN"/>
                    </w:rPr>
                    <w:t xml:space="preserve">0, 0, 1, </w:t>
                  </w:r>
                  <w:proofErr w:type="gramStart"/>
                  <w:r>
                    <w:rPr>
                      <w:lang w:eastAsia="zh-CN"/>
                    </w:rPr>
                    <w:t xml:space="preserve">1,   </w:t>
                  </w:r>
                  <w:proofErr w:type="gramEnd"/>
                  <w:r>
                    <w:rPr>
                      <w:lang w:eastAsia="zh-CN"/>
                    </w:rPr>
                    <w:t>0, 0, 1, 1,   0, 0, 1, 1,   0, 0, 1, 1]</w:t>
                  </w:r>
                </w:p>
              </w:tc>
              <w:tc>
                <w:tcPr>
                  <w:tcW w:w="1701" w:type="dxa"/>
                  <w:vAlign w:val="center"/>
                </w:tcPr>
                <w:p w14:paraId="73ECDCD0" w14:textId="77777777" w:rsidR="00645C5F" w:rsidRDefault="00645C5F" w:rsidP="00645C5F">
                  <w:pPr>
                    <w:spacing w:before="120" w:line="276" w:lineRule="auto"/>
                    <w:jc w:val="center"/>
                    <w:rPr>
                      <w:lang w:eastAsia="zh-CN"/>
                    </w:rPr>
                  </w:pPr>
                  <w:r>
                    <w:rPr>
                      <w:rFonts w:hint="eastAsia"/>
                      <w:lang w:eastAsia="zh-CN"/>
                    </w:rPr>
                    <w:t>8</w:t>
                  </w:r>
                  <w:r>
                    <w:rPr>
                      <w:lang w:eastAsia="zh-CN"/>
                    </w:rPr>
                    <w:t>7.71%</w:t>
                  </w:r>
                </w:p>
              </w:tc>
              <w:tc>
                <w:tcPr>
                  <w:tcW w:w="1842" w:type="dxa"/>
                  <w:vAlign w:val="center"/>
                </w:tcPr>
                <w:p w14:paraId="60E019F0" w14:textId="77777777" w:rsidR="00645C5F" w:rsidRDefault="00645C5F" w:rsidP="00645C5F">
                  <w:pPr>
                    <w:spacing w:before="120" w:line="276" w:lineRule="auto"/>
                    <w:jc w:val="center"/>
                    <w:rPr>
                      <w:lang w:eastAsia="zh-CN"/>
                    </w:rPr>
                  </w:pPr>
                  <w:r>
                    <w:rPr>
                      <w:lang w:eastAsia="zh-CN"/>
                    </w:rPr>
                    <w:t>18.50%</w:t>
                  </w:r>
                </w:p>
              </w:tc>
            </w:tr>
            <w:tr w:rsidR="00645C5F" w14:paraId="2F325EDE" w14:textId="77777777" w:rsidTr="0026220A">
              <w:trPr>
                <w:trHeight w:val="422"/>
              </w:trPr>
              <w:tc>
                <w:tcPr>
                  <w:tcW w:w="769" w:type="dxa"/>
                  <w:vAlign w:val="center"/>
                </w:tcPr>
                <w:p w14:paraId="6488E897" w14:textId="77777777" w:rsidR="00645C5F" w:rsidRDefault="00645C5F" w:rsidP="00645C5F">
                  <w:pPr>
                    <w:spacing w:before="120" w:line="276" w:lineRule="auto"/>
                    <w:jc w:val="center"/>
                    <w:rPr>
                      <w:lang w:eastAsia="zh-CN"/>
                    </w:rPr>
                  </w:pPr>
                  <w:r>
                    <w:rPr>
                      <w:lang w:eastAsia="zh-CN"/>
                    </w:rPr>
                    <w:t>5</w:t>
                  </w:r>
                </w:p>
              </w:tc>
              <w:tc>
                <w:tcPr>
                  <w:tcW w:w="4760" w:type="dxa"/>
                  <w:vAlign w:val="center"/>
                </w:tcPr>
                <w:p w14:paraId="734FE84E" w14:textId="77777777" w:rsidR="00645C5F" w:rsidRDefault="00645C5F" w:rsidP="00645C5F">
                  <w:pPr>
                    <w:spacing w:before="120" w:line="276" w:lineRule="auto"/>
                    <w:jc w:val="center"/>
                    <w:rPr>
                      <w:lang w:eastAsia="zh-CN"/>
                    </w:rPr>
                  </w:pPr>
                  <w:r>
                    <w:rPr>
                      <w:rFonts w:hint="eastAsia"/>
                      <w:lang w:eastAsia="zh-CN"/>
                    </w:rPr>
                    <w:t>[</w:t>
                  </w:r>
                  <w:r>
                    <w:rPr>
                      <w:lang w:eastAsia="zh-CN"/>
                    </w:rPr>
                    <w:t xml:space="preserve">0, 0, 0, </w:t>
                  </w:r>
                  <w:proofErr w:type="gramStart"/>
                  <w:r>
                    <w:rPr>
                      <w:lang w:eastAsia="zh-CN"/>
                    </w:rPr>
                    <w:t xml:space="preserve">0,   </w:t>
                  </w:r>
                  <w:proofErr w:type="gramEnd"/>
                  <w:r>
                    <w:rPr>
                      <w:lang w:eastAsia="zh-CN"/>
                    </w:rPr>
                    <w:t>1, 1, 0, 1,   1, 0, 1, 0,   1, 0, 1, 1]</w:t>
                  </w:r>
                </w:p>
              </w:tc>
              <w:tc>
                <w:tcPr>
                  <w:tcW w:w="1701" w:type="dxa"/>
                  <w:vAlign w:val="center"/>
                </w:tcPr>
                <w:p w14:paraId="5B8FF76A" w14:textId="77777777" w:rsidR="00645C5F" w:rsidRDefault="00645C5F" w:rsidP="00645C5F">
                  <w:pPr>
                    <w:spacing w:before="120" w:line="276" w:lineRule="auto"/>
                    <w:jc w:val="center"/>
                    <w:rPr>
                      <w:lang w:eastAsia="zh-CN"/>
                    </w:rPr>
                  </w:pPr>
                  <w:r>
                    <w:rPr>
                      <w:rFonts w:hint="eastAsia"/>
                      <w:lang w:eastAsia="zh-CN"/>
                    </w:rPr>
                    <w:t>8</w:t>
                  </w:r>
                  <w:r>
                    <w:rPr>
                      <w:lang w:eastAsia="zh-CN"/>
                    </w:rPr>
                    <w:t>4.85%</w:t>
                  </w:r>
                </w:p>
              </w:tc>
              <w:tc>
                <w:tcPr>
                  <w:tcW w:w="1842" w:type="dxa"/>
                  <w:vAlign w:val="center"/>
                </w:tcPr>
                <w:p w14:paraId="3D1379BF" w14:textId="77777777" w:rsidR="00645C5F" w:rsidRDefault="00645C5F" w:rsidP="00645C5F">
                  <w:pPr>
                    <w:spacing w:before="120" w:line="276" w:lineRule="auto"/>
                    <w:jc w:val="center"/>
                    <w:rPr>
                      <w:lang w:eastAsia="zh-CN"/>
                    </w:rPr>
                  </w:pPr>
                  <w:r>
                    <w:rPr>
                      <w:rFonts w:hint="eastAsia"/>
                      <w:lang w:eastAsia="zh-CN"/>
                    </w:rPr>
                    <w:t>2</w:t>
                  </w:r>
                  <w:r>
                    <w:rPr>
                      <w:lang w:eastAsia="zh-CN"/>
                    </w:rPr>
                    <w:t>0.26%</w:t>
                  </w:r>
                </w:p>
              </w:tc>
            </w:tr>
            <w:tr w:rsidR="00645C5F" w14:paraId="30B11ED4" w14:textId="77777777" w:rsidTr="0026220A">
              <w:trPr>
                <w:trHeight w:val="422"/>
              </w:trPr>
              <w:tc>
                <w:tcPr>
                  <w:tcW w:w="9072" w:type="dxa"/>
                  <w:gridSpan w:val="4"/>
                  <w:vAlign w:val="center"/>
                </w:tcPr>
                <w:p w14:paraId="3A6E3341" w14:textId="77777777" w:rsidR="00645C5F" w:rsidRDefault="00645C5F" w:rsidP="00645C5F">
                  <w:pPr>
                    <w:spacing w:before="120" w:line="276" w:lineRule="auto"/>
                    <w:rPr>
                      <w:lang w:eastAsia="zh-CN"/>
                    </w:rPr>
                  </w:pPr>
                  <w:r>
                    <w:rPr>
                      <w:lang w:eastAsia="zh-CN"/>
                    </w:rPr>
                    <w:t xml:space="preserve">Note: Case 3, 4, 5 assumes </w:t>
                  </w:r>
                  <w:r w:rsidRPr="00A214BD">
                    <w:rPr>
                      <w:lang w:eastAsia="zh-CN"/>
                    </w:rPr>
                    <w:t>periodicity mismatch issue already solved</w:t>
                  </w:r>
                  <w:r>
                    <w:rPr>
                      <w:lang w:eastAsia="zh-CN"/>
                    </w:rPr>
                    <w:t>.</w:t>
                  </w:r>
                </w:p>
              </w:tc>
            </w:tr>
          </w:tbl>
          <w:p w14:paraId="34F0FB38" w14:textId="4843643D" w:rsidR="00A34DAA" w:rsidRPr="00023A1C" w:rsidRDefault="00A34DAA" w:rsidP="00023A1C"/>
        </w:tc>
      </w:tr>
      <w:tr w:rsidR="00A34DAA" w14:paraId="3BFBF59C" w14:textId="77777777" w:rsidTr="00456857">
        <w:tc>
          <w:tcPr>
            <w:tcW w:w="1014" w:type="dxa"/>
          </w:tcPr>
          <w:p w14:paraId="56F107DA" w14:textId="7A02340C" w:rsidR="00A34DAA" w:rsidRPr="00023A1C" w:rsidRDefault="005A155D" w:rsidP="00023A1C">
            <w:r>
              <w:t>Ericsson</w:t>
            </w:r>
          </w:p>
        </w:tc>
        <w:tc>
          <w:tcPr>
            <w:tcW w:w="8615" w:type="dxa"/>
          </w:tcPr>
          <w:p w14:paraId="18E79135" w14:textId="77777777" w:rsidR="005A155D" w:rsidRDefault="005A155D" w:rsidP="005A155D">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5</w:t>
            </w:r>
            <w:r>
              <w:rPr>
                <w:rFonts w:asciiTheme="minorHAnsi" w:eastAsiaTheme="minorEastAsia" w:hAnsiTheme="minorHAnsi" w:cstheme="minorBidi"/>
                <w:b w:val="0"/>
                <w:noProof/>
                <w:sz w:val="22"/>
                <w:szCs w:val="22"/>
                <w:lang w:val="en-US"/>
              </w:rPr>
              <w:tab/>
            </w:r>
            <w:r w:rsidRPr="00E96F12">
              <w:rPr>
                <w:noProof/>
                <w:lang w:val="en-US"/>
              </w:rPr>
              <w:t>It is necessary to enhance C-DRX to cope with traffic jitter, in order to save more UE power, while not increasing the traffic delay significantly.</w:t>
            </w:r>
          </w:p>
          <w:p w14:paraId="651686D2" w14:textId="77777777" w:rsidR="00DF7482" w:rsidRDefault="00DF7482" w:rsidP="00DF748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6</w:t>
            </w:r>
            <w:r>
              <w:rPr>
                <w:rFonts w:asciiTheme="minorHAnsi" w:eastAsiaTheme="minorEastAsia" w:hAnsiTheme="minorHAnsi" w:cstheme="minorBidi"/>
                <w:b w:val="0"/>
                <w:noProof/>
                <w:sz w:val="22"/>
                <w:szCs w:val="22"/>
                <w:lang w:val="en-US"/>
              </w:rPr>
              <w:tab/>
            </w:r>
            <w:r w:rsidRPr="00E96F12">
              <w:rPr>
                <w:noProof/>
                <w:lang w:val="en-US"/>
              </w:rPr>
              <w:t xml:space="preserve">Two-stage DRX is suitable for low network loads, where it saves significant UE power (16.6%), while also achieving a high percentage of satisfied UEs </w:t>
            </w:r>
            <w:r w:rsidRPr="00E96F12">
              <w:rPr>
                <w:noProof/>
              </w:rPr>
              <w:t>(96.4%)</w:t>
            </w:r>
            <w:r w:rsidRPr="00E96F12">
              <w:rPr>
                <w:noProof/>
                <w:lang w:val="en-US"/>
              </w:rPr>
              <w:t>.</w:t>
            </w:r>
          </w:p>
          <w:p w14:paraId="11D618F6" w14:textId="77777777" w:rsidR="002E2ACA" w:rsidRDefault="002E2ACA" w:rsidP="002E2ACA">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5</w:t>
            </w:r>
            <w:r>
              <w:rPr>
                <w:rFonts w:asciiTheme="minorHAnsi" w:eastAsiaTheme="minorEastAsia" w:hAnsiTheme="minorHAnsi" w:cstheme="minorBidi"/>
                <w:b w:val="0"/>
                <w:noProof/>
                <w:sz w:val="22"/>
                <w:szCs w:val="22"/>
                <w:lang w:val="en-US"/>
              </w:rPr>
              <w:tab/>
            </w:r>
            <w:r w:rsidRPr="00E96F12">
              <w:rPr>
                <w:noProof/>
                <w:lang w:val="en-US"/>
              </w:rPr>
              <w:t>Adopt the two-stage DRX solution to handle jitter for quasi-periodic XR traffic flows.</w:t>
            </w:r>
          </w:p>
          <w:p w14:paraId="50064D87" w14:textId="4267C4E7" w:rsidR="00490D9F" w:rsidRPr="002C6E0E" w:rsidRDefault="00490D9F" w:rsidP="00490D9F">
            <w:pPr>
              <w:pStyle w:val="Caption"/>
              <w:keepNext/>
              <w:jc w:val="center"/>
              <w:rPr>
                <w:rFonts w:ascii="Arial" w:hAnsi="Arial" w:cs="Arial"/>
                <w:noProof/>
              </w:rPr>
            </w:pPr>
            <w:bookmarkStart w:id="20" w:name="_Ref111045254"/>
            <w:r w:rsidRPr="002C6E0E">
              <w:rPr>
                <w:rFonts w:ascii="Arial" w:hAnsi="Arial" w:cs="Arial"/>
                <w:noProof/>
              </w:rPr>
              <w:t xml:space="preserve">Table </w:t>
            </w:r>
            <w:r>
              <w:rPr>
                <w:rFonts w:ascii="Arial" w:hAnsi="Arial" w:cs="Arial"/>
                <w:noProof/>
              </w:rPr>
              <w:t>4</w:t>
            </w:r>
            <w:bookmarkEnd w:id="20"/>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784"/>
              <w:gridCol w:w="966"/>
              <w:gridCol w:w="948"/>
              <w:gridCol w:w="595"/>
              <w:gridCol w:w="523"/>
              <w:gridCol w:w="578"/>
              <w:gridCol w:w="831"/>
              <w:gridCol w:w="948"/>
              <w:gridCol w:w="785"/>
              <w:gridCol w:w="636"/>
              <w:gridCol w:w="785"/>
            </w:tblGrid>
            <w:tr w:rsidR="007A14B1" w:rsidRPr="00CF7E2E" w14:paraId="324572DF" w14:textId="77777777" w:rsidTr="0026220A">
              <w:trPr>
                <w:jc w:val="center"/>
              </w:trPr>
              <w:tc>
                <w:tcPr>
                  <w:tcW w:w="8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CD9239D" w14:textId="77777777" w:rsidR="00490D9F" w:rsidRPr="00EF039E" w:rsidRDefault="00490D9F" w:rsidP="00490D9F">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1380345" w14:textId="77777777" w:rsidR="00490D9F" w:rsidRPr="00EF039E" w:rsidRDefault="00490D9F" w:rsidP="00490D9F">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E2419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FBEBD1"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ODT (ms)</w:t>
                  </w:r>
                </w:p>
              </w:tc>
              <w:tc>
                <w:tcPr>
                  <w:tcW w:w="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928B5D"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IAT (ms)</w:t>
                  </w:r>
                </w:p>
              </w:tc>
              <w:tc>
                <w:tcPr>
                  <w:tcW w:w="64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DF951D7"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C583E3"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61930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532FAB"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5873B6"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5BD69F"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7F756E" w:rsidRPr="00EF039E" w14:paraId="333C1669"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4981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ADA2F"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1094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DB83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1048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6794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70C9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A72A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DC8FD"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90.1%</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5499"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E3E6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r>
            <w:tr w:rsidR="007F756E" w:rsidRPr="00EF039E" w14:paraId="2736CCAE"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487B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lastRenderedPageBreak/>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6916E"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7B45F3A9"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19E4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18AE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B28A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3228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04DB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13F1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D38C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82.6%</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72C3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4.2%</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1712B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4.1%</w:t>
                  </w:r>
                </w:p>
              </w:tc>
            </w:tr>
            <w:tr w:rsidR="007F756E" w:rsidRPr="00EF039E" w14:paraId="037689FB" w14:textId="77777777" w:rsidTr="0026220A">
              <w:trPr>
                <w:jc w:val="center"/>
              </w:trPr>
              <w:tc>
                <w:tcPr>
                  <w:tcW w:w="89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C56F7E4"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F70DE04"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1802006B"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(Short DRX)</w:t>
                  </w:r>
                </w:p>
              </w:tc>
              <w:tc>
                <w:tcPr>
                  <w:tcW w:w="7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FD6CEDB"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ECA741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2</w:t>
                  </w:r>
                </w:p>
              </w:tc>
              <w:tc>
                <w:tcPr>
                  <w:tcW w:w="58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7D34EC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080D36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793BAE7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A23D4B"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816232A"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69.8%</w:t>
                  </w:r>
                </w:p>
              </w:tc>
              <w:tc>
                <w:tcPr>
                  <w:tcW w:w="761"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FCF97"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9.8%</w:t>
                  </w:r>
                </w:p>
              </w:tc>
              <w:tc>
                <w:tcPr>
                  <w:tcW w:w="864" w:type="dxa"/>
                  <w:tcBorders>
                    <w:top w:val="nil"/>
                    <w:left w:val="nil"/>
                    <w:bottom w:val="single" w:sz="4" w:space="0" w:color="auto"/>
                    <w:right w:val="single" w:sz="8" w:space="0" w:color="auto"/>
                  </w:tcBorders>
                  <w:tcMar>
                    <w:top w:w="0" w:type="dxa"/>
                    <w:left w:w="108" w:type="dxa"/>
                    <w:bottom w:w="0" w:type="dxa"/>
                    <w:right w:w="108" w:type="dxa"/>
                  </w:tcMar>
                  <w:vAlign w:val="center"/>
                </w:tcPr>
                <w:p w14:paraId="54DB7DD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9.7%</w:t>
                  </w:r>
                </w:p>
              </w:tc>
            </w:tr>
            <w:tr w:rsidR="007F756E" w:rsidRPr="00EF039E" w14:paraId="4080734A" w14:textId="77777777" w:rsidTr="0026220A">
              <w:trPr>
                <w:jc w:val="center"/>
              </w:trPr>
              <w:tc>
                <w:tcPr>
                  <w:tcW w:w="89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598077F"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647E82" w14:textId="77777777" w:rsidR="00490D9F" w:rsidRPr="00CF7E2E" w:rsidRDefault="00490D9F" w:rsidP="00490D9F">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E56264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A08597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D5C65D2"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CBB095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E626FE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16CB3B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237141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82.5%</w:t>
                  </w:r>
                </w:p>
              </w:tc>
              <w:tc>
                <w:tcPr>
                  <w:tcW w:w="76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09F745"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9.1%</w:t>
                  </w:r>
                </w:p>
              </w:tc>
              <w:tc>
                <w:tcPr>
                  <w:tcW w:w="86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5FC7C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9.0%</w:t>
                  </w:r>
                </w:p>
              </w:tc>
            </w:tr>
            <w:tr w:rsidR="007F756E" w:rsidRPr="00EF039E" w14:paraId="48016E04"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D3AEBC"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E31566" w14:textId="77777777" w:rsidR="00490D9F" w:rsidRPr="005B15C3" w:rsidRDefault="00490D9F" w:rsidP="00490D9F">
                  <w:pPr>
                    <w:spacing w:line="252" w:lineRule="auto"/>
                    <w:jc w:val="center"/>
                    <w:rPr>
                      <w:noProof/>
                      <w:sz w:val="18"/>
                      <w:szCs w:val="18"/>
                    </w:rPr>
                  </w:pPr>
                  <w:r w:rsidRPr="00EF039E">
                    <w:rPr>
                      <w:noProof/>
                      <w:sz w:val="18"/>
                      <w:szCs w:val="18"/>
                      <w:lang w:val="en-US"/>
                    </w:rPr>
                    <w:t>Matched CDRX</w:t>
                  </w:r>
                  <w:r>
                    <w:rPr>
                      <w:noProof/>
                      <w:sz w:val="18"/>
                      <w:szCs w:val="18"/>
                    </w:rPr>
                    <w:t xml:space="preserve"> (solutions from other companies)</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B8BF40"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8DC1E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53C774"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178A8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2936C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2747CF"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FAB008"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83.7%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4008F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9.5%</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87F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9.4%</w:t>
                  </w:r>
                </w:p>
              </w:tc>
            </w:tr>
            <w:tr w:rsidR="007F756E" w:rsidRPr="00EF039E" w14:paraId="5BB07398"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9E67461"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0BA0C8"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23CFBA" w14:textId="77777777" w:rsidR="00490D9F" w:rsidRPr="00E63093" w:rsidRDefault="00490D9F" w:rsidP="00490D9F">
                  <w:pPr>
                    <w:pStyle w:val="NormalWeb"/>
                    <w:spacing w:line="252" w:lineRule="auto"/>
                    <w:jc w:val="center"/>
                    <w:rPr>
                      <w:rFonts w:ascii="Arial" w:hAnsi="Arial" w:cs="Arial"/>
                      <w:sz w:val="18"/>
                      <w:szCs w:val="18"/>
                    </w:rPr>
                  </w:pPr>
                  <w:r w:rsidRPr="00E63093">
                    <w:rPr>
                      <w:color w:val="000000" w:themeColor="text1"/>
                      <w:kern w:val="24"/>
                      <w:sz w:val="18"/>
                      <w:szCs w:val="18"/>
                    </w:rPr>
                    <w:t xml:space="preserve">outer DRX: </w:t>
                  </w:r>
                  <w:proofErr w:type="gramStart"/>
                  <w:r w:rsidRPr="00E63093">
                    <w:rPr>
                      <w:color w:val="000000" w:themeColor="text1"/>
                      <w:kern w:val="24"/>
                      <w:sz w:val="18"/>
                      <w:szCs w:val="18"/>
                    </w:rPr>
                    <w:t>16.6;</w:t>
                  </w:r>
                  <w:proofErr w:type="gramEnd"/>
                </w:p>
                <w:p w14:paraId="6EE4FF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36C878"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outer ODT: 10; inner ODT: 2</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B591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A7B9D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907E4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D499DE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 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C3C33B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71.7%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97AF51"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14.2%</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2DA218"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14.1%</w:t>
                  </w:r>
                </w:p>
              </w:tc>
            </w:tr>
          </w:tbl>
          <w:p w14:paraId="74A697EF" w14:textId="77777777" w:rsidR="00A34DAA" w:rsidRDefault="00A34DAA" w:rsidP="00023A1C">
            <w:pPr>
              <w:rPr>
                <w:lang w:val="en-US"/>
              </w:rPr>
            </w:pPr>
          </w:p>
          <w:p w14:paraId="2E418D53" w14:textId="08C65E41" w:rsidR="00BB364C" w:rsidRPr="00475EAB" w:rsidRDefault="00BB364C" w:rsidP="00BB364C">
            <w:pPr>
              <w:pStyle w:val="Caption"/>
              <w:keepNext/>
              <w:jc w:val="center"/>
              <w:rPr>
                <w:rFonts w:ascii="Arial" w:hAnsi="Arial" w:cs="Arial"/>
                <w:noProof/>
              </w:rPr>
            </w:pPr>
            <w:bookmarkStart w:id="21" w:name="_Ref108451435"/>
            <w:r w:rsidRPr="00475EAB">
              <w:rPr>
                <w:rFonts w:ascii="Arial" w:hAnsi="Arial" w:cs="Arial"/>
                <w:noProof/>
              </w:rPr>
              <w:t>Table 5</w:t>
            </w:r>
            <w:bookmarkEnd w:id="21"/>
            <w:r w:rsidRPr="00475EAB">
              <w:rPr>
                <w:rFonts w:ascii="Arial" w:hAnsi="Arial" w:cs="Arial"/>
                <w:noProof/>
              </w:rPr>
              <w:t xml:space="preserve"> Results for two-stage DRX, for low load, FR1, Dense Urban scenario, and VR multi-stream traffic: DL video (60 fps, 30 Mbps, 10 ms PDB), DL audio (10 ms periodicity, 30 ms PDB), UL pose (4 ms periodicity, 10 </w:t>
            </w:r>
            <w:proofErr w:type="spellStart"/>
            <w:r w:rsidRPr="00475EAB">
              <w:rPr>
                <w:rFonts w:ascii="Arial" w:hAnsi="Arial" w:cs="Arial"/>
              </w:rPr>
              <w:t>ms</w:t>
            </w:r>
            <w:proofErr w:type="spellEnd"/>
            <w:r w:rsidRPr="00475EAB">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1"/>
              <w:gridCol w:w="812"/>
              <w:gridCol w:w="969"/>
              <w:gridCol w:w="606"/>
              <w:gridCol w:w="532"/>
              <w:gridCol w:w="589"/>
              <w:gridCol w:w="849"/>
              <w:gridCol w:w="969"/>
              <w:gridCol w:w="802"/>
              <w:gridCol w:w="648"/>
              <w:gridCol w:w="802"/>
            </w:tblGrid>
            <w:tr w:rsidR="007F756E" w:rsidRPr="00CF7E2E" w14:paraId="03B1F15F" w14:textId="77777777" w:rsidTr="0026220A">
              <w:trPr>
                <w:jc w:val="center"/>
              </w:trPr>
              <w:tc>
                <w:tcPr>
                  <w:tcW w:w="8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D76DF0" w14:textId="77777777" w:rsidR="00BB364C" w:rsidRPr="00EF039E" w:rsidRDefault="00BB364C" w:rsidP="00BB364C">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A1604A" w14:textId="77777777" w:rsidR="00BB364C" w:rsidRPr="00EF039E" w:rsidRDefault="00BB364C" w:rsidP="00BB364C">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F7B10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4F3196"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ODT (ms)</w:t>
                  </w:r>
                </w:p>
              </w:tc>
              <w:tc>
                <w:tcPr>
                  <w:tcW w:w="5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2E0B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IAT (ms)</w:t>
                  </w:r>
                </w:p>
              </w:tc>
              <w:tc>
                <w:tcPr>
                  <w:tcW w:w="6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77517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7C47A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4D58A5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28053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5BF2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6E5B5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022786" w:rsidRPr="00EF039E" w14:paraId="4A343E63" w14:textId="77777777" w:rsidTr="0026220A">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56CCD"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BE385"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42023"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1A8BF"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36C8C"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80370"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L</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8AB97"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2</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B99C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6F33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99.5%</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D0D86"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C9C49"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r>
            <w:tr w:rsidR="00022786" w:rsidRPr="00EF039E" w14:paraId="7E226397"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14A39B4"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9481CA"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743DC3B"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(Long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647F9A"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800B5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8</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3EEA22"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A8EDA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B2B8B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6577D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B406E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98.3%</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7A309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4.6%</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A7458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5.0%</w:t>
                  </w:r>
                </w:p>
              </w:tc>
            </w:tr>
            <w:tr w:rsidR="00022786" w:rsidRPr="00EF039E" w14:paraId="369605F2"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8539045"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D256A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852DEE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(Short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3DC0B2"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164D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B267F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4C448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EEC7C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35FCF"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2F505B"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96.5%</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2A89D3"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10.8%</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F64A87"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11.7%</w:t>
                  </w:r>
                </w:p>
              </w:tc>
            </w:tr>
            <w:tr w:rsidR="00022786" w:rsidRPr="00EF039E" w14:paraId="30ED3E08"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46ED3C8"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BF6258" w14:textId="77777777" w:rsidR="00BB364C" w:rsidRPr="00B53BE3" w:rsidRDefault="00BB364C" w:rsidP="00BB364C">
                  <w:pPr>
                    <w:spacing w:line="252" w:lineRule="auto"/>
                    <w:jc w:val="center"/>
                    <w:rPr>
                      <w:noProof/>
                      <w:sz w:val="18"/>
                      <w:szCs w:val="18"/>
                      <w:lang w:val="en-US"/>
                    </w:rPr>
                  </w:pPr>
                  <w:r w:rsidRPr="00EF039E">
                    <w:rPr>
                      <w:noProof/>
                      <w:sz w:val="18"/>
                      <w:szCs w:val="18"/>
                      <w:lang w:val="en-US"/>
                    </w:rPr>
                    <w:t>Matched CDRX</w:t>
                  </w:r>
                  <w:r>
                    <w:rPr>
                      <w:noProof/>
                      <w:sz w:val="18"/>
                      <w:szCs w:val="18"/>
                    </w:rPr>
                    <w:t xml:space="preserve"> (with our </w:t>
                  </w:r>
                  <w:r>
                    <w:rPr>
                      <w:noProof/>
                      <w:sz w:val="18"/>
                      <w:szCs w:val="18"/>
                    </w:rPr>
                    <w:lastRenderedPageBreak/>
                    <w:t>solution)</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2C96C5"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lastRenderedPageBreak/>
                    <w:t>16.6 (16-16-18</w:t>
                  </w:r>
                  <w:r>
                    <w:rPr>
                      <w:color w:val="000000" w:themeColor="text1"/>
                      <w:kern w:val="24"/>
                      <w:sz w:val="18"/>
                      <w:szCs w:val="18"/>
                    </w:rPr>
                    <w:t xml:space="preserve"> equivalent</w:t>
                  </w:r>
                  <w:r w:rsidRPr="00CC3582">
                    <w:rPr>
                      <w:color w:val="000000" w:themeColor="text1"/>
                      <w:kern w:val="24"/>
                      <w:sz w:val="18"/>
                      <w:szCs w:val="18"/>
                    </w:rPr>
                    <w: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A0E460"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66046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C4A35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BBF17D"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2C25E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B79C96"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97.0%</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FEF5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10.2%</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2740C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10.9%</w:t>
                  </w:r>
                </w:p>
              </w:tc>
            </w:tr>
            <w:tr w:rsidR="00022786" w:rsidRPr="00EF039E" w14:paraId="0D8D46CC"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87178AC"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2F2810"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20D5E4" w14:textId="77777777" w:rsidR="00BB364C" w:rsidRPr="00CC3582" w:rsidRDefault="00BB364C" w:rsidP="00BB364C">
                  <w:pPr>
                    <w:pStyle w:val="NormalWeb"/>
                    <w:spacing w:line="252" w:lineRule="auto"/>
                    <w:jc w:val="center"/>
                    <w:rPr>
                      <w:rFonts w:ascii="Arial" w:hAnsi="Arial" w:cs="Arial"/>
                      <w:sz w:val="18"/>
                      <w:szCs w:val="18"/>
                    </w:rPr>
                  </w:pPr>
                  <w:r w:rsidRPr="00CC3582">
                    <w:rPr>
                      <w:color w:val="000000" w:themeColor="text1"/>
                      <w:kern w:val="24"/>
                      <w:sz w:val="18"/>
                      <w:szCs w:val="18"/>
                    </w:rPr>
                    <w:t xml:space="preserve">outer DRX: </w:t>
                  </w:r>
                  <w:proofErr w:type="gramStart"/>
                  <w:r w:rsidRPr="00CC3582">
                    <w:rPr>
                      <w:color w:val="000000" w:themeColor="text1"/>
                      <w:kern w:val="24"/>
                      <w:sz w:val="18"/>
                      <w:szCs w:val="18"/>
                    </w:rPr>
                    <w:t>16.6;</w:t>
                  </w:r>
                  <w:proofErr w:type="gramEnd"/>
                </w:p>
                <w:p w14:paraId="76BA4AC4" w14:textId="77777777" w:rsidR="00BB364C" w:rsidRPr="00CC3582"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D33138"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outer ODT: 10; inner ODT: 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4207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2E3704"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30180BA"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B4252E" w14:textId="77777777" w:rsidR="00BB364C"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0325BC"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96.4%</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CB76D6"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15.7%</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09ACBE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16.6%</w:t>
                  </w:r>
                </w:p>
              </w:tc>
            </w:tr>
          </w:tbl>
          <w:p w14:paraId="44C7B1C7" w14:textId="43281B28" w:rsidR="002241C4" w:rsidRPr="005A155D" w:rsidRDefault="002241C4" w:rsidP="00023A1C">
            <w:pPr>
              <w:rPr>
                <w:lang w:val="en-US"/>
              </w:rPr>
            </w:pPr>
          </w:p>
        </w:tc>
      </w:tr>
      <w:tr w:rsidR="00A34DAA" w14:paraId="429C5BCF" w14:textId="77777777" w:rsidTr="00456857">
        <w:tc>
          <w:tcPr>
            <w:tcW w:w="1014" w:type="dxa"/>
          </w:tcPr>
          <w:p w14:paraId="4C0A451A" w14:textId="6DCBBC90" w:rsidR="00A34DAA" w:rsidRPr="00023A1C" w:rsidRDefault="007A14B1" w:rsidP="00023A1C">
            <w:r>
              <w:lastRenderedPageBreak/>
              <w:t>Qualcomm</w:t>
            </w:r>
          </w:p>
        </w:tc>
        <w:tc>
          <w:tcPr>
            <w:tcW w:w="8615" w:type="dxa"/>
          </w:tcPr>
          <w:p w14:paraId="748740E1" w14:textId="4469D85E" w:rsidR="003A67DC" w:rsidRPr="00415AB2" w:rsidRDefault="003A67DC" w:rsidP="003A67DC">
            <w:pPr>
              <w:pStyle w:val="TH"/>
              <w:rPr>
                <w:rFonts w:ascii="Times New Roman" w:hAnsi="Times New Roman" w:cs="Times New Roman"/>
                <w:lang w:val="en-US"/>
              </w:rPr>
            </w:pPr>
            <w:r w:rsidRPr="00415AB2">
              <w:rPr>
                <w:rFonts w:ascii="Times New Roman" w:hAnsi="Times New Roman" w:cs="Times New Roman"/>
                <w:lang w:val="en-US"/>
              </w:rPr>
              <w:t xml:space="preserve">Table </w:t>
            </w:r>
            <w:r>
              <w:rPr>
                <w:rFonts w:ascii="Times New Roman" w:hAnsi="Times New Roman" w:cs="Times New Roman"/>
                <w:noProof/>
                <w:lang w:val="en-US"/>
              </w:rPr>
              <w:t>2</w:t>
            </w:r>
            <w:r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7F756E" w:rsidRPr="00415AB2" w14:paraId="728F4F6C" w14:textId="77777777" w:rsidTr="0026220A">
              <w:trPr>
                <w:trHeight w:val="20"/>
                <w:jc w:val="center"/>
              </w:trPr>
              <w:tc>
                <w:tcPr>
                  <w:tcW w:w="972" w:type="pct"/>
                  <w:shd w:val="clear" w:color="auto" w:fill="E7E6E6" w:themeFill="background2"/>
                  <w:vAlign w:val="center"/>
                </w:tcPr>
                <w:p w14:paraId="03D0E2AA" w14:textId="77777777" w:rsidR="003A67DC" w:rsidRPr="00415AB2" w:rsidRDefault="003A67DC" w:rsidP="003A67DC">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7F944F06" w14:textId="77777777" w:rsidR="003A67DC" w:rsidRPr="00415AB2" w:rsidRDefault="003A67DC" w:rsidP="003A67DC">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auto" w:fill="E7E6E6" w:themeFill="background2"/>
                  <w:vAlign w:val="center"/>
                </w:tcPr>
                <w:p w14:paraId="77A88D04" w14:textId="77777777" w:rsidR="003A67DC" w:rsidRPr="00415AB2" w:rsidRDefault="003A67DC" w:rsidP="003A67DC">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auto" w:fill="E7E6E6" w:themeFill="background2"/>
                  <w:vAlign w:val="center"/>
                </w:tcPr>
                <w:p w14:paraId="1836CBC4" w14:textId="77777777" w:rsidR="003A67DC" w:rsidRPr="00415AB2" w:rsidRDefault="003A67DC" w:rsidP="003A67DC">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auto" w:fill="E7E6E6" w:themeFill="background2"/>
                  <w:vAlign w:val="center"/>
                </w:tcPr>
                <w:p w14:paraId="0933D4AE" w14:textId="77777777" w:rsidR="003A67DC" w:rsidRPr="00415AB2" w:rsidRDefault="003A67DC" w:rsidP="003A67DC">
                  <w:pPr>
                    <w:pStyle w:val="TAH"/>
                    <w:rPr>
                      <w:lang w:val="en-US" w:eastAsia="ko-KR"/>
                    </w:rPr>
                  </w:pPr>
                  <w:r w:rsidRPr="00415AB2">
                    <w:rPr>
                      <w:lang w:val="en-US" w:eastAsia="ko-KR"/>
                    </w:rPr>
                    <w:t>Load H/L</w:t>
                  </w:r>
                </w:p>
              </w:tc>
              <w:tc>
                <w:tcPr>
                  <w:tcW w:w="325" w:type="pct"/>
                  <w:shd w:val="clear" w:color="auto" w:fill="E7E6E6" w:themeFill="background2"/>
                  <w:vAlign w:val="center"/>
                </w:tcPr>
                <w:p w14:paraId="2472CCB6" w14:textId="77777777" w:rsidR="003A67DC" w:rsidRPr="00415AB2" w:rsidRDefault="003A67DC" w:rsidP="003A67DC">
                  <w:pPr>
                    <w:pStyle w:val="TAH"/>
                    <w:rPr>
                      <w:lang w:val="en-US" w:eastAsia="ko-KR"/>
                    </w:rPr>
                  </w:pPr>
                  <w:r w:rsidRPr="00415AB2">
                    <w:rPr>
                      <w:lang w:val="en-US" w:eastAsia="ko-KR"/>
                    </w:rPr>
                    <w:t>#UE /cell</w:t>
                  </w:r>
                </w:p>
              </w:tc>
              <w:tc>
                <w:tcPr>
                  <w:tcW w:w="571" w:type="pct"/>
                  <w:shd w:val="clear" w:color="auto" w:fill="E7E6E6" w:themeFill="background2"/>
                  <w:vAlign w:val="center"/>
                </w:tcPr>
                <w:p w14:paraId="6324301E" w14:textId="77777777" w:rsidR="003A67DC" w:rsidRPr="00415AB2" w:rsidRDefault="003A67DC" w:rsidP="003A67DC">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7E56CC1B" w14:textId="77777777" w:rsidR="003A67DC" w:rsidRPr="00415AB2" w:rsidRDefault="003A67DC" w:rsidP="003A67DC">
                  <w:pPr>
                    <w:pStyle w:val="TAH"/>
                    <w:rPr>
                      <w:lang w:val="en-US" w:eastAsia="ko-KR"/>
                    </w:rPr>
                  </w:pPr>
                  <w:r w:rsidRPr="00415AB2">
                    <w:rPr>
                      <w:lang w:val="en-US" w:eastAsia="ko-KR"/>
                    </w:rPr>
                    <w:t xml:space="preserve">% </w:t>
                  </w:r>
                  <w:proofErr w:type="gramStart"/>
                  <w:r w:rsidRPr="00415AB2">
                    <w:rPr>
                      <w:lang w:val="en-US" w:eastAsia="ko-KR"/>
                    </w:rPr>
                    <w:t>of</w:t>
                  </w:r>
                  <w:proofErr w:type="gramEnd"/>
                  <w:r w:rsidRPr="00415AB2">
                    <w:rPr>
                      <w:lang w:val="en-US" w:eastAsia="ko-KR"/>
                    </w:rPr>
                    <w:t xml:space="preserve"> satisfied UE</w:t>
                  </w:r>
                </w:p>
              </w:tc>
              <w:tc>
                <w:tcPr>
                  <w:tcW w:w="710" w:type="pct"/>
                  <w:shd w:val="clear" w:color="auto" w:fill="E7E6E6" w:themeFill="background2"/>
                  <w:vAlign w:val="center"/>
                </w:tcPr>
                <w:p w14:paraId="62E12683" w14:textId="77777777" w:rsidR="003A67DC" w:rsidRPr="00415AB2" w:rsidRDefault="003A67DC" w:rsidP="003A67DC">
                  <w:pPr>
                    <w:pStyle w:val="TAH"/>
                    <w:rPr>
                      <w:lang w:val="en-US" w:eastAsia="ko-KR"/>
                    </w:rPr>
                  </w:pPr>
                  <w:r w:rsidRPr="00415AB2">
                    <w:rPr>
                      <w:lang w:val="en-US" w:eastAsia="ko-KR"/>
                    </w:rPr>
                    <w:t>Mean PSG of all UEs (%)</w:t>
                  </w:r>
                </w:p>
              </w:tc>
            </w:tr>
            <w:tr w:rsidR="007F756E" w:rsidRPr="00415AB2" w14:paraId="5B978ADB" w14:textId="77777777" w:rsidTr="0026220A">
              <w:trPr>
                <w:trHeight w:val="20"/>
                <w:jc w:val="center"/>
              </w:trPr>
              <w:tc>
                <w:tcPr>
                  <w:tcW w:w="972" w:type="pct"/>
                  <w:shd w:val="clear" w:color="auto" w:fill="FFFFFF" w:themeFill="background1"/>
                  <w:vAlign w:val="center"/>
                </w:tcPr>
                <w:p w14:paraId="7EE6C849" w14:textId="77777777" w:rsidR="003A67DC" w:rsidRPr="00415AB2" w:rsidRDefault="003A67DC" w:rsidP="003A67DC">
                  <w:pPr>
                    <w:pStyle w:val="TAC"/>
                    <w:rPr>
                      <w:lang w:val="en-US" w:eastAsia="ko-KR"/>
                    </w:rPr>
                  </w:pPr>
                  <w:r w:rsidRPr="00415AB2">
                    <w:rPr>
                      <w:lang w:val="en-US" w:eastAsia="ko-KR"/>
                    </w:rPr>
                    <w:t>Always On</w:t>
                  </w:r>
                </w:p>
              </w:tc>
              <w:tc>
                <w:tcPr>
                  <w:tcW w:w="492" w:type="pct"/>
                  <w:shd w:val="clear" w:color="auto" w:fill="FFFFFF" w:themeFill="background1"/>
                  <w:vAlign w:val="center"/>
                </w:tcPr>
                <w:p w14:paraId="769E81A4" w14:textId="77777777" w:rsidR="003A67DC" w:rsidRPr="00415AB2" w:rsidRDefault="003A67DC" w:rsidP="003A67DC">
                  <w:pPr>
                    <w:pStyle w:val="TAC"/>
                    <w:rPr>
                      <w:lang w:val="en-US" w:eastAsia="ko-KR"/>
                    </w:rPr>
                  </w:pPr>
                </w:p>
              </w:tc>
              <w:tc>
                <w:tcPr>
                  <w:tcW w:w="320" w:type="pct"/>
                  <w:shd w:val="clear" w:color="auto" w:fill="FFFFFF" w:themeFill="background1"/>
                  <w:vAlign w:val="center"/>
                </w:tcPr>
                <w:p w14:paraId="39E06AC9" w14:textId="77777777" w:rsidR="003A67DC" w:rsidRPr="00415AB2" w:rsidRDefault="003A67DC" w:rsidP="003A67DC">
                  <w:pPr>
                    <w:pStyle w:val="TAC"/>
                    <w:rPr>
                      <w:lang w:val="en-US" w:eastAsia="ko-KR"/>
                    </w:rPr>
                  </w:pPr>
                </w:p>
              </w:tc>
              <w:tc>
                <w:tcPr>
                  <w:tcW w:w="429" w:type="pct"/>
                  <w:shd w:val="clear" w:color="auto" w:fill="FFFFFF" w:themeFill="background1"/>
                  <w:vAlign w:val="center"/>
                </w:tcPr>
                <w:p w14:paraId="716D84BF" w14:textId="77777777" w:rsidR="003A67DC" w:rsidRPr="00415AB2" w:rsidRDefault="003A67DC" w:rsidP="003A67DC">
                  <w:pPr>
                    <w:pStyle w:val="TAC"/>
                    <w:rPr>
                      <w:lang w:val="en-US" w:eastAsia="ko-KR"/>
                    </w:rPr>
                  </w:pPr>
                </w:p>
              </w:tc>
              <w:tc>
                <w:tcPr>
                  <w:tcW w:w="472" w:type="pct"/>
                  <w:shd w:val="clear" w:color="auto" w:fill="FFFFFF" w:themeFill="background1"/>
                  <w:vAlign w:val="center"/>
                </w:tcPr>
                <w:p w14:paraId="118A8A87"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AF10954"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BFF9C67"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782000CB" w14:textId="77777777" w:rsidR="003A67DC" w:rsidRPr="00415AB2"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7ECB62BB" w14:textId="77777777" w:rsidR="003A67DC" w:rsidRPr="00415AB2" w:rsidRDefault="003A67DC" w:rsidP="003A67DC">
                  <w:pPr>
                    <w:pStyle w:val="TAC"/>
                    <w:rPr>
                      <w:lang w:val="en-US" w:eastAsia="ko-KR"/>
                    </w:rPr>
                  </w:pPr>
                  <w:r>
                    <w:rPr>
                      <w:lang w:val="en-US" w:eastAsia="ko-KR"/>
                    </w:rPr>
                    <w:t>0%</w:t>
                  </w:r>
                </w:p>
              </w:tc>
            </w:tr>
            <w:tr w:rsidR="007F756E" w:rsidRPr="00415AB2" w14:paraId="256F687F" w14:textId="77777777" w:rsidTr="0026220A">
              <w:trPr>
                <w:trHeight w:val="20"/>
                <w:jc w:val="center"/>
              </w:trPr>
              <w:tc>
                <w:tcPr>
                  <w:tcW w:w="972" w:type="pct"/>
                  <w:shd w:val="clear" w:color="auto" w:fill="FFFFFF" w:themeFill="background1"/>
                  <w:vAlign w:val="center"/>
                </w:tcPr>
                <w:p w14:paraId="5FB6D530" w14:textId="77777777" w:rsidR="003A67DC" w:rsidRPr="00415AB2" w:rsidRDefault="003A67DC" w:rsidP="003A67DC">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41D8648"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7BB52496"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6F4983AD"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24D875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34E32C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9FEE738" w14:textId="77777777" w:rsidR="003A67DC" w:rsidRPr="00415AB2" w:rsidRDefault="003A67DC" w:rsidP="003A67DC">
                  <w:pPr>
                    <w:pStyle w:val="TAC"/>
                    <w:rPr>
                      <w:lang w:val="en-US" w:eastAsia="ko-KR"/>
                    </w:rPr>
                  </w:pPr>
                  <w:r>
                    <w:rPr>
                      <w:lang w:val="en-US" w:eastAsia="ko-KR"/>
                    </w:rPr>
                    <w:t>13</w:t>
                  </w:r>
                </w:p>
              </w:tc>
              <w:tc>
                <w:tcPr>
                  <w:tcW w:w="708" w:type="pct"/>
                  <w:shd w:val="clear" w:color="auto" w:fill="FFFFFF" w:themeFill="background1"/>
                  <w:vAlign w:val="center"/>
                </w:tcPr>
                <w:p w14:paraId="12F90A8A" w14:textId="77777777" w:rsidR="003A67DC" w:rsidRPr="00415AB2" w:rsidRDefault="003A67DC" w:rsidP="003A67DC">
                  <w:pPr>
                    <w:pStyle w:val="TAC"/>
                    <w:rPr>
                      <w:lang w:val="en-US" w:eastAsia="ko-KR"/>
                    </w:rPr>
                  </w:pPr>
                  <w:r>
                    <w:rPr>
                      <w:lang w:val="en-US" w:eastAsia="ko-KR"/>
                    </w:rPr>
                    <w:t>79%</w:t>
                  </w:r>
                </w:p>
              </w:tc>
              <w:tc>
                <w:tcPr>
                  <w:tcW w:w="710" w:type="pct"/>
                  <w:shd w:val="clear" w:color="auto" w:fill="FFFFFF" w:themeFill="background1"/>
                  <w:vAlign w:val="center"/>
                </w:tcPr>
                <w:p w14:paraId="771616A3" w14:textId="77777777" w:rsidR="003A67DC" w:rsidRPr="00415AB2" w:rsidRDefault="003A67DC" w:rsidP="003A67DC">
                  <w:pPr>
                    <w:pStyle w:val="TAC"/>
                    <w:rPr>
                      <w:lang w:val="en-US" w:eastAsia="ko-KR"/>
                    </w:rPr>
                  </w:pPr>
                  <w:r>
                    <w:rPr>
                      <w:lang w:val="en-US" w:eastAsia="ko-KR"/>
                    </w:rPr>
                    <w:t>6.0%</w:t>
                  </w:r>
                </w:p>
              </w:tc>
            </w:tr>
            <w:tr w:rsidR="007F756E" w:rsidRPr="00415AB2" w14:paraId="44636BD7" w14:textId="77777777" w:rsidTr="0026220A">
              <w:trPr>
                <w:trHeight w:val="20"/>
                <w:jc w:val="center"/>
              </w:trPr>
              <w:tc>
                <w:tcPr>
                  <w:tcW w:w="972" w:type="pct"/>
                  <w:shd w:val="clear" w:color="auto" w:fill="FFFFFF" w:themeFill="background1"/>
                  <w:vAlign w:val="center"/>
                </w:tcPr>
                <w:p w14:paraId="3E089E96" w14:textId="77777777" w:rsidR="003A67DC" w:rsidRPr="00415AB2" w:rsidRDefault="003A67DC" w:rsidP="003A67DC">
                  <w:pPr>
                    <w:pStyle w:val="TAC"/>
                    <w:rPr>
                      <w:lang w:val="en-US" w:eastAsia="ko-KR"/>
                    </w:rPr>
                  </w:pPr>
                  <w:r w:rsidRPr="00415AB2">
                    <w:rPr>
                      <w:lang w:val="en-US" w:eastAsia="ko-KR"/>
                    </w:rPr>
                    <w:t>eCDRX</w:t>
                  </w:r>
                </w:p>
              </w:tc>
              <w:tc>
                <w:tcPr>
                  <w:tcW w:w="492" w:type="pct"/>
                  <w:shd w:val="clear" w:color="auto" w:fill="FFFFFF" w:themeFill="background1"/>
                  <w:vAlign w:val="center"/>
                </w:tcPr>
                <w:p w14:paraId="6BB8C12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29D6B4C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2CE23EBD"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E8DA994"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1BAF9990"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3AA2FA76"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196F4FD8" w14:textId="77777777" w:rsidR="003A67DC"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5E56D62D" w14:textId="77777777" w:rsidR="003A67DC" w:rsidRDefault="003A67DC" w:rsidP="003A67DC">
                  <w:pPr>
                    <w:pStyle w:val="TAC"/>
                    <w:rPr>
                      <w:lang w:val="en-US" w:eastAsia="ko-KR"/>
                    </w:rPr>
                  </w:pPr>
                  <w:r>
                    <w:rPr>
                      <w:lang w:val="en-US" w:eastAsia="ko-KR"/>
                    </w:rPr>
                    <w:t>3.9%</w:t>
                  </w:r>
                </w:p>
              </w:tc>
            </w:tr>
            <w:tr w:rsidR="007F756E" w:rsidRPr="00415AB2" w14:paraId="71A8AF4C" w14:textId="77777777" w:rsidTr="0026220A">
              <w:trPr>
                <w:trHeight w:val="20"/>
                <w:jc w:val="center"/>
              </w:trPr>
              <w:tc>
                <w:tcPr>
                  <w:tcW w:w="972" w:type="pct"/>
                  <w:shd w:val="clear" w:color="auto" w:fill="FFFFFF" w:themeFill="background1"/>
                  <w:vAlign w:val="center"/>
                </w:tcPr>
                <w:p w14:paraId="352CFBBC"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19C232F7"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4A29F523"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46AE1D86"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20AF876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8EA5F93"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261461F"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08CBE430" w14:textId="77777777" w:rsidR="003A67DC" w:rsidRPr="00415AB2" w:rsidRDefault="003A67DC" w:rsidP="003A67DC">
                  <w:pPr>
                    <w:pStyle w:val="TAC"/>
                    <w:rPr>
                      <w:lang w:val="en-US" w:eastAsia="ko-KR"/>
                    </w:rPr>
                  </w:pPr>
                  <w:r>
                    <w:rPr>
                      <w:lang w:val="en-US" w:eastAsia="ko-KR"/>
                    </w:rPr>
                    <w:t>38%</w:t>
                  </w:r>
                </w:p>
              </w:tc>
              <w:tc>
                <w:tcPr>
                  <w:tcW w:w="710" w:type="pct"/>
                  <w:shd w:val="clear" w:color="auto" w:fill="FFFFFF" w:themeFill="background1"/>
                  <w:vAlign w:val="center"/>
                </w:tcPr>
                <w:p w14:paraId="10FDBF83" w14:textId="77777777" w:rsidR="003A67DC" w:rsidRPr="00415AB2" w:rsidRDefault="003A67DC" w:rsidP="003A67DC">
                  <w:pPr>
                    <w:pStyle w:val="TAC"/>
                    <w:rPr>
                      <w:lang w:val="en-US" w:eastAsia="ko-KR"/>
                    </w:rPr>
                  </w:pPr>
                  <w:r>
                    <w:rPr>
                      <w:lang w:val="en-US" w:eastAsia="ko-KR"/>
                    </w:rPr>
                    <w:t>25.7%</w:t>
                  </w:r>
                </w:p>
              </w:tc>
            </w:tr>
            <w:tr w:rsidR="007F756E" w:rsidRPr="00415AB2" w14:paraId="0B9BD1E4" w14:textId="77777777" w:rsidTr="0026220A">
              <w:trPr>
                <w:trHeight w:val="20"/>
                <w:jc w:val="center"/>
              </w:trPr>
              <w:tc>
                <w:tcPr>
                  <w:tcW w:w="972" w:type="pct"/>
                  <w:shd w:val="clear" w:color="auto" w:fill="FFFFFF" w:themeFill="background1"/>
                  <w:vAlign w:val="center"/>
                </w:tcPr>
                <w:p w14:paraId="6F59E4FA" w14:textId="77777777" w:rsidR="003A67DC" w:rsidRPr="00415AB2" w:rsidRDefault="003A67DC" w:rsidP="003A67DC">
                  <w:pPr>
                    <w:pStyle w:val="TAC"/>
                    <w:rPr>
                      <w:lang w:val="en-US" w:eastAsia="ko-KR"/>
                    </w:rPr>
                  </w:pPr>
                  <w:r w:rsidRPr="00415AB2">
                    <w:rPr>
                      <w:lang w:val="en-US" w:eastAsia="ko-KR"/>
                    </w:rPr>
                    <w:t>eCDRX</w:t>
                  </w:r>
                  <w:r>
                    <w:rPr>
                      <w:lang w:val="en-US" w:eastAsia="ko-KR"/>
                    </w:rPr>
                    <w:t xml:space="preserve"> + PDCCH skipping</w:t>
                  </w:r>
                </w:p>
              </w:tc>
              <w:tc>
                <w:tcPr>
                  <w:tcW w:w="492" w:type="pct"/>
                  <w:shd w:val="clear" w:color="auto" w:fill="FFFFFF" w:themeFill="background1"/>
                  <w:vAlign w:val="center"/>
                </w:tcPr>
                <w:p w14:paraId="66B23A1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5E6B5427"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688472A"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451EFEC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5121276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FF19812"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263DBD4" w14:textId="77777777" w:rsidR="003A67DC" w:rsidRDefault="003A67DC" w:rsidP="003A67DC">
                  <w:pPr>
                    <w:pStyle w:val="TAC"/>
                    <w:rPr>
                      <w:lang w:val="en-US" w:eastAsia="ko-KR"/>
                    </w:rPr>
                  </w:pPr>
                  <w:r>
                    <w:rPr>
                      <w:lang w:val="en-US" w:eastAsia="ko-KR"/>
                    </w:rPr>
                    <w:t>87%</w:t>
                  </w:r>
                </w:p>
              </w:tc>
              <w:tc>
                <w:tcPr>
                  <w:tcW w:w="710" w:type="pct"/>
                  <w:shd w:val="clear" w:color="auto" w:fill="FFFFFF" w:themeFill="background1"/>
                  <w:vAlign w:val="center"/>
                </w:tcPr>
                <w:p w14:paraId="7BF5466E" w14:textId="77777777" w:rsidR="003A67DC" w:rsidRDefault="003A67DC" w:rsidP="003A67DC">
                  <w:pPr>
                    <w:pStyle w:val="TAC"/>
                    <w:rPr>
                      <w:lang w:val="en-US" w:eastAsia="ko-KR"/>
                    </w:rPr>
                  </w:pPr>
                  <w:r>
                    <w:rPr>
                      <w:lang w:val="en-US" w:eastAsia="ko-KR"/>
                    </w:rPr>
                    <w:t>24.5%</w:t>
                  </w:r>
                </w:p>
              </w:tc>
            </w:tr>
            <w:tr w:rsidR="007F756E" w:rsidRPr="00415AB2" w14:paraId="4ACAB465" w14:textId="77777777" w:rsidTr="0026220A">
              <w:trPr>
                <w:trHeight w:val="20"/>
                <w:jc w:val="center"/>
              </w:trPr>
              <w:tc>
                <w:tcPr>
                  <w:tcW w:w="972" w:type="pct"/>
                  <w:shd w:val="clear" w:color="auto" w:fill="FFFFFF" w:themeFill="background1"/>
                  <w:vAlign w:val="center"/>
                </w:tcPr>
                <w:p w14:paraId="73CFC8E7"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055B4526"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197886C4"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3FD6DD60"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30F7935A"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4DCB79E"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27CECA9"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4D8FD514" w14:textId="77777777" w:rsidR="003A67DC" w:rsidRPr="00415AB2" w:rsidRDefault="003A67DC" w:rsidP="003A67DC">
                  <w:pPr>
                    <w:pStyle w:val="TAC"/>
                    <w:rPr>
                      <w:lang w:val="en-US" w:eastAsia="ko-KR"/>
                    </w:rPr>
                  </w:pPr>
                  <w:r>
                    <w:rPr>
                      <w:lang w:val="en-US" w:eastAsia="ko-KR"/>
                    </w:rPr>
                    <w:t>14%</w:t>
                  </w:r>
                </w:p>
              </w:tc>
              <w:tc>
                <w:tcPr>
                  <w:tcW w:w="710" w:type="pct"/>
                  <w:shd w:val="clear" w:color="auto" w:fill="FFFFFF" w:themeFill="background1"/>
                  <w:vAlign w:val="center"/>
                </w:tcPr>
                <w:p w14:paraId="21EE3742" w14:textId="77777777" w:rsidR="003A67DC" w:rsidRPr="00415AB2" w:rsidRDefault="003A67DC" w:rsidP="003A67DC">
                  <w:pPr>
                    <w:pStyle w:val="TAC"/>
                    <w:rPr>
                      <w:lang w:val="en-US" w:eastAsia="ko-KR"/>
                    </w:rPr>
                  </w:pPr>
                  <w:r>
                    <w:rPr>
                      <w:lang w:val="en-US" w:eastAsia="ko-KR"/>
                    </w:rPr>
                    <w:t>29.7%</w:t>
                  </w:r>
                </w:p>
              </w:tc>
            </w:tr>
            <w:tr w:rsidR="007F756E" w:rsidRPr="00415AB2" w14:paraId="181298AE" w14:textId="77777777" w:rsidTr="0026220A">
              <w:trPr>
                <w:trHeight w:val="20"/>
                <w:jc w:val="center"/>
              </w:trPr>
              <w:tc>
                <w:tcPr>
                  <w:tcW w:w="972" w:type="pct"/>
                  <w:shd w:val="clear" w:color="auto" w:fill="FFFFFF" w:themeFill="background1"/>
                  <w:vAlign w:val="center"/>
                </w:tcPr>
                <w:p w14:paraId="5D77633A" w14:textId="77777777" w:rsidR="003A67DC" w:rsidRPr="00415AB2" w:rsidRDefault="003A67DC" w:rsidP="003A67DC">
                  <w:pPr>
                    <w:pStyle w:val="TAC"/>
                    <w:rPr>
                      <w:lang w:val="en-US" w:eastAsia="ko-KR"/>
                    </w:rPr>
                  </w:pPr>
                  <w:r w:rsidRPr="00415AB2">
                    <w:rPr>
                      <w:lang w:val="en-US" w:eastAsia="ko-KR"/>
                    </w:rPr>
                    <w:t>eCDRX</w:t>
                  </w:r>
                  <w:r>
                    <w:rPr>
                      <w:lang w:val="en-US" w:eastAsia="ko-KR"/>
                    </w:rPr>
                    <w:t xml:space="preserve"> + PDCCH skipping + SSSG switching</w:t>
                  </w:r>
                </w:p>
              </w:tc>
              <w:tc>
                <w:tcPr>
                  <w:tcW w:w="492" w:type="pct"/>
                  <w:shd w:val="clear" w:color="auto" w:fill="FFFFFF" w:themeFill="background1"/>
                  <w:vAlign w:val="center"/>
                </w:tcPr>
                <w:p w14:paraId="48268E6C"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0A32A3B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3BFA58E"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A3F1F02"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62959B8A"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07CFB3D"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5BF2188" w14:textId="77777777" w:rsidR="003A67DC" w:rsidRPr="00415AB2" w:rsidRDefault="003A67DC" w:rsidP="003A67DC">
                  <w:pPr>
                    <w:pStyle w:val="TAC"/>
                    <w:rPr>
                      <w:lang w:val="en-US" w:eastAsia="ko-KR"/>
                    </w:rPr>
                  </w:pPr>
                  <w:r>
                    <w:rPr>
                      <w:lang w:val="en-US" w:eastAsia="ko-KR"/>
                    </w:rPr>
                    <w:t>83%</w:t>
                  </w:r>
                </w:p>
              </w:tc>
              <w:tc>
                <w:tcPr>
                  <w:tcW w:w="710" w:type="pct"/>
                  <w:shd w:val="clear" w:color="auto" w:fill="FFFFFF" w:themeFill="background1"/>
                  <w:vAlign w:val="center"/>
                </w:tcPr>
                <w:p w14:paraId="40765E76" w14:textId="77777777" w:rsidR="003A67DC" w:rsidRPr="00415AB2" w:rsidRDefault="003A67DC" w:rsidP="003A67DC">
                  <w:pPr>
                    <w:pStyle w:val="TAC"/>
                    <w:rPr>
                      <w:lang w:val="en-US" w:eastAsia="ko-KR"/>
                    </w:rPr>
                  </w:pPr>
                  <w:r>
                    <w:rPr>
                      <w:lang w:val="en-US" w:eastAsia="ko-KR"/>
                    </w:rPr>
                    <w:t>28.8%</w:t>
                  </w:r>
                </w:p>
              </w:tc>
            </w:tr>
          </w:tbl>
          <w:p w14:paraId="2FB4B54F" w14:textId="4B282A44" w:rsidR="00A34DAA" w:rsidRPr="00023A1C" w:rsidRDefault="00A34DAA" w:rsidP="00023A1C"/>
        </w:tc>
      </w:tr>
      <w:tr w:rsidR="00A34DAA" w14:paraId="27D6FDFA" w14:textId="77777777" w:rsidTr="00456857">
        <w:tc>
          <w:tcPr>
            <w:tcW w:w="1014" w:type="dxa"/>
          </w:tcPr>
          <w:p w14:paraId="037AF250" w14:textId="21438BF7" w:rsidR="00A34DAA" w:rsidRPr="00023A1C" w:rsidRDefault="00244C28" w:rsidP="00023A1C">
            <w:r>
              <w:t>vivo</w:t>
            </w:r>
          </w:p>
        </w:tc>
        <w:tc>
          <w:tcPr>
            <w:tcW w:w="8615" w:type="dxa"/>
          </w:tcPr>
          <w:p w14:paraId="0E78730B" w14:textId="77777777" w:rsidR="00056364" w:rsidRDefault="00056364" w:rsidP="00056364">
            <w:pPr>
              <w:overflowPunct w:val="0"/>
              <w:autoSpaceDE w:val="0"/>
              <w:autoSpaceDN w:val="0"/>
              <w:adjustRightInd w:val="0"/>
              <w:spacing w:before="120" w:after="120"/>
              <w:jc w:val="both"/>
              <w:textAlignment w:val="baseline"/>
              <w:rPr>
                <w:rFonts w:eastAsia="SimSun"/>
                <w:b/>
              </w:rPr>
            </w:pPr>
            <w:r w:rsidRPr="002B22E1">
              <w:rPr>
                <w:rFonts w:eastAsia="SimSun"/>
                <w:b/>
              </w:rPr>
              <w:t>Observation</w:t>
            </w:r>
            <w:r>
              <w:rPr>
                <w:rFonts w:eastAsia="SimSun"/>
                <w:b/>
              </w:rPr>
              <w:t xml:space="preserve"> 1</w:t>
            </w:r>
            <w:r w:rsidRPr="002B22E1">
              <w:rPr>
                <w:rFonts w:eastAsia="SimSun"/>
                <w:b/>
              </w:rPr>
              <w:t xml:space="preserve">: </w:t>
            </w:r>
            <w:r w:rsidRPr="00632976">
              <w:rPr>
                <w:rFonts w:eastAsia="SimSun"/>
                <w:b/>
              </w:rPr>
              <w:t>SA4</w:t>
            </w:r>
            <w:r>
              <w:rPr>
                <w:rFonts w:eastAsia="SimSun"/>
                <w:b/>
              </w:rPr>
              <w:t xml:space="preserve"> has updated the </w:t>
            </w:r>
            <w:r w:rsidRPr="00632976">
              <w:rPr>
                <w:rFonts w:eastAsia="SimSun"/>
                <w:b/>
              </w:rPr>
              <w:t xml:space="preserve">XR video traces and configurations files </w:t>
            </w:r>
            <w:r>
              <w:rPr>
                <w:rFonts w:eastAsia="SimSun"/>
                <w:b/>
              </w:rPr>
              <w:t>which are</w:t>
            </w:r>
            <w:r w:rsidRPr="00632976">
              <w:rPr>
                <w:rFonts w:eastAsia="SimSun"/>
                <w:b/>
              </w:rPr>
              <w:t xml:space="preserve"> captured in the latest TR 26.926 agreed in SA4 #117-e</w:t>
            </w:r>
            <w:r>
              <w:rPr>
                <w:rFonts w:eastAsia="SimSun"/>
                <w:b/>
              </w:rPr>
              <w:t xml:space="preserve">. </w:t>
            </w:r>
          </w:p>
          <w:p w14:paraId="3DE23800" w14:textId="77777777" w:rsidR="00056364" w:rsidRDefault="00056364" w:rsidP="00056364">
            <w:pPr>
              <w:overflowPunct w:val="0"/>
              <w:autoSpaceDE w:val="0"/>
              <w:autoSpaceDN w:val="0"/>
              <w:adjustRightInd w:val="0"/>
              <w:spacing w:before="120" w:after="120"/>
              <w:jc w:val="both"/>
              <w:textAlignment w:val="baseline"/>
              <w:rPr>
                <w:rFonts w:eastAsia="SimSun"/>
                <w:b/>
              </w:rPr>
            </w:pPr>
            <w:r w:rsidRPr="003061F8">
              <w:rPr>
                <w:rFonts w:eastAsia="SimSun"/>
                <w:b/>
              </w:rPr>
              <w:t>Observation</w:t>
            </w:r>
            <w:r>
              <w:rPr>
                <w:rFonts w:eastAsia="SimSun"/>
                <w:b/>
              </w:rPr>
              <w:t xml:space="preserve"> 2</w:t>
            </w:r>
            <w:r w:rsidRPr="003061F8">
              <w:rPr>
                <w:rFonts w:eastAsia="SimSun"/>
                <w:b/>
              </w:rPr>
              <w:t xml:space="preserve">: </w:t>
            </w:r>
            <w:r>
              <w:rPr>
                <w:rFonts w:eastAsia="SimSun"/>
                <w:b/>
              </w:rPr>
              <w:t>As per</w:t>
            </w:r>
            <w:r w:rsidRPr="002B22E1">
              <w:rPr>
                <w:rFonts w:eastAsia="SimSun"/>
                <w:b/>
              </w:rPr>
              <w:t xml:space="preserve"> the latest </w:t>
            </w:r>
            <w:r>
              <w:rPr>
                <w:rFonts w:eastAsia="SimSun"/>
                <w:b/>
              </w:rPr>
              <w:t xml:space="preserve">XR traces </w:t>
            </w:r>
            <w:r w:rsidRPr="002B22E1">
              <w:rPr>
                <w:rFonts w:eastAsia="SimSun"/>
                <w:b/>
              </w:rPr>
              <w:t>document of TR</w:t>
            </w:r>
            <w:r>
              <w:rPr>
                <w:rFonts w:eastAsia="SimSun"/>
                <w:b/>
              </w:rPr>
              <w:t xml:space="preserve"> </w:t>
            </w:r>
            <w:r w:rsidRPr="002B22E1">
              <w:rPr>
                <w:rFonts w:eastAsia="SimSun"/>
                <w:b/>
              </w:rPr>
              <w:t>26.926</w:t>
            </w:r>
            <w:r w:rsidRPr="00B7386E">
              <w:rPr>
                <w:rFonts w:eastAsia="SimSun"/>
                <w:b/>
              </w:rPr>
              <w:t xml:space="preserve">, </w:t>
            </w:r>
            <w:r w:rsidRPr="002B22E1">
              <w:rPr>
                <w:rFonts w:eastAsia="SimSun"/>
                <w:b/>
              </w:rPr>
              <w:t>the variance of jitter extend</w:t>
            </w:r>
            <w:r>
              <w:rPr>
                <w:rFonts w:eastAsia="SimSun"/>
                <w:b/>
              </w:rPr>
              <w:t>s</w:t>
            </w:r>
            <w:r w:rsidRPr="002B22E1">
              <w:rPr>
                <w:rFonts w:eastAsia="SimSun"/>
                <w:b/>
              </w:rPr>
              <w:t xml:space="preserve"> to around 5ms and the jitter range</w:t>
            </w:r>
            <w:r>
              <w:rPr>
                <w:rFonts w:eastAsia="SimSun"/>
                <w:b/>
              </w:rPr>
              <w:t xml:space="preserve"> (</w:t>
            </w:r>
            <w:r w:rsidRPr="00203AB7">
              <w:rPr>
                <w:rFonts w:eastAsia="SimSun"/>
                <w:b/>
              </w:rPr>
              <w:t>truncated by 5%-tile and 95%-tile in CDF</w:t>
            </w:r>
            <w:r>
              <w:rPr>
                <w:rFonts w:eastAsia="SimSun"/>
                <w:b/>
              </w:rPr>
              <w:t>)</w:t>
            </w:r>
            <w:r w:rsidRPr="002B22E1">
              <w:rPr>
                <w:rFonts w:eastAsia="SimSun"/>
                <w:b/>
              </w:rPr>
              <w:t xml:space="preserve"> extend</w:t>
            </w:r>
            <w:r>
              <w:rPr>
                <w:rFonts w:eastAsia="SimSun"/>
                <w:b/>
              </w:rPr>
              <w:t>s</w:t>
            </w:r>
            <w:r w:rsidRPr="002B22E1">
              <w:rPr>
                <w:rFonts w:eastAsia="SimSun"/>
                <w:b/>
              </w:rPr>
              <w:t xml:space="preserve"> to </w:t>
            </w:r>
            <w:r w:rsidRPr="00B7386E">
              <w:rPr>
                <w:rFonts w:eastAsia="SimSun"/>
                <w:b/>
              </w:rPr>
              <w:t xml:space="preserve">[-8ms, +8ms]. </w:t>
            </w:r>
          </w:p>
          <w:p w14:paraId="28F275C9" w14:textId="77777777" w:rsidR="00DC7C31" w:rsidRPr="009C0BC9" w:rsidRDefault="00DC7C31" w:rsidP="00DC7C31">
            <w:pPr>
              <w:overflowPunct w:val="0"/>
              <w:autoSpaceDE w:val="0"/>
              <w:autoSpaceDN w:val="0"/>
              <w:adjustRightInd w:val="0"/>
              <w:spacing w:before="120" w:after="120"/>
              <w:jc w:val="both"/>
              <w:textAlignment w:val="baseline"/>
              <w:rPr>
                <w:rFonts w:eastAsia="SimSun"/>
                <w:b/>
              </w:rPr>
            </w:pPr>
            <w:r w:rsidRPr="0088529D">
              <w:rPr>
                <w:rFonts w:eastAsia="SimSun"/>
                <w:b/>
              </w:rPr>
              <w:t>Proposal</w:t>
            </w:r>
            <w:r>
              <w:rPr>
                <w:rFonts w:eastAsia="SimSun"/>
                <w:b/>
              </w:rPr>
              <w:t xml:space="preserve"> 1</w:t>
            </w:r>
            <w:r w:rsidRPr="0088529D">
              <w:rPr>
                <w:rFonts w:eastAsia="SimSun"/>
                <w:b/>
              </w:rPr>
              <w:t xml:space="preserve">: </w:t>
            </w:r>
            <w:r w:rsidRPr="00973A33">
              <w:rPr>
                <w:rFonts w:eastAsia="SimSun"/>
                <w:b/>
              </w:rPr>
              <w:t>For R18 XR study, jitter model in accordance with the latest SA4’s inputs in TR 26.926</w:t>
            </w:r>
            <w:r>
              <w:rPr>
                <w:rFonts w:eastAsia="SimSun"/>
                <w:b/>
              </w:rPr>
              <w:t xml:space="preserve"> should</w:t>
            </w:r>
            <w:r w:rsidRPr="00973A33">
              <w:rPr>
                <w:rFonts w:eastAsia="SimSun"/>
                <w:b/>
              </w:rPr>
              <w:t xml:space="preserve"> be considered</w:t>
            </w:r>
            <w:r>
              <w:rPr>
                <w:rFonts w:eastAsia="SimSun"/>
                <w:b/>
              </w:rPr>
              <w:t>,</w:t>
            </w:r>
            <w:r w:rsidRPr="001627C6">
              <w:rPr>
                <w:rFonts w:eastAsia="SimSun"/>
                <w:b/>
              </w:rPr>
              <w:t xml:space="preserve"> </w:t>
            </w:r>
            <w:proofErr w:type="gramStart"/>
            <w:r w:rsidRPr="0088529D" w:rsidDel="001627C6">
              <w:rPr>
                <w:rFonts w:eastAsia="SimSun"/>
                <w:b/>
              </w:rPr>
              <w:t>e.g</w:t>
            </w:r>
            <w:r>
              <w:rPr>
                <w:rFonts w:eastAsia="SimSun"/>
                <w:b/>
              </w:rPr>
              <w:t>.</w:t>
            </w:r>
            <w:proofErr w:type="gramEnd"/>
            <w:r>
              <w:rPr>
                <w:rFonts w:eastAsia="SimSun"/>
                <w:b/>
              </w:rPr>
              <w:t xml:space="preserve"> jitter range of </w:t>
            </w:r>
            <w:r w:rsidRPr="00B7386E">
              <w:rPr>
                <w:rFonts w:eastAsia="SimSun"/>
                <w:b/>
              </w:rPr>
              <w:t>[-8ms, +8ms]</w:t>
            </w:r>
            <w:r>
              <w:rPr>
                <w:rFonts w:eastAsia="SimSun"/>
                <w:b/>
              </w:rPr>
              <w:t>.</w:t>
            </w:r>
            <w:r w:rsidRPr="001627C6">
              <w:rPr>
                <w:rFonts w:eastAsia="SimSun"/>
                <w:b/>
              </w:rPr>
              <w:t xml:space="preserve"> </w:t>
            </w:r>
          </w:p>
          <w:p w14:paraId="26F02111" w14:textId="77777777" w:rsidR="005234A0" w:rsidRPr="0088529D" w:rsidRDefault="005234A0" w:rsidP="005234A0">
            <w:pPr>
              <w:overflowPunct w:val="0"/>
              <w:autoSpaceDE w:val="0"/>
              <w:autoSpaceDN w:val="0"/>
              <w:adjustRightInd w:val="0"/>
              <w:spacing w:before="120" w:after="120"/>
              <w:jc w:val="both"/>
              <w:textAlignment w:val="baseline"/>
              <w:rPr>
                <w:rFonts w:eastAsia="SimSun"/>
                <w:b/>
              </w:rPr>
            </w:pPr>
            <w:r w:rsidRPr="0088529D">
              <w:rPr>
                <w:rFonts w:eastAsia="SimSun"/>
                <w:b/>
              </w:rPr>
              <w:t xml:space="preserve">Observation </w:t>
            </w:r>
            <w:r>
              <w:rPr>
                <w:rFonts w:eastAsia="SimSun"/>
                <w:b/>
              </w:rPr>
              <w:t>6</w:t>
            </w:r>
            <w:r w:rsidRPr="0088529D">
              <w:rPr>
                <w:rFonts w:eastAsia="SimSun"/>
                <w:b/>
              </w:rPr>
              <w:t xml:space="preserve">: R17 PDCCH monitoring adaptation </w:t>
            </w:r>
            <w:r>
              <w:rPr>
                <w:rFonts w:eastAsia="SimSun"/>
                <w:b/>
              </w:rPr>
              <w:t>can be</w:t>
            </w:r>
            <w:r w:rsidRPr="0088529D">
              <w:rPr>
                <w:rFonts w:eastAsia="SimSun"/>
                <w:b/>
              </w:rPr>
              <w:t xml:space="preserve"> applicable to handle jitter, however, it cannot </w:t>
            </w:r>
            <w:r>
              <w:rPr>
                <w:rFonts w:eastAsia="SimSun"/>
                <w:b/>
              </w:rPr>
              <w:t xml:space="preserve">completely </w:t>
            </w:r>
            <w:r w:rsidRPr="0088529D">
              <w:rPr>
                <w:rFonts w:eastAsia="SimSun"/>
                <w:b/>
              </w:rPr>
              <w:t xml:space="preserve">avoid the unnecessary PDCCH monitoring </w:t>
            </w:r>
            <w:r>
              <w:rPr>
                <w:rFonts w:eastAsia="SimSun"/>
                <w:b/>
              </w:rPr>
              <w:t>due to the</w:t>
            </w:r>
            <w:r w:rsidRPr="0088529D">
              <w:rPr>
                <w:rFonts w:eastAsia="SimSun"/>
                <w:b/>
              </w:rPr>
              <w:t xml:space="preserve"> sparse SSSG </w:t>
            </w:r>
            <w:r>
              <w:rPr>
                <w:rFonts w:eastAsia="SimSun"/>
                <w:b/>
              </w:rPr>
              <w:t xml:space="preserve">monitoring </w:t>
            </w:r>
            <w:r w:rsidRPr="0088529D">
              <w:rPr>
                <w:rFonts w:eastAsia="SimSun"/>
                <w:b/>
              </w:rPr>
              <w:t xml:space="preserve">before data arrival. </w:t>
            </w:r>
          </w:p>
          <w:p w14:paraId="11255918" w14:textId="40F5F56C" w:rsidR="00DB730C" w:rsidRDefault="00DB730C" w:rsidP="00DB730C">
            <w:pPr>
              <w:overflowPunct w:val="0"/>
              <w:autoSpaceDE w:val="0"/>
              <w:autoSpaceDN w:val="0"/>
              <w:adjustRightInd w:val="0"/>
              <w:spacing w:before="120" w:after="120"/>
              <w:jc w:val="both"/>
              <w:textAlignment w:val="baseline"/>
              <w:rPr>
                <w:rFonts w:eastAsia="SimSun"/>
                <w:b/>
              </w:rPr>
            </w:pPr>
            <w:r w:rsidRPr="0088529D">
              <w:rPr>
                <w:rFonts w:eastAsia="SimSun"/>
                <w:b/>
              </w:rPr>
              <w:t xml:space="preserve">Observation </w:t>
            </w:r>
            <w:r>
              <w:rPr>
                <w:rFonts w:eastAsia="SimSun"/>
                <w:b/>
              </w:rPr>
              <w:t>7</w:t>
            </w:r>
            <w:r w:rsidRPr="0088529D">
              <w:rPr>
                <w:rFonts w:eastAsia="SimSun"/>
                <w:b/>
              </w:rPr>
              <w:t xml:space="preserve">: The feasibility of the </w:t>
            </w:r>
            <w:r w:rsidRPr="00A4504E">
              <w:rPr>
                <w:rFonts w:eastAsia="SimSun"/>
                <w:b/>
              </w:rPr>
              <w:t xml:space="preserve">MAC CE or DCI </w:t>
            </w:r>
            <w:r w:rsidRPr="0088529D">
              <w:rPr>
                <w:rFonts w:eastAsia="SimSun"/>
                <w:b/>
              </w:rPr>
              <w:t xml:space="preserve">based jitter handling approach </w:t>
            </w:r>
            <w:r>
              <w:rPr>
                <w:rFonts w:eastAsia="SimSun"/>
                <w:b/>
              </w:rPr>
              <w:t>heavily</w:t>
            </w:r>
            <w:r w:rsidRPr="0088529D">
              <w:rPr>
                <w:rFonts w:eastAsia="SimSun"/>
                <w:b/>
              </w:rPr>
              <w:t xml:space="preserve"> depends on whether jitter can be predictabl</w:t>
            </w:r>
            <w:r>
              <w:rPr>
                <w:rFonts w:eastAsia="SimSun"/>
                <w:b/>
              </w:rPr>
              <w:t>e</w:t>
            </w:r>
            <w:r w:rsidRPr="0088529D">
              <w:rPr>
                <w:rFonts w:eastAsia="SimSun"/>
                <w:b/>
              </w:rPr>
              <w:t xml:space="preserve"> and how accurate the </w:t>
            </w:r>
            <w:r>
              <w:rPr>
                <w:rFonts w:eastAsia="SimSun"/>
                <w:b/>
              </w:rPr>
              <w:t>prediction could be.</w:t>
            </w:r>
            <w:r w:rsidRPr="0088529D">
              <w:rPr>
                <w:rFonts w:eastAsia="SimSun"/>
                <w:b/>
              </w:rPr>
              <w:t xml:space="preserve"> </w:t>
            </w:r>
          </w:p>
          <w:p w14:paraId="60D7BA98" w14:textId="77777777" w:rsidR="00DB730C" w:rsidRDefault="00DB730C" w:rsidP="00DB730C">
            <w:pPr>
              <w:overflowPunct w:val="0"/>
              <w:autoSpaceDE w:val="0"/>
              <w:autoSpaceDN w:val="0"/>
              <w:adjustRightInd w:val="0"/>
              <w:spacing w:before="120" w:after="120"/>
              <w:jc w:val="both"/>
              <w:textAlignment w:val="baseline"/>
              <w:rPr>
                <w:rFonts w:eastAsia="SimSun"/>
                <w:b/>
              </w:rPr>
            </w:pPr>
            <w:r w:rsidRPr="00DC1DED">
              <w:rPr>
                <w:rFonts w:eastAsia="SimSun"/>
                <w:b/>
              </w:rPr>
              <w:t xml:space="preserve">Observation </w:t>
            </w:r>
            <w:r>
              <w:rPr>
                <w:rFonts w:eastAsia="SimSun"/>
                <w:b/>
              </w:rPr>
              <w:t>8</w:t>
            </w:r>
            <w:r w:rsidRPr="00DC1DED">
              <w:rPr>
                <w:rFonts w:eastAsia="SimSun"/>
                <w:b/>
              </w:rPr>
              <w:t xml:space="preserve">: </w:t>
            </w:r>
            <w:r>
              <w:rPr>
                <w:rFonts w:eastAsia="SimSun"/>
                <w:b/>
              </w:rPr>
              <w:t xml:space="preserve">Based on the </w:t>
            </w:r>
            <w:r w:rsidRPr="007055EE">
              <w:rPr>
                <w:rFonts w:eastAsia="SimSun"/>
                <w:b/>
              </w:rPr>
              <w:t>latest SA4 trace files</w:t>
            </w:r>
            <w:r>
              <w:rPr>
                <w:rFonts w:eastAsia="SimSun"/>
                <w:b/>
              </w:rPr>
              <w:t>, it can be observed that there is no</w:t>
            </w:r>
            <w:r w:rsidRPr="007055EE">
              <w:rPr>
                <w:rFonts w:eastAsia="SimSun"/>
                <w:b/>
              </w:rPr>
              <w:t xml:space="preserve"> jitter correlation among the </w:t>
            </w:r>
            <w:r>
              <w:rPr>
                <w:rFonts w:eastAsia="SimSun"/>
                <w:b/>
              </w:rPr>
              <w:t xml:space="preserve">adjacent </w:t>
            </w:r>
            <w:r w:rsidRPr="007055EE">
              <w:rPr>
                <w:rFonts w:eastAsia="SimSun"/>
                <w:b/>
              </w:rPr>
              <w:t>frames</w:t>
            </w:r>
            <w:r>
              <w:rPr>
                <w:rFonts w:eastAsia="SimSun"/>
                <w:b/>
              </w:rPr>
              <w:t>.</w:t>
            </w:r>
          </w:p>
          <w:p w14:paraId="59A3CFCF" w14:textId="77777777" w:rsidR="00711A20" w:rsidRPr="006D120A" w:rsidRDefault="00711A20" w:rsidP="00711A20">
            <w:pPr>
              <w:overflowPunct w:val="0"/>
              <w:autoSpaceDE w:val="0"/>
              <w:autoSpaceDN w:val="0"/>
              <w:adjustRightInd w:val="0"/>
              <w:spacing w:beforeLines="50" w:before="120" w:after="120"/>
              <w:jc w:val="both"/>
              <w:textAlignment w:val="baseline"/>
              <w:rPr>
                <w:rFonts w:eastAsia="SimSun"/>
                <w:b/>
              </w:rPr>
            </w:pPr>
            <w:r>
              <w:rPr>
                <w:rFonts w:eastAsia="SimSun"/>
                <w:b/>
              </w:rPr>
              <w:t>Observation 9</w:t>
            </w:r>
            <w:r w:rsidRPr="009C0BC9">
              <w:rPr>
                <w:rFonts w:eastAsia="SimSun"/>
                <w:b/>
              </w:rPr>
              <w:t xml:space="preserve">: </w:t>
            </w:r>
            <w:r w:rsidRPr="005B0442">
              <w:rPr>
                <w:rFonts w:eastAsia="SimSun"/>
                <w:b/>
              </w:rPr>
              <w:t xml:space="preserve">LP-WUS </w:t>
            </w:r>
            <w:r>
              <w:rPr>
                <w:rFonts w:eastAsia="SimSun"/>
                <w:b/>
              </w:rPr>
              <w:t xml:space="preserve">based jitter handling </w:t>
            </w:r>
            <w:r w:rsidRPr="005B0442">
              <w:rPr>
                <w:rFonts w:eastAsia="SimSun"/>
                <w:b/>
              </w:rPr>
              <w:t>scheme will not rely on</w:t>
            </w:r>
            <w:r>
              <w:rPr>
                <w:rFonts w:eastAsia="SimSun"/>
                <w:b/>
              </w:rPr>
              <w:t xml:space="preserve"> the</w:t>
            </w:r>
            <w:r w:rsidRPr="005B0442">
              <w:rPr>
                <w:rFonts w:eastAsia="SimSun"/>
                <w:b/>
              </w:rPr>
              <w:t xml:space="preserve"> jitter predication</w:t>
            </w:r>
            <w:r>
              <w:rPr>
                <w:rFonts w:eastAsia="SimSun"/>
                <w:b/>
              </w:rPr>
              <w:t>, c</w:t>
            </w:r>
            <w:r w:rsidRPr="009C0BC9">
              <w:rPr>
                <w:rFonts w:eastAsia="SimSun"/>
                <w:b/>
              </w:rPr>
              <w:t xml:space="preserve">ompared </w:t>
            </w:r>
            <w:r w:rsidRPr="00757878">
              <w:rPr>
                <w:rFonts w:eastAsia="SimSun"/>
                <w:b/>
              </w:rPr>
              <w:t xml:space="preserve">with the </w:t>
            </w:r>
            <w:r>
              <w:rPr>
                <w:rFonts w:eastAsia="SimSun"/>
                <w:b/>
              </w:rPr>
              <w:t>scheme</w:t>
            </w:r>
            <w:r w:rsidRPr="00757878">
              <w:rPr>
                <w:rFonts w:eastAsia="SimSun"/>
                <w:b/>
              </w:rPr>
              <w:t xml:space="preserve"> to solve </w:t>
            </w:r>
            <w:r>
              <w:rPr>
                <w:rFonts w:eastAsia="SimSun"/>
                <w:b/>
              </w:rPr>
              <w:t>j</w:t>
            </w:r>
            <w:r w:rsidRPr="00757878">
              <w:rPr>
                <w:rFonts w:eastAsia="SimSun"/>
                <w:b/>
              </w:rPr>
              <w:t xml:space="preserve">itter by </w:t>
            </w:r>
            <w:r>
              <w:rPr>
                <w:rFonts w:eastAsia="SimSun"/>
                <w:b/>
              </w:rPr>
              <w:t>adjustment the</w:t>
            </w:r>
            <w:r w:rsidRPr="00A4504E">
              <w:rPr>
                <w:rFonts w:eastAsia="SimSun"/>
                <w:b/>
                <w:bCs/>
              </w:rPr>
              <w:t xml:space="preserve"> </w:t>
            </w:r>
            <w:r>
              <w:rPr>
                <w:rFonts w:eastAsia="SimSun"/>
                <w:b/>
                <w:bCs/>
              </w:rPr>
              <w:t>start-offset</w:t>
            </w:r>
            <w:r>
              <w:rPr>
                <w:rFonts w:eastAsia="SimSun"/>
                <w:b/>
              </w:rPr>
              <w:t xml:space="preserve"> of </w:t>
            </w:r>
            <w:r w:rsidRPr="00A4504E">
              <w:rPr>
                <w:rFonts w:eastAsia="SimSun"/>
                <w:b/>
                <w:bCs/>
              </w:rPr>
              <w:t xml:space="preserve">DRX </w:t>
            </w:r>
            <w:proofErr w:type="spellStart"/>
            <w:r w:rsidRPr="00A4504E">
              <w:rPr>
                <w:rFonts w:eastAsia="SimSun"/>
                <w:b/>
                <w:bCs/>
              </w:rPr>
              <w:t>onduration</w:t>
            </w:r>
            <w:proofErr w:type="spellEnd"/>
            <w:r>
              <w:rPr>
                <w:rFonts w:eastAsia="SimSun"/>
                <w:b/>
                <w:bCs/>
              </w:rPr>
              <w:t xml:space="preserve"> via MAC CE or DCI</w:t>
            </w:r>
            <w:r w:rsidRPr="009C0BC9">
              <w:rPr>
                <w:rFonts w:eastAsia="SimSun"/>
                <w:b/>
              </w:rPr>
              <w:t>.</w:t>
            </w:r>
          </w:p>
          <w:p w14:paraId="3B928684" w14:textId="77777777" w:rsidR="00AE00A7" w:rsidRDefault="00AE00A7" w:rsidP="00AE00A7">
            <w:pPr>
              <w:spacing w:after="120" w:line="276" w:lineRule="auto"/>
              <w:jc w:val="both"/>
              <w:rPr>
                <w:b/>
              </w:rPr>
            </w:pPr>
            <w:r w:rsidRPr="0088529D">
              <w:rPr>
                <w:rFonts w:eastAsia="SimSun"/>
                <w:b/>
              </w:rPr>
              <w:t>Observation</w:t>
            </w:r>
            <w:r>
              <w:rPr>
                <w:rFonts w:eastAsia="SimSun"/>
                <w:b/>
              </w:rPr>
              <w:t xml:space="preserve"> 10</w:t>
            </w:r>
            <w:r w:rsidRPr="0088529D">
              <w:rPr>
                <w:rFonts w:eastAsia="SimSun"/>
                <w:b/>
              </w:rPr>
              <w:t>:</w:t>
            </w:r>
            <w:r>
              <w:rPr>
                <w:rFonts w:eastAsia="SimSun"/>
                <w:b/>
              </w:rPr>
              <w:t xml:space="preserve"> For jitter handling, </w:t>
            </w:r>
            <w:r>
              <w:rPr>
                <w:b/>
              </w:rPr>
              <w:t>c</w:t>
            </w:r>
            <w:r w:rsidRPr="00E70598">
              <w:rPr>
                <w:b/>
              </w:rPr>
              <w:t>ompared to R17 PDCCH monitoring adaptation</w:t>
            </w:r>
            <w:r>
              <w:rPr>
                <w:b/>
              </w:rPr>
              <w:t xml:space="preserve"> scheme</w:t>
            </w:r>
            <w:r w:rsidRPr="00E70598">
              <w:rPr>
                <w:b/>
              </w:rPr>
              <w:t>, LP-WUS</w:t>
            </w:r>
            <w:r>
              <w:rPr>
                <w:b/>
              </w:rPr>
              <w:t xml:space="preserve"> scheme </w:t>
            </w:r>
            <w:r w:rsidRPr="00E70598">
              <w:rPr>
                <w:b/>
              </w:rPr>
              <w:t xml:space="preserve">can provide </w:t>
            </w:r>
            <w:r w:rsidRPr="00114221">
              <w:rPr>
                <w:b/>
              </w:rPr>
              <w:t>{6%~1</w:t>
            </w:r>
            <w:r>
              <w:rPr>
                <w:b/>
              </w:rPr>
              <w:t>5</w:t>
            </w:r>
            <w:r w:rsidRPr="00114221">
              <w:rPr>
                <w:b/>
              </w:rPr>
              <w:t>%}</w:t>
            </w:r>
            <w:r w:rsidRPr="00E70598">
              <w:rPr>
                <w:b/>
              </w:rPr>
              <w:t xml:space="preserve"> additional </w:t>
            </w:r>
            <w:r>
              <w:rPr>
                <w:b/>
              </w:rPr>
              <w:t xml:space="preserve">power saving gain </w:t>
            </w:r>
            <w:r w:rsidRPr="00216153">
              <w:rPr>
                <w:b/>
                <w:color w:val="000000" w:themeColor="text1"/>
              </w:rPr>
              <w:t xml:space="preserve">with </w:t>
            </w:r>
            <w:r>
              <w:rPr>
                <w:b/>
                <w:color w:val="000000" w:themeColor="text1"/>
              </w:rPr>
              <w:t xml:space="preserve">no </w:t>
            </w:r>
            <w:r w:rsidRPr="00216153">
              <w:rPr>
                <w:b/>
                <w:color w:val="000000" w:themeColor="text1"/>
              </w:rPr>
              <w:t>capacity loss</w:t>
            </w:r>
            <w:r w:rsidRPr="00E70598">
              <w:rPr>
                <w:b/>
              </w:rPr>
              <w:t>.</w:t>
            </w:r>
          </w:p>
          <w:p w14:paraId="7F3F5A47" w14:textId="77777777" w:rsidR="00AE00A7" w:rsidRDefault="00AE00A7" w:rsidP="00AE00A7">
            <w:pPr>
              <w:spacing w:after="120" w:line="276" w:lineRule="auto"/>
              <w:jc w:val="both"/>
              <w:rPr>
                <w:b/>
              </w:rPr>
            </w:pPr>
            <w:r w:rsidRPr="0088529D">
              <w:rPr>
                <w:rFonts w:eastAsia="SimSun"/>
                <w:b/>
              </w:rPr>
              <w:t>Observation</w:t>
            </w:r>
            <w:r>
              <w:rPr>
                <w:rFonts w:eastAsia="SimSun"/>
                <w:b/>
              </w:rPr>
              <w:t xml:space="preserve"> 11</w:t>
            </w:r>
            <w:r w:rsidRPr="0088529D">
              <w:rPr>
                <w:rFonts w:eastAsia="SimSun"/>
                <w:b/>
              </w:rPr>
              <w:t>:</w:t>
            </w:r>
            <w:r>
              <w:rPr>
                <w:rFonts w:eastAsia="SimSun"/>
                <w:b/>
              </w:rPr>
              <w:t xml:space="preserve"> </w:t>
            </w:r>
            <w:r w:rsidRPr="00E70598">
              <w:rPr>
                <w:b/>
              </w:rPr>
              <w:t>The larger jitter range, the more additional power saving gain can be obtained by LP-WUS</w:t>
            </w:r>
            <w:r>
              <w:rPr>
                <w:b/>
              </w:rPr>
              <w:t xml:space="preserve"> scheme.</w:t>
            </w:r>
          </w:p>
          <w:p w14:paraId="2DD5C8AE" w14:textId="77777777" w:rsidR="00A34DAA" w:rsidRDefault="00AE00A7" w:rsidP="00DF16D1">
            <w:pPr>
              <w:overflowPunct w:val="0"/>
              <w:autoSpaceDE w:val="0"/>
              <w:autoSpaceDN w:val="0"/>
              <w:adjustRightInd w:val="0"/>
              <w:spacing w:before="120" w:after="120"/>
              <w:jc w:val="both"/>
              <w:textAlignment w:val="baseline"/>
              <w:rPr>
                <w:rFonts w:eastAsia="SimSun"/>
                <w:b/>
              </w:rPr>
            </w:pPr>
            <w:r w:rsidRPr="0088529D">
              <w:rPr>
                <w:rFonts w:eastAsia="SimSun"/>
                <w:b/>
              </w:rPr>
              <w:t>Propos</w:t>
            </w:r>
            <w:r w:rsidRPr="0088529D">
              <w:rPr>
                <w:rFonts w:eastAsia="SimSun" w:hint="eastAsia"/>
                <w:b/>
              </w:rPr>
              <w:t>a</w:t>
            </w:r>
            <w:r w:rsidRPr="0088529D">
              <w:rPr>
                <w:rFonts w:eastAsia="SimSun"/>
                <w:b/>
              </w:rPr>
              <w:t xml:space="preserve">l </w:t>
            </w:r>
            <w:r>
              <w:rPr>
                <w:rFonts w:eastAsia="SimSun"/>
                <w:b/>
              </w:rPr>
              <w:t>3</w:t>
            </w:r>
            <w:r w:rsidRPr="0088529D">
              <w:rPr>
                <w:rFonts w:eastAsia="SimSun"/>
                <w:b/>
              </w:rPr>
              <w:t>: Study</w:t>
            </w:r>
            <w:r>
              <w:rPr>
                <w:rFonts w:eastAsia="SimSun"/>
                <w:b/>
              </w:rPr>
              <w:t xml:space="preserve"> </w:t>
            </w:r>
            <w:r w:rsidRPr="0088529D">
              <w:rPr>
                <w:rFonts w:eastAsia="SimSun"/>
                <w:b/>
              </w:rPr>
              <w:t xml:space="preserve">LP-WUS </w:t>
            </w:r>
            <w:r>
              <w:rPr>
                <w:rFonts w:eastAsia="SimSun"/>
                <w:b/>
              </w:rPr>
              <w:t>based jitter handling scheme.</w:t>
            </w:r>
          </w:p>
          <w:p w14:paraId="633A05AB" w14:textId="236A47A6" w:rsidR="008F5D03" w:rsidRPr="00FD463A" w:rsidRDefault="008F5D03" w:rsidP="008F5D03">
            <w:pPr>
              <w:spacing w:after="120"/>
              <w:jc w:val="center"/>
              <w:rPr>
                <w:rFonts w:eastAsia="MS Mincho"/>
                <w:b/>
                <w:color w:val="000000" w:themeColor="text1"/>
              </w:rPr>
            </w:pPr>
            <w:bookmarkStart w:id="22" w:name="_Hlk111134044"/>
            <w:r w:rsidRPr="00330440">
              <w:rPr>
                <w:rFonts w:eastAsia="MS Mincho"/>
                <w:b/>
                <w:color w:val="000000" w:themeColor="text1"/>
              </w:rPr>
              <w:t>Table I</w:t>
            </w:r>
            <w:r>
              <w:rPr>
                <w:rFonts w:asciiTheme="minorEastAsia" w:eastAsiaTheme="minorEastAsia" w:hAnsiTheme="minorEastAsia" w:hint="eastAsia"/>
                <w:b/>
                <w:color w:val="000000" w:themeColor="text1"/>
                <w:lang w:eastAsia="zh-CN"/>
              </w:rPr>
              <w:t>.</w:t>
            </w:r>
            <w:r w:rsidRPr="0088529D">
              <w:rPr>
                <w:rFonts w:eastAsia="MS Mincho"/>
                <w:b/>
                <w:color w:val="000000" w:themeColor="text1"/>
              </w:rPr>
              <w:t xml:space="preserve"> Power consumption results in FR1 DL Indoor Hotspot with 30Mbps traffic model</w:t>
            </w:r>
          </w:p>
          <w:tbl>
            <w:tblPr>
              <w:tblStyle w:val="4"/>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8F5D03" w14:paraId="54E648F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shd w:val="clear" w:color="auto" w:fill="D8D8D8"/>
                  <w:hideMark/>
                </w:tcPr>
                <w:p w14:paraId="43F860E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 xml:space="preserve">Power </w:t>
                  </w:r>
                  <w:r>
                    <w:rPr>
                      <w:rFonts w:ascii="Times New Roman" w:hAnsi="Times New Roman"/>
                      <w:b/>
                      <w:bCs/>
                      <w:sz w:val="20"/>
                      <w:szCs w:val="20"/>
                    </w:rPr>
                    <w:lastRenderedPageBreak/>
                    <w:t>saving scheme</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ACB26" w14:textId="77777777" w:rsidR="008F5D03" w:rsidRDefault="008F5D03" w:rsidP="008F5D03">
                  <w:pPr>
                    <w:pStyle w:val="2"/>
                    <w:jc w:val="center"/>
                    <w:rPr>
                      <w:rFonts w:ascii="Times New Roman" w:hAnsi="Times New Roman"/>
                      <w:b/>
                      <w:bCs/>
                      <w:szCs w:val="20"/>
                    </w:rPr>
                  </w:pPr>
                  <w:r>
                    <w:rPr>
                      <w:rFonts w:ascii="Times New Roman" w:hAnsi="Times New Roman"/>
                      <w:b/>
                      <w:bCs/>
                      <w:szCs w:val="20"/>
                    </w:rPr>
                    <w:lastRenderedPageBreak/>
                    <w:t xml:space="preserve">DRX </w:t>
                  </w:r>
                  <w:r w:rsidRPr="00995400">
                    <w:rPr>
                      <w:rFonts w:ascii="Times New Roman" w:hAnsi="Times New Roman"/>
                      <w:b/>
                      <w:bCs/>
                      <w:szCs w:val="20"/>
                    </w:rPr>
                    <w:lastRenderedPageBreak/>
                    <w:t>configuration</w:t>
                  </w:r>
                </w:p>
                <w:p w14:paraId="754037FC" w14:textId="77777777" w:rsidR="008F5D03" w:rsidRDefault="008F5D03" w:rsidP="008F5D03">
                  <w:pPr>
                    <w:pStyle w:val="2"/>
                    <w:jc w:val="center"/>
                    <w:rPr>
                      <w:rFonts w:ascii="Times New Roman" w:hAnsi="Times New Roman"/>
                      <w:b/>
                      <w:bCs/>
                      <w:sz w:val="20"/>
                      <w:szCs w:val="20"/>
                    </w:rPr>
                  </w:pPr>
                  <w:r>
                    <w:rPr>
                      <w:rFonts w:ascii="Times New Roman" w:hAnsi="Times New Roman" w:hint="eastAsia"/>
                      <w:b/>
                      <w:bCs/>
                      <w:szCs w:val="20"/>
                    </w:rPr>
                    <w:t>(</w:t>
                  </w:r>
                  <w:proofErr w:type="spellStart"/>
                  <w:r>
                    <w:rPr>
                      <w:rFonts w:ascii="Times New Roman" w:hAnsi="Times New Roman"/>
                      <w:b/>
                      <w:bCs/>
                      <w:szCs w:val="20"/>
                    </w:rPr>
                    <w:t>ms</w:t>
                  </w:r>
                  <w:proofErr w:type="spellEnd"/>
                  <w:r>
                    <w:rPr>
                      <w:rFonts w:ascii="Times New Roman" w:hAnsi="Times New Roman"/>
                      <w:b/>
                      <w:bCs/>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D8D8D8"/>
                  <w:hideMark/>
                </w:tcPr>
                <w:p w14:paraId="3BB0ADD1"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lastRenderedPageBreak/>
                    <w:t xml:space="preserve">avg # </w:t>
                  </w:r>
                  <w:r>
                    <w:rPr>
                      <w:rFonts w:ascii="Times New Roman" w:hAnsi="Times New Roman"/>
                      <w:b/>
                      <w:bCs/>
                      <w:sz w:val="20"/>
                      <w:szCs w:val="20"/>
                    </w:rPr>
                    <w:lastRenderedPageBreak/>
                    <w:t>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0408FAB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lastRenderedPageBreak/>
                    <w:t>C1=floor</w:t>
                  </w:r>
                </w:p>
                <w:p w14:paraId="67877634"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lastRenderedPageBreak/>
                    <w:t>(Capacity)</w:t>
                  </w:r>
                </w:p>
              </w:tc>
              <w:tc>
                <w:tcPr>
                  <w:tcW w:w="1284" w:type="dxa"/>
                  <w:tcBorders>
                    <w:top w:val="single" w:sz="4" w:space="0" w:color="auto"/>
                    <w:left w:val="single" w:sz="4" w:space="0" w:color="auto"/>
                    <w:bottom w:val="single" w:sz="4" w:space="0" w:color="auto"/>
                    <w:right w:val="single" w:sz="4" w:space="0" w:color="auto"/>
                  </w:tcBorders>
                  <w:shd w:val="clear" w:color="auto" w:fill="D8D8D8"/>
                  <w:hideMark/>
                </w:tcPr>
                <w:p w14:paraId="52CE916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lastRenderedPageBreak/>
                    <w:t xml:space="preserve">% </w:t>
                  </w:r>
                  <w:proofErr w:type="gramStart"/>
                  <w:r>
                    <w:rPr>
                      <w:rFonts w:ascii="Times New Roman" w:hAnsi="Times New Roman"/>
                      <w:b/>
                      <w:bCs/>
                      <w:sz w:val="20"/>
                      <w:szCs w:val="20"/>
                    </w:rPr>
                    <w:t>of</w:t>
                  </w:r>
                  <w:proofErr w:type="gramEnd"/>
                  <w:r>
                    <w:rPr>
                      <w:rFonts w:ascii="Times New Roman" w:hAnsi="Times New Roman"/>
                      <w:b/>
                      <w:bCs/>
                      <w:sz w:val="20"/>
                      <w:szCs w:val="20"/>
                    </w:rPr>
                    <w:t xml:space="preserve"> </w:t>
                  </w:r>
                  <w:r>
                    <w:rPr>
                      <w:rFonts w:ascii="Times New Roman" w:hAnsi="Times New Roman"/>
                      <w:b/>
                      <w:bCs/>
                      <w:sz w:val="20"/>
                      <w:szCs w:val="20"/>
                    </w:rPr>
                    <w:lastRenderedPageBreak/>
                    <w:t>satisfied UEs when #UEs/cell = N1</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59AD7842"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lastRenderedPageBreak/>
                    <w:t xml:space="preserve">Power </w:t>
                  </w:r>
                  <w:r>
                    <w:rPr>
                      <w:rFonts w:ascii="Times New Roman" w:hAnsi="Times New Roman"/>
                      <w:b/>
                      <w:bCs/>
                      <w:sz w:val="20"/>
                      <w:szCs w:val="20"/>
                    </w:rPr>
                    <w:lastRenderedPageBreak/>
                    <w:t>saving gain (%)</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6EEB5344" w14:textId="77777777" w:rsidR="008F5D03" w:rsidRDefault="008F5D03" w:rsidP="008F5D03">
                  <w:pPr>
                    <w:pStyle w:val="2"/>
                    <w:rPr>
                      <w:rFonts w:ascii="Times New Roman" w:hAnsi="Times New Roman"/>
                      <w:b/>
                      <w:bCs/>
                      <w:sz w:val="20"/>
                      <w:szCs w:val="20"/>
                    </w:rPr>
                  </w:pPr>
                  <w:r>
                    <w:rPr>
                      <w:rFonts w:ascii="Times New Roman" w:hAnsi="Times New Roman"/>
                      <w:b/>
                      <w:bCs/>
                      <w:sz w:val="20"/>
                      <w:szCs w:val="20"/>
                    </w:rPr>
                    <w:lastRenderedPageBreak/>
                    <w:t>Notes</w:t>
                  </w:r>
                </w:p>
              </w:tc>
            </w:tr>
            <w:tr w:rsidR="008F5D03" w14:paraId="6B28E2CD"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218B2AB1" w14:textId="77777777" w:rsidR="008F5D03" w:rsidRDefault="008F5D03" w:rsidP="008F5D03">
                  <w:pPr>
                    <w:pStyle w:val="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144" w:type="dxa"/>
                  <w:tcBorders>
                    <w:top w:val="single" w:sz="4" w:space="0" w:color="auto"/>
                    <w:left w:val="single" w:sz="4" w:space="0" w:color="auto"/>
                    <w:bottom w:val="single" w:sz="4" w:space="0" w:color="auto"/>
                    <w:right w:val="single" w:sz="4" w:space="0" w:color="auto"/>
                  </w:tcBorders>
                </w:tcPr>
                <w:p w14:paraId="72F189C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3FDAC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B900C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F5E94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B290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C12E005"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9D152AD"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1A91BB26"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 xml:space="preserve">R15/16 DRX </w:t>
                  </w:r>
                </w:p>
              </w:tc>
              <w:tc>
                <w:tcPr>
                  <w:tcW w:w="1144" w:type="dxa"/>
                  <w:tcBorders>
                    <w:top w:val="single" w:sz="4" w:space="0" w:color="auto"/>
                    <w:left w:val="single" w:sz="4" w:space="0" w:color="auto"/>
                    <w:bottom w:val="single" w:sz="4" w:space="0" w:color="auto"/>
                    <w:right w:val="single" w:sz="4" w:space="0" w:color="auto"/>
                  </w:tcBorders>
                  <w:vAlign w:val="center"/>
                </w:tcPr>
                <w:p w14:paraId="63C57133"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94ADE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E08B3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3490F4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BD20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3.67%</w:t>
                  </w:r>
                </w:p>
              </w:tc>
              <w:tc>
                <w:tcPr>
                  <w:tcW w:w="1134" w:type="dxa"/>
                  <w:tcBorders>
                    <w:top w:val="single" w:sz="4" w:space="0" w:color="auto"/>
                    <w:left w:val="single" w:sz="4" w:space="0" w:color="auto"/>
                    <w:bottom w:val="single" w:sz="4" w:space="0" w:color="auto"/>
                    <w:right w:val="single" w:sz="4" w:space="0" w:color="auto"/>
                  </w:tcBorders>
                  <w:hideMark/>
                </w:tcPr>
                <w:p w14:paraId="60167D4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1DE9784" w14:textId="77777777" w:rsidTr="0026220A">
              <w:trPr>
                <w:jc w:val="center"/>
              </w:trPr>
              <w:tc>
                <w:tcPr>
                  <w:tcW w:w="1275" w:type="dxa"/>
                  <w:vMerge/>
                  <w:tcBorders>
                    <w:left w:val="single" w:sz="4" w:space="0" w:color="auto"/>
                    <w:right w:val="single" w:sz="4" w:space="0" w:color="auto"/>
                  </w:tcBorders>
                  <w:vAlign w:val="center"/>
                </w:tcPr>
                <w:p w14:paraId="4E5DAC09"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7A9DB267"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0ED2112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BE8E93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21470FD0"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E366093"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5.72%</w:t>
                  </w:r>
                </w:p>
              </w:tc>
              <w:tc>
                <w:tcPr>
                  <w:tcW w:w="1134" w:type="dxa"/>
                  <w:tcBorders>
                    <w:top w:val="single" w:sz="4" w:space="0" w:color="auto"/>
                    <w:left w:val="single" w:sz="4" w:space="0" w:color="auto"/>
                    <w:bottom w:val="single" w:sz="4" w:space="0" w:color="auto"/>
                    <w:right w:val="single" w:sz="4" w:space="0" w:color="auto"/>
                  </w:tcBorders>
                </w:tcPr>
                <w:p w14:paraId="4723C23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7C641EA4" w14:textId="77777777" w:rsidTr="0026220A">
              <w:trPr>
                <w:jc w:val="center"/>
              </w:trPr>
              <w:tc>
                <w:tcPr>
                  <w:tcW w:w="1275" w:type="dxa"/>
                  <w:vMerge/>
                  <w:tcBorders>
                    <w:left w:val="single" w:sz="4" w:space="0" w:color="auto"/>
                    <w:right w:val="single" w:sz="4" w:space="0" w:color="auto"/>
                  </w:tcBorders>
                  <w:vAlign w:val="center"/>
                </w:tcPr>
                <w:p w14:paraId="13676D23"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1D28473"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042FF41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B4C93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897204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8BF0DC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4806308"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8C63B42" w14:textId="77777777" w:rsidTr="0026220A">
              <w:trPr>
                <w:jc w:val="center"/>
              </w:trPr>
              <w:tc>
                <w:tcPr>
                  <w:tcW w:w="1275" w:type="dxa"/>
                  <w:vMerge/>
                  <w:tcBorders>
                    <w:left w:val="single" w:sz="4" w:space="0" w:color="auto"/>
                    <w:right w:val="single" w:sz="4" w:space="0" w:color="auto"/>
                  </w:tcBorders>
                  <w:vAlign w:val="center"/>
                </w:tcPr>
                <w:p w14:paraId="27F879C8"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264BF6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6E0FB2C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B4A466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1B7B9A3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FD6E2E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1CB8BF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ECF4B98" w14:textId="77777777" w:rsidTr="0026220A">
              <w:trPr>
                <w:jc w:val="center"/>
              </w:trPr>
              <w:tc>
                <w:tcPr>
                  <w:tcW w:w="1275" w:type="dxa"/>
                  <w:vMerge/>
                  <w:tcBorders>
                    <w:left w:val="single" w:sz="4" w:space="0" w:color="auto"/>
                    <w:right w:val="single" w:sz="4" w:space="0" w:color="auto"/>
                  </w:tcBorders>
                  <w:vAlign w:val="center"/>
                </w:tcPr>
                <w:p w14:paraId="07DC1E5C"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2285588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70A3351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037EC8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C7A9E3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7135D6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CF3C4B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56D4D17"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193E441"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1A869E2"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04F2B58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2ADF3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7DC3609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B5E09B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A8024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93BC883"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D3354C7"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 xml:space="preserve">Enhanced DRX </w:t>
                  </w:r>
                </w:p>
              </w:tc>
              <w:tc>
                <w:tcPr>
                  <w:tcW w:w="1144" w:type="dxa"/>
                  <w:tcBorders>
                    <w:top w:val="single" w:sz="4" w:space="0" w:color="auto"/>
                    <w:left w:val="single" w:sz="4" w:space="0" w:color="auto"/>
                    <w:bottom w:val="single" w:sz="4" w:space="0" w:color="auto"/>
                    <w:right w:val="single" w:sz="4" w:space="0" w:color="auto"/>
                  </w:tcBorders>
                  <w:vAlign w:val="center"/>
                </w:tcPr>
                <w:p w14:paraId="154845F0"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FD46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73CFC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9F5E7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618D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34" w:type="dxa"/>
                  <w:tcBorders>
                    <w:top w:val="single" w:sz="4" w:space="0" w:color="auto"/>
                    <w:left w:val="single" w:sz="4" w:space="0" w:color="auto"/>
                    <w:bottom w:val="single" w:sz="4" w:space="0" w:color="auto"/>
                    <w:right w:val="single" w:sz="4" w:space="0" w:color="auto"/>
                  </w:tcBorders>
                  <w:hideMark/>
                </w:tcPr>
                <w:p w14:paraId="39E38A4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275E737C"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35882ED2"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478F0F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C1739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7D7B9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EFA5D9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E5439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0.45%</w:t>
                  </w:r>
                </w:p>
              </w:tc>
              <w:tc>
                <w:tcPr>
                  <w:tcW w:w="1134" w:type="dxa"/>
                  <w:tcBorders>
                    <w:top w:val="single" w:sz="4" w:space="0" w:color="auto"/>
                    <w:left w:val="single" w:sz="4" w:space="0" w:color="auto"/>
                    <w:bottom w:val="single" w:sz="4" w:space="0" w:color="auto"/>
                    <w:right w:val="single" w:sz="4" w:space="0" w:color="auto"/>
                  </w:tcBorders>
                  <w:hideMark/>
                </w:tcPr>
                <w:p w14:paraId="275FF59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456B8E8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D8121A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0DF4FA0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29C4A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690A4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BBC7C6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CFB7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5.53%</w:t>
                  </w:r>
                </w:p>
              </w:tc>
              <w:tc>
                <w:tcPr>
                  <w:tcW w:w="1134" w:type="dxa"/>
                  <w:tcBorders>
                    <w:top w:val="single" w:sz="4" w:space="0" w:color="auto"/>
                    <w:left w:val="single" w:sz="4" w:space="0" w:color="auto"/>
                    <w:bottom w:val="single" w:sz="4" w:space="0" w:color="auto"/>
                    <w:right w:val="single" w:sz="4" w:space="0" w:color="auto"/>
                  </w:tcBorders>
                  <w:hideMark/>
                </w:tcPr>
                <w:p w14:paraId="6C48F1A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033A3007"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4A488CDE"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5C50EBB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0189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6B059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EC1101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935E0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1.33%</w:t>
                  </w:r>
                </w:p>
              </w:tc>
              <w:tc>
                <w:tcPr>
                  <w:tcW w:w="1134" w:type="dxa"/>
                  <w:tcBorders>
                    <w:top w:val="single" w:sz="4" w:space="0" w:color="auto"/>
                    <w:left w:val="single" w:sz="4" w:space="0" w:color="auto"/>
                    <w:bottom w:val="single" w:sz="4" w:space="0" w:color="auto"/>
                    <w:right w:val="single" w:sz="4" w:space="0" w:color="auto"/>
                  </w:tcBorders>
                  <w:hideMark/>
                </w:tcPr>
                <w:p w14:paraId="138C2A2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7B5E2A0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A513ACE"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949EEDE"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5D990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C5A93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AF8A75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8E66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8.23%</w:t>
                  </w:r>
                </w:p>
              </w:tc>
              <w:tc>
                <w:tcPr>
                  <w:tcW w:w="1134" w:type="dxa"/>
                  <w:tcBorders>
                    <w:top w:val="single" w:sz="4" w:space="0" w:color="auto"/>
                    <w:left w:val="single" w:sz="4" w:space="0" w:color="auto"/>
                    <w:bottom w:val="single" w:sz="4" w:space="0" w:color="auto"/>
                    <w:right w:val="single" w:sz="4" w:space="0" w:color="auto"/>
                  </w:tcBorders>
                  <w:hideMark/>
                </w:tcPr>
                <w:p w14:paraId="21EC254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3C214C5A"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667EF042"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2ED40A4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9B8B7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41C16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6A635B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83D8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7.02%</w:t>
                  </w:r>
                </w:p>
              </w:tc>
              <w:tc>
                <w:tcPr>
                  <w:tcW w:w="1134" w:type="dxa"/>
                  <w:tcBorders>
                    <w:top w:val="single" w:sz="4" w:space="0" w:color="auto"/>
                    <w:left w:val="single" w:sz="4" w:space="0" w:color="auto"/>
                    <w:bottom w:val="single" w:sz="4" w:space="0" w:color="auto"/>
                    <w:right w:val="single" w:sz="4" w:space="0" w:color="auto"/>
                  </w:tcBorders>
                  <w:hideMark/>
                </w:tcPr>
                <w:p w14:paraId="070DEBF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40A306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7ADD54"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5889C80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CC106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9D56E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A1B5A1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D235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5.61%</w:t>
                  </w:r>
                </w:p>
              </w:tc>
              <w:tc>
                <w:tcPr>
                  <w:tcW w:w="1134" w:type="dxa"/>
                  <w:tcBorders>
                    <w:top w:val="single" w:sz="4" w:space="0" w:color="auto"/>
                    <w:left w:val="single" w:sz="4" w:space="0" w:color="auto"/>
                    <w:bottom w:val="single" w:sz="4" w:space="0" w:color="auto"/>
                    <w:right w:val="single" w:sz="4" w:space="0" w:color="auto"/>
                  </w:tcBorders>
                  <w:hideMark/>
                </w:tcPr>
                <w:p w14:paraId="7E209BE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10B0A7A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5EFDBD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DD2EEE6"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3D52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B627A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1BA7E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617C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5.12%</w:t>
                  </w:r>
                </w:p>
              </w:tc>
              <w:tc>
                <w:tcPr>
                  <w:tcW w:w="1134" w:type="dxa"/>
                  <w:tcBorders>
                    <w:top w:val="single" w:sz="4" w:space="0" w:color="auto"/>
                    <w:left w:val="single" w:sz="4" w:space="0" w:color="auto"/>
                    <w:bottom w:val="single" w:sz="4" w:space="0" w:color="auto"/>
                    <w:right w:val="single" w:sz="4" w:space="0" w:color="auto"/>
                  </w:tcBorders>
                  <w:hideMark/>
                </w:tcPr>
                <w:p w14:paraId="50CAD741"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65CF9C7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1CF06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540BDB2"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BA3AA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6986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950B7D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AA9F5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5.93%</w:t>
                  </w:r>
                </w:p>
              </w:tc>
              <w:tc>
                <w:tcPr>
                  <w:tcW w:w="1134" w:type="dxa"/>
                  <w:tcBorders>
                    <w:top w:val="single" w:sz="4" w:space="0" w:color="auto"/>
                    <w:left w:val="single" w:sz="4" w:space="0" w:color="auto"/>
                    <w:bottom w:val="single" w:sz="4" w:space="0" w:color="auto"/>
                    <w:right w:val="single" w:sz="4" w:space="0" w:color="auto"/>
                  </w:tcBorders>
                  <w:hideMark/>
                </w:tcPr>
                <w:p w14:paraId="54AF57F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092B0497"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68B352DB" w14:textId="77777777" w:rsidR="008F5D03" w:rsidRDefault="008F5D03" w:rsidP="008F5D03">
                  <w:pPr>
                    <w:pStyle w:val="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144" w:type="dxa"/>
                  <w:tcBorders>
                    <w:top w:val="single" w:sz="4" w:space="0" w:color="auto"/>
                    <w:left w:val="single" w:sz="4" w:space="0" w:color="auto"/>
                    <w:bottom w:val="single" w:sz="4" w:space="0" w:color="auto"/>
                    <w:right w:val="single" w:sz="4" w:space="0" w:color="auto"/>
                  </w:tcBorders>
                </w:tcPr>
                <w:p w14:paraId="427E878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223C6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75218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79307A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99C84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6CA4CBCA"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B2CE3B0"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525BC03D"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R15/16 DRX</w:t>
                  </w:r>
                </w:p>
              </w:tc>
              <w:tc>
                <w:tcPr>
                  <w:tcW w:w="1144" w:type="dxa"/>
                  <w:tcBorders>
                    <w:top w:val="single" w:sz="4" w:space="0" w:color="auto"/>
                    <w:left w:val="single" w:sz="4" w:space="0" w:color="auto"/>
                    <w:bottom w:val="single" w:sz="4" w:space="0" w:color="auto"/>
                    <w:right w:val="single" w:sz="4" w:space="0" w:color="auto"/>
                  </w:tcBorders>
                  <w:vAlign w:val="center"/>
                </w:tcPr>
                <w:p w14:paraId="24EAC485"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81EC6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57B75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22333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149DC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14:paraId="2CF697D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3F756C4" w14:textId="77777777" w:rsidTr="0026220A">
              <w:trPr>
                <w:jc w:val="center"/>
              </w:trPr>
              <w:tc>
                <w:tcPr>
                  <w:tcW w:w="1275" w:type="dxa"/>
                  <w:vMerge/>
                  <w:tcBorders>
                    <w:left w:val="single" w:sz="4" w:space="0" w:color="auto"/>
                    <w:right w:val="single" w:sz="4" w:space="0" w:color="auto"/>
                  </w:tcBorders>
                  <w:vAlign w:val="center"/>
                </w:tcPr>
                <w:p w14:paraId="542787B7"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B8E5AD7"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6F3F980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75B8785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0EEABF4"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91.25%</w:t>
                  </w:r>
                </w:p>
              </w:tc>
              <w:tc>
                <w:tcPr>
                  <w:tcW w:w="1134" w:type="dxa"/>
                  <w:tcBorders>
                    <w:top w:val="single" w:sz="4" w:space="0" w:color="auto"/>
                    <w:left w:val="single" w:sz="4" w:space="0" w:color="auto"/>
                    <w:bottom w:val="single" w:sz="4" w:space="0" w:color="auto"/>
                    <w:right w:val="single" w:sz="4" w:space="0" w:color="auto"/>
                  </w:tcBorders>
                  <w:vAlign w:val="center"/>
                </w:tcPr>
                <w:p w14:paraId="1F478895"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64F86E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01A4337" w14:textId="77777777" w:rsidTr="0026220A">
              <w:trPr>
                <w:jc w:val="center"/>
              </w:trPr>
              <w:tc>
                <w:tcPr>
                  <w:tcW w:w="1275" w:type="dxa"/>
                  <w:vMerge/>
                  <w:tcBorders>
                    <w:left w:val="single" w:sz="4" w:space="0" w:color="auto"/>
                    <w:right w:val="single" w:sz="4" w:space="0" w:color="auto"/>
                  </w:tcBorders>
                  <w:vAlign w:val="center"/>
                </w:tcPr>
                <w:p w14:paraId="42C84092"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761F0B1"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235B6D0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571636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9FF4E6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703D36"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6E8E808"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479D4AB" w14:textId="77777777" w:rsidTr="0026220A">
              <w:trPr>
                <w:jc w:val="center"/>
              </w:trPr>
              <w:tc>
                <w:tcPr>
                  <w:tcW w:w="1275" w:type="dxa"/>
                  <w:vMerge/>
                  <w:tcBorders>
                    <w:left w:val="single" w:sz="4" w:space="0" w:color="auto"/>
                    <w:right w:val="single" w:sz="4" w:space="0" w:color="auto"/>
                  </w:tcBorders>
                  <w:vAlign w:val="center"/>
                </w:tcPr>
                <w:p w14:paraId="1A916A54"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57A8C7B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0102C85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2CBA98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A33CC0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026227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2063DB4"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B5FA7B2" w14:textId="77777777" w:rsidTr="0026220A">
              <w:trPr>
                <w:jc w:val="center"/>
              </w:trPr>
              <w:tc>
                <w:tcPr>
                  <w:tcW w:w="1275" w:type="dxa"/>
                  <w:vMerge/>
                  <w:tcBorders>
                    <w:left w:val="single" w:sz="4" w:space="0" w:color="auto"/>
                    <w:right w:val="single" w:sz="4" w:space="0" w:color="auto"/>
                  </w:tcBorders>
                  <w:vAlign w:val="center"/>
                </w:tcPr>
                <w:p w14:paraId="10E07965"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E9DD6E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584B4DF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5BFBC17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439FB4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F698EBD"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F95A820"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30125D5"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FB129DC"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A9FC0BB"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2DB1775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C3B067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F72D06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B0DCF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1A1E16"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573C89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1E15462E"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Enhanced DRX</w:t>
                  </w:r>
                </w:p>
              </w:tc>
              <w:tc>
                <w:tcPr>
                  <w:tcW w:w="1144" w:type="dxa"/>
                  <w:tcBorders>
                    <w:top w:val="single" w:sz="4" w:space="0" w:color="auto"/>
                    <w:left w:val="single" w:sz="4" w:space="0" w:color="auto"/>
                    <w:bottom w:val="single" w:sz="4" w:space="0" w:color="auto"/>
                    <w:right w:val="single" w:sz="4" w:space="0" w:color="auto"/>
                  </w:tcBorders>
                  <w:vAlign w:val="center"/>
                </w:tcPr>
                <w:p w14:paraId="3132187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E1918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99C5E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F494C0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F5F1E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34" w:type="dxa"/>
                  <w:tcBorders>
                    <w:top w:val="single" w:sz="4" w:space="0" w:color="auto"/>
                    <w:left w:val="single" w:sz="4" w:space="0" w:color="auto"/>
                    <w:bottom w:val="single" w:sz="4" w:space="0" w:color="auto"/>
                    <w:right w:val="single" w:sz="4" w:space="0" w:color="auto"/>
                  </w:tcBorders>
                  <w:hideMark/>
                </w:tcPr>
                <w:p w14:paraId="0B4EB49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DFB7757"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25E45095"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2F42F48"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C6BE1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783A0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256C9B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4C9D7"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5.82%</w:t>
                  </w:r>
                </w:p>
              </w:tc>
              <w:tc>
                <w:tcPr>
                  <w:tcW w:w="1134" w:type="dxa"/>
                  <w:tcBorders>
                    <w:top w:val="single" w:sz="4" w:space="0" w:color="auto"/>
                    <w:left w:val="single" w:sz="4" w:space="0" w:color="auto"/>
                    <w:bottom w:val="single" w:sz="4" w:space="0" w:color="auto"/>
                    <w:right w:val="single" w:sz="4" w:space="0" w:color="auto"/>
                  </w:tcBorders>
                  <w:hideMark/>
                </w:tcPr>
                <w:p w14:paraId="5F4039EF"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3505495C"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731E258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693E0CC"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23EA1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D786F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5615DB6"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500DD"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1.46%</w:t>
                  </w:r>
                </w:p>
              </w:tc>
              <w:tc>
                <w:tcPr>
                  <w:tcW w:w="1134" w:type="dxa"/>
                  <w:tcBorders>
                    <w:top w:val="single" w:sz="4" w:space="0" w:color="auto"/>
                    <w:left w:val="single" w:sz="4" w:space="0" w:color="auto"/>
                    <w:bottom w:val="single" w:sz="4" w:space="0" w:color="auto"/>
                    <w:right w:val="single" w:sz="4" w:space="0" w:color="auto"/>
                  </w:tcBorders>
                  <w:hideMark/>
                </w:tcPr>
                <w:p w14:paraId="3F0EC76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310B4F49"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26DC2112"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5ED706D"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FEEAF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89497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3D35EF9"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EF580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7.</w:t>
                  </w:r>
                  <w:r>
                    <w:rPr>
                      <w:rFonts w:ascii="Times New Roman" w:hAnsi="Times New Roman"/>
                      <w:color w:val="000000" w:themeColor="text1"/>
                      <w:sz w:val="20"/>
                      <w:szCs w:val="20"/>
                    </w:rPr>
                    <w:t>4</w:t>
                  </w:r>
                  <w:r w:rsidRPr="00DA0147">
                    <w:rPr>
                      <w:rFonts w:ascii="Times New Roman" w:hAnsi="Times New Roman"/>
                      <w:color w:val="000000" w:themeColor="text1"/>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14:paraId="7F1057F5"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1CCC2DA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19ED71F9"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53A17C0"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AE06B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44EF9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2A7CAB8"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18D965"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5.43%</w:t>
                  </w:r>
                </w:p>
              </w:tc>
              <w:tc>
                <w:tcPr>
                  <w:tcW w:w="1134" w:type="dxa"/>
                  <w:tcBorders>
                    <w:top w:val="single" w:sz="4" w:space="0" w:color="auto"/>
                    <w:left w:val="single" w:sz="4" w:space="0" w:color="auto"/>
                    <w:bottom w:val="single" w:sz="4" w:space="0" w:color="auto"/>
                    <w:right w:val="single" w:sz="4" w:space="0" w:color="auto"/>
                  </w:tcBorders>
                  <w:hideMark/>
                </w:tcPr>
                <w:p w14:paraId="0658EEC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1A37BCDD"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5FFFCA03"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72F5C255"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2D30A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AFBD8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2059AA3"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0A2F77"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1.97%</w:t>
                  </w:r>
                </w:p>
              </w:tc>
              <w:tc>
                <w:tcPr>
                  <w:tcW w:w="1134" w:type="dxa"/>
                  <w:tcBorders>
                    <w:top w:val="single" w:sz="4" w:space="0" w:color="auto"/>
                    <w:left w:val="single" w:sz="4" w:space="0" w:color="auto"/>
                    <w:bottom w:val="single" w:sz="4" w:space="0" w:color="auto"/>
                    <w:right w:val="single" w:sz="4" w:space="0" w:color="auto"/>
                  </w:tcBorders>
                  <w:hideMark/>
                </w:tcPr>
                <w:p w14:paraId="4DCBB050"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B3334E3"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7552EEB"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9F5D5E5"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1B9AF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913E6D7"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B8BB77A"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A700E"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0.97%</w:t>
                  </w:r>
                </w:p>
              </w:tc>
              <w:tc>
                <w:tcPr>
                  <w:tcW w:w="1134" w:type="dxa"/>
                  <w:tcBorders>
                    <w:top w:val="single" w:sz="4" w:space="0" w:color="auto"/>
                    <w:left w:val="single" w:sz="4" w:space="0" w:color="auto"/>
                    <w:bottom w:val="single" w:sz="4" w:space="0" w:color="auto"/>
                    <w:right w:val="single" w:sz="4" w:space="0" w:color="auto"/>
                  </w:tcBorders>
                  <w:hideMark/>
                </w:tcPr>
                <w:p w14:paraId="4D798D6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0210AE2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0680BB5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139FA80A"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FE3A4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A0ED4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5F2152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21B0CB"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Pr>
                      <w:rFonts w:ascii="Times New Roman" w:hAnsi="Times New Roman"/>
                      <w:color w:val="000000" w:themeColor="text1"/>
                      <w:sz w:val="20"/>
                      <w:szCs w:val="20"/>
                    </w:rPr>
                    <w:t>2</w:t>
                  </w:r>
                  <w:r w:rsidRPr="00DA0147">
                    <w:rPr>
                      <w:rFonts w:ascii="Times New Roman" w:hAnsi="Times New Roman"/>
                      <w:color w:val="000000" w:themeColor="text1"/>
                      <w:sz w:val="20"/>
                      <w:szCs w:val="20"/>
                    </w:rPr>
                    <w:t>.02%</w:t>
                  </w:r>
                </w:p>
              </w:tc>
              <w:tc>
                <w:tcPr>
                  <w:tcW w:w="1134" w:type="dxa"/>
                  <w:tcBorders>
                    <w:top w:val="single" w:sz="4" w:space="0" w:color="auto"/>
                    <w:left w:val="single" w:sz="4" w:space="0" w:color="auto"/>
                    <w:bottom w:val="single" w:sz="4" w:space="0" w:color="auto"/>
                    <w:right w:val="single" w:sz="4" w:space="0" w:color="auto"/>
                  </w:tcBorders>
                  <w:hideMark/>
                </w:tcPr>
                <w:p w14:paraId="3E87FD64"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42E11E0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4F63AA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0534F7C2"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1184D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225B97"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C2072C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FAAE9"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2.42%</w:t>
                  </w:r>
                </w:p>
              </w:tc>
              <w:tc>
                <w:tcPr>
                  <w:tcW w:w="1134" w:type="dxa"/>
                  <w:tcBorders>
                    <w:top w:val="single" w:sz="4" w:space="0" w:color="auto"/>
                    <w:left w:val="single" w:sz="4" w:space="0" w:color="auto"/>
                    <w:bottom w:val="single" w:sz="4" w:space="0" w:color="auto"/>
                    <w:right w:val="single" w:sz="4" w:space="0" w:color="auto"/>
                  </w:tcBorders>
                  <w:hideMark/>
                </w:tcPr>
                <w:p w14:paraId="26AC811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198C2AC0"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149E81B"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proofErr w:type="spellStart"/>
                  <w:r>
                    <w:rPr>
                      <w:rFonts w:ascii="Times New Roman" w:hAnsi="Times New Roman" w:hint="eastAsia"/>
                      <w:sz w:val="20"/>
                      <w:szCs w:val="20"/>
                    </w:rPr>
                    <w:t>ms</w:t>
                  </w:r>
                  <w:proofErr w:type="spellEnd"/>
                </w:p>
                <w:p w14:paraId="1B5A2D6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 xml:space="preserve">: jitter range = [-6, </w:t>
                  </w:r>
                  <w:r>
                    <w:rPr>
                      <w:rFonts w:ascii="Times New Roman" w:hAnsi="Times New Roman" w:hint="eastAsia"/>
                      <w:sz w:val="20"/>
                      <w:szCs w:val="20"/>
                    </w:rPr>
                    <w:t>+</w:t>
                  </w:r>
                  <w:r>
                    <w:rPr>
                      <w:rFonts w:ascii="Times New Roman" w:hAnsi="Times New Roman"/>
                      <w:sz w:val="20"/>
                      <w:szCs w:val="20"/>
                    </w:rPr>
                    <w:t>6]</w:t>
                  </w:r>
                  <w:proofErr w:type="spellStart"/>
                  <w:r>
                    <w:rPr>
                      <w:rFonts w:ascii="Times New Roman" w:hAnsi="Times New Roman" w:hint="eastAsia"/>
                      <w:sz w:val="20"/>
                      <w:szCs w:val="20"/>
                    </w:rPr>
                    <w:t>ms</w:t>
                  </w:r>
                  <w:proofErr w:type="spellEnd"/>
                </w:p>
                <w:p w14:paraId="6D8D6B5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3</w:t>
                  </w:r>
                  <w:r>
                    <w:rPr>
                      <w:rFonts w:ascii="Times New Roman" w:hAnsi="Times New Roman"/>
                      <w:sz w:val="20"/>
                      <w:szCs w:val="20"/>
                    </w:rPr>
                    <w:t xml:space="preserve">: jitter range = [-8, </w:t>
                  </w:r>
                  <w:r>
                    <w:rPr>
                      <w:rFonts w:ascii="Times New Roman" w:hAnsi="Times New Roman" w:hint="eastAsia"/>
                      <w:sz w:val="20"/>
                      <w:szCs w:val="20"/>
                    </w:rPr>
                    <w:t>+</w:t>
                  </w:r>
                  <w:r>
                    <w:rPr>
                      <w:rFonts w:ascii="Times New Roman" w:hAnsi="Times New Roman"/>
                      <w:sz w:val="20"/>
                      <w:szCs w:val="20"/>
                    </w:rPr>
                    <w:t>8]</w:t>
                  </w:r>
                  <w:proofErr w:type="spellStart"/>
                  <w:r>
                    <w:rPr>
                      <w:rFonts w:ascii="Times New Roman" w:hAnsi="Times New Roman" w:hint="eastAsia"/>
                      <w:sz w:val="20"/>
                      <w:szCs w:val="20"/>
                    </w:rPr>
                    <w:t>ms</w:t>
                  </w:r>
                  <w:proofErr w:type="spellEnd"/>
                </w:p>
                <w:p w14:paraId="655CB489" w14:textId="77777777" w:rsidR="008F5D03" w:rsidRDefault="008F5D03" w:rsidP="008F5D03">
                  <w:pPr>
                    <w:pStyle w:val="2"/>
                    <w:rPr>
                      <w:rFonts w:ascii="Times New Roman" w:hAnsi="Times New Roman"/>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 xml:space="preserve">: jitter range = [-10, </w:t>
                  </w:r>
                  <w:r>
                    <w:rPr>
                      <w:rFonts w:ascii="Times New Roman" w:hAnsi="Times New Roman" w:hint="eastAsia"/>
                      <w:sz w:val="20"/>
                      <w:szCs w:val="20"/>
                    </w:rPr>
                    <w:t>+</w:t>
                  </w:r>
                  <w:r>
                    <w:rPr>
                      <w:rFonts w:ascii="Times New Roman" w:hAnsi="Times New Roman"/>
                      <w:sz w:val="20"/>
                      <w:szCs w:val="20"/>
                    </w:rPr>
                    <w:t>10]</w:t>
                  </w:r>
                  <w:proofErr w:type="spellStart"/>
                  <w:r>
                    <w:rPr>
                      <w:rFonts w:ascii="Times New Roman" w:hAnsi="Times New Roman" w:hint="eastAsia"/>
                      <w:sz w:val="20"/>
                      <w:szCs w:val="20"/>
                    </w:rPr>
                    <w:t>ms</w:t>
                  </w:r>
                  <w:proofErr w:type="spellEnd"/>
                </w:p>
                <w:p w14:paraId="3086DF63"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5</w:t>
                  </w:r>
                  <w:r>
                    <w:rPr>
                      <w:rFonts w:ascii="Times New Roman" w:hAnsi="Times New Roman"/>
                      <w:sz w:val="20"/>
                      <w:szCs w:val="20"/>
                    </w:rPr>
                    <w:t xml:space="preserve">: with enhanced DRX </w:t>
                  </w:r>
                  <w:r>
                    <w:rPr>
                      <w:rFonts w:ascii="Times New Roman" w:hAnsi="Times New Roman" w:hint="eastAsia"/>
                      <w:sz w:val="20"/>
                      <w:szCs w:val="20"/>
                    </w:rPr>
                    <w:t>configuration</w:t>
                  </w:r>
                </w:p>
                <w:p w14:paraId="413496DB" w14:textId="77777777" w:rsidR="008F5D03" w:rsidRPr="00995400"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6</w:t>
                  </w:r>
                  <w:r>
                    <w:rPr>
                      <w:rFonts w:ascii="Times New Roman" w:hAnsi="Times New Roman"/>
                      <w:sz w:val="20"/>
                      <w:szCs w:val="20"/>
                    </w:rPr>
                    <w:t>: with R17 PDCCH skipping indication</w:t>
                  </w:r>
                </w:p>
              </w:tc>
            </w:tr>
          </w:tbl>
          <w:bookmarkEnd w:id="22"/>
          <w:p w14:paraId="503A9C52"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38BCE47"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5575677D" w14:textId="77777777" w:rsidR="00310367" w:rsidRPr="00A8197E" w:rsidRDefault="00310367" w:rsidP="00310367">
            <w:pPr>
              <w:overflowPunct w:val="0"/>
              <w:autoSpaceDE w:val="0"/>
              <w:autoSpaceDN w:val="0"/>
              <w:adjustRightInd w:val="0"/>
              <w:spacing w:before="120" w:after="120"/>
              <w:jc w:val="both"/>
              <w:textAlignment w:val="baseline"/>
              <w:rPr>
                <w:rFonts w:eastAsia="SimSun"/>
                <w:lang w:eastAsia="zh-CN"/>
              </w:rPr>
            </w:pPr>
            <w:r w:rsidRPr="00A8197E">
              <w:rPr>
                <w:rFonts w:eastAsia="SimSun"/>
                <w:lang w:eastAsia="zh-CN"/>
              </w:rPr>
              <w:t xml:space="preserve">Potential </w:t>
            </w:r>
            <w:r w:rsidRPr="00065D8A">
              <w:rPr>
                <w:rFonts w:eastAsia="SimSun"/>
                <w:lang w:eastAsia="zh-CN"/>
              </w:rPr>
              <w:t>CDRX enh</w:t>
            </w:r>
            <w:r w:rsidRPr="00A8197E">
              <w:rPr>
                <w:rFonts w:eastAsia="SimSun"/>
                <w:lang w:eastAsia="zh-CN"/>
              </w:rPr>
              <w:t>ancement techniques for handling mismatch between CDRX cycle and non-integer XR traffic periodicity in this study are summarized as follows,</w:t>
            </w:r>
          </w:p>
          <w:p w14:paraId="140FFD41"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44736E18"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t xml:space="preserve">Multiple active DRX configurations and each of them contains different </w:t>
            </w:r>
            <w:proofErr w:type="spellStart"/>
            <w:r w:rsidRPr="00A8197E">
              <w:rPr>
                <w:rFonts w:eastAsia="MS Mincho"/>
              </w:rPr>
              <w:t>drx-StartOffset</w:t>
            </w:r>
            <w:proofErr w:type="spellEnd"/>
            <w:r w:rsidRPr="00A8197E">
              <w:rPr>
                <w:rFonts w:eastAsia="MS Mincho"/>
              </w:rPr>
              <w:t xml:space="preserve"> value.</w:t>
            </w:r>
          </w:p>
          <w:p w14:paraId="1B537380"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t xml:space="preserve">Single DRX configuration and one DRX cycle can contain multiple DRX </w:t>
            </w:r>
            <w:proofErr w:type="spellStart"/>
            <w:r w:rsidRPr="00A8197E">
              <w:rPr>
                <w:rFonts w:eastAsia="MS Mincho"/>
              </w:rPr>
              <w:t>ondurations</w:t>
            </w:r>
            <w:proofErr w:type="spellEnd"/>
            <w:r w:rsidRPr="00A8197E">
              <w:rPr>
                <w:rFonts w:eastAsia="MS Mincho"/>
              </w:rPr>
              <w:t>.</w:t>
            </w:r>
          </w:p>
          <w:p w14:paraId="6B82B4BD"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lastRenderedPageBreak/>
              <w:t>5.2.2 Techniques for handling jitter</w:t>
            </w:r>
          </w:p>
          <w:p w14:paraId="105C9C31" w14:textId="77777777" w:rsidR="00310367" w:rsidRPr="00065D8A" w:rsidRDefault="00310367" w:rsidP="00310367">
            <w:pPr>
              <w:spacing w:before="120" w:after="120"/>
              <w:rPr>
                <w:rFonts w:eastAsia="DengXian"/>
                <w:lang w:eastAsia="zh-CN"/>
              </w:rPr>
            </w:pPr>
            <w:r w:rsidRPr="00A8197E">
              <w:rPr>
                <w:rFonts w:eastAsia="DengXian"/>
                <w:lang w:eastAsia="zh-CN"/>
              </w:rPr>
              <w:t xml:space="preserve">Potential </w:t>
            </w:r>
            <w:r w:rsidRPr="00065D8A">
              <w:rPr>
                <w:rFonts w:eastAsia="DengXian"/>
                <w:lang w:eastAsia="zh-CN"/>
              </w:rPr>
              <w:t xml:space="preserve">PDCCH monitoring enhancement </w:t>
            </w:r>
            <w:r w:rsidRPr="00065D8A">
              <w:rPr>
                <w:rFonts w:eastAsia="SimSun"/>
                <w:lang w:eastAsia="zh-CN"/>
              </w:rPr>
              <w:t>techniques</w:t>
            </w:r>
            <w:r w:rsidRPr="00065D8A">
              <w:rPr>
                <w:rFonts w:eastAsia="DengXian"/>
                <w:lang w:eastAsia="zh-CN"/>
              </w:rPr>
              <w:t xml:space="preserve"> </w:t>
            </w:r>
            <w:r w:rsidRPr="00065D8A">
              <w:rPr>
                <w:rFonts w:eastAsia="SimSun"/>
                <w:lang w:eastAsia="zh-CN"/>
              </w:rPr>
              <w:t xml:space="preserve">for handling jitter in this study are </w:t>
            </w:r>
            <w:r w:rsidRPr="00A8197E">
              <w:rPr>
                <w:rFonts w:eastAsia="SimSun"/>
                <w:lang w:eastAsia="zh-CN"/>
              </w:rPr>
              <w:t xml:space="preserve">summarized </w:t>
            </w:r>
            <w:r w:rsidRPr="00065D8A">
              <w:rPr>
                <w:rFonts w:eastAsia="SimSun"/>
                <w:lang w:eastAsia="zh-CN"/>
              </w:rPr>
              <w:t>as follows,</w:t>
            </w:r>
          </w:p>
          <w:p w14:paraId="4BE0BC12" w14:textId="77777777" w:rsidR="00310367" w:rsidRPr="00065D8A" w:rsidRDefault="00310367" w:rsidP="00776A76">
            <w:pPr>
              <w:pStyle w:val="ListParagraph"/>
              <w:widowControl w:val="0"/>
              <w:numPr>
                <w:ilvl w:val="0"/>
                <w:numId w:val="23"/>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079BE831" w14:textId="77777777" w:rsidR="00310367" w:rsidRPr="00065D8A" w:rsidRDefault="00310367" w:rsidP="00310367">
            <w:pPr>
              <w:spacing w:before="120" w:after="120"/>
              <w:ind w:leftChars="300" w:left="600"/>
              <w:rPr>
                <w:rFonts w:eastAsia="DengXian"/>
                <w:lang w:eastAsia="zh-CN"/>
              </w:rPr>
            </w:pPr>
            <w:r w:rsidRPr="00065D8A">
              <w:rPr>
                <w:rFonts w:eastAsia="DengXian"/>
                <w:lang w:eastAsia="zh-CN"/>
              </w:rPr>
              <w:t xml:space="preserve">The UE performs sparse PDCCH monitoring </w:t>
            </w:r>
            <w:r w:rsidRPr="00A8197E">
              <w:rPr>
                <w:rFonts w:eastAsia="DengXian"/>
                <w:lang w:eastAsia="zh-CN"/>
              </w:rPr>
              <w:t>during the active time</w:t>
            </w:r>
            <w:r w:rsidRPr="00065D8A">
              <w:rPr>
                <w:rFonts w:eastAsia="DengXian"/>
                <w:lang w:eastAsia="zh-CN"/>
              </w:rPr>
              <w:t>. Once a scheduling DCI is detected, the UE switches to dense PDCCH monitoring. In case indicated</w:t>
            </w:r>
            <w:r w:rsidRPr="00A8197E">
              <w:rPr>
                <w:rFonts w:eastAsia="DengXian"/>
                <w:lang w:eastAsia="zh-CN"/>
              </w:rPr>
              <w:t xml:space="preserve"> by </w:t>
            </w:r>
            <w:proofErr w:type="spellStart"/>
            <w:r w:rsidRPr="00A8197E">
              <w:rPr>
                <w:rFonts w:eastAsia="DengXian"/>
                <w:lang w:eastAsia="zh-CN"/>
              </w:rPr>
              <w:t>gNB</w:t>
            </w:r>
            <w:proofErr w:type="spellEnd"/>
            <w:r w:rsidRPr="00A8197E">
              <w:rPr>
                <w:rFonts w:eastAsia="DengXian"/>
                <w:lang w:eastAsia="zh-CN"/>
              </w:rPr>
              <w:t xml:space="preserve">, </w:t>
            </w:r>
            <w:proofErr w:type="gramStart"/>
            <w:r w:rsidRPr="00A8197E">
              <w:rPr>
                <w:rFonts w:eastAsia="DengXian"/>
                <w:lang w:eastAsia="zh-CN"/>
              </w:rPr>
              <w:t>e.g.</w:t>
            </w:r>
            <w:proofErr w:type="gramEnd"/>
            <w:r w:rsidRPr="00A8197E">
              <w:rPr>
                <w:rFonts w:eastAsia="DengXian"/>
                <w:lang w:eastAsia="zh-CN"/>
              </w:rPr>
              <w:t xml:space="preserve"> by DCI scheduling the last packet of a burst</w:t>
            </w:r>
            <w:r w:rsidRPr="00065D8A">
              <w:rPr>
                <w:rFonts w:eastAsia="DengXian"/>
                <w:lang w:eastAsia="zh-CN"/>
              </w:rPr>
              <w:t>, the UE will skip the PDCCH monitoring until the possible arrival time of the next burst.</w:t>
            </w:r>
          </w:p>
          <w:p w14:paraId="032757A0" w14:textId="77777777" w:rsidR="00310367" w:rsidRPr="00065D8A" w:rsidRDefault="00310367" w:rsidP="00776A76">
            <w:pPr>
              <w:pStyle w:val="ListParagraph"/>
              <w:widowControl w:val="0"/>
              <w:numPr>
                <w:ilvl w:val="0"/>
                <w:numId w:val="23"/>
              </w:numPr>
              <w:spacing w:before="120" w:after="120"/>
              <w:contextualSpacing w:val="0"/>
              <w:jc w:val="both"/>
            </w:pPr>
            <w:r w:rsidRPr="00065D8A">
              <w:t>Low power wake-up signal (LP-WUS) triggered PDCCH monitoring</w:t>
            </w:r>
          </w:p>
          <w:p w14:paraId="175954F7" w14:textId="77777777" w:rsidR="00310367" w:rsidRPr="00DA0147" w:rsidRDefault="00310367" w:rsidP="00310367">
            <w:pPr>
              <w:spacing w:before="120" w:after="120"/>
              <w:ind w:leftChars="300" w:left="600"/>
              <w:rPr>
                <w:rFonts w:eastAsia="DengXian"/>
                <w:lang w:eastAsia="zh-CN"/>
              </w:rPr>
            </w:pPr>
            <w:r w:rsidRPr="00065D8A">
              <w:rPr>
                <w:rFonts w:eastAsia="DengXian"/>
                <w:lang w:eastAsia="zh-CN"/>
              </w:rPr>
              <w:t xml:space="preserve">The UE performs LP-WUS detection </w:t>
            </w:r>
            <w:r w:rsidRPr="00A8197E">
              <w:rPr>
                <w:rFonts w:eastAsia="DengXian"/>
                <w:lang w:eastAsia="zh-CN"/>
              </w:rPr>
              <w:t>during active time</w:t>
            </w:r>
            <w:r w:rsidRPr="00065D8A">
              <w:rPr>
                <w:rFonts w:eastAsia="DengXian"/>
                <w:lang w:eastAsia="zh-CN"/>
              </w:rPr>
              <w:t xml:space="preserve">, and triggers PDCCH monitoring </w:t>
            </w:r>
            <w:r w:rsidRPr="00A8197E">
              <w:rPr>
                <w:rFonts w:eastAsia="DengXian"/>
                <w:lang w:eastAsia="zh-CN"/>
              </w:rPr>
              <w:t>on</w:t>
            </w:r>
            <w:r>
              <w:rPr>
                <w:rFonts w:eastAsia="DengXian"/>
                <w:lang w:eastAsia="zh-CN"/>
              </w:rPr>
              <w:t>ce</w:t>
            </w:r>
            <w:r w:rsidRPr="00065D8A">
              <w:rPr>
                <w:rFonts w:eastAsia="DengXian"/>
                <w:lang w:eastAsia="zh-CN"/>
              </w:rPr>
              <w:t xml:space="preserve"> LP-WUS is received. </w:t>
            </w:r>
            <w:r w:rsidRPr="00A8197E">
              <w:rPr>
                <w:rFonts w:eastAsia="DengXian"/>
                <w:lang w:eastAsia="zh-CN"/>
              </w:rPr>
              <w:t xml:space="preserve">The UE power consumption of the LP-WUS monitoring </w:t>
            </w:r>
            <w:r>
              <w:rPr>
                <w:rFonts w:eastAsia="DengXian"/>
                <w:lang w:eastAsia="zh-CN"/>
              </w:rPr>
              <w:t>is</w:t>
            </w:r>
            <w:r w:rsidRPr="00A8197E">
              <w:rPr>
                <w:rFonts w:eastAsia="DengXian"/>
                <w:lang w:eastAsia="zh-CN"/>
              </w:rPr>
              <w:t xml:space="preserve"> significantly lower than that of the PDCCH monitoring (</w:t>
            </w:r>
            <w:proofErr w:type="gramStart"/>
            <w:r w:rsidRPr="00A8197E">
              <w:rPr>
                <w:rFonts w:eastAsia="DengXian"/>
                <w:lang w:eastAsia="zh-CN"/>
              </w:rPr>
              <w:t>e.g.</w:t>
            </w:r>
            <w:proofErr w:type="gramEnd"/>
            <w:r w:rsidRPr="00A8197E">
              <w:rPr>
                <w:rFonts w:eastAsia="DengXian"/>
                <w:lang w:eastAsia="zh-CN"/>
              </w:rPr>
              <w:t xml:space="preserve"> 50% reduction) with limited wake-up latency</w:t>
            </w:r>
            <w:r w:rsidRPr="00065D8A">
              <w:rPr>
                <w:rFonts w:eastAsia="DengXian"/>
                <w:lang w:eastAsia="zh-CN"/>
              </w:rPr>
              <w:t>.</w:t>
            </w:r>
          </w:p>
          <w:p w14:paraId="591D5848"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r w:rsidRPr="008C75EA">
              <w:rPr>
                <w:rFonts w:ascii="Arial" w:eastAsia="MS Mincho" w:hAnsi="Arial"/>
                <w:sz w:val="36"/>
              </w:rPr>
              <w:t>Annex A:</w:t>
            </w:r>
          </w:p>
          <w:p w14:paraId="55D096C0"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3E34205D" w14:textId="77777777" w:rsidR="00310367" w:rsidRPr="00DC1DED" w:rsidRDefault="00310367" w:rsidP="00310367">
            <w:pPr>
              <w:overflowPunct w:val="0"/>
              <w:autoSpaceDE w:val="0"/>
              <w:autoSpaceDN w:val="0"/>
              <w:adjustRightInd w:val="0"/>
              <w:spacing w:before="120" w:after="120"/>
              <w:textAlignment w:val="baseline"/>
              <w:rPr>
                <w:rFonts w:eastAsia="SimSun"/>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70CA56BD" w14:textId="77777777" w:rsidR="00310367" w:rsidRPr="001D3F46" w:rsidRDefault="00310367" w:rsidP="00310367">
            <w:pPr>
              <w:overflowPunct w:val="0"/>
              <w:autoSpaceDE w:val="0"/>
              <w:autoSpaceDN w:val="0"/>
              <w:adjustRightInd w:val="0"/>
              <w:spacing w:before="120" w:after="120"/>
              <w:jc w:val="center"/>
              <w:textAlignment w:val="baseline"/>
              <w:rPr>
                <w:rFonts w:eastAsia="SimSun"/>
                <w:color w:val="FF0000"/>
                <w:lang w:eastAsia="zh-CN"/>
              </w:rPr>
            </w:pPr>
            <w:r w:rsidRPr="001D3F46">
              <w:rPr>
                <w:rFonts w:eastAsia="SimSun"/>
                <w:color w:val="FF0000"/>
                <w:lang w:eastAsia="zh-CN"/>
              </w:rPr>
              <w:t>…Omitted part…</w:t>
            </w:r>
          </w:p>
          <w:p w14:paraId="1D6E9164" w14:textId="77777777" w:rsidR="00310367" w:rsidRDefault="00310367" w:rsidP="00310367">
            <w:pPr>
              <w:overflowPunct w:val="0"/>
              <w:autoSpaceDE w:val="0"/>
              <w:autoSpaceDN w:val="0"/>
              <w:adjustRightInd w:val="0"/>
              <w:spacing w:before="120" w:after="120"/>
              <w:jc w:val="both"/>
              <w:textAlignment w:val="baseline"/>
              <w:rPr>
                <w:rFonts w:eastAsia="SimSun"/>
                <w:lang w:eastAsia="zh-CN"/>
              </w:rPr>
            </w:pPr>
            <w:r>
              <w:rPr>
                <w:rFonts w:eastAsia="SimSun" w:hint="eastAsia"/>
                <w:lang w:eastAsia="zh-CN"/>
              </w:rPr>
              <w:t>=</w:t>
            </w:r>
            <w:r>
              <w:rPr>
                <w:rFonts w:eastAsia="SimSun"/>
                <w:lang w:eastAsia="zh-CN"/>
              </w:rPr>
              <w:t>========================End of Text proposal of TR 38.835==============================</w:t>
            </w:r>
          </w:p>
          <w:p w14:paraId="35CC5F34" w14:textId="77777777" w:rsidR="00310367" w:rsidRPr="006F6E22" w:rsidRDefault="00310367" w:rsidP="00310367">
            <w:pPr>
              <w:overflowPunct w:val="0"/>
              <w:autoSpaceDE w:val="0"/>
              <w:autoSpaceDN w:val="0"/>
              <w:adjustRightInd w:val="0"/>
              <w:spacing w:before="120" w:after="120"/>
              <w:jc w:val="both"/>
              <w:textAlignment w:val="baseline"/>
              <w:rPr>
                <w:rFonts w:eastAsia="SimSun"/>
                <w:b/>
                <w:lang w:eastAsia="zh-CN"/>
              </w:rPr>
            </w:pPr>
            <w:r w:rsidRPr="00B34015">
              <w:rPr>
                <w:rFonts w:eastAsia="SimSun"/>
                <w:b/>
                <w:lang w:eastAsia="zh-CN"/>
              </w:rPr>
              <w:t xml:space="preserve">Proposal </w:t>
            </w:r>
            <w:r>
              <w:rPr>
                <w:rFonts w:eastAsia="SimSun"/>
                <w:b/>
                <w:lang w:eastAsia="zh-CN"/>
              </w:rPr>
              <w:t>5</w:t>
            </w:r>
            <w:r w:rsidRPr="00B34015">
              <w:rPr>
                <w:rFonts w:eastAsia="SimSun"/>
                <w:b/>
                <w:lang w:eastAsia="zh-CN"/>
              </w:rPr>
              <w:t>: Capture the above text proposal into R18 XR TR 38.835.</w:t>
            </w:r>
          </w:p>
          <w:p w14:paraId="1004EBCE" w14:textId="1A7C4E55" w:rsidR="00BD5106" w:rsidRPr="00023A1C" w:rsidRDefault="00BD5106" w:rsidP="00DF16D1">
            <w:pPr>
              <w:overflowPunct w:val="0"/>
              <w:autoSpaceDE w:val="0"/>
              <w:autoSpaceDN w:val="0"/>
              <w:adjustRightInd w:val="0"/>
              <w:spacing w:before="120" w:after="120"/>
              <w:jc w:val="both"/>
              <w:textAlignment w:val="baseline"/>
            </w:pPr>
          </w:p>
        </w:tc>
      </w:tr>
      <w:tr w:rsidR="008C65BB" w14:paraId="67B95830" w14:textId="77777777" w:rsidTr="00456857">
        <w:tc>
          <w:tcPr>
            <w:tcW w:w="1014" w:type="dxa"/>
          </w:tcPr>
          <w:p w14:paraId="14DB7D28" w14:textId="4C791183" w:rsidR="008C65BB" w:rsidRDefault="008C65BB" w:rsidP="00023A1C">
            <w:r>
              <w:lastRenderedPageBreak/>
              <w:t>Nokia, NSB</w:t>
            </w:r>
          </w:p>
        </w:tc>
        <w:tc>
          <w:tcPr>
            <w:tcW w:w="8615" w:type="dxa"/>
          </w:tcPr>
          <w:p w14:paraId="4C0B61B6" w14:textId="77777777" w:rsidR="000453B7" w:rsidRPr="00F15722" w:rsidRDefault="000453B7" w:rsidP="000453B7">
            <w:pPr>
              <w:jc w:val="both"/>
              <w:rPr>
                <w:b/>
                <w:bCs/>
              </w:rPr>
            </w:pPr>
            <w:r w:rsidRPr="00F15722">
              <w:rPr>
                <w:b/>
                <w:bCs/>
              </w:rPr>
              <w:t>Observation 1:</w:t>
            </w:r>
            <w:r w:rsidRPr="00F15722">
              <w:t xml:space="preserve"> There is a clear </w:t>
            </w:r>
            <w:proofErr w:type="spellStart"/>
            <w:r w:rsidRPr="00F15722">
              <w:t>tradeoff</w:t>
            </w:r>
            <w:proofErr w:type="spellEnd"/>
            <w:r w:rsidRPr="00F15722">
              <w:t xml:space="preserve"> between power saving gain and capacity loss for any power saving scheme and enhancement. Therefore, both performance metrics are important when evaluating any enhancement.</w:t>
            </w:r>
          </w:p>
          <w:p w14:paraId="6BB06F3D" w14:textId="77777777" w:rsidR="000453B7" w:rsidRPr="00F15722" w:rsidRDefault="000453B7" w:rsidP="000453B7">
            <w:pPr>
              <w:jc w:val="both"/>
            </w:pPr>
            <w:r w:rsidRPr="00F15722">
              <w:rPr>
                <w:b/>
              </w:rPr>
              <w:t xml:space="preserve">Proposal 1: </w:t>
            </w:r>
            <w:r w:rsidRPr="00F15722">
              <w:t>When evaluating power saving enhancements, capacity loss should be considered jointly with power saving gain.</w:t>
            </w:r>
          </w:p>
          <w:p w14:paraId="6AA8551E" w14:textId="77777777" w:rsidR="000453B7" w:rsidRPr="00F15722" w:rsidRDefault="000453B7" w:rsidP="000453B7">
            <w:pPr>
              <w:jc w:val="both"/>
            </w:pPr>
            <w:r w:rsidRPr="00F15722">
              <w:rPr>
                <w:b/>
              </w:rPr>
              <w:t>Observation 2</w:t>
            </w:r>
            <w:r w:rsidRPr="00F15722">
              <w:t xml:space="preserve">: A single CDRX configuration for multiple XR applications, which have different QoS characteristics, results in suboptimal performance. For example, the CDRX configuration (DRX long cycle, inactivity timer value, On duration timer </w:t>
            </w:r>
            <w:proofErr w:type="gramStart"/>
            <w:r w:rsidRPr="00F15722">
              <w:t>value)=</w:t>
            </w:r>
            <w:proofErr w:type="gramEnd"/>
            <w:r w:rsidRPr="00F15722">
              <w:t>(16, 8, 8) cannot satisfy any UE when PDB decreases from 15ms to 10ms.</w:t>
            </w:r>
          </w:p>
          <w:p w14:paraId="56D657B5" w14:textId="77777777" w:rsidR="000453B7" w:rsidRPr="00F15722" w:rsidRDefault="000453B7" w:rsidP="000453B7">
            <w:pPr>
              <w:jc w:val="both"/>
            </w:pPr>
            <w:r w:rsidRPr="00F15722">
              <w:rPr>
                <w:b/>
              </w:rPr>
              <w:t>Observation 3</w:t>
            </w:r>
            <w:r w:rsidRPr="00F15722">
              <w:t>: The possibility to quickly reconfigure the parameters of the CDRX configuration can</w:t>
            </w:r>
            <w:r w:rsidRPr="00F15722" w:rsidDel="0058552A">
              <w:t xml:space="preserve"> </w:t>
            </w:r>
            <w:r w:rsidRPr="00F15722">
              <w:t>reduces the capacity loss while improving the power saving gain computed with respect to the baseline “always ON”.</w:t>
            </w:r>
          </w:p>
          <w:p w14:paraId="77EFA599" w14:textId="77777777" w:rsidR="000453B7" w:rsidRPr="00F15722" w:rsidRDefault="000453B7" w:rsidP="000453B7">
            <w:pPr>
              <w:jc w:val="both"/>
            </w:pPr>
            <w:r w:rsidRPr="00F15722">
              <w:rPr>
                <w:b/>
              </w:rPr>
              <w:t>Observation 4</w:t>
            </w:r>
            <w:r w:rsidRPr="00F15722">
              <w:t>: Enabling dynamic change of both, the Start Offset and On Duration of the CDRX cycle, keeps the XR traffic and CDRX cycle aligned and allows to optimize the CDRX configuration according to the XR jitter, thus improving both capacity loss and power saving gain.</w:t>
            </w:r>
          </w:p>
          <w:p w14:paraId="3FB0DF89" w14:textId="77777777" w:rsidR="000453B7" w:rsidRPr="00F15722" w:rsidRDefault="000453B7" w:rsidP="000453B7">
            <w:pPr>
              <w:jc w:val="both"/>
            </w:pPr>
            <w:r w:rsidRPr="00F15722">
              <w:rPr>
                <w:b/>
              </w:rPr>
              <w:t>Observation 5</w:t>
            </w:r>
            <w:r w:rsidRPr="00F15722">
              <w:t>: the non-integer and recurrent periodicity of XR traffic and the integer periodicity of the DRX cycle results in the misalignment between XR traffic and DRX cycle. This misalignment causes a time drift between the XR frame arrivals and the start of the DRX cycles. The drift accumulates over time and eventually the start of the DRX cycle falls outside expected arrival interval of the XR traffic.</w:t>
            </w:r>
          </w:p>
          <w:p w14:paraId="7F7C5578" w14:textId="77777777" w:rsidR="000453B7" w:rsidRPr="00F15722" w:rsidRDefault="000453B7" w:rsidP="000453B7">
            <w:pPr>
              <w:jc w:val="both"/>
            </w:pPr>
            <w:r w:rsidRPr="00F15722">
              <w:rPr>
                <w:b/>
                <w:bCs/>
              </w:rPr>
              <w:t>Proposal 2</w:t>
            </w:r>
            <w:r w:rsidRPr="00F15722">
              <w:t xml:space="preserve">: We propose to consider L1/L2 signalling to quickly change multiple parameters of the CDRX configuration. Also, configuration to enable period change to start offset to align the </w:t>
            </w:r>
            <w:proofErr w:type="spellStart"/>
            <w:r w:rsidRPr="00F15722">
              <w:t>onDuration</w:t>
            </w:r>
            <w:proofErr w:type="spellEnd"/>
            <w:r w:rsidRPr="00F15722">
              <w:t xml:space="preserve"> timing to XR frame arrival could be considered. </w:t>
            </w:r>
          </w:p>
          <w:p w14:paraId="5FE7E077" w14:textId="77777777" w:rsidR="000453B7" w:rsidRPr="007C11D6" w:rsidRDefault="000453B7" w:rsidP="000453B7">
            <w:pPr>
              <w:pStyle w:val="Caption"/>
              <w:keepNext/>
              <w:jc w:val="center"/>
            </w:pPr>
            <w:bookmarkStart w:id="23" w:name="_Ref101447028"/>
            <w:r w:rsidRPr="00476773">
              <w:lastRenderedPageBreak/>
              <w:t xml:space="preserve">Table </w:t>
            </w:r>
            <w:r w:rsidRPr="00476773">
              <w:rPr>
                <w:noProof/>
              </w:rPr>
              <w:t>1</w:t>
            </w:r>
            <w:bookmarkEnd w:id="23"/>
            <w:r w:rsidRPr="00476773">
              <w:t xml:space="preserve"> – Evaluation of enhanced ADRX enhancement for {Dense Urban, CG, DL Only, 30Mbps, FR1}. </w:t>
            </w:r>
            <w:r w:rsidRPr="007C11D6">
              <w:t>Option 1: PS gain computed with All UEs.</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6"/>
              <w:gridCol w:w="942"/>
              <w:gridCol w:w="885"/>
              <w:gridCol w:w="925"/>
              <w:gridCol w:w="838"/>
              <w:gridCol w:w="1105"/>
              <w:gridCol w:w="953"/>
              <w:gridCol w:w="888"/>
            </w:tblGrid>
            <w:tr w:rsidR="00022786" w:rsidRPr="00993E7A" w14:paraId="35185760" w14:textId="77777777" w:rsidTr="0026220A">
              <w:trPr>
                <w:jc w:val="center"/>
              </w:trPr>
              <w:tc>
                <w:tcPr>
                  <w:tcW w:w="1666" w:type="dxa"/>
                  <w:vMerge w:val="restart"/>
                  <w:tcMar>
                    <w:top w:w="0" w:type="dxa"/>
                    <w:left w:w="108" w:type="dxa"/>
                    <w:bottom w:w="0" w:type="dxa"/>
                    <w:right w:w="108" w:type="dxa"/>
                  </w:tcMar>
                  <w:vAlign w:val="center"/>
                  <w:hideMark/>
                </w:tcPr>
                <w:p w14:paraId="5D9B2971" w14:textId="77777777" w:rsidR="000453B7" w:rsidRPr="007C11D6" w:rsidRDefault="000453B7" w:rsidP="000453B7">
                  <w:pPr>
                    <w:jc w:val="center"/>
                  </w:pPr>
                  <w:r w:rsidRPr="007C11D6">
                    <w:t>Power Saving Scheme</w:t>
                  </w:r>
                </w:p>
              </w:tc>
              <w:tc>
                <w:tcPr>
                  <w:tcW w:w="3590" w:type="dxa"/>
                  <w:gridSpan w:val="4"/>
                  <w:tcMar>
                    <w:top w:w="0" w:type="dxa"/>
                    <w:left w:w="108" w:type="dxa"/>
                    <w:bottom w:w="0" w:type="dxa"/>
                    <w:right w:w="108" w:type="dxa"/>
                  </w:tcMar>
                  <w:hideMark/>
                </w:tcPr>
                <w:p w14:paraId="2491C9B1" w14:textId="77777777" w:rsidR="000453B7" w:rsidRPr="007C11D6" w:rsidRDefault="000453B7" w:rsidP="000453B7">
                  <w:pPr>
                    <w:jc w:val="center"/>
                  </w:pPr>
                  <w:r w:rsidRPr="007C11D6">
                    <w:t>Power Saving Gain (PSG) compared to ‘Always ON’</w:t>
                  </w:r>
                </w:p>
              </w:tc>
              <w:tc>
                <w:tcPr>
                  <w:tcW w:w="1105" w:type="dxa"/>
                  <w:vMerge w:val="restart"/>
                  <w:tcMar>
                    <w:top w:w="0" w:type="dxa"/>
                    <w:left w:w="108" w:type="dxa"/>
                    <w:bottom w:w="0" w:type="dxa"/>
                    <w:right w:w="108" w:type="dxa"/>
                  </w:tcMar>
                  <w:vAlign w:val="center"/>
                  <w:hideMark/>
                </w:tcPr>
                <w:p w14:paraId="07F34586" w14:textId="77777777" w:rsidR="000453B7" w:rsidRPr="007C11D6" w:rsidRDefault="000453B7" w:rsidP="000453B7">
                  <w:pPr>
                    <w:jc w:val="center"/>
                  </w:pPr>
                  <w:r w:rsidRPr="007C11D6">
                    <w:t>#</w:t>
                  </w:r>
                  <w:proofErr w:type="gramStart"/>
                  <w:r w:rsidRPr="007C11D6">
                    <w:t>satisfied</w:t>
                  </w:r>
                  <w:proofErr w:type="gramEnd"/>
                  <w:r w:rsidRPr="007C11D6">
                    <w:t xml:space="preserve"> UEs per cell with PS / #satisfied UEs per cell w/o PS</w:t>
                  </w:r>
                </w:p>
              </w:tc>
              <w:tc>
                <w:tcPr>
                  <w:tcW w:w="953" w:type="dxa"/>
                  <w:vMerge w:val="restart"/>
                </w:tcPr>
                <w:p w14:paraId="1ABEDE54" w14:textId="77777777" w:rsidR="000453B7" w:rsidRPr="007C11D6" w:rsidRDefault="000453B7" w:rsidP="000453B7">
                  <w:pPr>
                    <w:jc w:val="center"/>
                  </w:pPr>
                  <w:r w:rsidRPr="007C11D6">
                    <w:t>Capacity with PS</w:t>
                  </w:r>
                </w:p>
                <w:p w14:paraId="2763FC48" w14:textId="77777777" w:rsidR="000453B7" w:rsidRPr="007C11D6" w:rsidRDefault="000453B7" w:rsidP="000453B7">
                  <w:pPr>
                    <w:jc w:val="center"/>
                  </w:pPr>
                  <w:r w:rsidRPr="007C11D6">
                    <w:t>[#satisfied UEs/cell with PS]</w:t>
                  </w:r>
                </w:p>
              </w:tc>
              <w:tc>
                <w:tcPr>
                  <w:tcW w:w="888" w:type="dxa"/>
                  <w:vMerge w:val="restart"/>
                </w:tcPr>
                <w:p w14:paraId="41D21FBC" w14:textId="77777777" w:rsidR="000453B7" w:rsidRPr="007C11D6" w:rsidRDefault="000453B7" w:rsidP="000453B7">
                  <w:pPr>
                    <w:jc w:val="center"/>
                  </w:pPr>
                  <w:r w:rsidRPr="007C11D6">
                    <w:t>Percentage of satisfied UEs per cell with PS at #satisfied UEs cell w/o PS</w:t>
                  </w:r>
                </w:p>
              </w:tc>
            </w:tr>
            <w:tr w:rsidR="00022786" w:rsidRPr="00D427E7" w14:paraId="10628E2F" w14:textId="77777777" w:rsidTr="0026220A">
              <w:trPr>
                <w:jc w:val="center"/>
              </w:trPr>
              <w:tc>
                <w:tcPr>
                  <w:tcW w:w="1666" w:type="dxa"/>
                  <w:vMerge/>
                  <w:vAlign w:val="center"/>
                  <w:hideMark/>
                </w:tcPr>
                <w:p w14:paraId="01DCBCD2" w14:textId="77777777" w:rsidR="000453B7" w:rsidRPr="007C11D6" w:rsidRDefault="000453B7" w:rsidP="000453B7">
                  <w:pPr>
                    <w:jc w:val="center"/>
                  </w:pPr>
                </w:p>
              </w:tc>
              <w:tc>
                <w:tcPr>
                  <w:tcW w:w="942" w:type="dxa"/>
                  <w:tcMar>
                    <w:top w:w="0" w:type="dxa"/>
                    <w:left w:w="108" w:type="dxa"/>
                    <w:bottom w:w="0" w:type="dxa"/>
                    <w:right w:w="108" w:type="dxa"/>
                  </w:tcMar>
                  <w:hideMark/>
                </w:tcPr>
                <w:p w14:paraId="0C446795" w14:textId="77777777" w:rsidR="000453B7" w:rsidRPr="007C11D6" w:rsidRDefault="000453B7" w:rsidP="000453B7">
                  <w:pPr>
                    <w:jc w:val="center"/>
                  </w:pPr>
                  <w:r w:rsidRPr="007C11D6">
                    <w:t>Baseline</w:t>
                  </w:r>
                </w:p>
              </w:tc>
              <w:tc>
                <w:tcPr>
                  <w:tcW w:w="2648" w:type="dxa"/>
                  <w:gridSpan w:val="3"/>
                  <w:tcMar>
                    <w:top w:w="0" w:type="dxa"/>
                    <w:left w:w="108" w:type="dxa"/>
                    <w:bottom w:w="0" w:type="dxa"/>
                    <w:right w:w="108" w:type="dxa"/>
                  </w:tcMar>
                  <w:hideMark/>
                </w:tcPr>
                <w:p w14:paraId="374687D0" w14:textId="77777777" w:rsidR="000453B7" w:rsidRPr="007C11D6" w:rsidRDefault="000453B7" w:rsidP="000453B7">
                  <w:pPr>
                    <w:jc w:val="center"/>
                  </w:pPr>
                  <w:r w:rsidRPr="007C11D6">
                    <w:t>Optional</w:t>
                  </w:r>
                </w:p>
              </w:tc>
              <w:tc>
                <w:tcPr>
                  <w:tcW w:w="1105" w:type="dxa"/>
                  <w:vMerge/>
                  <w:vAlign w:val="center"/>
                  <w:hideMark/>
                </w:tcPr>
                <w:p w14:paraId="27D50860" w14:textId="77777777" w:rsidR="000453B7" w:rsidRPr="007C11D6" w:rsidRDefault="000453B7" w:rsidP="000453B7"/>
              </w:tc>
              <w:tc>
                <w:tcPr>
                  <w:tcW w:w="953" w:type="dxa"/>
                  <w:vMerge/>
                </w:tcPr>
                <w:p w14:paraId="32AF22EB" w14:textId="77777777" w:rsidR="000453B7" w:rsidRPr="007C11D6" w:rsidRDefault="000453B7" w:rsidP="000453B7"/>
              </w:tc>
              <w:tc>
                <w:tcPr>
                  <w:tcW w:w="888" w:type="dxa"/>
                  <w:vMerge/>
                </w:tcPr>
                <w:p w14:paraId="03DB5543" w14:textId="77777777" w:rsidR="000453B7" w:rsidRPr="007C11D6" w:rsidRDefault="000453B7" w:rsidP="000453B7"/>
              </w:tc>
            </w:tr>
            <w:tr w:rsidR="000453B7" w:rsidRPr="00D427E7" w14:paraId="352BF9DD" w14:textId="77777777" w:rsidTr="0026220A">
              <w:trPr>
                <w:jc w:val="center"/>
              </w:trPr>
              <w:tc>
                <w:tcPr>
                  <w:tcW w:w="1666" w:type="dxa"/>
                  <w:vMerge/>
                  <w:vAlign w:val="center"/>
                  <w:hideMark/>
                </w:tcPr>
                <w:p w14:paraId="2FF5664F" w14:textId="77777777" w:rsidR="000453B7" w:rsidRPr="007C11D6" w:rsidRDefault="000453B7" w:rsidP="000453B7">
                  <w:pPr>
                    <w:jc w:val="center"/>
                  </w:pPr>
                </w:p>
              </w:tc>
              <w:tc>
                <w:tcPr>
                  <w:tcW w:w="942" w:type="dxa"/>
                  <w:tcMar>
                    <w:top w:w="0" w:type="dxa"/>
                    <w:left w:w="108" w:type="dxa"/>
                    <w:bottom w:w="0" w:type="dxa"/>
                    <w:right w:w="108" w:type="dxa"/>
                  </w:tcMar>
                  <w:hideMark/>
                </w:tcPr>
                <w:p w14:paraId="7462B83E" w14:textId="77777777" w:rsidR="000453B7" w:rsidRPr="007C11D6" w:rsidRDefault="000453B7" w:rsidP="000453B7">
                  <w:pPr>
                    <w:jc w:val="center"/>
                  </w:pPr>
                  <w:r w:rsidRPr="007C11D6">
                    <w:t>Mean PS gain</w:t>
                  </w:r>
                </w:p>
              </w:tc>
              <w:tc>
                <w:tcPr>
                  <w:tcW w:w="885" w:type="dxa"/>
                  <w:tcMar>
                    <w:top w:w="0" w:type="dxa"/>
                    <w:left w:w="108" w:type="dxa"/>
                    <w:bottom w:w="0" w:type="dxa"/>
                    <w:right w:w="108" w:type="dxa"/>
                  </w:tcMar>
                  <w:vAlign w:val="center"/>
                  <w:hideMark/>
                </w:tcPr>
                <w:p w14:paraId="0A4310AC" w14:textId="77777777" w:rsidR="000453B7" w:rsidRPr="007C11D6" w:rsidRDefault="000453B7" w:rsidP="000453B7">
                  <w:pPr>
                    <w:spacing w:line="252" w:lineRule="auto"/>
                    <w:jc w:val="center"/>
                  </w:pPr>
                  <w:r w:rsidRPr="007C11D6">
                    <w:t xml:space="preserve">PS gain of 5%-tile UE in PSG </w:t>
                  </w:r>
                </w:p>
                <w:p w14:paraId="49E34A8F" w14:textId="77777777" w:rsidR="000453B7" w:rsidRPr="007C11D6" w:rsidRDefault="000453B7" w:rsidP="000453B7">
                  <w:pPr>
                    <w:spacing w:line="252" w:lineRule="auto"/>
                    <w:jc w:val="center"/>
                  </w:pPr>
                  <w:r w:rsidRPr="007C11D6">
                    <w:t>CDF</w:t>
                  </w:r>
                </w:p>
              </w:tc>
              <w:tc>
                <w:tcPr>
                  <w:tcW w:w="925" w:type="dxa"/>
                  <w:tcMar>
                    <w:top w:w="0" w:type="dxa"/>
                    <w:left w:w="108" w:type="dxa"/>
                    <w:bottom w:w="0" w:type="dxa"/>
                    <w:right w:w="108" w:type="dxa"/>
                  </w:tcMar>
                  <w:vAlign w:val="center"/>
                  <w:hideMark/>
                </w:tcPr>
                <w:p w14:paraId="2FB03301" w14:textId="77777777" w:rsidR="000453B7" w:rsidRPr="007C11D6" w:rsidRDefault="000453B7" w:rsidP="000453B7">
                  <w:pPr>
                    <w:spacing w:line="252" w:lineRule="auto"/>
                    <w:jc w:val="center"/>
                  </w:pPr>
                  <w:r w:rsidRPr="007C11D6">
                    <w:t>PS gain of 50%-tile UE in PSG CDF</w:t>
                  </w:r>
                </w:p>
              </w:tc>
              <w:tc>
                <w:tcPr>
                  <w:tcW w:w="838" w:type="dxa"/>
                  <w:tcMar>
                    <w:top w:w="0" w:type="dxa"/>
                    <w:left w:w="108" w:type="dxa"/>
                    <w:bottom w:w="0" w:type="dxa"/>
                    <w:right w:w="108" w:type="dxa"/>
                  </w:tcMar>
                  <w:vAlign w:val="center"/>
                  <w:hideMark/>
                </w:tcPr>
                <w:p w14:paraId="15A18C27" w14:textId="77777777" w:rsidR="000453B7" w:rsidRPr="007C11D6" w:rsidRDefault="000453B7" w:rsidP="000453B7">
                  <w:pPr>
                    <w:spacing w:line="252" w:lineRule="auto"/>
                    <w:jc w:val="center"/>
                  </w:pPr>
                  <w:r w:rsidRPr="007C11D6">
                    <w:t>PS gain of 95%-tile UE in PSG</w:t>
                  </w:r>
                </w:p>
                <w:p w14:paraId="718A5F06" w14:textId="77777777" w:rsidR="000453B7" w:rsidRPr="007C11D6" w:rsidRDefault="000453B7" w:rsidP="000453B7">
                  <w:pPr>
                    <w:spacing w:line="252" w:lineRule="auto"/>
                    <w:jc w:val="center"/>
                  </w:pPr>
                  <w:r w:rsidRPr="007C11D6">
                    <w:t xml:space="preserve"> CDF</w:t>
                  </w:r>
                </w:p>
              </w:tc>
              <w:tc>
                <w:tcPr>
                  <w:tcW w:w="1105" w:type="dxa"/>
                  <w:vMerge/>
                  <w:vAlign w:val="center"/>
                  <w:hideMark/>
                </w:tcPr>
                <w:p w14:paraId="646C657C" w14:textId="77777777" w:rsidR="000453B7" w:rsidRPr="007C11D6" w:rsidRDefault="000453B7" w:rsidP="000453B7">
                  <w:pPr>
                    <w:jc w:val="center"/>
                  </w:pPr>
                </w:p>
              </w:tc>
              <w:tc>
                <w:tcPr>
                  <w:tcW w:w="953" w:type="dxa"/>
                  <w:vMerge/>
                </w:tcPr>
                <w:p w14:paraId="2D7E2D13" w14:textId="77777777" w:rsidR="000453B7" w:rsidRPr="007C11D6" w:rsidRDefault="000453B7" w:rsidP="000453B7">
                  <w:pPr>
                    <w:jc w:val="center"/>
                  </w:pPr>
                </w:p>
              </w:tc>
              <w:tc>
                <w:tcPr>
                  <w:tcW w:w="888" w:type="dxa"/>
                  <w:vMerge/>
                </w:tcPr>
                <w:p w14:paraId="5C940260" w14:textId="77777777" w:rsidR="000453B7" w:rsidRPr="007C11D6" w:rsidRDefault="000453B7" w:rsidP="000453B7">
                  <w:pPr>
                    <w:jc w:val="center"/>
                  </w:pPr>
                </w:p>
              </w:tc>
            </w:tr>
            <w:tr w:rsidR="000453B7" w:rsidRPr="00D427E7" w14:paraId="7E53C026" w14:textId="77777777" w:rsidTr="0026220A">
              <w:trPr>
                <w:jc w:val="center"/>
              </w:trPr>
              <w:tc>
                <w:tcPr>
                  <w:tcW w:w="1666" w:type="dxa"/>
                  <w:tcMar>
                    <w:top w:w="0" w:type="dxa"/>
                    <w:left w:w="108" w:type="dxa"/>
                    <w:bottom w:w="0" w:type="dxa"/>
                    <w:right w:w="108" w:type="dxa"/>
                  </w:tcMar>
                  <w:vAlign w:val="center"/>
                  <w:hideMark/>
                </w:tcPr>
                <w:p w14:paraId="731D56B8" w14:textId="77777777" w:rsidR="000453B7" w:rsidRPr="007C11D6" w:rsidRDefault="000453B7" w:rsidP="000453B7">
                  <w:pPr>
                    <w:spacing w:line="252" w:lineRule="auto"/>
                    <w:jc w:val="center"/>
                  </w:pPr>
                  <w:r w:rsidRPr="007C11D6">
                    <w:t>Always ON</w:t>
                  </w:r>
                </w:p>
              </w:tc>
              <w:tc>
                <w:tcPr>
                  <w:tcW w:w="942" w:type="dxa"/>
                  <w:tcMar>
                    <w:top w:w="0" w:type="dxa"/>
                    <w:left w:w="108" w:type="dxa"/>
                    <w:bottom w:w="0" w:type="dxa"/>
                    <w:right w:w="108" w:type="dxa"/>
                  </w:tcMar>
                  <w:vAlign w:val="center"/>
                  <w:hideMark/>
                </w:tcPr>
                <w:p w14:paraId="4794BCF7" w14:textId="77777777" w:rsidR="000453B7" w:rsidRPr="007C11D6" w:rsidRDefault="000453B7" w:rsidP="000453B7">
                  <w:pPr>
                    <w:spacing w:line="252" w:lineRule="auto"/>
                    <w:jc w:val="center"/>
                  </w:pPr>
                  <w:r w:rsidRPr="007C11D6">
                    <w:t>-</w:t>
                  </w:r>
                </w:p>
              </w:tc>
              <w:tc>
                <w:tcPr>
                  <w:tcW w:w="885" w:type="dxa"/>
                  <w:tcMar>
                    <w:top w:w="0" w:type="dxa"/>
                    <w:left w:w="108" w:type="dxa"/>
                    <w:bottom w:w="0" w:type="dxa"/>
                    <w:right w:w="108" w:type="dxa"/>
                  </w:tcMar>
                  <w:vAlign w:val="center"/>
                  <w:hideMark/>
                </w:tcPr>
                <w:p w14:paraId="30222DC4" w14:textId="77777777" w:rsidR="000453B7" w:rsidRPr="007C11D6" w:rsidRDefault="000453B7" w:rsidP="000453B7">
                  <w:pPr>
                    <w:spacing w:line="252" w:lineRule="auto"/>
                    <w:jc w:val="center"/>
                  </w:pPr>
                  <w:r w:rsidRPr="007C11D6">
                    <w:t>-</w:t>
                  </w:r>
                </w:p>
              </w:tc>
              <w:tc>
                <w:tcPr>
                  <w:tcW w:w="925" w:type="dxa"/>
                  <w:tcMar>
                    <w:top w:w="0" w:type="dxa"/>
                    <w:left w:w="108" w:type="dxa"/>
                    <w:bottom w:w="0" w:type="dxa"/>
                    <w:right w:w="108" w:type="dxa"/>
                  </w:tcMar>
                  <w:vAlign w:val="center"/>
                  <w:hideMark/>
                </w:tcPr>
                <w:p w14:paraId="2A429078" w14:textId="77777777" w:rsidR="000453B7" w:rsidRPr="007C11D6" w:rsidRDefault="000453B7" w:rsidP="000453B7">
                  <w:pPr>
                    <w:spacing w:line="252" w:lineRule="auto"/>
                    <w:jc w:val="center"/>
                  </w:pPr>
                  <w:r w:rsidRPr="007C11D6">
                    <w:t>-</w:t>
                  </w:r>
                </w:p>
              </w:tc>
              <w:tc>
                <w:tcPr>
                  <w:tcW w:w="838" w:type="dxa"/>
                  <w:tcMar>
                    <w:top w:w="0" w:type="dxa"/>
                    <w:left w:w="108" w:type="dxa"/>
                    <w:bottom w:w="0" w:type="dxa"/>
                    <w:right w:w="108" w:type="dxa"/>
                  </w:tcMar>
                  <w:hideMark/>
                </w:tcPr>
                <w:p w14:paraId="56AD2462" w14:textId="77777777" w:rsidR="000453B7" w:rsidRPr="007C11D6" w:rsidRDefault="000453B7" w:rsidP="000453B7">
                  <w:pPr>
                    <w:spacing w:line="252" w:lineRule="auto"/>
                    <w:jc w:val="center"/>
                  </w:pPr>
                  <w:r w:rsidRPr="007C11D6">
                    <w:t>-</w:t>
                  </w:r>
                </w:p>
              </w:tc>
              <w:tc>
                <w:tcPr>
                  <w:tcW w:w="1105" w:type="dxa"/>
                  <w:tcMar>
                    <w:top w:w="0" w:type="dxa"/>
                    <w:left w:w="108" w:type="dxa"/>
                    <w:bottom w:w="0" w:type="dxa"/>
                    <w:right w:w="108" w:type="dxa"/>
                  </w:tcMar>
                  <w:vAlign w:val="center"/>
                </w:tcPr>
                <w:p w14:paraId="4B59A6CE" w14:textId="77777777" w:rsidR="000453B7" w:rsidRPr="007C11D6" w:rsidRDefault="000453B7" w:rsidP="000453B7">
                  <w:pPr>
                    <w:spacing w:line="252" w:lineRule="auto"/>
                    <w:jc w:val="center"/>
                  </w:pPr>
                  <w:r w:rsidRPr="007C11D6">
                    <w:t>- / 8</w:t>
                  </w:r>
                </w:p>
              </w:tc>
              <w:tc>
                <w:tcPr>
                  <w:tcW w:w="953" w:type="dxa"/>
                </w:tcPr>
                <w:p w14:paraId="4961198E" w14:textId="77777777" w:rsidR="000453B7" w:rsidRPr="007C11D6" w:rsidRDefault="000453B7" w:rsidP="000453B7">
                  <w:pPr>
                    <w:spacing w:line="252" w:lineRule="auto"/>
                    <w:jc w:val="center"/>
                  </w:pPr>
                  <w:r w:rsidRPr="007C11D6">
                    <w:t>8</w:t>
                  </w:r>
                </w:p>
              </w:tc>
              <w:tc>
                <w:tcPr>
                  <w:tcW w:w="888" w:type="dxa"/>
                </w:tcPr>
                <w:p w14:paraId="2D1E4BEE" w14:textId="77777777" w:rsidR="000453B7" w:rsidRPr="007C11D6" w:rsidRDefault="000453B7" w:rsidP="000453B7">
                  <w:pPr>
                    <w:spacing w:line="252" w:lineRule="auto"/>
                    <w:jc w:val="center"/>
                  </w:pPr>
                  <w:r w:rsidRPr="007C11D6">
                    <w:t>-</w:t>
                  </w:r>
                </w:p>
              </w:tc>
            </w:tr>
            <w:tr w:rsidR="000453B7" w:rsidRPr="00D427E7" w14:paraId="7D74E05D" w14:textId="77777777" w:rsidTr="0026220A">
              <w:trPr>
                <w:jc w:val="center"/>
              </w:trPr>
              <w:tc>
                <w:tcPr>
                  <w:tcW w:w="1666" w:type="dxa"/>
                  <w:tcMar>
                    <w:top w:w="0" w:type="dxa"/>
                    <w:left w:w="108" w:type="dxa"/>
                    <w:bottom w:w="0" w:type="dxa"/>
                    <w:right w:w="108" w:type="dxa"/>
                  </w:tcMar>
                  <w:vAlign w:val="center"/>
                </w:tcPr>
                <w:p w14:paraId="6DFF7813" w14:textId="77777777" w:rsidR="000453B7" w:rsidRPr="007C11D6" w:rsidRDefault="000453B7" w:rsidP="000453B7">
                  <w:pPr>
                    <w:spacing w:line="252" w:lineRule="auto"/>
                    <w:jc w:val="center"/>
                  </w:pPr>
                  <w:proofErr w:type="gramStart"/>
                  <w:r w:rsidRPr="007C11D6">
                    <w:t>CDRX(</w:t>
                  </w:r>
                  <w:proofErr w:type="gramEnd"/>
                  <w:r w:rsidRPr="007C11D6">
                    <w:t>16,8,8)</w:t>
                  </w:r>
                </w:p>
              </w:tc>
              <w:tc>
                <w:tcPr>
                  <w:tcW w:w="942" w:type="dxa"/>
                  <w:tcMar>
                    <w:top w:w="0" w:type="dxa"/>
                    <w:left w:w="108" w:type="dxa"/>
                    <w:bottom w:w="0" w:type="dxa"/>
                    <w:right w:w="108" w:type="dxa"/>
                  </w:tcMar>
                </w:tcPr>
                <w:p w14:paraId="7CAE5DEB" w14:textId="77777777" w:rsidR="000453B7" w:rsidRPr="007C11D6" w:rsidRDefault="000453B7" w:rsidP="000453B7">
                  <w:pPr>
                    <w:spacing w:line="252" w:lineRule="auto"/>
                    <w:jc w:val="center"/>
                  </w:pPr>
                  <w:r w:rsidRPr="007C11D6">
                    <w:t>13.3%</w:t>
                  </w:r>
                </w:p>
              </w:tc>
              <w:tc>
                <w:tcPr>
                  <w:tcW w:w="885" w:type="dxa"/>
                  <w:tcMar>
                    <w:top w:w="0" w:type="dxa"/>
                    <w:left w:w="108" w:type="dxa"/>
                    <w:bottom w:w="0" w:type="dxa"/>
                    <w:right w:w="108" w:type="dxa"/>
                  </w:tcMar>
                </w:tcPr>
                <w:p w14:paraId="48560BAA" w14:textId="77777777" w:rsidR="000453B7" w:rsidRPr="007C11D6" w:rsidRDefault="000453B7" w:rsidP="000453B7">
                  <w:pPr>
                    <w:spacing w:line="252" w:lineRule="auto"/>
                    <w:jc w:val="center"/>
                  </w:pPr>
                  <w:r w:rsidRPr="007C11D6">
                    <w:t>16.7%</w:t>
                  </w:r>
                </w:p>
              </w:tc>
              <w:tc>
                <w:tcPr>
                  <w:tcW w:w="925" w:type="dxa"/>
                  <w:tcMar>
                    <w:top w:w="0" w:type="dxa"/>
                    <w:left w:w="108" w:type="dxa"/>
                    <w:bottom w:w="0" w:type="dxa"/>
                    <w:right w:w="108" w:type="dxa"/>
                  </w:tcMar>
                </w:tcPr>
                <w:p w14:paraId="280A4603" w14:textId="77777777" w:rsidR="000453B7" w:rsidRPr="007C11D6" w:rsidRDefault="000453B7" w:rsidP="000453B7">
                  <w:pPr>
                    <w:spacing w:line="252" w:lineRule="auto"/>
                    <w:jc w:val="center"/>
                  </w:pPr>
                  <w:r w:rsidRPr="007C11D6">
                    <w:t>14.3%</w:t>
                  </w:r>
                </w:p>
              </w:tc>
              <w:tc>
                <w:tcPr>
                  <w:tcW w:w="838" w:type="dxa"/>
                  <w:tcMar>
                    <w:top w:w="0" w:type="dxa"/>
                    <w:left w:w="108" w:type="dxa"/>
                    <w:bottom w:w="0" w:type="dxa"/>
                    <w:right w:w="108" w:type="dxa"/>
                  </w:tcMar>
                </w:tcPr>
                <w:p w14:paraId="2D2C9EFB" w14:textId="77777777" w:rsidR="000453B7" w:rsidRPr="007C11D6" w:rsidRDefault="000453B7" w:rsidP="000453B7">
                  <w:pPr>
                    <w:spacing w:line="252" w:lineRule="auto"/>
                    <w:jc w:val="center"/>
                  </w:pPr>
                  <w:r w:rsidRPr="007C11D6">
                    <w:t>7.5%</w:t>
                  </w:r>
                </w:p>
              </w:tc>
              <w:tc>
                <w:tcPr>
                  <w:tcW w:w="1105" w:type="dxa"/>
                  <w:tcMar>
                    <w:top w:w="0" w:type="dxa"/>
                    <w:left w:w="108" w:type="dxa"/>
                    <w:bottom w:w="0" w:type="dxa"/>
                    <w:right w:w="108" w:type="dxa"/>
                  </w:tcMar>
                </w:tcPr>
                <w:p w14:paraId="23DBDE60" w14:textId="77777777" w:rsidR="000453B7" w:rsidRPr="007C11D6" w:rsidRDefault="000453B7" w:rsidP="000453B7">
                  <w:pPr>
                    <w:spacing w:line="252" w:lineRule="auto"/>
                    <w:jc w:val="center"/>
                  </w:pPr>
                  <w:r w:rsidRPr="007C11D6">
                    <w:t>6 / 8</w:t>
                  </w:r>
                </w:p>
              </w:tc>
              <w:tc>
                <w:tcPr>
                  <w:tcW w:w="953" w:type="dxa"/>
                </w:tcPr>
                <w:p w14:paraId="44EEBE86" w14:textId="77777777" w:rsidR="000453B7" w:rsidRPr="007C11D6" w:rsidRDefault="000453B7" w:rsidP="000453B7">
                  <w:pPr>
                    <w:spacing w:line="252" w:lineRule="auto"/>
                    <w:jc w:val="center"/>
                  </w:pPr>
                  <w:r w:rsidRPr="007C11D6">
                    <w:t>6</w:t>
                  </w:r>
                </w:p>
              </w:tc>
              <w:tc>
                <w:tcPr>
                  <w:tcW w:w="888" w:type="dxa"/>
                </w:tcPr>
                <w:p w14:paraId="160FF69F" w14:textId="77777777" w:rsidR="000453B7" w:rsidRPr="007C11D6" w:rsidRDefault="000453B7" w:rsidP="000453B7">
                  <w:pPr>
                    <w:spacing w:line="252" w:lineRule="auto"/>
                    <w:jc w:val="center"/>
                  </w:pPr>
                  <w:r w:rsidRPr="007C11D6">
                    <w:t>75%</w:t>
                  </w:r>
                </w:p>
              </w:tc>
            </w:tr>
            <w:tr w:rsidR="000453B7" w:rsidRPr="00D427E7" w14:paraId="64EE3D7B" w14:textId="77777777" w:rsidTr="0026220A">
              <w:trPr>
                <w:jc w:val="center"/>
              </w:trPr>
              <w:tc>
                <w:tcPr>
                  <w:tcW w:w="1666" w:type="dxa"/>
                  <w:tcMar>
                    <w:top w:w="0" w:type="dxa"/>
                    <w:left w:w="108" w:type="dxa"/>
                    <w:bottom w:w="0" w:type="dxa"/>
                    <w:right w:w="108" w:type="dxa"/>
                  </w:tcMar>
                  <w:vAlign w:val="center"/>
                </w:tcPr>
                <w:p w14:paraId="07D04F3E" w14:textId="77777777" w:rsidR="000453B7" w:rsidRPr="007C11D6" w:rsidRDefault="000453B7" w:rsidP="000453B7">
                  <w:pPr>
                    <w:spacing w:line="252" w:lineRule="auto"/>
                    <w:jc w:val="center"/>
                  </w:pPr>
                  <w:r w:rsidRPr="007C11D6">
                    <w:t>ADRX 1 (16,0,</w:t>
                  </w:r>
                  <w:proofErr w:type="gramStart"/>
                  <w:r w:rsidRPr="007C11D6">
                    <w:t>0,[</w:t>
                  </w:r>
                  <w:proofErr w:type="gramEnd"/>
                  <w:r w:rsidRPr="007C11D6">
                    <w:t>1,16])</w:t>
                  </w:r>
                </w:p>
              </w:tc>
              <w:tc>
                <w:tcPr>
                  <w:tcW w:w="942" w:type="dxa"/>
                  <w:tcMar>
                    <w:top w:w="0" w:type="dxa"/>
                    <w:left w:w="108" w:type="dxa"/>
                    <w:bottom w:w="0" w:type="dxa"/>
                    <w:right w:w="108" w:type="dxa"/>
                  </w:tcMar>
                  <w:vAlign w:val="center"/>
                </w:tcPr>
                <w:p w14:paraId="5D7CAFF3"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1376E07C" w14:textId="77777777" w:rsidR="000453B7" w:rsidRPr="007C11D6" w:rsidRDefault="000453B7" w:rsidP="000453B7">
                  <w:pPr>
                    <w:spacing w:line="252" w:lineRule="auto"/>
                    <w:jc w:val="center"/>
                  </w:pPr>
                  <w:r w:rsidRPr="007C11D6">
                    <w:t>10%</w:t>
                  </w:r>
                </w:p>
              </w:tc>
              <w:tc>
                <w:tcPr>
                  <w:tcW w:w="925" w:type="dxa"/>
                  <w:tcMar>
                    <w:top w:w="0" w:type="dxa"/>
                    <w:left w:w="108" w:type="dxa"/>
                    <w:bottom w:w="0" w:type="dxa"/>
                    <w:right w:w="108" w:type="dxa"/>
                  </w:tcMar>
                  <w:vAlign w:val="center"/>
                </w:tcPr>
                <w:p w14:paraId="528EBB67" w14:textId="77777777" w:rsidR="000453B7" w:rsidRPr="007C11D6" w:rsidRDefault="000453B7" w:rsidP="000453B7">
                  <w:pPr>
                    <w:spacing w:line="252" w:lineRule="auto"/>
                    <w:jc w:val="center"/>
                  </w:pPr>
                  <w:r w:rsidRPr="007C11D6">
                    <w:t>9.5%</w:t>
                  </w:r>
                </w:p>
              </w:tc>
              <w:tc>
                <w:tcPr>
                  <w:tcW w:w="838" w:type="dxa"/>
                  <w:tcMar>
                    <w:top w:w="0" w:type="dxa"/>
                    <w:left w:w="108" w:type="dxa"/>
                    <w:bottom w:w="0" w:type="dxa"/>
                    <w:right w:w="108" w:type="dxa"/>
                  </w:tcMar>
                  <w:vAlign w:val="center"/>
                </w:tcPr>
                <w:p w14:paraId="48B84DC3"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618C0888" w14:textId="77777777" w:rsidR="000453B7" w:rsidRPr="007C11D6" w:rsidRDefault="000453B7" w:rsidP="000453B7">
                  <w:pPr>
                    <w:spacing w:line="252" w:lineRule="auto"/>
                    <w:jc w:val="center"/>
                  </w:pPr>
                  <w:r w:rsidRPr="007C11D6">
                    <w:t>6.5 / 8</w:t>
                  </w:r>
                </w:p>
              </w:tc>
              <w:tc>
                <w:tcPr>
                  <w:tcW w:w="953" w:type="dxa"/>
                  <w:vAlign w:val="center"/>
                </w:tcPr>
                <w:p w14:paraId="54302950" w14:textId="77777777" w:rsidR="000453B7" w:rsidRPr="007C11D6" w:rsidRDefault="000453B7" w:rsidP="000453B7">
                  <w:pPr>
                    <w:spacing w:line="252" w:lineRule="auto"/>
                    <w:jc w:val="center"/>
                  </w:pPr>
                  <w:r w:rsidRPr="007C11D6">
                    <w:t>6</w:t>
                  </w:r>
                </w:p>
              </w:tc>
              <w:tc>
                <w:tcPr>
                  <w:tcW w:w="888" w:type="dxa"/>
                  <w:vAlign w:val="center"/>
                </w:tcPr>
                <w:p w14:paraId="56ADCF15" w14:textId="77777777" w:rsidR="000453B7" w:rsidRPr="007C11D6" w:rsidRDefault="000453B7" w:rsidP="000453B7">
                  <w:pPr>
                    <w:spacing w:line="252" w:lineRule="auto"/>
                    <w:jc w:val="center"/>
                  </w:pPr>
                  <w:r w:rsidRPr="007C11D6">
                    <w:t>82%</w:t>
                  </w:r>
                </w:p>
              </w:tc>
            </w:tr>
            <w:tr w:rsidR="000453B7" w:rsidRPr="00D427E7" w14:paraId="3C0EF35C" w14:textId="77777777" w:rsidTr="0026220A">
              <w:trPr>
                <w:jc w:val="center"/>
              </w:trPr>
              <w:tc>
                <w:tcPr>
                  <w:tcW w:w="1666" w:type="dxa"/>
                  <w:tcMar>
                    <w:top w:w="0" w:type="dxa"/>
                    <w:left w:w="108" w:type="dxa"/>
                    <w:bottom w:w="0" w:type="dxa"/>
                    <w:right w:w="108" w:type="dxa"/>
                  </w:tcMar>
                  <w:vAlign w:val="center"/>
                </w:tcPr>
                <w:p w14:paraId="22B98442" w14:textId="77777777" w:rsidR="000453B7" w:rsidRPr="007C11D6" w:rsidRDefault="000453B7" w:rsidP="000453B7">
                  <w:pPr>
                    <w:spacing w:line="252" w:lineRule="auto"/>
                    <w:jc w:val="center"/>
                  </w:pPr>
                  <w:r w:rsidRPr="007C11D6">
                    <w:t>ADRX 2</w:t>
                  </w:r>
                  <w:r w:rsidRPr="004F1C3B">
                    <w:t xml:space="preserve"> </w:t>
                  </w:r>
                  <w:r w:rsidRPr="007C11D6">
                    <w:t>(16,</w:t>
                  </w:r>
                  <w:proofErr w:type="gramStart"/>
                  <w:r w:rsidRPr="007C11D6">
                    <w:t>0,[</w:t>
                  </w:r>
                  <w:proofErr w:type="gramEnd"/>
                  <w:r w:rsidRPr="007C11D6">
                    <w:t>0,2</w:t>
                  </w:r>
                  <w:r w:rsidRPr="004F1C3B">
                    <w:t>]</w:t>
                  </w:r>
                  <w:r w:rsidRPr="007C11D6">
                    <w:t>,</w:t>
                  </w:r>
                  <w:r w:rsidRPr="004F1C3B">
                    <w:t>[</w:t>
                  </w:r>
                  <w:r w:rsidRPr="007C11D6">
                    <w:t>8,16</w:t>
                  </w:r>
                  <w:r w:rsidRPr="004F1C3B">
                    <w:t>]</w:t>
                  </w:r>
                  <w:r w:rsidRPr="007C11D6">
                    <w:t>)</w:t>
                  </w:r>
                </w:p>
              </w:tc>
              <w:tc>
                <w:tcPr>
                  <w:tcW w:w="942" w:type="dxa"/>
                  <w:tcMar>
                    <w:top w:w="0" w:type="dxa"/>
                    <w:left w:w="108" w:type="dxa"/>
                    <w:bottom w:w="0" w:type="dxa"/>
                    <w:right w:w="108" w:type="dxa"/>
                  </w:tcMar>
                  <w:vAlign w:val="center"/>
                </w:tcPr>
                <w:p w14:paraId="42139305"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03FC05C1" w14:textId="77777777" w:rsidR="000453B7" w:rsidRPr="007C11D6" w:rsidRDefault="000453B7" w:rsidP="000453B7">
                  <w:pPr>
                    <w:spacing w:line="252" w:lineRule="auto"/>
                    <w:jc w:val="center"/>
                  </w:pPr>
                  <w:r w:rsidRPr="007C11D6">
                    <w:t>12.7%</w:t>
                  </w:r>
                </w:p>
              </w:tc>
              <w:tc>
                <w:tcPr>
                  <w:tcW w:w="925" w:type="dxa"/>
                  <w:tcMar>
                    <w:top w:w="0" w:type="dxa"/>
                    <w:left w:w="108" w:type="dxa"/>
                    <w:bottom w:w="0" w:type="dxa"/>
                    <w:right w:w="108" w:type="dxa"/>
                  </w:tcMar>
                  <w:vAlign w:val="center"/>
                </w:tcPr>
                <w:p w14:paraId="767575E8" w14:textId="77777777" w:rsidR="000453B7" w:rsidRPr="007C11D6" w:rsidRDefault="000453B7" w:rsidP="000453B7">
                  <w:pPr>
                    <w:spacing w:line="252" w:lineRule="auto"/>
                    <w:jc w:val="center"/>
                  </w:pPr>
                  <w:r w:rsidRPr="007C11D6">
                    <w:t>10.3%</w:t>
                  </w:r>
                </w:p>
              </w:tc>
              <w:tc>
                <w:tcPr>
                  <w:tcW w:w="838" w:type="dxa"/>
                  <w:tcMar>
                    <w:top w:w="0" w:type="dxa"/>
                    <w:left w:w="108" w:type="dxa"/>
                    <w:bottom w:w="0" w:type="dxa"/>
                    <w:right w:w="108" w:type="dxa"/>
                  </w:tcMar>
                  <w:vAlign w:val="center"/>
                </w:tcPr>
                <w:p w14:paraId="13393959"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1559CCBF" w14:textId="77777777" w:rsidR="000453B7" w:rsidRPr="007C11D6" w:rsidRDefault="000453B7" w:rsidP="000453B7">
                  <w:pPr>
                    <w:spacing w:line="252" w:lineRule="auto"/>
                    <w:jc w:val="center"/>
                  </w:pPr>
                  <w:r w:rsidRPr="007C11D6">
                    <w:t>7.2 / 8</w:t>
                  </w:r>
                </w:p>
              </w:tc>
              <w:tc>
                <w:tcPr>
                  <w:tcW w:w="953" w:type="dxa"/>
                  <w:vAlign w:val="center"/>
                </w:tcPr>
                <w:p w14:paraId="311084D1" w14:textId="77777777" w:rsidR="000453B7" w:rsidRPr="007C11D6" w:rsidRDefault="000453B7" w:rsidP="000453B7">
                  <w:pPr>
                    <w:spacing w:line="252" w:lineRule="auto"/>
                    <w:jc w:val="center"/>
                  </w:pPr>
                  <w:r w:rsidRPr="007C11D6">
                    <w:t>7</w:t>
                  </w:r>
                </w:p>
              </w:tc>
              <w:tc>
                <w:tcPr>
                  <w:tcW w:w="888" w:type="dxa"/>
                  <w:vAlign w:val="center"/>
                </w:tcPr>
                <w:p w14:paraId="61C42010" w14:textId="77777777" w:rsidR="000453B7" w:rsidRPr="007C11D6" w:rsidRDefault="000453B7" w:rsidP="000453B7">
                  <w:pPr>
                    <w:spacing w:line="252" w:lineRule="auto"/>
                    <w:jc w:val="center"/>
                  </w:pPr>
                  <w:r w:rsidRPr="007C11D6">
                    <w:t>90%</w:t>
                  </w:r>
                </w:p>
              </w:tc>
            </w:tr>
            <w:tr w:rsidR="000453B7" w:rsidRPr="00D427E7" w14:paraId="3568C241" w14:textId="77777777" w:rsidTr="0026220A">
              <w:trPr>
                <w:jc w:val="center"/>
              </w:trPr>
              <w:tc>
                <w:tcPr>
                  <w:tcW w:w="1666" w:type="dxa"/>
                  <w:tcMar>
                    <w:top w:w="0" w:type="dxa"/>
                    <w:left w:w="108" w:type="dxa"/>
                    <w:bottom w:w="0" w:type="dxa"/>
                    <w:right w:w="108" w:type="dxa"/>
                  </w:tcMar>
                  <w:vAlign w:val="center"/>
                </w:tcPr>
                <w:p w14:paraId="249AD954" w14:textId="77777777" w:rsidR="000453B7" w:rsidRPr="004F1C3B" w:rsidRDefault="000453B7" w:rsidP="000453B7">
                  <w:pPr>
                    <w:spacing w:line="252" w:lineRule="auto"/>
                    <w:jc w:val="center"/>
                  </w:pPr>
                  <w:r w:rsidRPr="004F1C3B">
                    <w:t xml:space="preserve">ADRX </w:t>
                  </w:r>
                  <w:proofErr w:type="gramStart"/>
                  <w:r w:rsidRPr="004F1C3B">
                    <w:t>3  (</w:t>
                  </w:r>
                  <w:proofErr w:type="gramEnd"/>
                  <w:r w:rsidRPr="004F1C3B">
                    <w:t>16,0,[0,4],[4,12])</w:t>
                  </w:r>
                </w:p>
              </w:tc>
              <w:tc>
                <w:tcPr>
                  <w:tcW w:w="942" w:type="dxa"/>
                  <w:tcMar>
                    <w:top w:w="0" w:type="dxa"/>
                    <w:left w:w="108" w:type="dxa"/>
                    <w:bottom w:w="0" w:type="dxa"/>
                    <w:right w:w="108" w:type="dxa"/>
                  </w:tcMar>
                  <w:vAlign w:val="center"/>
                </w:tcPr>
                <w:p w14:paraId="63903B3D" w14:textId="77777777" w:rsidR="000453B7" w:rsidRPr="004F1C3B" w:rsidRDefault="000453B7" w:rsidP="000453B7">
                  <w:pPr>
                    <w:spacing w:line="252" w:lineRule="auto"/>
                    <w:jc w:val="center"/>
                  </w:pPr>
                  <w:r w:rsidRPr="004F1C3B">
                    <w:t>22%</w:t>
                  </w:r>
                </w:p>
              </w:tc>
              <w:tc>
                <w:tcPr>
                  <w:tcW w:w="885" w:type="dxa"/>
                  <w:tcMar>
                    <w:top w:w="0" w:type="dxa"/>
                    <w:left w:w="108" w:type="dxa"/>
                    <w:bottom w:w="0" w:type="dxa"/>
                    <w:right w:w="108" w:type="dxa"/>
                  </w:tcMar>
                  <w:vAlign w:val="center"/>
                </w:tcPr>
                <w:p w14:paraId="2F3D7731" w14:textId="77777777" w:rsidR="000453B7" w:rsidRPr="004F1C3B" w:rsidRDefault="000453B7" w:rsidP="000453B7">
                  <w:pPr>
                    <w:spacing w:line="252" w:lineRule="auto"/>
                    <w:jc w:val="center"/>
                  </w:pPr>
                  <w:r w:rsidRPr="004F1C3B">
                    <w:t>23%</w:t>
                  </w:r>
                </w:p>
              </w:tc>
              <w:tc>
                <w:tcPr>
                  <w:tcW w:w="925" w:type="dxa"/>
                  <w:tcMar>
                    <w:top w:w="0" w:type="dxa"/>
                    <w:left w:w="108" w:type="dxa"/>
                    <w:bottom w:w="0" w:type="dxa"/>
                    <w:right w:w="108" w:type="dxa"/>
                  </w:tcMar>
                  <w:vAlign w:val="center"/>
                </w:tcPr>
                <w:p w14:paraId="64125915" w14:textId="77777777" w:rsidR="000453B7" w:rsidRPr="004F1C3B" w:rsidRDefault="000453B7" w:rsidP="000453B7">
                  <w:pPr>
                    <w:spacing w:line="252" w:lineRule="auto"/>
                    <w:jc w:val="center"/>
                  </w:pPr>
                  <w:r w:rsidRPr="004F1C3B">
                    <w:t>21.5%</w:t>
                  </w:r>
                </w:p>
              </w:tc>
              <w:tc>
                <w:tcPr>
                  <w:tcW w:w="838" w:type="dxa"/>
                  <w:tcMar>
                    <w:top w:w="0" w:type="dxa"/>
                    <w:left w:w="108" w:type="dxa"/>
                    <w:bottom w:w="0" w:type="dxa"/>
                    <w:right w:w="108" w:type="dxa"/>
                  </w:tcMar>
                  <w:vAlign w:val="center"/>
                </w:tcPr>
                <w:p w14:paraId="2EF06301" w14:textId="77777777" w:rsidR="000453B7" w:rsidRPr="004F1C3B" w:rsidRDefault="000453B7" w:rsidP="000453B7">
                  <w:pPr>
                    <w:spacing w:line="252" w:lineRule="auto"/>
                    <w:jc w:val="center"/>
                  </w:pPr>
                  <w:r w:rsidRPr="004F1C3B">
                    <w:t>24%</w:t>
                  </w:r>
                </w:p>
              </w:tc>
              <w:tc>
                <w:tcPr>
                  <w:tcW w:w="1105" w:type="dxa"/>
                  <w:tcMar>
                    <w:top w:w="0" w:type="dxa"/>
                    <w:left w:w="108" w:type="dxa"/>
                    <w:bottom w:w="0" w:type="dxa"/>
                    <w:right w:w="108" w:type="dxa"/>
                  </w:tcMar>
                  <w:vAlign w:val="center"/>
                </w:tcPr>
                <w:p w14:paraId="5712F82D" w14:textId="77777777" w:rsidR="000453B7" w:rsidRPr="004F1C3B" w:rsidRDefault="000453B7" w:rsidP="000453B7">
                  <w:pPr>
                    <w:spacing w:line="252" w:lineRule="auto"/>
                    <w:jc w:val="center"/>
                  </w:pPr>
                  <w:r w:rsidRPr="004F1C3B">
                    <w:t>3</w:t>
                  </w:r>
                </w:p>
              </w:tc>
              <w:tc>
                <w:tcPr>
                  <w:tcW w:w="953" w:type="dxa"/>
                  <w:vAlign w:val="center"/>
                </w:tcPr>
                <w:p w14:paraId="0DC7B5E2" w14:textId="77777777" w:rsidR="000453B7" w:rsidRPr="004F1C3B" w:rsidRDefault="000453B7" w:rsidP="000453B7">
                  <w:pPr>
                    <w:spacing w:line="252" w:lineRule="auto"/>
                    <w:jc w:val="center"/>
                  </w:pPr>
                  <w:r w:rsidRPr="004F1C3B">
                    <w:t>3</w:t>
                  </w:r>
                </w:p>
              </w:tc>
              <w:tc>
                <w:tcPr>
                  <w:tcW w:w="888" w:type="dxa"/>
                  <w:vAlign w:val="center"/>
                </w:tcPr>
                <w:p w14:paraId="41996948" w14:textId="77777777" w:rsidR="000453B7" w:rsidRPr="004F1C3B" w:rsidRDefault="000453B7" w:rsidP="000453B7">
                  <w:pPr>
                    <w:spacing w:line="252" w:lineRule="auto"/>
                    <w:jc w:val="center"/>
                  </w:pPr>
                  <w:r w:rsidRPr="004F1C3B">
                    <w:t>38%</w:t>
                  </w:r>
                </w:p>
              </w:tc>
            </w:tr>
          </w:tbl>
          <w:p w14:paraId="0EF0FBF4" w14:textId="77777777" w:rsidR="000453B7" w:rsidRPr="004F1C3B" w:rsidRDefault="000453B7" w:rsidP="000453B7"/>
          <w:p w14:paraId="4DFE65EE" w14:textId="77777777" w:rsidR="000453B7" w:rsidRPr="004F1C3B" w:rsidRDefault="000453B7" w:rsidP="000453B7">
            <w:pPr>
              <w:pStyle w:val="Caption"/>
              <w:keepNext/>
              <w:jc w:val="center"/>
            </w:pPr>
            <w:bookmarkStart w:id="24" w:name="_Ref101447514"/>
            <w:r w:rsidRPr="00476773">
              <w:t xml:space="preserve">Table </w:t>
            </w:r>
            <w:r w:rsidRPr="00476773">
              <w:rPr>
                <w:noProof/>
              </w:rPr>
              <w:t>2</w:t>
            </w:r>
            <w:bookmarkEnd w:id="24"/>
            <w:r w:rsidRPr="00476773">
              <w:t xml:space="preserve"> – Evaluation of enhanced ADRX enhancement for {Dense Urban, AR/VR, DL Only, 30Mbps, FR1}. </w:t>
            </w:r>
            <w:r w:rsidRPr="004F1C3B">
              <w:t>Option 1: PS gain computed with All 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0"/>
              <w:gridCol w:w="946"/>
              <w:gridCol w:w="877"/>
              <w:gridCol w:w="926"/>
              <w:gridCol w:w="881"/>
              <w:gridCol w:w="1117"/>
              <w:gridCol w:w="926"/>
              <w:gridCol w:w="952"/>
            </w:tblGrid>
            <w:tr w:rsidR="000453B7" w:rsidRPr="00993E7A" w14:paraId="078EFE68" w14:textId="77777777" w:rsidTr="0026220A">
              <w:trPr>
                <w:jc w:val="center"/>
              </w:trPr>
              <w:tc>
                <w:tcPr>
                  <w:tcW w:w="1720" w:type="dxa"/>
                  <w:vMerge w:val="restart"/>
                  <w:tcMar>
                    <w:top w:w="0" w:type="dxa"/>
                    <w:left w:w="108" w:type="dxa"/>
                    <w:bottom w:w="0" w:type="dxa"/>
                    <w:right w:w="108" w:type="dxa"/>
                  </w:tcMar>
                  <w:vAlign w:val="center"/>
                  <w:hideMark/>
                </w:tcPr>
                <w:p w14:paraId="33992E55" w14:textId="77777777" w:rsidR="000453B7" w:rsidRPr="004F1C3B" w:rsidRDefault="000453B7" w:rsidP="000453B7">
                  <w:pPr>
                    <w:jc w:val="center"/>
                  </w:pPr>
                  <w:r w:rsidRPr="004F1C3B">
                    <w:t>Power Saving Scheme</w:t>
                  </w:r>
                </w:p>
              </w:tc>
              <w:tc>
                <w:tcPr>
                  <w:tcW w:w="3630" w:type="dxa"/>
                  <w:gridSpan w:val="4"/>
                  <w:tcMar>
                    <w:top w:w="0" w:type="dxa"/>
                    <w:left w:w="108" w:type="dxa"/>
                    <w:bottom w:w="0" w:type="dxa"/>
                    <w:right w:w="108" w:type="dxa"/>
                  </w:tcMar>
                  <w:vAlign w:val="center"/>
                  <w:hideMark/>
                </w:tcPr>
                <w:p w14:paraId="169348AD" w14:textId="77777777" w:rsidR="000453B7" w:rsidRPr="004F1C3B" w:rsidRDefault="000453B7" w:rsidP="000453B7">
                  <w:pPr>
                    <w:jc w:val="center"/>
                  </w:pPr>
                  <w:r w:rsidRPr="004F1C3B">
                    <w:t>Power Saving Gain (PSG) compared to ‘Always ON’</w:t>
                  </w:r>
                </w:p>
              </w:tc>
              <w:tc>
                <w:tcPr>
                  <w:tcW w:w="1117" w:type="dxa"/>
                  <w:vMerge w:val="restart"/>
                  <w:tcMar>
                    <w:top w:w="0" w:type="dxa"/>
                    <w:left w:w="108" w:type="dxa"/>
                    <w:bottom w:w="0" w:type="dxa"/>
                    <w:right w:w="108" w:type="dxa"/>
                  </w:tcMar>
                  <w:vAlign w:val="center"/>
                  <w:hideMark/>
                </w:tcPr>
                <w:p w14:paraId="2B57C780" w14:textId="77777777" w:rsidR="000453B7" w:rsidRPr="004F1C3B" w:rsidRDefault="000453B7" w:rsidP="000453B7">
                  <w:pPr>
                    <w:jc w:val="center"/>
                  </w:pPr>
                  <w:r w:rsidRPr="004F1C3B">
                    <w:t>#</w:t>
                  </w:r>
                  <w:proofErr w:type="gramStart"/>
                  <w:r w:rsidRPr="004F1C3B">
                    <w:t>satisfied</w:t>
                  </w:r>
                  <w:proofErr w:type="gramEnd"/>
                  <w:r w:rsidRPr="004F1C3B">
                    <w:t xml:space="preserve"> UEs per cell with PS / #satisfied UEs per cell w/o PS</w:t>
                  </w:r>
                </w:p>
              </w:tc>
              <w:tc>
                <w:tcPr>
                  <w:tcW w:w="926" w:type="dxa"/>
                  <w:vMerge w:val="restart"/>
                  <w:vAlign w:val="center"/>
                </w:tcPr>
                <w:p w14:paraId="618D4B3F" w14:textId="77777777" w:rsidR="000453B7" w:rsidRPr="004F1C3B" w:rsidRDefault="000453B7" w:rsidP="000453B7">
                  <w:pPr>
                    <w:jc w:val="center"/>
                  </w:pPr>
                  <w:r w:rsidRPr="004F1C3B">
                    <w:t>Capacity with PS</w:t>
                  </w:r>
                </w:p>
                <w:p w14:paraId="048C9040" w14:textId="77777777" w:rsidR="000453B7" w:rsidRPr="004F1C3B" w:rsidRDefault="000453B7" w:rsidP="000453B7">
                  <w:pPr>
                    <w:jc w:val="center"/>
                  </w:pPr>
                  <w:r w:rsidRPr="004F1C3B">
                    <w:t>[#satisfied UEs/cell with PS]</w:t>
                  </w:r>
                </w:p>
              </w:tc>
              <w:tc>
                <w:tcPr>
                  <w:tcW w:w="952" w:type="dxa"/>
                  <w:vMerge w:val="restart"/>
                  <w:vAlign w:val="center"/>
                </w:tcPr>
                <w:p w14:paraId="1F868AFE" w14:textId="77777777" w:rsidR="000453B7" w:rsidRPr="004F1C3B" w:rsidRDefault="000453B7" w:rsidP="000453B7">
                  <w:pPr>
                    <w:jc w:val="center"/>
                  </w:pPr>
                  <w:r w:rsidRPr="004F1C3B">
                    <w:t>Percentage of satisfied UEs per cell with PS at #satisfied UEs cell w/o PS</w:t>
                  </w:r>
                </w:p>
              </w:tc>
            </w:tr>
            <w:tr w:rsidR="00022786" w:rsidRPr="00D427E7" w14:paraId="28B481DC" w14:textId="77777777" w:rsidTr="0026220A">
              <w:trPr>
                <w:jc w:val="center"/>
              </w:trPr>
              <w:tc>
                <w:tcPr>
                  <w:tcW w:w="1720" w:type="dxa"/>
                  <w:vMerge/>
                  <w:vAlign w:val="center"/>
                  <w:hideMark/>
                </w:tcPr>
                <w:p w14:paraId="13C27DE0" w14:textId="77777777" w:rsidR="000453B7" w:rsidRPr="004F1C3B" w:rsidRDefault="000453B7" w:rsidP="000453B7">
                  <w:pPr>
                    <w:jc w:val="center"/>
                  </w:pPr>
                </w:p>
              </w:tc>
              <w:tc>
                <w:tcPr>
                  <w:tcW w:w="946" w:type="dxa"/>
                  <w:tcMar>
                    <w:top w:w="0" w:type="dxa"/>
                    <w:left w:w="108" w:type="dxa"/>
                    <w:bottom w:w="0" w:type="dxa"/>
                    <w:right w:w="108" w:type="dxa"/>
                  </w:tcMar>
                  <w:vAlign w:val="center"/>
                  <w:hideMark/>
                </w:tcPr>
                <w:p w14:paraId="2763C6A7" w14:textId="77777777" w:rsidR="000453B7" w:rsidRPr="004F1C3B" w:rsidRDefault="000453B7" w:rsidP="000453B7">
                  <w:pPr>
                    <w:jc w:val="center"/>
                  </w:pPr>
                  <w:r w:rsidRPr="004F1C3B">
                    <w:t>Baseline</w:t>
                  </w:r>
                </w:p>
              </w:tc>
              <w:tc>
                <w:tcPr>
                  <w:tcW w:w="2684" w:type="dxa"/>
                  <w:gridSpan w:val="3"/>
                  <w:tcMar>
                    <w:top w:w="0" w:type="dxa"/>
                    <w:left w:w="108" w:type="dxa"/>
                    <w:bottom w:w="0" w:type="dxa"/>
                    <w:right w:w="108" w:type="dxa"/>
                  </w:tcMar>
                  <w:vAlign w:val="center"/>
                  <w:hideMark/>
                </w:tcPr>
                <w:p w14:paraId="39C8CB10" w14:textId="77777777" w:rsidR="000453B7" w:rsidRPr="004F1C3B" w:rsidRDefault="000453B7" w:rsidP="000453B7">
                  <w:pPr>
                    <w:jc w:val="center"/>
                  </w:pPr>
                  <w:r w:rsidRPr="004F1C3B">
                    <w:t>Optional</w:t>
                  </w:r>
                </w:p>
              </w:tc>
              <w:tc>
                <w:tcPr>
                  <w:tcW w:w="1117" w:type="dxa"/>
                  <w:vMerge/>
                  <w:vAlign w:val="center"/>
                  <w:hideMark/>
                </w:tcPr>
                <w:p w14:paraId="6722E8D8" w14:textId="77777777" w:rsidR="000453B7" w:rsidRPr="004F1C3B" w:rsidRDefault="000453B7" w:rsidP="000453B7">
                  <w:pPr>
                    <w:jc w:val="center"/>
                  </w:pPr>
                </w:p>
              </w:tc>
              <w:tc>
                <w:tcPr>
                  <w:tcW w:w="926" w:type="dxa"/>
                  <w:vMerge/>
                  <w:vAlign w:val="center"/>
                </w:tcPr>
                <w:p w14:paraId="414BA3F9" w14:textId="77777777" w:rsidR="000453B7" w:rsidRPr="004F1C3B" w:rsidRDefault="000453B7" w:rsidP="000453B7">
                  <w:pPr>
                    <w:jc w:val="center"/>
                  </w:pPr>
                </w:p>
              </w:tc>
              <w:tc>
                <w:tcPr>
                  <w:tcW w:w="952" w:type="dxa"/>
                  <w:vMerge/>
                  <w:vAlign w:val="center"/>
                </w:tcPr>
                <w:p w14:paraId="0DDE6AD1" w14:textId="77777777" w:rsidR="000453B7" w:rsidRPr="004F1C3B" w:rsidRDefault="000453B7" w:rsidP="000453B7">
                  <w:pPr>
                    <w:jc w:val="center"/>
                  </w:pPr>
                </w:p>
              </w:tc>
            </w:tr>
            <w:tr w:rsidR="000453B7" w:rsidRPr="00993E7A" w14:paraId="2ECD7ECA" w14:textId="77777777" w:rsidTr="0026220A">
              <w:trPr>
                <w:jc w:val="center"/>
              </w:trPr>
              <w:tc>
                <w:tcPr>
                  <w:tcW w:w="1720" w:type="dxa"/>
                  <w:vMerge/>
                  <w:vAlign w:val="center"/>
                  <w:hideMark/>
                </w:tcPr>
                <w:p w14:paraId="2FE695A9" w14:textId="77777777" w:rsidR="000453B7" w:rsidRPr="00433517" w:rsidRDefault="000453B7" w:rsidP="000453B7">
                  <w:pPr>
                    <w:jc w:val="center"/>
                  </w:pPr>
                </w:p>
              </w:tc>
              <w:tc>
                <w:tcPr>
                  <w:tcW w:w="946" w:type="dxa"/>
                  <w:tcMar>
                    <w:top w:w="0" w:type="dxa"/>
                    <w:left w:w="108" w:type="dxa"/>
                    <w:bottom w:w="0" w:type="dxa"/>
                    <w:right w:w="108" w:type="dxa"/>
                  </w:tcMar>
                  <w:vAlign w:val="center"/>
                  <w:hideMark/>
                </w:tcPr>
                <w:p w14:paraId="3C084BD6" w14:textId="77777777" w:rsidR="000453B7" w:rsidRPr="00433517" w:rsidRDefault="000453B7" w:rsidP="000453B7">
                  <w:pPr>
                    <w:jc w:val="center"/>
                  </w:pPr>
                  <w:r w:rsidRPr="00433517">
                    <w:t>Mean PS gain</w:t>
                  </w:r>
                </w:p>
              </w:tc>
              <w:tc>
                <w:tcPr>
                  <w:tcW w:w="877" w:type="dxa"/>
                  <w:tcMar>
                    <w:top w:w="0" w:type="dxa"/>
                    <w:left w:w="108" w:type="dxa"/>
                    <w:bottom w:w="0" w:type="dxa"/>
                    <w:right w:w="108" w:type="dxa"/>
                  </w:tcMar>
                  <w:vAlign w:val="center"/>
                  <w:hideMark/>
                </w:tcPr>
                <w:p w14:paraId="2552299C" w14:textId="77777777" w:rsidR="000453B7" w:rsidRPr="00433517" w:rsidRDefault="000453B7" w:rsidP="000453B7">
                  <w:pPr>
                    <w:spacing w:line="252" w:lineRule="auto"/>
                    <w:jc w:val="center"/>
                  </w:pPr>
                  <w:r w:rsidRPr="00433517">
                    <w:t>PS gain of 5%-tile UE in PSG CDF</w:t>
                  </w:r>
                </w:p>
              </w:tc>
              <w:tc>
                <w:tcPr>
                  <w:tcW w:w="926" w:type="dxa"/>
                  <w:tcMar>
                    <w:top w:w="0" w:type="dxa"/>
                    <w:left w:w="108" w:type="dxa"/>
                    <w:bottom w:w="0" w:type="dxa"/>
                    <w:right w:w="108" w:type="dxa"/>
                  </w:tcMar>
                  <w:vAlign w:val="center"/>
                  <w:hideMark/>
                </w:tcPr>
                <w:p w14:paraId="5C13097B" w14:textId="77777777" w:rsidR="000453B7" w:rsidRPr="00433517" w:rsidRDefault="000453B7" w:rsidP="000453B7">
                  <w:pPr>
                    <w:spacing w:line="252" w:lineRule="auto"/>
                    <w:jc w:val="center"/>
                  </w:pPr>
                  <w:r w:rsidRPr="00433517">
                    <w:t>PS gain of 50%-tile UE in PSG CDF</w:t>
                  </w:r>
                </w:p>
              </w:tc>
              <w:tc>
                <w:tcPr>
                  <w:tcW w:w="881" w:type="dxa"/>
                  <w:tcMar>
                    <w:top w:w="0" w:type="dxa"/>
                    <w:left w:w="108" w:type="dxa"/>
                    <w:bottom w:w="0" w:type="dxa"/>
                    <w:right w:w="108" w:type="dxa"/>
                  </w:tcMar>
                  <w:vAlign w:val="center"/>
                  <w:hideMark/>
                </w:tcPr>
                <w:p w14:paraId="615F9C48" w14:textId="77777777" w:rsidR="000453B7" w:rsidRPr="00433517" w:rsidRDefault="000453B7" w:rsidP="000453B7">
                  <w:pPr>
                    <w:spacing w:line="252" w:lineRule="auto"/>
                    <w:jc w:val="center"/>
                  </w:pPr>
                  <w:r w:rsidRPr="00433517">
                    <w:t>PS gain of 95%-tile UE in PSG CDF</w:t>
                  </w:r>
                </w:p>
              </w:tc>
              <w:tc>
                <w:tcPr>
                  <w:tcW w:w="1117" w:type="dxa"/>
                  <w:vMerge/>
                  <w:vAlign w:val="center"/>
                  <w:hideMark/>
                </w:tcPr>
                <w:p w14:paraId="2BFB65E0" w14:textId="77777777" w:rsidR="000453B7" w:rsidRPr="00433517" w:rsidRDefault="000453B7" w:rsidP="000453B7">
                  <w:pPr>
                    <w:jc w:val="center"/>
                  </w:pPr>
                </w:p>
              </w:tc>
              <w:tc>
                <w:tcPr>
                  <w:tcW w:w="926" w:type="dxa"/>
                  <w:vMerge/>
                  <w:vAlign w:val="center"/>
                </w:tcPr>
                <w:p w14:paraId="6680158B" w14:textId="77777777" w:rsidR="000453B7" w:rsidRPr="00433517" w:rsidRDefault="000453B7" w:rsidP="000453B7">
                  <w:pPr>
                    <w:jc w:val="center"/>
                  </w:pPr>
                </w:p>
              </w:tc>
              <w:tc>
                <w:tcPr>
                  <w:tcW w:w="952" w:type="dxa"/>
                  <w:vMerge/>
                  <w:vAlign w:val="center"/>
                </w:tcPr>
                <w:p w14:paraId="5AC76729" w14:textId="77777777" w:rsidR="000453B7" w:rsidRPr="00433517" w:rsidRDefault="000453B7" w:rsidP="000453B7">
                  <w:pPr>
                    <w:jc w:val="center"/>
                  </w:pPr>
                </w:p>
              </w:tc>
            </w:tr>
            <w:tr w:rsidR="000453B7" w:rsidRPr="00D427E7" w14:paraId="12DC1716" w14:textId="77777777" w:rsidTr="0026220A">
              <w:trPr>
                <w:jc w:val="center"/>
              </w:trPr>
              <w:tc>
                <w:tcPr>
                  <w:tcW w:w="1720" w:type="dxa"/>
                  <w:tcMar>
                    <w:top w:w="0" w:type="dxa"/>
                    <w:left w:w="108" w:type="dxa"/>
                    <w:bottom w:w="0" w:type="dxa"/>
                    <w:right w:w="108" w:type="dxa"/>
                  </w:tcMar>
                  <w:vAlign w:val="center"/>
                  <w:hideMark/>
                </w:tcPr>
                <w:p w14:paraId="1C85DEA1" w14:textId="77777777" w:rsidR="000453B7" w:rsidRPr="00433517" w:rsidRDefault="000453B7" w:rsidP="000453B7">
                  <w:pPr>
                    <w:spacing w:line="252" w:lineRule="auto"/>
                    <w:jc w:val="center"/>
                  </w:pPr>
                  <w:r w:rsidRPr="00433517">
                    <w:t>Always ON</w:t>
                  </w:r>
                </w:p>
              </w:tc>
              <w:tc>
                <w:tcPr>
                  <w:tcW w:w="946" w:type="dxa"/>
                  <w:tcMar>
                    <w:top w:w="0" w:type="dxa"/>
                    <w:left w:w="108" w:type="dxa"/>
                    <w:bottom w:w="0" w:type="dxa"/>
                    <w:right w:w="108" w:type="dxa"/>
                  </w:tcMar>
                  <w:vAlign w:val="center"/>
                  <w:hideMark/>
                </w:tcPr>
                <w:p w14:paraId="56BA98C2" w14:textId="77777777" w:rsidR="000453B7" w:rsidRPr="00433517" w:rsidRDefault="000453B7" w:rsidP="000453B7">
                  <w:pPr>
                    <w:spacing w:line="252" w:lineRule="auto"/>
                    <w:jc w:val="center"/>
                  </w:pPr>
                  <w:r w:rsidRPr="00433517">
                    <w:t>-</w:t>
                  </w:r>
                </w:p>
              </w:tc>
              <w:tc>
                <w:tcPr>
                  <w:tcW w:w="877" w:type="dxa"/>
                  <w:tcMar>
                    <w:top w:w="0" w:type="dxa"/>
                    <w:left w:w="108" w:type="dxa"/>
                    <w:bottom w:w="0" w:type="dxa"/>
                    <w:right w:w="108" w:type="dxa"/>
                  </w:tcMar>
                  <w:vAlign w:val="center"/>
                  <w:hideMark/>
                </w:tcPr>
                <w:p w14:paraId="4F833540" w14:textId="77777777" w:rsidR="000453B7" w:rsidRPr="00433517" w:rsidRDefault="000453B7" w:rsidP="000453B7">
                  <w:pPr>
                    <w:spacing w:line="252" w:lineRule="auto"/>
                    <w:jc w:val="center"/>
                  </w:pPr>
                  <w:r w:rsidRPr="00433517">
                    <w:t>-</w:t>
                  </w:r>
                </w:p>
              </w:tc>
              <w:tc>
                <w:tcPr>
                  <w:tcW w:w="926" w:type="dxa"/>
                  <w:tcMar>
                    <w:top w:w="0" w:type="dxa"/>
                    <w:left w:w="108" w:type="dxa"/>
                    <w:bottom w:w="0" w:type="dxa"/>
                    <w:right w:w="108" w:type="dxa"/>
                  </w:tcMar>
                  <w:vAlign w:val="center"/>
                  <w:hideMark/>
                </w:tcPr>
                <w:p w14:paraId="779EABDE" w14:textId="77777777" w:rsidR="000453B7" w:rsidRPr="00433517" w:rsidRDefault="000453B7" w:rsidP="000453B7">
                  <w:pPr>
                    <w:spacing w:line="252" w:lineRule="auto"/>
                    <w:jc w:val="center"/>
                  </w:pPr>
                  <w:r w:rsidRPr="00433517">
                    <w:t>-</w:t>
                  </w:r>
                </w:p>
              </w:tc>
              <w:tc>
                <w:tcPr>
                  <w:tcW w:w="881" w:type="dxa"/>
                  <w:tcMar>
                    <w:top w:w="0" w:type="dxa"/>
                    <w:left w:w="108" w:type="dxa"/>
                    <w:bottom w:w="0" w:type="dxa"/>
                    <w:right w:w="108" w:type="dxa"/>
                  </w:tcMar>
                  <w:vAlign w:val="center"/>
                  <w:hideMark/>
                </w:tcPr>
                <w:p w14:paraId="1D3458C4" w14:textId="77777777" w:rsidR="000453B7" w:rsidRPr="00433517" w:rsidRDefault="000453B7" w:rsidP="000453B7">
                  <w:pPr>
                    <w:spacing w:line="252" w:lineRule="auto"/>
                    <w:jc w:val="center"/>
                  </w:pPr>
                  <w:r w:rsidRPr="00433517">
                    <w:t>-</w:t>
                  </w:r>
                </w:p>
              </w:tc>
              <w:tc>
                <w:tcPr>
                  <w:tcW w:w="1117" w:type="dxa"/>
                  <w:tcMar>
                    <w:top w:w="0" w:type="dxa"/>
                    <w:left w:w="108" w:type="dxa"/>
                    <w:bottom w:w="0" w:type="dxa"/>
                    <w:right w:w="108" w:type="dxa"/>
                  </w:tcMar>
                  <w:vAlign w:val="center"/>
                  <w:hideMark/>
                </w:tcPr>
                <w:p w14:paraId="7C3E0714" w14:textId="77777777" w:rsidR="000453B7" w:rsidRPr="00433517" w:rsidRDefault="000453B7" w:rsidP="000453B7">
                  <w:pPr>
                    <w:spacing w:line="252" w:lineRule="auto"/>
                    <w:jc w:val="center"/>
                  </w:pPr>
                  <w:r w:rsidRPr="00433517">
                    <w:t>- / 6</w:t>
                  </w:r>
                </w:p>
              </w:tc>
              <w:tc>
                <w:tcPr>
                  <w:tcW w:w="926" w:type="dxa"/>
                  <w:vAlign w:val="center"/>
                </w:tcPr>
                <w:p w14:paraId="72A28D16" w14:textId="77777777" w:rsidR="000453B7" w:rsidRPr="00433517" w:rsidRDefault="000453B7" w:rsidP="000453B7">
                  <w:pPr>
                    <w:spacing w:line="252" w:lineRule="auto"/>
                    <w:jc w:val="center"/>
                  </w:pPr>
                  <w:r w:rsidRPr="00433517">
                    <w:t>6</w:t>
                  </w:r>
                </w:p>
              </w:tc>
              <w:tc>
                <w:tcPr>
                  <w:tcW w:w="952" w:type="dxa"/>
                  <w:vAlign w:val="center"/>
                </w:tcPr>
                <w:p w14:paraId="610B8AE3" w14:textId="77777777" w:rsidR="000453B7" w:rsidRPr="00433517" w:rsidRDefault="000453B7" w:rsidP="000453B7">
                  <w:pPr>
                    <w:spacing w:line="252" w:lineRule="auto"/>
                    <w:jc w:val="center"/>
                  </w:pPr>
                  <w:r w:rsidRPr="00433517">
                    <w:t>-</w:t>
                  </w:r>
                </w:p>
              </w:tc>
            </w:tr>
            <w:tr w:rsidR="000453B7" w:rsidRPr="00D427E7" w14:paraId="34959B4A" w14:textId="77777777" w:rsidTr="0026220A">
              <w:trPr>
                <w:jc w:val="center"/>
              </w:trPr>
              <w:tc>
                <w:tcPr>
                  <w:tcW w:w="1720" w:type="dxa"/>
                  <w:tcMar>
                    <w:top w:w="0" w:type="dxa"/>
                    <w:left w:w="108" w:type="dxa"/>
                    <w:bottom w:w="0" w:type="dxa"/>
                    <w:right w:w="108" w:type="dxa"/>
                  </w:tcMar>
                  <w:vAlign w:val="center"/>
                </w:tcPr>
                <w:p w14:paraId="206E5AB2" w14:textId="77777777" w:rsidR="000453B7" w:rsidRPr="00433517" w:rsidRDefault="000453B7" w:rsidP="000453B7">
                  <w:pPr>
                    <w:spacing w:line="252" w:lineRule="auto"/>
                    <w:jc w:val="center"/>
                  </w:pPr>
                  <w:proofErr w:type="gramStart"/>
                  <w:r w:rsidRPr="00433517">
                    <w:t>CDRX(</w:t>
                  </w:r>
                  <w:proofErr w:type="gramEnd"/>
                  <w:r w:rsidRPr="00433517">
                    <w:t>16,8,8)</w:t>
                  </w:r>
                </w:p>
              </w:tc>
              <w:tc>
                <w:tcPr>
                  <w:tcW w:w="946" w:type="dxa"/>
                  <w:tcMar>
                    <w:top w:w="0" w:type="dxa"/>
                    <w:left w:w="108" w:type="dxa"/>
                    <w:bottom w:w="0" w:type="dxa"/>
                    <w:right w:w="108" w:type="dxa"/>
                  </w:tcMar>
                </w:tcPr>
                <w:p w14:paraId="449A1EE1"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77" w:type="dxa"/>
                  <w:tcMar>
                    <w:top w:w="0" w:type="dxa"/>
                    <w:left w:w="108" w:type="dxa"/>
                    <w:bottom w:w="0" w:type="dxa"/>
                    <w:right w:w="108" w:type="dxa"/>
                  </w:tcMar>
                </w:tcPr>
                <w:p w14:paraId="679F6AC3" w14:textId="77777777" w:rsidR="000453B7" w:rsidRPr="00433517" w:rsidRDefault="000453B7" w:rsidP="000453B7">
                  <w:pPr>
                    <w:spacing w:line="252" w:lineRule="auto"/>
                    <w:jc w:val="center"/>
                  </w:pPr>
                  <w:r w:rsidRPr="00433517">
                    <w:rPr>
                      <w:color w:val="000000" w:themeColor="dark1"/>
                      <w:kern w:val="24"/>
                      <w:sz w:val="18"/>
                      <w:szCs w:val="18"/>
                    </w:rPr>
                    <w:t>-</w:t>
                  </w:r>
                </w:p>
              </w:tc>
              <w:tc>
                <w:tcPr>
                  <w:tcW w:w="926" w:type="dxa"/>
                  <w:tcMar>
                    <w:top w:w="0" w:type="dxa"/>
                    <w:left w:w="108" w:type="dxa"/>
                    <w:bottom w:w="0" w:type="dxa"/>
                    <w:right w:w="108" w:type="dxa"/>
                  </w:tcMar>
                </w:tcPr>
                <w:p w14:paraId="69CFB08D"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81" w:type="dxa"/>
                  <w:tcMar>
                    <w:top w:w="0" w:type="dxa"/>
                    <w:left w:w="108" w:type="dxa"/>
                    <w:bottom w:w="0" w:type="dxa"/>
                    <w:right w:w="108" w:type="dxa"/>
                  </w:tcMar>
                </w:tcPr>
                <w:p w14:paraId="5FB4F8C6" w14:textId="77777777" w:rsidR="000453B7" w:rsidRPr="00433517" w:rsidRDefault="000453B7" w:rsidP="000453B7">
                  <w:pPr>
                    <w:spacing w:line="252" w:lineRule="auto"/>
                    <w:jc w:val="center"/>
                  </w:pPr>
                  <w:r w:rsidRPr="00433517">
                    <w:rPr>
                      <w:color w:val="000000" w:themeColor="dark1"/>
                      <w:kern w:val="24"/>
                      <w:sz w:val="18"/>
                      <w:szCs w:val="18"/>
                    </w:rPr>
                    <w:t>-</w:t>
                  </w:r>
                </w:p>
              </w:tc>
              <w:tc>
                <w:tcPr>
                  <w:tcW w:w="1117" w:type="dxa"/>
                  <w:tcMar>
                    <w:top w:w="0" w:type="dxa"/>
                    <w:left w:w="108" w:type="dxa"/>
                    <w:bottom w:w="0" w:type="dxa"/>
                    <w:right w:w="108" w:type="dxa"/>
                  </w:tcMar>
                  <w:vAlign w:val="center"/>
                </w:tcPr>
                <w:p w14:paraId="3CB89ED1" w14:textId="77777777" w:rsidR="000453B7" w:rsidRPr="00433517" w:rsidRDefault="000453B7" w:rsidP="000453B7">
                  <w:pPr>
                    <w:spacing w:line="252" w:lineRule="auto"/>
                    <w:jc w:val="center"/>
                  </w:pPr>
                  <w:r w:rsidRPr="00433517">
                    <w:t>0 / 6</w:t>
                  </w:r>
                </w:p>
              </w:tc>
              <w:tc>
                <w:tcPr>
                  <w:tcW w:w="926" w:type="dxa"/>
                  <w:vAlign w:val="center"/>
                </w:tcPr>
                <w:p w14:paraId="11B19E6E" w14:textId="77777777" w:rsidR="000453B7" w:rsidRPr="00433517" w:rsidRDefault="000453B7" w:rsidP="000453B7">
                  <w:pPr>
                    <w:spacing w:line="252" w:lineRule="auto"/>
                    <w:jc w:val="center"/>
                  </w:pPr>
                  <w:r w:rsidRPr="00433517">
                    <w:t>0</w:t>
                  </w:r>
                </w:p>
              </w:tc>
              <w:tc>
                <w:tcPr>
                  <w:tcW w:w="952" w:type="dxa"/>
                  <w:vAlign w:val="center"/>
                </w:tcPr>
                <w:p w14:paraId="6617A804" w14:textId="77777777" w:rsidR="000453B7" w:rsidRPr="00433517" w:rsidRDefault="000453B7" w:rsidP="000453B7">
                  <w:pPr>
                    <w:spacing w:line="252" w:lineRule="auto"/>
                    <w:jc w:val="center"/>
                  </w:pPr>
                  <w:r w:rsidRPr="00433517">
                    <w:t>0%</w:t>
                  </w:r>
                </w:p>
              </w:tc>
            </w:tr>
            <w:tr w:rsidR="000453B7" w:rsidRPr="00D427E7" w14:paraId="63671F4C" w14:textId="77777777" w:rsidTr="0026220A">
              <w:trPr>
                <w:jc w:val="center"/>
              </w:trPr>
              <w:tc>
                <w:tcPr>
                  <w:tcW w:w="1720" w:type="dxa"/>
                  <w:tcMar>
                    <w:top w:w="0" w:type="dxa"/>
                    <w:left w:w="108" w:type="dxa"/>
                    <w:bottom w:w="0" w:type="dxa"/>
                    <w:right w:w="108" w:type="dxa"/>
                  </w:tcMar>
                  <w:vAlign w:val="center"/>
                </w:tcPr>
                <w:p w14:paraId="6A7326B2" w14:textId="77777777" w:rsidR="000453B7" w:rsidRPr="00433517" w:rsidRDefault="000453B7" w:rsidP="000453B7">
                  <w:pPr>
                    <w:jc w:val="center"/>
                  </w:pPr>
                  <w:r w:rsidRPr="00433517">
                    <w:t xml:space="preserve">ADRX </w:t>
                  </w:r>
                  <w:proofErr w:type="gramStart"/>
                  <w:r w:rsidRPr="00433517">
                    <w:t>1  (</w:t>
                  </w:r>
                  <w:proofErr w:type="gramEnd"/>
                  <w:r w:rsidRPr="00433517">
                    <w:t>16,0,0,1,16)</w:t>
                  </w:r>
                </w:p>
              </w:tc>
              <w:tc>
                <w:tcPr>
                  <w:tcW w:w="946" w:type="dxa"/>
                  <w:tcMar>
                    <w:top w:w="0" w:type="dxa"/>
                    <w:left w:w="108" w:type="dxa"/>
                    <w:bottom w:w="0" w:type="dxa"/>
                    <w:right w:w="108" w:type="dxa"/>
                  </w:tcMar>
                  <w:vAlign w:val="center"/>
                </w:tcPr>
                <w:p w14:paraId="5EA05912" w14:textId="77777777" w:rsidR="000453B7" w:rsidRPr="00433517" w:rsidRDefault="000453B7" w:rsidP="000453B7">
                  <w:pPr>
                    <w:jc w:val="center"/>
                  </w:pPr>
                  <w:r w:rsidRPr="00433517">
                    <w:t>9.3%</w:t>
                  </w:r>
                </w:p>
              </w:tc>
              <w:tc>
                <w:tcPr>
                  <w:tcW w:w="877" w:type="dxa"/>
                  <w:tcMar>
                    <w:top w:w="0" w:type="dxa"/>
                    <w:left w:w="108" w:type="dxa"/>
                    <w:bottom w:w="0" w:type="dxa"/>
                    <w:right w:w="108" w:type="dxa"/>
                  </w:tcMar>
                  <w:vAlign w:val="center"/>
                </w:tcPr>
                <w:p w14:paraId="488602A5" w14:textId="77777777" w:rsidR="000453B7" w:rsidRPr="00433517" w:rsidRDefault="000453B7" w:rsidP="000453B7">
                  <w:pPr>
                    <w:jc w:val="center"/>
                  </w:pPr>
                  <w:r w:rsidRPr="00433517">
                    <w:t>10.7%</w:t>
                  </w:r>
                </w:p>
              </w:tc>
              <w:tc>
                <w:tcPr>
                  <w:tcW w:w="926" w:type="dxa"/>
                  <w:tcMar>
                    <w:top w:w="0" w:type="dxa"/>
                    <w:left w:w="108" w:type="dxa"/>
                    <w:bottom w:w="0" w:type="dxa"/>
                    <w:right w:w="108" w:type="dxa"/>
                  </w:tcMar>
                  <w:vAlign w:val="center"/>
                </w:tcPr>
                <w:p w14:paraId="58205E7D" w14:textId="77777777" w:rsidR="000453B7" w:rsidRPr="00433517" w:rsidRDefault="000453B7" w:rsidP="000453B7">
                  <w:pPr>
                    <w:jc w:val="center"/>
                  </w:pPr>
                  <w:r w:rsidRPr="00433517">
                    <w:t>10%</w:t>
                  </w:r>
                </w:p>
              </w:tc>
              <w:tc>
                <w:tcPr>
                  <w:tcW w:w="881" w:type="dxa"/>
                  <w:tcMar>
                    <w:top w:w="0" w:type="dxa"/>
                    <w:left w:w="108" w:type="dxa"/>
                    <w:bottom w:w="0" w:type="dxa"/>
                    <w:right w:w="108" w:type="dxa"/>
                  </w:tcMar>
                  <w:vAlign w:val="center"/>
                </w:tcPr>
                <w:p w14:paraId="6CD5C67C" w14:textId="77777777" w:rsidR="000453B7" w:rsidRPr="00433517" w:rsidRDefault="000453B7" w:rsidP="000453B7">
                  <w:pPr>
                    <w:jc w:val="center"/>
                  </w:pPr>
                  <w:r w:rsidRPr="00433517">
                    <w:t>2.5%</w:t>
                  </w:r>
                </w:p>
              </w:tc>
              <w:tc>
                <w:tcPr>
                  <w:tcW w:w="1117" w:type="dxa"/>
                  <w:tcMar>
                    <w:top w:w="0" w:type="dxa"/>
                    <w:left w:w="108" w:type="dxa"/>
                    <w:bottom w:w="0" w:type="dxa"/>
                    <w:right w:w="108" w:type="dxa"/>
                  </w:tcMar>
                  <w:vAlign w:val="center"/>
                </w:tcPr>
                <w:p w14:paraId="602C8485" w14:textId="77777777" w:rsidR="000453B7" w:rsidRPr="00433517" w:rsidRDefault="000453B7" w:rsidP="000453B7">
                  <w:pPr>
                    <w:jc w:val="center"/>
                  </w:pPr>
                  <w:r w:rsidRPr="00433517">
                    <w:t>4 / 6</w:t>
                  </w:r>
                </w:p>
              </w:tc>
              <w:tc>
                <w:tcPr>
                  <w:tcW w:w="926" w:type="dxa"/>
                  <w:vAlign w:val="center"/>
                </w:tcPr>
                <w:p w14:paraId="26E4DDBA" w14:textId="77777777" w:rsidR="000453B7" w:rsidRPr="00433517" w:rsidRDefault="000453B7" w:rsidP="000453B7">
                  <w:pPr>
                    <w:jc w:val="center"/>
                  </w:pPr>
                  <w:r w:rsidRPr="00433517">
                    <w:t>4</w:t>
                  </w:r>
                </w:p>
              </w:tc>
              <w:tc>
                <w:tcPr>
                  <w:tcW w:w="952" w:type="dxa"/>
                  <w:vAlign w:val="center"/>
                </w:tcPr>
                <w:p w14:paraId="351AE244" w14:textId="77777777" w:rsidR="000453B7" w:rsidRPr="00433517" w:rsidRDefault="000453B7" w:rsidP="000453B7">
                  <w:pPr>
                    <w:jc w:val="center"/>
                  </w:pPr>
                  <w:r w:rsidRPr="00433517">
                    <w:t>66%</w:t>
                  </w:r>
                </w:p>
              </w:tc>
            </w:tr>
            <w:tr w:rsidR="000453B7" w:rsidRPr="00D427E7" w14:paraId="0293352A" w14:textId="77777777" w:rsidTr="0026220A">
              <w:trPr>
                <w:jc w:val="center"/>
              </w:trPr>
              <w:tc>
                <w:tcPr>
                  <w:tcW w:w="1720" w:type="dxa"/>
                  <w:tcMar>
                    <w:top w:w="0" w:type="dxa"/>
                    <w:left w:w="108" w:type="dxa"/>
                    <w:bottom w:w="0" w:type="dxa"/>
                    <w:right w:w="108" w:type="dxa"/>
                  </w:tcMar>
                  <w:vAlign w:val="center"/>
                </w:tcPr>
                <w:p w14:paraId="06288339" w14:textId="77777777" w:rsidR="000453B7" w:rsidRPr="00433517" w:rsidRDefault="000453B7" w:rsidP="000453B7">
                  <w:pPr>
                    <w:jc w:val="center"/>
                  </w:pPr>
                  <w:r w:rsidRPr="00433517">
                    <w:t xml:space="preserve">ADRX 2  </w:t>
                  </w:r>
                  <w:proofErr w:type="gramStart"/>
                  <w:r w:rsidRPr="00433517">
                    <w:t xml:space="preserve">  </w:t>
                  </w:r>
                  <w:r>
                    <w:t xml:space="preserve"> </w:t>
                  </w:r>
                  <w:r w:rsidRPr="00433517">
                    <w:t>(</w:t>
                  </w:r>
                  <w:proofErr w:type="gramEnd"/>
                  <w:r w:rsidRPr="00433517">
                    <w:t>16,0,[0, 2],[8,16])</w:t>
                  </w:r>
                </w:p>
              </w:tc>
              <w:tc>
                <w:tcPr>
                  <w:tcW w:w="946" w:type="dxa"/>
                  <w:tcMar>
                    <w:top w:w="0" w:type="dxa"/>
                    <w:left w:w="108" w:type="dxa"/>
                    <w:bottom w:w="0" w:type="dxa"/>
                    <w:right w:w="108" w:type="dxa"/>
                  </w:tcMar>
                  <w:vAlign w:val="center"/>
                </w:tcPr>
                <w:p w14:paraId="5B3EE8AA" w14:textId="77777777" w:rsidR="000453B7" w:rsidRPr="00433517" w:rsidRDefault="000453B7" w:rsidP="000453B7">
                  <w:pPr>
                    <w:jc w:val="center"/>
                  </w:pPr>
                  <w:r w:rsidRPr="00433517">
                    <w:t>13%</w:t>
                  </w:r>
                </w:p>
              </w:tc>
              <w:tc>
                <w:tcPr>
                  <w:tcW w:w="877" w:type="dxa"/>
                  <w:tcMar>
                    <w:top w:w="0" w:type="dxa"/>
                    <w:left w:w="108" w:type="dxa"/>
                    <w:bottom w:w="0" w:type="dxa"/>
                    <w:right w:w="108" w:type="dxa"/>
                  </w:tcMar>
                  <w:vAlign w:val="center"/>
                </w:tcPr>
                <w:p w14:paraId="17709C20" w14:textId="77777777" w:rsidR="000453B7" w:rsidRPr="00433517" w:rsidRDefault="000453B7" w:rsidP="000453B7">
                  <w:pPr>
                    <w:jc w:val="center"/>
                  </w:pPr>
                  <w:r w:rsidRPr="00433517">
                    <w:t>17.8%</w:t>
                  </w:r>
                </w:p>
              </w:tc>
              <w:tc>
                <w:tcPr>
                  <w:tcW w:w="926" w:type="dxa"/>
                  <w:tcMar>
                    <w:top w:w="0" w:type="dxa"/>
                    <w:left w:w="108" w:type="dxa"/>
                    <w:bottom w:w="0" w:type="dxa"/>
                    <w:right w:w="108" w:type="dxa"/>
                  </w:tcMar>
                  <w:vAlign w:val="center"/>
                </w:tcPr>
                <w:p w14:paraId="56222D59" w14:textId="77777777" w:rsidR="000453B7" w:rsidRPr="00433517" w:rsidRDefault="000453B7" w:rsidP="000453B7">
                  <w:pPr>
                    <w:jc w:val="center"/>
                  </w:pPr>
                  <w:r w:rsidRPr="00433517">
                    <w:t>15%</w:t>
                  </w:r>
                </w:p>
              </w:tc>
              <w:tc>
                <w:tcPr>
                  <w:tcW w:w="881" w:type="dxa"/>
                  <w:tcMar>
                    <w:top w:w="0" w:type="dxa"/>
                    <w:left w:w="108" w:type="dxa"/>
                    <w:bottom w:w="0" w:type="dxa"/>
                    <w:right w:w="108" w:type="dxa"/>
                  </w:tcMar>
                  <w:vAlign w:val="center"/>
                </w:tcPr>
                <w:p w14:paraId="7832923C" w14:textId="77777777" w:rsidR="000453B7" w:rsidRPr="00433517" w:rsidRDefault="000453B7" w:rsidP="000453B7">
                  <w:pPr>
                    <w:jc w:val="center"/>
                  </w:pPr>
                  <w:r w:rsidRPr="00433517">
                    <w:t>1%</w:t>
                  </w:r>
                </w:p>
              </w:tc>
              <w:tc>
                <w:tcPr>
                  <w:tcW w:w="1117" w:type="dxa"/>
                  <w:tcMar>
                    <w:top w:w="0" w:type="dxa"/>
                    <w:left w:w="108" w:type="dxa"/>
                    <w:bottom w:w="0" w:type="dxa"/>
                    <w:right w:w="108" w:type="dxa"/>
                  </w:tcMar>
                  <w:vAlign w:val="center"/>
                </w:tcPr>
                <w:p w14:paraId="4720FF02" w14:textId="77777777" w:rsidR="000453B7" w:rsidRPr="00433517" w:rsidRDefault="000453B7" w:rsidP="000453B7">
                  <w:pPr>
                    <w:jc w:val="center"/>
                  </w:pPr>
                  <w:r w:rsidRPr="00433517">
                    <w:t>5 / 6</w:t>
                  </w:r>
                </w:p>
              </w:tc>
              <w:tc>
                <w:tcPr>
                  <w:tcW w:w="926" w:type="dxa"/>
                  <w:vAlign w:val="center"/>
                </w:tcPr>
                <w:p w14:paraId="57E3C944" w14:textId="77777777" w:rsidR="000453B7" w:rsidRPr="00433517" w:rsidRDefault="000453B7" w:rsidP="000453B7">
                  <w:pPr>
                    <w:jc w:val="center"/>
                  </w:pPr>
                  <w:r w:rsidRPr="00433517">
                    <w:t>5</w:t>
                  </w:r>
                </w:p>
              </w:tc>
              <w:tc>
                <w:tcPr>
                  <w:tcW w:w="952" w:type="dxa"/>
                  <w:vAlign w:val="center"/>
                </w:tcPr>
                <w:p w14:paraId="58AD11DD" w14:textId="77777777" w:rsidR="000453B7" w:rsidRPr="00433517" w:rsidRDefault="000453B7" w:rsidP="000453B7">
                  <w:pPr>
                    <w:jc w:val="center"/>
                  </w:pPr>
                  <w:r w:rsidRPr="00433517">
                    <w:t>83%</w:t>
                  </w:r>
                </w:p>
              </w:tc>
            </w:tr>
            <w:tr w:rsidR="000453B7" w:rsidRPr="00D427E7" w14:paraId="28AE7F41" w14:textId="77777777" w:rsidTr="0026220A">
              <w:trPr>
                <w:jc w:val="center"/>
              </w:trPr>
              <w:tc>
                <w:tcPr>
                  <w:tcW w:w="1720" w:type="dxa"/>
                  <w:tcMar>
                    <w:top w:w="0" w:type="dxa"/>
                    <w:left w:w="108" w:type="dxa"/>
                    <w:bottom w:w="0" w:type="dxa"/>
                    <w:right w:w="108" w:type="dxa"/>
                  </w:tcMar>
                  <w:vAlign w:val="center"/>
                </w:tcPr>
                <w:p w14:paraId="646B329F" w14:textId="77777777" w:rsidR="000453B7" w:rsidRPr="00433517" w:rsidRDefault="000453B7" w:rsidP="000453B7">
                  <w:pPr>
                    <w:jc w:val="center"/>
                  </w:pPr>
                  <w:r w:rsidRPr="00433517">
                    <w:t>ADRX 3 (16,</w:t>
                  </w:r>
                  <w:proofErr w:type="gramStart"/>
                  <w:r w:rsidRPr="00433517">
                    <w:t>0,[</w:t>
                  </w:r>
                  <w:proofErr w:type="gramEnd"/>
                  <w:r w:rsidRPr="00433517">
                    <w:t>0,4],[4,12])</w:t>
                  </w:r>
                </w:p>
              </w:tc>
              <w:tc>
                <w:tcPr>
                  <w:tcW w:w="946" w:type="dxa"/>
                  <w:tcMar>
                    <w:top w:w="0" w:type="dxa"/>
                    <w:left w:w="108" w:type="dxa"/>
                    <w:bottom w:w="0" w:type="dxa"/>
                    <w:right w:w="108" w:type="dxa"/>
                  </w:tcMar>
                  <w:vAlign w:val="center"/>
                </w:tcPr>
                <w:p w14:paraId="7F81D799" w14:textId="77777777" w:rsidR="000453B7" w:rsidRPr="00433517" w:rsidRDefault="000453B7" w:rsidP="000453B7">
                  <w:pPr>
                    <w:jc w:val="center"/>
                  </w:pPr>
                  <w:r w:rsidRPr="00433517">
                    <w:t>18.2%</w:t>
                  </w:r>
                </w:p>
              </w:tc>
              <w:tc>
                <w:tcPr>
                  <w:tcW w:w="877" w:type="dxa"/>
                  <w:tcMar>
                    <w:top w:w="0" w:type="dxa"/>
                    <w:left w:w="108" w:type="dxa"/>
                    <w:bottom w:w="0" w:type="dxa"/>
                    <w:right w:w="108" w:type="dxa"/>
                  </w:tcMar>
                  <w:vAlign w:val="center"/>
                </w:tcPr>
                <w:p w14:paraId="3339179F" w14:textId="77777777" w:rsidR="000453B7" w:rsidRPr="00433517" w:rsidRDefault="000453B7" w:rsidP="000453B7">
                  <w:pPr>
                    <w:jc w:val="center"/>
                  </w:pPr>
                  <w:r w:rsidRPr="00433517">
                    <w:t>23%</w:t>
                  </w:r>
                </w:p>
              </w:tc>
              <w:tc>
                <w:tcPr>
                  <w:tcW w:w="926" w:type="dxa"/>
                  <w:tcMar>
                    <w:top w:w="0" w:type="dxa"/>
                    <w:left w:w="108" w:type="dxa"/>
                    <w:bottom w:w="0" w:type="dxa"/>
                    <w:right w:w="108" w:type="dxa"/>
                  </w:tcMar>
                  <w:vAlign w:val="center"/>
                </w:tcPr>
                <w:p w14:paraId="304BFF29" w14:textId="77777777" w:rsidR="000453B7" w:rsidRPr="00433517" w:rsidRDefault="000453B7" w:rsidP="000453B7">
                  <w:pPr>
                    <w:jc w:val="center"/>
                  </w:pPr>
                  <w:r w:rsidRPr="00433517">
                    <w:t>21.8%</w:t>
                  </w:r>
                </w:p>
              </w:tc>
              <w:tc>
                <w:tcPr>
                  <w:tcW w:w="881" w:type="dxa"/>
                  <w:tcMar>
                    <w:top w:w="0" w:type="dxa"/>
                    <w:left w:w="108" w:type="dxa"/>
                    <w:bottom w:w="0" w:type="dxa"/>
                    <w:right w:w="108" w:type="dxa"/>
                  </w:tcMar>
                  <w:vAlign w:val="center"/>
                </w:tcPr>
                <w:p w14:paraId="6E889DE9" w14:textId="77777777" w:rsidR="000453B7" w:rsidRPr="00433517" w:rsidRDefault="000453B7" w:rsidP="000453B7">
                  <w:pPr>
                    <w:jc w:val="center"/>
                  </w:pPr>
                  <w:r w:rsidRPr="00433517">
                    <w:t>7.6%</w:t>
                  </w:r>
                </w:p>
              </w:tc>
              <w:tc>
                <w:tcPr>
                  <w:tcW w:w="1117" w:type="dxa"/>
                  <w:tcMar>
                    <w:top w:w="0" w:type="dxa"/>
                    <w:left w:w="108" w:type="dxa"/>
                    <w:bottom w:w="0" w:type="dxa"/>
                    <w:right w:w="108" w:type="dxa"/>
                  </w:tcMar>
                  <w:vAlign w:val="center"/>
                </w:tcPr>
                <w:p w14:paraId="0A1EE191" w14:textId="77777777" w:rsidR="000453B7" w:rsidRPr="00433517" w:rsidRDefault="000453B7" w:rsidP="000453B7">
                  <w:pPr>
                    <w:jc w:val="center"/>
                  </w:pPr>
                  <w:r w:rsidRPr="00433517">
                    <w:t>3 / 6</w:t>
                  </w:r>
                </w:p>
              </w:tc>
              <w:tc>
                <w:tcPr>
                  <w:tcW w:w="926" w:type="dxa"/>
                  <w:vAlign w:val="center"/>
                </w:tcPr>
                <w:p w14:paraId="5DC03D22" w14:textId="77777777" w:rsidR="000453B7" w:rsidRPr="00433517" w:rsidRDefault="000453B7" w:rsidP="000453B7">
                  <w:pPr>
                    <w:jc w:val="center"/>
                  </w:pPr>
                  <w:r w:rsidRPr="00433517">
                    <w:t>3</w:t>
                  </w:r>
                </w:p>
              </w:tc>
              <w:tc>
                <w:tcPr>
                  <w:tcW w:w="952" w:type="dxa"/>
                  <w:vAlign w:val="center"/>
                </w:tcPr>
                <w:p w14:paraId="32F629CD" w14:textId="77777777" w:rsidR="000453B7" w:rsidRPr="00433517" w:rsidRDefault="000453B7" w:rsidP="000453B7">
                  <w:pPr>
                    <w:jc w:val="center"/>
                  </w:pPr>
                  <w:r w:rsidRPr="00433517">
                    <w:t>50%</w:t>
                  </w:r>
                </w:p>
              </w:tc>
            </w:tr>
          </w:tbl>
          <w:p w14:paraId="435D274C" w14:textId="77777777" w:rsidR="008C65BB" w:rsidRPr="009B064E" w:rsidRDefault="008C65BB" w:rsidP="005F64C3">
            <w:pPr>
              <w:spacing w:afterLines="50" w:after="120" w:line="264" w:lineRule="atLeast"/>
              <w:jc w:val="both"/>
              <w:rPr>
                <w:b/>
                <w:iCs/>
              </w:rPr>
            </w:pPr>
          </w:p>
        </w:tc>
      </w:tr>
      <w:tr w:rsidR="00A34DAA" w14:paraId="0E0D2565" w14:textId="77777777" w:rsidTr="00456857">
        <w:tc>
          <w:tcPr>
            <w:tcW w:w="1014" w:type="dxa"/>
          </w:tcPr>
          <w:p w14:paraId="7DDA25E0" w14:textId="7B15AE81" w:rsidR="00A34DAA" w:rsidRPr="00023A1C" w:rsidRDefault="00A62A64" w:rsidP="00023A1C">
            <w:r>
              <w:lastRenderedPageBreak/>
              <w:t>Xiaomi</w:t>
            </w:r>
          </w:p>
        </w:tc>
        <w:tc>
          <w:tcPr>
            <w:tcW w:w="8615" w:type="dxa"/>
          </w:tcPr>
          <w:p w14:paraId="656F1AEC" w14:textId="77777777" w:rsidR="005F64C3" w:rsidRPr="009B064E" w:rsidRDefault="005F64C3" w:rsidP="005F64C3">
            <w:pPr>
              <w:spacing w:afterLines="50" w:after="120" w:line="264" w:lineRule="atLeast"/>
              <w:jc w:val="both"/>
              <w:rPr>
                <w:b/>
                <w:iCs/>
              </w:rPr>
            </w:pPr>
            <w:r w:rsidRPr="009B064E">
              <w:rPr>
                <w:rFonts w:hint="eastAsia"/>
                <w:b/>
                <w:iCs/>
              </w:rPr>
              <w:t>Observation</w:t>
            </w:r>
            <w:r w:rsidRPr="009B064E">
              <w:rPr>
                <w:b/>
                <w:iCs/>
              </w:rPr>
              <w:t xml:space="preserve">2: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PDCCH </w:t>
            </w:r>
            <w:r w:rsidRPr="009B064E">
              <w:rPr>
                <w:rFonts w:hint="eastAsia"/>
                <w:b/>
                <w:iCs/>
              </w:rPr>
              <w:t>skipping</w:t>
            </w:r>
            <w:r w:rsidRPr="009B064E">
              <w:rPr>
                <w:b/>
                <w:iCs/>
              </w:rPr>
              <w:t xml:space="preserve"> scheme </w:t>
            </w:r>
            <w:r w:rsidRPr="009B064E">
              <w:rPr>
                <w:rFonts w:hint="eastAsia"/>
                <w:b/>
                <w:iCs/>
              </w:rPr>
              <w:t>shows</w:t>
            </w:r>
            <w:r w:rsidRPr="009B064E">
              <w:rPr>
                <w:b/>
                <w:iCs/>
              </w:rPr>
              <w:t xml:space="preserve"> 13% more power saving gain than PDCCH skipping compared to </w:t>
            </w:r>
            <w:proofErr w:type="gramStart"/>
            <w:r w:rsidRPr="009B064E">
              <w:rPr>
                <w:b/>
                <w:iCs/>
              </w:rPr>
              <w:t>baseline, and</w:t>
            </w:r>
            <w:proofErr w:type="gramEnd"/>
            <w:r w:rsidRPr="009B064E">
              <w:rPr>
                <w:b/>
                <w:iCs/>
              </w:rPr>
              <w:t xml:space="preserve"> shows no delay performance loss.</w:t>
            </w:r>
          </w:p>
          <w:p w14:paraId="7268C957" w14:textId="77777777" w:rsidR="005F64C3" w:rsidRPr="009B064E" w:rsidRDefault="005F64C3" w:rsidP="005F64C3">
            <w:pPr>
              <w:spacing w:afterLines="50" w:after="120" w:line="264" w:lineRule="atLeast"/>
              <w:jc w:val="both"/>
              <w:rPr>
                <w:b/>
                <w:iCs/>
              </w:rPr>
            </w:pPr>
            <w:r w:rsidRPr="009B064E">
              <w:rPr>
                <w:b/>
                <w:iCs/>
              </w:rPr>
              <w:t xml:space="preserve">Proposal 5: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C-DRX/PDCCH </w:t>
            </w:r>
            <w:r w:rsidRPr="009B064E">
              <w:rPr>
                <w:rFonts w:hint="eastAsia"/>
                <w:b/>
                <w:iCs/>
              </w:rPr>
              <w:t>skipping</w:t>
            </w:r>
            <w:r w:rsidRPr="009B064E">
              <w:rPr>
                <w:b/>
                <w:iCs/>
              </w:rPr>
              <w:t xml:space="preserve"> </w:t>
            </w:r>
            <w:r w:rsidRPr="009B064E">
              <w:rPr>
                <w:rFonts w:hint="eastAsia"/>
                <w:b/>
                <w:iCs/>
              </w:rPr>
              <w:t>should</w:t>
            </w:r>
            <w:r w:rsidRPr="009B064E">
              <w:rPr>
                <w:b/>
                <w:iCs/>
              </w:rPr>
              <w:t xml:space="preserve"> </w:t>
            </w:r>
            <w:r w:rsidRPr="009B064E">
              <w:rPr>
                <w:rFonts w:hint="eastAsia"/>
                <w:b/>
                <w:iCs/>
              </w:rPr>
              <w:t>b</w:t>
            </w:r>
            <w:r w:rsidRPr="009B064E">
              <w:rPr>
                <w:b/>
                <w:iCs/>
              </w:rPr>
              <w:t xml:space="preserve">e </w:t>
            </w:r>
            <w:r w:rsidRPr="009B064E">
              <w:rPr>
                <w:rFonts w:hint="eastAsia"/>
                <w:b/>
                <w:iCs/>
              </w:rPr>
              <w:t>studied</w:t>
            </w:r>
            <w:r w:rsidRPr="009B064E">
              <w:rPr>
                <w:b/>
                <w:iCs/>
              </w:rPr>
              <w:t xml:space="preserve"> </w:t>
            </w:r>
            <w:r w:rsidRPr="009B064E">
              <w:rPr>
                <w:rFonts w:hint="eastAsia"/>
                <w:b/>
                <w:iCs/>
              </w:rPr>
              <w:t>t</w:t>
            </w:r>
            <w:r w:rsidRPr="009B064E">
              <w:rPr>
                <w:b/>
                <w:iCs/>
              </w:rPr>
              <w:t>o cope with jitter issue.</w:t>
            </w:r>
          </w:p>
          <w:p w14:paraId="45873C9C" w14:textId="77777777" w:rsidR="001F31E4" w:rsidRPr="00E61D43" w:rsidRDefault="001F31E4" w:rsidP="001F31E4">
            <w:pPr>
              <w:jc w:val="center"/>
              <w:rPr>
                <w:b/>
                <w:bCs/>
              </w:rPr>
            </w:pPr>
            <w:r w:rsidRPr="00E61D43">
              <w:rPr>
                <w:b/>
                <w:bCs/>
                <w:color w:val="000000"/>
              </w:rPr>
              <w:lastRenderedPageBreak/>
              <w:t xml:space="preserve">Table </w:t>
            </w:r>
            <w:r>
              <w:rPr>
                <w:b/>
                <w:bCs/>
                <w:color w:val="000000"/>
              </w:rPr>
              <w:t>4</w:t>
            </w:r>
            <w:r w:rsidRPr="00E61D43">
              <w:rPr>
                <w:b/>
                <w:bCs/>
                <w:color w:val="000000"/>
              </w:rPr>
              <w:t xml:space="preserve">: </w:t>
            </w:r>
            <w:r w:rsidRPr="00E61D43">
              <w:rPr>
                <w:b/>
                <w:bCs/>
              </w:rPr>
              <w:t>Relative time fraction of differ</w:t>
            </w:r>
            <w:r>
              <w:rPr>
                <w:b/>
                <w:bCs/>
              </w:rPr>
              <w:t>ent UE power consumption states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921"/>
              <w:gridCol w:w="1717"/>
              <w:gridCol w:w="1190"/>
              <w:gridCol w:w="1306"/>
              <w:gridCol w:w="1314"/>
            </w:tblGrid>
            <w:tr w:rsidR="001F31E4" w14:paraId="244F2548" w14:textId="77777777" w:rsidTr="007F756E">
              <w:trPr>
                <w:jc w:val="center"/>
              </w:trPr>
              <w:tc>
                <w:tcPr>
                  <w:tcW w:w="265" w:type="dxa"/>
                  <w:shd w:val="clear" w:color="auto" w:fill="auto"/>
                </w:tcPr>
                <w:p w14:paraId="702D0024" w14:textId="77777777" w:rsidR="001F31E4" w:rsidRDefault="001F31E4" w:rsidP="001F31E4">
                  <w:pPr>
                    <w:spacing w:before="120" w:line="280" w:lineRule="atLeast"/>
                    <w:jc w:val="both"/>
                  </w:pPr>
                </w:p>
              </w:tc>
              <w:tc>
                <w:tcPr>
                  <w:tcW w:w="2126" w:type="dxa"/>
                  <w:shd w:val="clear" w:color="auto" w:fill="auto"/>
                </w:tcPr>
                <w:p w14:paraId="096B4C42"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1886" w:type="dxa"/>
                  <w:shd w:val="clear" w:color="auto" w:fill="auto"/>
                </w:tcPr>
                <w:p w14:paraId="74593818"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 PDSCH</w:t>
                  </w:r>
                  <w:r w:rsidRPr="003901A3">
                    <w:rPr>
                      <w:rFonts w:hint="eastAsia"/>
                      <w:bCs/>
                      <w:sz w:val="18"/>
                      <w:szCs w:val="18"/>
                    </w:rPr>
                    <w:t xml:space="preserve"> </w:t>
                  </w:r>
                </w:p>
              </w:tc>
              <w:tc>
                <w:tcPr>
                  <w:tcW w:w="1276" w:type="dxa"/>
                  <w:shd w:val="clear" w:color="auto" w:fill="auto"/>
                </w:tcPr>
                <w:p w14:paraId="1DC9F2CC" w14:textId="77777777" w:rsidR="001F31E4" w:rsidRPr="003901A3" w:rsidRDefault="001F31E4" w:rsidP="001F31E4">
                  <w:pPr>
                    <w:spacing w:before="120" w:line="280" w:lineRule="atLeast"/>
                    <w:jc w:val="center"/>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p>
              </w:tc>
              <w:tc>
                <w:tcPr>
                  <w:tcW w:w="1395" w:type="dxa"/>
                  <w:shd w:val="clear" w:color="auto" w:fill="auto"/>
                </w:tcPr>
                <w:p w14:paraId="67743C2C" w14:textId="77777777" w:rsidR="001F31E4" w:rsidRPr="003901A3" w:rsidRDefault="001F31E4" w:rsidP="001F31E4">
                  <w:pPr>
                    <w:spacing w:before="120" w:line="280" w:lineRule="atLeast"/>
                    <w:jc w:val="center"/>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1405" w:type="dxa"/>
                  <w:shd w:val="clear" w:color="auto" w:fill="auto"/>
                </w:tcPr>
                <w:p w14:paraId="7135496F" w14:textId="77777777" w:rsidR="001F31E4" w:rsidRPr="003901A3" w:rsidRDefault="001F31E4" w:rsidP="001F31E4">
                  <w:pPr>
                    <w:spacing w:before="120" w:line="280" w:lineRule="atLeast"/>
                    <w:jc w:val="center"/>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r>
            <w:tr w:rsidR="001F31E4" w14:paraId="56ABE125" w14:textId="77777777" w:rsidTr="007F756E">
              <w:trPr>
                <w:jc w:val="center"/>
              </w:trPr>
              <w:tc>
                <w:tcPr>
                  <w:tcW w:w="265" w:type="dxa"/>
                  <w:shd w:val="clear" w:color="auto" w:fill="auto"/>
                </w:tcPr>
                <w:p w14:paraId="0B55FBAC" w14:textId="77777777" w:rsidR="001F31E4" w:rsidRDefault="001F31E4" w:rsidP="001F31E4">
                  <w:pPr>
                    <w:spacing w:before="120" w:line="280" w:lineRule="atLeast"/>
                    <w:jc w:val="both"/>
                  </w:pPr>
                  <w:r>
                    <w:rPr>
                      <w:rFonts w:hint="eastAsia"/>
                    </w:rPr>
                    <w:t>B</w:t>
                  </w:r>
                  <w:r>
                    <w:t>aseline</w:t>
                  </w:r>
                </w:p>
              </w:tc>
              <w:tc>
                <w:tcPr>
                  <w:tcW w:w="2126" w:type="dxa"/>
                  <w:shd w:val="clear" w:color="auto" w:fill="auto"/>
                </w:tcPr>
                <w:p w14:paraId="7CA4B804" w14:textId="77777777" w:rsidR="001F31E4" w:rsidRDefault="001F31E4" w:rsidP="001F31E4">
                  <w:pPr>
                    <w:spacing w:before="120" w:line="280" w:lineRule="atLeast"/>
                    <w:jc w:val="center"/>
                  </w:pPr>
                  <w:r>
                    <w:t>91.72</w:t>
                  </w:r>
                  <w:r>
                    <w:rPr>
                      <w:rFonts w:hint="eastAsia"/>
                    </w:rPr>
                    <w:t>%</w:t>
                  </w:r>
                </w:p>
              </w:tc>
              <w:tc>
                <w:tcPr>
                  <w:tcW w:w="1886" w:type="dxa"/>
                  <w:shd w:val="clear" w:color="auto" w:fill="auto"/>
                </w:tcPr>
                <w:p w14:paraId="56347D0B"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36ADF81F" w14:textId="77777777" w:rsidR="001F31E4" w:rsidRDefault="001F31E4" w:rsidP="001F31E4">
                  <w:pPr>
                    <w:spacing w:before="120" w:line="280" w:lineRule="atLeast"/>
                    <w:jc w:val="center"/>
                  </w:pPr>
                  <w:r>
                    <w:rPr>
                      <w:rFonts w:hint="eastAsia"/>
                    </w:rPr>
                    <w:t>0</w:t>
                  </w:r>
                </w:p>
              </w:tc>
              <w:tc>
                <w:tcPr>
                  <w:tcW w:w="1395" w:type="dxa"/>
                  <w:shd w:val="clear" w:color="auto" w:fill="auto"/>
                </w:tcPr>
                <w:p w14:paraId="4B149108" w14:textId="77777777" w:rsidR="001F31E4" w:rsidRDefault="001F31E4" w:rsidP="001F31E4">
                  <w:pPr>
                    <w:spacing w:before="120" w:line="280" w:lineRule="atLeast"/>
                    <w:jc w:val="center"/>
                  </w:pPr>
                  <w:r>
                    <w:rPr>
                      <w:rFonts w:hint="eastAsia"/>
                    </w:rPr>
                    <w:t>0</w:t>
                  </w:r>
                </w:p>
              </w:tc>
              <w:tc>
                <w:tcPr>
                  <w:tcW w:w="1405" w:type="dxa"/>
                  <w:shd w:val="clear" w:color="auto" w:fill="auto"/>
                </w:tcPr>
                <w:p w14:paraId="6F0CBC97" w14:textId="77777777" w:rsidR="001F31E4" w:rsidRDefault="001F31E4" w:rsidP="001F31E4">
                  <w:pPr>
                    <w:spacing w:before="120" w:line="280" w:lineRule="atLeast"/>
                    <w:jc w:val="center"/>
                  </w:pPr>
                  <w:r>
                    <w:rPr>
                      <w:rFonts w:hint="eastAsia"/>
                    </w:rPr>
                    <w:t>0</w:t>
                  </w:r>
                </w:p>
              </w:tc>
            </w:tr>
            <w:tr w:rsidR="001F31E4" w14:paraId="57424111" w14:textId="77777777" w:rsidTr="007F756E">
              <w:trPr>
                <w:jc w:val="center"/>
              </w:trPr>
              <w:tc>
                <w:tcPr>
                  <w:tcW w:w="265" w:type="dxa"/>
                  <w:shd w:val="clear" w:color="auto" w:fill="auto"/>
                </w:tcPr>
                <w:p w14:paraId="1AE91EB0" w14:textId="77777777" w:rsidR="001F31E4" w:rsidRDefault="001F31E4" w:rsidP="001F31E4">
                  <w:pPr>
                    <w:spacing w:before="120" w:line="280" w:lineRule="atLeast"/>
                    <w:jc w:val="both"/>
                  </w:pPr>
                  <w:r>
                    <w:rPr>
                      <w:rFonts w:hint="eastAsia"/>
                    </w:rPr>
                    <w:t>g</w:t>
                  </w:r>
                  <w:r>
                    <w:t>enie</w:t>
                  </w:r>
                </w:p>
              </w:tc>
              <w:tc>
                <w:tcPr>
                  <w:tcW w:w="2126" w:type="dxa"/>
                  <w:shd w:val="clear" w:color="auto" w:fill="auto"/>
                </w:tcPr>
                <w:p w14:paraId="7C4AFC08" w14:textId="77777777" w:rsidR="001F31E4" w:rsidRDefault="001F31E4" w:rsidP="001F31E4">
                  <w:pPr>
                    <w:spacing w:before="120" w:line="280" w:lineRule="atLeast"/>
                    <w:jc w:val="center"/>
                  </w:pPr>
                  <w:r>
                    <w:rPr>
                      <w:rFonts w:hint="eastAsia"/>
                    </w:rPr>
                    <w:t>0</w:t>
                  </w:r>
                </w:p>
              </w:tc>
              <w:tc>
                <w:tcPr>
                  <w:tcW w:w="1886" w:type="dxa"/>
                  <w:shd w:val="clear" w:color="auto" w:fill="auto"/>
                </w:tcPr>
                <w:p w14:paraId="63B3C4A7" w14:textId="77777777" w:rsidR="001F31E4" w:rsidRDefault="001F31E4" w:rsidP="001F31E4">
                  <w:pPr>
                    <w:spacing w:before="120" w:line="280" w:lineRule="atLeast"/>
                    <w:jc w:val="center"/>
                  </w:pPr>
                  <w:r>
                    <w:rPr>
                      <w:rFonts w:hint="eastAsia"/>
                    </w:rPr>
                    <w:t>8</w:t>
                  </w:r>
                  <w:r>
                    <w:t>.28%</w:t>
                  </w:r>
                </w:p>
              </w:tc>
              <w:tc>
                <w:tcPr>
                  <w:tcW w:w="1276" w:type="dxa"/>
                  <w:shd w:val="clear" w:color="auto" w:fill="auto"/>
                </w:tcPr>
                <w:p w14:paraId="028C1D5A" w14:textId="77777777" w:rsidR="001F31E4" w:rsidRDefault="001F31E4" w:rsidP="001F31E4">
                  <w:pPr>
                    <w:spacing w:before="120" w:line="280" w:lineRule="atLeast"/>
                    <w:jc w:val="center"/>
                  </w:pPr>
                  <w:r>
                    <w:rPr>
                      <w:rFonts w:hint="eastAsia"/>
                    </w:rPr>
                    <w:t>5</w:t>
                  </w:r>
                  <w:r>
                    <w:t>.35%</w:t>
                  </w:r>
                </w:p>
              </w:tc>
              <w:tc>
                <w:tcPr>
                  <w:tcW w:w="1395" w:type="dxa"/>
                  <w:shd w:val="clear" w:color="auto" w:fill="auto"/>
                </w:tcPr>
                <w:p w14:paraId="544EC1A3" w14:textId="77777777" w:rsidR="001F31E4" w:rsidRDefault="001F31E4" w:rsidP="001F31E4">
                  <w:pPr>
                    <w:spacing w:before="120" w:line="280" w:lineRule="atLeast"/>
                    <w:jc w:val="center"/>
                  </w:pPr>
                  <w:r>
                    <w:rPr>
                      <w:rFonts w:hint="eastAsia"/>
                    </w:rPr>
                    <w:t>6</w:t>
                  </w:r>
                  <w:r>
                    <w:t>6.84%</w:t>
                  </w:r>
                </w:p>
              </w:tc>
              <w:tc>
                <w:tcPr>
                  <w:tcW w:w="1405" w:type="dxa"/>
                  <w:shd w:val="clear" w:color="auto" w:fill="auto"/>
                </w:tcPr>
                <w:p w14:paraId="6C67700B" w14:textId="77777777" w:rsidR="001F31E4" w:rsidRDefault="001F31E4" w:rsidP="001F31E4">
                  <w:pPr>
                    <w:spacing w:before="120" w:line="280" w:lineRule="atLeast"/>
                    <w:jc w:val="center"/>
                  </w:pPr>
                  <w:r>
                    <w:rPr>
                      <w:rFonts w:hint="eastAsia"/>
                    </w:rPr>
                    <w:t>3</w:t>
                  </w:r>
                  <w:r>
                    <w:t>.80%</w:t>
                  </w:r>
                </w:p>
              </w:tc>
            </w:tr>
            <w:tr w:rsidR="001F31E4" w14:paraId="0B4E204E" w14:textId="77777777" w:rsidTr="007F756E">
              <w:trPr>
                <w:jc w:val="center"/>
              </w:trPr>
              <w:tc>
                <w:tcPr>
                  <w:tcW w:w="265" w:type="dxa"/>
                  <w:shd w:val="clear" w:color="auto" w:fill="auto"/>
                </w:tcPr>
                <w:p w14:paraId="23C718BF" w14:textId="77777777" w:rsidR="001F31E4" w:rsidRDefault="001F31E4" w:rsidP="001F31E4">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1</w:t>
                  </w:r>
                </w:p>
              </w:tc>
              <w:tc>
                <w:tcPr>
                  <w:tcW w:w="2126" w:type="dxa"/>
                  <w:shd w:val="clear" w:color="auto" w:fill="auto"/>
                </w:tcPr>
                <w:p w14:paraId="280D1C9F" w14:textId="77777777" w:rsidR="001F31E4" w:rsidRDefault="001F31E4" w:rsidP="001F31E4">
                  <w:pPr>
                    <w:spacing w:before="120" w:line="280" w:lineRule="atLeast"/>
                    <w:jc w:val="center"/>
                  </w:pPr>
                  <w:r>
                    <w:t>32.77</w:t>
                  </w:r>
                  <w:r>
                    <w:rPr>
                      <w:rFonts w:hint="eastAsia"/>
                    </w:rPr>
                    <w:t>%</w:t>
                  </w:r>
                </w:p>
              </w:tc>
              <w:tc>
                <w:tcPr>
                  <w:tcW w:w="1886" w:type="dxa"/>
                  <w:shd w:val="clear" w:color="auto" w:fill="auto"/>
                </w:tcPr>
                <w:p w14:paraId="1A0FD34F" w14:textId="77777777" w:rsidR="001F31E4" w:rsidRDefault="001F31E4" w:rsidP="001F31E4">
                  <w:pPr>
                    <w:tabs>
                      <w:tab w:val="left" w:pos="255"/>
                      <w:tab w:val="center" w:pos="525"/>
                    </w:tabs>
                    <w:spacing w:before="120" w:line="280" w:lineRule="atLeast"/>
                    <w:jc w:val="center"/>
                  </w:pPr>
                  <w:r>
                    <w:t>8.28</w:t>
                  </w:r>
                  <w:r>
                    <w:rPr>
                      <w:rFonts w:hint="eastAsia"/>
                    </w:rPr>
                    <w:t>%</w:t>
                  </w:r>
                </w:p>
              </w:tc>
              <w:tc>
                <w:tcPr>
                  <w:tcW w:w="1276" w:type="dxa"/>
                  <w:shd w:val="clear" w:color="auto" w:fill="auto"/>
                </w:tcPr>
                <w:p w14:paraId="6C2A457A" w14:textId="77777777" w:rsidR="001F31E4" w:rsidRDefault="001F31E4" w:rsidP="001F31E4">
                  <w:pPr>
                    <w:spacing w:before="120" w:line="280" w:lineRule="atLeast"/>
                    <w:jc w:val="center"/>
                  </w:pPr>
                  <w:r>
                    <w:rPr>
                      <w:rFonts w:hint="eastAsia"/>
                    </w:rPr>
                    <w:t>0</w:t>
                  </w:r>
                </w:p>
              </w:tc>
              <w:tc>
                <w:tcPr>
                  <w:tcW w:w="1395" w:type="dxa"/>
                  <w:shd w:val="clear" w:color="auto" w:fill="auto"/>
                </w:tcPr>
                <w:p w14:paraId="2CB859F9"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7607AA7" w14:textId="77777777" w:rsidR="001F31E4" w:rsidRDefault="001F31E4" w:rsidP="001F31E4">
                  <w:pPr>
                    <w:spacing w:before="120" w:line="280" w:lineRule="atLeast"/>
                    <w:jc w:val="center"/>
                  </w:pPr>
                  <w:r>
                    <w:rPr>
                      <w:rFonts w:hint="eastAsia"/>
                    </w:rPr>
                    <w:t>0</w:t>
                  </w:r>
                </w:p>
              </w:tc>
            </w:tr>
            <w:tr w:rsidR="001F31E4" w14:paraId="3F5B9BF5" w14:textId="77777777" w:rsidTr="007F756E">
              <w:trPr>
                <w:jc w:val="center"/>
              </w:trPr>
              <w:tc>
                <w:tcPr>
                  <w:tcW w:w="265" w:type="dxa"/>
                  <w:shd w:val="clear" w:color="auto" w:fill="auto"/>
                </w:tcPr>
                <w:p w14:paraId="4F39F653" w14:textId="77777777" w:rsidR="001F31E4" w:rsidRDefault="001F31E4" w:rsidP="001F31E4">
                  <w:pPr>
                    <w:spacing w:before="120" w:line="280" w:lineRule="atLeast"/>
                    <w:jc w:val="both"/>
                  </w:pPr>
                  <w:r>
                    <w:rPr>
                      <w:rFonts w:hint="eastAsia"/>
                      <w:lang w:eastAsia="zh-CN"/>
                    </w:rPr>
                    <w:t>Scheme</w:t>
                  </w:r>
                  <w:r>
                    <w:t xml:space="preserve"> 1</w:t>
                  </w:r>
                </w:p>
              </w:tc>
              <w:tc>
                <w:tcPr>
                  <w:tcW w:w="2126" w:type="dxa"/>
                  <w:shd w:val="clear" w:color="auto" w:fill="auto"/>
                </w:tcPr>
                <w:p w14:paraId="7DABAB82" w14:textId="77777777" w:rsidR="001F31E4" w:rsidRDefault="001F31E4" w:rsidP="001F31E4">
                  <w:pPr>
                    <w:spacing w:before="120" w:line="280" w:lineRule="atLeast"/>
                    <w:jc w:val="center"/>
                  </w:pPr>
                  <w:r>
                    <w:t>4.31</w:t>
                  </w:r>
                  <w:r>
                    <w:rPr>
                      <w:rFonts w:hint="eastAsia"/>
                    </w:rPr>
                    <w:t>%</w:t>
                  </w:r>
                </w:p>
              </w:tc>
              <w:tc>
                <w:tcPr>
                  <w:tcW w:w="1886" w:type="dxa"/>
                  <w:shd w:val="clear" w:color="auto" w:fill="auto"/>
                </w:tcPr>
                <w:p w14:paraId="3DDFA6DE"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48116A3D" w14:textId="77777777" w:rsidR="001F31E4" w:rsidRDefault="001F31E4" w:rsidP="001F31E4">
                  <w:pPr>
                    <w:spacing w:before="120" w:line="280" w:lineRule="atLeast"/>
                    <w:jc w:val="center"/>
                  </w:pPr>
                  <w:r>
                    <w:rPr>
                      <w:rFonts w:hint="eastAsia"/>
                    </w:rPr>
                    <w:t>0</w:t>
                  </w:r>
                </w:p>
              </w:tc>
              <w:tc>
                <w:tcPr>
                  <w:tcW w:w="1395" w:type="dxa"/>
                  <w:shd w:val="clear" w:color="auto" w:fill="auto"/>
                </w:tcPr>
                <w:p w14:paraId="5F258CF6"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E9D9B4D" w14:textId="77777777" w:rsidR="001F31E4" w:rsidRDefault="001F31E4" w:rsidP="001F31E4">
                  <w:pPr>
                    <w:spacing w:before="120" w:line="280" w:lineRule="atLeast"/>
                    <w:jc w:val="center"/>
                  </w:pPr>
                  <w:r>
                    <w:t>28.46</w:t>
                  </w:r>
                  <w:r>
                    <w:rPr>
                      <w:rFonts w:hint="eastAsia"/>
                    </w:rPr>
                    <w:t>%</w:t>
                  </w:r>
                </w:p>
              </w:tc>
            </w:tr>
          </w:tbl>
          <w:p w14:paraId="387AEEAE" w14:textId="77777777" w:rsidR="001F31E4" w:rsidRPr="00266DF7" w:rsidRDefault="001F31E4" w:rsidP="001F31E4">
            <w:pPr>
              <w:spacing w:before="240"/>
              <w:jc w:val="center"/>
              <w:rPr>
                <w:b/>
                <w:bCs/>
              </w:rPr>
            </w:pPr>
            <w:r>
              <w:rPr>
                <w:b/>
                <w:bCs/>
                <w:color w:val="000000"/>
              </w:rPr>
              <w:t>Table 5</w:t>
            </w:r>
            <w:r w:rsidRPr="00E61D43">
              <w:rPr>
                <w:b/>
                <w:bCs/>
                <w:color w:val="000000"/>
              </w:rPr>
              <w:t xml:space="preserve">: </w:t>
            </w:r>
            <w:r>
              <w:rPr>
                <w:b/>
                <w:bCs/>
              </w:rPr>
              <w:t>Relative energy</w:t>
            </w:r>
            <w:r w:rsidRPr="00E61D43">
              <w:rPr>
                <w:b/>
                <w:bCs/>
              </w:rPr>
              <w:t xml:space="preserve"> of different UE power consumption</w:t>
            </w:r>
            <w:r>
              <w:rPr>
                <w:b/>
                <w:bCs/>
              </w:rPr>
              <w:t xml:space="preserve"> states</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76"/>
              <w:gridCol w:w="776"/>
              <w:gridCol w:w="728"/>
              <w:gridCol w:w="849"/>
              <w:gridCol w:w="635"/>
              <w:gridCol w:w="849"/>
              <w:gridCol w:w="635"/>
              <w:gridCol w:w="766"/>
              <w:gridCol w:w="728"/>
              <w:gridCol w:w="790"/>
            </w:tblGrid>
            <w:tr w:rsidR="00022786" w14:paraId="1672EE08" w14:textId="77777777" w:rsidTr="007F756E">
              <w:trPr>
                <w:jc w:val="center"/>
              </w:trPr>
              <w:tc>
                <w:tcPr>
                  <w:tcW w:w="254" w:type="dxa"/>
                  <w:shd w:val="clear" w:color="auto" w:fill="auto"/>
                </w:tcPr>
                <w:p w14:paraId="5F235988" w14:textId="77777777" w:rsidR="001F31E4" w:rsidRDefault="001F31E4" w:rsidP="001F31E4">
                  <w:pPr>
                    <w:spacing w:before="120" w:line="280" w:lineRule="atLeast"/>
                    <w:jc w:val="both"/>
                  </w:pPr>
                </w:p>
              </w:tc>
              <w:tc>
                <w:tcPr>
                  <w:tcW w:w="836" w:type="dxa"/>
                  <w:shd w:val="clear" w:color="auto" w:fill="auto"/>
                </w:tcPr>
                <w:p w14:paraId="6A2EABD1"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826" w:type="dxa"/>
                  <w:shd w:val="clear" w:color="auto" w:fill="auto"/>
                </w:tcPr>
                <w:p w14:paraId="1B8262F8"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 PDSCH</w:t>
                  </w:r>
                </w:p>
              </w:tc>
              <w:tc>
                <w:tcPr>
                  <w:tcW w:w="790" w:type="dxa"/>
                  <w:shd w:val="clear" w:color="auto" w:fill="auto"/>
                </w:tcPr>
                <w:p w14:paraId="741B891A" w14:textId="77777777" w:rsidR="001F31E4" w:rsidRDefault="001F31E4" w:rsidP="001F31E4">
                  <w:pPr>
                    <w:spacing w:before="120" w:line="280" w:lineRule="atLeast"/>
                    <w:jc w:val="both"/>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r w:rsidRPr="003901A3">
                    <w:rPr>
                      <w:rFonts w:hint="eastAsia"/>
                      <w:bCs/>
                      <w:sz w:val="18"/>
                      <w:szCs w:val="18"/>
                    </w:rPr>
                    <w:t xml:space="preserve"> </w:t>
                  </w:r>
                </w:p>
              </w:tc>
              <w:tc>
                <w:tcPr>
                  <w:tcW w:w="923" w:type="dxa"/>
                  <w:shd w:val="clear" w:color="auto" w:fill="auto"/>
                </w:tcPr>
                <w:p w14:paraId="5F678F72" w14:textId="77777777" w:rsidR="001F31E4" w:rsidRPr="003901A3" w:rsidRDefault="001F31E4" w:rsidP="001F31E4">
                  <w:pPr>
                    <w:spacing w:before="120" w:line="280" w:lineRule="atLeast"/>
                    <w:jc w:val="both"/>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 t</w:t>
                  </w:r>
                  <w:r w:rsidRPr="003901A3">
                    <w:rPr>
                      <w:bCs/>
                      <w:sz w:val="18"/>
                      <w:szCs w:val="18"/>
                    </w:rPr>
                    <w:t>ransition</w:t>
                  </w:r>
                </w:p>
              </w:tc>
              <w:tc>
                <w:tcPr>
                  <w:tcW w:w="719" w:type="dxa"/>
                  <w:shd w:val="clear" w:color="auto" w:fill="auto"/>
                </w:tcPr>
                <w:p w14:paraId="22F702ED"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924" w:type="dxa"/>
                  <w:shd w:val="clear" w:color="auto" w:fill="auto"/>
                </w:tcPr>
                <w:p w14:paraId="7937F0E5"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 xml:space="preserve">sleep </w:t>
                  </w:r>
                  <w:r w:rsidRPr="003901A3">
                    <w:rPr>
                      <w:bCs/>
                      <w:sz w:val="18"/>
                      <w:szCs w:val="18"/>
                    </w:rPr>
                    <w:t>transition</w:t>
                  </w:r>
                </w:p>
              </w:tc>
              <w:tc>
                <w:tcPr>
                  <w:tcW w:w="719" w:type="dxa"/>
                  <w:shd w:val="clear" w:color="auto" w:fill="auto"/>
                </w:tcPr>
                <w:p w14:paraId="7221873C" w14:textId="77777777" w:rsidR="001F31E4" w:rsidRPr="003901A3" w:rsidRDefault="001F31E4" w:rsidP="001F31E4">
                  <w:pPr>
                    <w:spacing w:before="120" w:line="280" w:lineRule="atLeast"/>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c>
                <w:tcPr>
                  <w:tcW w:w="819" w:type="dxa"/>
                  <w:shd w:val="clear" w:color="auto" w:fill="auto"/>
                </w:tcPr>
                <w:p w14:paraId="0B4E075B" w14:textId="77777777" w:rsidR="001F31E4" w:rsidRPr="003901A3" w:rsidRDefault="001F31E4" w:rsidP="001F31E4">
                  <w:pPr>
                    <w:spacing w:before="120" w:line="280" w:lineRule="atLeast"/>
                    <w:jc w:val="both"/>
                    <w:rPr>
                      <w:bCs/>
                      <w:sz w:val="18"/>
                      <w:szCs w:val="18"/>
                    </w:rPr>
                  </w:pPr>
                  <w:r w:rsidRPr="003901A3">
                    <w:rPr>
                      <w:rFonts w:hint="eastAsia"/>
                      <w:bCs/>
                      <w:sz w:val="18"/>
                      <w:szCs w:val="18"/>
                    </w:rPr>
                    <w:t>WUS</w:t>
                  </w:r>
                  <w:r w:rsidRPr="003901A3">
                    <w:rPr>
                      <w:rFonts w:hint="eastAsia"/>
                      <w:bCs/>
                      <w:sz w:val="18"/>
                      <w:szCs w:val="18"/>
                      <w:lang w:eastAsia="zh-CN"/>
                    </w:rPr>
                    <w:t xml:space="preserve"> </w:t>
                  </w:r>
                  <w:r w:rsidRPr="003901A3">
                    <w:rPr>
                      <w:bCs/>
                      <w:sz w:val="18"/>
                      <w:szCs w:val="18"/>
                    </w:rPr>
                    <w:t>M</w:t>
                  </w:r>
                  <w:r w:rsidRPr="003901A3">
                    <w:rPr>
                      <w:rFonts w:hint="eastAsia"/>
                      <w:bCs/>
                      <w:sz w:val="18"/>
                      <w:szCs w:val="18"/>
                    </w:rPr>
                    <w:t>onitor</w:t>
                  </w:r>
                </w:p>
              </w:tc>
              <w:tc>
                <w:tcPr>
                  <w:tcW w:w="790" w:type="dxa"/>
                  <w:shd w:val="clear" w:color="auto" w:fill="auto"/>
                </w:tcPr>
                <w:p w14:paraId="4B7CD99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tc>
              <w:tc>
                <w:tcPr>
                  <w:tcW w:w="838" w:type="dxa"/>
                  <w:shd w:val="clear" w:color="auto" w:fill="auto"/>
                </w:tcPr>
                <w:p w14:paraId="0FB4642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tc>
            </w:tr>
            <w:tr w:rsidR="00022786" w14:paraId="639F95D9" w14:textId="77777777" w:rsidTr="007F756E">
              <w:trPr>
                <w:jc w:val="center"/>
              </w:trPr>
              <w:tc>
                <w:tcPr>
                  <w:tcW w:w="254" w:type="dxa"/>
                  <w:shd w:val="clear" w:color="auto" w:fill="auto"/>
                </w:tcPr>
                <w:p w14:paraId="522275C8" w14:textId="77777777" w:rsidR="001F31E4" w:rsidRDefault="001F31E4" w:rsidP="001F31E4">
                  <w:pPr>
                    <w:spacing w:before="120" w:line="280" w:lineRule="atLeast"/>
                    <w:jc w:val="both"/>
                  </w:pPr>
                  <w:r>
                    <w:rPr>
                      <w:rFonts w:hint="eastAsia"/>
                    </w:rPr>
                    <w:t>B</w:t>
                  </w:r>
                  <w:r>
                    <w:t>aseline</w:t>
                  </w:r>
                </w:p>
              </w:tc>
              <w:tc>
                <w:tcPr>
                  <w:tcW w:w="836" w:type="dxa"/>
                  <w:shd w:val="clear" w:color="auto" w:fill="auto"/>
                </w:tcPr>
                <w:p w14:paraId="0F0D616F" w14:textId="77777777" w:rsidR="001F31E4" w:rsidRDefault="001F31E4" w:rsidP="001F31E4">
                  <w:pPr>
                    <w:spacing w:before="120" w:line="280" w:lineRule="atLeast"/>
                    <w:jc w:val="center"/>
                  </w:pPr>
                  <w:r>
                    <w:rPr>
                      <w:rFonts w:hint="eastAsia"/>
                    </w:rPr>
                    <w:t>9</w:t>
                  </w:r>
                  <w:r>
                    <w:t>1.72</w:t>
                  </w:r>
                </w:p>
              </w:tc>
              <w:tc>
                <w:tcPr>
                  <w:tcW w:w="826" w:type="dxa"/>
                  <w:shd w:val="clear" w:color="auto" w:fill="auto"/>
                </w:tcPr>
                <w:p w14:paraId="0F5FA8C2"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63D9CE40" w14:textId="77777777" w:rsidR="001F31E4" w:rsidRDefault="001F31E4" w:rsidP="001F31E4">
                  <w:pPr>
                    <w:spacing w:before="120" w:line="280" w:lineRule="atLeast"/>
                    <w:jc w:val="center"/>
                  </w:pPr>
                  <w:r>
                    <w:rPr>
                      <w:rFonts w:hint="eastAsia"/>
                    </w:rPr>
                    <w:t>0</w:t>
                  </w:r>
                </w:p>
              </w:tc>
              <w:tc>
                <w:tcPr>
                  <w:tcW w:w="923" w:type="dxa"/>
                  <w:shd w:val="clear" w:color="auto" w:fill="auto"/>
                </w:tcPr>
                <w:p w14:paraId="35CA5ACC" w14:textId="77777777" w:rsidR="001F31E4" w:rsidRDefault="001F31E4" w:rsidP="001F31E4">
                  <w:pPr>
                    <w:spacing w:before="120" w:line="280" w:lineRule="atLeast"/>
                    <w:jc w:val="center"/>
                  </w:pPr>
                  <w:r>
                    <w:rPr>
                      <w:rFonts w:hint="eastAsia"/>
                    </w:rPr>
                    <w:t>0</w:t>
                  </w:r>
                </w:p>
              </w:tc>
              <w:tc>
                <w:tcPr>
                  <w:tcW w:w="719" w:type="dxa"/>
                  <w:shd w:val="clear" w:color="auto" w:fill="auto"/>
                </w:tcPr>
                <w:p w14:paraId="2F0A0D04" w14:textId="77777777" w:rsidR="001F31E4" w:rsidRDefault="001F31E4" w:rsidP="001F31E4">
                  <w:pPr>
                    <w:spacing w:before="120" w:line="280" w:lineRule="atLeast"/>
                    <w:jc w:val="center"/>
                  </w:pPr>
                  <w:r>
                    <w:rPr>
                      <w:rFonts w:hint="eastAsia"/>
                    </w:rPr>
                    <w:t>0</w:t>
                  </w:r>
                </w:p>
              </w:tc>
              <w:tc>
                <w:tcPr>
                  <w:tcW w:w="924" w:type="dxa"/>
                  <w:shd w:val="clear" w:color="auto" w:fill="auto"/>
                </w:tcPr>
                <w:p w14:paraId="2FA2222E" w14:textId="77777777" w:rsidR="001F31E4" w:rsidRDefault="001F31E4" w:rsidP="001F31E4">
                  <w:pPr>
                    <w:spacing w:before="120" w:line="280" w:lineRule="atLeast"/>
                    <w:jc w:val="center"/>
                  </w:pPr>
                  <w:r>
                    <w:rPr>
                      <w:rFonts w:hint="eastAsia"/>
                    </w:rPr>
                    <w:t>0</w:t>
                  </w:r>
                </w:p>
              </w:tc>
              <w:tc>
                <w:tcPr>
                  <w:tcW w:w="719" w:type="dxa"/>
                  <w:shd w:val="clear" w:color="auto" w:fill="auto"/>
                </w:tcPr>
                <w:p w14:paraId="7A05FC60" w14:textId="77777777" w:rsidR="001F31E4" w:rsidRDefault="001F31E4" w:rsidP="001F31E4">
                  <w:pPr>
                    <w:spacing w:before="120" w:line="280" w:lineRule="atLeast"/>
                    <w:jc w:val="center"/>
                  </w:pPr>
                  <w:r>
                    <w:rPr>
                      <w:rFonts w:hint="eastAsia"/>
                    </w:rPr>
                    <w:t>0</w:t>
                  </w:r>
                </w:p>
              </w:tc>
              <w:tc>
                <w:tcPr>
                  <w:tcW w:w="819" w:type="dxa"/>
                  <w:shd w:val="clear" w:color="auto" w:fill="auto"/>
                </w:tcPr>
                <w:p w14:paraId="52AFDB85" w14:textId="77777777" w:rsidR="001F31E4" w:rsidRDefault="001F31E4" w:rsidP="001F31E4">
                  <w:pPr>
                    <w:spacing w:before="120" w:line="280" w:lineRule="atLeast"/>
                    <w:jc w:val="center"/>
                  </w:pPr>
                  <w:r>
                    <w:rPr>
                      <w:rFonts w:hint="eastAsia"/>
                    </w:rPr>
                    <w:t>N/A</w:t>
                  </w:r>
                </w:p>
              </w:tc>
              <w:tc>
                <w:tcPr>
                  <w:tcW w:w="790" w:type="dxa"/>
                  <w:shd w:val="clear" w:color="auto" w:fill="auto"/>
                </w:tcPr>
                <w:p w14:paraId="3F8565D7" w14:textId="77777777" w:rsidR="001F31E4" w:rsidRDefault="001F31E4" w:rsidP="001F31E4">
                  <w:pPr>
                    <w:spacing w:before="120" w:line="280" w:lineRule="atLeast"/>
                    <w:jc w:val="center"/>
                  </w:pPr>
                  <w:r>
                    <w:t>116.56</w:t>
                  </w:r>
                </w:p>
              </w:tc>
              <w:tc>
                <w:tcPr>
                  <w:tcW w:w="838" w:type="dxa"/>
                  <w:shd w:val="clear" w:color="auto" w:fill="auto"/>
                </w:tcPr>
                <w:p w14:paraId="7BA0D1DA" w14:textId="77777777" w:rsidR="001F31E4" w:rsidRDefault="001F31E4" w:rsidP="001F31E4">
                  <w:pPr>
                    <w:spacing w:before="120" w:line="280" w:lineRule="atLeast"/>
                    <w:jc w:val="center"/>
                  </w:pPr>
                  <w:r>
                    <w:rPr>
                      <w:rFonts w:hint="eastAsia"/>
                    </w:rPr>
                    <w:t>N/A</w:t>
                  </w:r>
                </w:p>
              </w:tc>
            </w:tr>
            <w:tr w:rsidR="00022786" w14:paraId="10996EA2" w14:textId="77777777" w:rsidTr="007F756E">
              <w:trPr>
                <w:jc w:val="center"/>
              </w:trPr>
              <w:tc>
                <w:tcPr>
                  <w:tcW w:w="254" w:type="dxa"/>
                  <w:shd w:val="clear" w:color="auto" w:fill="auto"/>
                </w:tcPr>
                <w:p w14:paraId="7C449732" w14:textId="77777777" w:rsidR="001F31E4" w:rsidRDefault="001F31E4" w:rsidP="001F31E4">
                  <w:pPr>
                    <w:spacing w:before="120" w:line="280" w:lineRule="atLeast"/>
                    <w:jc w:val="both"/>
                  </w:pPr>
                  <w:r>
                    <w:rPr>
                      <w:rFonts w:hint="eastAsia"/>
                    </w:rPr>
                    <w:t>g</w:t>
                  </w:r>
                  <w:r>
                    <w:t>enie</w:t>
                  </w:r>
                </w:p>
              </w:tc>
              <w:tc>
                <w:tcPr>
                  <w:tcW w:w="836" w:type="dxa"/>
                  <w:shd w:val="clear" w:color="auto" w:fill="auto"/>
                </w:tcPr>
                <w:p w14:paraId="6E69528C" w14:textId="77777777" w:rsidR="001F31E4" w:rsidRDefault="001F31E4" w:rsidP="001F31E4">
                  <w:pPr>
                    <w:spacing w:before="120" w:line="280" w:lineRule="atLeast"/>
                    <w:jc w:val="center"/>
                  </w:pPr>
                  <w:r>
                    <w:rPr>
                      <w:rFonts w:hint="eastAsia"/>
                    </w:rPr>
                    <w:t>0</w:t>
                  </w:r>
                </w:p>
              </w:tc>
              <w:tc>
                <w:tcPr>
                  <w:tcW w:w="826" w:type="dxa"/>
                  <w:shd w:val="clear" w:color="auto" w:fill="auto"/>
                </w:tcPr>
                <w:p w14:paraId="5990A89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1DA079B5" w14:textId="77777777" w:rsidR="001F31E4" w:rsidRDefault="001F31E4" w:rsidP="001F31E4">
                  <w:pPr>
                    <w:spacing w:before="120" w:line="280" w:lineRule="atLeast"/>
                    <w:jc w:val="center"/>
                  </w:pPr>
                  <w:r>
                    <w:rPr>
                      <w:rFonts w:hint="eastAsia"/>
                    </w:rPr>
                    <w:t>0</w:t>
                  </w:r>
                  <w:r>
                    <w:t>.0535</w:t>
                  </w:r>
                </w:p>
              </w:tc>
              <w:tc>
                <w:tcPr>
                  <w:tcW w:w="923" w:type="dxa"/>
                  <w:shd w:val="clear" w:color="auto" w:fill="auto"/>
                </w:tcPr>
                <w:p w14:paraId="3069C7DB" w14:textId="77777777" w:rsidR="001F31E4" w:rsidRDefault="001F31E4" w:rsidP="001F31E4">
                  <w:pPr>
                    <w:spacing w:before="120" w:line="280" w:lineRule="atLeast"/>
                    <w:jc w:val="center"/>
                  </w:pPr>
                  <w:r>
                    <w:rPr>
                      <w:rFonts w:hint="eastAsia"/>
                    </w:rPr>
                    <w:t>1</w:t>
                  </w:r>
                  <w:r>
                    <w:t>.38</w:t>
                  </w:r>
                </w:p>
              </w:tc>
              <w:tc>
                <w:tcPr>
                  <w:tcW w:w="719" w:type="dxa"/>
                  <w:shd w:val="clear" w:color="auto" w:fill="auto"/>
                </w:tcPr>
                <w:p w14:paraId="6524F1C0" w14:textId="77777777" w:rsidR="001F31E4" w:rsidRDefault="001F31E4" w:rsidP="001F31E4">
                  <w:pPr>
                    <w:spacing w:before="120" w:line="280" w:lineRule="atLeast"/>
                    <w:jc w:val="center"/>
                  </w:pPr>
                  <w:r>
                    <w:rPr>
                      <w:rFonts w:hint="eastAsia"/>
                    </w:rPr>
                    <w:t>1</w:t>
                  </w:r>
                  <w:r>
                    <w:t>3.37</w:t>
                  </w:r>
                </w:p>
              </w:tc>
              <w:tc>
                <w:tcPr>
                  <w:tcW w:w="924" w:type="dxa"/>
                  <w:shd w:val="clear" w:color="auto" w:fill="auto"/>
                </w:tcPr>
                <w:p w14:paraId="555B40BE" w14:textId="77777777" w:rsidR="001F31E4" w:rsidRDefault="001F31E4" w:rsidP="001F31E4">
                  <w:pPr>
                    <w:spacing w:before="120" w:line="280" w:lineRule="atLeast"/>
                    <w:jc w:val="center"/>
                  </w:pPr>
                  <w:r>
                    <w:rPr>
                      <w:rFonts w:hint="eastAsia"/>
                    </w:rPr>
                    <w:t>5</w:t>
                  </w:r>
                  <w:r>
                    <w:t>.65</w:t>
                  </w:r>
                </w:p>
              </w:tc>
              <w:tc>
                <w:tcPr>
                  <w:tcW w:w="719" w:type="dxa"/>
                  <w:shd w:val="clear" w:color="auto" w:fill="auto"/>
                </w:tcPr>
                <w:p w14:paraId="28CFABBE" w14:textId="77777777" w:rsidR="001F31E4" w:rsidRDefault="001F31E4" w:rsidP="001F31E4">
                  <w:pPr>
                    <w:spacing w:before="120" w:line="280" w:lineRule="atLeast"/>
                    <w:jc w:val="center"/>
                  </w:pPr>
                  <w:r>
                    <w:rPr>
                      <w:rFonts w:hint="eastAsia"/>
                    </w:rPr>
                    <w:t>1</w:t>
                  </w:r>
                  <w:r>
                    <w:t>.71</w:t>
                  </w:r>
                </w:p>
              </w:tc>
              <w:tc>
                <w:tcPr>
                  <w:tcW w:w="819" w:type="dxa"/>
                  <w:shd w:val="clear" w:color="auto" w:fill="auto"/>
                </w:tcPr>
                <w:p w14:paraId="41FC4F05" w14:textId="77777777" w:rsidR="001F31E4" w:rsidRDefault="001F31E4" w:rsidP="001F31E4">
                  <w:pPr>
                    <w:spacing w:before="120" w:line="280" w:lineRule="atLeast"/>
                    <w:jc w:val="center"/>
                  </w:pPr>
                  <w:r>
                    <w:rPr>
                      <w:rFonts w:hint="eastAsia"/>
                    </w:rPr>
                    <w:t>N</w:t>
                  </w:r>
                  <w:r>
                    <w:t>/A</w:t>
                  </w:r>
                </w:p>
              </w:tc>
              <w:tc>
                <w:tcPr>
                  <w:tcW w:w="790" w:type="dxa"/>
                  <w:shd w:val="clear" w:color="auto" w:fill="auto"/>
                </w:tcPr>
                <w:p w14:paraId="07705919" w14:textId="77777777" w:rsidR="001F31E4" w:rsidRDefault="001F31E4" w:rsidP="001F31E4">
                  <w:pPr>
                    <w:spacing w:before="120" w:line="280" w:lineRule="atLeast"/>
                    <w:jc w:val="center"/>
                  </w:pPr>
                  <w:r>
                    <w:rPr>
                      <w:rFonts w:hint="eastAsia"/>
                    </w:rPr>
                    <w:t>4</w:t>
                  </w:r>
                  <w:r>
                    <w:t>7.00</w:t>
                  </w:r>
                </w:p>
              </w:tc>
              <w:tc>
                <w:tcPr>
                  <w:tcW w:w="838" w:type="dxa"/>
                  <w:shd w:val="clear" w:color="auto" w:fill="auto"/>
                </w:tcPr>
                <w:p w14:paraId="7C16C53B" w14:textId="77777777" w:rsidR="001F31E4" w:rsidRDefault="001F31E4" w:rsidP="001F31E4">
                  <w:pPr>
                    <w:spacing w:before="120" w:line="280" w:lineRule="atLeast"/>
                  </w:pPr>
                  <w:r>
                    <w:rPr>
                      <w:rFonts w:hint="eastAsia"/>
                    </w:rPr>
                    <w:t>5</w:t>
                  </w:r>
                  <w:r>
                    <w:t>9.67%</w:t>
                  </w:r>
                </w:p>
              </w:tc>
            </w:tr>
            <w:tr w:rsidR="00022786" w14:paraId="6D145AC3" w14:textId="77777777" w:rsidTr="007F756E">
              <w:trPr>
                <w:jc w:val="center"/>
              </w:trPr>
              <w:tc>
                <w:tcPr>
                  <w:tcW w:w="254" w:type="dxa"/>
                  <w:shd w:val="clear" w:color="auto" w:fill="auto"/>
                </w:tcPr>
                <w:p w14:paraId="6935FC9D"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36" w:type="dxa"/>
                  <w:shd w:val="clear" w:color="auto" w:fill="auto"/>
                </w:tcPr>
                <w:p w14:paraId="572902FA" w14:textId="77777777" w:rsidR="001F31E4" w:rsidRDefault="001F31E4" w:rsidP="001F31E4">
                  <w:pPr>
                    <w:spacing w:before="120" w:line="280" w:lineRule="atLeast"/>
                    <w:jc w:val="center"/>
                  </w:pPr>
                  <w:r>
                    <w:rPr>
                      <w:rFonts w:hint="eastAsia"/>
                    </w:rPr>
                    <w:t>3</w:t>
                  </w:r>
                  <w:r>
                    <w:t>2.77</w:t>
                  </w:r>
                </w:p>
              </w:tc>
              <w:tc>
                <w:tcPr>
                  <w:tcW w:w="826" w:type="dxa"/>
                  <w:shd w:val="clear" w:color="auto" w:fill="auto"/>
                </w:tcPr>
                <w:p w14:paraId="5B6418E5"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2A1BEE7F" w14:textId="77777777" w:rsidR="001F31E4" w:rsidRDefault="001F31E4" w:rsidP="001F31E4">
                  <w:pPr>
                    <w:spacing w:before="120" w:line="280" w:lineRule="atLeast"/>
                    <w:jc w:val="center"/>
                  </w:pPr>
                  <w:r>
                    <w:rPr>
                      <w:rFonts w:hint="eastAsia"/>
                    </w:rPr>
                    <w:t>0</w:t>
                  </w:r>
                </w:p>
              </w:tc>
              <w:tc>
                <w:tcPr>
                  <w:tcW w:w="923" w:type="dxa"/>
                  <w:shd w:val="clear" w:color="auto" w:fill="auto"/>
                </w:tcPr>
                <w:p w14:paraId="0C9947CB" w14:textId="77777777" w:rsidR="001F31E4" w:rsidRDefault="001F31E4" w:rsidP="001F31E4">
                  <w:pPr>
                    <w:spacing w:before="120" w:line="280" w:lineRule="atLeast"/>
                    <w:jc w:val="center"/>
                  </w:pPr>
                  <w:r>
                    <w:rPr>
                      <w:rFonts w:hint="eastAsia"/>
                    </w:rPr>
                    <w:t>0</w:t>
                  </w:r>
                </w:p>
              </w:tc>
              <w:tc>
                <w:tcPr>
                  <w:tcW w:w="719" w:type="dxa"/>
                  <w:shd w:val="clear" w:color="auto" w:fill="auto"/>
                </w:tcPr>
                <w:p w14:paraId="6F63FF6D"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6A4AD9C7"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549197C2" w14:textId="77777777" w:rsidR="001F31E4" w:rsidRDefault="001F31E4" w:rsidP="001F31E4">
                  <w:pPr>
                    <w:spacing w:before="120" w:line="280" w:lineRule="atLeast"/>
                    <w:jc w:val="center"/>
                  </w:pPr>
                  <w:r>
                    <w:rPr>
                      <w:rFonts w:hint="eastAsia"/>
                    </w:rPr>
                    <w:t>0</w:t>
                  </w:r>
                </w:p>
              </w:tc>
              <w:tc>
                <w:tcPr>
                  <w:tcW w:w="819" w:type="dxa"/>
                  <w:shd w:val="clear" w:color="auto" w:fill="auto"/>
                </w:tcPr>
                <w:p w14:paraId="7077DFF7" w14:textId="77777777" w:rsidR="001F31E4" w:rsidRDefault="001F31E4" w:rsidP="001F31E4">
                  <w:pPr>
                    <w:spacing w:before="120" w:line="280" w:lineRule="atLeast"/>
                    <w:jc w:val="center"/>
                  </w:pPr>
                  <w:r>
                    <w:rPr>
                      <w:rFonts w:hint="eastAsia"/>
                    </w:rPr>
                    <w:t>N/A</w:t>
                  </w:r>
                </w:p>
              </w:tc>
              <w:tc>
                <w:tcPr>
                  <w:tcW w:w="790" w:type="dxa"/>
                  <w:shd w:val="clear" w:color="auto" w:fill="auto"/>
                </w:tcPr>
                <w:p w14:paraId="41D7F58D" w14:textId="77777777" w:rsidR="001F31E4" w:rsidRDefault="001F31E4" w:rsidP="001F31E4">
                  <w:pPr>
                    <w:spacing w:before="120" w:line="280" w:lineRule="atLeast"/>
                    <w:jc w:val="center"/>
                  </w:pPr>
                  <w:r>
                    <w:rPr>
                      <w:rFonts w:hint="eastAsia"/>
                    </w:rPr>
                    <w:t>6</w:t>
                  </w:r>
                  <w:r>
                    <w:t>7.91</w:t>
                  </w:r>
                </w:p>
              </w:tc>
              <w:tc>
                <w:tcPr>
                  <w:tcW w:w="838" w:type="dxa"/>
                  <w:shd w:val="clear" w:color="auto" w:fill="auto"/>
                </w:tcPr>
                <w:p w14:paraId="14F3EE94" w14:textId="77777777" w:rsidR="001F31E4" w:rsidRDefault="001F31E4" w:rsidP="001F31E4">
                  <w:pPr>
                    <w:spacing w:before="120" w:line="280" w:lineRule="atLeast"/>
                    <w:jc w:val="center"/>
                  </w:pPr>
                  <w:r>
                    <w:t>41.74</w:t>
                  </w:r>
                  <w:r>
                    <w:rPr>
                      <w:rFonts w:hint="eastAsia"/>
                    </w:rPr>
                    <w:t>%</w:t>
                  </w:r>
                </w:p>
              </w:tc>
            </w:tr>
            <w:tr w:rsidR="00022786" w14:paraId="721FB1F3" w14:textId="77777777" w:rsidTr="007F756E">
              <w:trPr>
                <w:jc w:val="center"/>
              </w:trPr>
              <w:tc>
                <w:tcPr>
                  <w:tcW w:w="254" w:type="dxa"/>
                  <w:shd w:val="clear" w:color="auto" w:fill="auto"/>
                </w:tcPr>
                <w:p w14:paraId="40EAD11E" w14:textId="77777777" w:rsidR="001F31E4" w:rsidRDefault="001F31E4" w:rsidP="001F31E4">
                  <w:pPr>
                    <w:spacing w:before="120" w:line="280" w:lineRule="atLeast"/>
                    <w:jc w:val="both"/>
                  </w:pPr>
                  <w:r>
                    <w:rPr>
                      <w:rFonts w:hint="eastAsia"/>
                      <w:lang w:eastAsia="zh-CN"/>
                    </w:rPr>
                    <w:t>Scheme</w:t>
                  </w:r>
                  <w:r>
                    <w:t xml:space="preserve"> 1</w:t>
                  </w:r>
                </w:p>
              </w:tc>
              <w:tc>
                <w:tcPr>
                  <w:tcW w:w="836" w:type="dxa"/>
                  <w:shd w:val="clear" w:color="auto" w:fill="auto"/>
                </w:tcPr>
                <w:p w14:paraId="0B65437E" w14:textId="77777777" w:rsidR="001F31E4" w:rsidRDefault="001F31E4" w:rsidP="001F31E4">
                  <w:pPr>
                    <w:spacing w:before="120" w:line="280" w:lineRule="atLeast"/>
                    <w:jc w:val="center"/>
                  </w:pPr>
                  <w:r>
                    <w:rPr>
                      <w:rFonts w:hint="eastAsia"/>
                    </w:rPr>
                    <w:t>4</w:t>
                  </w:r>
                  <w:r>
                    <w:t>.31</w:t>
                  </w:r>
                </w:p>
              </w:tc>
              <w:tc>
                <w:tcPr>
                  <w:tcW w:w="826" w:type="dxa"/>
                  <w:shd w:val="clear" w:color="auto" w:fill="auto"/>
                </w:tcPr>
                <w:p w14:paraId="46DAF93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59976E8C" w14:textId="77777777" w:rsidR="001F31E4" w:rsidRDefault="001F31E4" w:rsidP="001F31E4">
                  <w:pPr>
                    <w:spacing w:before="120" w:line="280" w:lineRule="atLeast"/>
                    <w:jc w:val="center"/>
                  </w:pPr>
                  <w:r>
                    <w:rPr>
                      <w:rFonts w:hint="eastAsia"/>
                    </w:rPr>
                    <w:t>0</w:t>
                  </w:r>
                </w:p>
              </w:tc>
              <w:tc>
                <w:tcPr>
                  <w:tcW w:w="923" w:type="dxa"/>
                  <w:shd w:val="clear" w:color="auto" w:fill="auto"/>
                </w:tcPr>
                <w:p w14:paraId="2178DA36" w14:textId="77777777" w:rsidR="001F31E4" w:rsidRDefault="001F31E4" w:rsidP="001F31E4">
                  <w:pPr>
                    <w:spacing w:before="120" w:line="280" w:lineRule="atLeast"/>
                    <w:jc w:val="center"/>
                  </w:pPr>
                  <w:r>
                    <w:rPr>
                      <w:rFonts w:hint="eastAsia"/>
                    </w:rPr>
                    <w:t>0</w:t>
                  </w:r>
                </w:p>
              </w:tc>
              <w:tc>
                <w:tcPr>
                  <w:tcW w:w="719" w:type="dxa"/>
                  <w:shd w:val="clear" w:color="auto" w:fill="auto"/>
                </w:tcPr>
                <w:p w14:paraId="34580BEE"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30CE79C9"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7C22E311" w14:textId="77777777" w:rsidR="001F31E4" w:rsidRDefault="001F31E4" w:rsidP="001F31E4">
                  <w:pPr>
                    <w:spacing w:before="120" w:line="280" w:lineRule="atLeast"/>
                    <w:jc w:val="center"/>
                  </w:pPr>
                  <w:r>
                    <w:rPr>
                      <w:rFonts w:hint="eastAsia"/>
                    </w:rPr>
                    <w:t>1</w:t>
                  </w:r>
                  <w:r>
                    <w:t>2.81</w:t>
                  </w:r>
                </w:p>
              </w:tc>
              <w:tc>
                <w:tcPr>
                  <w:tcW w:w="819" w:type="dxa"/>
                  <w:shd w:val="clear" w:color="auto" w:fill="auto"/>
                </w:tcPr>
                <w:p w14:paraId="616DF537" w14:textId="77777777" w:rsidR="001F31E4" w:rsidRDefault="001F31E4" w:rsidP="001F31E4">
                  <w:pPr>
                    <w:spacing w:before="120" w:line="280" w:lineRule="atLeast"/>
                    <w:jc w:val="center"/>
                  </w:pPr>
                  <w:r>
                    <w:rPr>
                      <w:rFonts w:hint="eastAsia"/>
                    </w:rPr>
                    <w:t>0</w:t>
                  </w:r>
                  <w:r>
                    <w:t>.2846</w:t>
                  </w:r>
                </w:p>
              </w:tc>
              <w:tc>
                <w:tcPr>
                  <w:tcW w:w="790" w:type="dxa"/>
                  <w:shd w:val="clear" w:color="auto" w:fill="auto"/>
                </w:tcPr>
                <w:p w14:paraId="52652A80" w14:textId="77777777" w:rsidR="001F31E4" w:rsidRDefault="001F31E4" w:rsidP="001F31E4">
                  <w:pPr>
                    <w:spacing w:before="120" w:line="280" w:lineRule="atLeast"/>
                    <w:jc w:val="center"/>
                  </w:pPr>
                  <w:r>
                    <w:rPr>
                      <w:rFonts w:hint="eastAsia"/>
                    </w:rPr>
                    <w:t>5</w:t>
                  </w:r>
                  <w:r>
                    <w:t>2.54</w:t>
                  </w:r>
                </w:p>
              </w:tc>
              <w:tc>
                <w:tcPr>
                  <w:tcW w:w="838" w:type="dxa"/>
                  <w:shd w:val="clear" w:color="auto" w:fill="auto"/>
                </w:tcPr>
                <w:p w14:paraId="0E1C6372" w14:textId="77777777" w:rsidR="001F31E4" w:rsidRDefault="001F31E4" w:rsidP="001F31E4">
                  <w:pPr>
                    <w:spacing w:before="120" w:line="280" w:lineRule="atLeast"/>
                    <w:jc w:val="center"/>
                  </w:pPr>
                  <w:r>
                    <w:t>54.92</w:t>
                  </w:r>
                  <w:r>
                    <w:rPr>
                      <w:rFonts w:hint="eastAsia"/>
                    </w:rPr>
                    <w:t>%</w:t>
                  </w:r>
                </w:p>
              </w:tc>
            </w:tr>
          </w:tbl>
          <w:p w14:paraId="44FAB78E" w14:textId="77777777" w:rsidR="001F31E4" w:rsidRPr="00385319" w:rsidRDefault="001F31E4" w:rsidP="001F31E4">
            <w:pPr>
              <w:spacing w:before="240"/>
              <w:jc w:val="center"/>
              <w:rPr>
                <w:b/>
                <w:bCs/>
                <w:color w:val="000000"/>
              </w:rPr>
            </w:pPr>
            <w:r>
              <w:rPr>
                <w:b/>
                <w:bCs/>
                <w:color w:val="000000"/>
              </w:rPr>
              <w:t>Table 6</w:t>
            </w:r>
            <w:r w:rsidRPr="00E61D43">
              <w:rPr>
                <w:b/>
                <w:bCs/>
                <w:color w:val="000000"/>
              </w:rPr>
              <w:t xml:space="preserve">: </w:t>
            </w:r>
            <w:r>
              <w:rPr>
                <w:b/>
                <w:bCs/>
                <w:color w:val="000000"/>
              </w:rPr>
              <w:t>Summary of</w:t>
            </w:r>
            <w:r>
              <w:rPr>
                <w:rFonts w:hint="eastAsia"/>
                <w:b/>
                <w:bCs/>
                <w:color w:val="000000"/>
              </w:rPr>
              <w:t xml:space="preserve"> </w:t>
            </w:r>
            <w:r>
              <w:rPr>
                <w:b/>
                <w:bCs/>
                <w:color w:val="000000"/>
              </w:rPr>
              <w:t>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1F31E4" w14:paraId="21A7D6A8" w14:textId="77777777" w:rsidTr="0026220A">
              <w:trPr>
                <w:jc w:val="center"/>
              </w:trPr>
              <w:tc>
                <w:tcPr>
                  <w:tcW w:w="2276" w:type="dxa"/>
                  <w:shd w:val="clear" w:color="auto" w:fill="auto"/>
                </w:tcPr>
                <w:p w14:paraId="61609B39" w14:textId="77777777" w:rsidR="001F31E4" w:rsidRDefault="001F31E4" w:rsidP="001F31E4">
                  <w:pPr>
                    <w:spacing w:before="120" w:line="280" w:lineRule="atLeast"/>
                    <w:jc w:val="both"/>
                  </w:pPr>
                </w:p>
              </w:tc>
              <w:tc>
                <w:tcPr>
                  <w:tcW w:w="850" w:type="dxa"/>
                  <w:shd w:val="clear" w:color="auto" w:fill="auto"/>
                </w:tcPr>
                <w:p w14:paraId="522FD55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p w14:paraId="10183935" w14:textId="77777777" w:rsidR="001F31E4" w:rsidRPr="003901A3" w:rsidRDefault="001F31E4" w:rsidP="001F31E4">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0C576E7D"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p w14:paraId="113668C9" w14:textId="77777777" w:rsidR="001F31E4" w:rsidRPr="003901A3" w:rsidRDefault="001F31E4" w:rsidP="001F31E4">
                  <w:pPr>
                    <w:spacing w:before="120" w:line="280" w:lineRule="atLeast"/>
                    <w:rPr>
                      <w:bCs/>
                      <w:sz w:val="18"/>
                      <w:szCs w:val="18"/>
                    </w:rPr>
                  </w:pPr>
                </w:p>
              </w:tc>
              <w:tc>
                <w:tcPr>
                  <w:tcW w:w="1127" w:type="dxa"/>
                  <w:shd w:val="clear" w:color="auto" w:fill="auto"/>
                </w:tcPr>
                <w:p w14:paraId="6F5EA369" w14:textId="77777777" w:rsidR="001F31E4" w:rsidRPr="003901A3" w:rsidRDefault="001F31E4" w:rsidP="001F31E4">
                  <w:pPr>
                    <w:spacing w:before="120" w:line="280" w:lineRule="atLeast"/>
                    <w:jc w:val="both"/>
                    <w:rPr>
                      <w:bCs/>
                      <w:sz w:val="18"/>
                      <w:szCs w:val="18"/>
                    </w:rPr>
                  </w:pPr>
                  <w:r w:rsidRPr="003901A3">
                    <w:rPr>
                      <w:bCs/>
                      <w:sz w:val="18"/>
                      <w:szCs w:val="18"/>
                    </w:rPr>
                    <w:t>D</w:t>
                  </w:r>
                  <w:r w:rsidRPr="003901A3">
                    <w:rPr>
                      <w:rFonts w:hint="eastAsia"/>
                      <w:bCs/>
                      <w:sz w:val="18"/>
                      <w:szCs w:val="18"/>
                    </w:rPr>
                    <w:t>elay(</w:t>
                  </w:r>
                  <w:proofErr w:type="spellStart"/>
                  <w:r w:rsidRPr="003901A3">
                    <w:rPr>
                      <w:bCs/>
                      <w:sz w:val="18"/>
                      <w:szCs w:val="18"/>
                    </w:rPr>
                    <w:t>ms</w:t>
                  </w:r>
                  <w:proofErr w:type="spellEnd"/>
                  <w:r w:rsidRPr="003901A3">
                    <w:rPr>
                      <w:bCs/>
                      <w:sz w:val="18"/>
                      <w:szCs w:val="18"/>
                    </w:rPr>
                    <w:t>)</w:t>
                  </w:r>
                </w:p>
              </w:tc>
              <w:tc>
                <w:tcPr>
                  <w:tcW w:w="1703" w:type="dxa"/>
                  <w:shd w:val="clear" w:color="auto" w:fill="auto"/>
                </w:tcPr>
                <w:p w14:paraId="1CAFDC6C" w14:textId="77777777" w:rsidR="001F31E4" w:rsidRPr="003901A3" w:rsidRDefault="001F31E4" w:rsidP="001F31E4">
                  <w:pPr>
                    <w:spacing w:before="120" w:line="280" w:lineRule="atLeast"/>
                    <w:jc w:val="both"/>
                    <w:rPr>
                      <w:bCs/>
                      <w:sz w:val="18"/>
                      <w:szCs w:val="18"/>
                    </w:rPr>
                  </w:pPr>
                  <w:r w:rsidRPr="003901A3">
                    <w:rPr>
                      <w:bCs/>
                      <w:sz w:val="18"/>
                      <w:szCs w:val="18"/>
                    </w:rPr>
                    <w:t xml:space="preserve">% </w:t>
                  </w:r>
                  <w:proofErr w:type="gramStart"/>
                  <w:r w:rsidRPr="003901A3">
                    <w:rPr>
                      <w:bCs/>
                      <w:sz w:val="18"/>
                      <w:szCs w:val="18"/>
                    </w:rPr>
                    <w:t>of</w:t>
                  </w:r>
                  <w:proofErr w:type="gramEnd"/>
                  <w:r w:rsidRPr="003901A3">
                    <w:rPr>
                      <w:bCs/>
                      <w:sz w:val="18"/>
                      <w:szCs w:val="18"/>
                    </w:rPr>
                    <w:t xml:space="preserve"> satisfied UEs</w:t>
                  </w:r>
                </w:p>
              </w:tc>
            </w:tr>
            <w:tr w:rsidR="001F31E4" w14:paraId="304FA865" w14:textId="77777777" w:rsidTr="0026220A">
              <w:trPr>
                <w:jc w:val="center"/>
              </w:trPr>
              <w:tc>
                <w:tcPr>
                  <w:tcW w:w="2276" w:type="dxa"/>
                  <w:shd w:val="clear" w:color="auto" w:fill="auto"/>
                </w:tcPr>
                <w:p w14:paraId="3EE2A015" w14:textId="77777777" w:rsidR="001F31E4" w:rsidRDefault="001F31E4" w:rsidP="001F31E4">
                  <w:pPr>
                    <w:spacing w:before="120" w:line="280" w:lineRule="atLeast"/>
                    <w:jc w:val="both"/>
                  </w:pPr>
                  <w:r>
                    <w:rPr>
                      <w:rFonts w:hint="eastAsia"/>
                    </w:rPr>
                    <w:t>B</w:t>
                  </w:r>
                  <w:r>
                    <w:t>aseline</w:t>
                  </w:r>
                </w:p>
              </w:tc>
              <w:tc>
                <w:tcPr>
                  <w:tcW w:w="850" w:type="dxa"/>
                  <w:shd w:val="clear" w:color="auto" w:fill="auto"/>
                </w:tcPr>
                <w:p w14:paraId="1724102F" w14:textId="77777777" w:rsidR="001F31E4" w:rsidRDefault="001F31E4" w:rsidP="001F31E4">
                  <w:pPr>
                    <w:spacing w:before="120" w:line="280" w:lineRule="atLeast"/>
                    <w:jc w:val="center"/>
                  </w:pPr>
                  <w:r>
                    <w:t>116.56</w:t>
                  </w:r>
                </w:p>
              </w:tc>
              <w:tc>
                <w:tcPr>
                  <w:tcW w:w="850" w:type="dxa"/>
                  <w:shd w:val="clear" w:color="auto" w:fill="auto"/>
                </w:tcPr>
                <w:p w14:paraId="5D8DAAA6" w14:textId="77777777" w:rsidR="001F31E4" w:rsidRDefault="001F31E4" w:rsidP="001F31E4">
                  <w:pPr>
                    <w:spacing w:before="120" w:line="280" w:lineRule="atLeast"/>
                    <w:jc w:val="center"/>
                  </w:pPr>
                  <w:r>
                    <w:rPr>
                      <w:rFonts w:hint="eastAsia"/>
                    </w:rPr>
                    <w:t>N/A</w:t>
                  </w:r>
                </w:p>
              </w:tc>
              <w:tc>
                <w:tcPr>
                  <w:tcW w:w="1127" w:type="dxa"/>
                  <w:shd w:val="clear" w:color="auto" w:fill="auto"/>
                </w:tcPr>
                <w:p w14:paraId="1ED87866" w14:textId="77777777" w:rsidR="001F31E4" w:rsidRDefault="001F31E4" w:rsidP="001F31E4">
                  <w:pPr>
                    <w:spacing w:before="120" w:line="280" w:lineRule="atLeast"/>
                    <w:jc w:val="center"/>
                  </w:pPr>
                  <w:r>
                    <w:rPr>
                      <w:rFonts w:hint="eastAsia"/>
                    </w:rPr>
                    <w:t>2</w:t>
                  </w:r>
                  <w:r>
                    <w:t>.46</w:t>
                  </w:r>
                </w:p>
              </w:tc>
              <w:tc>
                <w:tcPr>
                  <w:tcW w:w="1703" w:type="dxa"/>
                  <w:shd w:val="clear" w:color="auto" w:fill="auto"/>
                </w:tcPr>
                <w:p w14:paraId="718FAF94" w14:textId="77777777" w:rsidR="001F31E4" w:rsidRDefault="001F31E4" w:rsidP="001F31E4">
                  <w:pPr>
                    <w:spacing w:before="120" w:line="280" w:lineRule="atLeast"/>
                    <w:jc w:val="center"/>
                  </w:pPr>
                  <w:r>
                    <w:rPr>
                      <w:rFonts w:hint="eastAsia"/>
                    </w:rPr>
                    <w:t>9</w:t>
                  </w:r>
                  <w:r>
                    <w:t>6.61%</w:t>
                  </w:r>
                </w:p>
              </w:tc>
            </w:tr>
            <w:tr w:rsidR="001F31E4" w14:paraId="2DACD0DB" w14:textId="77777777" w:rsidTr="0026220A">
              <w:trPr>
                <w:jc w:val="center"/>
              </w:trPr>
              <w:tc>
                <w:tcPr>
                  <w:tcW w:w="2276" w:type="dxa"/>
                  <w:shd w:val="clear" w:color="auto" w:fill="auto"/>
                </w:tcPr>
                <w:p w14:paraId="7AFBE642"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2CBD5B54" w14:textId="77777777" w:rsidR="001F31E4" w:rsidRDefault="001F31E4" w:rsidP="001F31E4">
                  <w:pPr>
                    <w:spacing w:before="120" w:line="280" w:lineRule="atLeast"/>
                    <w:jc w:val="center"/>
                  </w:pPr>
                  <w:r>
                    <w:rPr>
                      <w:rFonts w:hint="eastAsia"/>
                    </w:rPr>
                    <w:t>6</w:t>
                  </w:r>
                  <w:r>
                    <w:t>7.91</w:t>
                  </w:r>
                </w:p>
              </w:tc>
              <w:tc>
                <w:tcPr>
                  <w:tcW w:w="850" w:type="dxa"/>
                  <w:shd w:val="clear" w:color="auto" w:fill="auto"/>
                </w:tcPr>
                <w:p w14:paraId="776567F9" w14:textId="77777777" w:rsidR="001F31E4" w:rsidRDefault="001F31E4" w:rsidP="001F31E4">
                  <w:pPr>
                    <w:spacing w:before="120" w:line="280" w:lineRule="atLeast"/>
                    <w:jc w:val="center"/>
                  </w:pPr>
                  <w:r>
                    <w:t>41.74</w:t>
                  </w:r>
                  <w:r>
                    <w:rPr>
                      <w:rFonts w:hint="eastAsia"/>
                    </w:rPr>
                    <w:t>%</w:t>
                  </w:r>
                </w:p>
              </w:tc>
              <w:tc>
                <w:tcPr>
                  <w:tcW w:w="1127" w:type="dxa"/>
                  <w:shd w:val="clear" w:color="auto" w:fill="auto"/>
                </w:tcPr>
                <w:p w14:paraId="0852C015"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699FAC95" w14:textId="77777777" w:rsidR="001F31E4" w:rsidRDefault="001F31E4" w:rsidP="001F31E4">
                  <w:pPr>
                    <w:spacing w:before="120" w:line="280" w:lineRule="atLeast"/>
                    <w:jc w:val="center"/>
                  </w:pPr>
                  <w:r>
                    <w:rPr>
                      <w:rFonts w:hint="eastAsia"/>
                    </w:rPr>
                    <w:t>9</w:t>
                  </w:r>
                  <w:r>
                    <w:t>5%</w:t>
                  </w:r>
                </w:p>
              </w:tc>
            </w:tr>
            <w:tr w:rsidR="001F31E4" w14:paraId="60B2B1A0" w14:textId="77777777" w:rsidTr="0026220A">
              <w:trPr>
                <w:jc w:val="center"/>
              </w:trPr>
              <w:tc>
                <w:tcPr>
                  <w:tcW w:w="2276" w:type="dxa"/>
                  <w:shd w:val="clear" w:color="auto" w:fill="auto"/>
                </w:tcPr>
                <w:p w14:paraId="59D53DA5" w14:textId="77777777" w:rsidR="001F31E4" w:rsidRDefault="001F31E4" w:rsidP="001F31E4">
                  <w:pPr>
                    <w:spacing w:before="120" w:line="280" w:lineRule="atLeast"/>
                    <w:jc w:val="both"/>
                  </w:pPr>
                  <w:r>
                    <w:rPr>
                      <w:rFonts w:hint="eastAsia"/>
                      <w:lang w:eastAsia="zh-CN"/>
                    </w:rPr>
                    <w:lastRenderedPageBreak/>
                    <w:t>Scheme</w:t>
                  </w:r>
                  <w:r>
                    <w:t xml:space="preserve"> 1</w:t>
                  </w:r>
                </w:p>
              </w:tc>
              <w:tc>
                <w:tcPr>
                  <w:tcW w:w="850" w:type="dxa"/>
                  <w:shd w:val="clear" w:color="auto" w:fill="auto"/>
                </w:tcPr>
                <w:p w14:paraId="64AAC5D8" w14:textId="77777777" w:rsidR="001F31E4" w:rsidRDefault="001F31E4" w:rsidP="001F31E4">
                  <w:pPr>
                    <w:spacing w:before="120" w:line="280" w:lineRule="atLeast"/>
                    <w:jc w:val="center"/>
                  </w:pPr>
                  <w:r>
                    <w:rPr>
                      <w:rFonts w:hint="eastAsia"/>
                    </w:rPr>
                    <w:t>5</w:t>
                  </w:r>
                  <w:r>
                    <w:t>2.54</w:t>
                  </w:r>
                </w:p>
              </w:tc>
              <w:tc>
                <w:tcPr>
                  <w:tcW w:w="850" w:type="dxa"/>
                  <w:shd w:val="clear" w:color="auto" w:fill="auto"/>
                </w:tcPr>
                <w:p w14:paraId="0674E6AF" w14:textId="77777777" w:rsidR="001F31E4" w:rsidRDefault="001F31E4" w:rsidP="001F31E4">
                  <w:pPr>
                    <w:spacing w:before="120" w:line="280" w:lineRule="atLeast"/>
                    <w:jc w:val="center"/>
                  </w:pPr>
                  <w:r>
                    <w:t>54.92</w:t>
                  </w:r>
                  <w:r>
                    <w:rPr>
                      <w:rFonts w:hint="eastAsia"/>
                    </w:rPr>
                    <w:t>%</w:t>
                  </w:r>
                </w:p>
              </w:tc>
              <w:tc>
                <w:tcPr>
                  <w:tcW w:w="1127" w:type="dxa"/>
                  <w:shd w:val="clear" w:color="auto" w:fill="auto"/>
                </w:tcPr>
                <w:p w14:paraId="4DC27AAD"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38E9140B" w14:textId="77777777" w:rsidR="001F31E4" w:rsidRDefault="001F31E4" w:rsidP="001F31E4">
                  <w:pPr>
                    <w:spacing w:before="120" w:line="280" w:lineRule="atLeast"/>
                    <w:jc w:val="center"/>
                  </w:pPr>
                  <w:r>
                    <w:rPr>
                      <w:rFonts w:hint="eastAsia"/>
                    </w:rPr>
                    <w:t>9</w:t>
                  </w:r>
                  <w:r>
                    <w:t>5%</w:t>
                  </w:r>
                </w:p>
              </w:tc>
            </w:tr>
          </w:tbl>
          <w:p w14:paraId="12C44163" w14:textId="3B524D7C" w:rsidR="00A34DAA" w:rsidRPr="00023A1C" w:rsidRDefault="00A34DAA" w:rsidP="00023A1C"/>
        </w:tc>
      </w:tr>
      <w:tr w:rsidR="00A34DAA" w14:paraId="63FF9EAB" w14:textId="77777777" w:rsidTr="00456857">
        <w:tc>
          <w:tcPr>
            <w:tcW w:w="1014" w:type="dxa"/>
          </w:tcPr>
          <w:p w14:paraId="29605089" w14:textId="442DAFF5" w:rsidR="00A34DAA" w:rsidRPr="00023A1C" w:rsidRDefault="00CA0801" w:rsidP="00023A1C">
            <w:r>
              <w:lastRenderedPageBreak/>
              <w:t>MediaTek</w:t>
            </w:r>
          </w:p>
        </w:tc>
        <w:tc>
          <w:tcPr>
            <w:tcW w:w="8615" w:type="dxa"/>
          </w:tcPr>
          <w:p w14:paraId="67656E22" w14:textId="77777777" w:rsidR="00833FAE" w:rsidRPr="001D4AD7" w:rsidRDefault="00833FAE" w:rsidP="00833FAE">
            <w:pPr>
              <w:rPr>
                <w:b/>
                <w:bCs/>
              </w:rPr>
            </w:pPr>
            <w:r w:rsidRPr="001D4AD7">
              <w:rPr>
                <w:b/>
                <w:bCs/>
                <w:u w:val="single"/>
              </w:rPr>
              <w:t>Observation 7</w:t>
            </w:r>
            <w:r w:rsidRPr="001D4AD7">
              <w:rPr>
                <w:b/>
                <w:bCs/>
              </w:rPr>
              <w:t xml:space="preserve">: Stopping ODT early + </w:t>
            </w:r>
            <w:proofErr w:type="spellStart"/>
            <w:r w:rsidRPr="001D4AD7">
              <w:rPr>
                <w:b/>
                <w:bCs/>
              </w:rPr>
              <w:t>eC</w:t>
            </w:r>
            <w:proofErr w:type="spellEnd"/>
            <w:r w:rsidRPr="001D4AD7">
              <w:rPr>
                <w:b/>
                <w:bCs/>
              </w:rPr>
              <w:t>-DRX provides significant power savings with marginal impact on UE satisfaction rate compared to Rel-17 C-DRX (11.2% PSG and 0.3% reduction in UE satisfaction rate) as shown in Table 2 and Figure 7.</w:t>
            </w:r>
          </w:p>
          <w:p w14:paraId="3D922F25" w14:textId="77777777" w:rsidR="00833FAE" w:rsidRPr="001D4AD7" w:rsidRDefault="00833FAE" w:rsidP="00833FAE">
            <w:pPr>
              <w:rPr>
                <w:b/>
                <w:bCs/>
              </w:rPr>
            </w:pPr>
            <w:r w:rsidRPr="001D4AD7">
              <w:rPr>
                <w:b/>
                <w:bCs/>
                <w:u w:val="single"/>
              </w:rPr>
              <w:t>Proposal 5</w:t>
            </w:r>
            <w:r w:rsidRPr="001D4AD7">
              <w:rPr>
                <w:b/>
                <w:bCs/>
              </w:rPr>
              <w:t>: Reduce DRX on-duration after the arrival of data by stopping ODT to enable the UE to go to sleep early.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727"/>
            </w:tblGrid>
            <w:tr w:rsidR="00E61595" w:rsidRPr="008C3AB0" w14:paraId="473A4922" w14:textId="77777777" w:rsidTr="00FF789E">
              <w:trPr>
                <w:trHeight w:val="20"/>
                <w:jc w:val="center"/>
              </w:trPr>
              <w:tc>
                <w:tcPr>
                  <w:tcW w:w="1603" w:type="pct"/>
                  <w:shd w:val="clear" w:color="auto" w:fill="E7E6E6" w:themeFill="background2"/>
                  <w:vAlign w:val="center"/>
                </w:tcPr>
                <w:p w14:paraId="46402BAC" w14:textId="77777777" w:rsidR="00E61595" w:rsidRPr="008C3AB0" w:rsidRDefault="00E61595" w:rsidP="00E61595">
                  <w:pPr>
                    <w:pStyle w:val="TAH"/>
                    <w:rPr>
                      <w:lang w:eastAsia="ko-KR"/>
                    </w:rPr>
                  </w:pPr>
                  <w:bookmarkStart w:id="25" w:name="_Ref110246175"/>
                  <w:r w:rsidRPr="008C3AB0">
                    <w:rPr>
                      <w:lang w:eastAsia="ko-KR"/>
                    </w:rPr>
                    <w:t>Power saving scheme</w:t>
                  </w:r>
                </w:p>
              </w:tc>
              <w:tc>
                <w:tcPr>
                  <w:tcW w:w="470" w:type="pct"/>
                  <w:shd w:val="clear" w:color="auto" w:fill="E7E6E6" w:themeFill="background2"/>
                  <w:vAlign w:val="center"/>
                </w:tcPr>
                <w:p w14:paraId="26D833B6" w14:textId="77777777" w:rsidR="00E61595" w:rsidRPr="008C3AB0" w:rsidRDefault="00E61595" w:rsidP="00E61595">
                  <w:pPr>
                    <w:pStyle w:val="TAH"/>
                    <w:rPr>
                      <w:lang w:eastAsia="ko-KR"/>
                    </w:rPr>
                  </w:pPr>
                  <w:r w:rsidRPr="008C3AB0">
                    <w:rPr>
                      <w:lang w:eastAsia="ko-KR"/>
                    </w:rPr>
                    <w:t>CDRX cycle (</w:t>
                  </w:r>
                  <w:proofErr w:type="spellStart"/>
                  <w:r w:rsidRPr="008C3AB0">
                    <w:rPr>
                      <w:lang w:eastAsia="ko-KR"/>
                    </w:rPr>
                    <w:t>ms</w:t>
                  </w:r>
                  <w:proofErr w:type="spellEnd"/>
                  <w:r w:rsidRPr="008C3AB0">
                    <w:rPr>
                      <w:lang w:eastAsia="ko-KR"/>
                    </w:rPr>
                    <w:t>)</w:t>
                  </w:r>
                </w:p>
              </w:tc>
              <w:tc>
                <w:tcPr>
                  <w:tcW w:w="386" w:type="pct"/>
                  <w:shd w:val="clear" w:color="auto" w:fill="E7E6E6" w:themeFill="background2"/>
                  <w:vAlign w:val="center"/>
                </w:tcPr>
                <w:p w14:paraId="4F4498DE" w14:textId="77777777" w:rsidR="00E61595" w:rsidRPr="008C3AB0" w:rsidRDefault="00E61595" w:rsidP="00E61595">
                  <w:pPr>
                    <w:pStyle w:val="TAH"/>
                    <w:rPr>
                      <w:lang w:eastAsia="ko-KR"/>
                    </w:rPr>
                  </w:pPr>
                  <w:r w:rsidRPr="008C3AB0">
                    <w:rPr>
                      <w:lang w:eastAsia="ko-KR"/>
                    </w:rPr>
                    <w:t>ODT (</w:t>
                  </w:r>
                  <w:proofErr w:type="spellStart"/>
                  <w:r w:rsidRPr="008C3AB0">
                    <w:rPr>
                      <w:lang w:eastAsia="ko-KR"/>
                    </w:rPr>
                    <w:t>ms</w:t>
                  </w:r>
                  <w:proofErr w:type="spellEnd"/>
                  <w:r w:rsidRPr="008C3AB0">
                    <w:rPr>
                      <w:lang w:eastAsia="ko-KR"/>
                    </w:rPr>
                    <w:t>)</w:t>
                  </w:r>
                </w:p>
              </w:tc>
              <w:tc>
                <w:tcPr>
                  <w:tcW w:w="386" w:type="pct"/>
                  <w:shd w:val="clear" w:color="auto" w:fill="E7E6E6" w:themeFill="background2"/>
                  <w:vAlign w:val="center"/>
                </w:tcPr>
                <w:p w14:paraId="15A96EFE" w14:textId="77777777" w:rsidR="00E61595" w:rsidRPr="008C3AB0" w:rsidRDefault="00E61595" w:rsidP="00E61595">
                  <w:pPr>
                    <w:pStyle w:val="TAH"/>
                    <w:rPr>
                      <w:lang w:eastAsia="ko-KR"/>
                    </w:rPr>
                  </w:pPr>
                  <w:r w:rsidRPr="008C3AB0">
                    <w:rPr>
                      <w:lang w:eastAsia="ko-KR"/>
                    </w:rPr>
                    <w:t>IAT (</w:t>
                  </w:r>
                  <w:proofErr w:type="spellStart"/>
                  <w:r w:rsidRPr="008C3AB0">
                    <w:rPr>
                      <w:lang w:eastAsia="ko-KR"/>
                    </w:rPr>
                    <w:t>ms</w:t>
                  </w:r>
                  <w:proofErr w:type="spellEnd"/>
                  <w:r w:rsidRPr="008C3AB0">
                    <w:rPr>
                      <w:lang w:eastAsia="ko-KR"/>
                    </w:rPr>
                    <w:t>)</w:t>
                  </w:r>
                </w:p>
              </w:tc>
              <w:tc>
                <w:tcPr>
                  <w:tcW w:w="367" w:type="pct"/>
                  <w:shd w:val="clear" w:color="auto" w:fill="E7E6E6" w:themeFill="background2"/>
                  <w:vAlign w:val="center"/>
                </w:tcPr>
                <w:p w14:paraId="2013C0CB" w14:textId="77777777" w:rsidR="00E61595" w:rsidRPr="008C3AB0" w:rsidRDefault="00E61595" w:rsidP="00E61595">
                  <w:pPr>
                    <w:pStyle w:val="TAH"/>
                    <w:rPr>
                      <w:lang w:eastAsia="ko-KR"/>
                    </w:rPr>
                  </w:pPr>
                  <w:r w:rsidRPr="008C3AB0">
                    <w:rPr>
                      <w:lang w:eastAsia="ko-KR"/>
                    </w:rPr>
                    <w:t>#UE /cell</w:t>
                  </w:r>
                </w:p>
              </w:tc>
              <w:tc>
                <w:tcPr>
                  <w:tcW w:w="703" w:type="pct"/>
                  <w:shd w:val="clear" w:color="auto" w:fill="E7E6E6" w:themeFill="background2"/>
                  <w:vAlign w:val="center"/>
                </w:tcPr>
                <w:p w14:paraId="30D80044" w14:textId="77777777" w:rsidR="00E61595" w:rsidRPr="008C3AB0" w:rsidRDefault="00E61595" w:rsidP="00E61595">
                  <w:pPr>
                    <w:pStyle w:val="TAH"/>
                    <w:rPr>
                      <w:lang w:eastAsia="ko-KR"/>
                    </w:rPr>
                  </w:pPr>
                  <w:r w:rsidRPr="008C3AB0">
                    <w:rPr>
                      <w:lang w:eastAsia="ko-KR"/>
                    </w:rPr>
                    <w:t>floor (Capacity)</w:t>
                  </w:r>
                </w:p>
              </w:tc>
              <w:tc>
                <w:tcPr>
                  <w:tcW w:w="613" w:type="pct"/>
                  <w:shd w:val="clear" w:color="auto" w:fill="E7E6E6" w:themeFill="background2"/>
                  <w:vAlign w:val="center"/>
                </w:tcPr>
                <w:p w14:paraId="698F0658" w14:textId="77777777" w:rsidR="00E61595" w:rsidRPr="008C3AB0" w:rsidRDefault="00E61595" w:rsidP="00E61595">
                  <w:pPr>
                    <w:pStyle w:val="TAH"/>
                    <w:rPr>
                      <w:lang w:eastAsia="ko-KR"/>
                    </w:rPr>
                  </w:pPr>
                  <w:r w:rsidRPr="008C3AB0">
                    <w:rPr>
                      <w:lang w:eastAsia="ko-KR"/>
                    </w:rPr>
                    <w:t xml:space="preserve">% </w:t>
                  </w:r>
                  <w:proofErr w:type="gramStart"/>
                  <w:r w:rsidRPr="008C3AB0">
                    <w:rPr>
                      <w:lang w:eastAsia="ko-KR"/>
                    </w:rPr>
                    <w:t>of</w:t>
                  </w:r>
                  <w:proofErr w:type="gramEnd"/>
                  <w:r w:rsidRPr="008C3AB0">
                    <w:rPr>
                      <w:lang w:eastAsia="ko-KR"/>
                    </w:rPr>
                    <w:t xml:space="preserve"> DL satisfied UE</w:t>
                  </w:r>
                </w:p>
              </w:tc>
              <w:tc>
                <w:tcPr>
                  <w:tcW w:w="470" w:type="pct"/>
                  <w:shd w:val="clear" w:color="auto" w:fill="E7E6E6" w:themeFill="background2"/>
                  <w:vAlign w:val="center"/>
                </w:tcPr>
                <w:p w14:paraId="2EF34F69" w14:textId="77777777" w:rsidR="00E61595" w:rsidRPr="008C3AB0" w:rsidRDefault="00E61595" w:rsidP="00E61595">
                  <w:pPr>
                    <w:pStyle w:val="TAH"/>
                    <w:rPr>
                      <w:lang w:eastAsia="ko-KR"/>
                    </w:rPr>
                  </w:pPr>
                  <w:r w:rsidRPr="008C3AB0">
                    <w:rPr>
                      <w:lang w:eastAsia="ko-KR"/>
                    </w:rPr>
                    <w:t>Mean PSG of all UEs (%)</w:t>
                  </w:r>
                </w:p>
              </w:tc>
            </w:tr>
            <w:tr w:rsidR="00E61595" w:rsidRPr="008C3AB0" w14:paraId="547530AC" w14:textId="77777777" w:rsidTr="00FF789E">
              <w:trPr>
                <w:trHeight w:val="20"/>
                <w:jc w:val="center"/>
              </w:trPr>
              <w:tc>
                <w:tcPr>
                  <w:tcW w:w="1603" w:type="pct"/>
                  <w:shd w:val="clear" w:color="auto" w:fill="auto"/>
                  <w:noWrap/>
                  <w:vAlign w:val="center"/>
                </w:tcPr>
                <w:p w14:paraId="22147CF6" w14:textId="77777777" w:rsidR="00E61595" w:rsidRPr="008C3AB0" w:rsidRDefault="00E61595" w:rsidP="00E61595">
                  <w:pPr>
                    <w:pStyle w:val="TAC"/>
                    <w:rPr>
                      <w:lang w:eastAsia="ko-KR"/>
                    </w:rPr>
                  </w:pPr>
                  <w:proofErr w:type="spellStart"/>
                  <w:r w:rsidRPr="008C3AB0">
                    <w:rPr>
                      <w:lang w:eastAsia="ko-KR"/>
                    </w:rPr>
                    <w:t>AlwaysOn</w:t>
                  </w:r>
                  <w:proofErr w:type="spellEnd"/>
                  <w:r w:rsidRPr="008C3AB0">
                    <w:rPr>
                      <w:lang w:eastAsia="ko-KR"/>
                    </w:rPr>
                    <w:t xml:space="preserve"> - baseline</w:t>
                  </w:r>
                </w:p>
              </w:tc>
              <w:tc>
                <w:tcPr>
                  <w:tcW w:w="470" w:type="pct"/>
                  <w:shd w:val="clear" w:color="auto" w:fill="auto"/>
                  <w:noWrap/>
                  <w:vAlign w:val="center"/>
                </w:tcPr>
                <w:p w14:paraId="070ABA85"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41A228EE"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0508F72D" w14:textId="77777777" w:rsidR="00E61595" w:rsidRPr="008C3AB0" w:rsidRDefault="00E61595" w:rsidP="00E61595">
                  <w:pPr>
                    <w:pStyle w:val="TAC"/>
                    <w:rPr>
                      <w:lang w:eastAsia="ko-KR"/>
                    </w:rPr>
                  </w:pPr>
                  <w:r w:rsidRPr="008C3AB0">
                    <w:rPr>
                      <w:lang w:eastAsia="ko-KR"/>
                    </w:rPr>
                    <w:t>0</w:t>
                  </w:r>
                </w:p>
              </w:tc>
              <w:tc>
                <w:tcPr>
                  <w:tcW w:w="367" w:type="pct"/>
                  <w:shd w:val="clear" w:color="auto" w:fill="auto"/>
                  <w:noWrap/>
                  <w:vAlign w:val="center"/>
                </w:tcPr>
                <w:p w14:paraId="43FF1C1D"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2CE6692A"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E5D47ED" w14:textId="77777777" w:rsidR="00E61595" w:rsidRPr="008C3AB0" w:rsidRDefault="00E61595" w:rsidP="00E61595">
                  <w:pPr>
                    <w:pStyle w:val="TAC"/>
                    <w:rPr>
                      <w:lang w:eastAsia="ko-KR"/>
                    </w:rPr>
                  </w:pPr>
                  <w:r>
                    <w:rPr>
                      <w:lang w:eastAsia="ko-KR"/>
                    </w:rPr>
                    <w:t>94.6%</w:t>
                  </w:r>
                </w:p>
              </w:tc>
              <w:tc>
                <w:tcPr>
                  <w:tcW w:w="470" w:type="pct"/>
                  <w:shd w:val="clear" w:color="auto" w:fill="auto"/>
                  <w:noWrap/>
                  <w:vAlign w:val="center"/>
                </w:tcPr>
                <w:p w14:paraId="7B9D1680" w14:textId="77777777" w:rsidR="00E61595" w:rsidRPr="008C3AB0" w:rsidRDefault="00E61595" w:rsidP="00E61595">
                  <w:pPr>
                    <w:pStyle w:val="TAC"/>
                    <w:rPr>
                      <w:lang w:eastAsia="ko-KR"/>
                    </w:rPr>
                  </w:pPr>
                  <w:r w:rsidRPr="008C3AB0">
                    <w:rPr>
                      <w:lang w:eastAsia="ko-KR"/>
                    </w:rPr>
                    <w:t>0%</w:t>
                  </w:r>
                </w:p>
              </w:tc>
            </w:tr>
            <w:tr w:rsidR="00E61595" w:rsidRPr="008C3AB0" w14:paraId="711D5DC3" w14:textId="77777777" w:rsidTr="00FF789E">
              <w:trPr>
                <w:trHeight w:val="20"/>
                <w:jc w:val="center"/>
              </w:trPr>
              <w:tc>
                <w:tcPr>
                  <w:tcW w:w="1603" w:type="pct"/>
                  <w:shd w:val="clear" w:color="auto" w:fill="auto"/>
                  <w:noWrap/>
                  <w:vAlign w:val="center"/>
                </w:tcPr>
                <w:p w14:paraId="2ED92036" w14:textId="77777777" w:rsidR="00E61595" w:rsidRPr="008C3AB0" w:rsidRDefault="00E61595" w:rsidP="00E61595">
                  <w:pPr>
                    <w:pStyle w:val="TAC"/>
                    <w:rPr>
                      <w:lang w:eastAsia="ko-KR"/>
                    </w:rPr>
                  </w:pPr>
                  <w:r w:rsidRPr="008C3AB0">
                    <w:rPr>
                      <w:lang w:eastAsia="ko-KR"/>
                    </w:rPr>
                    <w:t>R15/16CDRX</w:t>
                  </w:r>
                </w:p>
              </w:tc>
              <w:tc>
                <w:tcPr>
                  <w:tcW w:w="470" w:type="pct"/>
                  <w:shd w:val="clear" w:color="auto" w:fill="auto"/>
                  <w:noWrap/>
                  <w:vAlign w:val="center"/>
                </w:tcPr>
                <w:p w14:paraId="5AB57668" w14:textId="77777777" w:rsidR="00E61595" w:rsidRPr="008C3AB0" w:rsidRDefault="00E61595" w:rsidP="00E61595">
                  <w:pPr>
                    <w:pStyle w:val="TAC"/>
                    <w:rPr>
                      <w:lang w:eastAsia="ko-KR"/>
                    </w:rPr>
                  </w:pPr>
                  <w:r w:rsidRPr="008C3AB0">
                    <w:rPr>
                      <w:lang w:eastAsia="ko-KR"/>
                    </w:rPr>
                    <w:t>1</w:t>
                  </w:r>
                  <w:r>
                    <w:rPr>
                      <w:lang w:eastAsia="ko-KR"/>
                    </w:rPr>
                    <w:t>6</w:t>
                  </w:r>
                </w:p>
              </w:tc>
              <w:tc>
                <w:tcPr>
                  <w:tcW w:w="386" w:type="pct"/>
                  <w:shd w:val="clear" w:color="auto" w:fill="auto"/>
                  <w:noWrap/>
                  <w:vAlign w:val="center"/>
                </w:tcPr>
                <w:p w14:paraId="7E8C55DC"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8C6D035"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E2E61B0"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44666E03"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28973119" w14:textId="77777777" w:rsidR="00E61595" w:rsidRPr="008C3AB0" w:rsidRDefault="00E61595" w:rsidP="00E61595">
                  <w:pPr>
                    <w:pStyle w:val="TAC"/>
                    <w:rPr>
                      <w:lang w:eastAsia="ko-KR"/>
                    </w:rPr>
                  </w:pPr>
                  <w:r>
                    <w:rPr>
                      <w:lang w:eastAsia="ko-KR"/>
                    </w:rPr>
                    <w:t>92.7%</w:t>
                  </w:r>
                </w:p>
              </w:tc>
              <w:tc>
                <w:tcPr>
                  <w:tcW w:w="470" w:type="pct"/>
                  <w:shd w:val="clear" w:color="auto" w:fill="auto"/>
                  <w:noWrap/>
                  <w:vAlign w:val="center"/>
                </w:tcPr>
                <w:p w14:paraId="4B4354E9" w14:textId="77777777" w:rsidR="00E61595" w:rsidRPr="008C3AB0" w:rsidRDefault="00E61595" w:rsidP="00E61595">
                  <w:pPr>
                    <w:pStyle w:val="TAC"/>
                    <w:rPr>
                      <w:lang w:eastAsia="ko-KR"/>
                    </w:rPr>
                  </w:pPr>
                  <w:r>
                    <w:rPr>
                      <w:lang w:eastAsia="ko-KR"/>
                    </w:rPr>
                    <w:t>5.4%</w:t>
                  </w:r>
                </w:p>
              </w:tc>
            </w:tr>
            <w:tr w:rsidR="00E61595" w:rsidRPr="008C3AB0" w14:paraId="40BE8A16" w14:textId="77777777" w:rsidTr="00FF789E">
              <w:trPr>
                <w:trHeight w:val="20"/>
                <w:jc w:val="center"/>
              </w:trPr>
              <w:tc>
                <w:tcPr>
                  <w:tcW w:w="1603" w:type="pct"/>
                  <w:shd w:val="clear" w:color="auto" w:fill="auto"/>
                  <w:noWrap/>
                  <w:vAlign w:val="center"/>
                </w:tcPr>
                <w:p w14:paraId="0EA2E9FE" w14:textId="77777777" w:rsidR="00E61595" w:rsidRPr="008C3AB0" w:rsidRDefault="00E61595" w:rsidP="00E61595">
                  <w:pPr>
                    <w:pStyle w:val="TAC"/>
                    <w:rPr>
                      <w:lang w:eastAsia="ko-KR"/>
                    </w:rPr>
                  </w:pPr>
                  <w:r>
                    <w:rPr>
                      <w:lang w:eastAsia="ko-KR"/>
                    </w:rPr>
                    <w:t>e</w:t>
                  </w:r>
                  <w:r w:rsidRPr="008C3AB0">
                    <w:rPr>
                      <w:lang w:eastAsia="ko-KR"/>
                    </w:rPr>
                    <w:t>CDRX</w:t>
                  </w:r>
                  <w:r>
                    <w:rPr>
                      <w:lang w:eastAsia="ko-KR"/>
                    </w:rPr>
                    <w:t xml:space="preserve"> (rational DRX cycle)</w:t>
                  </w:r>
                </w:p>
              </w:tc>
              <w:tc>
                <w:tcPr>
                  <w:tcW w:w="470" w:type="pct"/>
                  <w:shd w:val="clear" w:color="auto" w:fill="auto"/>
                  <w:noWrap/>
                  <w:vAlign w:val="center"/>
                </w:tcPr>
                <w:p w14:paraId="1AF77B55" w14:textId="77777777" w:rsidR="00E61595" w:rsidRPr="008C3AB0" w:rsidRDefault="00E61595" w:rsidP="00E61595">
                  <w:pPr>
                    <w:pStyle w:val="TAC"/>
                    <w:rPr>
                      <w:lang w:eastAsia="ko-KR"/>
                    </w:rPr>
                  </w:pPr>
                  <w:r>
                    <w:rPr>
                      <w:lang w:eastAsia="ko-KR"/>
                    </w:rPr>
                    <w:t>(50/3)</w:t>
                  </w:r>
                </w:p>
              </w:tc>
              <w:tc>
                <w:tcPr>
                  <w:tcW w:w="386" w:type="pct"/>
                  <w:shd w:val="clear" w:color="auto" w:fill="auto"/>
                  <w:noWrap/>
                  <w:vAlign w:val="center"/>
                </w:tcPr>
                <w:p w14:paraId="23433F5A"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5E22082"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F05F9A3"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1346B6F6"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AE5BF8E" w14:textId="77777777" w:rsidR="00E61595" w:rsidRPr="008C3AB0" w:rsidRDefault="00E61595" w:rsidP="00E61595">
                  <w:pPr>
                    <w:pStyle w:val="TAC"/>
                    <w:rPr>
                      <w:lang w:eastAsia="ko-KR"/>
                    </w:rPr>
                  </w:pPr>
                  <w:r>
                    <w:rPr>
                      <w:lang w:eastAsia="ko-KR"/>
                    </w:rPr>
                    <w:t>94.3%</w:t>
                  </w:r>
                </w:p>
              </w:tc>
              <w:tc>
                <w:tcPr>
                  <w:tcW w:w="470" w:type="pct"/>
                  <w:shd w:val="clear" w:color="auto" w:fill="auto"/>
                  <w:noWrap/>
                  <w:vAlign w:val="center"/>
                </w:tcPr>
                <w:p w14:paraId="7AF2694C" w14:textId="77777777" w:rsidR="00E61595" w:rsidRPr="008C3AB0" w:rsidRDefault="00E61595" w:rsidP="00E61595">
                  <w:pPr>
                    <w:pStyle w:val="TAC"/>
                    <w:rPr>
                      <w:lang w:eastAsia="ko-KR"/>
                    </w:rPr>
                  </w:pPr>
                  <w:r>
                    <w:rPr>
                      <w:lang w:eastAsia="ko-KR"/>
                    </w:rPr>
                    <w:t>9.9%</w:t>
                  </w:r>
                </w:p>
              </w:tc>
            </w:tr>
            <w:tr w:rsidR="00E61595" w:rsidRPr="008C3AB0" w14:paraId="1AEB3653" w14:textId="77777777" w:rsidTr="00FF789E">
              <w:trPr>
                <w:trHeight w:val="20"/>
                <w:jc w:val="center"/>
              </w:trPr>
              <w:tc>
                <w:tcPr>
                  <w:tcW w:w="1603" w:type="pct"/>
                  <w:shd w:val="clear" w:color="auto" w:fill="auto"/>
                  <w:noWrap/>
                  <w:vAlign w:val="center"/>
                </w:tcPr>
                <w:p w14:paraId="68C44309" w14:textId="77777777" w:rsidR="00E61595" w:rsidRDefault="00E61595" w:rsidP="00E61595">
                  <w:pPr>
                    <w:pStyle w:val="TAC"/>
                    <w:rPr>
                      <w:lang w:eastAsia="ko-KR"/>
                    </w:rPr>
                  </w:pPr>
                  <w:r>
                    <w:rPr>
                      <w:lang w:eastAsia="ko-KR"/>
                    </w:rPr>
                    <w:t>eCDRX + stop ODT early</w:t>
                  </w:r>
                </w:p>
              </w:tc>
              <w:tc>
                <w:tcPr>
                  <w:tcW w:w="470" w:type="pct"/>
                  <w:shd w:val="clear" w:color="auto" w:fill="auto"/>
                  <w:noWrap/>
                  <w:vAlign w:val="center"/>
                </w:tcPr>
                <w:p w14:paraId="4C4C9054" w14:textId="77777777" w:rsidR="00E61595" w:rsidRDefault="00E61595" w:rsidP="00E61595">
                  <w:pPr>
                    <w:pStyle w:val="TAC"/>
                    <w:rPr>
                      <w:lang w:eastAsia="ko-KR"/>
                    </w:rPr>
                  </w:pPr>
                  <w:r>
                    <w:rPr>
                      <w:lang w:eastAsia="ko-KR"/>
                    </w:rPr>
                    <w:t>(50/3)</w:t>
                  </w:r>
                </w:p>
              </w:tc>
              <w:tc>
                <w:tcPr>
                  <w:tcW w:w="386" w:type="pct"/>
                  <w:shd w:val="clear" w:color="auto" w:fill="auto"/>
                  <w:noWrap/>
                  <w:vAlign w:val="center"/>
                </w:tcPr>
                <w:p w14:paraId="3049BB1C" w14:textId="77777777" w:rsidR="00E61595" w:rsidRDefault="00E61595" w:rsidP="00E61595">
                  <w:pPr>
                    <w:pStyle w:val="TAC"/>
                    <w:rPr>
                      <w:lang w:eastAsia="ko-KR"/>
                    </w:rPr>
                  </w:pPr>
                  <w:r>
                    <w:rPr>
                      <w:lang w:eastAsia="ko-KR"/>
                    </w:rPr>
                    <w:t>12</w:t>
                  </w:r>
                </w:p>
              </w:tc>
              <w:tc>
                <w:tcPr>
                  <w:tcW w:w="386" w:type="pct"/>
                  <w:shd w:val="clear" w:color="auto" w:fill="auto"/>
                  <w:noWrap/>
                  <w:vAlign w:val="center"/>
                </w:tcPr>
                <w:p w14:paraId="179BFDC9" w14:textId="77777777" w:rsidR="00E61595" w:rsidRDefault="00E61595" w:rsidP="00E61595">
                  <w:pPr>
                    <w:pStyle w:val="TAC"/>
                    <w:rPr>
                      <w:lang w:eastAsia="ko-KR"/>
                    </w:rPr>
                  </w:pPr>
                  <w:r>
                    <w:rPr>
                      <w:lang w:eastAsia="ko-KR"/>
                    </w:rPr>
                    <w:t>8</w:t>
                  </w:r>
                </w:p>
              </w:tc>
              <w:tc>
                <w:tcPr>
                  <w:tcW w:w="367" w:type="pct"/>
                  <w:shd w:val="clear" w:color="auto" w:fill="auto"/>
                  <w:noWrap/>
                  <w:vAlign w:val="center"/>
                </w:tcPr>
                <w:p w14:paraId="5663CEFA" w14:textId="77777777" w:rsidR="00E61595" w:rsidRDefault="00E61595" w:rsidP="00E61595">
                  <w:pPr>
                    <w:pStyle w:val="TAC"/>
                    <w:rPr>
                      <w:lang w:eastAsia="ko-KR"/>
                    </w:rPr>
                  </w:pPr>
                  <w:r>
                    <w:rPr>
                      <w:lang w:eastAsia="ko-KR"/>
                    </w:rPr>
                    <w:t>12</w:t>
                  </w:r>
                </w:p>
              </w:tc>
              <w:tc>
                <w:tcPr>
                  <w:tcW w:w="703" w:type="pct"/>
                  <w:shd w:val="clear" w:color="auto" w:fill="auto"/>
                  <w:noWrap/>
                  <w:vAlign w:val="center"/>
                </w:tcPr>
                <w:p w14:paraId="4E08272F" w14:textId="77777777" w:rsidR="00E61595" w:rsidRDefault="00E61595" w:rsidP="00E61595">
                  <w:pPr>
                    <w:pStyle w:val="TAC"/>
                    <w:rPr>
                      <w:lang w:eastAsia="ko-KR"/>
                    </w:rPr>
                  </w:pPr>
                  <w:r>
                    <w:rPr>
                      <w:lang w:eastAsia="ko-KR"/>
                    </w:rPr>
                    <w:t>12</w:t>
                  </w:r>
                </w:p>
              </w:tc>
              <w:tc>
                <w:tcPr>
                  <w:tcW w:w="613" w:type="pct"/>
                  <w:shd w:val="clear" w:color="auto" w:fill="auto"/>
                  <w:noWrap/>
                  <w:vAlign w:val="center"/>
                </w:tcPr>
                <w:p w14:paraId="29D4122A" w14:textId="77777777" w:rsidR="00E61595" w:rsidRDefault="00E61595" w:rsidP="00E61595">
                  <w:pPr>
                    <w:pStyle w:val="TAC"/>
                    <w:rPr>
                      <w:lang w:eastAsia="ko-KR"/>
                    </w:rPr>
                  </w:pPr>
                  <w:r>
                    <w:rPr>
                      <w:lang w:eastAsia="ko-KR"/>
                    </w:rPr>
                    <w:t>92.4%</w:t>
                  </w:r>
                </w:p>
              </w:tc>
              <w:tc>
                <w:tcPr>
                  <w:tcW w:w="470" w:type="pct"/>
                  <w:shd w:val="clear" w:color="auto" w:fill="auto"/>
                  <w:noWrap/>
                  <w:vAlign w:val="center"/>
                </w:tcPr>
                <w:p w14:paraId="47C991CD" w14:textId="77777777" w:rsidR="00E61595" w:rsidRDefault="00E61595" w:rsidP="00E61595">
                  <w:pPr>
                    <w:pStyle w:val="TAC"/>
                    <w:rPr>
                      <w:lang w:eastAsia="ko-KR"/>
                    </w:rPr>
                  </w:pPr>
                  <w:r>
                    <w:rPr>
                      <w:lang w:eastAsia="ko-KR"/>
                    </w:rPr>
                    <w:t>16.6%</w:t>
                  </w:r>
                </w:p>
              </w:tc>
            </w:tr>
          </w:tbl>
          <w:p w14:paraId="255C60F0" w14:textId="15D6F3DC" w:rsidR="00A34DAA" w:rsidRPr="00023A1C" w:rsidRDefault="00E61595" w:rsidP="00FF789E">
            <w:pPr>
              <w:pStyle w:val="Caption"/>
              <w:jc w:val="center"/>
            </w:pPr>
            <w:r>
              <w:t xml:space="preserve">Table </w:t>
            </w:r>
            <w:bookmarkEnd w:id="25"/>
            <w:r>
              <w:t xml:space="preserve">2 SLS evaluation results with stop ODT early, FR1, </w:t>
            </w:r>
            <w:r w:rsidRPr="00E7569E">
              <w:t>DL-only, DU, CG 30Mbps</w:t>
            </w:r>
          </w:p>
        </w:tc>
      </w:tr>
      <w:tr w:rsidR="007A3553" w14:paraId="29D47061" w14:textId="77777777" w:rsidTr="00456857">
        <w:tc>
          <w:tcPr>
            <w:tcW w:w="1014" w:type="dxa"/>
          </w:tcPr>
          <w:p w14:paraId="0F6697D8" w14:textId="3FA66030" w:rsidR="007A3553" w:rsidRDefault="007A3553" w:rsidP="00023A1C">
            <w:r>
              <w:t>OPPO</w:t>
            </w:r>
          </w:p>
        </w:tc>
        <w:tc>
          <w:tcPr>
            <w:tcW w:w="8615" w:type="dxa"/>
          </w:tcPr>
          <w:p w14:paraId="757309E8" w14:textId="77777777" w:rsidR="00F143FE" w:rsidRPr="00F143FE" w:rsidRDefault="00F143FE" w:rsidP="00F143FE">
            <w:pPr>
              <w:pStyle w:val="BodyText"/>
              <w:spacing w:line="264" w:lineRule="auto"/>
              <w:rPr>
                <w:rFonts w:eastAsiaTheme="minorEastAsia"/>
                <w:iCs/>
                <w:lang w:eastAsia="zh-CN"/>
              </w:rPr>
            </w:pPr>
            <w:r w:rsidRPr="00F143FE">
              <w:rPr>
                <w:rFonts w:eastAsiaTheme="minorEastAsia"/>
                <w:b/>
                <w:iCs/>
                <w:lang w:eastAsia="zh-CN"/>
              </w:rPr>
              <w:t>Proposal 3: In case DRX on-duration timer can be configured long enough to cover jitter range, layer-1 based power saving schemes discussed in Rel-17 power saving WI can be applied to avoid unnecessary power consumption.</w:t>
            </w:r>
          </w:p>
          <w:p w14:paraId="53802303" w14:textId="77777777" w:rsidR="003E4AD5" w:rsidRPr="00F53FF2" w:rsidRDefault="003E4AD5" w:rsidP="003E4AD5">
            <w:pPr>
              <w:pStyle w:val="BodyText"/>
              <w:spacing w:line="264" w:lineRule="auto"/>
              <w:rPr>
                <w:b/>
                <w:iCs/>
              </w:rPr>
            </w:pPr>
            <w:r w:rsidRPr="00F53FF2">
              <w:rPr>
                <w:b/>
                <w:iCs/>
              </w:rPr>
              <w:t>Observation 3: If DRX on duration timer is configured not long enough to cover jitter range, there would exist early/late packet arrival issue, and late packet arrival would lead to longer scheduling latency and additional power consumption.</w:t>
            </w:r>
          </w:p>
          <w:p w14:paraId="5D41BB40" w14:textId="77777777" w:rsidR="00C55B01" w:rsidRPr="00F53FF2" w:rsidRDefault="00C55B01" w:rsidP="00C55B01">
            <w:pPr>
              <w:pStyle w:val="BodyText"/>
              <w:spacing w:line="264" w:lineRule="auto"/>
              <w:rPr>
                <w:b/>
                <w:iCs/>
              </w:rPr>
            </w:pPr>
            <w:r w:rsidRPr="00F53FF2">
              <w:rPr>
                <w:b/>
                <w:iCs/>
              </w:rPr>
              <w:t>Proposal 4: An additional DRX-on duration time can be dynamically indicated to UE to solve jitter issue.</w:t>
            </w:r>
          </w:p>
          <w:p w14:paraId="0B9A2C96" w14:textId="77777777" w:rsidR="00AE17C2" w:rsidRPr="00F53FF2" w:rsidRDefault="00AE17C2" w:rsidP="00AE17C2">
            <w:pPr>
              <w:spacing w:beforeLines="50" w:before="120"/>
              <w:rPr>
                <w:b/>
                <w:iCs/>
              </w:rPr>
            </w:pPr>
            <w:r w:rsidRPr="00F53FF2">
              <w:rPr>
                <w:b/>
                <w:iCs/>
              </w:rPr>
              <w:t>Observation 4: In FR1 Dense Urban, AR/VR 30Mbps and 60fps, the following is observed:</w:t>
            </w:r>
          </w:p>
          <w:p w14:paraId="34AD3163" w14:textId="77777777" w:rsidR="00AE17C2" w:rsidRPr="00F53FF2"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 xml:space="preserve">or R15/16 C-DRX, the power saving gain is 5.12% with loss of satisfied UE rate limited to </w:t>
            </w:r>
            <w:proofErr w:type="gramStart"/>
            <w:r w:rsidRPr="00F53FF2">
              <w:rPr>
                <w:b/>
                <w:iCs/>
              </w:rPr>
              <w:t>1%;</w:t>
            </w:r>
            <w:proofErr w:type="gramEnd"/>
          </w:p>
          <w:p w14:paraId="734C73F6" w14:textId="77777777" w:rsidR="00AE17C2" w:rsidRPr="00F53FF2"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 xml:space="preserve">or non-uniform CDRX cycle pattern, the power saving gain is 18.69% with loss of satisfied UE rate limited to </w:t>
            </w:r>
            <w:proofErr w:type="gramStart"/>
            <w:r w:rsidRPr="00F53FF2">
              <w:rPr>
                <w:b/>
                <w:iCs/>
              </w:rPr>
              <w:t>1%;</w:t>
            </w:r>
            <w:proofErr w:type="gramEnd"/>
          </w:p>
          <w:p w14:paraId="6121677A" w14:textId="77777777" w:rsidR="007A3553" w:rsidRPr="00D84DB0"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i/>
                <w:iCs/>
              </w:rPr>
            </w:pPr>
            <w:r w:rsidRPr="00F53FF2">
              <w:rPr>
                <w:rFonts w:hint="eastAsia"/>
                <w:b/>
                <w:iCs/>
              </w:rPr>
              <w:t>F</w:t>
            </w:r>
            <w:r w:rsidRPr="00F53FF2">
              <w:rPr>
                <w:b/>
                <w:iCs/>
              </w:rPr>
              <w:t xml:space="preserve">or Non-uniform CDRX cycle pattern with dynamic additional on duration timer, the power saving gain is </w:t>
            </w:r>
            <w:r w:rsidRPr="00F53FF2">
              <w:rPr>
                <w:b/>
                <w:iCs/>
                <w:sz w:val="18"/>
                <w:szCs w:val="18"/>
              </w:rPr>
              <w:t>30.73% with similar satisfied UE rate.</w:t>
            </w:r>
          </w:p>
          <w:p w14:paraId="3C10AE44" w14:textId="77777777" w:rsidR="005C7D13" w:rsidRDefault="005C7D13" w:rsidP="00D84DB0">
            <w:pPr>
              <w:jc w:val="center"/>
              <w:rPr>
                <w:rFonts w:eastAsiaTheme="minorEastAsia"/>
                <w:lang w:eastAsia="zh-CN"/>
              </w:rPr>
            </w:pPr>
          </w:p>
          <w:p w14:paraId="598B91A7" w14:textId="2449BE27" w:rsidR="00D84DB0" w:rsidRDefault="00D84DB0" w:rsidP="00D84DB0">
            <w:pPr>
              <w:jc w:val="center"/>
              <w:rPr>
                <w:rFonts w:eastAsiaTheme="minorEastAsia"/>
                <w:lang w:eastAsia="zh-CN"/>
              </w:rPr>
            </w:pPr>
            <w:r>
              <w:rPr>
                <w:rFonts w:eastAsiaTheme="minorEastAsia" w:hint="eastAsia"/>
                <w:lang w:eastAsia="zh-CN"/>
              </w:rPr>
              <w:t>T</w:t>
            </w:r>
            <w:r>
              <w:rPr>
                <w:rFonts w:eastAsiaTheme="minorEastAsia"/>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119"/>
              <w:gridCol w:w="680"/>
              <w:gridCol w:w="625"/>
              <w:gridCol w:w="1011"/>
              <w:gridCol w:w="1264"/>
              <w:gridCol w:w="969"/>
              <w:gridCol w:w="1039"/>
            </w:tblGrid>
            <w:tr w:rsidR="00D84DB0" w14:paraId="54580EB9" w14:textId="77777777" w:rsidTr="0026220A">
              <w:trPr>
                <w:trHeight w:val="20"/>
                <w:jc w:val="center"/>
              </w:trPr>
              <w:tc>
                <w:tcPr>
                  <w:tcW w:w="0" w:type="auto"/>
                  <w:tcBorders>
                    <w:left w:val="single" w:sz="4" w:space="0" w:color="auto"/>
                  </w:tcBorders>
                  <w:shd w:val="clear" w:color="auto" w:fill="auto"/>
                  <w:vAlign w:val="center"/>
                </w:tcPr>
                <w:p w14:paraId="5A5FA7CE"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2B5788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6DCD19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00608650"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tcPr>
                <w:p w14:paraId="120D6E5A"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84F2A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001EFE87"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40172E4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84DB0" w14:paraId="7F00920F" w14:textId="77777777" w:rsidTr="0026220A">
              <w:trPr>
                <w:trHeight w:val="273"/>
                <w:jc w:val="center"/>
              </w:trPr>
              <w:tc>
                <w:tcPr>
                  <w:tcW w:w="0" w:type="auto"/>
                  <w:tcBorders>
                    <w:left w:val="single" w:sz="4" w:space="0" w:color="auto"/>
                  </w:tcBorders>
                  <w:shd w:val="clear" w:color="auto" w:fill="auto"/>
                  <w:vAlign w:val="center"/>
                </w:tcPr>
                <w:p w14:paraId="5139B3C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2DB2108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33149A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4E3B5D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1EC3734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4B29A4BC"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17A1A08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2E97576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D84DB0" w14:paraId="0D9B704E" w14:textId="77777777" w:rsidTr="0026220A">
              <w:trPr>
                <w:trHeight w:val="20"/>
                <w:jc w:val="center"/>
              </w:trPr>
              <w:tc>
                <w:tcPr>
                  <w:tcW w:w="0" w:type="auto"/>
                  <w:tcBorders>
                    <w:left w:val="single" w:sz="4" w:space="0" w:color="auto"/>
                  </w:tcBorders>
                  <w:shd w:val="clear" w:color="auto" w:fill="auto"/>
                  <w:vAlign w:val="center"/>
                </w:tcPr>
                <w:p w14:paraId="53F037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418EBCB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1BEA725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0C30BCB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4C359F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5E60A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0AD871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7C2409D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D84DB0" w14:paraId="73BA8199" w14:textId="77777777" w:rsidTr="0026220A">
              <w:trPr>
                <w:trHeight w:val="20"/>
                <w:jc w:val="center"/>
              </w:trPr>
              <w:tc>
                <w:tcPr>
                  <w:tcW w:w="0" w:type="auto"/>
                  <w:tcBorders>
                    <w:left w:val="single" w:sz="4" w:space="0" w:color="auto"/>
                  </w:tcBorders>
                  <w:shd w:val="clear" w:color="auto" w:fill="auto"/>
                  <w:vAlign w:val="center"/>
                </w:tcPr>
                <w:p w14:paraId="1F300E1F"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119A6E1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6C7D3B7E"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1B604F4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58CD3B77"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46F2FA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4884EB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2E57A75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r w:rsidR="00D84DB0" w14:paraId="652E1269" w14:textId="77777777" w:rsidTr="0026220A">
              <w:trPr>
                <w:trHeight w:val="20"/>
                <w:jc w:val="center"/>
              </w:trPr>
              <w:tc>
                <w:tcPr>
                  <w:tcW w:w="0" w:type="auto"/>
                  <w:tcBorders>
                    <w:left w:val="single" w:sz="4" w:space="0" w:color="auto"/>
                  </w:tcBorders>
                  <w:shd w:val="clear" w:color="auto" w:fill="auto"/>
                  <w:vAlign w:val="center"/>
                </w:tcPr>
                <w:p w14:paraId="550ACD1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 with dynamic additional ODT</w:t>
                  </w:r>
                </w:p>
              </w:tc>
              <w:tc>
                <w:tcPr>
                  <w:tcW w:w="0" w:type="auto"/>
                  <w:shd w:val="clear" w:color="auto" w:fill="auto"/>
                  <w:vAlign w:val="center"/>
                </w:tcPr>
                <w:p w14:paraId="1A6B6ED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2687BC0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045C398"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F6D70A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348715E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D60F07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90.18%</w:t>
                  </w:r>
                </w:p>
              </w:tc>
              <w:tc>
                <w:tcPr>
                  <w:tcW w:w="0" w:type="auto"/>
                  <w:shd w:val="clear" w:color="auto" w:fill="auto"/>
                  <w:vAlign w:val="center"/>
                </w:tcPr>
                <w:p w14:paraId="4AF647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30.73%</w:t>
                  </w:r>
                </w:p>
              </w:tc>
            </w:tr>
          </w:tbl>
          <w:p w14:paraId="6DDBF1B4" w14:textId="5BE451C2" w:rsidR="00D84DB0" w:rsidRPr="00F143FE" w:rsidRDefault="00D84DB0" w:rsidP="00854134">
            <w:pPr>
              <w:pStyle w:val="ListParagraph"/>
              <w:numPr>
                <w:ilvl w:val="0"/>
                <w:numId w:val="17"/>
              </w:numPr>
              <w:tabs>
                <w:tab w:val="left" w:pos="0"/>
              </w:tabs>
              <w:overflowPunct/>
              <w:autoSpaceDE/>
              <w:autoSpaceDN/>
              <w:adjustRightInd/>
              <w:spacing w:after="0" w:line="288" w:lineRule="auto"/>
              <w:contextualSpacing w:val="0"/>
              <w:textAlignment w:val="auto"/>
              <w:rPr>
                <w:i/>
                <w:iCs/>
              </w:rPr>
            </w:pPr>
          </w:p>
        </w:tc>
      </w:tr>
      <w:tr w:rsidR="00A34DAA" w14:paraId="06F7F469" w14:textId="77777777" w:rsidTr="00456857">
        <w:tc>
          <w:tcPr>
            <w:tcW w:w="1014" w:type="dxa"/>
          </w:tcPr>
          <w:p w14:paraId="6076EAE6" w14:textId="3C5A6E15" w:rsidR="00A34DAA" w:rsidRPr="00023A1C" w:rsidRDefault="00F95EF3" w:rsidP="00023A1C">
            <w:r>
              <w:t>ZTE</w:t>
            </w:r>
          </w:p>
        </w:tc>
        <w:tc>
          <w:tcPr>
            <w:tcW w:w="8615" w:type="dxa"/>
          </w:tcPr>
          <w:p w14:paraId="743E0131" w14:textId="77777777" w:rsidR="00F95EF3" w:rsidRDefault="00F95EF3" w:rsidP="00F95EF3">
            <w:pPr>
              <w:pStyle w:val="YJ-Proposal"/>
              <w:numPr>
                <w:ilvl w:val="0"/>
                <w:numId w:val="0"/>
              </w:numPr>
              <w:spacing w:before="120" w:after="120"/>
              <w:jc w:val="both"/>
              <w:rPr>
                <w:i w:val="0"/>
                <w:iCs w:val="0"/>
              </w:rPr>
            </w:pPr>
            <w:r>
              <w:rPr>
                <w:i w:val="0"/>
                <w:iCs w:val="0"/>
                <w:lang w:val="en-US"/>
              </w:rPr>
              <w:t xml:space="preserve">Proposal 4: </w:t>
            </w:r>
            <w:r>
              <w:rPr>
                <w:i w:val="0"/>
                <w:iCs w:val="0"/>
                <w:lang w:val="en-US"/>
              </w:rPr>
              <w:tab/>
            </w:r>
            <w:r>
              <w:rPr>
                <w:i w:val="0"/>
                <w:iCs w:val="0"/>
              </w:rPr>
              <w:t xml:space="preserve">With jitter impact of the XR traffic, flexible additional active time either trigger implicitly or via signalling can be considered to improve the performance on the top of CDRX alignment with XR traffic periodicity.  </w:t>
            </w:r>
          </w:p>
          <w:p w14:paraId="4A34650F" w14:textId="669677AC" w:rsidR="004005A5" w:rsidRDefault="004005A5" w:rsidP="004005A5">
            <w:pPr>
              <w:pStyle w:val="Caption"/>
              <w:spacing w:beforeLines="100" w:before="240"/>
              <w:jc w:val="center"/>
            </w:pPr>
            <w:bookmarkStart w:id="26" w:name="_Ref110437754"/>
            <w:r w:rsidRPr="006257A7">
              <w:lastRenderedPageBreak/>
              <w:t xml:space="preserve">Table </w:t>
            </w:r>
            <w:r w:rsidRPr="006257A7">
              <w:rPr>
                <w:noProof/>
              </w:rPr>
              <w:t>6</w:t>
            </w:r>
            <w:r w:rsidRPr="006257A7">
              <w:rPr>
                <w:szCs w:val="22"/>
              </w:rPr>
              <w:t xml:space="preserve"> </w:t>
            </w:r>
            <w:r w:rsidRPr="006257A7">
              <w:t>FR1 power consumption results in Indoor Hotspot scenario (VR30M, fps=60, DL + pose/control)</w:t>
            </w:r>
            <w:bookmarkEnd w:id="26"/>
          </w:p>
          <w:p w14:paraId="5715BF46" w14:textId="77777777" w:rsidR="004005A5" w:rsidRPr="00F9514C" w:rsidRDefault="004005A5" w:rsidP="004005A5">
            <w:pPr>
              <w:spacing w:before="120" w:after="120"/>
              <w:jc w:val="center"/>
              <w:rPr>
                <w:sz w:val="18"/>
                <w:szCs w:val="18"/>
              </w:rPr>
            </w:pPr>
            <w:r>
              <w:rPr>
                <w:sz w:val="18"/>
                <w:szCs w:val="18"/>
              </w:rPr>
              <w:t>{</w:t>
            </w:r>
            <w:proofErr w:type="spellStart"/>
            <w:r>
              <w:rPr>
                <w:sz w:val="18"/>
                <w:szCs w:val="18"/>
              </w:rPr>
              <w:t>I</w:t>
            </w:r>
            <w:r w:rsidRPr="00F9514C">
              <w:rPr>
                <w:sz w:val="18"/>
                <w:szCs w:val="18"/>
              </w:rPr>
              <w:t>itter</w:t>
            </w:r>
            <w:proofErr w:type="spellEnd"/>
            <w:proofErr w:type="gramStart"/>
            <w:r w:rsidRPr="00F9514C">
              <w:rPr>
                <w:sz w:val="18"/>
                <w:szCs w:val="18"/>
              </w:rPr>
              <w:t>=[</w:t>
            </w:r>
            <w:proofErr w:type="gramEnd"/>
            <w:r w:rsidRPr="00F9514C">
              <w:rPr>
                <w:sz w:val="18"/>
                <w:szCs w:val="18"/>
              </w:rPr>
              <w:t>-8,8]</w:t>
            </w:r>
            <w:proofErr w:type="spellStart"/>
            <w:r w:rsidRPr="00F9514C">
              <w:rPr>
                <w:sz w:val="18"/>
                <w:szCs w:val="18"/>
              </w:rPr>
              <w:t>ms</w:t>
            </w:r>
            <w:proofErr w:type="spellEnd"/>
            <w:r>
              <w:rPr>
                <w:sz w:val="18"/>
                <w:szCs w:val="18"/>
              </w:rPr>
              <w:t>;</w:t>
            </w:r>
            <w:r>
              <w:rPr>
                <w:rFonts w:hint="eastAsia"/>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069"/>
              <w:gridCol w:w="726"/>
              <w:gridCol w:w="669"/>
              <w:gridCol w:w="667"/>
              <w:gridCol w:w="1155"/>
              <w:gridCol w:w="1427"/>
              <w:gridCol w:w="1211"/>
            </w:tblGrid>
            <w:tr w:rsidR="004005A5" w:rsidRPr="00BB202F" w14:paraId="657F213B" w14:textId="77777777" w:rsidTr="0026220A">
              <w:trPr>
                <w:trHeight w:val="20"/>
                <w:jc w:val="center"/>
              </w:trPr>
              <w:tc>
                <w:tcPr>
                  <w:tcW w:w="0" w:type="auto"/>
                  <w:tcBorders>
                    <w:left w:val="single" w:sz="4" w:space="0" w:color="auto"/>
                  </w:tcBorders>
                  <w:shd w:val="clear" w:color="auto" w:fill="auto"/>
                  <w:vAlign w:val="center"/>
                </w:tcPr>
                <w:p w14:paraId="7857BD9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5910350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5DCFF163"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D6C4F9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F36FC0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B70332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2A67FE85"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729BFE7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1178AACF" w14:textId="77777777" w:rsidTr="0026220A">
              <w:trPr>
                <w:trHeight w:val="20"/>
                <w:jc w:val="center"/>
              </w:trPr>
              <w:tc>
                <w:tcPr>
                  <w:tcW w:w="0" w:type="auto"/>
                  <w:tcBorders>
                    <w:left w:val="single" w:sz="4" w:space="0" w:color="auto"/>
                  </w:tcBorders>
                  <w:shd w:val="clear" w:color="auto" w:fill="auto"/>
                </w:tcPr>
                <w:p w14:paraId="592ABF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7F627D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9648B21"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413A20C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6E08E13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65B5C4AA"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9468FFE" w14:textId="77777777" w:rsidR="004005A5" w:rsidRDefault="004005A5" w:rsidP="004005A5">
                  <w:pPr>
                    <w:pStyle w:val="xxmsonormal"/>
                    <w:jc w:val="center"/>
                    <w:rPr>
                      <w:rFonts w:ascii="Times New Roman" w:hAnsi="Times New Roman" w:cs="Times New Roman"/>
                      <w:sz w:val="18"/>
                      <w:szCs w:val="18"/>
                    </w:rPr>
                  </w:pPr>
                </w:p>
                <w:p w14:paraId="730EBBC4"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88.36%</w:t>
                  </w:r>
                </w:p>
              </w:tc>
              <w:tc>
                <w:tcPr>
                  <w:tcW w:w="0" w:type="auto"/>
                  <w:shd w:val="clear" w:color="auto" w:fill="auto"/>
                </w:tcPr>
                <w:p w14:paraId="17464CC3" w14:textId="77777777" w:rsidR="004005A5" w:rsidRDefault="004005A5" w:rsidP="004005A5">
                  <w:pPr>
                    <w:pStyle w:val="xxmsonormal"/>
                    <w:jc w:val="center"/>
                    <w:rPr>
                      <w:rFonts w:ascii="Times New Roman" w:hAnsi="Times New Roman" w:cs="Times New Roman"/>
                      <w:sz w:val="18"/>
                      <w:szCs w:val="18"/>
                    </w:rPr>
                  </w:pPr>
                </w:p>
                <w:p w14:paraId="7EFB805F"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7.5%</w:t>
                  </w:r>
                </w:p>
              </w:tc>
            </w:tr>
            <w:tr w:rsidR="004005A5" w:rsidRPr="00BB202F" w14:paraId="61D3E42C" w14:textId="77777777" w:rsidTr="0026220A">
              <w:trPr>
                <w:trHeight w:val="90"/>
                <w:jc w:val="center"/>
              </w:trPr>
              <w:tc>
                <w:tcPr>
                  <w:tcW w:w="0" w:type="auto"/>
                  <w:tcBorders>
                    <w:left w:val="single" w:sz="4" w:space="0" w:color="auto"/>
                  </w:tcBorders>
                  <w:shd w:val="clear" w:color="auto" w:fill="auto"/>
                </w:tcPr>
                <w:p w14:paraId="5D3D890F"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1CBFF7B1"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0B8E02B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620AEFE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58A297C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0A5C13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1F1B0CC" w14:textId="77777777" w:rsidR="004005A5" w:rsidRDefault="004005A5" w:rsidP="004005A5">
                  <w:pPr>
                    <w:pStyle w:val="xxmsonormal"/>
                    <w:jc w:val="center"/>
                    <w:rPr>
                      <w:rFonts w:ascii="Times New Roman" w:hAnsi="Times New Roman" w:cs="Times New Roman"/>
                      <w:sz w:val="18"/>
                      <w:szCs w:val="18"/>
                    </w:rPr>
                  </w:pPr>
                </w:p>
                <w:p w14:paraId="501851E8"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w:t>
                  </w:r>
                </w:p>
              </w:tc>
              <w:tc>
                <w:tcPr>
                  <w:tcW w:w="0" w:type="auto"/>
                  <w:shd w:val="clear" w:color="auto" w:fill="auto"/>
                </w:tcPr>
                <w:p w14:paraId="500B1C47" w14:textId="77777777" w:rsidR="004005A5" w:rsidRDefault="004005A5" w:rsidP="004005A5">
                  <w:pPr>
                    <w:pStyle w:val="xxmsonormal"/>
                    <w:jc w:val="center"/>
                    <w:rPr>
                      <w:rFonts w:ascii="Times New Roman" w:hAnsi="Times New Roman" w:cs="Times New Roman"/>
                      <w:sz w:val="18"/>
                      <w:szCs w:val="18"/>
                    </w:rPr>
                  </w:pPr>
                </w:p>
                <w:p w14:paraId="5548B851"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14.18%</w:t>
                  </w:r>
                </w:p>
              </w:tc>
            </w:tr>
          </w:tbl>
          <w:p w14:paraId="18E569A4" w14:textId="64EAD1F7" w:rsidR="004005A5" w:rsidRDefault="004005A5" w:rsidP="004005A5">
            <w:pPr>
              <w:pStyle w:val="Caption"/>
              <w:spacing w:beforeLines="100" w:before="240"/>
              <w:jc w:val="center"/>
            </w:pPr>
            <w:r w:rsidRPr="006257A7">
              <w:t xml:space="preserve">Table </w:t>
            </w:r>
            <w:r w:rsidRPr="006257A7">
              <w:rPr>
                <w:noProof/>
              </w:rPr>
              <w:t>7</w:t>
            </w:r>
            <w:r w:rsidRPr="006257A7">
              <w:rPr>
                <w:szCs w:val="22"/>
              </w:rPr>
              <w:t xml:space="preserve"> </w:t>
            </w:r>
            <w:r w:rsidRPr="006257A7">
              <w:t>FR1 power consumption results in Indoor Hotspot scenario (VR30M, fps=60, DL only)</w:t>
            </w:r>
          </w:p>
          <w:p w14:paraId="34128382" w14:textId="77777777" w:rsidR="004005A5" w:rsidRPr="00F9514C" w:rsidRDefault="004005A5" w:rsidP="004005A5">
            <w:pPr>
              <w:spacing w:before="120" w:after="120"/>
              <w:jc w:val="center"/>
              <w:rPr>
                <w:sz w:val="18"/>
                <w:szCs w:val="18"/>
              </w:rPr>
            </w:pPr>
            <w:r>
              <w:rPr>
                <w:sz w:val="18"/>
                <w:szCs w:val="18"/>
              </w:rPr>
              <w:t>{J</w:t>
            </w:r>
            <w:r w:rsidRPr="00F9514C">
              <w:rPr>
                <w:sz w:val="18"/>
                <w:szCs w:val="18"/>
              </w:rPr>
              <w:t>itter</w:t>
            </w:r>
            <w:proofErr w:type="gramStart"/>
            <w:r w:rsidRPr="00F9514C">
              <w:rPr>
                <w:sz w:val="18"/>
                <w:szCs w:val="18"/>
              </w:rPr>
              <w:t>=[</w:t>
            </w:r>
            <w:proofErr w:type="gramEnd"/>
            <w:r w:rsidRPr="00F9514C">
              <w:rPr>
                <w:sz w:val="18"/>
                <w:szCs w:val="18"/>
              </w:rPr>
              <w:t>-8,8]</w:t>
            </w:r>
            <w:proofErr w:type="spellStart"/>
            <w:r w:rsidRPr="00F9514C">
              <w:rPr>
                <w:sz w:val="18"/>
                <w:szCs w:val="18"/>
              </w:rPr>
              <w:t>ms</w:t>
            </w:r>
            <w:proofErr w:type="spellEnd"/>
            <w:r>
              <w:rPr>
                <w:sz w:val="18"/>
                <w:szCs w:val="18"/>
              </w:rPr>
              <w:t>;</w:t>
            </w:r>
            <w:r w:rsidRPr="00F9514C">
              <w:rPr>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040"/>
              <w:gridCol w:w="732"/>
              <w:gridCol w:w="675"/>
              <w:gridCol w:w="672"/>
              <w:gridCol w:w="1161"/>
              <w:gridCol w:w="1445"/>
              <w:gridCol w:w="1172"/>
            </w:tblGrid>
            <w:tr w:rsidR="004005A5" w:rsidRPr="00BB202F" w14:paraId="64EBDEC9" w14:textId="77777777" w:rsidTr="0026220A">
              <w:trPr>
                <w:trHeight w:val="20"/>
                <w:jc w:val="center"/>
              </w:trPr>
              <w:tc>
                <w:tcPr>
                  <w:tcW w:w="0" w:type="auto"/>
                  <w:tcBorders>
                    <w:left w:val="single" w:sz="4" w:space="0" w:color="auto"/>
                  </w:tcBorders>
                  <w:shd w:val="clear" w:color="auto" w:fill="auto"/>
                  <w:vAlign w:val="center"/>
                </w:tcPr>
                <w:p w14:paraId="454BDE4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9B31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7ECC575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03F7AA1"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1E5013A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10FE5F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59F5D7D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767671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2F0DA6E5" w14:textId="77777777" w:rsidTr="0026220A">
              <w:trPr>
                <w:trHeight w:val="20"/>
                <w:jc w:val="center"/>
              </w:trPr>
              <w:tc>
                <w:tcPr>
                  <w:tcW w:w="0" w:type="auto"/>
                  <w:tcBorders>
                    <w:left w:val="single" w:sz="4" w:space="0" w:color="auto"/>
                  </w:tcBorders>
                  <w:shd w:val="clear" w:color="auto" w:fill="auto"/>
                </w:tcPr>
                <w:p w14:paraId="47CEACA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EC217CC"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5717CF7D"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477FDB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0F0950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7356AD7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F49682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E2D6362" w14:textId="77777777" w:rsidR="004005A5" w:rsidRDefault="004005A5" w:rsidP="004005A5">
                  <w:pPr>
                    <w:pStyle w:val="xxmsonormal"/>
                    <w:jc w:val="center"/>
                    <w:rPr>
                      <w:rFonts w:ascii="Times New Roman" w:hAnsi="Times New Roman" w:cs="Times New Roman"/>
                      <w:sz w:val="18"/>
                      <w:szCs w:val="18"/>
                    </w:rPr>
                  </w:pPr>
                </w:p>
                <w:p w14:paraId="4E4A5774"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88.36%</w:t>
                  </w:r>
                </w:p>
              </w:tc>
              <w:tc>
                <w:tcPr>
                  <w:tcW w:w="0" w:type="auto"/>
                  <w:shd w:val="clear" w:color="auto" w:fill="auto"/>
                </w:tcPr>
                <w:p w14:paraId="1509E778" w14:textId="77777777" w:rsidR="004005A5" w:rsidRDefault="004005A5" w:rsidP="004005A5">
                  <w:pPr>
                    <w:pStyle w:val="xxmsonormal"/>
                    <w:jc w:val="center"/>
                    <w:rPr>
                      <w:rFonts w:ascii="Times New Roman" w:hAnsi="Times New Roman" w:cs="Times New Roman"/>
                      <w:sz w:val="18"/>
                      <w:szCs w:val="18"/>
                    </w:rPr>
                  </w:pPr>
                </w:p>
                <w:p w14:paraId="3801906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10.4%</w:t>
                  </w:r>
                </w:p>
              </w:tc>
            </w:tr>
            <w:tr w:rsidR="004005A5" w:rsidRPr="00BB202F" w14:paraId="655BE1A5" w14:textId="77777777" w:rsidTr="0026220A">
              <w:trPr>
                <w:trHeight w:val="90"/>
                <w:jc w:val="center"/>
              </w:trPr>
              <w:tc>
                <w:tcPr>
                  <w:tcW w:w="0" w:type="auto"/>
                  <w:tcBorders>
                    <w:left w:val="single" w:sz="4" w:space="0" w:color="auto"/>
                  </w:tcBorders>
                  <w:shd w:val="clear" w:color="auto" w:fill="auto"/>
                </w:tcPr>
                <w:p w14:paraId="39C8731D"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59F4E3CB"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2D3CECB"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2B118B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4F0EE01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08B73BCE"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87E0DD2"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6E53624" w14:textId="77777777" w:rsidR="004005A5" w:rsidRDefault="004005A5" w:rsidP="004005A5">
                  <w:pPr>
                    <w:pStyle w:val="xxmsonormal"/>
                    <w:jc w:val="center"/>
                    <w:rPr>
                      <w:rFonts w:ascii="Times New Roman" w:hAnsi="Times New Roman" w:cs="Times New Roman"/>
                      <w:sz w:val="18"/>
                      <w:szCs w:val="18"/>
                    </w:rPr>
                  </w:pPr>
                </w:p>
                <w:p w14:paraId="725AB88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1D64F3E6" w14:textId="77777777" w:rsidR="004005A5" w:rsidRDefault="004005A5" w:rsidP="004005A5">
                  <w:pPr>
                    <w:pStyle w:val="xxmsonormal"/>
                    <w:jc w:val="center"/>
                    <w:rPr>
                      <w:rFonts w:ascii="Times New Roman" w:hAnsi="Times New Roman" w:cs="Times New Roman"/>
                      <w:sz w:val="18"/>
                      <w:szCs w:val="18"/>
                    </w:rPr>
                  </w:pPr>
                </w:p>
                <w:p w14:paraId="44ED798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30%</w:t>
                  </w:r>
                </w:p>
              </w:tc>
            </w:tr>
          </w:tbl>
          <w:p w14:paraId="10EC5A39" w14:textId="22E26D08" w:rsidR="004005A5" w:rsidRDefault="004005A5" w:rsidP="004005A5">
            <w:pPr>
              <w:pStyle w:val="Caption"/>
              <w:spacing w:beforeLines="100" w:before="240"/>
            </w:pPr>
            <w:r w:rsidRPr="006257A7">
              <w:t xml:space="preserve">Table </w:t>
            </w:r>
            <w:r w:rsidRPr="006257A7">
              <w:rPr>
                <w:noProof/>
              </w:rPr>
              <w:t>8</w:t>
            </w:r>
            <w:r w:rsidRPr="006257A7">
              <w:rPr>
                <w:szCs w:val="22"/>
              </w:rPr>
              <w:t xml:space="preserve"> </w:t>
            </w:r>
            <w:r w:rsidRPr="006257A7">
              <w:t>FR1 power consumption results in Indoor Hotspot scenario (VR45M, fps=60, DL + pose/control, jitter=[-8,8]</w:t>
            </w:r>
            <w:proofErr w:type="spellStart"/>
            <w:r w:rsidRPr="006257A7">
              <w:t>ms</w:t>
            </w:r>
            <w:proofErr w:type="spellEnd"/>
            <w:r w:rsidRPr="006257A7">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070"/>
              <w:gridCol w:w="727"/>
              <w:gridCol w:w="670"/>
              <w:gridCol w:w="667"/>
              <w:gridCol w:w="1155"/>
              <w:gridCol w:w="1429"/>
              <w:gridCol w:w="1201"/>
            </w:tblGrid>
            <w:tr w:rsidR="004005A5" w:rsidRPr="00BB202F" w14:paraId="7E3F2A3B" w14:textId="77777777" w:rsidTr="0026220A">
              <w:trPr>
                <w:trHeight w:val="20"/>
                <w:jc w:val="center"/>
              </w:trPr>
              <w:tc>
                <w:tcPr>
                  <w:tcW w:w="0" w:type="auto"/>
                  <w:tcBorders>
                    <w:left w:val="single" w:sz="4" w:space="0" w:color="auto"/>
                  </w:tcBorders>
                  <w:shd w:val="clear" w:color="auto" w:fill="auto"/>
                  <w:vAlign w:val="center"/>
                </w:tcPr>
                <w:p w14:paraId="564E0A0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E3C022"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5E4E890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5ECBA7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5BA8C5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0A7FF3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07F7A22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2136CB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 xml:space="preserve">Mean PSG of all </w:t>
                  </w:r>
                  <w:proofErr w:type="spellStart"/>
                  <w:r w:rsidRPr="00BB202F">
                    <w:rPr>
                      <w:rFonts w:ascii="Times New Roman" w:hAnsi="Times New Roman" w:cs="Times New Roman"/>
                      <w:b/>
                      <w:sz w:val="18"/>
                      <w:szCs w:val="18"/>
                    </w:rPr>
                    <w:t>Ues</w:t>
                  </w:r>
                  <w:proofErr w:type="spellEnd"/>
                  <w:r w:rsidRPr="00BB202F">
                    <w:rPr>
                      <w:rFonts w:ascii="Times New Roman" w:hAnsi="Times New Roman" w:cs="Times New Roman"/>
                      <w:b/>
                      <w:sz w:val="18"/>
                      <w:szCs w:val="18"/>
                    </w:rPr>
                    <w:t xml:space="preserve"> (%)</w:t>
                  </w:r>
                </w:p>
              </w:tc>
            </w:tr>
            <w:tr w:rsidR="004005A5" w:rsidRPr="00BB202F" w14:paraId="567F83AD" w14:textId="77777777" w:rsidTr="0026220A">
              <w:trPr>
                <w:trHeight w:val="20"/>
                <w:jc w:val="center"/>
              </w:trPr>
              <w:tc>
                <w:tcPr>
                  <w:tcW w:w="0" w:type="auto"/>
                  <w:tcBorders>
                    <w:left w:val="single" w:sz="4" w:space="0" w:color="auto"/>
                  </w:tcBorders>
                  <w:shd w:val="clear" w:color="auto" w:fill="auto"/>
                </w:tcPr>
                <w:p w14:paraId="584413A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6B25E4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43D8CD7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F4F6D73"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526D47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4DB153C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6E72FB7" w14:textId="77777777" w:rsidR="004005A5" w:rsidRDefault="004005A5" w:rsidP="004005A5">
                  <w:pPr>
                    <w:pStyle w:val="xxmsonormal"/>
                    <w:jc w:val="center"/>
                    <w:rPr>
                      <w:rFonts w:ascii="Times New Roman" w:hAnsi="Times New Roman" w:cs="Times New Roman"/>
                      <w:sz w:val="18"/>
                      <w:szCs w:val="18"/>
                    </w:rPr>
                  </w:pPr>
                </w:p>
                <w:p w14:paraId="0E1E4B1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3B334909" w14:textId="77777777" w:rsidR="004005A5" w:rsidRDefault="004005A5" w:rsidP="004005A5">
                  <w:pPr>
                    <w:pStyle w:val="xxmsonormal"/>
                    <w:jc w:val="center"/>
                    <w:rPr>
                      <w:rFonts w:ascii="Times New Roman" w:hAnsi="Times New Roman" w:cs="Times New Roman"/>
                      <w:sz w:val="18"/>
                      <w:szCs w:val="18"/>
                    </w:rPr>
                  </w:pPr>
                </w:p>
                <w:p w14:paraId="3985A10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7.5%</w:t>
                  </w:r>
                </w:p>
              </w:tc>
            </w:tr>
            <w:tr w:rsidR="004005A5" w:rsidRPr="00BB202F" w14:paraId="45A0412A" w14:textId="77777777" w:rsidTr="0026220A">
              <w:trPr>
                <w:trHeight w:val="90"/>
                <w:jc w:val="center"/>
              </w:trPr>
              <w:tc>
                <w:tcPr>
                  <w:tcW w:w="0" w:type="auto"/>
                  <w:tcBorders>
                    <w:left w:val="single" w:sz="4" w:space="0" w:color="auto"/>
                  </w:tcBorders>
                  <w:shd w:val="clear" w:color="auto" w:fill="auto"/>
                </w:tcPr>
                <w:p w14:paraId="74EB608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04E335B3"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B8FC3E9"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755B77BD"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10D936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10DCDF7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475942D" w14:textId="77777777" w:rsidR="004005A5" w:rsidRDefault="004005A5" w:rsidP="004005A5">
                  <w:pPr>
                    <w:pStyle w:val="xxmsonormal"/>
                    <w:jc w:val="center"/>
                    <w:rPr>
                      <w:rFonts w:ascii="Times New Roman" w:hAnsi="Times New Roman" w:cs="Times New Roman"/>
                      <w:sz w:val="18"/>
                      <w:szCs w:val="18"/>
                    </w:rPr>
                  </w:pPr>
                </w:p>
                <w:p w14:paraId="2DC241D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88.1%</w:t>
                  </w:r>
                </w:p>
              </w:tc>
              <w:tc>
                <w:tcPr>
                  <w:tcW w:w="0" w:type="auto"/>
                  <w:shd w:val="clear" w:color="auto" w:fill="auto"/>
                </w:tcPr>
                <w:p w14:paraId="10639CA3" w14:textId="77777777" w:rsidR="004005A5" w:rsidRDefault="004005A5" w:rsidP="004005A5">
                  <w:pPr>
                    <w:pStyle w:val="xxmsonormal"/>
                    <w:jc w:val="center"/>
                    <w:rPr>
                      <w:rFonts w:ascii="Times New Roman" w:hAnsi="Times New Roman" w:cs="Times New Roman"/>
                      <w:sz w:val="18"/>
                      <w:szCs w:val="18"/>
                    </w:rPr>
                  </w:pPr>
                </w:p>
                <w:p w14:paraId="587CC50C"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15.16%</w:t>
                  </w:r>
                </w:p>
              </w:tc>
            </w:tr>
          </w:tbl>
          <w:p w14:paraId="2FF0C000" w14:textId="77777777" w:rsidR="004005A5" w:rsidRDefault="004005A5" w:rsidP="004005A5">
            <w:pPr>
              <w:pStyle w:val="Caption"/>
              <w:jc w:val="center"/>
            </w:pPr>
          </w:p>
          <w:p w14:paraId="771CD290" w14:textId="37B0FE3F" w:rsidR="004005A5" w:rsidRDefault="004005A5" w:rsidP="006257A7">
            <w:pPr>
              <w:pStyle w:val="Caption"/>
              <w:jc w:val="center"/>
              <w:rPr>
                <w:sz w:val="18"/>
                <w:szCs w:val="18"/>
              </w:rPr>
            </w:pPr>
            <w:r w:rsidRPr="006257A7">
              <w:t xml:space="preserve">Table </w:t>
            </w:r>
            <w:r w:rsidRPr="006257A7">
              <w:rPr>
                <w:noProof/>
              </w:rPr>
              <w:t>9</w:t>
            </w:r>
            <w:r w:rsidRPr="006257A7">
              <w:rPr>
                <w:szCs w:val="22"/>
              </w:rPr>
              <w:t xml:space="preserve"> </w:t>
            </w:r>
            <w:r w:rsidRPr="006257A7">
              <w:t>FR1 power consumption results in Indoor Hotspot scenario (VR45M, fps=60, DL only, jitter=[-8,8]</w:t>
            </w:r>
            <w:proofErr w:type="spellStart"/>
            <w:r w:rsidRPr="006257A7">
              <w:t>ms</w:t>
            </w:r>
            <w:proofErr w:type="spellEnd"/>
            <w:r w:rsidRPr="006257A7">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041"/>
              <w:gridCol w:w="733"/>
              <w:gridCol w:w="675"/>
              <w:gridCol w:w="673"/>
              <w:gridCol w:w="1162"/>
              <w:gridCol w:w="1447"/>
              <w:gridCol w:w="1162"/>
            </w:tblGrid>
            <w:tr w:rsidR="004005A5" w:rsidRPr="00BB202F" w14:paraId="70F9B0F8" w14:textId="77777777" w:rsidTr="0026220A">
              <w:trPr>
                <w:trHeight w:val="20"/>
                <w:jc w:val="center"/>
              </w:trPr>
              <w:tc>
                <w:tcPr>
                  <w:tcW w:w="0" w:type="auto"/>
                  <w:tcBorders>
                    <w:left w:val="single" w:sz="4" w:space="0" w:color="auto"/>
                  </w:tcBorders>
                  <w:shd w:val="clear" w:color="auto" w:fill="auto"/>
                  <w:vAlign w:val="center"/>
                </w:tcPr>
                <w:p w14:paraId="27C6C86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100345C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898B0C4"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44C2485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C5EE69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FC1CBD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18B495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62DDC5C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 xml:space="preserve">Mean PSG of all </w:t>
                  </w:r>
                  <w:proofErr w:type="spellStart"/>
                  <w:r w:rsidRPr="00BB202F">
                    <w:rPr>
                      <w:rFonts w:ascii="Times New Roman" w:hAnsi="Times New Roman" w:cs="Times New Roman"/>
                      <w:b/>
                      <w:sz w:val="18"/>
                      <w:szCs w:val="18"/>
                    </w:rPr>
                    <w:t>Ues</w:t>
                  </w:r>
                  <w:proofErr w:type="spellEnd"/>
                  <w:r w:rsidRPr="00BB202F">
                    <w:rPr>
                      <w:rFonts w:ascii="Times New Roman" w:hAnsi="Times New Roman" w:cs="Times New Roman"/>
                      <w:b/>
                      <w:sz w:val="18"/>
                      <w:szCs w:val="18"/>
                    </w:rPr>
                    <w:t xml:space="preserve"> (%)</w:t>
                  </w:r>
                </w:p>
              </w:tc>
            </w:tr>
            <w:tr w:rsidR="004005A5" w:rsidRPr="00BB202F" w14:paraId="50F928CD" w14:textId="77777777" w:rsidTr="0026220A">
              <w:trPr>
                <w:trHeight w:val="20"/>
                <w:jc w:val="center"/>
              </w:trPr>
              <w:tc>
                <w:tcPr>
                  <w:tcW w:w="0" w:type="auto"/>
                  <w:tcBorders>
                    <w:left w:val="single" w:sz="4" w:space="0" w:color="auto"/>
                  </w:tcBorders>
                  <w:shd w:val="clear" w:color="auto" w:fill="auto"/>
                </w:tcPr>
                <w:p w14:paraId="36070B1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741218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8B056BE"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0FFC85E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5AA92D6"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BD00F5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7E9FA50"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4634AA40" w14:textId="77777777" w:rsidR="004005A5" w:rsidRDefault="004005A5" w:rsidP="004005A5">
                  <w:pPr>
                    <w:pStyle w:val="xxmsonormal"/>
                    <w:jc w:val="center"/>
                    <w:rPr>
                      <w:rFonts w:ascii="Times New Roman" w:hAnsi="Times New Roman" w:cs="Times New Roman"/>
                      <w:sz w:val="18"/>
                      <w:szCs w:val="18"/>
                    </w:rPr>
                  </w:pPr>
                </w:p>
                <w:p w14:paraId="6D743542"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90%</w:t>
                  </w:r>
                </w:p>
              </w:tc>
              <w:tc>
                <w:tcPr>
                  <w:tcW w:w="0" w:type="auto"/>
                  <w:shd w:val="clear" w:color="auto" w:fill="auto"/>
                </w:tcPr>
                <w:p w14:paraId="1E2C2747" w14:textId="77777777" w:rsidR="004005A5" w:rsidRDefault="004005A5" w:rsidP="004005A5">
                  <w:pPr>
                    <w:pStyle w:val="xxmsonormal"/>
                    <w:jc w:val="center"/>
                    <w:rPr>
                      <w:rFonts w:ascii="Times New Roman" w:hAnsi="Times New Roman" w:cs="Times New Roman"/>
                      <w:sz w:val="18"/>
                      <w:szCs w:val="18"/>
                    </w:rPr>
                  </w:pPr>
                </w:p>
                <w:p w14:paraId="1EEBA3D7"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8.47%</w:t>
                  </w:r>
                </w:p>
              </w:tc>
            </w:tr>
            <w:tr w:rsidR="004005A5" w:rsidRPr="00BB202F" w14:paraId="4BE4FF8E" w14:textId="77777777" w:rsidTr="0026220A">
              <w:trPr>
                <w:trHeight w:val="90"/>
                <w:jc w:val="center"/>
              </w:trPr>
              <w:tc>
                <w:tcPr>
                  <w:tcW w:w="0" w:type="auto"/>
                  <w:tcBorders>
                    <w:left w:val="single" w:sz="4" w:space="0" w:color="auto"/>
                  </w:tcBorders>
                  <w:shd w:val="clear" w:color="auto" w:fill="auto"/>
                </w:tcPr>
                <w:p w14:paraId="019F1512"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4EF809C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1C9C5158"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3E95C6F"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1A8BE265"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03790EE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63CFE4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7CF374CE" w14:textId="77777777" w:rsidR="004005A5" w:rsidRDefault="004005A5" w:rsidP="004005A5">
                  <w:pPr>
                    <w:pStyle w:val="xxmsonormal"/>
                    <w:jc w:val="center"/>
                    <w:rPr>
                      <w:rFonts w:ascii="Times New Roman" w:hAnsi="Times New Roman" w:cs="Times New Roman"/>
                      <w:sz w:val="18"/>
                      <w:szCs w:val="18"/>
                    </w:rPr>
                  </w:pPr>
                </w:p>
                <w:p w14:paraId="22D4F794"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88.1%</w:t>
                  </w:r>
                </w:p>
              </w:tc>
              <w:tc>
                <w:tcPr>
                  <w:tcW w:w="0" w:type="auto"/>
                  <w:shd w:val="clear" w:color="auto" w:fill="auto"/>
                </w:tcPr>
                <w:p w14:paraId="5F2A9C3D" w14:textId="77777777" w:rsidR="004005A5" w:rsidRDefault="004005A5" w:rsidP="004005A5">
                  <w:pPr>
                    <w:pStyle w:val="xxmsonormal"/>
                    <w:jc w:val="center"/>
                    <w:rPr>
                      <w:rFonts w:ascii="Times New Roman" w:hAnsi="Times New Roman" w:cs="Times New Roman"/>
                      <w:sz w:val="18"/>
                      <w:szCs w:val="18"/>
                    </w:rPr>
                  </w:pPr>
                </w:p>
                <w:p w14:paraId="00B8C833"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20%</w:t>
                  </w:r>
                </w:p>
              </w:tc>
            </w:tr>
          </w:tbl>
          <w:p w14:paraId="2B2CB8D0" w14:textId="77777777" w:rsidR="004005A5" w:rsidRDefault="004005A5" w:rsidP="004005A5">
            <w:pPr>
              <w:spacing w:before="120" w:after="120" w:line="256" w:lineRule="auto"/>
              <w:jc w:val="center"/>
              <w:rPr>
                <w:szCs w:val="22"/>
              </w:rPr>
            </w:pPr>
          </w:p>
          <w:p w14:paraId="6DBADAC7" w14:textId="270614E7" w:rsidR="004005A5" w:rsidRPr="00ED1E8D" w:rsidRDefault="004005A5" w:rsidP="004005A5">
            <w:pPr>
              <w:spacing w:before="120" w:after="120" w:line="256" w:lineRule="auto"/>
              <w:jc w:val="center"/>
            </w:pPr>
            <w:r w:rsidRPr="00ED1E8D">
              <w:t xml:space="preserve">Table </w:t>
            </w:r>
            <w:r w:rsidRPr="00ED1E8D">
              <w:rPr>
                <w:noProof/>
              </w:rPr>
              <w:t>10</w:t>
            </w:r>
            <w:r w:rsidRPr="00ED1E8D">
              <w:t xml:space="preserve"> FR1 power consumption results in Indoor Hotspot scenario </w:t>
            </w:r>
            <w:r w:rsidRPr="00ED1E8D">
              <w:rPr>
                <w:rFonts w:hint="eastAsia"/>
              </w:rPr>
              <w:t>(CG30M + pose/co</w:t>
            </w:r>
            <w:r w:rsidRPr="00554232">
              <w:rPr>
                <w:rFonts w:hint="eastAsia"/>
              </w:rPr>
              <w:t>ntrol</w:t>
            </w:r>
            <w:r w:rsidRPr="00554232">
              <w:t>, jitter=[-4,4]</w:t>
            </w:r>
            <w:proofErr w:type="spellStart"/>
            <w:r w:rsidRPr="00554232">
              <w:t>ms</w:t>
            </w:r>
            <w:proofErr w:type="spellEnd"/>
            <w:r w:rsidRPr="00554232">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7C7BA26" w14:textId="77777777" w:rsidTr="0026220A">
              <w:trPr>
                <w:trHeight w:val="20"/>
                <w:jc w:val="center"/>
              </w:trPr>
              <w:tc>
                <w:tcPr>
                  <w:tcW w:w="0" w:type="auto"/>
                  <w:tcBorders>
                    <w:left w:val="single" w:sz="4" w:space="0" w:color="auto"/>
                  </w:tcBorders>
                  <w:shd w:val="clear" w:color="auto" w:fill="auto"/>
                  <w:vAlign w:val="center"/>
                </w:tcPr>
                <w:p w14:paraId="3467EE9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lastRenderedPageBreak/>
                    <w:t>Power saving scheme</w:t>
                  </w:r>
                </w:p>
              </w:tc>
              <w:tc>
                <w:tcPr>
                  <w:tcW w:w="0" w:type="auto"/>
                  <w:shd w:val="clear" w:color="auto" w:fill="auto"/>
                  <w:vAlign w:val="center"/>
                </w:tcPr>
                <w:p w14:paraId="1239F3A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444EF6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73A078C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E45BBD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443E945"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3C58BE87"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33921F4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 xml:space="preserve">Mean PSG of all </w:t>
                  </w:r>
                  <w:proofErr w:type="spellStart"/>
                  <w:r>
                    <w:rPr>
                      <w:rFonts w:ascii="Times New Roman" w:hAnsi="Times New Roman" w:cs="Times New Roman"/>
                      <w:b/>
                      <w:sz w:val="18"/>
                      <w:szCs w:val="18"/>
                    </w:rPr>
                    <w:t>Ues</w:t>
                  </w:r>
                  <w:proofErr w:type="spellEnd"/>
                  <w:r>
                    <w:rPr>
                      <w:rFonts w:ascii="Times New Roman" w:hAnsi="Times New Roman" w:cs="Times New Roman"/>
                      <w:b/>
                      <w:sz w:val="18"/>
                      <w:szCs w:val="18"/>
                    </w:rPr>
                    <w:t xml:space="preserve"> (%)</w:t>
                  </w:r>
                </w:p>
              </w:tc>
            </w:tr>
            <w:tr w:rsidR="004005A5" w14:paraId="50E6E0C8" w14:textId="77777777" w:rsidTr="0026220A">
              <w:trPr>
                <w:trHeight w:val="20"/>
                <w:jc w:val="center"/>
              </w:trPr>
              <w:tc>
                <w:tcPr>
                  <w:tcW w:w="0" w:type="auto"/>
                  <w:tcBorders>
                    <w:left w:val="single" w:sz="4" w:space="0" w:color="auto"/>
                  </w:tcBorders>
                  <w:shd w:val="clear" w:color="auto" w:fill="auto"/>
                  <w:vAlign w:val="center"/>
                </w:tcPr>
                <w:p w14:paraId="143CE9D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7FE4CD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7BED1F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3E8A3BDD"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827512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7761CE3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E2FF30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108B73D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21.2%</w:t>
                  </w:r>
                </w:p>
              </w:tc>
            </w:tr>
            <w:tr w:rsidR="004005A5" w14:paraId="5CFC2CAF" w14:textId="77777777" w:rsidTr="0026220A">
              <w:trPr>
                <w:trHeight w:val="20"/>
                <w:jc w:val="center"/>
              </w:trPr>
              <w:tc>
                <w:tcPr>
                  <w:tcW w:w="0" w:type="auto"/>
                  <w:tcBorders>
                    <w:left w:val="single" w:sz="4" w:space="0" w:color="auto"/>
                  </w:tcBorders>
                  <w:shd w:val="clear" w:color="auto" w:fill="auto"/>
                  <w:vAlign w:val="center"/>
                </w:tcPr>
                <w:p w14:paraId="444A39E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6E9C970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0859E8C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7C43742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2CBEAE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shd w:val="clear" w:color="auto" w:fill="auto"/>
                  <w:vAlign w:val="center"/>
                </w:tcPr>
                <w:p w14:paraId="23FFD87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vAlign w:val="center"/>
                </w:tcPr>
                <w:p w14:paraId="292035A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8.19%</w:t>
                  </w:r>
                </w:p>
              </w:tc>
              <w:tc>
                <w:tcPr>
                  <w:tcW w:w="0" w:type="auto"/>
                  <w:shd w:val="clear" w:color="auto" w:fill="auto"/>
                  <w:vAlign w:val="center"/>
                </w:tcPr>
                <w:p w14:paraId="53B835F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21.3%</w:t>
                  </w:r>
                </w:p>
              </w:tc>
            </w:tr>
          </w:tbl>
          <w:p w14:paraId="514B267E" w14:textId="77777777" w:rsidR="004005A5" w:rsidRDefault="004005A5" w:rsidP="004005A5">
            <w:pPr>
              <w:spacing w:before="120" w:after="120" w:line="256" w:lineRule="auto"/>
              <w:jc w:val="center"/>
              <w:rPr>
                <w:szCs w:val="22"/>
              </w:rPr>
            </w:pPr>
          </w:p>
          <w:p w14:paraId="4B107F59" w14:textId="0FADC06A" w:rsidR="004005A5" w:rsidRPr="00ED1E8D" w:rsidRDefault="004005A5" w:rsidP="004005A5">
            <w:pPr>
              <w:spacing w:before="120" w:after="120" w:line="256" w:lineRule="auto"/>
              <w:jc w:val="center"/>
            </w:pPr>
            <w:bookmarkStart w:id="27" w:name="_Ref111231731"/>
            <w:r w:rsidRPr="00ED1E8D">
              <w:t xml:space="preserve">Table </w:t>
            </w:r>
            <w:r w:rsidRPr="00ED1E8D">
              <w:rPr>
                <w:noProof/>
              </w:rPr>
              <w:t>11</w:t>
            </w:r>
            <w:r w:rsidRPr="00ED1E8D">
              <w:t xml:space="preserve"> FR1 power consumption results in Indoor Hotspot scenario</w:t>
            </w:r>
            <w:r w:rsidRPr="00ED1E8D">
              <w:rPr>
                <w:rFonts w:hint="eastAsia"/>
              </w:rPr>
              <w:t xml:space="preserve"> </w:t>
            </w:r>
            <w:r w:rsidRPr="00ED1E8D">
              <w:t>(</w:t>
            </w:r>
            <w:r w:rsidRPr="00ED1E8D">
              <w:rPr>
                <w:rFonts w:hint="eastAsia"/>
              </w:rPr>
              <w:t>CG30M</w:t>
            </w:r>
            <w:r w:rsidRPr="00ED1E8D">
              <w:t xml:space="preserve">, DL </w:t>
            </w:r>
            <w:r w:rsidRPr="00554232">
              <w:t>only, jitter=[-4,4]</w:t>
            </w:r>
            <w:proofErr w:type="spellStart"/>
            <w:r w:rsidRPr="00554232">
              <w:t>ms</w:t>
            </w:r>
            <w:proofErr w:type="spellEnd"/>
            <w:r w:rsidRPr="00554232">
              <w:t>)</w:t>
            </w:r>
            <w:bookmarkEnd w:id="27"/>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AC55135" w14:textId="77777777" w:rsidTr="0026220A">
              <w:trPr>
                <w:trHeight w:val="20"/>
                <w:jc w:val="center"/>
              </w:trPr>
              <w:tc>
                <w:tcPr>
                  <w:tcW w:w="0" w:type="auto"/>
                  <w:tcBorders>
                    <w:left w:val="single" w:sz="4" w:space="0" w:color="auto"/>
                  </w:tcBorders>
                  <w:shd w:val="clear" w:color="auto" w:fill="auto"/>
                  <w:vAlign w:val="center"/>
                </w:tcPr>
                <w:p w14:paraId="52F24F6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4DDD720"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D92A7E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E3F9152"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7B6D92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2CB6336B"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4DF5FD1"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686BCDD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 xml:space="preserve">Mean PSG of all </w:t>
                  </w:r>
                  <w:proofErr w:type="spellStart"/>
                  <w:r>
                    <w:rPr>
                      <w:rFonts w:ascii="Times New Roman" w:hAnsi="Times New Roman" w:cs="Times New Roman"/>
                      <w:b/>
                      <w:sz w:val="18"/>
                      <w:szCs w:val="18"/>
                    </w:rPr>
                    <w:t>Ues</w:t>
                  </w:r>
                  <w:proofErr w:type="spellEnd"/>
                  <w:r>
                    <w:rPr>
                      <w:rFonts w:ascii="Times New Roman" w:hAnsi="Times New Roman" w:cs="Times New Roman"/>
                      <w:b/>
                      <w:sz w:val="18"/>
                      <w:szCs w:val="18"/>
                    </w:rPr>
                    <w:t xml:space="preserve"> (%)</w:t>
                  </w:r>
                </w:p>
              </w:tc>
            </w:tr>
            <w:tr w:rsidR="004005A5" w14:paraId="544F4EDA" w14:textId="77777777" w:rsidTr="0026220A">
              <w:trPr>
                <w:trHeight w:val="20"/>
                <w:jc w:val="center"/>
              </w:trPr>
              <w:tc>
                <w:tcPr>
                  <w:tcW w:w="0" w:type="auto"/>
                  <w:vMerge w:val="restart"/>
                  <w:tcBorders>
                    <w:left w:val="single" w:sz="4" w:space="0" w:color="auto"/>
                  </w:tcBorders>
                  <w:shd w:val="clear" w:color="auto" w:fill="auto"/>
                  <w:vAlign w:val="center"/>
                </w:tcPr>
                <w:p w14:paraId="4EC9216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1512C99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CCBFAD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086326A2"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ECDD97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1A1D529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1F593C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753383A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30.9%</w:t>
                  </w:r>
                </w:p>
              </w:tc>
            </w:tr>
            <w:tr w:rsidR="004005A5" w14:paraId="356D05BC" w14:textId="77777777" w:rsidTr="0026220A">
              <w:trPr>
                <w:trHeight w:val="20"/>
                <w:jc w:val="center"/>
              </w:trPr>
              <w:tc>
                <w:tcPr>
                  <w:tcW w:w="0" w:type="auto"/>
                  <w:vMerge/>
                  <w:tcBorders>
                    <w:left w:val="single" w:sz="4" w:space="0" w:color="auto"/>
                  </w:tcBorders>
                  <w:shd w:val="clear" w:color="auto" w:fill="auto"/>
                  <w:vAlign w:val="center"/>
                </w:tcPr>
                <w:p w14:paraId="0190D44C" w14:textId="77777777" w:rsidR="004005A5" w:rsidRDefault="004005A5" w:rsidP="004005A5">
                  <w:pPr>
                    <w:pStyle w:val="xxmsonormal"/>
                    <w:jc w:val="center"/>
                    <w:rPr>
                      <w:rFonts w:ascii="Times New Roman" w:hAnsi="Times New Roman" w:cs="Times New Roman"/>
                      <w:sz w:val="18"/>
                      <w:szCs w:val="18"/>
                    </w:rPr>
                  </w:pPr>
                </w:p>
              </w:tc>
              <w:tc>
                <w:tcPr>
                  <w:tcW w:w="0" w:type="auto"/>
                  <w:shd w:val="clear" w:color="auto" w:fill="auto"/>
                  <w:vAlign w:val="center"/>
                </w:tcPr>
                <w:p w14:paraId="2C2D059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63BF1C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54B7640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8544F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shd w:val="clear" w:color="auto" w:fill="auto"/>
                  <w:vAlign w:val="center"/>
                </w:tcPr>
                <w:p w14:paraId="05B2E10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vAlign w:val="center"/>
                </w:tcPr>
                <w:p w14:paraId="3A70106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88.89%</w:t>
                  </w:r>
                </w:p>
              </w:tc>
              <w:tc>
                <w:tcPr>
                  <w:tcW w:w="0" w:type="auto"/>
                  <w:shd w:val="clear" w:color="auto" w:fill="auto"/>
                  <w:vAlign w:val="center"/>
                </w:tcPr>
                <w:p w14:paraId="78321C1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20.6%</w:t>
                  </w:r>
                </w:p>
              </w:tc>
            </w:tr>
            <w:tr w:rsidR="004005A5" w14:paraId="35F89A25" w14:textId="77777777" w:rsidTr="0026220A">
              <w:trPr>
                <w:trHeight w:val="90"/>
                <w:jc w:val="center"/>
              </w:trPr>
              <w:tc>
                <w:tcPr>
                  <w:tcW w:w="0" w:type="auto"/>
                  <w:tcBorders>
                    <w:left w:val="single" w:sz="4" w:space="0" w:color="auto"/>
                  </w:tcBorders>
                  <w:shd w:val="clear" w:color="auto" w:fill="auto"/>
                  <w:vAlign w:val="center"/>
                </w:tcPr>
                <w:p w14:paraId="3281D38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399D319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E84739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53BD8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199BA59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032B48E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2E98734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88.19%</w:t>
                  </w:r>
                </w:p>
              </w:tc>
              <w:tc>
                <w:tcPr>
                  <w:tcW w:w="0" w:type="auto"/>
                  <w:shd w:val="clear" w:color="auto" w:fill="auto"/>
                  <w:vAlign w:val="center"/>
                </w:tcPr>
                <w:p w14:paraId="298A33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32.4%</w:t>
                  </w:r>
                </w:p>
              </w:tc>
            </w:tr>
          </w:tbl>
          <w:p w14:paraId="18BF8903" w14:textId="060871DD" w:rsidR="00A34DAA" w:rsidRPr="00023A1C" w:rsidRDefault="00A34DAA" w:rsidP="00023A1C"/>
        </w:tc>
      </w:tr>
      <w:tr w:rsidR="00A34DAA" w14:paraId="75611753" w14:textId="77777777" w:rsidTr="00456857">
        <w:tc>
          <w:tcPr>
            <w:tcW w:w="1014" w:type="dxa"/>
          </w:tcPr>
          <w:p w14:paraId="71681C16" w14:textId="175F567B" w:rsidR="00A34DAA" w:rsidRPr="00023A1C" w:rsidRDefault="00A34DAA" w:rsidP="00023A1C"/>
        </w:tc>
        <w:tc>
          <w:tcPr>
            <w:tcW w:w="8615" w:type="dxa"/>
          </w:tcPr>
          <w:p w14:paraId="63B6C2EE" w14:textId="3EBDEDFA" w:rsidR="00A34DAA" w:rsidRPr="00023A1C" w:rsidRDefault="00A34DAA" w:rsidP="00023A1C"/>
        </w:tc>
      </w:tr>
    </w:tbl>
    <w:p w14:paraId="24B11B6C" w14:textId="31135A9C" w:rsidR="00A34DAA" w:rsidRDefault="00A34DAA"/>
    <w:p w14:paraId="203DC141" w14:textId="4B3C5419" w:rsidR="009A6AA3" w:rsidRDefault="009A6AA3" w:rsidP="009A6AA3">
      <w:pPr>
        <w:jc w:val="center"/>
        <w:rPr>
          <w:b/>
          <w:bCs/>
        </w:rPr>
      </w:pPr>
      <w:bookmarkStart w:id="28" w:name="_Ref111496533"/>
      <w:r>
        <w:rPr>
          <w:b/>
          <w:bCs/>
        </w:rPr>
        <w:t xml:space="preserve">Table </w:t>
      </w:r>
      <w:r>
        <w:rPr>
          <w:b/>
          <w:bCs/>
        </w:rPr>
        <w:fldChar w:fldCharType="begin"/>
      </w:r>
      <w:r>
        <w:rPr>
          <w:b/>
          <w:bCs/>
        </w:rPr>
        <w:instrText>SEQ Table \* ARABIC</w:instrText>
      </w:r>
      <w:r>
        <w:rPr>
          <w:b/>
          <w:bCs/>
        </w:rPr>
        <w:fldChar w:fldCharType="separate"/>
      </w:r>
      <w:r w:rsidR="000C5953">
        <w:rPr>
          <w:b/>
          <w:bCs/>
          <w:noProof/>
        </w:rPr>
        <w:t>4</w:t>
      </w:r>
      <w:r>
        <w:rPr>
          <w:b/>
          <w:bCs/>
        </w:rPr>
        <w:fldChar w:fldCharType="end"/>
      </w:r>
      <w:bookmarkEnd w:id="28"/>
      <w:r>
        <w:rPr>
          <w:b/>
          <w:bCs/>
        </w:rPr>
        <w:t xml:space="preserve">: Proposals without evaluation results </w:t>
      </w:r>
      <w:r w:rsidR="00AF3E03">
        <w:rPr>
          <w:b/>
          <w:bCs/>
        </w:rPr>
        <w:t>for</w:t>
      </w:r>
      <w:r>
        <w:rPr>
          <w:b/>
          <w:bCs/>
        </w:rPr>
        <w:t xml:space="preserve"> jitter handling for CDRX</w:t>
      </w:r>
    </w:p>
    <w:tbl>
      <w:tblPr>
        <w:tblStyle w:val="TableGrid"/>
        <w:tblW w:w="0" w:type="auto"/>
        <w:tblLook w:val="04A0" w:firstRow="1" w:lastRow="0" w:firstColumn="1" w:lastColumn="0" w:noHBand="0" w:noVBand="1"/>
      </w:tblPr>
      <w:tblGrid>
        <w:gridCol w:w="1023"/>
        <w:gridCol w:w="8606"/>
      </w:tblGrid>
      <w:tr w:rsidR="009A6AA3" w:rsidRPr="00E91466" w14:paraId="24A247A2" w14:textId="77777777" w:rsidTr="0026220A">
        <w:tc>
          <w:tcPr>
            <w:tcW w:w="1345" w:type="dxa"/>
          </w:tcPr>
          <w:p w14:paraId="7C2BA863" w14:textId="77777777" w:rsidR="009A6AA3" w:rsidRPr="007C48EE" w:rsidRDefault="009A6AA3" w:rsidP="0026220A">
            <w:pPr>
              <w:rPr>
                <w:b/>
                <w:bCs/>
              </w:rPr>
            </w:pPr>
            <w:r w:rsidRPr="007C48EE">
              <w:rPr>
                <w:b/>
                <w:bCs/>
              </w:rPr>
              <w:t>Company</w:t>
            </w:r>
          </w:p>
        </w:tc>
        <w:tc>
          <w:tcPr>
            <w:tcW w:w="8284" w:type="dxa"/>
          </w:tcPr>
          <w:p w14:paraId="31E7CCA3" w14:textId="77777777" w:rsidR="009A6AA3" w:rsidRPr="00E96F12" w:rsidRDefault="009A6AA3" w:rsidP="0026220A">
            <w:pPr>
              <w:rPr>
                <w:noProof/>
                <w:lang w:val="en-US"/>
              </w:rPr>
            </w:pPr>
            <w:r w:rsidRPr="00F44740">
              <w:rPr>
                <w:b/>
                <w:bCs/>
              </w:rPr>
              <w:t>Proposals</w:t>
            </w:r>
          </w:p>
        </w:tc>
      </w:tr>
      <w:tr w:rsidR="009A6AA3" w:rsidRPr="00E91466" w14:paraId="002B70AB" w14:textId="77777777" w:rsidTr="0026220A">
        <w:tc>
          <w:tcPr>
            <w:tcW w:w="1345" w:type="dxa"/>
          </w:tcPr>
          <w:p w14:paraId="00A2D118" w14:textId="77777777" w:rsidR="009A6AA3" w:rsidRPr="00222A7A" w:rsidRDefault="009A6AA3" w:rsidP="0026220A">
            <w:r w:rsidRPr="00222A7A">
              <w:t>TCL</w:t>
            </w:r>
          </w:p>
        </w:tc>
        <w:tc>
          <w:tcPr>
            <w:tcW w:w="8284" w:type="dxa"/>
          </w:tcPr>
          <w:p w14:paraId="013C44E3" w14:textId="77777777" w:rsidR="009A6AA3" w:rsidRPr="00643159" w:rsidRDefault="009A6AA3" w:rsidP="0026220A">
            <w:pPr>
              <w:pStyle w:val="BodyText"/>
              <w:spacing w:afterLines="50"/>
            </w:pPr>
            <w:r w:rsidRPr="00793CE4">
              <w:rPr>
                <w:b/>
                <w:iCs/>
                <w:color w:val="000000" w:themeColor="text1"/>
              </w:rPr>
              <w:t xml:space="preserve">Proposal 3: An additional PDCCH monitor occasion can be configured for XR on DRX-OFF state. </w:t>
            </w:r>
          </w:p>
        </w:tc>
      </w:tr>
      <w:tr w:rsidR="009A6AA3" w:rsidRPr="00E91466" w14:paraId="728BB55B" w14:textId="77777777" w:rsidTr="0026220A">
        <w:tc>
          <w:tcPr>
            <w:tcW w:w="1345" w:type="dxa"/>
          </w:tcPr>
          <w:p w14:paraId="1D8DF194" w14:textId="77777777" w:rsidR="009A6AA3" w:rsidRPr="00222A7A" w:rsidRDefault="009A6AA3" w:rsidP="0026220A">
            <w:r>
              <w:t xml:space="preserve">Huawei, </w:t>
            </w:r>
            <w:proofErr w:type="spellStart"/>
            <w:r>
              <w:t>HiSilicon</w:t>
            </w:r>
            <w:proofErr w:type="spellEnd"/>
          </w:p>
        </w:tc>
        <w:tc>
          <w:tcPr>
            <w:tcW w:w="8284" w:type="dxa"/>
          </w:tcPr>
          <w:p w14:paraId="69796E5C" w14:textId="77777777" w:rsidR="009A6AA3" w:rsidRPr="00793CE4" w:rsidRDefault="009A6AA3" w:rsidP="0026220A">
            <w:pPr>
              <w:spacing w:afterLines="50" w:after="120" w:line="276" w:lineRule="auto"/>
              <w:rPr>
                <w:b/>
                <w:iCs/>
                <w:color w:val="000000" w:themeColor="text1"/>
              </w:rPr>
            </w:pPr>
            <w:r w:rsidRPr="00AD7AA4">
              <w:rPr>
                <w:b/>
                <w:iCs/>
                <w:szCs w:val="21"/>
              </w:rPr>
              <w:t xml:space="preserve">Proposal </w:t>
            </w:r>
            <w:r w:rsidRPr="00AD7AA4">
              <w:rPr>
                <w:b/>
                <w:iCs/>
                <w:noProof/>
                <w:szCs w:val="21"/>
              </w:rPr>
              <w:t>3</w:t>
            </w:r>
            <w:r w:rsidRPr="00AD7AA4">
              <w:rPr>
                <w:b/>
                <w:iCs/>
                <w:szCs w:val="21"/>
              </w:rPr>
              <w:t xml:space="preserve">: To avoid unnecessary PDCCH monitoring after XR frame transmission finish, support stopping PDCCH monitoring in a DRX cycle based on the expiration of </w:t>
            </w:r>
            <w:proofErr w:type="spellStart"/>
            <w:r w:rsidRPr="00AD7AA4">
              <w:rPr>
                <w:b/>
                <w:iCs/>
                <w:szCs w:val="21"/>
              </w:rPr>
              <w:t>InactivityTimer</w:t>
            </w:r>
            <w:proofErr w:type="spellEnd"/>
            <w:r w:rsidRPr="00AD7AA4">
              <w:rPr>
                <w:b/>
                <w:iCs/>
                <w:szCs w:val="21"/>
              </w:rPr>
              <w:t>.</w:t>
            </w:r>
          </w:p>
        </w:tc>
      </w:tr>
      <w:tr w:rsidR="009A6AA3" w:rsidRPr="00E91466" w14:paraId="37D25349" w14:textId="77777777" w:rsidTr="0026220A">
        <w:tc>
          <w:tcPr>
            <w:tcW w:w="1345" w:type="dxa"/>
          </w:tcPr>
          <w:p w14:paraId="74B96083" w14:textId="77777777" w:rsidR="009A6AA3" w:rsidRPr="00E91466" w:rsidRDefault="009A6AA3" w:rsidP="0026220A">
            <w:r w:rsidRPr="002400D7">
              <w:t>Spreadtrum</w:t>
            </w:r>
          </w:p>
        </w:tc>
        <w:tc>
          <w:tcPr>
            <w:tcW w:w="8284" w:type="dxa"/>
          </w:tcPr>
          <w:p w14:paraId="06B8768F" w14:textId="77777777" w:rsidR="009A6AA3" w:rsidRPr="007337E0" w:rsidRDefault="009A6AA3" w:rsidP="0026220A">
            <w:pPr>
              <w:rPr>
                <w:b/>
                <w:iCs/>
              </w:rPr>
            </w:pPr>
            <w:r w:rsidRPr="007337E0">
              <w:rPr>
                <w:b/>
                <w:iCs/>
              </w:rPr>
              <w:t>Observation 1</w:t>
            </w:r>
            <w:r w:rsidRPr="007337E0">
              <w:rPr>
                <w:rFonts w:ascii="SimSun" w:eastAsia="SimSun" w:hAnsi="SimSun" w:cs="SimSun" w:hint="eastAsia"/>
                <w:b/>
                <w:iCs/>
              </w:rPr>
              <w:t>：</w:t>
            </w:r>
            <w:r w:rsidRPr="007337E0">
              <w:rPr>
                <w:b/>
                <w:iCs/>
              </w:rPr>
              <w:t xml:space="preserve">The semi-statically configured starting position of the </w:t>
            </w:r>
            <w:proofErr w:type="spellStart"/>
            <w:r w:rsidRPr="007337E0">
              <w:rPr>
                <w:b/>
                <w:iCs/>
              </w:rPr>
              <w:t>drx-onDurationTimer</w:t>
            </w:r>
            <w:proofErr w:type="spellEnd"/>
            <w:r w:rsidRPr="007337E0">
              <w:rPr>
                <w:b/>
                <w:iCs/>
              </w:rPr>
              <w:t xml:space="preserve"> may cause a delay in data reception.</w:t>
            </w:r>
          </w:p>
          <w:p w14:paraId="6DA8EDE4"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4</w:t>
            </w:r>
            <w:r w:rsidRPr="007337E0">
              <w:rPr>
                <w:rFonts w:ascii="SimSun" w:eastAsia="SimSun" w:hAnsi="SimSun" w:cs="SimSun" w:hint="eastAsia"/>
                <w:b/>
                <w:iCs/>
              </w:rPr>
              <w:t>：</w:t>
            </w:r>
            <w:r w:rsidRPr="007337E0">
              <w:rPr>
                <w:b/>
                <w:iCs/>
              </w:rPr>
              <w:t xml:space="preserve">Dynamic indication of CDRX configuration can be considered to solve Jitter </w:t>
            </w:r>
            <w:r w:rsidRPr="007337E0">
              <w:rPr>
                <w:rFonts w:hint="eastAsia"/>
                <w:b/>
                <w:iCs/>
              </w:rPr>
              <w:t>issues</w:t>
            </w:r>
            <w:r w:rsidRPr="007337E0">
              <w:rPr>
                <w:b/>
                <w:iCs/>
              </w:rPr>
              <w:t>.</w:t>
            </w:r>
          </w:p>
          <w:p w14:paraId="04BB288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5</w:t>
            </w:r>
            <w:r w:rsidRPr="007337E0">
              <w:rPr>
                <w:rFonts w:ascii="SimSun" w:eastAsia="SimSun" w:hAnsi="SimSun" w:cs="SimSun" w:hint="eastAsia"/>
                <w:b/>
                <w:iCs/>
              </w:rPr>
              <w:t>：</w:t>
            </w:r>
            <w:r w:rsidRPr="007337E0">
              <w:rPr>
                <w:b/>
                <w:iCs/>
              </w:rPr>
              <w:t>To reduce the impact on the specification, one or more adjustment values can be carried by semi-static RRC configuration, or it can be specified in the specification.</w:t>
            </w:r>
          </w:p>
          <w:p w14:paraId="1B0EC80B"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6</w:t>
            </w:r>
            <w:r w:rsidRPr="007337E0">
              <w:rPr>
                <w:rFonts w:ascii="SimSun" w:eastAsia="SimSun" w:hAnsi="SimSun" w:cs="SimSun" w:hint="eastAsia"/>
                <w:b/>
                <w:iCs/>
              </w:rPr>
              <w:t>：</w:t>
            </w:r>
            <w:r w:rsidRPr="007337E0">
              <w:rPr>
                <w:b/>
                <w:iCs/>
              </w:rPr>
              <w:t>It is necessary to further study how to indicate the starting position adjustment information in DCI.</w:t>
            </w:r>
          </w:p>
          <w:p w14:paraId="211D114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7: The design of PDCCH monitoring occasion should be based on the frame arrival time with jitter=0.</w:t>
            </w:r>
          </w:p>
          <w:p w14:paraId="732CD557" w14:textId="77777777" w:rsidR="009A6AA3" w:rsidRPr="007337E0" w:rsidRDefault="009A6AA3" w:rsidP="00776A76">
            <w:pPr>
              <w:pStyle w:val="ListParagraph"/>
              <w:numPr>
                <w:ilvl w:val="0"/>
                <w:numId w:val="35"/>
              </w:numPr>
              <w:overflowPunct/>
              <w:snapToGrid w:val="0"/>
              <w:spacing w:after="120"/>
              <w:contextualSpacing w:val="0"/>
              <w:jc w:val="both"/>
              <w:textAlignment w:val="auto"/>
              <w:rPr>
                <w:b/>
                <w:iCs/>
              </w:rPr>
            </w:pPr>
            <w:r w:rsidRPr="007337E0">
              <w:rPr>
                <w:b/>
                <w:iCs/>
              </w:rPr>
              <w:t>follow the design of the existing WUS signal</w:t>
            </w:r>
          </w:p>
          <w:p w14:paraId="1A0150CF" w14:textId="77777777" w:rsidR="009A6AA3" w:rsidRPr="007337E0" w:rsidRDefault="009A6AA3" w:rsidP="00776A76">
            <w:pPr>
              <w:pStyle w:val="ListParagraph"/>
              <w:numPr>
                <w:ilvl w:val="0"/>
                <w:numId w:val="35"/>
              </w:numPr>
              <w:overflowPunct/>
              <w:snapToGrid w:val="0"/>
              <w:spacing w:after="120"/>
              <w:contextualSpacing w:val="0"/>
              <w:jc w:val="both"/>
              <w:textAlignment w:val="auto"/>
              <w:rPr>
                <w:b/>
                <w:iCs/>
              </w:rPr>
            </w:pPr>
            <w:r w:rsidRPr="007337E0">
              <w:rPr>
                <w:b/>
                <w:iCs/>
              </w:rPr>
              <w:t>PDCCH monitoring window should be within the jitter distribution range</w:t>
            </w:r>
          </w:p>
          <w:p w14:paraId="3F85E5BF" w14:textId="77777777" w:rsidR="009A6AA3" w:rsidRDefault="009A6AA3" w:rsidP="0026220A">
            <w:pPr>
              <w:rPr>
                <w:b/>
                <w:iCs/>
              </w:rPr>
            </w:pPr>
            <w:r w:rsidRPr="007337E0">
              <w:rPr>
                <w:b/>
                <w:iCs/>
              </w:rPr>
              <w:t>P</w:t>
            </w:r>
            <w:r w:rsidRPr="007337E0">
              <w:rPr>
                <w:rFonts w:hint="eastAsia"/>
                <w:b/>
                <w:iCs/>
              </w:rPr>
              <w:t>roposal</w:t>
            </w:r>
            <w:r w:rsidRPr="007337E0">
              <w:rPr>
                <w:b/>
                <w:iCs/>
              </w:rPr>
              <w:t xml:space="preserve"> 8</w:t>
            </w:r>
            <w:r w:rsidRPr="007337E0">
              <w:rPr>
                <w:rFonts w:ascii="SimSun" w:eastAsia="SimSun" w:hAnsi="SimSun" w:cs="SimSun" w:hint="eastAsia"/>
                <w:b/>
                <w:iCs/>
              </w:rPr>
              <w:t>：</w:t>
            </w:r>
            <w:r w:rsidRPr="007337E0">
              <w:rPr>
                <w:b/>
                <w:iCs/>
              </w:rPr>
              <w:t>If DCI is not detected in the PDCCH monitoring window, the adjustment value is defaulted to 0.</w:t>
            </w:r>
          </w:p>
          <w:p w14:paraId="0ECBB458" w14:textId="77777777" w:rsidR="009A6AA3" w:rsidRPr="00E91466" w:rsidRDefault="009A6AA3" w:rsidP="0026220A">
            <w:r w:rsidRPr="007337E0">
              <w:rPr>
                <w:b/>
                <w:iCs/>
              </w:rPr>
              <w:t>Observation 2</w:t>
            </w:r>
            <w:r w:rsidRPr="007337E0">
              <w:rPr>
                <w:rFonts w:hint="eastAsia"/>
                <w:b/>
                <w:iCs/>
              </w:rPr>
              <w:t>:</w:t>
            </w:r>
            <w:r w:rsidRPr="007337E0">
              <w:rPr>
                <w:b/>
                <w:iCs/>
              </w:rPr>
              <w:t xml:space="preserve"> If the </w:t>
            </w:r>
            <w:proofErr w:type="spellStart"/>
            <w:r w:rsidRPr="007337E0">
              <w:rPr>
                <w:b/>
                <w:iCs/>
              </w:rPr>
              <w:t>drx-onDurationTimer</w:t>
            </w:r>
            <w:proofErr w:type="spellEnd"/>
            <w:r w:rsidRPr="007337E0">
              <w:rPr>
                <w:b/>
                <w:iCs/>
              </w:rPr>
              <w:t xml:space="preserve"> or </w:t>
            </w:r>
            <w:proofErr w:type="spellStart"/>
            <w:r w:rsidRPr="007337E0">
              <w:rPr>
                <w:b/>
                <w:iCs/>
              </w:rPr>
              <w:t>drx-InActivityTimer</w:t>
            </w:r>
            <w:proofErr w:type="spellEnd"/>
            <w:r w:rsidRPr="007337E0">
              <w:rPr>
                <w:b/>
                <w:iCs/>
              </w:rPr>
              <w:t xml:space="preserve"> do not expire after the data transmission is completed, it is beneficial for power saving by letting UE go to sleep in advance.</w:t>
            </w:r>
          </w:p>
        </w:tc>
      </w:tr>
      <w:tr w:rsidR="009A6AA3" w:rsidRPr="00E91466" w14:paraId="792930DC" w14:textId="77777777" w:rsidTr="0026220A">
        <w:tc>
          <w:tcPr>
            <w:tcW w:w="1345" w:type="dxa"/>
          </w:tcPr>
          <w:p w14:paraId="1AD1DDA8" w14:textId="77777777" w:rsidR="009A6AA3" w:rsidRPr="00E91466" w:rsidRDefault="009A6AA3" w:rsidP="0026220A">
            <w:r>
              <w:t>III</w:t>
            </w:r>
          </w:p>
        </w:tc>
        <w:tc>
          <w:tcPr>
            <w:tcW w:w="8284" w:type="dxa"/>
          </w:tcPr>
          <w:p w14:paraId="00312A1C" w14:textId="77777777" w:rsidR="009A6AA3" w:rsidRPr="00E91466" w:rsidRDefault="009A6AA3" w:rsidP="0026220A">
            <w:pPr>
              <w:jc w:val="both"/>
            </w:pPr>
            <w:r>
              <w:rPr>
                <w:b/>
              </w:rPr>
              <w:t>Proposal#</w:t>
            </w:r>
            <w:r>
              <w:rPr>
                <w:rFonts w:hint="eastAsia"/>
                <w:b/>
              </w:rPr>
              <w:t>1</w:t>
            </w:r>
            <w:r w:rsidRPr="00AE1DF1">
              <w:rPr>
                <w:b/>
              </w:rPr>
              <w:t>:</w:t>
            </w:r>
            <w:r w:rsidRPr="00003486">
              <w:t xml:space="preserve"> </w:t>
            </w:r>
            <w:proofErr w:type="gramStart"/>
            <w:r w:rsidRPr="00E41700">
              <w:rPr>
                <w:b/>
              </w:rPr>
              <w:t>In order to</w:t>
            </w:r>
            <w:proofErr w:type="gramEnd"/>
            <w:r w:rsidRPr="00E41700">
              <w:rPr>
                <w:b/>
              </w:rPr>
              <w:t xml:space="preserve"> </w:t>
            </w:r>
            <w:r>
              <w:rPr>
                <w:rFonts w:hint="eastAsia"/>
                <w:b/>
              </w:rPr>
              <w:t>h</w:t>
            </w:r>
            <w:r>
              <w:rPr>
                <w:b/>
              </w:rPr>
              <w:t>andle jitter in a power saving way</w:t>
            </w:r>
            <w:r w:rsidRPr="00E41700">
              <w:rPr>
                <w:b/>
              </w:rPr>
              <w:t xml:space="preserve">, we propose to </w:t>
            </w:r>
            <w:r>
              <w:rPr>
                <w:b/>
              </w:rPr>
              <w:t>utilize a LP-WUS detection channel</w:t>
            </w:r>
            <w:r w:rsidRPr="00E41700">
              <w:rPr>
                <w:b/>
              </w:rPr>
              <w:t xml:space="preserve"> to </w:t>
            </w:r>
            <w:r w:rsidRPr="00CA0AB9">
              <w:rPr>
                <w:b/>
              </w:rPr>
              <w:t>monitor the arrival of XR</w:t>
            </w:r>
            <w:r w:rsidRPr="00CA0AB9">
              <w:rPr>
                <w:rFonts w:hint="eastAsia"/>
                <w:b/>
              </w:rPr>
              <w:t xml:space="preserve"> </w:t>
            </w:r>
            <w:r w:rsidRPr="00CA0AB9">
              <w:rPr>
                <w:b/>
              </w:rPr>
              <w:t>traffic</w:t>
            </w:r>
            <w:r w:rsidRPr="00E41700">
              <w:rPr>
                <w:b/>
              </w:rPr>
              <w:t>.</w:t>
            </w:r>
          </w:p>
        </w:tc>
      </w:tr>
      <w:tr w:rsidR="009A6AA3" w:rsidRPr="00E91466" w14:paraId="20122E50" w14:textId="77777777" w:rsidTr="0026220A">
        <w:tc>
          <w:tcPr>
            <w:tcW w:w="1345" w:type="dxa"/>
          </w:tcPr>
          <w:p w14:paraId="3C446D12" w14:textId="77777777" w:rsidR="009A6AA3" w:rsidRPr="00E91466" w:rsidRDefault="009A6AA3" w:rsidP="0026220A">
            <w:r>
              <w:t>Sony</w:t>
            </w:r>
          </w:p>
        </w:tc>
        <w:tc>
          <w:tcPr>
            <w:tcW w:w="8284" w:type="dxa"/>
          </w:tcPr>
          <w:p w14:paraId="28192B39" w14:textId="77777777" w:rsidR="009A6AA3" w:rsidRDefault="009A6AA3" w:rsidP="0026220A">
            <w:pPr>
              <w:jc w:val="both"/>
              <w:rPr>
                <w:b/>
                <w:bCs/>
              </w:rPr>
            </w:pPr>
            <w:r w:rsidRPr="00965F0A">
              <w:rPr>
                <w:b/>
                <w:bCs/>
              </w:rPr>
              <w:t xml:space="preserve">Observation </w:t>
            </w:r>
            <w:r>
              <w:rPr>
                <w:b/>
                <w:bCs/>
              </w:rPr>
              <w:t>3</w:t>
            </w:r>
            <w:r w:rsidRPr="00965F0A">
              <w:rPr>
                <w:b/>
                <w:bCs/>
              </w:rPr>
              <w:t xml:space="preserve"> – Adjusting only the length of the ON duration can result either in a long delay or unnecessary increased power consumption.</w:t>
            </w:r>
          </w:p>
          <w:p w14:paraId="689C01D2" w14:textId="77777777" w:rsidR="009A6AA3" w:rsidRDefault="009A6AA3" w:rsidP="0026220A">
            <w:pPr>
              <w:pStyle w:val="Caption"/>
              <w:jc w:val="both"/>
            </w:pPr>
            <w:r w:rsidRPr="00250FE8">
              <w:lastRenderedPageBreak/>
              <w:t xml:space="preserve">Proposal </w:t>
            </w:r>
            <w:r>
              <w:t>2</w:t>
            </w:r>
            <w:r w:rsidRPr="00250FE8">
              <w:t xml:space="preserve"> – Consider dynamic DRX configuration to delay or advance DRX ON duration based on the experienced jitter.</w:t>
            </w:r>
          </w:p>
          <w:p w14:paraId="43FEC681" w14:textId="77777777" w:rsidR="009A6AA3" w:rsidRPr="000A0520" w:rsidRDefault="009A6AA3" w:rsidP="0026220A">
            <w:pPr>
              <w:pStyle w:val="Caption"/>
              <w:jc w:val="both"/>
            </w:pPr>
            <w:r w:rsidRPr="3A52D932">
              <w:rPr>
                <w:rFonts w:eastAsia="Times New Roman"/>
              </w:rPr>
              <w:t xml:space="preserve">Proposal </w:t>
            </w:r>
            <w:r>
              <w:rPr>
                <w:rFonts w:eastAsia="Times New Roman"/>
              </w:rPr>
              <w:t>3</w:t>
            </w:r>
            <w:r w:rsidRPr="3A52D932">
              <w:rPr>
                <w:rFonts w:eastAsia="Times New Roman"/>
              </w:rPr>
              <w:t xml:space="preserve"> – Two-level DRX configuration with finer granularity inactive indication during DRX ON can be considered for further power saving.</w:t>
            </w:r>
          </w:p>
        </w:tc>
      </w:tr>
      <w:tr w:rsidR="009A6AA3" w:rsidRPr="00E91466" w14:paraId="59BAC2DB" w14:textId="77777777" w:rsidTr="0026220A">
        <w:tc>
          <w:tcPr>
            <w:tcW w:w="1345" w:type="dxa"/>
          </w:tcPr>
          <w:p w14:paraId="748778AB" w14:textId="77777777" w:rsidR="009A6AA3" w:rsidRPr="00E91466" w:rsidRDefault="009A6AA3" w:rsidP="0026220A">
            <w:r>
              <w:lastRenderedPageBreak/>
              <w:t>Nokia, NSB</w:t>
            </w:r>
          </w:p>
        </w:tc>
        <w:tc>
          <w:tcPr>
            <w:tcW w:w="8284" w:type="dxa"/>
          </w:tcPr>
          <w:p w14:paraId="0C2D2E83" w14:textId="77777777" w:rsidR="009A6AA3" w:rsidRPr="00F15722" w:rsidRDefault="009A6AA3" w:rsidP="0026220A">
            <w:pPr>
              <w:jc w:val="both"/>
            </w:pPr>
            <w:r w:rsidRPr="00F15722">
              <w:rPr>
                <w:b/>
                <w:bCs/>
              </w:rPr>
              <w:t>Observation 6</w:t>
            </w:r>
            <w:r w:rsidRPr="00F15722">
              <w:t>: If the UE and the network know the number of expected frames to be received and/or transmitted during a CDRX cycle, then the UE can automatically extend the active time if the number of received and/or transmitted frames are smaller than the expected values.</w:t>
            </w:r>
          </w:p>
          <w:p w14:paraId="3C5E0AC4" w14:textId="77777777" w:rsidR="009A6AA3" w:rsidRPr="00F15722" w:rsidRDefault="009A6AA3" w:rsidP="0026220A">
            <w:pPr>
              <w:jc w:val="both"/>
            </w:pPr>
            <w:r w:rsidRPr="00F15722">
              <w:rPr>
                <w:b/>
                <w:bCs/>
              </w:rPr>
              <w:t>Observation 7</w:t>
            </w:r>
            <w:r w:rsidRPr="00F15722">
              <w:t xml:space="preserve">: Active time extension adds the flexibility required to configure CDRX with the best trade-off between user satisfaction and power saving for XR traffic, </w:t>
            </w:r>
            <w:proofErr w:type="gramStart"/>
            <w:r w:rsidRPr="00F15722">
              <w:t>provided that</w:t>
            </w:r>
            <w:proofErr w:type="gramEnd"/>
            <w:r w:rsidRPr="00F15722">
              <w:t xml:space="preserve"> network and UE knows the number of expected frames to be received and/or transmitted during a CDRX cycle.</w:t>
            </w:r>
          </w:p>
          <w:p w14:paraId="7ECFDD5D" w14:textId="77777777" w:rsidR="009A6AA3" w:rsidRPr="00F15722" w:rsidRDefault="009A6AA3" w:rsidP="0026220A">
            <w:pPr>
              <w:jc w:val="both"/>
            </w:pPr>
            <w:r w:rsidRPr="00F15722">
              <w:rPr>
                <w:b/>
                <w:bCs/>
              </w:rPr>
              <w:t>Observation 8</w:t>
            </w:r>
            <w:r w:rsidRPr="00F15722">
              <w:t xml:space="preserve">: Automatic Active time extension improves the power saving gain with respect to CDRX since it allows to define a relatively short </w:t>
            </w:r>
            <w:proofErr w:type="spellStart"/>
            <w:r w:rsidRPr="00F15722">
              <w:t>onDuration</w:t>
            </w:r>
            <w:proofErr w:type="spellEnd"/>
            <w:r w:rsidRPr="00F15722">
              <w:t xml:space="preserve"> with respect to the jitter range that is extended automatically only when a frame(s) </w:t>
            </w:r>
            <w:bookmarkStart w:id="29" w:name="_Int_fL4hF85a"/>
            <w:r w:rsidRPr="00F15722">
              <w:t>do not</w:t>
            </w:r>
            <w:bookmarkEnd w:id="29"/>
            <w:r w:rsidRPr="00F15722">
              <w:t xml:space="preserve"> arrive before the </w:t>
            </w:r>
            <w:proofErr w:type="spellStart"/>
            <w:r w:rsidRPr="00F15722">
              <w:t>onDuration</w:t>
            </w:r>
            <w:proofErr w:type="spellEnd"/>
            <w:r w:rsidRPr="00F15722">
              <w:t xml:space="preserve"> timer is expired.</w:t>
            </w:r>
          </w:p>
          <w:p w14:paraId="076C22AA" w14:textId="77777777" w:rsidR="009A6AA3" w:rsidRPr="00F15722" w:rsidRDefault="009A6AA3" w:rsidP="0026220A">
            <w:pPr>
              <w:jc w:val="both"/>
            </w:pPr>
            <w:r w:rsidRPr="00F15722">
              <w:rPr>
                <w:b/>
              </w:rPr>
              <w:t>Observation 9</w:t>
            </w:r>
            <w:r w:rsidRPr="00F15722">
              <w:t xml:space="preserve">: Given the frame arrival distribution of XR traffic, Active time needs to be extended very seldomly beyond the (short) </w:t>
            </w:r>
            <w:proofErr w:type="spellStart"/>
            <w:r w:rsidRPr="00F15722">
              <w:t>onDuration</w:t>
            </w:r>
            <w:proofErr w:type="spellEnd"/>
            <w:r w:rsidRPr="00F15722">
              <w:t xml:space="preserve"> timer.</w:t>
            </w:r>
          </w:p>
          <w:p w14:paraId="5A7A7A32" w14:textId="77777777" w:rsidR="009A6AA3" w:rsidRPr="00F15722" w:rsidRDefault="009A6AA3" w:rsidP="0026220A">
            <w:pPr>
              <w:jc w:val="both"/>
            </w:pPr>
            <w:r w:rsidRPr="00F15722">
              <w:rPr>
                <w:b/>
              </w:rPr>
              <w:t>Proposal 3</w:t>
            </w:r>
            <w:r w:rsidRPr="00F15722">
              <w:t>: We propose to evaluate power saving schemes that automatically extend the UE Active Time of CDRX like based on the frame arrival.</w: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A6AA3" w:rsidRPr="00993E7A" w14:paraId="0D677D93" w14:textId="77777777" w:rsidTr="0026220A">
              <w:trPr>
                <w:trHeight w:val="2551"/>
                <w:jc w:val="center"/>
              </w:trPr>
              <w:tc>
                <w:tcPr>
                  <w:tcW w:w="4819" w:type="dxa"/>
                </w:tcPr>
                <w:p w14:paraId="27AEB0F9" w14:textId="77777777" w:rsidR="009A6AA3" w:rsidRDefault="009A6AA3" w:rsidP="0026220A">
                  <w:pPr>
                    <w:keepNext/>
                    <w:jc w:val="center"/>
                  </w:pPr>
                  <w:r>
                    <w:rPr>
                      <w:noProof/>
                      <w:lang w:val="en-US" w:eastAsia="zh-CN"/>
                    </w:rPr>
                    <w:drawing>
                      <wp:inline distT="0" distB="0" distL="0" distR="0" wp14:anchorId="5A5C5351" wp14:editId="22F52E75">
                        <wp:extent cx="2313940" cy="1871189"/>
                        <wp:effectExtent l="0" t="0" r="0" b="0"/>
                        <wp:docPr id="2"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Chart, bar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324307" cy="1879572"/>
                                </a:xfrm>
                                <a:prstGeom prst="rect">
                                  <a:avLst/>
                                </a:prstGeom>
                                <a:noFill/>
                              </pic:spPr>
                            </pic:pic>
                          </a:graphicData>
                        </a:graphic>
                      </wp:inline>
                    </w:drawing>
                  </w:r>
                </w:p>
                <w:p w14:paraId="73C80E01" w14:textId="77777777" w:rsidR="009A6AA3" w:rsidRPr="00476773" w:rsidRDefault="009A6AA3" w:rsidP="0026220A">
                  <w:pPr>
                    <w:pStyle w:val="Caption"/>
                    <w:jc w:val="center"/>
                  </w:pPr>
                  <w:r w:rsidRPr="00476773">
                    <w:t>(a) Power saving gain – PDCCH only</w:t>
                  </w:r>
                </w:p>
              </w:tc>
              <w:tc>
                <w:tcPr>
                  <w:tcW w:w="4820" w:type="dxa"/>
                </w:tcPr>
                <w:p w14:paraId="5CCE3C7D" w14:textId="77777777" w:rsidR="009A6AA3" w:rsidRDefault="009A6AA3" w:rsidP="0026220A">
                  <w:pPr>
                    <w:keepNext/>
                    <w:jc w:val="center"/>
                  </w:pPr>
                  <w:r>
                    <w:rPr>
                      <w:noProof/>
                      <w:lang w:val="en-US" w:eastAsia="zh-CN"/>
                    </w:rPr>
                    <w:drawing>
                      <wp:inline distT="0" distB="0" distL="0" distR="0" wp14:anchorId="330404CA" wp14:editId="3C387B65">
                        <wp:extent cx="2190750" cy="1790224"/>
                        <wp:effectExtent l="0" t="0" r="0" b="635"/>
                        <wp:docPr id="3"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Chart, bar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201663" cy="1799142"/>
                                </a:xfrm>
                                <a:prstGeom prst="rect">
                                  <a:avLst/>
                                </a:prstGeom>
                              </pic:spPr>
                            </pic:pic>
                          </a:graphicData>
                        </a:graphic>
                      </wp:inline>
                    </w:drawing>
                  </w:r>
                </w:p>
                <w:p w14:paraId="6EF378A0" w14:textId="77777777" w:rsidR="009A6AA3" w:rsidRPr="00476773" w:rsidRDefault="009A6AA3" w:rsidP="0026220A">
                  <w:pPr>
                    <w:pStyle w:val="Caption"/>
                    <w:keepNext/>
                    <w:jc w:val="center"/>
                  </w:pPr>
                  <w:r w:rsidRPr="00476773">
                    <w:t>(b) Power saving gain – PDCCH + PDSCH</w:t>
                  </w:r>
                </w:p>
              </w:tc>
            </w:tr>
          </w:tbl>
          <w:p w14:paraId="56493629" w14:textId="77777777" w:rsidR="009A6AA3" w:rsidRDefault="009A6AA3" w:rsidP="0026220A">
            <w:pPr>
              <w:pStyle w:val="Caption"/>
            </w:pPr>
            <w:bookmarkStart w:id="30" w:name="_Ref105948752"/>
            <w:r w:rsidRPr="00476773">
              <w:t xml:space="preserve">Figure </w:t>
            </w:r>
            <w:r w:rsidRPr="00476773">
              <w:rPr>
                <w:noProof/>
              </w:rPr>
              <w:t>9</w:t>
            </w:r>
            <w:bookmarkEnd w:id="30"/>
            <w:r w:rsidRPr="00476773">
              <w:t xml:space="preserve"> – Power saving gain of the four schemes: </w:t>
            </w:r>
            <w:proofErr w:type="gramStart"/>
            <w:r w:rsidRPr="00476773">
              <w:t>CDRX(</w:t>
            </w:r>
            <w:proofErr w:type="gramEnd"/>
            <w:r w:rsidRPr="00476773">
              <w:t>16,8), CDRX(16,12), CDRX(16,4)+</w:t>
            </w:r>
            <w:proofErr w:type="spellStart"/>
            <w:r w:rsidRPr="00476773">
              <w:t>Act.time</w:t>
            </w:r>
            <w:proofErr w:type="spellEnd"/>
            <w:r w:rsidRPr="00476773">
              <w:t xml:space="preserve"> </w:t>
            </w:r>
            <w:proofErr w:type="spellStart"/>
            <w:r w:rsidRPr="00476773">
              <w:t>ext</w:t>
            </w:r>
            <w:proofErr w:type="spellEnd"/>
            <w:r w:rsidRPr="00476773">
              <w:t xml:space="preserve">, CDRX(16,6)+ </w:t>
            </w:r>
            <w:proofErr w:type="spellStart"/>
            <w:r w:rsidRPr="00476773">
              <w:t>Act.time</w:t>
            </w:r>
            <w:proofErr w:type="spellEnd"/>
            <w:r w:rsidRPr="00476773">
              <w:t xml:space="preserve"> ext.</w:t>
            </w:r>
          </w:p>
          <w:p w14:paraId="51AFA0DB" w14:textId="77777777" w:rsidR="009A6AA3" w:rsidRPr="002C52CA" w:rsidRDefault="009A6AA3" w:rsidP="0026220A">
            <w:pPr>
              <w:rPr>
                <w:lang w:val="en-US"/>
              </w:rPr>
            </w:pPr>
            <w:r>
              <w:rPr>
                <w:lang w:val="en-US"/>
              </w:rPr>
              <w:t>[Moderator]: please note the simulation only provided power saving gain result.</w:t>
            </w:r>
          </w:p>
        </w:tc>
      </w:tr>
      <w:tr w:rsidR="009A6AA3" w:rsidRPr="00E91466" w14:paraId="7AD12D8C" w14:textId="77777777" w:rsidTr="0026220A">
        <w:tc>
          <w:tcPr>
            <w:tcW w:w="1345" w:type="dxa"/>
          </w:tcPr>
          <w:p w14:paraId="6CD22878" w14:textId="77777777" w:rsidR="009A6AA3" w:rsidRDefault="009A6AA3" w:rsidP="0026220A">
            <w:r>
              <w:t>NEC</w:t>
            </w:r>
          </w:p>
        </w:tc>
        <w:tc>
          <w:tcPr>
            <w:tcW w:w="8284" w:type="dxa"/>
          </w:tcPr>
          <w:p w14:paraId="5567666C" w14:textId="77777777" w:rsidR="009A6AA3" w:rsidRPr="00F15722" w:rsidRDefault="009A6AA3" w:rsidP="0026220A">
            <w:pPr>
              <w:rPr>
                <w:b/>
                <w:bCs/>
              </w:rPr>
            </w:pPr>
            <w:r w:rsidRPr="00702650">
              <w:rPr>
                <w:b/>
                <w:bCs/>
              </w:rPr>
              <w:t>Proposal 2: Study the enhancement of the starting time of the DRX on-duration and the WUS monitoring window to get good balance between the power saving and packet delay.</w:t>
            </w:r>
          </w:p>
        </w:tc>
      </w:tr>
      <w:tr w:rsidR="009A6AA3" w:rsidRPr="00E91466" w14:paraId="7E3F0DAC" w14:textId="77777777" w:rsidTr="0026220A">
        <w:tc>
          <w:tcPr>
            <w:tcW w:w="1345" w:type="dxa"/>
          </w:tcPr>
          <w:p w14:paraId="45CD5EC7" w14:textId="77777777" w:rsidR="009A6AA3" w:rsidRDefault="009A6AA3" w:rsidP="0026220A">
            <w:r>
              <w:t>Intel</w:t>
            </w:r>
          </w:p>
        </w:tc>
        <w:tc>
          <w:tcPr>
            <w:tcW w:w="8284" w:type="dxa"/>
          </w:tcPr>
          <w:p w14:paraId="72B9C923" w14:textId="77777777" w:rsidR="009A6AA3" w:rsidRPr="00E77D9E" w:rsidRDefault="009A6AA3" w:rsidP="0026220A">
            <w:pPr>
              <w:pStyle w:val="BodyText"/>
            </w:pPr>
            <w:r w:rsidRPr="00E77D9E">
              <w:rPr>
                <w:b/>
                <w:bCs/>
              </w:rPr>
              <w:t>Proposal 3: For jitter handling, Rel17 PDCCH monitoring adaptation solution can be considered as starting point.</w:t>
            </w:r>
            <w:r w:rsidRPr="00E77D9E">
              <w:t xml:space="preserve"> </w:t>
            </w:r>
          </w:p>
          <w:p w14:paraId="5C66438B" w14:textId="77777777" w:rsidR="009A6AA3" w:rsidRPr="00E77D9E" w:rsidRDefault="009A6AA3" w:rsidP="00854134">
            <w:pPr>
              <w:pStyle w:val="BodyText"/>
              <w:numPr>
                <w:ilvl w:val="0"/>
                <w:numId w:val="18"/>
              </w:numPr>
              <w:jc w:val="both"/>
              <w:rPr>
                <w:b/>
                <w:bCs/>
              </w:rPr>
            </w:pPr>
            <w:r w:rsidRPr="00E77D9E">
              <w:rPr>
                <w:b/>
                <w:bCs/>
              </w:rPr>
              <w:t xml:space="preserve">UE could start with sparse PDCCH monitoring, and once traffic </w:t>
            </w:r>
            <w:proofErr w:type="gramStart"/>
            <w:r w:rsidRPr="00E77D9E">
              <w:rPr>
                <w:b/>
                <w:bCs/>
              </w:rPr>
              <w:t>is scheduled,</w:t>
            </w:r>
            <w:proofErr w:type="gramEnd"/>
            <w:r w:rsidRPr="00E77D9E">
              <w:rPr>
                <w:b/>
                <w:bCs/>
              </w:rPr>
              <w:t xml:space="preserve"> UE could switch to frequent PDCCH monitoring</w:t>
            </w:r>
          </w:p>
          <w:p w14:paraId="5A3A00D7" w14:textId="77777777" w:rsidR="009A6AA3" w:rsidRPr="00702650" w:rsidRDefault="009A6AA3" w:rsidP="0026220A">
            <w:pPr>
              <w:pStyle w:val="BodyText"/>
              <w:rPr>
                <w:b/>
                <w:bCs/>
              </w:rPr>
            </w:pPr>
            <w:r w:rsidRPr="00E77D9E">
              <w:rPr>
                <w:b/>
                <w:bCs/>
              </w:rPr>
              <w:t>Proposal 4: Discussion on support LP WUS for XR power saving may depend on outcome of LP WUR study, whether LP WUS is applicable in connected mode or not.</w:t>
            </w:r>
          </w:p>
        </w:tc>
      </w:tr>
      <w:tr w:rsidR="009A6AA3" w:rsidRPr="00E91466" w14:paraId="79E8A9A3" w14:textId="77777777" w:rsidTr="0026220A">
        <w:tc>
          <w:tcPr>
            <w:tcW w:w="1345" w:type="dxa"/>
          </w:tcPr>
          <w:p w14:paraId="53FC69F5" w14:textId="77777777" w:rsidR="009A6AA3" w:rsidRDefault="009A6AA3" w:rsidP="0026220A">
            <w:r>
              <w:t>Xiaomi</w:t>
            </w:r>
          </w:p>
        </w:tc>
        <w:tc>
          <w:tcPr>
            <w:tcW w:w="8284" w:type="dxa"/>
          </w:tcPr>
          <w:p w14:paraId="1579BA31" w14:textId="77777777" w:rsidR="009A6AA3" w:rsidRPr="00E77D9E" w:rsidRDefault="009A6AA3" w:rsidP="0026220A">
            <w:pPr>
              <w:spacing w:afterLines="50" w:after="120" w:line="264" w:lineRule="atLeast"/>
              <w:jc w:val="both"/>
              <w:rPr>
                <w:b/>
                <w:bCs/>
              </w:rPr>
            </w:pPr>
            <w:r w:rsidRPr="009B064E">
              <w:rPr>
                <w:b/>
                <w:iCs/>
              </w:rPr>
              <w:t>Proposal 4: For C-DRX configuration, DCI 2-6 can be used to indicate whether to start PDCCH monitoring earlier than the on duration.</w:t>
            </w:r>
          </w:p>
        </w:tc>
      </w:tr>
      <w:tr w:rsidR="009A6AA3" w:rsidRPr="00E91466" w14:paraId="552F8BD1" w14:textId="77777777" w:rsidTr="0026220A">
        <w:tc>
          <w:tcPr>
            <w:tcW w:w="1345" w:type="dxa"/>
          </w:tcPr>
          <w:p w14:paraId="6DC0C920" w14:textId="77777777" w:rsidR="009A6AA3" w:rsidRPr="00E91466" w:rsidRDefault="009A6AA3" w:rsidP="0026220A">
            <w:r w:rsidRPr="00D44F10">
              <w:t>China Telecom</w:t>
            </w:r>
          </w:p>
        </w:tc>
        <w:tc>
          <w:tcPr>
            <w:tcW w:w="8284" w:type="dxa"/>
          </w:tcPr>
          <w:p w14:paraId="17F0B4A8" w14:textId="77777777" w:rsidR="009A6AA3" w:rsidRPr="00382ED1" w:rsidRDefault="009A6AA3" w:rsidP="0026220A">
            <w:pPr>
              <w:spacing w:after="120"/>
              <w:jc w:val="both"/>
              <w:rPr>
                <w:rFonts w:eastAsia="DengXian"/>
                <w:b/>
                <w:bCs/>
              </w:rPr>
            </w:pPr>
            <w:r w:rsidRPr="00382ED1">
              <w:rPr>
                <w:rFonts w:eastAsia="MS Mincho" w:hint="eastAsia"/>
                <w:b/>
                <w:bCs/>
              </w:rPr>
              <w:t>P</w:t>
            </w:r>
            <w:r w:rsidRPr="00382ED1">
              <w:rPr>
                <w:rFonts w:eastAsia="MS Mincho"/>
                <w:b/>
                <w:bCs/>
              </w:rPr>
              <w:t>roposal 6: Specify a dynamic or semi-static C-DRX mechanism to adjust the starting time of C-DRX on duration adapted to the random jitter.</w:t>
            </w:r>
          </w:p>
          <w:p w14:paraId="084F5765" w14:textId="77777777" w:rsidR="009A6AA3" w:rsidRPr="00382ED1" w:rsidRDefault="009A6AA3" w:rsidP="0026220A">
            <w:pPr>
              <w:spacing w:afterLines="50" w:after="120"/>
              <w:rPr>
                <w:b/>
                <w:bCs/>
              </w:rPr>
            </w:pPr>
            <w:r w:rsidRPr="00382ED1">
              <w:rPr>
                <w:rFonts w:hint="eastAsia"/>
                <w:b/>
                <w:bCs/>
              </w:rPr>
              <w:t xml:space="preserve">Proposal </w:t>
            </w:r>
            <w:r w:rsidRPr="00382ED1">
              <w:rPr>
                <w:b/>
                <w:bCs/>
              </w:rPr>
              <w:t>7:</w:t>
            </w:r>
            <w:r w:rsidRPr="00382ED1">
              <w:rPr>
                <w:rFonts w:hint="eastAsia"/>
                <w:b/>
                <w:bCs/>
              </w:rPr>
              <w:t xml:space="preserve"> </w:t>
            </w:r>
            <w:r w:rsidRPr="00382ED1">
              <w:rPr>
                <w:b/>
                <w:bCs/>
              </w:rPr>
              <w:t>Support</w:t>
            </w:r>
            <w:r w:rsidRPr="00382ED1">
              <w:rPr>
                <w:rFonts w:hint="eastAsia"/>
                <w:b/>
                <w:bCs/>
              </w:rPr>
              <w:t xml:space="preserve"> periodic XR-specific PDCCH monitoring in the On Duration and dormancy of DRX</w:t>
            </w:r>
            <w:r w:rsidRPr="00382ED1">
              <w:rPr>
                <w:b/>
                <w:bCs/>
              </w:rPr>
              <w:t>.</w:t>
            </w:r>
          </w:p>
          <w:p w14:paraId="66D8604E" w14:textId="77777777" w:rsidR="009A6AA3" w:rsidRPr="00382ED1" w:rsidRDefault="009A6AA3" w:rsidP="0026220A">
            <w:pPr>
              <w:spacing w:afterLines="50" w:after="120"/>
              <w:rPr>
                <w:b/>
                <w:bCs/>
              </w:rPr>
            </w:pPr>
            <w:r w:rsidRPr="00382ED1">
              <w:rPr>
                <w:rFonts w:hint="eastAsia"/>
                <w:b/>
                <w:bCs/>
              </w:rPr>
              <w:lastRenderedPageBreak/>
              <w:t>Proposal</w:t>
            </w:r>
            <w:r w:rsidRPr="00382ED1">
              <w:rPr>
                <w:b/>
                <w:bCs/>
              </w:rPr>
              <w:t xml:space="preserve"> 8:</w:t>
            </w:r>
            <w:r w:rsidRPr="00382ED1">
              <w:rPr>
                <w:rFonts w:hint="eastAsia"/>
                <w:b/>
                <w:bCs/>
              </w:rPr>
              <w:t xml:space="preserve"> Dynamic indication of DRX On Duration starting time can be applied to solve the jitter problem.</w:t>
            </w:r>
          </w:p>
          <w:p w14:paraId="15F38D65" w14:textId="77777777" w:rsidR="009A6AA3" w:rsidRPr="00382ED1" w:rsidRDefault="009A6AA3" w:rsidP="0026220A">
            <w:pPr>
              <w:jc w:val="both"/>
              <w:rPr>
                <w:b/>
                <w:bCs/>
              </w:rPr>
            </w:pPr>
            <w:r w:rsidRPr="00382ED1">
              <w:rPr>
                <w:rFonts w:hint="eastAsia"/>
                <w:b/>
                <w:bCs/>
              </w:rPr>
              <w:t>P</w:t>
            </w:r>
            <w:r w:rsidRPr="00382ED1">
              <w:rPr>
                <w:b/>
                <w:bCs/>
              </w:rPr>
              <w:t>roposal 9: The start-offset indication monitoring should be supported at least during C-DRX On Duration. Besides, start-offset indication monitoring can also be supported during DRX dormancy, when DCP is enabled.</w:t>
            </w:r>
          </w:p>
          <w:p w14:paraId="3B84153D" w14:textId="77777777" w:rsidR="009A6AA3" w:rsidRPr="00E91466" w:rsidRDefault="009A6AA3" w:rsidP="0026220A">
            <w:pPr>
              <w:jc w:val="both"/>
            </w:pPr>
            <w:r w:rsidRPr="00382ED1">
              <w:rPr>
                <w:rFonts w:hint="eastAsia"/>
                <w:b/>
                <w:bCs/>
              </w:rPr>
              <w:t>P</w:t>
            </w:r>
            <w:r w:rsidRPr="00382ED1">
              <w:rPr>
                <w:b/>
                <w:bCs/>
              </w:rPr>
              <w:t>roposal 10: At least option 1 or option 2 should be supported, while option 3 needs FFS.</w:t>
            </w:r>
          </w:p>
        </w:tc>
      </w:tr>
      <w:tr w:rsidR="009A6AA3" w:rsidRPr="00E91466" w14:paraId="750322B0" w14:textId="77777777" w:rsidTr="0026220A">
        <w:tc>
          <w:tcPr>
            <w:tcW w:w="1345" w:type="dxa"/>
          </w:tcPr>
          <w:p w14:paraId="1C13B5C8" w14:textId="77777777" w:rsidR="009A6AA3" w:rsidRPr="00D44F10" w:rsidRDefault="009A6AA3" w:rsidP="0026220A">
            <w:r>
              <w:lastRenderedPageBreak/>
              <w:t>Samsung</w:t>
            </w:r>
          </w:p>
        </w:tc>
        <w:tc>
          <w:tcPr>
            <w:tcW w:w="8284" w:type="dxa"/>
          </w:tcPr>
          <w:p w14:paraId="3B317FDD" w14:textId="77777777" w:rsidR="009A6AA3" w:rsidRPr="00382ED1" w:rsidRDefault="009A6AA3" w:rsidP="0026220A">
            <w:pPr>
              <w:tabs>
                <w:tab w:val="num" w:pos="720"/>
              </w:tabs>
              <w:spacing w:after="0"/>
              <w:jc w:val="both"/>
              <w:rPr>
                <w:rFonts w:eastAsia="MS Mincho"/>
                <w:b/>
                <w:bCs/>
              </w:rPr>
            </w:pPr>
            <w:r w:rsidRPr="001631D4">
              <w:rPr>
                <w:b/>
                <w:u w:val="single"/>
                <w:lang w:eastAsia="zh-TW"/>
              </w:rPr>
              <w:t xml:space="preserve">Proposal #1: Consider DCI-based adaptation of the </w:t>
            </w:r>
            <w:proofErr w:type="spellStart"/>
            <w:r w:rsidRPr="001631D4">
              <w:rPr>
                <w:b/>
                <w:i/>
                <w:iCs/>
                <w:u w:val="single"/>
                <w:lang w:eastAsia="zh-TW"/>
              </w:rPr>
              <w:t>drx-OnDuration</w:t>
            </w:r>
            <w:proofErr w:type="spellEnd"/>
            <w:r w:rsidRPr="001631D4">
              <w:rPr>
                <w:b/>
                <w:u w:val="single"/>
                <w:lang w:eastAsia="zh-TW"/>
              </w:rPr>
              <w:t xml:space="preserve">, the </w:t>
            </w:r>
            <w:proofErr w:type="spellStart"/>
            <w:r w:rsidRPr="001631D4">
              <w:rPr>
                <w:rFonts w:cs="Arial"/>
                <w:b/>
                <w:i/>
                <w:iCs/>
                <w:u w:val="single"/>
                <w:lang w:eastAsia="ko-KR"/>
              </w:rPr>
              <w:t>drx-InactivityTimer</w:t>
            </w:r>
            <w:proofErr w:type="spellEnd"/>
            <w:r w:rsidRPr="001631D4">
              <w:rPr>
                <w:rFonts w:cs="Arial"/>
                <w:b/>
                <w:u w:val="single"/>
                <w:lang w:eastAsia="ko-KR"/>
              </w:rPr>
              <w:t>, and</w:t>
            </w:r>
            <w:r w:rsidRPr="001631D4">
              <w:rPr>
                <w:b/>
                <w:u w:val="single"/>
                <w:lang w:eastAsia="zh-TW"/>
              </w:rPr>
              <w:t xml:space="preserve"> the </w:t>
            </w:r>
            <w:proofErr w:type="spellStart"/>
            <w:r w:rsidRPr="001631D4">
              <w:rPr>
                <w:rFonts w:cs="Arial"/>
                <w:b/>
                <w:i/>
                <w:iCs/>
                <w:u w:val="single"/>
                <w:lang w:eastAsia="ko-KR"/>
              </w:rPr>
              <w:t>drx-StartOffset</w:t>
            </w:r>
            <w:proofErr w:type="spellEnd"/>
            <w:r w:rsidRPr="001631D4">
              <w:rPr>
                <w:rFonts w:cs="Arial"/>
                <w:b/>
                <w:u w:val="single"/>
                <w:lang w:eastAsia="ko-KR"/>
              </w:rPr>
              <w:t>.</w:t>
            </w:r>
          </w:p>
        </w:tc>
      </w:tr>
      <w:tr w:rsidR="009A6AA3" w:rsidRPr="00E91466" w14:paraId="6782B5FB" w14:textId="77777777" w:rsidTr="0026220A">
        <w:tc>
          <w:tcPr>
            <w:tcW w:w="1345" w:type="dxa"/>
          </w:tcPr>
          <w:p w14:paraId="1456BF3D" w14:textId="77777777" w:rsidR="009A6AA3" w:rsidRPr="00E91466" w:rsidRDefault="009A6AA3" w:rsidP="0026220A">
            <w:r>
              <w:t>CMCC</w:t>
            </w:r>
          </w:p>
        </w:tc>
        <w:tc>
          <w:tcPr>
            <w:tcW w:w="8284" w:type="dxa"/>
          </w:tcPr>
          <w:p w14:paraId="5EF34007" w14:textId="77777777" w:rsidR="009A6AA3" w:rsidRPr="00816B57" w:rsidRDefault="009A6AA3" w:rsidP="0026220A">
            <w:pPr>
              <w:jc w:val="both"/>
              <w:rPr>
                <w:b/>
                <w:bCs/>
                <w:iCs/>
              </w:rPr>
            </w:pPr>
            <w:r w:rsidRPr="00816B57">
              <w:rPr>
                <w:b/>
                <w:bCs/>
              </w:rPr>
              <w:t xml:space="preserve">Proposal 2. A new DCI can be used to indicate UE the extension of DRX ON at the end of DRX ON to handle XR jitter, e.g., indicate </w:t>
            </w:r>
            <w:r w:rsidRPr="00816B57">
              <w:rPr>
                <w:b/>
                <w:bCs/>
                <w:iCs/>
              </w:rPr>
              <w:t xml:space="preserve">a new extended </w:t>
            </w:r>
            <w:proofErr w:type="spellStart"/>
            <w:r w:rsidRPr="00816B57">
              <w:rPr>
                <w:b/>
                <w:bCs/>
                <w:i/>
              </w:rPr>
              <w:t>drx-onDurationTimer</w:t>
            </w:r>
            <w:proofErr w:type="spellEnd"/>
            <w:r w:rsidRPr="00816B57">
              <w:rPr>
                <w:b/>
                <w:bCs/>
                <w:iCs/>
              </w:rPr>
              <w:t xml:space="preserve"> value or indicate UE to restart </w:t>
            </w:r>
            <w:proofErr w:type="spellStart"/>
            <w:r w:rsidRPr="00816B57">
              <w:rPr>
                <w:b/>
                <w:bCs/>
                <w:i/>
              </w:rPr>
              <w:t>drx-onDurationTimer</w:t>
            </w:r>
            <w:proofErr w:type="spellEnd"/>
            <w:r w:rsidRPr="00816B57">
              <w:rPr>
                <w:b/>
                <w:bCs/>
                <w:iCs/>
              </w:rPr>
              <w:t>.</w:t>
            </w:r>
          </w:p>
          <w:p w14:paraId="34EC4794" w14:textId="77777777" w:rsidR="009A6AA3" w:rsidRPr="00E91466" w:rsidRDefault="009A6AA3" w:rsidP="0026220A">
            <w:pPr>
              <w:jc w:val="both"/>
            </w:pPr>
            <w:r w:rsidRPr="00B77745">
              <w:rPr>
                <w:rFonts w:hint="eastAsia"/>
                <w:b/>
                <w:bCs/>
              </w:rPr>
              <w:t>P</w:t>
            </w:r>
            <w:r w:rsidRPr="00B77745">
              <w:rPr>
                <w:b/>
                <w:bCs/>
              </w:rPr>
              <w:t xml:space="preserve">roposal </w:t>
            </w:r>
            <w:r>
              <w:rPr>
                <w:rFonts w:hint="eastAsia"/>
                <w:b/>
                <w:bCs/>
              </w:rPr>
              <w:t>3</w:t>
            </w:r>
            <w:r w:rsidRPr="00B77745">
              <w:rPr>
                <w:b/>
                <w:bCs/>
              </w:rPr>
              <w:t xml:space="preserve">. </w:t>
            </w:r>
            <w:r>
              <w:rPr>
                <w:b/>
                <w:bCs/>
              </w:rPr>
              <w:t>A</w:t>
            </w:r>
            <w:r>
              <w:rPr>
                <w:rFonts w:hint="eastAsia"/>
                <w:b/>
                <w:bCs/>
              </w:rPr>
              <w:t xml:space="preserve"> new </w:t>
            </w:r>
            <w:r>
              <w:rPr>
                <w:b/>
                <w:bCs/>
              </w:rPr>
              <w:t>DCI</w:t>
            </w:r>
            <w:r w:rsidRPr="00A50BC9">
              <w:rPr>
                <w:rFonts w:hint="eastAsia"/>
                <w:b/>
                <w:bCs/>
              </w:rPr>
              <w:t xml:space="preserve"> field</w:t>
            </w:r>
            <w:r>
              <w:rPr>
                <w:rFonts w:hint="eastAsia"/>
                <w:b/>
                <w:bCs/>
              </w:rPr>
              <w:t xml:space="preserve"> </w:t>
            </w:r>
            <w:r>
              <w:rPr>
                <w:b/>
                <w:bCs/>
              </w:rPr>
              <w:t xml:space="preserve">in DCI format 2_6 can be used to </w:t>
            </w:r>
            <w:r>
              <w:rPr>
                <w:rFonts w:hint="eastAsia"/>
                <w:b/>
                <w:bCs/>
              </w:rPr>
              <w:t xml:space="preserve">indicate UE whether to </w:t>
            </w:r>
            <w:r w:rsidRPr="00A50BC9">
              <w:rPr>
                <w:rFonts w:hint="eastAsia"/>
                <w:b/>
                <w:bCs/>
              </w:rPr>
              <w:t xml:space="preserve">wake up early from DRX </w:t>
            </w:r>
            <w:r>
              <w:rPr>
                <w:b/>
                <w:bCs/>
              </w:rPr>
              <w:t>ON</w:t>
            </w:r>
            <w:r>
              <w:rPr>
                <w:rFonts w:hint="eastAsia"/>
                <w:b/>
                <w:bCs/>
              </w:rPr>
              <w:t xml:space="preserve"> </w:t>
            </w:r>
            <w:r w:rsidRPr="00816B57">
              <w:rPr>
                <w:b/>
                <w:bCs/>
              </w:rPr>
              <w:t>to handle XR jitter</w:t>
            </w:r>
            <w:r>
              <w:rPr>
                <w:b/>
                <w:bCs/>
              </w:rPr>
              <w:t>.</w:t>
            </w:r>
          </w:p>
        </w:tc>
      </w:tr>
      <w:tr w:rsidR="009A6AA3" w:rsidRPr="00E91466" w14:paraId="7E25C32B" w14:textId="77777777" w:rsidTr="0026220A">
        <w:tc>
          <w:tcPr>
            <w:tcW w:w="1345" w:type="dxa"/>
          </w:tcPr>
          <w:p w14:paraId="1C8C4763" w14:textId="77777777" w:rsidR="009A6AA3" w:rsidRPr="00E91466" w:rsidRDefault="009A6AA3" w:rsidP="0026220A">
            <w:r w:rsidRPr="00BC028C">
              <w:t>ETRI</w:t>
            </w:r>
          </w:p>
        </w:tc>
        <w:tc>
          <w:tcPr>
            <w:tcW w:w="8284" w:type="dxa"/>
          </w:tcPr>
          <w:p w14:paraId="4C9B5557" w14:textId="77777777" w:rsidR="009A6AA3" w:rsidRPr="00E91466" w:rsidRDefault="009A6AA3" w:rsidP="0026220A">
            <w:r w:rsidRPr="004D7D50">
              <w:rPr>
                <w:rFonts w:hint="eastAsia"/>
                <w:b/>
              </w:rPr>
              <w:t>P</w:t>
            </w:r>
            <w:r w:rsidRPr="004D7D50">
              <w:rPr>
                <w:b/>
              </w:rPr>
              <w:t xml:space="preserve">roposal </w:t>
            </w:r>
            <w:r>
              <w:rPr>
                <w:b/>
              </w:rPr>
              <w:t>2</w:t>
            </w:r>
            <w:r w:rsidRPr="004D7D50">
              <w:rPr>
                <w:b/>
              </w:rPr>
              <w:t>: To efficiently handle jitter in XR packet arrival</w:t>
            </w:r>
            <w:r>
              <w:rPr>
                <w:b/>
              </w:rPr>
              <w:t>s</w:t>
            </w:r>
            <w:r w:rsidRPr="004D7D50">
              <w:rPr>
                <w:b/>
              </w:rPr>
              <w:t xml:space="preserve">, </w:t>
            </w:r>
            <w:r>
              <w:rPr>
                <w:b/>
              </w:rPr>
              <w:t>support</w:t>
            </w:r>
            <w:r w:rsidRPr="004D7D50">
              <w:rPr>
                <w:b/>
              </w:rPr>
              <w:t xml:space="preserve"> </w:t>
            </w:r>
            <w:r>
              <w:rPr>
                <w:b/>
              </w:rPr>
              <w:t>dynamic DRX start offset indication based on WUS.</w:t>
            </w:r>
          </w:p>
        </w:tc>
      </w:tr>
      <w:tr w:rsidR="009A6AA3" w:rsidRPr="00E91466" w14:paraId="440BAA63" w14:textId="77777777" w:rsidTr="0026220A">
        <w:tc>
          <w:tcPr>
            <w:tcW w:w="1345" w:type="dxa"/>
          </w:tcPr>
          <w:p w14:paraId="09BD3D4A" w14:textId="77777777" w:rsidR="009A6AA3" w:rsidRPr="00E91466" w:rsidRDefault="009A6AA3" w:rsidP="0026220A">
            <w:r>
              <w:t>Google</w:t>
            </w:r>
          </w:p>
        </w:tc>
        <w:tc>
          <w:tcPr>
            <w:tcW w:w="8284" w:type="dxa"/>
          </w:tcPr>
          <w:p w14:paraId="3BE4EC51" w14:textId="77777777" w:rsidR="009A6AA3" w:rsidRPr="00420D03" w:rsidRDefault="009A6AA3" w:rsidP="00776A76">
            <w:pPr>
              <w:pStyle w:val="ListParagraph"/>
              <w:numPr>
                <w:ilvl w:val="0"/>
                <w:numId w:val="34"/>
              </w:numPr>
              <w:overflowPunct/>
              <w:autoSpaceDE/>
              <w:autoSpaceDN/>
              <w:adjustRightInd/>
              <w:spacing w:after="0" w:line="276" w:lineRule="auto"/>
              <w:ind w:left="360"/>
              <w:textAlignment w:val="auto"/>
              <w:rPr>
                <w:b/>
                <w:bCs/>
              </w:rPr>
            </w:pPr>
            <w:r w:rsidRPr="00420D03">
              <w:rPr>
                <w:b/>
                <w:bCs/>
                <w:noProof/>
              </w:rPr>
              <w:t xml:space="preserve">Adopt the two stages C-DRX configurations to handle the jitter. </w:t>
            </w:r>
          </w:p>
          <w:p w14:paraId="584AAE40" w14:textId="77777777" w:rsidR="009A6AA3" w:rsidRPr="00E91466" w:rsidRDefault="009A6AA3" w:rsidP="00776A76">
            <w:pPr>
              <w:pStyle w:val="ListParagraph"/>
              <w:numPr>
                <w:ilvl w:val="0"/>
                <w:numId w:val="34"/>
              </w:numPr>
              <w:overflowPunct/>
              <w:autoSpaceDE/>
              <w:autoSpaceDN/>
              <w:adjustRightInd/>
              <w:spacing w:after="0" w:line="276" w:lineRule="auto"/>
              <w:ind w:left="360"/>
              <w:textAlignment w:val="auto"/>
            </w:pPr>
            <w:r w:rsidRPr="00420D03">
              <w:rPr>
                <w:b/>
                <w:bCs/>
                <w:noProof/>
              </w:rPr>
              <w:t xml:space="preserve">If coarse and fine C-DRX cycles are used for the jitter, adopt non-uniform On-Durations pattern for the fine C-DRX cycle to match the jitter distribution. </w:t>
            </w:r>
          </w:p>
        </w:tc>
      </w:tr>
      <w:tr w:rsidR="009A6AA3" w:rsidRPr="00E91466" w14:paraId="4510092E" w14:textId="77777777" w:rsidTr="0026220A">
        <w:tc>
          <w:tcPr>
            <w:tcW w:w="1345" w:type="dxa"/>
          </w:tcPr>
          <w:p w14:paraId="0E946957" w14:textId="77777777" w:rsidR="009A6AA3" w:rsidRPr="00E91466" w:rsidRDefault="009A6AA3" w:rsidP="0026220A">
            <w:r>
              <w:t>LGE</w:t>
            </w:r>
          </w:p>
        </w:tc>
        <w:tc>
          <w:tcPr>
            <w:tcW w:w="8284" w:type="dxa"/>
          </w:tcPr>
          <w:p w14:paraId="6E99EC1E"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3</w:t>
            </w:r>
            <w:r w:rsidRPr="002B1CD7">
              <w:rPr>
                <w:rFonts w:eastAsia="Malgun Gothic" w:hint="eastAsia"/>
                <w:b/>
                <w:iCs/>
                <w:kern w:val="2"/>
                <w:lang w:eastAsia="ko-KR"/>
              </w:rPr>
              <w:t xml:space="preserve">: </w:t>
            </w:r>
            <w:r w:rsidRPr="002B1CD7">
              <w:rPr>
                <w:rFonts w:eastAsia="Malgun Gothic"/>
                <w:b/>
                <w:iCs/>
                <w:kern w:val="2"/>
                <w:lang w:eastAsia="ko-KR"/>
              </w:rPr>
              <w:t xml:space="preserve">To handle jitter, consider the method that triggers additional DRX </w:t>
            </w:r>
            <w:proofErr w:type="spellStart"/>
            <w:r w:rsidRPr="002B1CD7">
              <w:rPr>
                <w:rFonts w:eastAsia="Malgun Gothic"/>
                <w:b/>
                <w:iCs/>
                <w:kern w:val="2"/>
                <w:lang w:eastAsia="ko-KR"/>
              </w:rPr>
              <w:t>OnDuration</w:t>
            </w:r>
            <w:proofErr w:type="spellEnd"/>
            <w:r w:rsidRPr="002B1CD7">
              <w:rPr>
                <w:rFonts w:eastAsia="Malgun Gothic"/>
                <w:b/>
                <w:iCs/>
                <w:kern w:val="2"/>
                <w:lang w:eastAsia="ko-KR"/>
              </w:rPr>
              <w:t xml:space="preserve"> when the UE does not receive any data during the periodic DRX </w:t>
            </w:r>
            <w:proofErr w:type="spellStart"/>
            <w:r w:rsidRPr="002B1CD7">
              <w:rPr>
                <w:rFonts w:eastAsia="Malgun Gothic"/>
                <w:b/>
                <w:iCs/>
                <w:kern w:val="2"/>
                <w:lang w:eastAsia="ko-KR"/>
              </w:rPr>
              <w:t>OnDuration</w:t>
            </w:r>
            <w:proofErr w:type="spellEnd"/>
            <w:r w:rsidRPr="002B1CD7">
              <w:rPr>
                <w:rFonts w:eastAsia="Malgun Gothic"/>
                <w:b/>
                <w:iCs/>
                <w:kern w:val="2"/>
                <w:lang w:eastAsia="ko-KR"/>
              </w:rPr>
              <w:t>, or the UE receives a triggering indication.</w:t>
            </w:r>
          </w:p>
          <w:p w14:paraId="22043FF9"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4</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on PDCCH monitoring adaptation methods from both power and latency perspective.</w:t>
            </w:r>
          </w:p>
          <w:p w14:paraId="1816FDB7" w14:textId="77777777" w:rsidR="009A6AA3" w:rsidRPr="00E91466" w:rsidRDefault="009A6AA3" w:rsidP="0026220A">
            <w:pPr>
              <w:spacing w:before="120"/>
              <w:ind w:leftChars="6" w:left="1032" w:hangingChars="510" w:hanging="1020"/>
            </w:pPr>
            <w:r w:rsidRPr="002B1CD7">
              <w:rPr>
                <w:rFonts w:eastAsia="Malgun Gothic"/>
                <w:b/>
                <w:iCs/>
                <w:kern w:val="2"/>
                <w:lang w:eastAsia="ko-KR"/>
              </w:rPr>
              <w:t>Proposal 5</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to WUS for joint operation with CDRX for XR-specific power saving.</w:t>
            </w:r>
          </w:p>
        </w:tc>
      </w:tr>
      <w:tr w:rsidR="009A6AA3" w:rsidRPr="00E91466" w14:paraId="3DCCC76D" w14:textId="77777777" w:rsidTr="0026220A">
        <w:tc>
          <w:tcPr>
            <w:tcW w:w="1345" w:type="dxa"/>
          </w:tcPr>
          <w:p w14:paraId="133D104A" w14:textId="77777777" w:rsidR="009A6AA3" w:rsidRPr="00E91466" w:rsidRDefault="009A6AA3" w:rsidP="0026220A">
            <w:r>
              <w:t>Qualcomm</w:t>
            </w:r>
          </w:p>
        </w:tc>
        <w:tc>
          <w:tcPr>
            <w:tcW w:w="8284" w:type="dxa"/>
          </w:tcPr>
          <w:p w14:paraId="28A6B3E9" w14:textId="77777777" w:rsidR="009A6AA3" w:rsidRPr="00B40A01" w:rsidRDefault="009A6AA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1E50C0FF" w14:textId="77777777" w:rsidR="009A6AA3" w:rsidRPr="00B40A01" w:rsidRDefault="009A6AA3" w:rsidP="0026220A">
            <w:pPr>
              <w:spacing w:before="80"/>
            </w:pPr>
            <w:r w:rsidRPr="00B40A01">
              <w:rPr>
                <w:b/>
              </w:rPr>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1B08B7D4" w14:textId="77777777" w:rsidR="009A6AA3" w:rsidRPr="00B40A01" w:rsidRDefault="009A6AA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p w14:paraId="3880F48B" w14:textId="77777777" w:rsidR="009A6AA3" w:rsidRDefault="009A6AA3" w:rsidP="0026220A">
            <w:pPr>
              <w:rPr>
                <w:b/>
                <w:bCs/>
              </w:rPr>
            </w:pPr>
          </w:p>
          <w:p w14:paraId="463238A2" w14:textId="77777777" w:rsidR="009A6AA3" w:rsidRPr="00B40A01" w:rsidRDefault="009A6AA3" w:rsidP="0026220A">
            <w:pPr>
              <w:rPr>
                <w:b/>
                <w:bCs/>
              </w:rPr>
            </w:pPr>
            <w:r w:rsidRPr="00B40A01">
              <w:rPr>
                <w:b/>
                <w:bCs/>
              </w:rPr>
              <w:t xml:space="preserve">Observation </w:t>
            </w:r>
            <w:r w:rsidRPr="00B40A01">
              <w:rPr>
                <w:b/>
                <w:bCs/>
                <w:noProof/>
              </w:rPr>
              <w:t>10</w:t>
            </w:r>
            <w:r w:rsidRPr="00B40A01">
              <w:rPr>
                <w:b/>
                <w:bCs/>
              </w:rPr>
              <w:t xml:space="preserve">: In presence of jitter, the active part of the CDRX cycle needs to be set </w:t>
            </w:r>
            <w:proofErr w:type="gramStart"/>
            <w:r w:rsidRPr="00B40A01">
              <w:rPr>
                <w:b/>
                <w:bCs/>
              </w:rPr>
              <w:t>as long as</w:t>
            </w:r>
            <w:proofErr w:type="gramEnd"/>
            <w:r w:rsidRPr="00B40A01">
              <w:rPr>
                <w:b/>
                <w:bCs/>
              </w:rPr>
              <w:t xml:space="preserve"> the jitter tail distribution to avoid premature transition to the inactive part of the cycle before receiving the burst of data. This extended duration of the active part of the CDRX cycle increases UE power consumption.</w:t>
            </w:r>
          </w:p>
          <w:p w14:paraId="0FB38B47" w14:textId="77777777" w:rsidR="009A6AA3" w:rsidRPr="00B40A01" w:rsidRDefault="009A6AA3" w:rsidP="0026220A">
            <w:r w:rsidRPr="00B40A01">
              <w:rPr>
                <w:b/>
                <w:bCs/>
              </w:rPr>
              <w:t xml:space="preserve">Proposal </w:t>
            </w:r>
            <w:r w:rsidRPr="00B40A01">
              <w:rPr>
                <w:b/>
                <w:bCs/>
                <w:noProof/>
              </w:rPr>
              <w:t>6</w:t>
            </w:r>
            <w:r w:rsidRPr="00B40A01">
              <w:rPr>
                <w:b/>
                <w:bCs/>
              </w:rPr>
              <w:t>: UE can transition to the CDRX inactive state after reception of the DL frame. The transition can happen within the configured active part of the CDRX cycle if the Early CDRX conditions are satisfied.</w:t>
            </w:r>
          </w:p>
          <w:p w14:paraId="75F2CFE6" w14:textId="77777777" w:rsidR="009A6AA3" w:rsidRPr="00B40A01" w:rsidRDefault="009A6AA3" w:rsidP="0026220A">
            <w:r w:rsidRPr="00B40A01">
              <w:rPr>
                <w:b/>
                <w:bCs/>
              </w:rPr>
              <w:t xml:space="preserve">Observation </w:t>
            </w:r>
            <w:r w:rsidRPr="00B40A01">
              <w:rPr>
                <w:b/>
                <w:bCs/>
                <w:noProof/>
              </w:rPr>
              <w:t>11</w:t>
            </w:r>
            <w:r w:rsidRPr="00B40A01">
              <w:rPr>
                <w:b/>
                <w:bCs/>
              </w:rPr>
              <w:t>: Early CDRX reduces the active part of the CDRX cycle without impacting packet latency resulting in UE power saving.</w:t>
            </w:r>
          </w:p>
          <w:p w14:paraId="7F1E91BA" w14:textId="77777777" w:rsidR="009A6AA3" w:rsidRPr="00B40A01" w:rsidRDefault="009A6AA3" w:rsidP="0026220A">
            <w:r w:rsidRPr="00B40A01">
              <w:rPr>
                <w:b/>
                <w:bCs/>
              </w:rPr>
              <w:t xml:space="preserve">Observation </w:t>
            </w:r>
            <w:r w:rsidRPr="00B40A01">
              <w:rPr>
                <w:b/>
                <w:bCs/>
                <w:noProof/>
              </w:rPr>
              <w:t>12</w:t>
            </w:r>
            <w:r w:rsidRPr="00B40A01">
              <w:rPr>
                <w:b/>
                <w:bCs/>
              </w:rPr>
              <w:t>: The power savings achieved by Early CDRX on top of eCDRX are 4.9% and 10.4% for 60 and 120 FPS respectively for [-4, +4]</w:t>
            </w:r>
            <w:proofErr w:type="spellStart"/>
            <w:r w:rsidRPr="00B40A01">
              <w:rPr>
                <w:b/>
                <w:bCs/>
              </w:rPr>
              <w:t>ms</w:t>
            </w:r>
            <w:proofErr w:type="spellEnd"/>
            <w:r w:rsidRPr="00B40A01">
              <w:rPr>
                <w:b/>
                <w:bCs/>
              </w:rPr>
              <w:t xml:space="preserve"> jitter. Similarly, for [-5, +5] </w:t>
            </w:r>
            <w:proofErr w:type="spellStart"/>
            <w:r w:rsidRPr="00B40A01">
              <w:rPr>
                <w:b/>
                <w:bCs/>
              </w:rPr>
              <w:t>ms</w:t>
            </w:r>
            <w:proofErr w:type="spellEnd"/>
            <w:r w:rsidRPr="00B40A01">
              <w:rPr>
                <w:b/>
                <w:bCs/>
              </w:rPr>
              <w:t xml:space="preserve"> jitter, these savings are 7.8% and 13.3% respectively. </w:t>
            </w:r>
          </w:p>
          <w:p w14:paraId="52C9916B" w14:textId="77777777" w:rsidR="009A6AA3" w:rsidRDefault="009A6AA3" w:rsidP="0026220A">
            <w:pPr>
              <w:rPr>
                <w:b/>
                <w:bCs/>
              </w:rPr>
            </w:pPr>
            <w:r w:rsidRPr="00B40A01">
              <w:rPr>
                <w:b/>
                <w:bCs/>
              </w:rPr>
              <w:lastRenderedPageBreak/>
              <w:t xml:space="preserve">Observation </w:t>
            </w:r>
            <w:r w:rsidRPr="00B40A01">
              <w:rPr>
                <w:b/>
                <w:bCs/>
                <w:noProof/>
              </w:rPr>
              <w:t>13</w:t>
            </w:r>
            <w:r w:rsidRPr="00B40A01">
              <w:rPr>
                <w:b/>
                <w:bCs/>
              </w:rPr>
              <w:t xml:space="preserve">: Compared to Early CDRX, Release 17 PDCCH skipping with 3 skip durations scheme requires 12.9% and 22.2% additional PDCCH slots per frame for [-4, +4] </w:t>
            </w:r>
            <w:proofErr w:type="spellStart"/>
            <w:r w:rsidRPr="00B40A01">
              <w:rPr>
                <w:b/>
                <w:bCs/>
              </w:rPr>
              <w:t>ms</w:t>
            </w:r>
            <w:proofErr w:type="spellEnd"/>
            <w:r w:rsidRPr="00B40A01">
              <w:rPr>
                <w:b/>
                <w:bCs/>
              </w:rPr>
              <w:t xml:space="preserve"> and [-5, +5] </w:t>
            </w:r>
            <w:proofErr w:type="spellStart"/>
            <w:r w:rsidRPr="00B40A01">
              <w:rPr>
                <w:b/>
                <w:bCs/>
              </w:rPr>
              <w:t>ms</w:t>
            </w:r>
            <w:proofErr w:type="spellEnd"/>
            <w:r w:rsidRPr="00B40A01">
              <w:rPr>
                <w:b/>
                <w:bCs/>
              </w:rPr>
              <w:t xml:space="preserve"> jitter respectively resulting in higher power consumption.</w:t>
            </w:r>
          </w:p>
          <w:p w14:paraId="19DC91A9" w14:textId="77777777" w:rsidR="009A6AA3" w:rsidRPr="006D16C9" w:rsidRDefault="009A6AA3" w:rsidP="0026220A">
            <w:r w:rsidRPr="006D16C9">
              <w:t>[Moderator]</w:t>
            </w:r>
            <w:r>
              <w:t>:</w:t>
            </w:r>
            <w:r w:rsidRPr="006D16C9">
              <w:t xml:space="preserve"> please note the simulation only provided power saving gain result.</w:t>
            </w:r>
          </w:p>
        </w:tc>
      </w:tr>
      <w:tr w:rsidR="009A6AA3" w:rsidRPr="00E91466" w14:paraId="063333E2" w14:textId="77777777" w:rsidTr="0026220A">
        <w:tc>
          <w:tcPr>
            <w:tcW w:w="1345" w:type="dxa"/>
          </w:tcPr>
          <w:p w14:paraId="740B81ED" w14:textId="77777777" w:rsidR="009A6AA3" w:rsidRDefault="009A6AA3" w:rsidP="0026220A">
            <w:r>
              <w:lastRenderedPageBreak/>
              <w:t>InterDigital</w:t>
            </w:r>
          </w:p>
        </w:tc>
        <w:tc>
          <w:tcPr>
            <w:tcW w:w="8284" w:type="dxa"/>
          </w:tcPr>
          <w:p w14:paraId="78845F6C" w14:textId="77777777" w:rsidR="009A6AA3" w:rsidRDefault="009A6AA3" w:rsidP="0026220A">
            <w:pPr>
              <w:ind w:left="1699" w:hanging="1699"/>
              <w:rPr>
                <w:rFonts w:cs="Arial"/>
                <w:bCs/>
              </w:rPr>
            </w:pPr>
            <w:r w:rsidRPr="00561FEF">
              <w:rPr>
                <w:rFonts w:cs="Arial"/>
                <w:b/>
              </w:rPr>
              <w:t xml:space="preserve">Proposal </w:t>
            </w:r>
            <w:r>
              <w:rPr>
                <w:rFonts w:cs="Arial"/>
                <w:b/>
              </w:rPr>
              <w:t>4</w:t>
            </w:r>
            <w:r w:rsidRPr="00561FEF">
              <w:rPr>
                <w:rFonts w:cs="Arial"/>
                <w:b/>
              </w:rPr>
              <w:t>:</w:t>
            </w:r>
            <w:r w:rsidRPr="00561FEF">
              <w:rPr>
                <w:rFonts w:cs="Arial"/>
                <w:b/>
              </w:rPr>
              <w:tab/>
            </w:r>
            <w:r w:rsidRPr="00C8299D">
              <w:rPr>
                <w:rFonts w:cs="Arial"/>
                <w:bCs/>
              </w:rPr>
              <w:t xml:space="preserve">Support </w:t>
            </w:r>
            <w:r>
              <w:rPr>
                <w:rFonts w:cs="Arial"/>
                <w:bCs/>
              </w:rPr>
              <w:t>adaptation (</w:t>
            </w:r>
            <w:proofErr w:type="gramStart"/>
            <w:r>
              <w:rPr>
                <w:rFonts w:cs="Arial"/>
                <w:bCs/>
              </w:rPr>
              <w:t>e.g.</w:t>
            </w:r>
            <w:proofErr w:type="gramEnd"/>
            <w:r>
              <w:rPr>
                <w:rFonts w:cs="Arial"/>
                <w:bCs/>
              </w:rPr>
              <w:t xml:space="preserve"> via DCI) for advancing/delaying the CDRX ON duration per cycle by a start offset time </w:t>
            </w:r>
          </w:p>
          <w:p w14:paraId="094DBC08" w14:textId="77777777" w:rsidR="009A6AA3" w:rsidRPr="00B40A01" w:rsidRDefault="009A6AA3" w:rsidP="0026220A">
            <w:pPr>
              <w:ind w:left="1699" w:hanging="1699"/>
              <w:rPr>
                <w:b/>
                <w:bCs/>
              </w:rPr>
            </w:pPr>
            <w:r w:rsidRPr="00671AA7">
              <w:rPr>
                <w:rFonts w:cs="Arial"/>
                <w:b/>
              </w:rPr>
              <w:t xml:space="preserve">Proposal </w:t>
            </w:r>
            <w:r>
              <w:rPr>
                <w:rFonts w:cs="Arial"/>
                <w:b/>
              </w:rPr>
              <w:t>5</w:t>
            </w:r>
            <w:r w:rsidRPr="00671AA7">
              <w:rPr>
                <w:rFonts w:cs="Arial"/>
                <w:b/>
              </w:rPr>
              <w:t xml:space="preserve">: </w:t>
            </w:r>
            <w:r>
              <w:rPr>
                <w:rFonts w:cs="Arial"/>
                <w:b/>
              </w:rPr>
              <w:tab/>
            </w:r>
            <w:r w:rsidRPr="00671AA7">
              <w:rPr>
                <w:rFonts w:cs="Arial"/>
                <w:bCs/>
              </w:rPr>
              <w:t xml:space="preserve">Study single </w:t>
            </w:r>
            <w:r>
              <w:rPr>
                <w:rFonts w:cs="Arial"/>
                <w:bCs/>
              </w:rPr>
              <w:t>indication (</w:t>
            </w:r>
            <w:proofErr w:type="gramStart"/>
            <w:r>
              <w:rPr>
                <w:rFonts w:cs="Arial"/>
                <w:bCs/>
              </w:rPr>
              <w:t>e.g.</w:t>
            </w:r>
            <w:proofErr w:type="gramEnd"/>
            <w:r>
              <w:rPr>
                <w:rFonts w:cs="Arial"/>
                <w:bCs/>
              </w:rPr>
              <w:t xml:space="preserve"> single </w:t>
            </w:r>
            <w:r w:rsidRPr="00671AA7">
              <w:rPr>
                <w:rFonts w:cs="Arial"/>
                <w:bCs/>
              </w:rPr>
              <w:t>DCI</w:t>
            </w:r>
            <w:r>
              <w:rPr>
                <w:rFonts w:cs="Arial"/>
                <w:bCs/>
              </w:rPr>
              <w:t>)</w:t>
            </w:r>
            <w:r w:rsidRPr="00671AA7">
              <w:rPr>
                <w:rFonts w:cs="Arial"/>
                <w:bCs/>
              </w:rPr>
              <w:t xml:space="preserve"> for dynamically adapting the </w:t>
            </w:r>
            <w:r>
              <w:rPr>
                <w:rFonts w:cs="Arial"/>
                <w:bCs/>
              </w:rPr>
              <w:t>start offset time of CDRX ON duration for multiple cycles</w:t>
            </w:r>
          </w:p>
        </w:tc>
      </w:tr>
      <w:tr w:rsidR="009A6AA3" w:rsidRPr="00E91466" w14:paraId="6AA135C0" w14:textId="77777777" w:rsidTr="0026220A">
        <w:tc>
          <w:tcPr>
            <w:tcW w:w="1345" w:type="dxa"/>
          </w:tcPr>
          <w:p w14:paraId="755A28AF" w14:textId="77777777" w:rsidR="009A6AA3" w:rsidRPr="00E91466" w:rsidRDefault="009A6AA3" w:rsidP="0026220A">
            <w:r w:rsidRPr="004E6AEA">
              <w:t>DOCOMO</w:t>
            </w:r>
          </w:p>
        </w:tc>
        <w:tc>
          <w:tcPr>
            <w:tcW w:w="8284" w:type="dxa"/>
          </w:tcPr>
          <w:p w14:paraId="1ED7BBA2" w14:textId="77777777" w:rsidR="009A6AA3" w:rsidRPr="00727B50" w:rsidRDefault="009A6AA3" w:rsidP="0026220A">
            <w:pPr>
              <w:rPr>
                <w:b/>
                <w:bCs/>
              </w:rPr>
            </w:pPr>
            <w:r w:rsidRPr="00954B5D">
              <w:rPr>
                <w:rFonts w:hint="eastAsia"/>
                <w:b/>
                <w:bCs/>
                <w:u w:val="single"/>
              </w:rPr>
              <w:t>P</w:t>
            </w:r>
            <w:r w:rsidRPr="00954B5D">
              <w:rPr>
                <w:b/>
                <w:bCs/>
                <w:u w:val="single"/>
              </w:rPr>
              <w:t>roposal 2</w:t>
            </w:r>
            <w:r w:rsidRPr="00727B50">
              <w:rPr>
                <w:b/>
                <w:bCs/>
              </w:rPr>
              <w:t>: Further study the following directions for C-DRX enhancements to handle jitter</w:t>
            </w:r>
            <w:r w:rsidRPr="00727B50">
              <w:rPr>
                <w:rFonts w:hint="eastAsia"/>
                <w:b/>
                <w:bCs/>
              </w:rPr>
              <w:t>.</w:t>
            </w:r>
          </w:p>
          <w:p w14:paraId="55460BA5" w14:textId="77777777" w:rsidR="009A6AA3" w:rsidRPr="00727B50" w:rsidRDefault="009A6AA3" w:rsidP="00776A76">
            <w:pPr>
              <w:pStyle w:val="ListParagraph"/>
              <w:widowControl w:val="0"/>
              <w:numPr>
                <w:ilvl w:val="0"/>
                <w:numId w:val="36"/>
              </w:numPr>
              <w:overflowPunct/>
              <w:autoSpaceDE/>
              <w:autoSpaceDN/>
              <w:adjustRightInd/>
              <w:spacing w:after="0"/>
              <w:contextualSpacing w:val="0"/>
              <w:jc w:val="both"/>
              <w:textAlignment w:val="auto"/>
              <w:rPr>
                <w:b/>
                <w:bCs/>
              </w:rPr>
            </w:pPr>
            <w:r w:rsidRPr="00727B50">
              <w:rPr>
                <w:rFonts w:hint="eastAsia"/>
                <w:b/>
                <w:bCs/>
              </w:rPr>
              <w:t>E</w:t>
            </w:r>
            <w:r w:rsidRPr="00727B50">
              <w:rPr>
                <w:b/>
                <w:bCs/>
              </w:rPr>
              <w:t>arly termination of DRX On duration timer</w:t>
            </w:r>
          </w:p>
          <w:p w14:paraId="7B3991F4" w14:textId="77777777" w:rsidR="009A6AA3" w:rsidRPr="00E91466" w:rsidRDefault="009A6AA3" w:rsidP="00776A76">
            <w:pPr>
              <w:pStyle w:val="ListParagraph"/>
              <w:widowControl w:val="0"/>
              <w:numPr>
                <w:ilvl w:val="0"/>
                <w:numId w:val="36"/>
              </w:numPr>
              <w:overflowPunct/>
              <w:autoSpaceDE/>
              <w:autoSpaceDN/>
              <w:adjustRightInd/>
              <w:spacing w:after="0"/>
              <w:contextualSpacing w:val="0"/>
              <w:jc w:val="both"/>
              <w:textAlignment w:val="auto"/>
            </w:pPr>
            <w:r w:rsidRPr="00727B50">
              <w:rPr>
                <w:rFonts w:hint="eastAsia"/>
                <w:b/>
                <w:bCs/>
              </w:rPr>
              <w:t>D</w:t>
            </w:r>
            <w:r w:rsidRPr="00727B50">
              <w:rPr>
                <w:b/>
                <w:bCs/>
              </w:rPr>
              <w:t>ynamic adjustment of C-DRX starting time</w:t>
            </w:r>
          </w:p>
        </w:tc>
      </w:tr>
      <w:tr w:rsidR="009A6AA3" w:rsidRPr="00E91466" w14:paraId="06C0C4D1" w14:textId="77777777" w:rsidTr="0026220A">
        <w:tc>
          <w:tcPr>
            <w:tcW w:w="1345" w:type="dxa"/>
          </w:tcPr>
          <w:p w14:paraId="4597E72F" w14:textId="77777777" w:rsidR="009A6AA3" w:rsidRPr="00E91466" w:rsidRDefault="009A6AA3" w:rsidP="0026220A"/>
        </w:tc>
        <w:tc>
          <w:tcPr>
            <w:tcW w:w="8284" w:type="dxa"/>
          </w:tcPr>
          <w:p w14:paraId="6F8CC725" w14:textId="77777777" w:rsidR="009A6AA3" w:rsidRPr="00E91466" w:rsidRDefault="009A6AA3" w:rsidP="0026220A"/>
        </w:tc>
      </w:tr>
    </w:tbl>
    <w:p w14:paraId="2C4B2878" w14:textId="77777777" w:rsidR="009A6AA3" w:rsidRDefault="009A6AA3" w:rsidP="009A6AA3"/>
    <w:p w14:paraId="51765C50" w14:textId="77777777" w:rsidR="000C5953" w:rsidRPr="00DA7C0B" w:rsidRDefault="000C5953" w:rsidP="000C5953">
      <w:pPr>
        <w:pStyle w:val="Heading3"/>
      </w:pPr>
      <w:r w:rsidRPr="00DA7C0B">
        <w:t>Summary of evaluation results</w:t>
      </w:r>
    </w:p>
    <w:p w14:paraId="030E9CD6" w14:textId="7A819025" w:rsidR="00204848" w:rsidRPr="00EB42E3" w:rsidRDefault="00EB42E3" w:rsidP="00EB42E3">
      <w:pPr>
        <w:rPr>
          <w:b/>
          <w:bCs/>
          <w:u w:val="single"/>
        </w:rPr>
      </w:pPr>
      <w:r w:rsidRPr="00EB42E3">
        <w:rPr>
          <w:b/>
          <w:bCs/>
          <w:u w:val="single"/>
        </w:rPr>
        <w:t>Wider jitter range</w:t>
      </w:r>
    </w:p>
    <w:p w14:paraId="0D97768B" w14:textId="0E7C2C17" w:rsidR="00B57FFB" w:rsidRPr="00B57FFB" w:rsidRDefault="00810154" w:rsidP="00B57FFB">
      <w:pPr>
        <w:rPr>
          <w:rFonts w:eastAsia="SimSun"/>
        </w:rPr>
      </w:pPr>
      <w:r w:rsidRPr="005E11EF">
        <w:rPr>
          <w:rFonts w:eastAsia="SimSun"/>
        </w:rPr>
        <w:t xml:space="preserve">[vivo] </w:t>
      </w:r>
      <w:r w:rsidR="00F66F11">
        <w:rPr>
          <w:rFonts w:eastAsia="SimSun"/>
        </w:rPr>
        <w:t>pointed out</w:t>
      </w:r>
      <w:r w:rsidRPr="005E11EF">
        <w:rPr>
          <w:rFonts w:eastAsia="SimSun"/>
        </w:rPr>
        <w:t xml:space="preserve"> that </w:t>
      </w:r>
      <w:r w:rsidR="00EB42E3" w:rsidRPr="005E11EF">
        <w:rPr>
          <w:rFonts w:eastAsia="SimSun"/>
        </w:rPr>
        <w:t>SA4</w:t>
      </w:r>
      <w:r w:rsidRPr="005E11EF">
        <w:rPr>
          <w:rFonts w:eastAsia="SimSun"/>
        </w:rPr>
        <w:t xml:space="preserve"> has </w:t>
      </w:r>
      <w:r w:rsidR="005E11EF" w:rsidRPr="005E11EF">
        <w:rPr>
          <w:rFonts w:eastAsia="SimSun"/>
        </w:rPr>
        <w:t>added new XR video traces to</w:t>
      </w:r>
      <w:r w:rsidR="00EB42E3" w:rsidRPr="005E11EF">
        <w:rPr>
          <w:rFonts w:eastAsia="SimSun"/>
        </w:rPr>
        <w:t xml:space="preserve"> TR 26.926</w:t>
      </w:r>
      <w:r w:rsidR="003457D8">
        <w:rPr>
          <w:rFonts w:eastAsia="SimSun"/>
        </w:rPr>
        <w:t xml:space="preserve">. Their calculation shows that </w:t>
      </w:r>
      <w:r w:rsidR="000F49AD">
        <w:rPr>
          <w:rFonts w:eastAsia="SimSun"/>
        </w:rPr>
        <w:t>in the new data jitter ra</w:t>
      </w:r>
      <w:r w:rsidR="00EB42E3" w:rsidRPr="005E11EF">
        <w:rPr>
          <w:rFonts w:eastAsia="SimSun"/>
        </w:rPr>
        <w:t xml:space="preserve">nge </w:t>
      </w:r>
      <w:r w:rsidR="00180269">
        <w:rPr>
          <w:rFonts w:eastAsia="SimSun"/>
        </w:rPr>
        <w:t xml:space="preserve">has </w:t>
      </w:r>
      <w:r w:rsidR="000F49AD">
        <w:rPr>
          <w:rFonts w:eastAsia="SimSun"/>
        </w:rPr>
        <w:t>increased to</w:t>
      </w:r>
      <w:r w:rsidR="00EB42E3" w:rsidRPr="005E11EF">
        <w:rPr>
          <w:rFonts w:eastAsia="SimSun"/>
        </w:rPr>
        <w:t xml:space="preserve"> [-8ms, +8ms]</w:t>
      </w:r>
      <w:r w:rsidR="00F02356">
        <w:rPr>
          <w:rFonts w:eastAsia="SimSun"/>
        </w:rPr>
        <w:t xml:space="preserve"> for the truncated Gaussian distribution</w:t>
      </w:r>
      <w:r w:rsidR="00EB42E3" w:rsidRPr="005E11EF">
        <w:rPr>
          <w:rFonts w:eastAsia="SimSun"/>
        </w:rPr>
        <w:t xml:space="preserve">. </w:t>
      </w:r>
      <w:r w:rsidR="00AA4992">
        <w:rPr>
          <w:rFonts w:eastAsia="SimSun"/>
        </w:rPr>
        <w:t xml:space="preserve">[vivo] also provided evaluation results with the new jitter range. </w:t>
      </w:r>
      <w:proofErr w:type="gramStart"/>
      <w:r w:rsidR="00020EB5">
        <w:rPr>
          <w:rFonts w:eastAsia="SimSun"/>
        </w:rPr>
        <w:t>Companies</w:t>
      </w:r>
      <w:proofErr w:type="gramEnd"/>
      <w:r w:rsidR="00020EB5">
        <w:rPr>
          <w:rFonts w:eastAsia="SimSun"/>
        </w:rPr>
        <w:t xml:space="preserve"> please </w:t>
      </w:r>
      <w:r w:rsidR="006F093E">
        <w:rPr>
          <w:rFonts w:eastAsia="SimSun"/>
        </w:rPr>
        <w:t xml:space="preserve">check </w:t>
      </w:r>
      <w:r w:rsidR="00020EB5">
        <w:rPr>
          <w:rFonts w:eastAsia="SimSun"/>
        </w:rPr>
        <w:t xml:space="preserve">whether the new jitter range </w:t>
      </w:r>
      <w:r w:rsidR="00DB3D99">
        <w:rPr>
          <w:rFonts w:eastAsia="SimSun"/>
        </w:rPr>
        <w:t>can be</w:t>
      </w:r>
      <w:r w:rsidR="00E32C5A">
        <w:rPr>
          <w:rFonts w:eastAsia="SimSun"/>
        </w:rPr>
        <w:t xml:space="preserve"> added to </w:t>
      </w:r>
      <w:r w:rsidR="007302FB">
        <w:rPr>
          <w:rFonts w:eastAsia="SimSun"/>
        </w:rPr>
        <w:t xml:space="preserve">Rel-18 </w:t>
      </w:r>
      <w:r w:rsidR="00E32C5A">
        <w:rPr>
          <w:rFonts w:eastAsia="SimSun"/>
        </w:rPr>
        <w:t>evaluation</w:t>
      </w:r>
      <w:r w:rsidR="007302FB">
        <w:rPr>
          <w:rFonts w:eastAsia="SimSun"/>
        </w:rPr>
        <w:t>. If yes, whether it is optional or mandatory.</w:t>
      </w:r>
      <w:r w:rsidR="00B57FFB">
        <w:rPr>
          <w:rFonts w:eastAsia="SimSun"/>
        </w:rPr>
        <w:t xml:space="preserve"> Besides, [vivo] b</w:t>
      </w:r>
      <w:r w:rsidR="00B57FFB" w:rsidRPr="00B57FFB">
        <w:rPr>
          <w:rFonts w:eastAsia="SimSun"/>
        </w:rPr>
        <w:t>ased on the latest SA4 trace files, observed that there is no jitter correlation among the adjacent frames.</w:t>
      </w:r>
      <w:r w:rsidR="00AE41B0">
        <w:rPr>
          <w:rFonts w:eastAsia="SimSun"/>
        </w:rPr>
        <w:t xml:space="preserve"> This implies that jitter is not predictable</w:t>
      </w:r>
      <w:r w:rsidR="009462EE">
        <w:rPr>
          <w:rFonts w:eastAsia="SimSun"/>
        </w:rPr>
        <w:t xml:space="preserve"> given Rel-17 jitter model is derived from the SA4 trace files</w:t>
      </w:r>
      <w:r w:rsidR="00AE41B0">
        <w:rPr>
          <w:rFonts w:eastAsia="SimSun"/>
        </w:rPr>
        <w:t xml:space="preserve">. </w:t>
      </w:r>
    </w:p>
    <w:p w14:paraId="31AB242C" w14:textId="77777777" w:rsidR="00B57FFB" w:rsidRPr="005E11EF" w:rsidRDefault="00B57FFB" w:rsidP="005E11EF">
      <w:pPr>
        <w:rPr>
          <w:rFonts w:eastAsia="SimSun"/>
        </w:rPr>
      </w:pPr>
    </w:p>
    <w:p w14:paraId="5783C7A3" w14:textId="77777777" w:rsidR="00EB42E3" w:rsidRDefault="00EB42E3"/>
    <w:p w14:paraId="74297989" w14:textId="11E6E5C6" w:rsidR="00A34DAA" w:rsidRDefault="007F2B01">
      <w:pPr>
        <w:rPr>
          <w:b/>
          <w:bCs/>
          <w:u w:val="single"/>
        </w:rPr>
      </w:pPr>
      <w:r w:rsidRPr="007F2B01">
        <w:rPr>
          <w:b/>
          <w:bCs/>
          <w:u w:val="single"/>
        </w:rPr>
        <w:t>Non-uniform PDCCH monitoring occasions within C-DRX On Duration</w:t>
      </w:r>
    </w:p>
    <w:p w14:paraId="76286F42" w14:textId="77C00D9B" w:rsidR="00A34DAA" w:rsidRDefault="003B109C" w:rsidP="002279FF">
      <w:r w:rsidRPr="002279FF">
        <w:t xml:space="preserve">[Huawei, </w:t>
      </w:r>
      <w:proofErr w:type="spellStart"/>
      <w:r w:rsidR="00424610" w:rsidRPr="00867F73">
        <w:t>HiSilicon</w:t>
      </w:r>
      <w:proofErr w:type="spellEnd"/>
      <w:r w:rsidRPr="002279FF">
        <w:t>] propose</w:t>
      </w:r>
      <w:r w:rsidR="00303BB4">
        <w:t>d</w:t>
      </w:r>
      <w:r w:rsidRPr="002279FF">
        <w:t xml:space="preserve"> to configure </w:t>
      </w:r>
      <w:r w:rsidR="00891A02" w:rsidRPr="002279FF">
        <w:t>non-uniform PDCCH monitoring occasions</w:t>
      </w:r>
      <w:r w:rsidR="002279FF" w:rsidRPr="002279FF">
        <w:t xml:space="preserve"> (e.g., through bitmap) </w:t>
      </w:r>
      <w:r w:rsidR="00891A02" w:rsidRPr="002279FF">
        <w:t>within C-DRX On Duration</w:t>
      </w:r>
      <w:r w:rsidR="00314878" w:rsidRPr="002279FF">
        <w:t>.</w:t>
      </w:r>
      <w:r w:rsidR="0003042B" w:rsidRPr="002279FF">
        <w:t xml:space="preserve"> </w:t>
      </w:r>
      <w:r w:rsidRPr="002279FF">
        <w:t xml:space="preserve">UE monitors PDCCH more frequently around the centre of jitter distribution (i.e., expected data arrival time) and less frequently </w:t>
      </w:r>
      <w:r w:rsidR="00C86651">
        <w:t>at</w:t>
      </w:r>
      <w:r w:rsidRPr="002279FF">
        <w:t xml:space="preserve"> the tail of jitter distribution. </w:t>
      </w:r>
      <w:r w:rsidR="00862DD2">
        <w:t xml:space="preserve">Evaluation results show an additional </w:t>
      </w:r>
      <w:r w:rsidR="00934EAC">
        <w:t>1.76% power saving gain</w:t>
      </w:r>
      <w:r w:rsidR="009502A7">
        <w:t xml:space="preserve"> and</w:t>
      </w:r>
      <w:r w:rsidR="00934EAC">
        <w:t xml:space="preserve"> </w:t>
      </w:r>
      <w:r w:rsidR="00875A05">
        <w:t xml:space="preserve">2.86% capacity loss </w:t>
      </w:r>
      <w:r w:rsidR="00934EAC">
        <w:t>compared to</w:t>
      </w:r>
      <w:r w:rsidR="003C0800">
        <w:t xml:space="preserve"> uniform</w:t>
      </w:r>
      <w:r w:rsidR="00934EAC">
        <w:t xml:space="preserve"> sparse PDCCH monitoring</w:t>
      </w:r>
      <w:r w:rsidR="00875A05">
        <w:t>.</w:t>
      </w:r>
      <w:r w:rsidR="004C4EF7">
        <w:t xml:space="preserve"> Given</w:t>
      </w:r>
      <w:r w:rsidR="00FB264A">
        <w:t xml:space="preserve"> the</w:t>
      </w:r>
      <w:r w:rsidR="004C4EF7">
        <w:t xml:space="preserve"> small power saving gain with capacity loss</w:t>
      </w:r>
      <w:r w:rsidR="00AF2D58">
        <w:t xml:space="preserve">, </w:t>
      </w:r>
      <w:r w:rsidR="00706A4D">
        <w:t>companies</w:t>
      </w:r>
      <w:r w:rsidR="00AF2D58">
        <w:t xml:space="preserve"> </w:t>
      </w:r>
      <w:r w:rsidR="00034A99">
        <w:t>please</w:t>
      </w:r>
      <w:r w:rsidR="00AF2D58">
        <w:t xml:space="preserve"> </w:t>
      </w:r>
      <w:r w:rsidR="00034A99">
        <w:t>assess</w:t>
      </w:r>
      <w:r w:rsidR="00AF2D58">
        <w:t xml:space="preserve"> </w:t>
      </w:r>
      <w:r w:rsidR="00C01EF0">
        <w:t>whether it is worthwhile to further study non-uniform PDCCH monitoring occasions.</w:t>
      </w:r>
    </w:p>
    <w:p w14:paraId="756B7F0D" w14:textId="77777777" w:rsidR="00FC7D38" w:rsidRDefault="00FC7D38" w:rsidP="002279FF"/>
    <w:p w14:paraId="2B4DF47A" w14:textId="0B653B69" w:rsidR="006A0C5D" w:rsidRDefault="005F11FD" w:rsidP="002279FF">
      <w:pPr>
        <w:rPr>
          <w:b/>
          <w:bCs/>
          <w:u w:val="single"/>
        </w:rPr>
      </w:pPr>
      <w:r w:rsidRPr="005F11FD">
        <w:rPr>
          <w:b/>
          <w:bCs/>
          <w:u w:val="single"/>
        </w:rPr>
        <w:t>Two-stage DRX</w:t>
      </w:r>
    </w:p>
    <w:p w14:paraId="45A4D627" w14:textId="0B0D863F" w:rsidR="005F11FD" w:rsidRPr="00432072" w:rsidRDefault="00432072" w:rsidP="00432072">
      <w:r w:rsidRPr="00432072">
        <w:t>[Ericsson] propose</w:t>
      </w:r>
      <w:r w:rsidR="00EB72DB">
        <w:t>d</w:t>
      </w:r>
      <w:r w:rsidRPr="00432072">
        <w:t xml:space="preserve"> to adopt the two-stage DRX solution to handle jitter for quasi-periodic XR traffic flows</w:t>
      </w:r>
      <w:r>
        <w:t xml:space="preserve">. Simulation result shows </w:t>
      </w:r>
      <w:r w:rsidR="00786A39">
        <w:t xml:space="preserve">about </w:t>
      </w:r>
      <w:r w:rsidR="0080069D">
        <w:t>5</w:t>
      </w:r>
      <w:r w:rsidR="00506599">
        <w:t>.1</w:t>
      </w:r>
      <w:r w:rsidR="008F14D0">
        <w:t>%</w:t>
      </w:r>
      <w:r w:rsidR="0080069D">
        <w:t xml:space="preserve"> to </w:t>
      </w:r>
      <w:r w:rsidR="00FF0D54">
        <w:t>5.7</w:t>
      </w:r>
      <w:r w:rsidR="0080069D">
        <w:t>%</w:t>
      </w:r>
      <w:r w:rsidR="00786A39">
        <w:t xml:space="preserve"> power saving gain</w:t>
      </w:r>
      <w:r w:rsidR="00497ED5">
        <w:t xml:space="preserve"> and some capacity loss</w:t>
      </w:r>
      <w:r w:rsidR="00786A39">
        <w:t xml:space="preserve"> </w:t>
      </w:r>
      <w:r w:rsidR="00010259">
        <w:t>compared to eCDRX with</w:t>
      </w:r>
      <w:r w:rsidR="00497ED5">
        <w:t>out the two-stage DRX</w:t>
      </w:r>
      <w:r w:rsidR="001A4F11">
        <w:t xml:space="preserve">. </w:t>
      </w:r>
      <w:r w:rsidR="00267254">
        <w:t xml:space="preserve">It </w:t>
      </w:r>
      <w:r w:rsidR="00683B19">
        <w:t>is</w:t>
      </w:r>
      <w:r w:rsidR="00267254">
        <w:t xml:space="preserve"> not</w:t>
      </w:r>
      <w:r w:rsidR="00683B19">
        <w:t>ic</w:t>
      </w:r>
      <w:r w:rsidR="00267254">
        <w:t xml:space="preserve">ed that the non-consecutive PDCCH monitoring by </w:t>
      </w:r>
      <w:r w:rsidR="00E62571">
        <w:t xml:space="preserve">two-stage DRX can also be enabled by sparse PDCCH monitoring </w:t>
      </w:r>
      <w:r w:rsidR="00151193">
        <w:t>(and switch to dense PDCCH monitoring by SSSG switching at the first scheduling DCI</w:t>
      </w:r>
      <w:r w:rsidR="00D53772">
        <w:t xml:space="preserve"> within the On Duration</w:t>
      </w:r>
      <w:r w:rsidR="00151193">
        <w:t>)</w:t>
      </w:r>
      <w:r w:rsidR="00D53772">
        <w:t xml:space="preserve">. </w:t>
      </w:r>
      <w:r w:rsidR="007D4211">
        <w:t>[Qualcomm]</w:t>
      </w:r>
      <w:r w:rsidR="00510BBA">
        <w:t xml:space="preserve">’s results </w:t>
      </w:r>
      <w:r w:rsidR="006408A7">
        <w:t xml:space="preserve">show a comparable power saving gain </w:t>
      </w:r>
      <w:r w:rsidR="002719F2">
        <w:t>of 4.3%</w:t>
      </w:r>
      <w:r w:rsidR="00510BBA">
        <w:t xml:space="preserve"> when </w:t>
      </w:r>
      <w:r w:rsidR="00117DBB">
        <w:t xml:space="preserve">sparse PDCCH monitoring within On Duration followed by SSSG switching. </w:t>
      </w:r>
      <w:r w:rsidR="00DD2955">
        <w:t xml:space="preserve">Then it is </w:t>
      </w:r>
      <w:r w:rsidR="00D470D9">
        <w:t>suggested</w:t>
      </w:r>
      <w:r w:rsidR="00DD2955">
        <w:t xml:space="preserve"> to compare </w:t>
      </w:r>
      <w:r w:rsidR="00AF3223">
        <w:t>the two-stage DRX with sparse PDCCH monitoring</w:t>
      </w:r>
      <w:r w:rsidR="00DD2955">
        <w:t xml:space="preserve"> and discuss whether </w:t>
      </w:r>
      <w:r w:rsidR="0050579C">
        <w:t>the two-stage DRX is needed.</w:t>
      </w:r>
    </w:p>
    <w:p w14:paraId="78E58CF8" w14:textId="77777777" w:rsidR="004F5A53" w:rsidRDefault="004F5A53" w:rsidP="002279FF">
      <w:pPr>
        <w:rPr>
          <w:b/>
          <w:bCs/>
          <w:u w:val="single"/>
        </w:rPr>
      </w:pPr>
    </w:p>
    <w:p w14:paraId="52E61A05" w14:textId="21C7611E" w:rsidR="00204848" w:rsidRPr="00614DCD" w:rsidRDefault="00614DCD" w:rsidP="002279FF">
      <w:pPr>
        <w:rPr>
          <w:b/>
          <w:bCs/>
          <w:u w:val="single"/>
        </w:rPr>
      </w:pPr>
      <w:r>
        <w:rPr>
          <w:b/>
          <w:bCs/>
          <w:u w:val="single"/>
        </w:rPr>
        <w:t>Jitter handling by l</w:t>
      </w:r>
      <w:r w:rsidRPr="00614DCD">
        <w:rPr>
          <w:b/>
          <w:bCs/>
          <w:u w:val="single"/>
        </w:rPr>
        <w:t xml:space="preserve">ow power-wake up signal </w:t>
      </w:r>
      <w:r w:rsidR="00AF03EC">
        <w:rPr>
          <w:b/>
          <w:bCs/>
          <w:u w:val="single"/>
        </w:rPr>
        <w:t>(</w:t>
      </w:r>
      <w:r w:rsidRPr="00614DCD">
        <w:rPr>
          <w:b/>
          <w:bCs/>
          <w:u w:val="single"/>
        </w:rPr>
        <w:t>LP-WUS</w:t>
      </w:r>
      <w:r w:rsidR="00AF03EC">
        <w:rPr>
          <w:b/>
          <w:bCs/>
          <w:u w:val="single"/>
        </w:rPr>
        <w:t>)</w:t>
      </w:r>
    </w:p>
    <w:p w14:paraId="7E72C625" w14:textId="4AB6E42D" w:rsidR="004010E5" w:rsidRPr="006C5A6C" w:rsidRDefault="004010E5" w:rsidP="004010E5">
      <w:r>
        <w:rPr>
          <w:rFonts w:hint="eastAsia"/>
        </w:rPr>
        <w:t xml:space="preserve">[vivo] and [Xiaomi] proposed the LP-WUS based jitter handling scheme. Evaluation results show that compared to PDCCH monitoring adaptation scheme, LP-WUS scheme can provide large ({6%~15%} and 13%) additional power saving gain </w:t>
      </w:r>
      <w:r w:rsidRPr="006C5A6C">
        <w:rPr>
          <w:rFonts w:hint="eastAsia"/>
        </w:rPr>
        <w:t>compared to Rel-17 PDCCH monitoring adaptation schemes</w:t>
      </w:r>
      <w:r>
        <w:rPr>
          <w:rFonts w:hint="eastAsia"/>
        </w:rPr>
        <w:t xml:space="preserve">. However, nothing about the LP WUS (e.g., power modelling, gap for MR to wake up) is official available yet. </w:t>
      </w:r>
      <w:r w:rsidRPr="006C5A6C">
        <w:rPr>
          <w:rFonts w:hint="eastAsia"/>
        </w:rPr>
        <w:t xml:space="preserve">The evaluations are based on companies’ </w:t>
      </w:r>
      <w:r>
        <w:rPr>
          <w:rFonts w:hint="eastAsia"/>
        </w:rPr>
        <w:t>own assumptions.</w:t>
      </w:r>
    </w:p>
    <w:p w14:paraId="2E819AAE" w14:textId="0B6F3288" w:rsidR="00F654F2" w:rsidRDefault="00F654F2" w:rsidP="00727024"/>
    <w:p w14:paraId="43F23238" w14:textId="08A43265" w:rsidR="00BF5DB8" w:rsidRDefault="00BF5DB8" w:rsidP="00727024">
      <w:pPr>
        <w:rPr>
          <w:b/>
          <w:bCs/>
          <w:u w:val="single"/>
        </w:rPr>
      </w:pPr>
      <w:r w:rsidRPr="00BF5DB8">
        <w:rPr>
          <w:b/>
          <w:bCs/>
          <w:u w:val="single"/>
        </w:rPr>
        <w:t>Reduc</w:t>
      </w:r>
      <w:r>
        <w:rPr>
          <w:b/>
          <w:bCs/>
          <w:u w:val="single"/>
        </w:rPr>
        <w:t>ing</w:t>
      </w:r>
      <w:r w:rsidRPr="00BF5DB8">
        <w:rPr>
          <w:b/>
          <w:bCs/>
          <w:u w:val="single"/>
        </w:rPr>
        <w:t xml:space="preserve"> C-DRX On-Duration after data arrival</w:t>
      </w:r>
    </w:p>
    <w:p w14:paraId="63F0E2DC" w14:textId="3CD2C1C2" w:rsidR="00613A20" w:rsidRDefault="00613A20" w:rsidP="00613A20">
      <w:r w:rsidRPr="00FF4A16">
        <w:t xml:space="preserve">[MediaTek] proposed </w:t>
      </w:r>
      <w:r w:rsidR="00425077">
        <w:t xml:space="preserve">the </w:t>
      </w:r>
      <w:r w:rsidRPr="00FF4A16">
        <w:t xml:space="preserve">early termination of the </w:t>
      </w:r>
      <w:r w:rsidR="00597160" w:rsidRPr="00FF4A16">
        <w:t xml:space="preserve">DRX </w:t>
      </w:r>
      <w:r w:rsidR="00CF765E" w:rsidRPr="00FF4A16">
        <w:t>On</w:t>
      </w:r>
      <w:r w:rsidR="00CF765E">
        <w:t>-</w:t>
      </w:r>
      <w:r w:rsidR="00CF765E" w:rsidRPr="00FF4A16">
        <w:t xml:space="preserve">Duration </w:t>
      </w:r>
      <w:r w:rsidR="00597160" w:rsidRPr="00FF4A16">
        <w:t>after the arrival of data by stopping ODT</w:t>
      </w:r>
      <w:r w:rsidR="00B06765">
        <w:t>. This intends</w:t>
      </w:r>
      <w:r w:rsidR="00597160" w:rsidRPr="00FF4A16">
        <w:t xml:space="preserve"> to enable the UE to go to sleep early</w:t>
      </w:r>
      <w:r w:rsidR="001056A2" w:rsidRPr="00FF4A16">
        <w:t>.</w:t>
      </w:r>
      <w:r w:rsidR="00271559" w:rsidRPr="00FF4A16">
        <w:t xml:space="preserve"> </w:t>
      </w:r>
      <w:r w:rsidRPr="00FF4A16">
        <w:t>The On</w:t>
      </w:r>
      <w:r w:rsidR="00CF765E">
        <w:t>-</w:t>
      </w:r>
      <w:r w:rsidRPr="00FF4A16">
        <w:t xml:space="preserve">Duration </w:t>
      </w:r>
      <w:r w:rsidR="00271559" w:rsidRPr="00FF4A16">
        <w:t xml:space="preserve">is first </w:t>
      </w:r>
      <w:r w:rsidR="00D017CD" w:rsidRPr="00FF4A16">
        <w:t>configured long enough to cover the jitter range</w:t>
      </w:r>
      <w:r w:rsidRPr="00FF4A16">
        <w:t>.</w:t>
      </w:r>
      <w:r w:rsidR="00D017CD" w:rsidRPr="00FF4A16">
        <w:t xml:space="preserve"> </w:t>
      </w:r>
      <w:r w:rsidR="00582ECD" w:rsidRPr="00FF4A16">
        <w:t xml:space="preserve">Together with </w:t>
      </w:r>
      <w:proofErr w:type="spellStart"/>
      <w:r w:rsidR="00582ECD" w:rsidRPr="00FF4A16">
        <w:t>eC</w:t>
      </w:r>
      <w:proofErr w:type="spellEnd"/>
      <w:r w:rsidR="00582ECD" w:rsidRPr="00FF4A16">
        <w:t xml:space="preserve">-DRX </w:t>
      </w:r>
      <w:r w:rsidR="008F32EE" w:rsidRPr="00FF4A16">
        <w:t>this scheme can provide</w:t>
      </w:r>
      <w:r w:rsidR="00033846" w:rsidRPr="00FF4A16">
        <w:t xml:space="preserve"> additional</w:t>
      </w:r>
      <w:r w:rsidR="008F32EE" w:rsidRPr="00FF4A16">
        <w:t xml:space="preserve"> 6</w:t>
      </w:r>
      <w:r w:rsidR="00582ECD" w:rsidRPr="00FF4A16">
        <w:t>.</w:t>
      </w:r>
      <w:r w:rsidR="008F32EE" w:rsidRPr="00FF4A16">
        <w:t>7</w:t>
      </w:r>
      <w:r w:rsidR="00582ECD" w:rsidRPr="00FF4A16">
        <w:t xml:space="preserve">% </w:t>
      </w:r>
      <w:r w:rsidR="005E2997" w:rsidRPr="00FF4A16">
        <w:t>power saving gain</w:t>
      </w:r>
      <w:r w:rsidR="00033846" w:rsidRPr="00FF4A16">
        <w:t xml:space="preserve"> </w:t>
      </w:r>
      <w:r w:rsidR="009524C2">
        <w:t xml:space="preserve">compared </w:t>
      </w:r>
      <w:r w:rsidR="00033846" w:rsidRPr="00FF4A16">
        <w:t>to eCDRX</w:t>
      </w:r>
      <w:r w:rsidR="00582ECD" w:rsidRPr="00FF4A16">
        <w:t xml:space="preserve"> and 0.3% reduction in UE satisfaction rate</w:t>
      </w:r>
      <w:r w:rsidR="00D868FF" w:rsidRPr="00FF4A16">
        <w:t xml:space="preserve"> compared to Rel-17 C-DRX</w:t>
      </w:r>
      <w:r w:rsidR="00582ECD" w:rsidRPr="00FF4A16">
        <w:t>.</w:t>
      </w:r>
      <w:r w:rsidR="00153888" w:rsidRPr="00FF4A16">
        <w:t xml:space="preserve"> However, the </w:t>
      </w:r>
      <w:r w:rsidR="005C50DD" w:rsidRPr="00FF4A16">
        <w:t xml:space="preserve">proposed </w:t>
      </w:r>
      <w:r w:rsidR="0058385D" w:rsidRPr="00FF4A16">
        <w:t>enhancement</w:t>
      </w:r>
      <w:r w:rsidR="005C50DD" w:rsidRPr="00FF4A16">
        <w:t xml:space="preserve"> was not compared with </w:t>
      </w:r>
      <w:r w:rsidR="0058385D" w:rsidRPr="00FF4A16">
        <w:t xml:space="preserve">PDCCH skipping which </w:t>
      </w:r>
      <w:r w:rsidR="004D7C10">
        <w:t>may</w:t>
      </w:r>
      <w:r w:rsidR="0058385D" w:rsidRPr="00FF4A16">
        <w:t xml:space="preserve"> achieve similar effect if indicated at the </w:t>
      </w:r>
      <w:r w:rsidR="00D0074B">
        <w:t>end of the XR frame</w:t>
      </w:r>
      <w:r w:rsidR="0058385D" w:rsidRPr="00FF4A16">
        <w:t>.</w:t>
      </w:r>
    </w:p>
    <w:p w14:paraId="1E2E1274" w14:textId="6B385C31" w:rsidR="0000110B" w:rsidRDefault="0000110B" w:rsidP="00727024">
      <w:pPr>
        <w:rPr>
          <w:b/>
          <w:bCs/>
          <w:u w:val="single"/>
        </w:rPr>
      </w:pPr>
    </w:p>
    <w:p w14:paraId="6C35BB02" w14:textId="5745A8F2" w:rsidR="00EE3424" w:rsidRPr="00AC075D" w:rsidRDefault="00245524" w:rsidP="00727024">
      <w:pPr>
        <w:rPr>
          <w:b/>
          <w:bCs/>
          <w:u w:val="single"/>
        </w:rPr>
      </w:pPr>
      <w:r>
        <w:rPr>
          <w:b/>
          <w:bCs/>
          <w:u w:val="single"/>
        </w:rPr>
        <w:t>A</w:t>
      </w:r>
      <w:r w:rsidR="00B008E3" w:rsidRPr="00DF3A1A">
        <w:rPr>
          <w:b/>
          <w:bCs/>
          <w:u w:val="single"/>
        </w:rPr>
        <w:t xml:space="preserve">dditional </w:t>
      </w:r>
      <w:r w:rsidR="0019683B">
        <w:rPr>
          <w:b/>
          <w:bCs/>
          <w:u w:val="single"/>
        </w:rPr>
        <w:t>On</w:t>
      </w:r>
      <w:r w:rsidR="00FA78D1">
        <w:rPr>
          <w:b/>
          <w:bCs/>
          <w:u w:val="single"/>
        </w:rPr>
        <w:t>-D</w:t>
      </w:r>
      <w:r w:rsidR="0019683B">
        <w:rPr>
          <w:b/>
          <w:bCs/>
          <w:u w:val="single"/>
        </w:rPr>
        <w:t>uration</w:t>
      </w:r>
    </w:p>
    <w:p w14:paraId="5FAE95BD" w14:textId="2C4A9F57" w:rsidR="00F20155" w:rsidRDefault="00F20155" w:rsidP="006272DF">
      <w:r>
        <w:t>[OPPO]</w:t>
      </w:r>
      <w:r w:rsidR="007E7450">
        <w:t xml:space="preserve"> </w:t>
      </w:r>
      <w:r w:rsidR="00BF2246">
        <w:t xml:space="preserve">proposed that </w:t>
      </w:r>
      <w:proofErr w:type="spellStart"/>
      <w:r w:rsidR="00BF2246">
        <w:rPr>
          <w:rFonts w:eastAsiaTheme="minorEastAsia"/>
          <w:lang w:eastAsia="zh-CN"/>
        </w:rPr>
        <w:t>gNB</w:t>
      </w:r>
      <w:proofErr w:type="spellEnd"/>
      <w:r w:rsidR="00BF2246">
        <w:rPr>
          <w:rFonts w:eastAsiaTheme="minorEastAsia"/>
          <w:lang w:eastAsia="zh-CN"/>
        </w:rPr>
        <w:t xml:space="preserve"> can send a dynamic signaling (e.g., DCI) to UE to indicate another </w:t>
      </w:r>
      <w:r w:rsidR="00EA4C64">
        <w:rPr>
          <w:rFonts w:eastAsiaTheme="minorEastAsia"/>
          <w:lang w:eastAsia="zh-CN"/>
        </w:rPr>
        <w:t>O</w:t>
      </w:r>
      <w:r w:rsidR="00BF2246">
        <w:rPr>
          <w:rFonts w:eastAsiaTheme="minorEastAsia"/>
          <w:lang w:eastAsia="zh-CN"/>
        </w:rPr>
        <w:t>n</w:t>
      </w:r>
      <w:r w:rsidR="00EA4C64">
        <w:rPr>
          <w:rFonts w:eastAsiaTheme="minorEastAsia"/>
          <w:lang w:eastAsia="zh-CN"/>
        </w:rPr>
        <w:t>-D</w:t>
      </w:r>
      <w:r w:rsidR="00BF2246">
        <w:rPr>
          <w:rFonts w:eastAsiaTheme="minorEastAsia"/>
          <w:lang w:eastAsia="zh-CN"/>
        </w:rPr>
        <w:t xml:space="preserve">uration </w:t>
      </w:r>
      <w:r w:rsidR="00BD6453">
        <w:rPr>
          <w:rFonts w:eastAsiaTheme="minorEastAsia"/>
          <w:lang w:eastAsia="zh-CN"/>
        </w:rPr>
        <w:t>if the packet arrives too late</w:t>
      </w:r>
      <w:r w:rsidR="00711202">
        <w:rPr>
          <w:rFonts w:eastAsiaTheme="minorEastAsia"/>
          <w:lang w:eastAsia="zh-CN"/>
        </w:rPr>
        <w:t>.</w:t>
      </w:r>
      <w:r w:rsidR="00D3278E">
        <w:t xml:space="preserve"> </w:t>
      </w:r>
      <w:r w:rsidR="000E6095">
        <w:t>P</w:t>
      </w:r>
      <w:r w:rsidR="00D3278E">
        <w:t xml:space="preserve">ower saving comes from the </w:t>
      </w:r>
      <w:r w:rsidR="008C3326">
        <w:t>smaller</w:t>
      </w:r>
      <w:r w:rsidR="00D3278E">
        <w:t xml:space="preserve"> </w:t>
      </w:r>
      <w:r w:rsidR="000936C5">
        <w:t xml:space="preserve">initial </w:t>
      </w:r>
      <w:r w:rsidR="00D3278E">
        <w:t>On</w:t>
      </w:r>
      <w:r w:rsidR="00646B25">
        <w:t>-</w:t>
      </w:r>
      <w:r w:rsidR="00D3278E">
        <w:t xml:space="preserve">Duration (i.e., </w:t>
      </w:r>
      <w:r w:rsidR="00DA6462">
        <w:t>smaller</w:t>
      </w:r>
      <w:r w:rsidR="00D3278E">
        <w:t xml:space="preserve"> than jitter range).</w:t>
      </w:r>
      <w:r w:rsidR="000963AF">
        <w:t xml:space="preserve"> </w:t>
      </w:r>
      <w:r w:rsidR="00915D7B">
        <w:t>E</w:t>
      </w:r>
      <w:r w:rsidR="001B7A5A">
        <w:t>valuation result</w:t>
      </w:r>
      <w:r w:rsidR="00915D7B">
        <w:t>s</w:t>
      </w:r>
      <w:r w:rsidR="001B7A5A">
        <w:t xml:space="preserve"> show a</w:t>
      </w:r>
      <w:r w:rsidR="00273795">
        <w:t>dditional</w:t>
      </w:r>
      <w:r w:rsidR="00273795" w:rsidRPr="00273795">
        <w:t xml:space="preserve"> </w:t>
      </w:r>
      <w:r w:rsidR="000351EA">
        <w:t>12</w:t>
      </w:r>
      <w:r w:rsidR="000351EA" w:rsidRPr="00273795">
        <w:t xml:space="preserve">.73% </w:t>
      </w:r>
      <w:r w:rsidR="00273795" w:rsidRPr="00273795">
        <w:t>power saving gain with similar satisfied UE rate</w:t>
      </w:r>
      <w:r w:rsidR="00CF6B0A">
        <w:t xml:space="preserve"> compared to eCDRX </w:t>
      </w:r>
      <w:r w:rsidR="00463350">
        <w:t xml:space="preserve">configured </w:t>
      </w:r>
      <w:r w:rsidR="00CF6B0A">
        <w:t>with 10ms On-Duration</w:t>
      </w:r>
      <w:r w:rsidR="00273795" w:rsidRPr="00273795">
        <w:t>.</w:t>
      </w:r>
      <w:r w:rsidR="00B5437A">
        <w:t xml:space="preserve"> </w:t>
      </w:r>
      <w:r w:rsidR="000963AF">
        <w:t xml:space="preserve">In the meanwhile, [OPPO] also points out that </w:t>
      </w:r>
      <w:r w:rsidR="00BA5BC0">
        <w:t>“</w:t>
      </w:r>
      <w:r w:rsidR="00814B02">
        <w:t>i</w:t>
      </w:r>
      <w:r w:rsidR="00814B02" w:rsidRPr="00814B02">
        <w:t>n case DRX on-duration timer can be configured long enough to cover jitter range, layer-1 based power saving schemes discussed in Rel-17 power saving WI can be applied to avoid unnecessary power consumption.</w:t>
      </w:r>
      <w:r w:rsidR="00BA5BC0">
        <w:t xml:space="preserve">” </w:t>
      </w:r>
      <w:r w:rsidR="00450CFA">
        <w:t xml:space="preserve">In this case, it seems unnecessary to design a new mechanism to </w:t>
      </w:r>
      <w:r w:rsidR="00514740">
        <w:t xml:space="preserve">achieve same effect. </w:t>
      </w:r>
    </w:p>
    <w:p w14:paraId="02E02DD3" w14:textId="22815BC1" w:rsidR="009E265C" w:rsidRPr="006272DF" w:rsidRDefault="009E412F" w:rsidP="006272DF">
      <w:r w:rsidRPr="006272DF">
        <w:t>[ZTE]</w:t>
      </w:r>
      <w:r w:rsidR="009E265C">
        <w:t xml:space="preserve"> proposed to activate additional active time i</w:t>
      </w:r>
      <w:r w:rsidR="009E265C" w:rsidRPr="002F5264">
        <w:rPr>
          <w:rFonts w:hint="eastAsia"/>
        </w:rPr>
        <w:t xml:space="preserve">f a </w:t>
      </w:r>
      <w:r w:rsidR="009E265C" w:rsidRPr="002F5264">
        <w:t xml:space="preserve">data </w:t>
      </w:r>
      <w:r w:rsidR="009E265C" w:rsidRPr="002F5264">
        <w:rPr>
          <w:rFonts w:hint="eastAsia"/>
        </w:rPr>
        <w:t>packet arrives later than the</w:t>
      </w:r>
      <w:r w:rsidR="009E265C" w:rsidRPr="002F5264">
        <w:t xml:space="preserve"> end of</w:t>
      </w:r>
      <w:r w:rsidR="009E265C" w:rsidRPr="002F5264">
        <w:rPr>
          <w:rFonts w:hint="eastAsia"/>
        </w:rPr>
        <w:t xml:space="preserve"> DRX On</w:t>
      </w:r>
      <w:r w:rsidR="00300E87">
        <w:t>-</w:t>
      </w:r>
      <w:r w:rsidR="00EB4DB4">
        <w:t>Duration</w:t>
      </w:r>
      <w:r w:rsidR="00222835">
        <w:t>.</w:t>
      </w:r>
      <w:r w:rsidR="009E265C" w:rsidRPr="002F5264">
        <w:rPr>
          <w:rFonts w:hint="eastAsia"/>
        </w:rPr>
        <w:t xml:space="preserve"> </w:t>
      </w:r>
      <w:r w:rsidR="00222835">
        <w:t>A</w:t>
      </w:r>
      <w:r w:rsidR="009E265C" w:rsidRPr="002F5264">
        <w:rPr>
          <w:rFonts w:hint="eastAsia"/>
        </w:rPr>
        <w:t xml:space="preserve">n additional active time can be activated for </w:t>
      </w:r>
      <w:r w:rsidR="009E265C" w:rsidRPr="002F5264">
        <w:t xml:space="preserve">receiving </w:t>
      </w:r>
      <w:r w:rsidR="009E265C" w:rsidRPr="002F5264">
        <w:rPr>
          <w:rFonts w:hint="eastAsia"/>
        </w:rPr>
        <w:t xml:space="preserve">this </w:t>
      </w:r>
      <w:r w:rsidR="009E265C" w:rsidRPr="002F5264">
        <w:t xml:space="preserve">data </w:t>
      </w:r>
      <w:r w:rsidR="009E265C" w:rsidRPr="002F5264">
        <w:rPr>
          <w:rFonts w:hint="eastAsia"/>
        </w:rPr>
        <w:t>packet</w:t>
      </w:r>
      <w:r w:rsidR="00C3530D">
        <w:t xml:space="preserve">. </w:t>
      </w:r>
      <w:r w:rsidR="00A40F27">
        <w:t xml:space="preserve">The proposed enhancement shows </w:t>
      </w:r>
      <w:r w:rsidR="00954538">
        <w:t xml:space="preserve">6.68% </w:t>
      </w:r>
      <w:r w:rsidR="00623154">
        <w:t xml:space="preserve">to </w:t>
      </w:r>
      <w:r w:rsidR="00542852">
        <w:t xml:space="preserve">19.6% </w:t>
      </w:r>
      <w:r w:rsidR="00755B22">
        <w:t xml:space="preserve">additional power saving gain compared to eCDRX for optional jitter range [-8ms, 8ms], </w:t>
      </w:r>
      <w:r w:rsidR="00BB0B8D">
        <w:t>and</w:t>
      </w:r>
      <w:r w:rsidR="00755B22">
        <w:t xml:space="preserve"> </w:t>
      </w:r>
      <w:r w:rsidR="00F03162">
        <w:t>0.1% to 1.5% additional power saving gain compared to eCDRX for optional jitter range [-</w:t>
      </w:r>
      <w:r w:rsidR="005E2E10">
        <w:t>4</w:t>
      </w:r>
      <w:r w:rsidR="00F03162">
        <w:t xml:space="preserve">ms, </w:t>
      </w:r>
      <w:r w:rsidR="005E2E10">
        <w:t>4</w:t>
      </w:r>
      <w:r w:rsidR="00F03162">
        <w:t>ms]</w:t>
      </w:r>
      <w:r w:rsidR="005E2E10">
        <w:t xml:space="preserve">. </w:t>
      </w:r>
      <w:proofErr w:type="gramStart"/>
      <w:r w:rsidR="00B2472E">
        <w:t>Similar to</w:t>
      </w:r>
      <w:proofErr w:type="gramEnd"/>
      <w:r w:rsidR="00B2472E">
        <w:t xml:space="preserve"> [OPPO] proposal, </w:t>
      </w:r>
      <w:r w:rsidR="0015228A">
        <w:t>t</w:t>
      </w:r>
      <w:r w:rsidR="00B2472E">
        <w:t xml:space="preserve">his is equivalent to the early termination of DRX time </w:t>
      </w:r>
      <w:r w:rsidR="009D3F8C">
        <w:t>when long On-Duration is configured to cover jitter range</w:t>
      </w:r>
      <w:r w:rsidR="00366D80">
        <w:t xml:space="preserve">. </w:t>
      </w:r>
      <w:r w:rsidR="005E2E10">
        <w:t>It would be necessary to compare with early go-to-sleep by PDCCH skipping</w:t>
      </w:r>
      <w:r w:rsidR="00400205">
        <w:t xml:space="preserve"> at the end of XR frame</w:t>
      </w:r>
      <w:r w:rsidR="005E2E10">
        <w:t>.</w:t>
      </w:r>
    </w:p>
    <w:p w14:paraId="759ED39D" w14:textId="46EB63BE" w:rsidR="009E412F" w:rsidRDefault="009E412F" w:rsidP="00727024">
      <w:pPr>
        <w:rPr>
          <w:b/>
          <w:bCs/>
          <w:u w:val="single"/>
        </w:rPr>
      </w:pPr>
    </w:p>
    <w:p w14:paraId="071EA04B" w14:textId="7B31501A" w:rsidR="00323606" w:rsidRPr="003A307B" w:rsidRDefault="003A307B" w:rsidP="00323606">
      <w:pPr>
        <w:rPr>
          <w:b/>
          <w:bCs/>
          <w:u w:val="single"/>
        </w:rPr>
      </w:pPr>
      <w:r w:rsidRPr="003A307B">
        <w:rPr>
          <w:b/>
          <w:bCs/>
          <w:u w:val="single"/>
        </w:rPr>
        <w:t xml:space="preserve">Dynamic adaptation of DRX On Duration start </w:t>
      </w:r>
      <w:r>
        <w:rPr>
          <w:b/>
          <w:bCs/>
          <w:u w:val="single"/>
        </w:rPr>
        <w:t>and O</w:t>
      </w:r>
      <w:r w:rsidR="0019564B">
        <w:rPr>
          <w:b/>
          <w:bCs/>
          <w:u w:val="single"/>
        </w:rPr>
        <w:t>n Duration</w:t>
      </w:r>
    </w:p>
    <w:p w14:paraId="4B3029E5" w14:textId="4CC748C5" w:rsidR="009A1CE9" w:rsidRDefault="00323606" w:rsidP="0055131C">
      <w:r w:rsidRPr="00E901CE">
        <w:t>[Nokia, NSB] proposed to configure [</w:t>
      </w:r>
      <w:proofErr w:type="spellStart"/>
      <w:proofErr w:type="gramStart"/>
      <w:r w:rsidRPr="00E901CE">
        <w:t>MinStartOffset</w:t>
      </w:r>
      <w:proofErr w:type="spellEnd"/>
      <w:r w:rsidRPr="00E901CE">
        <w:t xml:space="preserve"> ,</w:t>
      </w:r>
      <w:proofErr w:type="gramEnd"/>
      <w:r w:rsidRPr="00E901CE">
        <w:t xml:space="preserve"> </w:t>
      </w:r>
      <w:proofErr w:type="spellStart"/>
      <w:r w:rsidRPr="00E901CE">
        <w:t>MaxStartOffset</w:t>
      </w:r>
      <w:proofErr w:type="spellEnd"/>
      <w:r w:rsidRPr="00E901CE">
        <w:t>], [</w:t>
      </w:r>
      <w:proofErr w:type="spellStart"/>
      <w:r w:rsidRPr="00E901CE">
        <w:t>MinOnDuration</w:t>
      </w:r>
      <w:proofErr w:type="spellEnd"/>
      <w:r w:rsidRPr="00E901CE">
        <w:t xml:space="preserve">, </w:t>
      </w:r>
      <w:proofErr w:type="spellStart"/>
      <w:r w:rsidRPr="00E901CE">
        <w:t>MaxOnDuration</w:t>
      </w:r>
      <w:proofErr w:type="spellEnd"/>
      <w:r w:rsidRPr="00E901CE">
        <w:t>]</w:t>
      </w:r>
      <w:r>
        <w:t xml:space="preserve"> and use </w:t>
      </w:r>
      <w:r w:rsidRPr="00F15722">
        <w:t>L1/L2 signalling to quickly change multiple parameters of the CDRX configuration</w:t>
      </w:r>
      <w:r>
        <w:t xml:space="preserve">. </w:t>
      </w:r>
      <w:r w:rsidR="0055131C">
        <w:t>In Dense Urban, CG, DL Only, 30Mbps, FR1,</w:t>
      </w:r>
      <w:r w:rsidR="004944D7">
        <w:t xml:space="preserve"> the proposed adaptation achieves</w:t>
      </w:r>
      <w:r w:rsidR="0055131C">
        <w:t xml:space="preserve"> -4.3% power saving gain and 7% to 15% capacity gain compared to CDRX. In Dense Urban, AR/VR, DL Only, 30Mbps, FR1, </w:t>
      </w:r>
      <w:r w:rsidR="009A1CE9">
        <w:t xml:space="preserve">the proposed adaptation achieves </w:t>
      </w:r>
      <w:r w:rsidR="0055131C">
        <w:t xml:space="preserve">13% power saving gain compared to </w:t>
      </w:r>
      <w:proofErr w:type="spellStart"/>
      <w:r w:rsidR="0055131C">
        <w:t>AlwaysOn</w:t>
      </w:r>
      <w:proofErr w:type="spellEnd"/>
      <w:r w:rsidR="0055131C">
        <w:t xml:space="preserve"> with 83% satisfied UE rate</w:t>
      </w:r>
      <w:r w:rsidR="009A1CE9">
        <w:t xml:space="preserve"> (Note: only </w:t>
      </w:r>
      <w:r w:rsidR="00ED6A1A">
        <w:t>results with 80% or higher satisfied UE rate are counted</w:t>
      </w:r>
      <w:r w:rsidR="009A1CE9">
        <w:t>)</w:t>
      </w:r>
      <w:r w:rsidR="0055131C">
        <w:t xml:space="preserve">. </w:t>
      </w:r>
    </w:p>
    <w:p w14:paraId="3CF819F0" w14:textId="15FB425C" w:rsidR="00323606" w:rsidRDefault="00997F7A" w:rsidP="0055131C">
      <w:r>
        <w:t>Could t</w:t>
      </w:r>
      <w:r w:rsidR="00323606">
        <w:t xml:space="preserve">he proponent clarify what </w:t>
      </w:r>
      <w:r w:rsidR="00920A72">
        <w:t xml:space="preserve">L1/L2 </w:t>
      </w:r>
      <w:r w:rsidR="00323606">
        <w:t>signaling is used in the evaluation and how it is monitored (e.g., occasions)</w:t>
      </w:r>
      <w:r w:rsidR="002128D0">
        <w:t>?</w:t>
      </w:r>
      <w:r w:rsidR="00323606">
        <w:t xml:space="preserve"> </w:t>
      </w:r>
      <w:r w:rsidR="00CE35E9">
        <w:t xml:space="preserve">E.g., for companies to understand </w:t>
      </w:r>
      <w:r w:rsidR="00323606">
        <w:t>the power consumption for the monitoring the signaling. Regarding “</w:t>
      </w:r>
      <w:r w:rsidR="00323606" w:rsidRPr="00F15722">
        <w:t xml:space="preserve">Enabling dynamic change of both, the Start Offset </w:t>
      </w:r>
      <w:r w:rsidR="00323606">
        <w:t xml:space="preserve">…”, does it </w:t>
      </w:r>
      <w:r w:rsidR="00BB398A">
        <w:t>assume</w:t>
      </w:r>
      <w:r w:rsidR="00323606">
        <w:t xml:space="preserve"> the jitter value is predictable? Regarding “Regarding “</w:t>
      </w:r>
      <w:r w:rsidR="00323606" w:rsidRPr="00F15722">
        <w:t xml:space="preserve">Enabling dynamic change of both, </w:t>
      </w:r>
      <w:r w:rsidR="00323606">
        <w:t>…</w:t>
      </w:r>
      <w:r w:rsidR="00323606" w:rsidRPr="00F15722">
        <w:t xml:space="preserve"> On Duration of the CDRX cycle</w:t>
      </w:r>
      <w:r w:rsidR="00323606">
        <w:t xml:space="preserve">”, PDCCH skipping indicated at the end of the video frame </w:t>
      </w:r>
      <w:r w:rsidR="009E1D00">
        <w:t>may</w:t>
      </w:r>
      <w:r w:rsidR="00323606">
        <w:t xml:space="preserve"> also achieve similar effect if skipping duration goes beyond active time. It would be </w:t>
      </w:r>
      <w:r w:rsidR="00A05DE6">
        <w:t>helpful</w:t>
      </w:r>
      <w:r w:rsidR="00323606">
        <w:t xml:space="preserve"> to compare </w:t>
      </w:r>
      <w:r w:rsidR="007B021F">
        <w:t>with</w:t>
      </w:r>
      <w:r w:rsidR="00323606">
        <w:t xml:space="preserve"> PDCCH skipping. </w:t>
      </w:r>
    </w:p>
    <w:p w14:paraId="4F5E53FA" w14:textId="591A6536" w:rsidR="00323606" w:rsidRDefault="00323606" w:rsidP="00727024">
      <w:pPr>
        <w:rPr>
          <w:b/>
          <w:bCs/>
          <w:u w:val="single"/>
        </w:rPr>
      </w:pPr>
    </w:p>
    <w:p w14:paraId="5D90343B" w14:textId="77777777" w:rsidR="00824618" w:rsidRPr="00DA7C0B" w:rsidRDefault="00824618" w:rsidP="00824618">
      <w:pPr>
        <w:pStyle w:val="Heading3"/>
      </w:pPr>
      <w:bookmarkStart w:id="31" w:name="_Ref111702970"/>
      <w:r>
        <w:t>Discussions</w:t>
      </w:r>
      <w:bookmarkEnd w:id="31"/>
    </w:p>
    <w:p w14:paraId="09E0168A" w14:textId="79CBDDAE" w:rsidR="008001F3" w:rsidRPr="003F52D4" w:rsidRDefault="00A75B2F" w:rsidP="003F52D4">
      <w:r>
        <w:t xml:space="preserve">There </w:t>
      </w:r>
      <w:r w:rsidR="005D14D7">
        <w:t>seem</w:t>
      </w:r>
      <w:r>
        <w:t xml:space="preserve"> different understandings in companies’ contributions on whether jitter is predictable.</w:t>
      </w:r>
      <w:r w:rsidR="00FA1F06">
        <w:t xml:space="preserve"> </w:t>
      </w:r>
      <w:r w:rsidR="002E7271">
        <w:t xml:space="preserve">This will have a major impact on the jitter handling mechanism. </w:t>
      </w:r>
      <w:r w:rsidR="005D14D7">
        <w:t>[</w:t>
      </w:r>
      <w:r w:rsidR="005D14D7">
        <w:rPr>
          <w:rFonts w:eastAsia="SimSun"/>
        </w:rPr>
        <w:t xml:space="preserve">vivo] </w:t>
      </w:r>
      <w:r w:rsidR="003C5513">
        <w:rPr>
          <w:rFonts w:eastAsia="SimSun"/>
        </w:rPr>
        <w:t>analysed</w:t>
      </w:r>
      <w:r w:rsidR="005D14D7" w:rsidRPr="00B57FFB">
        <w:rPr>
          <w:rFonts w:eastAsia="SimSun"/>
        </w:rPr>
        <w:t xml:space="preserve"> the latest SA4 trace files</w:t>
      </w:r>
      <w:r w:rsidR="004C5123">
        <w:rPr>
          <w:rFonts w:eastAsia="SimSun"/>
        </w:rPr>
        <w:t xml:space="preserve"> and</w:t>
      </w:r>
      <w:r w:rsidR="005D14D7" w:rsidRPr="00B57FFB">
        <w:rPr>
          <w:rFonts w:eastAsia="SimSun"/>
        </w:rPr>
        <w:t xml:space="preserve"> observed that there is no jitter correlation among the adjacent frames</w:t>
      </w:r>
      <w:r w:rsidR="005D14D7">
        <w:t xml:space="preserve">. </w:t>
      </w:r>
    </w:p>
    <w:p w14:paraId="15DAC149" w14:textId="72E78343" w:rsidR="00B55871" w:rsidRDefault="00B55871" w:rsidP="00483965">
      <w:r w:rsidRPr="00566C26">
        <w:rPr>
          <w:b/>
          <w:bCs/>
        </w:rPr>
        <w:t>Question 2</w:t>
      </w:r>
      <w:r>
        <w:rPr>
          <w:b/>
          <w:bCs/>
        </w:rPr>
        <w:t>.</w:t>
      </w:r>
      <w:r w:rsidR="00BB74B8">
        <w:rPr>
          <w:b/>
          <w:bCs/>
        </w:rPr>
        <w:t>2</w:t>
      </w:r>
      <w:r w:rsidRPr="00566C26">
        <w:rPr>
          <w:b/>
          <w:bCs/>
        </w:rPr>
        <w:t>-1:</w:t>
      </w:r>
      <w:r w:rsidR="00BB74B8">
        <w:rPr>
          <w:b/>
          <w:bCs/>
        </w:rPr>
        <w:t xml:space="preserve"> </w:t>
      </w:r>
      <w:r w:rsidR="00C71341" w:rsidRPr="00B86B20">
        <w:t>D</w:t>
      </w:r>
      <w:r w:rsidR="00BB74B8" w:rsidRPr="00BB74B8">
        <w:t>o</w:t>
      </w:r>
      <w:r w:rsidR="00BB74B8">
        <w:t xml:space="preserve"> you</w:t>
      </w:r>
      <w:r w:rsidR="00A02B69">
        <w:t xml:space="preserve"> </w:t>
      </w:r>
      <w:r w:rsidR="00BD65F3">
        <w:t>think</w:t>
      </w:r>
      <w:r w:rsidR="00AE0CAC">
        <w:t xml:space="preserve"> </w:t>
      </w:r>
      <w:r w:rsidR="003E1505">
        <w:t>RAN1 should</w:t>
      </w:r>
      <w:r w:rsidR="00797166">
        <w:t xml:space="preserve"> assume</w:t>
      </w:r>
      <w:r w:rsidR="00BB74B8">
        <w:t xml:space="preserve"> jitter</w:t>
      </w:r>
      <w:r w:rsidR="00A16DFE">
        <w:t xml:space="preserve"> for a frame</w:t>
      </w:r>
      <w:r w:rsidR="00BB74B8">
        <w:t xml:space="preserve"> is</w:t>
      </w:r>
      <w:r w:rsidR="0013330B">
        <w:t xml:space="preserve"> </w:t>
      </w:r>
      <w:r w:rsidR="00BB74B8">
        <w:t>predictabl</w:t>
      </w:r>
      <w:r w:rsidR="00C91B79">
        <w:t>e</w:t>
      </w:r>
      <w:r w:rsidR="00A16DFE">
        <w:t xml:space="preserve"> or not</w:t>
      </w:r>
      <w:r w:rsidR="00AE0CAC">
        <w:t xml:space="preserve"> before </w:t>
      </w:r>
      <w:r w:rsidR="00295324">
        <w:t>further</w:t>
      </w:r>
      <w:r w:rsidR="00AE0CAC">
        <w:t xml:space="preserve"> input</w:t>
      </w:r>
      <w:r w:rsidR="000717C1">
        <w:t xml:space="preserve"> from other work groups</w:t>
      </w:r>
      <w:r w:rsidR="00BB74B8">
        <w:t xml:space="preserve">? </w:t>
      </w:r>
    </w:p>
    <w:p w14:paraId="73A3DBA3" w14:textId="77777777" w:rsidR="00507E2C" w:rsidRDefault="00507E2C" w:rsidP="00483965"/>
    <w:p w14:paraId="5AD7D25F" w14:textId="67935CBC" w:rsidR="008C0EE5" w:rsidRPr="00BB74B8" w:rsidRDefault="008C0EE5" w:rsidP="00483965">
      <w:pPr>
        <w:rPr>
          <w:highlight w:val="yellow"/>
        </w:rPr>
      </w:pPr>
      <w:r>
        <w:t>[vivo]</w:t>
      </w:r>
      <w:r w:rsidR="006C2FD6">
        <w:t xml:space="preserve"> proposed [-8ms, 8ms] jitter range based on</w:t>
      </w:r>
      <w:r w:rsidR="00E75910">
        <w:t xml:space="preserve"> trace files in latest</w:t>
      </w:r>
      <w:r w:rsidR="002E72E0">
        <w:t xml:space="preserve"> </w:t>
      </w:r>
      <w:r w:rsidR="006C2FD6">
        <w:t xml:space="preserve">SA4 </w:t>
      </w:r>
      <w:r w:rsidR="002E72E0">
        <w:t xml:space="preserve">TR </w:t>
      </w:r>
      <w:r w:rsidR="002E72E0" w:rsidRPr="005E11EF">
        <w:rPr>
          <w:rFonts w:eastAsia="SimSun"/>
        </w:rPr>
        <w:t>26.926</w:t>
      </w:r>
      <w:r w:rsidR="002E72E0">
        <w:rPr>
          <w:rFonts w:eastAsia="SimSun"/>
        </w:rPr>
        <w:t>.</w:t>
      </w:r>
    </w:p>
    <w:p w14:paraId="7BF2F41D" w14:textId="00747864" w:rsidR="00C71341" w:rsidRPr="00C71341" w:rsidRDefault="00C71341" w:rsidP="00C71341">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rsidR="00DC398B">
        <w:t>Should</w:t>
      </w:r>
      <w:r w:rsidR="00997AE4">
        <w:t xml:space="preserve"> the</w:t>
      </w:r>
      <w:r>
        <w:t xml:space="preserve"> </w:t>
      </w:r>
      <w:r w:rsidRPr="000E67B7">
        <w:t>[-8ms</w:t>
      </w:r>
      <w:r w:rsidR="006C2FD6">
        <w:t>,</w:t>
      </w:r>
      <w:r w:rsidRPr="000E67B7">
        <w:t xml:space="preserve"> 8ms] jitter</w:t>
      </w:r>
      <w:r w:rsidR="00C46367">
        <w:t xml:space="preserve"> range</w:t>
      </w:r>
      <w:r>
        <w:t xml:space="preserve"> be added</w:t>
      </w:r>
      <w:r w:rsidRPr="000E67B7">
        <w:t xml:space="preserve"> as optional evaluation condition</w:t>
      </w:r>
      <w:r>
        <w:t>?</w:t>
      </w:r>
    </w:p>
    <w:p w14:paraId="2ADB3901" w14:textId="77777777" w:rsidR="00507E2C" w:rsidRDefault="00507E2C" w:rsidP="006F748E">
      <w:pPr>
        <w:rPr>
          <w:b/>
          <w:bCs/>
        </w:rPr>
      </w:pPr>
    </w:p>
    <w:p w14:paraId="061E9B8B" w14:textId="526C2CCD" w:rsidR="006F748E" w:rsidRDefault="006F748E" w:rsidP="006F748E">
      <w:r w:rsidRPr="00566C26">
        <w:rPr>
          <w:b/>
          <w:bCs/>
        </w:rPr>
        <w:lastRenderedPageBreak/>
        <w:t>Question 2</w:t>
      </w:r>
      <w:r>
        <w:rPr>
          <w:b/>
          <w:bCs/>
        </w:rPr>
        <w:t>.2</w:t>
      </w:r>
      <w:r w:rsidRPr="00566C26">
        <w:rPr>
          <w:b/>
          <w:bCs/>
        </w:rPr>
        <w:t>-</w:t>
      </w:r>
      <w:r>
        <w:rPr>
          <w:b/>
          <w:bCs/>
        </w:rPr>
        <w:t>3</w:t>
      </w:r>
      <w:r w:rsidRPr="00566C26">
        <w:rPr>
          <w:b/>
          <w:bCs/>
        </w:rPr>
        <w:t>:</w:t>
      </w:r>
      <w:r>
        <w:rPr>
          <w:b/>
          <w:bCs/>
        </w:rPr>
        <w:t xml:space="preserve"> </w:t>
      </w:r>
      <w:r w:rsidR="00F551E1">
        <w:t>Do you think</w:t>
      </w:r>
      <w:r w:rsidRPr="00945386">
        <w:t xml:space="preserve"> </w:t>
      </w:r>
      <w:r>
        <w:t>“</w:t>
      </w:r>
      <w:r w:rsidRPr="00945386">
        <w:t>two-stage CDRX On-Duration</w:t>
      </w:r>
      <w:r>
        <w:t>”</w:t>
      </w:r>
      <w:r w:rsidRPr="00945386">
        <w:t xml:space="preserve"> </w:t>
      </w:r>
      <w:r w:rsidR="00B93B91">
        <w:t xml:space="preserve">should </w:t>
      </w:r>
      <w:r w:rsidRPr="00945386">
        <w:t xml:space="preserve">be compared with PDCCH adaptation such as sparse PDCCH monitoring before data arrival followed </w:t>
      </w:r>
      <w:r w:rsidR="00633A27">
        <w:t xml:space="preserve">by </w:t>
      </w:r>
      <w:r w:rsidRPr="00945386">
        <w:t>SSSG switching to dense PDCCH monitoring for data reception?</w:t>
      </w:r>
    </w:p>
    <w:p w14:paraId="4296F536" w14:textId="2AF8C98A" w:rsidR="002F1736" w:rsidRPr="006F748E" w:rsidRDefault="002F1736" w:rsidP="002F1736">
      <w:r w:rsidRPr="00566C26">
        <w:rPr>
          <w:b/>
          <w:bCs/>
        </w:rPr>
        <w:t>Question 2</w:t>
      </w:r>
      <w:r>
        <w:rPr>
          <w:b/>
          <w:bCs/>
        </w:rPr>
        <w:t>.2</w:t>
      </w:r>
      <w:r w:rsidRPr="00566C26">
        <w:rPr>
          <w:b/>
          <w:bCs/>
        </w:rPr>
        <w:t>-</w:t>
      </w:r>
      <w:r>
        <w:rPr>
          <w:b/>
          <w:bCs/>
        </w:rPr>
        <w:t>4</w:t>
      </w:r>
      <w:r w:rsidRPr="00566C26">
        <w:rPr>
          <w:b/>
          <w:bCs/>
        </w:rPr>
        <w:t>:</w:t>
      </w:r>
      <w:r>
        <w:rPr>
          <w:b/>
          <w:bCs/>
        </w:rPr>
        <w:t xml:space="preserve"> </w:t>
      </w:r>
      <w:r w:rsidR="00F551E1">
        <w:t>Do you think</w:t>
      </w:r>
      <w:r w:rsidRPr="006F748E">
        <w:t xml:space="preserve"> “non-uniform PDCCH monitoring occasions within CDRX on duration” </w:t>
      </w:r>
      <w:r w:rsidR="00B93B91">
        <w:t xml:space="preserve">needs to </w:t>
      </w:r>
      <w:r w:rsidRPr="006F748E">
        <w:t xml:space="preserve">be further studied given the small power saving gain </w:t>
      </w:r>
      <w:r w:rsidR="00744719">
        <w:t xml:space="preserve">and </w:t>
      </w:r>
      <w:r w:rsidRPr="006F748E">
        <w:t>capacity loss</w:t>
      </w:r>
      <w:r w:rsidR="00C6757E">
        <w:t xml:space="preserve"> compared to uniform sparse PDCCH monitoring</w:t>
      </w:r>
      <w:r w:rsidRPr="006F748E">
        <w:t>?</w:t>
      </w:r>
    </w:p>
    <w:p w14:paraId="75B0D808" w14:textId="386A8175" w:rsidR="00474684" w:rsidRPr="006F748E" w:rsidRDefault="00474684" w:rsidP="00474684">
      <w:r w:rsidRPr="00566C26">
        <w:rPr>
          <w:b/>
          <w:bCs/>
        </w:rPr>
        <w:t>Question 2</w:t>
      </w:r>
      <w:r>
        <w:rPr>
          <w:b/>
          <w:bCs/>
        </w:rPr>
        <w:t>.2</w:t>
      </w:r>
      <w:r w:rsidRPr="00566C26">
        <w:rPr>
          <w:b/>
          <w:bCs/>
        </w:rPr>
        <w:t>-</w:t>
      </w:r>
      <w:r>
        <w:rPr>
          <w:b/>
          <w:bCs/>
        </w:rPr>
        <w:t>5</w:t>
      </w:r>
      <w:r w:rsidRPr="00566C26">
        <w:rPr>
          <w:b/>
          <w:bCs/>
        </w:rPr>
        <w:t>:</w:t>
      </w:r>
      <w:r>
        <w:rPr>
          <w:b/>
          <w:bCs/>
        </w:rPr>
        <w:t xml:space="preserve"> </w:t>
      </w:r>
      <w:r w:rsidR="00F551E1">
        <w:t>Do you think</w:t>
      </w:r>
      <w:r w:rsidRPr="006F748E">
        <w:t xml:space="preserve"> “Reducing C-DRX On-Duration after data arrival”, “Additional On-Duration” and “Dynamic adaptation of DRX On Duration start and On Duration” </w:t>
      </w:r>
      <w:r w:rsidR="00430962">
        <w:t xml:space="preserve">should </w:t>
      </w:r>
      <w:r w:rsidRPr="006F748E">
        <w:t>be further compared with PDCCH adaptation</w:t>
      </w:r>
      <w:r w:rsidR="0037194F">
        <w:t>, i.e., PDCCH skipping at the end of XR frame</w:t>
      </w:r>
      <w:r w:rsidRPr="006F748E">
        <w:t>?</w:t>
      </w:r>
    </w:p>
    <w:p w14:paraId="64A9B4F6" w14:textId="3180CB74" w:rsidR="00824618" w:rsidRDefault="00824618" w:rsidP="000E67B7"/>
    <w:p w14:paraId="5767A976" w14:textId="77777777" w:rsidR="00FC3D7B" w:rsidRDefault="00FC3D7B" w:rsidP="00FC3D7B">
      <w:r w:rsidRPr="005034C2">
        <w:rPr>
          <w:highlight w:val="yellow"/>
        </w:rPr>
        <w:t xml:space="preserve">FL </w:t>
      </w:r>
      <w:r w:rsidRPr="00B259B9">
        <w:rPr>
          <w:highlight w:val="yellow"/>
        </w:rPr>
        <w:t>proposal 2.2-1</w:t>
      </w:r>
      <w:r>
        <w:t>: RAN1 does not assume jitter for a frame is unpredictable for Rel-18 XR SI power saving study before further input from SA.</w:t>
      </w:r>
    </w:p>
    <w:p w14:paraId="40B9DAD6" w14:textId="77777777" w:rsidR="00FC3D7B" w:rsidRDefault="00FC3D7B" w:rsidP="00FC3D7B">
      <w:r w:rsidRPr="005034C2">
        <w:rPr>
          <w:highlight w:val="yellow"/>
        </w:rPr>
        <w:t>FL propos</w:t>
      </w:r>
      <w:r w:rsidRPr="00B259B9">
        <w:rPr>
          <w:highlight w:val="yellow"/>
        </w:rPr>
        <w:t>al 2.2-3</w:t>
      </w:r>
      <w:r>
        <w:t>: Performance of “</w:t>
      </w:r>
      <w:r w:rsidRPr="00945386">
        <w:t>two-stage CDRX On-Duration</w:t>
      </w:r>
      <w:r>
        <w:t>”</w:t>
      </w:r>
      <w:r w:rsidRPr="00945386">
        <w:t xml:space="preserve"> </w:t>
      </w:r>
      <w:r>
        <w:t xml:space="preserve">should </w:t>
      </w:r>
      <w:r w:rsidRPr="00945386">
        <w:t xml:space="preserve">be </w:t>
      </w:r>
      <w:r>
        <w:t xml:space="preserve">evaluated and </w:t>
      </w:r>
      <w:r w:rsidRPr="00945386">
        <w:t xml:space="preserve">compared with PDCCH adaptation such as sparse PDCCH monitoring before data arrival followed </w:t>
      </w:r>
      <w:r>
        <w:t xml:space="preserve">by </w:t>
      </w:r>
      <w:r w:rsidRPr="00945386">
        <w:t>SSSG switching to dense PDCCH monitoring for data reception</w:t>
      </w:r>
      <w:r>
        <w:t>.</w:t>
      </w:r>
    </w:p>
    <w:p w14:paraId="501592C1" w14:textId="77777777" w:rsidR="00FC3D7B" w:rsidRDefault="00FC3D7B" w:rsidP="00FC3D7B">
      <w:r w:rsidRPr="005034C2">
        <w:rPr>
          <w:highlight w:val="yellow"/>
        </w:rPr>
        <w:t xml:space="preserve">FL </w:t>
      </w:r>
      <w:r w:rsidRPr="00B259B9">
        <w:rPr>
          <w:highlight w:val="yellow"/>
        </w:rPr>
        <w:t>proposal 2.2-5</w:t>
      </w:r>
      <w:r>
        <w:t xml:space="preserve">: Performance of the following proposals should be further evaluated and compared with </w:t>
      </w:r>
      <w:r w:rsidRPr="006F748E">
        <w:t>PDCCH adaptation</w:t>
      </w:r>
      <w:r>
        <w:t>, i.e., SSSG at the start of XR frame and PDCCH skipping at the end of XR frame</w:t>
      </w:r>
    </w:p>
    <w:p w14:paraId="66ABCA41" w14:textId="77777777" w:rsidR="00FC3D7B" w:rsidRDefault="00FC3D7B" w:rsidP="00B259B9">
      <w:pPr>
        <w:pStyle w:val="ListParagraph"/>
        <w:numPr>
          <w:ilvl w:val="0"/>
          <w:numId w:val="18"/>
        </w:numPr>
      </w:pPr>
      <w:r w:rsidRPr="006F748E">
        <w:t>Reducing C-DRX On-Duration after data arrival</w:t>
      </w:r>
    </w:p>
    <w:p w14:paraId="677B1F24" w14:textId="77777777" w:rsidR="00FC3D7B" w:rsidRDefault="00FC3D7B" w:rsidP="00B259B9">
      <w:pPr>
        <w:pStyle w:val="ListParagraph"/>
        <w:numPr>
          <w:ilvl w:val="0"/>
          <w:numId w:val="18"/>
        </w:numPr>
      </w:pPr>
      <w:r w:rsidRPr="006F748E">
        <w:t>Additional On-Duration</w:t>
      </w:r>
    </w:p>
    <w:p w14:paraId="796687C2" w14:textId="77777777" w:rsidR="00FC3D7B" w:rsidRDefault="00FC3D7B" w:rsidP="00B259B9">
      <w:pPr>
        <w:pStyle w:val="ListParagraph"/>
        <w:numPr>
          <w:ilvl w:val="0"/>
          <w:numId w:val="18"/>
        </w:numPr>
      </w:pPr>
      <w:r w:rsidRPr="006F748E">
        <w:t>Dynamic adaptation of DRX On Duration start and On Duration</w:t>
      </w:r>
    </w:p>
    <w:p w14:paraId="3509E374" w14:textId="77777777" w:rsidR="00FC3D7B" w:rsidRDefault="00FC3D7B" w:rsidP="000E67B7"/>
    <w:p w14:paraId="592770B5" w14:textId="2FE5F68D" w:rsidR="00843D8D" w:rsidRDefault="00843D8D" w:rsidP="00843D8D">
      <w:r>
        <w:t xml:space="preserve">Please provide your views </w:t>
      </w:r>
      <w:r w:rsidR="006843CA">
        <w:rPr>
          <w:lang w:val="en-US"/>
        </w:rPr>
        <w:t>if necessary</w:t>
      </w:r>
      <w:r>
        <w:t>.</w:t>
      </w:r>
    </w:p>
    <w:tbl>
      <w:tblPr>
        <w:tblStyle w:val="TableGrid"/>
        <w:tblW w:w="0" w:type="auto"/>
        <w:tblLook w:val="04A0" w:firstRow="1" w:lastRow="0" w:firstColumn="1" w:lastColumn="0" w:noHBand="0" w:noVBand="1"/>
      </w:tblPr>
      <w:tblGrid>
        <w:gridCol w:w="1278"/>
        <w:gridCol w:w="8351"/>
      </w:tblGrid>
      <w:tr w:rsidR="00843D8D" w:rsidRPr="002C25C5" w14:paraId="28F9E3DA" w14:textId="77777777" w:rsidTr="00556FB9">
        <w:trPr>
          <w:trHeight w:val="276"/>
        </w:trPr>
        <w:tc>
          <w:tcPr>
            <w:tcW w:w="1278" w:type="dxa"/>
          </w:tcPr>
          <w:p w14:paraId="591BBAFA" w14:textId="77777777" w:rsidR="00843D8D" w:rsidRPr="002C25C5" w:rsidRDefault="00843D8D" w:rsidP="0026220A">
            <w:pPr>
              <w:rPr>
                <w:b/>
                <w:bCs/>
              </w:rPr>
            </w:pPr>
            <w:r w:rsidRPr="002C25C5">
              <w:rPr>
                <w:rFonts w:hint="eastAsia"/>
                <w:b/>
                <w:bCs/>
              </w:rPr>
              <w:t>C</w:t>
            </w:r>
            <w:r w:rsidRPr="002C25C5">
              <w:rPr>
                <w:b/>
                <w:bCs/>
              </w:rPr>
              <w:t>ompany</w:t>
            </w:r>
          </w:p>
        </w:tc>
        <w:tc>
          <w:tcPr>
            <w:tcW w:w="8351" w:type="dxa"/>
          </w:tcPr>
          <w:p w14:paraId="17E0DFE4" w14:textId="77777777" w:rsidR="00843D8D" w:rsidRPr="002C25C5" w:rsidRDefault="00843D8D" w:rsidP="0026220A">
            <w:pPr>
              <w:rPr>
                <w:b/>
                <w:bCs/>
              </w:rPr>
            </w:pPr>
            <w:r w:rsidRPr="002C25C5">
              <w:rPr>
                <w:b/>
                <w:bCs/>
              </w:rPr>
              <w:t>Comments</w:t>
            </w:r>
          </w:p>
        </w:tc>
      </w:tr>
      <w:tr w:rsidR="00843D8D" w:rsidRPr="002C25C5" w14:paraId="26803905" w14:textId="77777777" w:rsidTr="00556FB9">
        <w:trPr>
          <w:trHeight w:val="276"/>
        </w:trPr>
        <w:tc>
          <w:tcPr>
            <w:tcW w:w="1278" w:type="dxa"/>
          </w:tcPr>
          <w:p w14:paraId="15A6FA9D" w14:textId="60D3A6FD" w:rsidR="00843D8D" w:rsidRPr="002C25C5" w:rsidRDefault="009512F8" w:rsidP="0026220A">
            <w:r>
              <w:t>Google</w:t>
            </w:r>
          </w:p>
        </w:tc>
        <w:tc>
          <w:tcPr>
            <w:tcW w:w="8351" w:type="dxa"/>
          </w:tcPr>
          <w:p w14:paraId="5A78BD9A" w14:textId="244DE6DE" w:rsidR="00843D8D" w:rsidRDefault="009512F8" w:rsidP="0026220A">
            <w:r w:rsidRPr="001175E8">
              <w:t>Question 2.2-1:</w:t>
            </w:r>
            <w:r w:rsidRPr="009512F8">
              <w:t xml:space="preserve"> </w:t>
            </w:r>
            <w:r>
              <w:t>RAN1 cannot assume jitter is predictable and</w:t>
            </w:r>
            <w:r w:rsidR="00A71AC8">
              <w:t xml:space="preserve"> that the</w:t>
            </w:r>
            <w:r>
              <w:t xml:space="preserve"> jitter information is available at RAN at this stage.  RAN1 </w:t>
            </w:r>
            <w:r w:rsidR="001175E8">
              <w:t>can study</w:t>
            </w:r>
            <w:r>
              <w:t xml:space="preserve"> both assumptions</w:t>
            </w:r>
            <w:r w:rsidR="001175E8">
              <w:t xml:space="preserve"> but this requires a lot </w:t>
            </w:r>
            <w:r w:rsidR="00873F63">
              <w:t xml:space="preserve">of </w:t>
            </w:r>
            <w:r w:rsidR="001175E8">
              <w:t>extra effort</w:t>
            </w:r>
            <w:r>
              <w:t xml:space="preserve">. </w:t>
            </w:r>
            <w:r w:rsidR="00A71AC8">
              <w:t xml:space="preserve">SA2 and RAN2 are still discussing XR </w:t>
            </w:r>
            <w:proofErr w:type="gramStart"/>
            <w:r w:rsidR="00A71AC8">
              <w:t>awareness</w:t>
            </w:r>
            <w:proofErr w:type="gramEnd"/>
            <w:r w:rsidR="00A71AC8">
              <w:t xml:space="preserve"> and it is not decided yet what information about XR traffic characteristics would be available at </w:t>
            </w:r>
            <w:r w:rsidR="00873F63">
              <w:t>5G-</w:t>
            </w:r>
            <w:r w:rsidR="00A71AC8">
              <w:t>RAN. In the meantime,</w:t>
            </w:r>
            <w:r w:rsidR="001175E8">
              <w:t xml:space="preserve"> RAN1 can assume jitter statistics are available and can send</w:t>
            </w:r>
            <w:r w:rsidR="00A71AC8">
              <w:t xml:space="preserve"> an LS to SA2/SA4/RAN2 to </w:t>
            </w:r>
            <w:r w:rsidR="001175E8">
              <w:t xml:space="preserve">get more inputs on this question. </w:t>
            </w:r>
          </w:p>
          <w:p w14:paraId="7D7D7D4D" w14:textId="77777777" w:rsidR="001175E8" w:rsidRDefault="001175E8" w:rsidP="0026220A">
            <w:r w:rsidRPr="009669A7">
              <w:t>Question 2.2-2</w:t>
            </w:r>
            <w:r w:rsidR="009669A7" w:rsidRPr="009669A7">
              <w:t xml:space="preserve"> </w:t>
            </w:r>
            <w:r w:rsidR="00F66CC4">
              <w:t>We think [-</w:t>
            </w:r>
            <w:proofErr w:type="gramStart"/>
            <w:r w:rsidR="00F66CC4">
              <w:t>4,+</w:t>
            </w:r>
            <w:proofErr w:type="gramEnd"/>
            <w:r w:rsidR="00F66CC4">
              <w:t xml:space="preserve">4] </w:t>
            </w:r>
            <w:proofErr w:type="spellStart"/>
            <w:r w:rsidR="00F66CC4">
              <w:t>ms</w:t>
            </w:r>
            <w:proofErr w:type="spellEnd"/>
            <w:r w:rsidR="00F66CC4">
              <w:t xml:space="preserve"> is enough for the evaluation. </w:t>
            </w:r>
            <w:r w:rsidR="009669A7" w:rsidRPr="009669A7">
              <w:t xml:space="preserve">Not sure what difference in </w:t>
            </w:r>
            <w:r w:rsidR="00F66CC4">
              <w:t xml:space="preserve">conclusions would the new jitter range make in </w:t>
            </w:r>
            <w:r w:rsidR="009669A7" w:rsidRPr="009669A7">
              <w:t>evaluating the different</w:t>
            </w:r>
            <w:r w:rsidR="009669A7">
              <w:t xml:space="preserve"> proposed</w:t>
            </w:r>
            <w:r w:rsidR="009669A7" w:rsidRPr="009669A7">
              <w:t xml:space="preserve"> </w:t>
            </w:r>
            <w:r w:rsidR="00F66CC4">
              <w:t xml:space="preserve">solutions. Would a solution work better than another solution in a specific jitter range and not for another jitter </w:t>
            </w:r>
            <w:r w:rsidR="00A37760">
              <w:t>range?</w:t>
            </w:r>
            <w:r w:rsidR="00F66CC4">
              <w:t xml:space="preserve"> </w:t>
            </w:r>
          </w:p>
          <w:p w14:paraId="42B8620F" w14:textId="2F5CE249" w:rsidR="00A37760" w:rsidRDefault="00A37760" w:rsidP="00A37760">
            <w:r w:rsidRPr="00A37760">
              <w:t xml:space="preserve">Question 2.2-3: </w:t>
            </w:r>
            <w:r w:rsidR="00C63E3B">
              <w:t xml:space="preserve">Yes. </w:t>
            </w:r>
            <w:r>
              <w:t>“</w:t>
            </w:r>
            <w:proofErr w:type="gramStart"/>
            <w:r w:rsidRPr="00945386">
              <w:t>two</w:t>
            </w:r>
            <w:proofErr w:type="gramEnd"/>
            <w:r w:rsidRPr="00945386">
              <w:t>-stage CDRX On-Duration</w:t>
            </w:r>
            <w:r>
              <w:t>”</w:t>
            </w:r>
            <w:r w:rsidRPr="00945386">
              <w:t xml:space="preserve"> </w:t>
            </w:r>
            <w:r>
              <w:t xml:space="preserve">is a very promising </w:t>
            </w:r>
            <w:r w:rsidR="00514B99">
              <w:t>enhancement of C-DRX</w:t>
            </w:r>
            <w:r>
              <w:t xml:space="preserve"> and should be</w:t>
            </w:r>
            <w:r w:rsidR="00C63E3B">
              <w:t xml:space="preserve"> further </w:t>
            </w:r>
            <w:r>
              <w:t xml:space="preserve">studied. It can be </w:t>
            </w:r>
            <w:r w:rsidRPr="00945386">
              <w:t xml:space="preserve">compared </w:t>
            </w:r>
            <w:r>
              <w:t xml:space="preserve">to </w:t>
            </w:r>
            <w:r w:rsidRPr="00945386">
              <w:t>SSSG switching</w:t>
            </w:r>
            <w:r>
              <w:t xml:space="preserve">. </w:t>
            </w:r>
            <w:r w:rsidR="00096FD8">
              <w:t xml:space="preserve">C-DRX is an advanced and effective power saving mechanism </w:t>
            </w:r>
            <w:r w:rsidR="00514B99">
              <w:t xml:space="preserve">and is widely adopted and should be enhanced anyway to support XR traffic. Not outperforming SSSG switching or PDCCH skipping </w:t>
            </w:r>
            <w:proofErr w:type="gramStart"/>
            <w:r w:rsidR="00514B99">
              <w:t>shouldn’t</w:t>
            </w:r>
            <w:proofErr w:type="gramEnd"/>
            <w:r w:rsidR="00514B99">
              <w:t xml:space="preserve"> be a reason to exclude any enhancement to C-DRX.</w:t>
            </w:r>
          </w:p>
          <w:p w14:paraId="4DB85EBB" w14:textId="79682CA0" w:rsidR="00C63E3B" w:rsidRPr="006F748E" w:rsidRDefault="00C63E3B" w:rsidP="007E4F37">
            <w:r w:rsidRPr="007E4F37">
              <w:t xml:space="preserve">Question 2.2-4: </w:t>
            </w:r>
            <w:r>
              <w:t>With information about the jitter statistics potentially available at 5G-RAN</w:t>
            </w:r>
            <w:r w:rsidRPr="006F748E">
              <w:t xml:space="preserve"> “non-uniform PDCCH monitoring occasions within CDRX on duration” </w:t>
            </w:r>
            <w:r w:rsidR="007E4F37">
              <w:t xml:space="preserve">matching the jitter distribution could have some potential. However, in the pattern we should monitor more at the end of the tail compared to the start of the tail. Can Huawei provide an explanation why there is capacity loss? </w:t>
            </w:r>
          </w:p>
          <w:p w14:paraId="4C2169CF" w14:textId="77777777" w:rsidR="00FD639F" w:rsidRDefault="00FD639F" w:rsidP="00A37760"/>
          <w:p w14:paraId="41E91966" w14:textId="6AD82945" w:rsidR="00FD639F" w:rsidRPr="002C25C5" w:rsidRDefault="00FD639F" w:rsidP="00A37760">
            <w:r w:rsidRPr="00FD639F">
              <w:t xml:space="preserve">Question 2.2-5 </w:t>
            </w:r>
            <w:r>
              <w:t xml:space="preserve">Yes </w:t>
            </w:r>
            <w:r w:rsidRPr="006F748E">
              <w:t xml:space="preserve">“Reducing C-DRX On-Duration after data arrival”, “Additional On-Duration” and “Dynamic adaptation of DRX On Duration start and On Duration” </w:t>
            </w:r>
            <w:r>
              <w:t xml:space="preserve">should </w:t>
            </w:r>
            <w:r w:rsidRPr="006F748E">
              <w:t>be further compared with PDCCH adaptation</w:t>
            </w:r>
            <w:r>
              <w:t>.</w:t>
            </w:r>
            <w:r w:rsidRPr="00FD639F">
              <w:t xml:space="preserve"> The concern with </w:t>
            </w:r>
            <w:r>
              <w:t xml:space="preserve">PDCCH skipping at the end of XR frame is that the current PDCCH skipping durations are not enough to cover the possible durations till the start of the next XR frame. </w:t>
            </w:r>
          </w:p>
        </w:tc>
      </w:tr>
      <w:tr w:rsidR="00C350CB" w:rsidRPr="002C25C5" w14:paraId="4190EE1D" w14:textId="77777777" w:rsidTr="00556FB9">
        <w:trPr>
          <w:trHeight w:val="276"/>
        </w:trPr>
        <w:tc>
          <w:tcPr>
            <w:tcW w:w="1278" w:type="dxa"/>
          </w:tcPr>
          <w:p w14:paraId="20183BED" w14:textId="4955BCA6" w:rsidR="00C350CB" w:rsidRPr="002C25C5" w:rsidRDefault="00C350CB" w:rsidP="00C350CB">
            <w:r>
              <w:rPr>
                <w:rFonts w:eastAsia="PMingLiU" w:hint="eastAsia"/>
                <w:lang w:eastAsia="zh-TW"/>
              </w:rPr>
              <w:t>M</w:t>
            </w:r>
            <w:r>
              <w:rPr>
                <w:rFonts w:eastAsia="PMingLiU"/>
                <w:lang w:eastAsia="zh-TW"/>
              </w:rPr>
              <w:t>TK</w:t>
            </w:r>
          </w:p>
        </w:tc>
        <w:tc>
          <w:tcPr>
            <w:tcW w:w="8351" w:type="dxa"/>
          </w:tcPr>
          <w:p w14:paraId="79331A99" w14:textId="77777777" w:rsidR="00C350CB" w:rsidRDefault="00C350CB" w:rsidP="00C350CB">
            <w:r w:rsidRPr="00566C26">
              <w:rPr>
                <w:b/>
                <w:bCs/>
              </w:rPr>
              <w:t>Question 2</w:t>
            </w:r>
            <w:r>
              <w:rPr>
                <w:b/>
                <w:bCs/>
              </w:rPr>
              <w:t>.2</w:t>
            </w:r>
            <w:r w:rsidRPr="00566C26">
              <w:rPr>
                <w:b/>
                <w:bCs/>
              </w:rPr>
              <w:t>-1:</w:t>
            </w:r>
            <w:r>
              <w:rPr>
                <w:b/>
                <w:bCs/>
              </w:rPr>
              <w:t xml:space="preserve"> </w:t>
            </w:r>
            <w:r w:rsidRPr="008C60DF">
              <w:t xml:space="preserve">No, </w:t>
            </w:r>
            <w:r>
              <w:t>we do not think jitter is predictable.</w:t>
            </w:r>
          </w:p>
          <w:p w14:paraId="389047CF" w14:textId="77777777" w:rsidR="00C350CB" w:rsidRDefault="00C350CB" w:rsidP="00C350CB">
            <w:pPr>
              <w:rPr>
                <w:b/>
                <w:bCs/>
              </w:rPr>
            </w:pPr>
            <w:r w:rsidRPr="00566C26">
              <w:rPr>
                <w:b/>
                <w:bCs/>
              </w:rPr>
              <w:lastRenderedPageBreak/>
              <w:t>Question 2</w:t>
            </w:r>
            <w:r>
              <w:rPr>
                <w:b/>
                <w:bCs/>
              </w:rPr>
              <w:t>.2</w:t>
            </w:r>
            <w:r w:rsidRPr="00566C26">
              <w:rPr>
                <w:b/>
                <w:bCs/>
              </w:rPr>
              <w:t>-</w:t>
            </w:r>
            <w:r>
              <w:rPr>
                <w:b/>
                <w:bCs/>
              </w:rPr>
              <w:t>2</w:t>
            </w:r>
            <w:r w:rsidRPr="00566C26">
              <w:rPr>
                <w:b/>
                <w:bCs/>
              </w:rPr>
              <w:t>:</w:t>
            </w:r>
            <w:r>
              <w:rPr>
                <w:b/>
                <w:bCs/>
              </w:rPr>
              <w:t xml:space="preserve"> </w:t>
            </w:r>
            <w:r>
              <w:t xml:space="preserve">Fine to us to include [-8,8] </w:t>
            </w:r>
            <w:proofErr w:type="spellStart"/>
            <w:r>
              <w:t>ms</w:t>
            </w:r>
            <w:proofErr w:type="spellEnd"/>
            <w:r>
              <w:t xml:space="preserve"> as optional one.</w:t>
            </w:r>
          </w:p>
          <w:p w14:paraId="121F9D27" w14:textId="77777777" w:rsidR="00C350CB" w:rsidRPr="008C60DF" w:rsidRDefault="00C350CB" w:rsidP="00C350CB">
            <w:r w:rsidRPr="00566C26">
              <w:rPr>
                <w:b/>
                <w:bCs/>
              </w:rPr>
              <w:t>Question 2</w:t>
            </w:r>
            <w:r>
              <w:rPr>
                <w:b/>
                <w:bCs/>
              </w:rPr>
              <w:t>.2</w:t>
            </w:r>
            <w:r w:rsidRPr="00566C26">
              <w:rPr>
                <w:b/>
                <w:bCs/>
              </w:rPr>
              <w:t>-</w:t>
            </w:r>
            <w:r>
              <w:rPr>
                <w:b/>
                <w:bCs/>
              </w:rPr>
              <w:t>3</w:t>
            </w:r>
            <w:r w:rsidRPr="00566C26">
              <w:rPr>
                <w:b/>
                <w:bCs/>
              </w:rPr>
              <w:t>:</w:t>
            </w:r>
            <w:r>
              <w:rPr>
                <w:b/>
                <w:bCs/>
              </w:rPr>
              <w:t xml:space="preserve"> </w:t>
            </w:r>
            <w:r w:rsidRPr="008C60DF">
              <w:t xml:space="preserve">For </w:t>
            </w:r>
            <w:r>
              <w:t xml:space="preserve">some NW vendors, they may want to implement RAN1-based and RAN2-based power saving methods separately or with different implementation timeline. Hence, we think </w:t>
            </w:r>
            <w:r w:rsidRPr="00BC2FC4">
              <w:rPr>
                <w:rFonts w:hint="eastAsia"/>
              </w:rPr>
              <w:t>“</w:t>
            </w:r>
            <w:r w:rsidRPr="00BC2FC4">
              <w:t xml:space="preserve">two-stage CDRX On-Duration” </w:t>
            </w:r>
            <w:r>
              <w:t>does NOT have to be</w:t>
            </w:r>
            <w:r w:rsidRPr="00BC2FC4">
              <w:t xml:space="preserve"> compared with PDCCH adaptation</w:t>
            </w:r>
            <w:r>
              <w:t>.</w:t>
            </w:r>
          </w:p>
          <w:p w14:paraId="61DCA98C" w14:textId="77777777" w:rsidR="00C350CB" w:rsidRPr="006F748E" w:rsidRDefault="00C350CB" w:rsidP="00C350CB">
            <w:r w:rsidRPr="00566C26">
              <w:rPr>
                <w:b/>
                <w:bCs/>
              </w:rPr>
              <w:t>Question 2</w:t>
            </w:r>
            <w:r>
              <w:rPr>
                <w:b/>
                <w:bCs/>
              </w:rPr>
              <w:t>.2</w:t>
            </w:r>
            <w:r w:rsidRPr="00566C26">
              <w:rPr>
                <w:b/>
                <w:bCs/>
              </w:rPr>
              <w:t>-</w:t>
            </w:r>
            <w:r>
              <w:rPr>
                <w:b/>
                <w:bCs/>
              </w:rPr>
              <w:t>4</w:t>
            </w:r>
            <w:r w:rsidRPr="00566C26">
              <w:rPr>
                <w:b/>
                <w:bCs/>
              </w:rPr>
              <w:t>:</w:t>
            </w:r>
            <w:r>
              <w:rPr>
                <w:b/>
                <w:bCs/>
              </w:rPr>
              <w:t xml:space="preserve"> </w:t>
            </w:r>
            <w:r w:rsidRPr="00BC2FC4">
              <w:t>W</w:t>
            </w:r>
            <w:r>
              <w:t xml:space="preserve">e are open to discuss it if the power saving gain is evident. </w:t>
            </w:r>
          </w:p>
          <w:p w14:paraId="5CBFB508" w14:textId="69614B87" w:rsidR="00C350CB" w:rsidRPr="002C25C5" w:rsidRDefault="00C350CB" w:rsidP="00C350CB">
            <w:r w:rsidRPr="00566C26">
              <w:rPr>
                <w:b/>
                <w:bCs/>
              </w:rPr>
              <w:t>Question 2</w:t>
            </w:r>
            <w:r>
              <w:rPr>
                <w:b/>
                <w:bCs/>
              </w:rPr>
              <w:t>.2</w:t>
            </w:r>
            <w:r w:rsidRPr="00566C26">
              <w:rPr>
                <w:b/>
                <w:bCs/>
              </w:rPr>
              <w:t>-</w:t>
            </w:r>
            <w:r>
              <w:rPr>
                <w:b/>
                <w:bCs/>
              </w:rPr>
              <w:t>5</w:t>
            </w:r>
            <w:r w:rsidRPr="00566C26">
              <w:rPr>
                <w:b/>
                <w:bCs/>
              </w:rPr>
              <w:t>:</w:t>
            </w:r>
            <w:r>
              <w:rPr>
                <w:b/>
                <w:bCs/>
              </w:rPr>
              <w:t xml:space="preserve"> </w:t>
            </w:r>
            <w:r>
              <w:t xml:space="preserve">Same reply as </w:t>
            </w:r>
            <w:r w:rsidRPr="00BC2FC4">
              <w:t>Question 2.2-3</w:t>
            </w:r>
            <w:r>
              <w:t>.</w:t>
            </w:r>
          </w:p>
        </w:tc>
      </w:tr>
      <w:tr w:rsidR="00296950" w:rsidRPr="002C25C5" w14:paraId="57F2D000" w14:textId="77777777" w:rsidTr="00556FB9">
        <w:trPr>
          <w:trHeight w:val="276"/>
        </w:trPr>
        <w:tc>
          <w:tcPr>
            <w:tcW w:w="1278" w:type="dxa"/>
          </w:tcPr>
          <w:p w14:paraId="700BB230" w14:textId="7E6B2E3E" w:rsidR="00296950" w:rsidRPr="002C25C5" w:rsidRDefault="00296950" w:rsidP="00296950">
            <w:r>
              <w:rPr>
                <w:rFonts w:eastAsia="DengXian" w:hint="eastAsia"/>
                <w:lang w:eastAsia="zh-CN"/>
              </w:rPr>
              <w:lastRenderedPageBreak/>
              <w:t>Z</w:t>
            </w:r>
            <w:r>
              <w:rPr>
                <w:rFonts w:eastAsia="DengXian"/>
                <w:lang w:eastAsia="zh-CN"/>
              </w:rPr>
              <w:t>TE</w:t>
            </w:r>
          </w:p>
        </w:tc>
        <w:tc>
          <w:tcPr>
            <w:tcW w:w="8351" w:type="dxa"/>
          </w:tcPr>
          <w:p w14:paraId="70DA04C5" w14:textId="77777777" w:rsidR="00296950" w:rsidRDefault="00296950" w:rsidP="00296950">
            <w:pPr>
              <w:rPr>
                <w:bCs/>
              </w:rPr>
            </w:pPr>
            <w:r w:rsidRPr="00781275">
              <w:rPr>
                <w:bCs/>
              </w:rPr>
              <w:t>Question 2.2-1: RAN1 may know the jitter range</w:t>
            </w:r>
            <w:r>
              <w:rPr>
                <w:bCs/>
              </w:rPr>
              <w:t xml:space="preserve"> </w:t>
            </w:r>
            <w:r w:rsidRPr="00781275">
              <w:rPr>
                <w:bCs/>
              </w:rPr>
              <w:t>(</w:t>
            </w:r>
            <w:r>
              <w:rPr>
                <w:bCs/>
              </w:rPr>
              <w:t xml:space="preserve">or </w:t>
            </w:r>
            <w:r w:rsidRPr="00781275">
              <w:t>statistics information</w:t>
            </w:r>
            <w:r w:rsidRPr="00781275">
              <w:rPr>
                <w:bCs/>
              </w:rPr>
              <w:t>) from assistance information. And RAN needs to have the assumption</w:t>
            </w:r>
            <w:r>
              <w:rPr>
                <w:bCs/>
              </w:rPr>
              <w:t xml:space="preserve"> of jitter range</w:t>
            </w:r>
            <w:r w:rsidRPr="00781275">
              <w:rPr>
                <w:bCs/>
              </w:rPr>
              <w:t xml:space="preserve"> so that give</w:t>
            </w:r>
            <w:r>
              <w:rPr>
                <w:bCs/>
              </w:rPr>
              <w:t>s</w:t>
            </w:r>
            <w:r w:rsidRPr="00781275">
              <w:rPr>
                <w:bCs/>
              </w:rPr>
              <w:t xml:space="preserve"> designs based on the assumption. But we don’t </w:t>
            </w:r>
            <w:proofErr w:type="gramStart"/>
            <w:r w:rsidRPr="00781275">
              <w:rPr>
                <w:bCs/>
              </w:rPr>
              <w:t>thinks</w:t>
            </w:r>
            <w:proofErr w:type="gramEnd"/>
            <w:r w:rsidRPr="00781275">
              <w:rPr>
                <w:bCs/>
              </w:rPr>
              <w:t xml:space="preserve"> RAN1 can assume to have instant jitter value for a frame, we can ask RAN2/SA2 whether</w:t>
            </w:r>
            <w:r>
              <w:rPr>
                <w:bCs/>
              </w:rPr>
              <w:t xml:space="preserve"> or not</w:t>
            </w:r>
            <w:r w:rsidRPr="00781275">
              <w:rPr>
                <w:bCs/>
              </w:rPr>
              <w:t xml:space="preserve"> this information can be provided. </w:t>
            </w:r>
          </w:p>
          <w:p w14:paraId="76F5EA55" w14:textId="255B940C" w:rsidR="00296950" w:rsidRDefault="00296950" w:rsidP="00296950">
            <w:r w:rsidRPr="00781275">
              <w:rPr>
                <w:bCs/>
              </w:rPr>
              <w:t>Question 2.2</w:t>
            </w:r>
            <w:r>
              <w:rPr>
                <w:bCs/>
              </w:rPr>
              <w:t xml:space="preserve">-2: </w:t>
            </w:r>
            <w:r w:rsidRPr="000E67B7">
              <w:t>[-8ms</w:t>
            </w:r>
            <w:r>
              <w:t>,</w:t>
            </w:r>
            <w:r w:rsidRPr="000E67B7">
              <w:t xml:space="preserve"> 8ms] jitter</w:t>
            </w:r>
            <w:r>
              <w:t xml:space="preserve"> range happens truly based on SA’s input, and even for [-4ms,4ms] truncated jitter range, the real jitter value of XR DL packet can be -8ms or 8ms. Moreover, according to the evaluations of companies including ZTE’s, it is justified that different jitter range can bring different </w:t>
            </w:r>
            <w:r w:rsidRPr="00C32609">
              <w:t>deterioration</w:t>
            </w:r>
            <w:r>
              <w:t xml:space="preserve"> of the performance for aligned CDRX. </w:t>
            </w:r>
            <w:proofErr w:type="gramStart"/>
            <w:r>
              <w:t>Thus</w:t>
            </w:r>
            <w:proofErr w:type="gramEnd"/>
            <w:r>
              <w:t xml:space="preserve"> we’re fine to add [-8ms,8ms] </w:t>
            </w:r>
            <w:r w:rsidRPr="000E67B7">
              <w:t xml:space="preserve">as </w:t>
            </w:r>
            <w:r>
              <w:t xml:space="preserve">an </w:t>
            </w:r>
            <w:r w:rsidRPr="00E61665">
              <w:rPr>
                <w:b/>
              </w:rPr>
              <w:t xml:space="preserve">optional </w:t>
            </w:r>
            <w:r w:rsidRPr="000E67B7">
              <w:t>evaluation condition</w:t>
            </w:r>
            <w:r>
              <w:t>.</w:t>
            </w:r>
          </w:p>
          <w:p w14:paraId="532BA6F4" w14:textId="6F38D2AB" w:rsidR="00296950" w:rsidRDefault="00296950" w:rsidP="00296950">
            <w:r w:rsidRPr="00781275">
              <w:rPr>
                <w:bCs/>
              </w:rPr>
              <w:t>Question 2.2</w:t>
            </w:r>
            <w:r>
              <w:rPr>
                <w:bCs/>
              </w:rPr>
              <w:t xml:space="preserve">-3: Regarding the details to handle jitter, firstly we need to clarify that the problem really exists as discussed in Question 2.2-2. And in </w:t>
            </w:r>
            <w:proofErr w:type="gramStart"/>
            <w:r>
              <w:rPr>
                <w:bCs/>
              </w:rPr>
              <w:t>fact</w:t>
            </w:r>
            <w:proofErr w:type="gramEnd"/>
            <w:r>
              <w:rPr>
                <w:bCs/>
              </w:rPr>
              <w:t xml:space="preserve"> we could assume either having a long DRX </w:t>
            </w:r>
            <w:proofErr w:type="spellStart"/>
            <w:r>
              <w:rPr>
                <w:bCs/>
              </w:rPr>
              <w:t>Onduration</w:t>
            </w:r>
            <w:proofErr w:type="spellEnd"/>
            <w:r>
              <w:rPr>
                <w:bCs/>
              </w:rPr>
              <w:t xml:space="preserve"> or NOT to resolve the jitter issue, furthermore, </w:t>
            </w:r>
            <w:r w:rsidRPr="00945386">
              <w:t>two-stage CDRX On-Duration</w:t>
            </w:r>
            <w:r>
              <w:t xml:space="preserve"> was proposed for reducing the power consumption.</w:t>
            </w:r>
            <w:r>
              <w:rPr>
                <w:rFonts w:eastAsia="DengXian" w:hint="eastAsia"/>
                <w:lang w:eastAsia="zh-CN"/>
              </w:rPr>
              <w:t xml:space="preserve"> </w:t>
            </w:r>
            <w:proofErr w:type="gramStart"/>
            <w:r>
              <w:rPr>
                <w:rFonts w:eastAsia="DengXian" w:hint="eastAsia"/>
                <w:lang w:eastAsia="zh-CN"/>
              </w:rPr>
              <w:t>O</w:t>
            </w:r>
            <w:r>
              <w:rPr>
                <w:rFonts w:eastAsia="DengXian"/>
                <w:lang w:eastAsia="zh-CN"/>
              </w:rPr>
              <w:t>f course</w:t>
            </w:r>
            <w:proofErr w:type="gramEnd"/>
            <w:r>
              <w:rPr>
                <w:rFonts w:eastAsia="DengXian"/>
                <w:lang w:eastAsia="zh-CN"/>
              </w:rPr>
              <w:t xml:space="preserve"> the </w:t>
            </w:r>
            <w:r w:rsidRPr="00945386">
              <w:t>SSSG switching</w:t>
            </w:r>
            <w:r>
              <w:t xml:space="preserve"> can also be applied to reduce the power consumption, and taken as a reference according to the previous conclusion. </w:t>
            </w:r>
          </w:p>
          <w:p w14:paraId="4CB0C405" w14:textId="77777777" w:rsidR="00296950" w:rsidRDefault="00296950" w:rsidP="00296950">
            <w:r w:rsidRPr="00781275">
              <w:rPr>
                <w:bCs/>
              </w:rPr>
              <w:t>Question 2.2</w:t>
            </w:r>
            <w:r>
              <w:rPr>
                <w:bCs/>
              </w:rPr>
              <w:t xml:space="preserve">-4: </w:t>
            </w:r>
            <w:r>
              <w:t>If the</w:t>
            </w:r>
            <w:r w:rsidRPr="006F748E">
              <w:t xml:space="preserve"> power saving gain </w:t>
            </w:r>
            <w:r>
              <w:t xml:space="preserve">is small and with </w:t>
            </w:r>
            <w:r w:rsidRPr="006F748E">
              <w:t>capacity loss</w:t>
            </w:r>
            <w:r>
              <w:t xml:space="preserve">, we </w:t>
            </w:r>
            <w:proofErr w:type="gramStart"/>
            <w:r>
              <w:t>don’t</w:t>
            </w:r>
            <w:proofErr w:type="gramEnd"/>
            <w:r>
              <w:t xml:space="preserve"> think the solution</w:t>
            </w:r>
            <w:r w:rsidRPr="006F748E">
              <w:t xml:space="preserve"> </w:t>
            </w:r>
            <w:r>
              <w:t xml:space="preserve">needs to </w:t>
            </w:r>
            <w:r w:rsidRPr="006F748E">
              <w:t>be further studied</w:t>
            </w:r>
            <w:r>
              <w:t>.</w:t>
            </w:r>
          </w:p>
          <w:p w14:paraId="345CC471" w14:textId="77777777" w:rsidR="00296950" w:rsidRDefault="00296950" w:rsidP="00296950">
            <w:r w:rsidRPr="00781275">
              <w:rPr>
                <w:bCs/>
              </w:rPr>
              <w:t>Question 2.2</w:t>
            </w:r>
            <w:r>
              <w:rPr>
                <w:bCs/>
              </w:rPr>
              <w:t xml:space="preserve">-5: For </w:t>
            </w:r>
            <w:r w:rsidRPr="006F748E">
              <w:t xml:space="preserve">“Reducing C-DRX On-Duration after data arrival”, </w:t>
            </w:r>
            <w:r>
              <w:t xml:space="preserve">we </w:t>
            </w:r>
            <w:proofErr w:type="gramStart"/>
            <w:r>
              <w:t>thinks</w:t>
            </w:r>
            <w:proofErr w:type="gramEnd"/>
            <w:r>
              <w:t xml:space="preserve"> it can </w:t>
            </w:r>
            <w:r w:rsidRPr="006F748E">
              <w:t>be further compared with PDCCH adaptation</w:t>
            </w:r>
            <w:r>
              <w:t>, and in our view, it can be realized with existing specification.</w:t>
            </w:r>
          </w:p>
          <w:p w14:paraId="0BBFCB9C" w14:textId="16DBB0A7" w:rsidR="00296950" w:rsidRPr="002C25C5" w:rsidRDefault="00296950" w:rsidP="00296950">
            <w:r>
              <w:t xml:space="preserve">For </w:t>
            </w:r>
            <w:r w:rsidRPr="006F748E">
              <w:t>“Additional On-Duration” and “Dynamic adaptation of DRX On Duration start and On Duration”</w:t>
            </w:r>
            <w:r>
              <w:t xml:space="preserve">, if that means to </w:t>
            </w:r>
            <w:r w:rsidRPr="00C12321">
              <w:rPr>
                <w:b/>
              </w:rPr>
              <w:t>add</w:t>
            </w:r>
            <w:r>
              <w:t xml:space="preserve"> on-duration, then </w:t>
            </w:r>
            <w:proofErr w:type="gramStart"/>
            <w:r>
              <w:t>it’s</w:t>
            </w:r>
            <w:proofErr w:type="gramEnd"/>
            <w:r>
              <w:t xml:space="preserve"> different from reducing on-duration as what PDCCH skipping performs. </w:t>
            </w:r>
            <w:proofErr w:type="gramStart"/>
            <w:r>
              <w:t>Thus</w:t>
            </w:r>
            <w:proofErr w:type="gramEnd"/>
            <w:r>
              <w:t xml:space="preserve"> these two solutions should be separated to discuss for handling jitter issue. </w:t>
            </w:r>
          </w:p>
        </w:tc>
      </w:tr>
      <w:tr w:rsidR="00B82D3C" w:rsidRPr="002C25C5" w14:paraId="08ADE2D4" w14:textId="77777777" w:rsidTr="00556FB9">
        <w:trPr>
          <w:trHeight w:val="276"/>
        </w:trPr>
        <w:tc>
          <w:tcPr>
            <w:tcW w:w="1278" w:type="dxa"/>
          </w:tcPr>
          <w:p w14:paraId="19226FE9" w14:textId="195209F0" w:rsidR="00B82D3C" w:rsidRPr="002C25C5" w:rsidRDefault="00B82D3C" w:rsidP="00B82D3C">
            <w:r>
              <w:t>InterDigital</w:t>
            </w:r>
          </w:p>
        </w:tc>
        <w:tc>
          <w:tcPr>
            <w:tcW w:w="8351" w:type="dxa"/>
          </w:tcPr>
          <w:p w14:paraId="7B53E8D7" w14:textId="1A9B37CE" w:rsidR="00B82D3C" w:rsidRDefault="00B82D3C" w:rsidP="00B82D3C">
            <w:r>
              <w:t>Q 2.2-1: Since discussions in RAN2 and SA2 are ongoing, to what extent the jitter is predictable (</w:t>
            </w:r>
            <w:proofErr w:type="gramStart"/>
            <w:r>
              <w:t>e.g.</w:t>
            </w:r>
            <w:proofErr w:type="gramEnd"/>
            <w:r>
              <w:t xml:space="preserve"> per-frame/PDU set or per-multiple frames) and what type of jitter info (e.g. statistics, real-time) may be available at </w:t>
            </w:r>
            <w:proofErr w:type="spellStart"/>
            <w:r>
              <w:t>gNB</w:t>
            </w:r>
            <w:proofErr w:type="spellEnd"/>
            <w:r>
              <w:t xml:space="preserve"> can be discussed at later stage in SI. </w:t>
            </w:r>
            <w:proofErr w:type="gramStart"/>
            <w:r>
              <w:t>For the purpose of</w:t>
            </w:r>
            <w:proofErr w:type="gramEnd"/>
            <w:r>
              <w:t xml:space="preserve"> evaluations, similar to Google, we think RAN1 can assume the jitter statistics are available at </w:t>
            </w:r>
            <w:proofErr w:type="spellStart"/>
            <w:r>
              <w:t>gNB</w:t>
            </w:r>
            <w:proofErr w:type="spellEnd"/>
            <w:r>
              <w:t>.</w:t>
            </w:r>
          </w:p>
          <w:p w14:paraId="5D188A32" w14:textId="77777777" w:rsidR="00B82D3C" w:rsidRDefault="00B82D3C" w:rsidP="00B82D3C">
            <w:r>
              <w:t xml:space="preserve">Q 2.2-2: No strong view. If companies would like to optionally provide evaluation results for [-8, 8] </w:t>
            </w:r>
            <w:proofErr w:type="spellStart"/>
            <w:r>
              <w:t>ms</w:t>
            </w:r>
            <w:proofErr w:type="spellEnd"/>
            <w:r>
              <w:t xml:space="preserve"> they may do so. RAN1 can still use [-4, 4]</w:t>
            </w:r>
            <w:proofErr w:type="spellStart"/>
            <w:r>
              <w:t>ms</w:t>
            </w:r>
            <w:proofErr w:type="spellEnd"/>
            <w:r>
              <w:t xml:space="preserve"> jitter range as baseline. </w:t>
            </w:r>
          </w:p>
          <w:p w14:paraId="117A9761" w14:textId="77777777" w:rsidR="00B82D3C" w:rsidRPr="002F492D" w:rsidRDefault="00B82D3C" w:rsidP="00B82D3C">
            <w:r>
              <w:t xml:space="preserve">Q 2.2-3: The benefit of using 2-stage CDRX in terms of robustness when handling jitter is not clear, especially when assuming only jitter statistics are available at </w:t>
            </w:r>
            <w:proofErr w:type="spellStart"/>
            <w:r>
              <w:t>gNB</w:t>
            </w:r>
            <w:proofErr w:type="spellEnd"/>
            <w:r>
              <w:t xml:space="preserve">. In this case, we think further </w:t>
            </w:r>
            <w:proofErr w:type="gramStart"/>
            <w:r>
              <w:t>comparison  between</w:t>
            </w:r>
            <w:proofErr w:type="gramEnd"/>
            <w:r>
              <w:t xml:space="preserve"> the 2-stage CDRX and PDCCH adaptation schemes in terms of the amount of PSG achievable is needed.  </w:t>
            </w:r>
          </w:p>
          <w:p w14:paraId="270E1757" w14:textId="77777777" w:rsidR="00B82D3C" w:rsidRPr="002F492D" w:rsidRDefault="00B82D3C" w:rsidP="00B82D3C">
            <w:r w:rsidRPr="002F492D">
              <w:t xml:space="preserve">Q 2.2-4: We think it is reasonable to further study the pattern used for non-uniform PDCCH monitoring within CDRX ON duration and how such pattern is aligned with jitter distribution. </w:t>
            </w:r>
          </w:p>
          <w:p w14:paraId="592C044D" w14:textId="62A239CC" w:rsidR="00B82D3C" w:rsidRPr="002C25C5" w:rsidRDefault="00B82D3C" w:rsidP="00B82D3C">
            <w:r>
              <w:t>Q 2.2-5: Yes. At least “</w:t>
            </w:r>
            <w:r w:rsidRPr="0011559B">
              <w:t>Dynamic adaptation of DRX On Duration start and On Duration</w:t>
            </w:r>
            <w:r>
              <w:t>” should be compared with a PDCCH skipping scheme in terms of both power savings gain and capacity.</w:t>
            </w:r>
          </w:p>
        </w:tc>
      </w:tr>
      <w:tr w:rsidR="00F27676" w:rsidRPr="002C25C5" w14:paraId="576F0078" w14:textId="77777777" w:rsidTr="00556FB9">
        <w:trPr>
          <w:trHeight w:val="276"/>
        </w:trPr>
        <w:tc>
          <w:tcPr>
            <w:tcW w:w="1278" w:type="dxa"/>
          </w:tcPr>
          <w:p w14:paraId="11E3A53A" w14:textId="08726545" w:rsidR="00F27676" w:rsidRPr="002C25C5" w:rsidRDefault="00F27676" w:rsidP="00F27676">
            <w:r>
              <w:t>Samsung</w:t>
            </w:r>
          </w:p>
        </w:tc>
        <w:tc>
          <w:tcPr>
            <w:tcW w:w="8351" w:type="dxa"/>
          </w:tcPr>
          <w:p w14:paraId="27A3C5F6" w14:textId="77777777" w:rsidR="00F27676" w:rsidRDefault="00F27676" w:rsidP="00F27676">
            <w:pPr>
              <w:rPr>
                <w:bCs/>
              </w:rPr>
            </w:pPr>
            <w:r>
              <w:rPr>
                <w:bCs/>
              </w:rPr>
              <w:t>Question 2.2-1: RAN1 should not assume that jitter is predictable.</w:t>
            </w:r>
          </w:p>
          <w:p w14:paraId="50EE2331" w14:textId="77777777" w:rsidR="00F27676" w:rsidRDefault="00F27676" w:rsidP="00F27676">
            <w:pPr>
              <w:rPr>
                <w:bCs/>
              </w:rPr>
            </w:pPr>
            <w:r>
              <w:rPr>
                <w:bCs/>
              </w:rPr>
              <w:t>Question 2.2-2: OK to also discuss a jitter range of [-8, 8] msec.</w:t>
            </w:r>
          </w:p>
          <w:p w14:paraId="5AC8EAD0" w14:textId="77777777" w:rsidR="00F27676" w:rsidRDefault="00F27676" w:rsidP="00F27676">
            <w:pPr>
              <w:spacing w:after="0"/>
              <w:rPr>
                <w:bCs/>
              </w:rPr>
            </w:pPr>
            <w:r>
              <w:rPr>
                <w:bCs/>
              </w:rPr>
              <w:t xml:space="preserve">Question 2.2-3: The question may simply be whether any mechanism proposed for XR should be compared to Rel-17 ones. Our opinion is ‘yes’. If a proposed mechanism does not materially outperform Rel-17 ones (not only for XR), </w:t>
            </w:r>
            <w:proofErr w:type="gramStart"/>
            <w:r>
              <w:rPr>
                <w:bCs/>
              </w:rPr>
              <w:t>it should</w:t>
            </w:r>
            <w:proofErr w:type="gramEnd"/>
            <w:r>
              <w:rPr>
                <w:bCs/>
              </w:rPr>
              <w:t xml:space="preserve"> not be introduced.</w:t>
            </w:r>
          </w:p>
          <w:p w14:paraId="68E5097F" w14:textId="77777777" w:rsidR="00F27676" w:rsidRDefault="00F27676" w:rsidP="00F27676">
            <w:pPr>
              <w:spacing w:after="0"/>
              <w:rPr>
                <w:bCs/>
              </w:rPr>
            </w:pPr>
          </w:p>
          <w:p w14:paraId="35AA4878" w14:textId="77777777" w:rsidR="00F27676" w:rsidRDefault="00F27676" w:rsidP="00F27676">
            <w:pPr>
              <w:rPr>
                <w:bCs/>
              </w:rPr>
            </w:pPr>
            <w:r>
              <w:rPr>
                <w:bCs/>
              </w:rPr>
              <w:lastRenderedPageBreak/>
              <w:t xml:space="preserve">Question 2.2-4: No, it does not. Search space set configurations, together with Rel-17 mechanisms, provide full flexibility. </w:t>
            </w:r>
          </w:p>
          <w:p w14:paraId="65465D1D" w14:textId="60AAFCAF" w:rsidR="00F27676" w:rsidRPr="002C25C5" w:rsidRDefault="00F27676" w:rsidP="00F27676">
            <w:r>
              <w:rPr>
                <w:bCs/>
              </w:rPr>
              <w:t>Question 2.2-5: Yes. Absence of C-DRX by relying on PDCCH skipping should also be considered.</w:t>
            </w:r>
          </w:p>
        </w:tc>
      </w:tr>
      <w:tr w:rsidR="00895787" w:rsidRPr="002C25C5" w14:paraId="560C5864" w14:textId="77777777" w:rsidTr="00556FB9">
        <w:trPr>
          <w:trHeight w:val="276"/>
        </w:trPr>
        <w:tc>
          <w:tcPr>
            <w:tcW w:w="1278" w:type="dxa"/>
          </w:tcPr>
          <w:p w14:paraId="234771A7" w14:textId="2168EE10" w:rsidR="00895787" w:rsidRDefault="00605791" w:rsidP="00F27676">
            <w:r>
              <w:lastRenderedPageBreak/>
              <w:t>Panasonic</w:t>
            </w:r>
          </w:p>
        </w:tc>
        <w:tc>
          <w:tcPr>
            <w:tcW w:w="8351" w:type="dxa"/>
          </w:tcPr>
          <w:p w14:paraId="151F8913" w14:textId="77777777" w:rsidR="00605791" w:rsidRPr="00605791" w:rsidRDefault="00605791" w:rsidP="00605791">
            <w:r w:rsidRPr="00605791">
              <w:t>Question 2.2-1: At this point, the unpredictable jitter should be considered since it not clear what kind of information will be provided for the RAN.</w:t>
            </w:r>
          </w:p>
          <w:p w14:paraId="75DA648F" w14:textId="4E6AFAD2" w:rsidR="00605791" w:rsidRPr="00605791" w:rsidRDefault="00605791" w:rsidP="00605791">
            <w:r w:rsidRPr="00605791">
              <w:t xml:space="preserve">Question 2.2-2: </w:t>
            </w:r>
            <w:r w:rsidR="00705219">
              <w:t>W</w:t>
            </w:r>
            <w:r w:rsidR="00705219" w:rsidRPr="00705219">
              <w:t>e are open to either of the options</w:t>
            </w:r>
            <w:r w:rsidRPr="00605791">
              <w:t>.</w:t>
            </w:r>
          </w:p>
          <w:p w14:paraId="5650A6CD" w14:textId="77777777" w:rsidR="00605791" w:rsidRPr="00605791" w:rsidRDefault="00605791" w:rsidP="00605791">
            <w:r w:rsidRPr="00605791">
              <w:t>Question 2.2-3: Yes, it can be compared to understand the gain achievement.</w:t>
            </w:r>
          </w:p>
          <w:p w14:paraId="6F1BF331" w14:textId="77777777" w:rsidR="00605791" w:rsidRPr="00605791" w:rsidRDefault="00605791" w:rsidP="00605791">
            <w:r w:rsidRPr="00605791">
              <w:t>Question 2.2-4: We think other solutions with more power saving gain should be studied first.</w:t>
            </w:r>
          </w:p>
          <w:p w14:paraId="06DFE2CC" w14:textId="7E987D62" w:rsidR="00895787" w:rsidRPr="00605791" w:rsidRDefault="00605791" w:rsidP="00F27676">
            <w:r w:rsidRPr="00605791">
              <w:t xml:space="preserve">Question 2.2-5: We think </w:t>
            </w:r>
            <w:r w:rsidR="00705219" w:rsidRPr="00605791">
              <w:t>all</w:t>
            </w:r>
            <w:r w:rsidRPr="00605791">
              <w:t xml:space="preserve"> the mentioned solutions should be further studied.</w:t>
            </w:r>
          </w:p>
        </w:tc>
      </w:tr>
      <w:tr w:rsidR="00D8550B" w:rsidRPr="002C25C5" w14:paraId="4C4F2255" w14:textId="77777777" w:rsidTr="00556FB9">
        <w:trPr>
          <w:trHeight w:val="276"/>
        </w:trPr>
        <w:tc>
          <w:tcPr>
            <w:tcW w:w="1278" w:type="dxa"/>
          </w:tcPr>
          <w:p w14:paraId="19A55113" w14:textId="77777777" w:rsidR="00D8550B" w:rsidRPr="002C25C5" w:rsidRDefault="00D8550B" w:rsidP="005238EF">
            <w:r>
              <w:t>Qualcomm</w:t>
            </w:r>
          </w:p>
        </w:tc>
        <w:tc>
          <w:tcPr>
            <w:tcW w:w="8351" w:type="dxa"/>
          </w:tcPr>
          <w:p w14:paraId="762409EF" w14:textId="77777777" w:rsidR="00D8550B" w:rsidRDefault="00D8550B" w:rsidP="005238EF">
            <w:r w:rsidRPr="00E6542D">
              <w:rPr>
                <w:b/>
                <w:bCs/>
              </w:rPr>
              <w:t>Q 2.2-1</w:t>
            </w:r>
            <w:r>
              <w:t xml:space="preserve">: For final decision, we need to wait for other groups’ agreements on this. But, to move forward in RAN1 assumptions for evaluations, we are fine with assuming jitter is known to the </w:t>
            </w:r>
            <w:proofErr w:type="spellStart"/>
            <w:r>
              <w:t>gNB</w:t>
            </w:r>
            <w:proofErr w:type="spellEnd"/>
            <w:r>
              <w:t xml:space="preserve">. As far as what type of information (e.g., actual vs statistics), it can be further discussed. </w:t>
            </w:r>
          </w:p>
          <w:p w14:paraId="5F9E1354" w14:textId="77777777" w:rsidR="00D8550B" w:rsidRDefault="00D8550B" w:rsidP="005238EF">
            <w:r w:rsidRPr="00E6542D">
              <w:rPr>
                <w:b/>
                <w:bCs/>
              </w:rPr>
              <w:t>Q 2.2-2</w:t>
            </w:r>
            <w:r>
              <w:t xml:space="preserve">: No strong view on this one. Jitter truncation at [-8,8] </w:t>
            </w:r>
            <w:proofErr w:type="spellStart"/>
            <w:r>
              <w:t>ms</w:t>
            </w:r>
            <w:proofErr w:type="spellEnd"/>
            <w:r>
              <w:t xml:space="preserve"> can be left to company’s optional assumptions. </w:t>
            </w:r>
          </w:p>
          <w:p w14:paraId="4E5860F2" w14:textId="77777777" w:rsidR="00D8550B" w:rsidRDefault="00D8550B" w:rsidP="005238EF">
            <w:r w:rsidRPr="00E6542D">
              <w:rPr>
                <w:b/>
                <w:bCs/>
              </w:rPr>
              <w:t>Q 2.2-3</w:t>
            </w:r>
            <w:r>
              <w:t>: Yes, we think such a comparison makes sense.</w:t>
            </w:r>
          </w:p>
          <w:p w14:paraId="2F8BFF2E" w14:textId="77777777" w:rsidR="00D8550B" w:rsidRDefault="00D8550B" w:rsidP="005238EF">
            <w:r w:rsidRPr="00E6542D">
              <w:rPr>
                <w:b/>
                <w:bCs/>
              </w:rPr>
              <w:t>Q 2.2-4</w:t>
            </w:r>
            <w:r>
              <w:t xml:space="preserve">: Although, we think </w:t>
            </w:r>
            <w:r w:rsidRPr="00945386">
              <w:t xml:space="preserve">PDCCH adaptation such as sparse PDCCH monitoring before data arrival followed </w:t>
            </w:r>
            <w:r>
              <w:t xml:space="preserve">by </w:t>
            </w:r>
            <w:r w:rsidRPr="00945386">
              <w:t>SSSG switching to dense PDCCH monitoring for data reception</w:t>
            </w:r>
            <w:r>
              <w:t xml:space="preserve"> is a better suited option, but we are open to discussions on “</w:t>
            </w:r>
            <w:r w:rsidRPr="006F748E">
              <w:t>non-uniform PDCCH monitoring</w:t>
            </w:r>
            <w:r>
              <w:t xml:space="preserve">” if the proponents can illustrate reasonable gains. </w:t>
            </w:r>
          </w:p>
          <w:p w14:paraId="28C94454" w14:textId="77777777" w:rsidR="00D8550B" w:rsidRPr="002C25C5" w:rsidRDefault="00D8550B" w:rsidP="005238EF">
            <w:r w:rsidRPr="00E6542D">
              <w:rPr>
                <w:b/>
                <w:bCs/>
              </w:rPr>
              <w:t>Q 2.2-5</w:t>
            </w:r>
            <w:r>
              <w:t>: Yes, we think “Reducing C-DRX On-Duration after data arrival” and “Dynamic adaptation of DRX On Duration start and On Duration” can have benefits in should be studied.</w:t>
            </w:r>
          </w:p>
        </w:tc>
      </w:tr>
      <w:tr w:rsidR="002D4AD6" w:rsidRPr="002C25C5" w14:paraId="7367CA6C" w14:textId="77777777" w:rsidTr="00556FB9">
        <w:trPr>
          <w:trHeight w:val="276"/>
        </w:trPr>
        <w:tc>
          <w:tcPr>
            <w:tcW w:w="1278" w:type="dxa"/>
          </w:tcPr>
          <w:p w14:paraId="2F6FD2CF" w14:textId="15114E5E" w:rsidR="002D4AD6" w:rsidRDefault="002D4AD6" w:rsidP="002D4AD6">
            <w:r>
              <w:rPr>
                <w:rFonts w:eastAsia="PMingLiU" w:hint="eastAsia"/>
                <w:lang w:eastAsia="zh-TW"/>
              </w:rPr>
              <w:t>F</w:t>
            </w:r>
            <w:r>
              <w:rPr>
                <w:rFonts w:eastAsia="PMingLiU"/>
                <w:lang w:eastAsia="zh-TW"/>
              </w:rPr>
              <w:t>GI</w:t>
            </w:r>
          </w:p>
        </w:tc>
        <w:tc>
          <w:tcPr>
            <w:tcW w:w="8351" w:type="dxa"/>
          </w:tcPr>
          <w:p w14:paraId="53F838CD" w14:textId="77777777" w:rsidR="002D4AD6" w:rsidRDefault="002D4AD6" w:rsidP="002D4AD6">
            <w:pPr>
              <w:rPr>
                <w:bCs/>
              </w:rPr>
            </w:pPr>
            <w:r w:rsidRPr="00781275">
              <w:rPr>
                <w:bCs/>
              </w:rPr>
              <w:t xml:space="preserve">Question 2.2-1: </w:t>
            </w:r>
            <w:r w:rsidRPr="004065DE">
              <w:rPr>
                <w:bCs/>
              </w:rPr>
              <w:t>RAN1 should consider jitter is both predictable and unpredictable in this stage and make a further decision after SA1 and RAN2 have determined what kind of information will be provided to RAN1.</w:t>
            </w:r>
          </w:p>
          <w:p w14:paraId="74A7E357" w14:textId="77777777" w:rsidR="002D4AD6" w:rsidRDefault="002D4AD6" w:rsidP="002D4AD6">
            <w:pPr>
              <w:ind w:left="200" w:hangingChars="100" w:hanging="200"/>
            </w:pPr>
            <w:r w:rsidRPr="00781275">
              <w:rPr>
                <w:bCs/>
              </w:rPr>
              <w:t>Question 2.2</w:t>
            </w:r>
            <w:r>
              <w:rPr>
                <w:bCs/>
              </w:rPr>
              <w:t xml:space="preserve">-2: We are fine to consider the </w:t>
            </w:r>
            <w:r w:rsidRPr="000E67B7">
              <w:t>[-8ms</w:t>
            </w:r>
            <w:r>
              <w:t>,</w:t>
            </w:r>
            <w:r w:rsidRPr="000E67B7">
              <w:t xml:space="preserve"> 8ms] jitter</w:t>
            </w:r>
            <w:r>
              <w:t xml:space="preserve"> range.</w:t>
            </w:r>
          </w:p>
          <w:p w14:paraId="67C97CC2" w14:textId="77777777" w:rsidR="002D4AD6" w:rsidRDefault="002D4AD6" w:rsidP="002D4AD6">
            <w:r w:rsidRPr="00781275">
              <w:rPr>
                <w:bCs/>
              </w:rPr>
              <w:t>Question 2.2</w:t>
            </w:r>
            <w:r>
              <w:rPr>
                <w:bCs/>
              </w:rPr>
              <w:t xml:space="preserve">-3: </w:t>
            </w:r>
            <w:r w:rsidRPr="00605791">
              <w:t xml:space="preserve">Yes, </w:t>
            </w:r>
            <w:r>
              <w:t>comparisons between 2-stage CDRX</w:t>
            </w:r>
            <w:r w:rsidRPr="00EE342E">
              <w:t xml:space="preserve"> </w:t>
            </w:r>
            <w:r>
              <w:t>and</w:t>
            </w:r>
            <w:r w:rsidRPr="00EE342E">
              <w:t xml:space="preserve"> </w:t>
            </w:r>
            <w:r>
              <w:t xml:space="preserve">Rel-17 </w:t>
            </w:r>
            <w:r w:rsidRPr="00EE342E">
              <w:t>PDCCH adaptation</w:t>
            </w:r>
            <w:r>
              <w:t xml:space="preserve"> should be considered to determine the 2-stage CDRX power saving gain. </w:t>
            </w:r>
          </w:p>
          <w:p w14:paraId="37C41DEE" w14:textId="77777777" w:rsidR="002D4AD6" w:rsidRDefault="002D4AD6" w:rsidP="002D4AD6">
            <w:r w:rsidRPr="00781275">
              <w:rPr>
                <w:bCs/>
              </w:rPr>
              <w:t>Question 2.2</w:t>
            </w:r>
            <w:r>
              <w:rPr>
                <w:bCs/>
              </w:rPr>
              <w:t>-4: We are open to further study this solution.</w:t>
            </w:r>
          </w:p>
          <w:p w14:paraId="6FF70AD7" w14:textId="79BD0C2C" w:rsidR="002D4AD6" w:rsidRPr="00E6542D" w:rsidRDefault="002D4AD6" w:rsidP="002D4AD6">
            <w:pPr>
              <w:rPr>
                <w:b/>
                <w:bCs/>
              </w:rPr>
            </w:pPr>
            <w:r w:rsidRPr="00781275">
              <w:rPr>
                <w:bCs/>
              </w:rPr>
              <w:t>Question 2.2</w:t>
            </w:r>
            <w:r>
              <w:rPr>
                <w:bCs/>
              </w:rPr>
              <w:t>-5: We are open to further study these solutions.</w:t>
            </w:r>
          </w:p>
        </w:tc>
      </w:tr>
      <w:tr w:rsidR="005A3992" w:rsidRPr="002C25C5" w14:paraId="05159195" w14:textId="77777777" w:rsidTr="00556FB9">
        <w:trPr>
          <w:trHeight w:val="276"/>
        </w:trPr>
        <w:tc>
          <w:tcPr>
            <w:tcW w:w="1278" w:type="dxa"/>
          </w:tcPr>
          <w:p w14:paraId="57BC721B" w14:textId="3E847E06" w:rsidR="005A3992" w:rsidRDefault="005A3992" w:rsidP="005A3992">
            <w:pPr>
              <w:rPr>
                <w:rFonts w:eastAsia="PMingLiU"/>
                <w:lang w:eastAsia="zh-TW"/>
              </w:rPr>
            </w:pPr>
            <w:r>
              <w:t>NEC</w:t>
            </w:r>
          </w:p>
        </w:tc>
        <w:tc>
          <w:tcPr>
            <w:tcW w:w="8351" w:type="dxa"/>
          </w:tcPr>
          <w:p w14:paraId="7BE3857E" w14:textId="77777777" w:rsidR="005A3992" w:rsidRDefault="005A3992" w:rsidP="005A3992">
            <w:r>
              <w:t>Question 2.2-1: We think the jitter should be assumed unpredictable.</w:t>
            </w:r>
          </w:p>
          <w:p w14:paraId="62852064" w14:textId="77777777" w:rsidR="005A3992" w:rsidRDefault="005A3992" w:rsidP="005A3992">
            <w:r>
              <w:t>Question 2.2-2: We are open to add [-8ms, 8ms] jitter range.</w:t>
            </w:r>
          </w:p>
          <w:p w14:paraId="283892A4" w14:textId="77777777" w:rsidR="005A3992" w:rsidRDefault="005A3992" w:rsidP="005A3992">
            <w:r>
              <w:t>Question 2.2-3: Yes, we are open to further study the two-stage C-DRX on-duration.</w:t>
            </w:r>
          </w:p>
          <w:p w14:paraId="73725AE2" w14:textId="2EA9C57F" w:rsidR="005A3992" w:rsidRPr="00781275" w:rsidRDefault="005A3992" w:rsidP="005A3992">
            <w:pPr>
              <w:rPr>
                <w:bCs/>
              </w:rPr>
            </w:pPr>
            <w:r>
              <w:t xml:space="preserve">Question 2.2-5: we think at least the </w:t>
            </w:r>
            <w:r w:rsidRPr="006F748E">
              <w:t>“Dynamic adaptation of DRX On Duration start and On Duration”</w:t>
            </w:r>
            <w:r>
              <w:t xml:space="preserve"> should be further studied because the existing C-DRX cannot handle the issue that a packet arrives earlier than the start time of an on-duration timer. </w:t>
            </w:r>
          </w:p>
        </w:tc>
      </w:tr>
      <w:tr w:rsidR="003A19C3" w:rsidRPr="002C25C5" w14:paraId="2C610652" w14:textId="77777777" w:rsidTr="00556FB9">
        <w:trPr>
          <w:trHeight w:val="276"/>
        </w:trPr>
        <w:tc>
          <w:tcPr>
            <w:tcW w:w="1278" w:type="dxa"/>
          </w:tcPr>
          <w:p w14:paraId="1A26E8C8" w14:textId="156FE950" w:rsidR="003A19C3" w:rsidRDefault="003A19C3" w:rsidP="003A19C3">
            <w:r>
              <w:rPr>
                <w:rFonts w:eastAsia="DengXian" w:hint="eastAsia"/>
                <w:lang w:eastAsia="zh-CN"/>
              </w:rPr>
              <w:t>v</w:t>
            </w:r>
            <w:r>
              <w:rPr>
                <w:rFonts w:eastAsia="DengXian"/>
                <w:lang w:eastAsia="zh-CN"/>
              </w:rPr>
              <w:t>ivo</w:t>
            </w:r>
          </w:p>
        </w:tc>
        <w:tc>
          <w:tcPr>
            <w:tcW w:w="8351" w:type="dxa"/>
          </w:tcPr>
          <w:p w14:paraId="0156710B" w14:textId="77777777" w:rsidR="003A19C3" w:rsidRDefault="003A19C3" w:rsidP="003A19C3">
            <w:r w:rsidRPr="00566C26">
              <w:rPr>
                <w:b/>
                <w:bCs/>
              </w:rPr>
              <w:t>Question 2</w:t>
            </w:r>
            <w:r>
              <w:rPr>
                <w:b/>
                <w:bCs/>
              </w:rPr>
              <w:t>.2</w:t>
            </w:r>
            <w:r w:rsidRPr="00566C26">
              <w:rPr>
                <w:b/>
                <w:bCs/>
              </w:rPr>
              <w:t>-1:</w:t>
            </w:r>
            <w:r>
              <w:rPr>
                <w:b/>
                <w:bCs/>
              </w:rPr>
              <w:t xml:space="preserve"> </w:t>
            </w:r>
            <w:r w:rsidRPr="008C60DF">
              <w:t>No</w:t>
            </w:r>
            <w:r>
              <w:t xml:space="preserve">. What kind of </w:t>
            </w:r>
            <w:r w:rsidRPr="0088529D">
              <w:rPr>
                <w:rFonts w:eastAsia="SimSun"/>
                <w:lang w:eastAsia="zh-CN"/>
              </w:rPr>
              <w:t xml:space="preserve">jitter </w:t>
            </w:r>
            <w:r>
              <w:rPr>
                <w:rFonts w:eastAsia="SimSun"/>
                <w:lang w:eastAsia="zh-CN"/>
              </w:rPr>
              <w:t>information can be provided</w:t>
            </w:r>
            <w:r w:rsidRPr="0088529D">
              <w:rPr>
                <w:rFonts w:eastAsia="SimSun"/>
                <w:lang w:eastAsia="zh-CN"/>
              </w:rPr>
              <w:t xml:space="preserve"> is one of the important topics </w:t>
            </w:r>
            <w:r>
              <w:rPr>
                <w:rFonts w:eastAsia="SimSun"/>
                <w:lang w:eastAsia="zh-CN"/>
              </w:rPr>
              <w:t>of</w:t>
            </w:r>
            <w:r w:rsidRPr="0088529D">
              <w:rPr>
                <w:rFonts w:eastAsia="SimSun"/>
                <w:lang w:eastAsia="zh-CN"/>
              </w:rPr>
              <w:t xml:space="preserve"> XR awareness </w:t>
            </w:r>
            <w:r>
              <w:rPr>
                <w:rFonts w:eastAsia="SimSun"/>
                <w:lang w:eastAsia="zh-CN"/>
              </w:rPr>
              <w:t>discussion in</w:t>
            </w:r>
            <w:r w:rsidRPr="0088529D">
              <w:rPr>
                <w:rFonts w:eastAsia="SimSun"/>
                <w:lang w:eastAsia="zh-CN"/>
              </w:rPr>
              <w:t xml:space="preserve"> SA and RAN2.</w:t>
            </w:r>
            <w:r>
              <w:t xml:space="preserve"> At this stage, there is no information received by RAN on </w:t>
            </w:r>
            <w:r w:rsidRPr="0088529D">
              <w:rPr>
                <w:rFonts w:eastAsia="SimSun"/>
                <w:lang w:eastAsia="zh-CN"/>
              </w:rPr>
              <w:t>whether the jitter is predictable</w:t>
            </w:r>
            <w:r>
              <w:rPr>
                <w:rFonts w:eastAsia="SimSun"/>
                <w:lang w:eastAsia="zh-CN"/>
              </w:rPr>
              <w:t xml:space="preserve"> and how accurate the jitter predication could be</w:t>
            </w:r>
            <w:r>
              <w:t xml:space="preserve">. Besides, according to our analysis on </w:t>
            </w:r>
            <w:r w:rsidRPr="00244265">
              <w:t xml:space="preserve">the latest SA4 trace files, it can be observed that there is no correlation among the </w:t>
            </w:r>
            <w:r>
              <w:t xml:space="preserve">jitters of </w:t>
            </w:r>
            <w:r w:rsidRPr="00244265">
              <w:t>adjacent frames.</w:t>
            </w:r>
            <w:r>
              <w:t xml:space="preserve"> Hence, RAN1 should assume jitter is unpredictable until new evidence came from SA.</w:t>
            </w:r>
          </w:p>
          <w:p w14:paraId="6C3B5157" w14:textId="77777777" w:rsidR="003A19C3" w:rsidRPr="00984CAC" w:rsidRDefault="003A19C3" w:rsidP="003A19C3">
            <w:pPr>
              <w:overflowPunct w:val="0"/>
              <w:autoSpaceDE w:val="0"/>
              <w:autoSpaceDN w:val="0"/>
              <w:adjustRightInd w:val="0"/>
              <w:spacing w:before="120" w:after="120"/>
              <w:jc w:val="both"/>
              <w:textAlignment w:val="baseline"/>
              <w:rPr>
                <w:rFonts w:eastAsia="SimSun"/>
                <w:lang w:eastAsia="zh-CN"/>
              </w:rPr>
            </w:pPr>
            <w:r w:rsidRPr="00566C26">
              <w:rPr>
                <w:b/>
                <w:bCs/>
              </w:rPr>
              <w:t>Question 2</w:t>
            </w:r>
            <w:r>
              <w:rPr>
                <w:b/>
                <w:bCs/>
              </w:rPr>
              <w:t>.2</w:t>
            </w:r>
            <w:r w:rsidRPr="00566C26">
              <w:rPr>
                <w:b/>
                <w:bCs/>
              </w:rPr>
              <w:t>-</w:t>
            </w:r>
            <w:r>
              <w:rPr>
                <w:b/>
                <w:bCs/>
              </w:rPr>
              <w:t>2</w:t>
            </w:r>
            <w:r w:rsidRPr="00566C26">
              <w:rPr>
                <w:b/>
                <w:bCs/>
              </w:rPr>
              <w:t>:</w:t>
            </w:r>
            <w:r w:rsidRPr="00F26DE3">
              <w:rPr>
                <w:rFonts w:eastAsia="SimSun"/>
                <w:lang w:eastAsia="zh-CN"/>
              </w:rPr>
              <w:t xml:space="preserve"> </w:t>
            </w:r>
            <w:r>
              <w:rPr>
                <w:rFonts w:eastAsia="SimSun"/>
                <w:lang w:eastAsia="zh-CN"/>
              </w:rPr>
              <w:t xml:space="preserve">Support to </w:t>
            </w:r>
            <w:r>
              <w:t xml:space="preserve">add </w:t>
            </w:r>
            <w:r w:rsidRPr="000E67B7">
              <w:t>jitter</w:t>
            </w:r>
            <w:r>
              <w:t xml:space="preserve"> range</w:t>
            </w:r>
            <w:r w:rsidRPr="000E67B7">
              <w:t xml:space="preserve"> </w:t>
            </w:r>
            <w:r>
              <w:t xml:space="preserve">of </w:t>
            </w:r>
            <w:r w:rsidRPr="000E67B7">
              <w:t>[-8ms</w:t>
            </w:r>
            <w:r>
              <w:t>,</w:t>
            </w:r>
            <w:r w:rsidRPr="000E67B7">
              <w:t xml:space="preserve"> 8ms] as optional </w:t>
            </w:r>
            <w:r>
              <w:t>configuration.</w:t>
            </w:r>
            <w:r w:rsidRPr="000E67B7">
              <w:t xml:space="preserve"> </w:t>
            </w:r>
            <w:r>
              <w:rPr>
                <w:lang w:eastAsia="zh-CN"/>
              </w:rPr>
              <w:t>We think [-8, 8] is reasonable jitter assumption based on SA4’s latest</w:t>
            </w:r>
            <w:r>
              <w:rPr>
                <w:rFonts w:eastAsia="SimSun"/>
                <w:lang w:eastAsia="zh-CN"/>
              </w:rPr>
              <w:t xml:space="preserve"> trace files. Moreover, </w:t>
            </w:r>
            <w:r>
              <w:rPr>
                <w:lang w:eastAsia="zh-CN"/>
              </w:rPr>
              <w:t xml:space="preserve">we do see in the evaluation there could different performance of power saving gain for different powers saving schemes, with </w:t>
            </w:r>
            <w:r>
              <w:rPr>
                <w:lang w:eastAsia="zh-CN"/>
              </w:rPr>
              <w:lastRenderedPageBreak/>
              <w:t xml:space="preserve">different jitter range assumptions. </w:t>
            </w:r>
            <w:r>
              <w:rPr>
                <w:rFonts w:eastAsia="SimSun"/>
                <w:lang w:eastAsia="zh-CN"/>
              </w:rPr>
              <w:t>We think the additional jitter assumption is beneficial for the group to provide more c</w:t>
            </w:r>
            <w:r w:rsidRPr="00603D23">
              <w:rPr>
                <w:rFonts w:eastAsia="SimSun"/>
                <w:lang w:eastAsia="zh-CN"/>
              </w:rPr>
              <w:t xml:space="preserve">omprehensive </w:t>
            </w:r>
            <w:r>
              <w:rPr>
                <w:rFonts w:eastAsia="SimSun"/>
                <w:lang w:eastAsia="zh-CN"/>
              </w:rPr>
              <w:t xml:space="preserve">simulation results and make decision on the power saving enhancement for XR. </w:t>
            </w:r>
            <w:r>
              <w:rPr>
                <w:lang w:eastAsia="zh-CN"/>
              </w:rPr>
              <w:t xml:space="preserve">Hence, we propose to study </w:t>
            </w:r>
            <w:r>
              <w:t xml:space="preserve">[-8ms, 8ms] jitter range based on trace files in latest SA4 TR </w:t>
            </w:r>
            <w:r w:rsidRPr="005E11EF">
              <w:t>26.926</w:t>
            </w:r>
            <w:r>
              <w:t xml:space="preserve"> </w:t>
            </w:r>
            <w:r w:rsidRPr="000E67B7">
              <w:t>as optional evaluation condition</w:t>
            </w:r>
            <w:r>
              <w:t>.</w:t>
            </w:r>
          </w:p>
          <w:p w14:paraId="3AAC661A" w14:textId="77777777" w:rsidR="003A19C3" w:rsidRDefault="003A19C3" w:rsidP="003A19C3">
            <w:pPr>
              <w:rPr>
                <w:bCs/>
              </w:rPr>
            </w:pPr>
            <w:r w:rsidRPr="00566C26">
              <w:rPr>
                <w:b/>
                <w:bCs/>
              </w:rPr>
              <w:t>Question 2</w:t>
            </w:r>
            <w:r>
              <w:rPr>
                <w:b/>
                <w:bCs/>
              </w:rPr>
              <w:t>.2</w:t>
            </w:r>
            <w:r w:rsidRPr="00566C26">
              <w:rPr>
                <w:b/>
                <w:bCs/>
              </w:rPr>
              <w:t>-</w:t>
            </w:r>
            <w:r>
              <w:rPr>
                <w:b/>
                <w:bCs/>
              </w:rPr>
              <w:t>3</w:t>
            </w:r>
            <w:r w:rsidRPr="00566C26">
              <w:rPr>
                <w:b/>
                <w:bCs/>
              </w:rPr>
              <w:t>:</w:t>
            </w:r>
            <w:r>
              <w:rPr>
                <w:b/>
                <w:bCs/>
              </w:rPr>
              <w:t xml:space="preserve"> </w:t>
            </w:r>
            <w:r w:rsidRPr="00EC395A">
              <w:rPr>
                <w:bCs/>
              </w:rPr>
              <w:t>Yes.</w:t>
            </w:r>
            <w:r>
              <w:rPr>
                <w:bCs/>
              </w:rPr>
              <w:t xml:space="preserve"> Rel-17 </w:t>
            </w:r>
            <w:r w:rsidRPr="00C93029">
              <w:rPr>
                <w:bCs/>
              </w:rPr>
              <w:t xml:space="preserve">PDCCH adaptation </w:t>
            </w:r>
            <w:r>
              <w:rPr>
                <w:bCs/>
              </w:rPr>
              <w:t>e.g.,</w:t>
            </w:r>
            <w:r w:rsidRPr="00C93029">
              <w:rPr>
                <w:bCs/>
              </w:rPr>
              <w:t xml:space="preserve"> </w:t>
            </w:r>
            <w:proofErr w:type="gramStart"/>
            <w:r w:rsidRPr="00C93029">
              <w:rPr>
                <w:bCs/>
              </w:rPr>
              <w:t>sparse</w:t>
            </w:r>
            <w:proofErr w:type="gramEnd"/>
            <w:r w:rsidRPr="00C93029">
              <w:rPr>
                <w:bCs/>
              </w:rPr>
              <w:t xml:space="preserve"> </w:t>
            </w:r>
            <w:r>
              <w:rPr>
                <w:bCs/>
              </w:rPr>
              <w:t xml:space="preserve">and dense </w:t>
            </w:r>
            <w:r w:rsidRPr="00C93029">
              <w:rPr>
                <w:bCs/>
              </w:rPr>
              <w:t>SSSG switching</w:t>
            </w:r>
            <w:r>
              <w:rPr>
                <w:bCs/>
              </w:rPr>
              <w:t>,</w:t>
            </w:r>
            <w:r w:rsidRPr="00C93029">
              <w:rPr>
                <w:bCs/>
              </w:rPr>
              <w:t xml:space="preserve"> </w:t>
            </w:r>
            <w:r>
              <w:rPr>
                <w:bCs/>
              </w:rPr>
              <w:t>can be used for jitter handling.</w:t>
            </w:r>
            <w:r w:rsidRPr="00C93029">
              <w:rPr>
                <w:bCs/>
              </w:rPr>
              <w:t xml:space="preserve"> </w:t>
            </w:r>
            <w:r>
              <w:rPr>
                <w:bCs/>
              </w:rPr>
              <w:t>As per the agreements adopted in the last meeting, all c</w:t>
            </w:r>
            <w:r w:rsidRPr="00EC395A">
              <w:rPr>
                <w:bCs/>
              </w:rPr>
              <w:t xml:space="preserve">ompanies are encouraged to compare performance of the </w:t>
            </w:r>
            <w:r>
              <w:rPr>
                <w:bCs/>
              </w:rPr>
              <w:t xml:space="preserve">following </w:t>
            </w:r>
            <w:r w:rsidRPr="00EC395A">
              <w:rPr>
                <w:bCs/>
              </w:rPr>
              <w:t>Rel-15/16/17 features</w:t>
            </w:r>
            <w:r>
              <w:rPr>
                <w:bCs/>
              </w:rPr>
              <w:t xml:space="preserve"> </w:t>
            </w:r>
            <w:r w:rsidRPr="00EC395A">
              <w:rPr>
                <w:bCs/>
              </w:rPr>
              <w:t xml:space="preserve">with the proposed enhancements for Rel-18 XR power saving evaluations. </w:t>
            </w:r>
          </w:p>
          <w:p w14:paraId="02D5BD41" w14:textId="77777777" w:rsidR="003A19C3" w:rsidRPr="00EC395A" w:rsidRDefault="003A19C3" w:rsidP="00776A76">
            <w:pPr>
              <w:pStyle w:val="ListParagraph"/>
              <w:numPr>
                <w:ilvl w:val="0"/>
                <w:numId w:val="42"/>
              </w:numPr>
              <w:spacing w:after="0"/>
              <w:rPr>
                <w:rFonts w:cs="Times"/>
              </w:rPr>
            </w:pPr>
            <w:r w:rsidRPr="00EC395A">
              <w:rPr>
                <w:rFonts w:cs="Times"/>
              </w:rPr>
              <w:t>Rel-15/16 CDRX including long DRX cycle, short DRX cycle and DRX command MAC CE and DCP</w:t>
            </w:r>
          </w:p>
          <w:p w14:paraId="5CCA16DE" w14:textId="77777777" w:rsidR="003A19C3" w:rsidRPr="00F95A26" w:rsidRDefault="003A19C3" w:rsidP="00776A76">
            <w:pPr>
              <w:pStyle w:val="ListParagraph"/>
              <w:numPr>
                <w:ilvl w:val="0"/>
                <w:numId w:val="42"/>
              </w:numPr>
              <w:spacing w:after="0"/>
              <w:rPr>
                <w:rFonts w:cs="Times"/>
                <w:b/>
              </w:rPr>
            </w:pPr>
            <w:r w:rsidRPr="00F95A26">
              <w:rPr>
                <w:rFonts w:cs="Times"/>
                <w:b/>
              </w:rPr>
              <w:t>Rel-17 PDCCH adaptation including PDCCH skipping and SSSG switching</w:t>
            </w:r>
          </w:p>
          <w:p w14:paraId="4FDC1B97" w14:textId="77777777" w:rsidR="003A19C3" w:rsidRPr="00EC395A" w:rsidRDefault="003A19C3" w:rsidP="003A19C3">
            <w:r>
              <w:rPr>
                <w:bCs/>
              </w:rPr>
              <w:t>Hence, the proposed power saving enhancements should be evaluated and compared with the existing power saving schemes.</w:t>
            </w:r>
          </w:p>
          <w:p w14:paraId="4A1B51A3" w14:textId="77777777" w:rsidR="003A19C3" w:rsidRPr="006F748E" w:rsidRDefault="003A19C3" w:rsidP="003A19C3">
            <w:r w:rsidRPr="00566C26">
              <w:rPr>
                <w:b/>
                <w:bCs/>
              </w:rPr>
              <w:t>Question 2</w:t>
            </w:r>
            <w:r>
              <w:rPr>
                <w:b/>
                <w:bCs/>
              </w:rPr>
              <w:t>.2</w:t>
            </w:r>
            <w:r w:rsidRPr="00566C26">
              <w:rPr>
                <w:b/>
                <w:bCs/>
              </w:rPr>
              <w:t>-</w:t>
            </w:r>
            <w:r>
              <w:rPr>
                <w:b/>
                <w:bCs/>
              </w:rPr>
              <w:t>4</w:t>
            </w:r>
            <w:r w:rsidRPr="00566C26">
              <w:rPr>
                <w:b/>
                <w:bCs/>
              </w:rPr>
              <w:t>:</w:t>
            </w:r>
            <w:r>
              <w:rPr>
                <w:b/>
                <w:bCs/>
              </w:rPr>
              <w:t xml:space="preserve"> </w:t>
            </w:r>
            <w:r w:rsidRPr="00EC395A">
              <w:rPr>
                <w:bCs/>
              </w:rPr>
              <w:t>Yes</w:t>
            </w:r>
            <w:r>
              <w:rPr>
                <w:bCs/>
              </w:rPr>
              <w:t>,</w:t>
            </w:r>
            <w:r w:rsidRPr="00EC395A">
              <w:rPr>
                <w:bCs/>
              </w:rPr>
              <w:t xml:space="preserve"> and the same reason given for Question 2.2-3.</w:t>
            </w:r>
          </w:p>
          <w:p w14:paraId="61BD0B22" w14:textId="1517B5A1" w:rsidR="003A19C3" w:rsidRDefault="003A19C3" w:rsidP="003A19C3">
            <w:r w:rsidRPr="00566C26">
              <w:rPr>
                <w:b/>
                <w:bCs/>
              </w:rPr>
              <w:t>Question 2</w:t>
            </w:r>
            <w:r>
              <w:rPr>
                <w:b/>
                <w:bCs/>
              </w:rPr>
              <w:t>.2</w:t>
            </w:r>
            <w:r w:rsidRPr="00566C26">
              <w:rPr>
                <w:b/>
                <w:bCs/>
              </w:rPr>
              <w:t>-</w:t>
            </w:r>
            <w:r>
              <w:rPr>
                <w:b/>
                <w:bCs/>
              </w:rPr>
              <w:t>5</w:t>
            </w:r>
            <w:r w:rsidRPr="00566C26">
              <w:rPr>
                <w:b/>
                <w:bCs/>
              </w:rPr>
              <w:t>:</w:t>
            </w:r>
            <w:r>
              <w:rPr>
                <w:b/>
                <w:bCs/>
              </w:rPr>
              <w:t xml:space="preserve"> </w:t>
            </w:r>
            <w:r w:rsidRPr="00EC395A">
              <w:rPr>
                <w:bCs/>
              </w:rPr>
              <w:t>Yes</w:t>
            </w:r>
            <w:r>
              <w:rPr>
                <w:bCs/>
              </w:rPr>
              <w:t>,</w:t>
            </w:r>
            <w:r w:rsidRPr="00EC395A">
              <w:rPr>
                <w:bCs/>
              </w:rPr>
              <w:t xml:space="preserve"> and the same reason given for Question 2.2-3.</w:t>
            </w:r>
          </w:p>
        </w:tc>
      </w:tr>
      <w:tr w:rsidR="001F221F" w:rsidRPr="002C25C5" w14:paraId="695B97A6" w14:textId="77777777" w:rsidTr="00556FB9">
        <w:trPr>
          <w:trHeight w:val="276"/>
        </w:trPr>
        <w:tc>
          <w:tcPr>
            <w:tcW w:w="1278" w:type="dxa"/>
          </w:tcPr>
          <w:p w14:paraId="5A194B1A" w14:textId="77777777" w:rsidR="001F221F" w:rsidRPr="00590A5E" w:rsidRDefault="001F221F" w:rsidP="00AE0B77">
            <w:pPr>
              <w:rPr>
                <w:rFonts w:eastAsia="DengXian"/>
                <w:lang w:eastAsia="zh-CN"/>
              </w:rPr>
            </w:pPr>
            <w:r>
              <w:rPr>
                <w:rFonts w:eastAsia="DengXian" w:hint="eastAsia"/>
                <w:lang w:eastAsia="zh-CN"/>
              </w:rPr>
              <w:lastRenderedPageBreak/>
              <w:t>Spreadtrum</w:t>
            </w:r>
          </w:p>
        </w:tc>
        <w:tc>
          <w:tcPr>
            <w:tcW w:w="8351" w:type="dxa"/>
          </w:tcPr>
          <w:p w14:paraId="1762FF09" w14:textId="77777777" w:rsidR="001F221F" w:rsidRPr="000E1D82" w:rsidRDefault="001F221F" w:rsidP="00AE0B77">
            <w:r w:rsidRPr="000E1D82">
              <w:rPr>
                <w:bCs/>
              </w:rPr>
              <w:t>Question 2.2-1:</w:t>
            </w:r>
            <w:r>
              <w:rPr>
                <w:bCs/>
              </w:rPr>
              <w:t xml:space="preserve"> We share the same view with ZTE. RAN1 should not assume an </w:t>
            </w:r>
            <w:r w:rsidRPr="00781275">
              <w:rPr>
                <w:bCs/>
              </w:rPr>
              <w:t>instant jitter value for a frame</w:t>
            </w:r>
            <w:r>
              <w:rPr>
                <w:bCs/>
              </w:rPr>
              <w:t xml:space="preserve"> </w:t>
            </w:r>
            <w:r w:rsidRPr="00D03051">
              <w:rPr>
                <w:bCs/>
              </w:rPr>
              <w:t>unless RAN2/SA2 determines t</w:t>
            </w:r>
            <w:r>
              <w:rPr>
                <w:bCs/>
              </w:rPr>
              <w:t>his information can be provided</w:t>
            </w:r>
            <w:r w:rsidRPr="000E1D82">
              <w:t>.</w:t>
            </w:r>
          </w:p>
          <w:p w14:paraId="4BDEC6E6" w14:textId="77777777" w:rsidR="001F221F" w:rsidRPr="000E1D82" w:rsidRDefault="001F221F" w:rsidP="00AE0B77">
            <w:pPr>
              <w:rPr>
                <w:bCs/>
              </w:rPr>
            </w:pPr>
            <w:r w:rsidRPr="000E1D82">
              <w:rPr>
                <w:bCs/>
              </w:rPr>
              <w:t xml:space="preserve">Question 2.2-2: </w:t>
            </w:r>
            <w:r w:rsidRPr="000E67B7">
              <w:t>[-8ms</w:t>
            </w:r>
            <w:r>
              <w:t>,</w:t>
            </w:r>
            <w:r w:rsidRPr="000E67B7">
              <w:t xml:space="preserve"> 8ms] jitter</w:t>
            </w:r>
            <w:r w:rsidRPr="000E1D82">
              <w:t xml:space="preserve"> range is based on SA</w:t>
            </w:r>
            <w:r>
              <w:t>2’s input</w:t>
            </w:r>
            <w:r w:rsidRPr="000E1D82">
              <w:t xml:space="preserve">, and we </w:t>
            </w:r>
            <w:r>
              <w:t>agree</w:t>
            </w:r>
            <w:r w:rsidRPr="000E1D82">
              <w:t xml:space="preserve"> that th</w:t>
            </w:r>
            <w:r>
              <w:t xml:space="preserve">e range can be used as an optional </w:t>
            </w:r>
            <w:r w:rsidRPr="000E1D82">
              <w:t>value</w:t>
            </w:r>
            <w:r>
              <w:t xml:space="preserve"> </w:t>
            </w:r>
            <w:r w:rsidRPr="000E1D82">
              <w:t>for evaluation.</w:t>
            </w:r>
            <w:r>
              <w:t xml:space="preserve"> </w:t>
            </w:r>
            <w:r w:rsidRPr="003959D4">
              <w:t>Companies can still use [-4</w:t>
            </w:r>
            <w:r>
              <w:t>ms</w:t>
            </w:r>
            <w:r w:rsidRPr="003959D4">
              <w:t>, 4</w:t>
            </w:r>
            <w:r>
              <w:t>ms</w:t>
            </w:r>
            <w:r w:rsidRPr="003959D4">
              <w:t>] as a bas</w:t>
            </w:r>
            <w:r>
              <w:t>eline.</w:t>
            </w:r>
          </w:p>
          <w:p w14:paraId="3C813C19" w14:textId="77777777" w:rsidR="001F221F" w:rsidRPr="000E1D82" w:rsidRDefault="001F221F" w:rsidP="00AE0B77">
            <w:r w:rsidRPr="000E1D82">
              <w:rPr>
                <w:bCs/>
              </w:rPr>
              <w:t xml:space="preserve">Question 2.2-3: </w:t>
            </w:r>
            <w:r>
              <w:t>W</w:t>
            </w:r>
            <w:r w:rsidRPr="000E1D82">
              <w:t xml:space="preserve">e think </w:t>
            </w:r>
            <w:r w:rsidRPr="000E1D82">
              <w:rPr>
                <w:rFonts w:hint="eastAsia"/>
              </w:rPr>
              <w:t>“</w:t>
            </w:r>
            <w:r w:rsidRPr="000E1D82">
              <w:t xml:space="preserve">two-stage CDRX On-Duration” </w:t>
            </w:r>
            <w:r>
              <w:t>should</w:t>
            </w:r>
            <w:r w:rsidRPr="000E1D82">
              <w:t xml:space="preserve"> be compared with PDCCH adaptation</w:t>
            </w:r>
            <w:r>
              <w:t xml:space="preserve"> t</w:t>
            </w:r>
            <w:r w:rsidRPr="00320F51">
              <w:t xml:space="preserve">o determine </w:t>
            </w:r>
            <w:r>
              <w:t>whether</w:t>
            </w:r>
            <w:r w:rsidRPr="00320F51">
              <w:t xml:space="preserve"> it is necessary to </w:t>
            </w:r>
            <w:r>
              <w:t>be introduced</w:t>
            </w:r>
            <w:r w:rsidRPr="000E1D82">
              <w:t>.</w:t>
            </w:r>
            <w:r>
              <w:t xml:space="preserve"> </w:t>
            </w:r>
          </w:p>
          <w:p w14:paraId="44EB5D0E" w14:textId="77777777" w:rsidR="001F221F" w:rsidRPr="000E1D82" w:rsidRDefault="001F221F" w:rsidP="00AE0B77">
            <w:r w:rsidRPr="000E1D82">
              <w:rPr>
                <w:bCs/>
              </w:rPr>
              <w:t xml:space="preserve">Question 2.2-4: </w:t>
            </w:r>
            <w:r>
              <w:rPr>
                <w:bCs/>
              </w:rPr>
              <w:t xml:space="preserve">We should be focus on other solutions with higher </w:t>
            </w:r>
            <w:r w:rsidRPr="00605791">
              <w:t>power saving gain</w:t>
            </w:r>
            <w:r w:rsidRPr="000E1D82">
              <w:t xml:space="preserve">. </w:t>
            </w:r>
          </w:p>
          <w:p w14:paraId="145DB0FD" w14:textId="77777777" w:rsidR="001F221F" w:rsidRPr="00781275" w:rsidRDefault="001F221F" w:rsidP="00AE0B77">
            <w:pPr>
              <w:rPr>
                <w:bCs/>
              </w:rPr>
            </w:pPr>
            <w:r w:rsidRPr="000E1D82">
              <w:rPr>
                <w:bCs/>
              </w:rPr>
              <w:t xml:space="preserve">Question 2.2-5: </w:t>
            </w:r>
            <w:r>
              <w:rPr>
                <w:bCs/>
              </w:rPr>
              <w:t xml:space="preserve">Yes, we think </w:t>
            </w:r>
            <w:r w:rsidRPr="006F748E">
              <w:t>“Reducing C-DRX On-Duration aft</w:t>
            </w:r>
            <w:r>
              <w:t xml:space="preserve">er data arrival” </w:t>
            </w:r>
            <w:r w:rsidRPr="006F748E">
              <w:t xml:space="preserve">and “Dynamic adaptation of DRX On Duration start and On Duration” </w:t>
            </w:r>
            <w:r>
              <w:t xml:space="preserve">should </w:t>
            </w:r>
            <w:r w:rsidRPr="006F748E">
              <w:t>be compared with PDCCH adaptation</w:t>
            </w:r>
            <w:r>
              <w:t xml:space="preserve"> for further studied.</w:t>
            </w:r>
          </w:p>
        </w:tc>
      </w:tr>
      <w:tr w:rsidR="00C0296A" w:rsidRPr="002C25C5" w14:paraId="0790CBBC" w14:textId="77777777" w:rsidTr="00556FB9">
        <w:trPr>
          <w:trHeight w:val="276"/>
        </w:trPr>
        <w:tc>
          <w:tcPr>
            <w:tcW w:w="1278" w:type="dxa"/>
          </w:tcPr>
          <w:p w14:paraId="2BFE9F02" w14:textId="1A3748FD" w:rsidR="00C0296A" w:rsidRDefault="00C0296A" w:rsidP="00AE0B77">
            <w:pPr>
              <w:rPr>
                <w:rFonts w:eastAsia="DengXian"/>
                <w:lang w:eastAsia="zh-CN"/>
              </w:rPr>
            </w:pPr>
            <w:r>
              <w:rPr>
                <w:rFonts w:eastAsia="DengXian"/>
                <w:lang w:eastAsia="zh-CN"/>
              </w:rPr>
              <w:t>Lenovo</w:t>
            </w:r>
          </w:p>
        </w:tc>
        <w:tc>
          <w:tcPr>
            <w:tcW w:w="8351" w:type="dxa"/>
          </w:tcPr>
          <w:p w14:paraId="55F7E1DC" w14:textId="77777777" w:rsidR="00C0296A" w:rsidRDefault="00C0296A" w:rsidP="00C0296A">
            <w:r>
              <w:t>Q 2.2-1: RAN1 can assume jitter is not correlated among adjacent frames, and if otherwise indicated by other working groups, RAN1 may take such correlation into account.</w:t>
            </w:r>
          </w:p>
          <w:p w14:paraId="21A0877F" w14:textId="77777777" w:rsidR="00C0296A" w:rsidRDefault="00C0296A" w:rsidP="00C0296A">
            <w:r>
              <w:t xml:space="preserve">Q2.2-2: Yes, it may be better to design the system based on such large jitter range. </w:t>
            </w:r>
          </w:p>
          <w:p w14:paraId="267ACD0F" w14:textId="77777777" w:rsidR="00C0296A" w:rsidRDefault="00C0296A" w:rsidP="00C0296A">
            <w:r>
              <w:t>Q2.2.-3: yes, in general comparing against PDCCH adaptation is good (e.g., PDCCH skipping or SSSG switching)</w:t>
            </w:r>
          </w:p>
          <w:p w14:paraId="50197B96" w14:textId="77777777" w:rsidR="00C0296A" w:rsidRDefault="00C0296A" w:rsidP="00C0296A">
            <w:r>
              <w:t>Q2.2-4: It would be good to evaluate based on [-8</w:t>
            </w:r>
            <w:proofErr w:type="gramStart"/>
            <w:r>
              <w:t>ms ,</w:t>
            </w:r>
            <w:proofErr w:type="gramEnd"/>
            <w:r>
              <w:t xml:space="preserve"> 8ms] jitter range also.</w:t>
            </w:r>
          </w:p>
          <w:p w14:paraId="6226DA47" w14:textId="7CA6F9BD" w:rsidR="00C0296A" w:rsidRPr="000E1D82" w:rsidRDefault="00C0296A" w:rsidP="00C0296A">
            <w:pPr>
              <w:rPr>
                <w:bCs/>
              </w:rPr>
            </w:pPr>
            <w:r>
              <w:t xml:space="preserve">Q2.2-5: yes. For PDCCH skipping, the skipping duration can be chosen from a larger set of values compared to Rel-17.   </w:t>
            </w:r>
          </w:p>
        </w:tc>
      </w:tr>
      <w:tr w:rsidR="00643B30" w:rsidRPr="002C25C5" w14:paraId="4DE19A21" w14:textId="77777777" w:rsidTr="00556FB9">
        <w:trPr>
          <w:trHeight w:val="276"/>
        </w:trPr>
        <w:tc>
          <w:tcPr>
            <w:tcW w:w="1278" w:type="dxa"/>
          </w:tcPr>
          <w:p w14:paraId="4B27A15C" w14:textId="080E4743" w:rsidR="00643B30" w:rsidRDefault="00643B30" w:rsidP="00AE0B77">
            <w:pPr>
              <w:rPr>
                <w:rFonts w:eastAsia="DengXian"/>
                <w:lang w:eastAsia="zh-CN"/>
              </w:rPr>
            </w:pPr>
            <w:r>
              <w:rPr>
                <w:rFonts w:eastAsia="DengXian"/>
                <w:lang w:eastAsia="zh-CN"/>
              </w:rPr>
              <w:t>Intel</w:t>
            </w:r>
          </w:p>
        </w:tc>
        <w:tc>
          <w:tcPr>
            <w:tcW w:w="8351" w:type="dxa"/>
          </w:tcPr>
          <w:p w14:paraId="3C9CD085" w14:textId="77777777" w:rsidR="00ED530A" w:rsidRDefault="00ED530A" w:rsidP="00ED530A">
            <w:pPr>
              <w:rPr>
                <w:bCs/>
              </w:rPr>
            </w:pPr>
            <w:r w:rsidRPr="000E1D82">
              <w:rPr>
                <w:bCs/>
              </w:rPr>
              <w:t>Question 2.2-1</w:t>
            </w:r>
            <w:r>
              <w:rPr>
                <w:bCs/>
              </w:rPr>
              <w:t xml:space="preserve">: Instantaneous jitter information may not be predicted however some statistics information (e.g., range) can be assumed to be leveraged by </w:t>
            </w:r>
            <w:proofErr w:type="spellStart"/>
            <w:r>
              <w:rPr>
                <w:bCs/>
              </w:rPr>
              <w:t>gNB</w:t>
            </w:r>
            <w:proofErr w:type="spellEnd"/>
            <w:r>
              <w:rPr>
                <w:bCs/>
              </w:rPr>
              <w:t xml:space="preserve"> for proper configuration of ON duration of UE’s DRX cycle. </w:t>
            </w:r>
          </w:p>
          <w:p w14:paraId="66F862CB" w14:textId="77777777" w:rsidR="00ED530A" w:rsidRDefault="00ED530A" w:rsidP="00ED530A">
            <w:r w:rsidRPr="000E1D82">
              <w:rPr>
                <w:bCs/>
              </w:rPr>
              <w:t>Question 2.2-2:</w:t>
            </w:r>
            <w:r>
              <w:rPr>
                <w:bCs/>
              </w:rPr>
              <w:t xml:space="preserve"> We think </w:t>
            </w:r>
            <w:r w:rsidRPr="003959D4">
              <w:t>[-4</w:t>
            </w:r>
            <w:r>
              <w:t>ms</w:t>
            </w:r>
            <w:r w:rsidRPr="003959D4">
              <w:t>, 4</w:t>
            </w:r>
            <w:r>
              <w:t>ms</w:t>
            </w:r>
            <w:r w:rsidRPr="003959D4">
              <w:t xml:space="preserve">] </w:t>
            </w:r>
            <w:r>
              <w:t>is the</w:t>
            </w:r>
            <w:r w:rsidRPr="003959D4">
              <w:t xml:space="preserve"> bas</w:t>
            </w:r>
            <w:r>
              <w:t>eline. Companies can consider other ranges as optional value.</w:t>
            </w:r>
          </w:p>
          <w:p w14:paraId="4A6633E4" w14:textId="61F2F5D6" w:rsidR="00643B30" w:rsidRDefault="00ED530A" w:rsidP="00ED530A">
            <w:r w:rsidRPr="000E1D82">
              <w:rPr>
                <w:bCs/>
              </w:rPr>
              <w:t>Question 2.2-</w:t>
            </w:r>
            <w:r>
              <w:rPr>
                <w:bCs/>
              </w:rPr>
              <w:t xml:space="preserve">3 to </w:t>
            </w:r>
            <w:r w:rsidRPr="000E1D82">
              <w:rPr>
                <w:bCs/>
              </w:rPr>
              <w:t>2.2-</w:t>
            </w:r>
            <w:r>
              <w:rPr>
                <w:bCs/>
              </w:rPr>
              <w:t>5:  All the potential schemes need to consider Rel-17 PDCCH monitoring adaptation as baseline for comparison.</w:t>
            </w:r>
          </w:p>
        </w:tc>
      </w:tr>
      <w:tr w:rsidR="00556FB9" w:rsidRPr="002C25C5" w14:paraId="3ED1A049" w14:textId="77777777" w:rsidTr="00556FB9">
        <w:trPr>
          <w:trHeight w:val="276"/>
        </w:trPr>
        <w:tc>
          <w:tcPr>
            <w:tcW w:w="1278" w:type="dxa"/>
          </w:tcPr>
          <w:p w14:paraId="6057BC63" w14:textId="66215E4E" w:rsidR="00556FB9" w:rsidRDefault="00556FB9" w:rsidP="00556FB9">
            <w:pPr>
              <w:rPr>
                <w:rFonts w:eastAsia="DengXian"/>
                <w:lang w:eastAsia="zh-CN"/>
              </w:rPr>
            </w:pPr>
            <w:r>
              <w:rPr>
                <w:rFonts w:eastAsia="DengXian" w:hint="eastAsia"/>
                <w:lang w:eastAsia="zh-CN"/>
              </w:rPr>
              <w:t>T</w:t>
            </w:r>
            <w:r>
              <w:rPr>
                <w:rFonts w:eastAsia="DengXian"/>
                <w:lang w:eastAsia="zh-CN"/>
              </w:rPr>
              <w:t>CL</w:t>
            </w:r>
          </w:p>
        </w:tc>
        <w:tc>
          <w:tcPr>
            <w:tcW w:w="8351" w:type="dxa"/>
          </w:tcPr>
          <w:p w14:paraId="292BC3A8" w14:textId="77777777" w:rsidR="00556FB9" w:rsidRDefault="00556FB9" w:rsidP="00556FB9">
            <w:pPr>
              <w:rPr>
                <w:rFonts w:eastAsia="DengXian"/>
                <w:bCs/>
                <w:lang w:eastAsia="zh-CN"/>
              </w:rPr>
            </w:pPr>
            <w:r>
              <w:rPr>
                <w:rFonts w:eastAsia="DengXian" w:hint="eastAsia"/>
                <w:bCs/>
                <w:lang w:eastAsia="zh-CN"/>
              </w:rPr>
              <w:t>Q</w:t>
            </w:r>
            <w:r>
              <w:rPr>
                <w:rFonts w:eastAsia="DengXian"/>
                <w:bCs/>
                <w:lang w:eastAsia="zh-CN"/>
              </w:rPr>
              <w:t xml:space="preserve">uestion 2.2-1: At this stage, due to lack of </w:t>
            </w:r>
            <w:proofErr w:type="gramStart"/>
            <w:r>
              <w:rPr>
                <w:rFonts w:eastAsia="DengXian"/>
                <w:bCs/>
                <w:lang w:eastAsia="zh-CN"/>
              </w:rPr>
              <w:t>others</w:t>
            </w:r>
            <w:proofErr w:type="gramEnd"/>
            <w:r>
              <w:rPr>
                <w:rFonts w:eastAsia="DengXian"/>
                <w:bCs/>
                <w:lang w:eastAsia="zh-CN"/>
              </w:rPr>
              <w:t xml:space="preserve"> groups’ input, we think jitter is unpredictable.</w:t>
            </w:r>
          </w:p>
          <w:p w14:paraId="0EFDDE66" w14:textId="77777777" w:rsidR="00556FB9" w:rsidRDefault="00556FB9" w:rsidP="00556FB9">
            <w:pPr>
              <w:rPr>
                <w:rFonts w:eastAsia="DengXian"/>
                <w:bCs/>
                <w:lang w:eastAsia="zh-CN"/>
              </w:rPr>
            </w:pPr>
            <w:r>
              <w:rPr>
                <w:rFonts w:eastAsia="DengXian"/>
                <w:bCs/>
                <w:lang w:eastAsia="zh-CN"/>
              </w:rPr>
              <w:t>Question 2.2-2: We are fine to consider the [-8ms, 8ms] jitter range.</w:t>
            </w:r>
          </w:p>
          <w:p w14:paraId="3C49A4C7" w14:textId="77777777" w:rsidR="00556FB9" w:rsidRDefault="00556FB9" w:rsidP="00556FB9">
            <w:pPr>
              <w:rPr>
                <w:rFonts w:eastAsia="DengXian"/>
                <w:bCs/>
                <w:lang w:eastAsia="zh-CN"/>
              </w:rPr>
            </w:pPr>
            <w:r>
              <w:rPr>
                <w:rFonts w:eastAsia="DengXian"/>
                <w:bCs/>
                <w:lang w:eastAsia="zh-CN"/>
              </w:rPr>
              <w:t xml:space="preserve">Question 2.2-3: Yes, comparing between 2-stage CDRX and Rel-17 PDCCH adaptation is needed. </w:t>
            </w:r>
          </w:p>
          <w:p w14:paraId="70434932" w14:textId="77777777" w:rsidR="00556FB9" w:rsidRDefault="00556FB9" w:rsidP="00556FB9">
            <w:pPr>
              <w:rPr>
                <w:rFonts w:eastAsia="DengXian"/>
                <w:bCs/>
                <w:lang w:eastAsia="zh-CN"/>
              </w:rPr>
            </w:pPr>
            <w:r>
              <w:rPr>
                <w:rFonts w:eastAsia="DengXian"/>
                <w:bCs/>
                <w:lang w:eastAsia="zh-CN"/>
              </w:rPr>
              <w:t>Question 2.2-4: If the power saving gain is evident, we are fine to further discuss.</w:t>
            </w:r>
          </w:p>
          <w:p w14:paraId="20E2FB5B" w14:textId="605BFA60" w:rsidR="00556FB9" w:rsidRPr="000E1D82" w:rsidRDefault="00556FB9" w:rsidP="00556FB9">
            <w:pPr>
              <w:rPr>
                <w:bCs/>
              </w:rPr>
            </w:pPr>
            <w:r>
              <w:rPr>
                <w:rFonts w:eastAsia="DengXian"/>
                <w:bCs/>
                <w:lang w:eastAsia="zh-CN"/>
              </w:rPr>
              <w:lastRenderedPageBreak/>
              <w:t xml:space="preserve">Question 2.2-5: At </w:t>
            </w:r>
            <w:proofErr w:type="gramStart"/>
            <w:r>
              <w:rPr>
                <w:rFonts w:eastAsia="DengXian"/>
                <w:bCs/>
                <w:lang w:eastAsia="zh-CN"/>
              </w:rPr>
              <w:t xml:space="preserve">least </w:t>
            </w:r>
            <w:r w:rsidRPr="006F748E">
              <w:t xml:space="preserve"> “</w:t>
            </w:r>
            <w:proofErr w:type="gramEnd"/>
            <w:r w:rsidRPr="006F748E">
              <w:t xml:space="preserve">Additional On-Duration” and “Dynamic adaptation of DRX On Duration start and On Duration” </w:t>
            </w:r>
            <w:r>
              <w:t xml:space="preserve">should </w:t>
            </w:r>
            <w:r w:rsidRPr="006F748E">
              <w:t>be further compared with PDCCH adaptation</w:t>
            </w:r>
            <w:r>
              <w:t xml:space="preserve">. </w:t>
            </w:r>
          </w:p>
        </w:tc>
      </w:tr>
    </w:tbl>
    <w:p w14:paraId="5871DAC0" w14:textId="77777777" w:rsidR="00843D8D" w:rsidRPr="001F221F" w:rsidRDefault="00843D8D" w:rsidP="00843D8D"/>
    <w:p w14:paraId="40646B2A" w14:textId="77777777" w:rsidR="00451A6F" w:rsidRPr="000E67B7" w:rsidRDefault="00451A6F" w:rsidP="000E67B7"/>
    <w:p w14:paraId="072F219B" w14:textId="77777777" w:rsidR="00A34DAA" w:rsidRDefault="003B109C" w:rsidP="00D22FC3">
      <w:pPr>
        <w:pStyle w:val="Heading2a"/>
      </w:pPr>
      <w:bookmarkStart w:id="32" w:name="_Ref103001287"/>
      <w:r>
        <w:t>Multiple CDRXs for Multiple Flows</w:t>
      </w:r>
      <w:bookmarkEnd w:id="32"/>
    </w:p>
    <w:p w14:paraId="3628EF6E" w14:textId="6E375C7B" w:rsidR="00A34DAA" w:rsidRDefault="001629D7">
      <w:r>
        <w:t xml:space="preserve">Proposals in this </w:t>
      </w:r>
      <w:r w:rsidR="00E848AA">
        <w:t xml:space="preserve">subsection </w:t>
      </w:r>
      <w:r>
        <w:t>correspond to the</w:t>
      </w:r>
      <w:r w:rsidR="00390A6C">
        <w:t xml:space="preserve"> </w:t>
      </w:r>
      <w:r w:rsidR="00DE3193">
        <w:t xml:space="preserve">medium priority </w:t>
      </w:r>
      <w:r w:rsidR="005803D7">
        <w:t>I</w:t>
      </w:r>
      <w:r w:rsidR="00DE3193">
        <w:t>ssue</w:t>
      </w:r>
      <w:r w:rsidR="005803D7">
        <w:t xml:space="preserve"> 1-3 identified</w:t>
      </w:r>
      <w:r w:rsidR="00DE3193">
        <w:t xml:space="preserve"> in RAN1 #109-e</w:t>
      </w:r>
      <w:r w:rsidR="008E024A">
        <w:t xml:space="preserve"> meeting</w:t>
      </w:r>
    </w:p>
    <w:p w14:paraId="32BA1FDE" w14:textId="41C8052E" w:rsidR="00390A6C" w:rsidRPr="0022507D" w:rsidRDefault="00390A6C" w:rsidP="00854134">
      <w:pPr>
        <w:pStyle w:val="ListParagraph"/>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317B7A59" w14:textId="0428B7D7" w:rsidR="0022507D" w:rsidRPr="00650406" w:rsidRDefault="0022507D" w:rsidP="0026220A">
      <w:pPr>
        <w:pStyle w:val="ListParagraph"/>
        <w:numPr>
          <w:ilvl w:val="0"/>
          <w:numId w:val="13"/>
        </w:numPr>
        <w:spacing w:after="0"/>
      </w:pPr>
      <w:r w:rsidRPr="0022507D">
        <w:rPr>
          <w:bCs/>
        </w:rPr>
        <w:t>Note 2: It can also be adopted for addressing issue 1-1</w:t>
      </w:r>
    </w:p>
    <w:p w14:paraId="7B8B86AA" w14:textId="77777777" w:rsidR="00390A6C" w:rsidRDefault="00390A6C"/>
    <w:p w14:paraId="5F4FEEE9" w14:textId="65C0BAE5" w:rsidR="00A34DAA" w:rsidRDefault="003B109C">
      <w:pPr>
        <w:jc w:val="center"/>
        <w:rPr>
          <w:b/>
          <w:bCs/>
        </w:rPr>
      </w:pPr>
      <w:bookmarkStart w:id="33" w:name="_Ref102407860"/>
      <w:r>
        <w:rPr>
          <w:b/>
          <w:bCs/>
        </w:rPr>
        <w:t xml:space="preserve">Table </w:t>
      </w:r>
      <w:r>
        <w:rPr>
          <w:b/>
          <w:bCs/>
        </w:rPr>
        <w:fldChar w:fldCharType="begin"/>
      </w:r>
      <w:r>
        <w:rPr>
          <w:b/>
          <w:bCs/>
        </w:rPr>
        <w:instrText>SEQ Table \* ARABIC</w:instrText>
      </w:r>
      <w:r>
        <w:rPr>
          <w:b/>
          <w:bCs/>
        </w:rPr>
        <w:fldChar w:fldCharType="separate"/>
      </w:r>
      <w:r w:rsidR="001D3BCA">
        <w:rPr>
          <w:b/>
          <w:bCs/>
          <w:noProof/>
        </w:rPr>
        <w:t>5</w:t>
      </w:r>
      <w:r>
        <w:rPr>
          <w:b/>
          <w:bCs/>
        </w:rPr>
        <w:fldChar w:fldCharType="end"/>
      </w:r>
      <w:bookmarkEnd w:id="33"/>
      <w:r>
        <w:rPr>
          <w:b/>
          <w:bCs/>
        </w:rPr>
        <w:t xml:space="preserve">: Proposals and </w:t>
      </w:r>
      <w:r w:rsidR="00360410">
        <w:rPr>
          <w:b/>
          <w:bCs/>
        </w:rPr>
        <w:t xml:space="preserve">evaluation results </w:t>
      </w:r>
      <w:r>
        <w:rPr>
          <w:b/>
          <w:bCs/>
        </w:rPr>
        <w:t>on multiple CDRX for multiple XR traffic flows</w:t>
      </w:r>
    </w:p>
    <w:tbl>
      <w:tblPr>
        <w:tblStyle w:val="TableGrid"/>
        <w:tblW w:w="0" w:type="auto"/>
        <w:tblLook w:val="04A0" w:firstRow="1" w:lastRow="0" w:firstColumn="1" w:lastColumn="0" w:noHBand="0" w:noVBand="1"/>
      </w:tblPr>
      <w:tblGrid>
        <w:gridCol w:w="994"/>
        <w:gridCol w:w="8635"/>
      </w:tblGrid>
      <w:tr w:rsidR="00A34DAA" w14:paraId="340B2149" w14:textId="77777777" w:rsidTr="00944148">
        <w:tc>
          <w:tcPr>
            <w:tcW w:w="994" w:type="dxa"/>
          </w:tcPr>
          <w:p w14:paraId="188D461A" w14:textId="77777777" w:rsidR="00A34DAA" w:rsidRDefault="003B109C">
            <w:pPr>
              <w:rPr>
                <w:b/>
                <w:bCs/>
              </w:rPr>
            </w:pPr>
            <w:r>
              <w:rPr>
                <w:b/>
                <w:bCs/>
              </w:rPr>
              <w:t>Company</w:t>
            </w:r>
          </w:p>
        </w:tc>
        <w:tc>
          <w:tcPr>
            <w:tcW w:w="8635" w:type="dxa"/>
          </w:tcPr>
          <w:p w14:paraId="7EC704AB" w14:textId="449BF583" w:rsidR="00A34DAA" w:rsidRPr="005C5F3F" w:rsidRDefault="001402B1">
            <w:pPr>
              <w:rPr>
                <w:b/>
                <w:bCs/>
              </w:rPr>
            </w:pPr>
            <w:r w:rsidRPr="005C5F3F">
              <w:rPr>
                <w:b/>
                <w:bCs/>
                <w:lang w:val="en-US"/>
              </w:rPr>
              <w:t>Proposals</w:t>
            </w:r>
            <w:r w:rsidR="00360410">
              <w:rPr>
                <w:b/>
                <w:bCs/>
                <w:lang w:val="en-US"/>
              </w:rPr>
              <w:t xml:space="preserve"> and </w:t>
            </w:r>
            <w:r w:rsidR="00360410">
              <w:rPr>
                <w:b/>
                <w:bCs/>
              </w:rPr>
              <w:t>evaluation results</w:t>
            </w:r>
          </w:p>
        </w:tc>
      </w:tr>
      <w:tr w:rsidR="00A34DAA" w14:paraId="240D3059" w14:textId="77777777" w:rsidTr="00944148">
        <w:tc>
          <w:tcPr>
            <w:tcW w:w="994" w:type="dxa"/>
          </w:tcPr>
          <w:p w14:paraId="2A08CF74" w14:textId="0BA00F46" w:rsidR="00A34DAA" w:rsidRPr="000B2913" w:rsidRDefault="005C2FC3" w:rsidP="000B2913">
            <w:r>
              <w:t>Ericsson</w:t>
            </w:r>
          </w:p>
        </w:tc>
        <w:tc>
          <w:tcPr>
            <w:tcW w:w="8635" w:type="dxa"/>
          </w:tcPr>
          <w:p w14:paraId="1676A87B" w14:textId="77777777" w:rsidR="005C2FC3" w:rsidRDefault="005C2FC3" w:rsidP="005C2FC3">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7</w:t>
            </w:r>
            <w:r>
              <w:rPr>
                <w:rFonts w:asciiTheme="minorHAnsi" w:eastAsiaTheme="minorEastAsia" w:hAnsiTheme="minorHAnsi" w:cstheme="minorBidi"/>
                <w:b w:val="0"/>
                <w:noProof/>
                <w:sz w:val="22"/>
                <w:szCs w:val="22"/>
                <w:lang w:val="en-US"/>
              </w:rPr>
              <w:tab/>
            </w:r>
            <w:r w:rsidRPr="00E96F12">
              <w:rPr>
                <w:noProof/>
                <w:lang w:val="en-US"/>
              </w:rPr>
              <w:t>Multiple simultaneous DRX configurations, each matching a traffic flow, is suitable to achieve both high UE power saving gains (up to 13.6%) and a high percentage of satisfied UEs (88.4%), if a single DRX configuration matched to one flow does not satisfy the PDBs of other flows.</w:t>
            </w:r>
          </w:p>
          <w:p w14:paraId="612A2510" w14:textId="77777777" w:rsidR="005C2FC3" w:rsidRDefault="005C2FC3" w:rsidP="005C2FC3">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8</w:t>
            </w:r>
            <w:r>
              <w:rPr>
                <w:rFonts w:asciiTheme="minorHAnsi" w:eastAsiaTheme="minorEastAsia" w:hAnsiTheme="minorHAnsi" w:cstheme="minorBidi"/>
                <w:b w:val="0"/>
                <w:noProof/>
                <w:sz w:val="22"/>
                <w:szCs w:val="22"/>
                <w:lang w:val="en-US"/>
              </w:rPr>
              <w:tab/>
            </w:r>
            <w:r w:rsidRPr="00E96F12">
              <w:rPr>
                <w:noProof/>
                <w:lang w:val="en-US"/>
              </w:rPr>
              <w:t>If multiple DRX configurations are required, combining this with two-stage DRX is the preferred solution to achieve the highest UE power saving gains (17.2%) and a high percentage of satisfied UEs (81.8%).</w:t>
            </w:r>
          </w:p>
          <w:p w14:paraId="01DC7694" w14:textId="77777777" w:rsidR="00917B7E" w:rsidRDefault="00917B7E" w:rsidP="00917B7E">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6</w:t>
            </w:r>
            <w:r>
              <w:rPr>
                <w:rFonts w:asciiTheme="minorHAnsi" w:eastAsiaTheme="minorEastAsia" w:hAnsiTheme="minorHAnsi" w:cstheme="minorBidi"/>
                <w:b w:val="0"/>
                <w:noProof/>
                <w:sz w:val="22"/>
                <w:szCs w:val="22"/>
                <w:lang w:val="en-US"/>
              </w:rPr>
              <w:tab/>
            </w:r>
            <w:r w:rsidRPr="00E96F12">
              <w:rPr>
                <w:noProof/>
                <w:lang w:val="en-US"/>
              </w:rPr>
              <w:t>Adopt multiple simultaneous DRX configurations.</w:t>
            </w:r>
          </w:p>
          <w:p w14:paraId="68B89BC5" w14:textId="6DD60DED" w:rsidR="00B608B0" w:rsidRPr="000924AA" w:rsidRDefault="00B608B0" w:rsidP="00B608B0">
            <w:pPr>
              <w:pStyle w:val="Caption"/>
              <w:keepNext/>
              <w:jc w:val="center"/>
              <w:rPr>
                <w:rFonts w:ascii="Arial" w:hAnsi="Arial" w:cs="Arial"/>
                <w:noProof/>
              </w:rPr>
            </w:pPr>
            <w:bookmarkStart w:id="34" w:name="_Ref106028568"/>
            <w:r w:rsidRPr="000924AA">
              <w:rPr>
                <w:rFonts w:ascii="Arial" w:hAnsi="Arial" w:cs="Arial"/>
                <w:noProof/>
              </w:rPr>
              <w:t xml:space="preserve">Table </w:t>
            </w:r>
            <w:r>
              <w:rPr>
                <w:rFonts w:ascii="Arial" w:hAnsi="Arial" w:cs="Arial"/>
                <w:noProof/>
              </w:rPr>
              <w:t>6</w:t>
            </w:r>
            <w:bookmarkEnd w:id="34"/>
            <w:r w:rsidRPr="000924AA">
              <w:rPr>
                <w:rFonts w:ascii="Arial" w:hAnsi="Arial" w:cs="Arial"/>
                <w:noProof/>
              </w:rPr>
              <w:t xml:space="preserve"> </w:t>
            </w:r>
            <w:r>
              <w:rPr>
                <w:rFonts w:ascii="Arial" w:hAnsi="Arial" w:cs="Arial"/>
                <w:noProof/>
              </w:rPr>
              <w:t>R</w:t>
            </w:r>
            <w:r w:rsidRPr="000924AA">
              <w:rPr>
                <w:rFonts w:ascii="Arial" w:hAnsi="Arial" w:cs="Arial"/>
                <w:noProof/>
              </w:rPr>
              <w:t xml:space="preserve">esults for </w:t>
            </w:r>
            <w:r w:rsidRPr="00CF7E2E">
              <w:rPr>
                <w:rFonts w:ascii="Arial" w:hAnsi="Arial" w:cs="Arial"/>
              </w:rPr>
              <w:t>C</w:t>
            </w:r>
            <w:r w:rsidRPr="000924AA">
              <w:rPr>
                <w:rFonts w:ascii="Arial" w:hAnsi="Arial" w:cs="Arial"/>
                <w:noProof/>
              </w:rPr>
              <w:t>DRX, for FR1,</w:t>
            </w:r>
            <w:r w:rsidRPr="00CF7E2E">
              <w:rPr>
                <w:rFonts w:ascii="Arial" w:hAnsi="Arial" w:cs="Arial"/>
              </w:rPr>
              <w:t xml:space="preserve"> high load,</w:t>
            </w:r>
            <w:r w:rsidRPr="000924AA">
              <w:rPr>
                <w:rFonts w:ascii="Arial" w:hAnsi="Arial" w:cs="Arial"/>
                <w:noProof/>
              </w:rPr>
              <w:t xml:space="preserve"> Dense Urban scenario, and VR multi-stream traffic: DL video (30 fps, 30 Mbps, 10 ms PDB), DL audio (10 ms periodicity, 10 ms PDB), UL pose (4 ms periodicity, 10 </w:t>
            </w:r>
            <w:r>
              <w:rPr>
                <w:rFonts w:ascii="Arial" w:hAnsi="Arial" w:cs="Arial"/>
                <w:noProof/>
              </w:rPr>
              <w:t>ms</w:t>
            </w:r>
            <w:r w:rsidRPr="000924AA">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3"/>
              <w:gridCol w:w="814"/>
              <w:gridCol w:w="971"/>
              <w:gridCol w:w="608"/>
              <w:gridCol w:w="533"/>
              <w:gridCol w:w="590"/>
              <w:gridCol w:w="851"/>
              <w:gridCol w:w="971"/>
              <w:gridCol w:w="804"/>
              <w:gridCol w:w="650"/>
              <w:gridCol w:w="804"/>
            </w:tblGrid>
            <w:tr w:rsidR="00022786" w:rsidRPr="00CF7E2E" w14:paraId="72F9C168" w14:textId="77777777" w:rsidTr="0026220A">
              <w:trPr>
                <w:jc w:val="center"/>
              </w:trPr>
              <w:tc>
                <w:tcPr>
                  <w:tcW w:w="90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3CB42E" w14:textId="77777777" w:rsidR="00B608B0" w:rsidRPr="00EF039E" w:rsidRDefault="00B608B0" w:rsidP="00B608B0">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D8F37E" w14:textId="77777777" w:rsidR="00B608B0" w:rsidRPr="00EF039E" w:rsidRDefault="00B608B0" w:rsidP="00B608B0">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021E1C"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4A0366"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ODT (ms)</w:t>
                  </w:r>
                </w:p>
              </w:tc>
              <w:tc>
                <w:tcPr>
                  <w:tcW w:w="58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87110C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IAT (ms)</w:t>
                  </w:r>
                </w:p>
              </w:tc>
              <w:tc>
                <w:tcPr>
                  <w:tcW w:w="65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9CBEDD"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52FCB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B545C2"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341D814"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 of satisfied UE</w:t>
                  </w:r>
                </w:p>
              </w:tc>
              <w:tc>
                <w:tcPr>
                  <w:tcW w:w="7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00B3E5F"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A64AAD0"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B608B0" w:rsidRPr="00EF039E" w14:paraId="1C77DE6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D966F"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110A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8483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6F0E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5552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023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DA53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7079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B0DF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94.0%</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2811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FEF9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3D73CEE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B1D9C"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BB282"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R15/16 DRX</w:t>
                  </w:r>
                </w:p>
                <w:p w14:paraId="5B8BC79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5E08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45E2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C213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1D20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3B1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BF0A3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8D6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90.7%</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D3C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3.0%</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A797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w:t>
                  </w:r>
                </w:p>
              </w:tc>
            </w:tr>
            <w:tr w:rsidR="00B608B0" w:rsidRPr="00EF039E" w14:paraId="7BD372F8"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49476"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03CF8"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R15/16 DRX</w:t>
                  </w:r>
                </w:p>
                <w:p w14:paraId="0D3FE89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(Short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A8AF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1588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F15F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B023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0F57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679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C47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85.9%</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0107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6.9%</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3F67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7.2%</w:t>
                  </w:r>
                </w:p>
              </w:tc>
            </w:tr>
            <w:tr w:rsidR="00B608B0" w:rsidRPr="00EF039E" w14:paraId="054FDA52" w14:textId="77777777" w:rsidTr="0026220A">
              <w:trPr>
                <w:jc w:val="center"/>
              </w:trPr>
              <w:tc>
                <w:tcPr>
                  <w:tcW w:w="9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9EE8D53"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B0A5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Matched CDRX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6C860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02C11E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5B6C1B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32C00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FCD27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623BD0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0</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16C70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0%</w:t>
                  </w:r>
                </w:p>
              </w:tc>
              <w:tc>
                <w:tcPr>
                  <w:tcW w:w="7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8DE0E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18.4%</w:t>
                  </w:r>
                </w:p>
              </w:tc>
              <w:tc>
                <w:tcPr>
                  <w:tcW w:w="8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9CF6B2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4745BE52" w14:textId="77777777" w:rsidTr="0026220A">
              <w:trPr>
                <w:trHeight w:val="377"/>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63773302"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EECCEE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Multi-flow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CA8BC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xml:space="preserve">33.3 (33-33-34 </w:t>
                  </w:r>
                  <w:r>
                    <w:rPr>
                      <w:color w:val="000000" w:themeColor="text1"/>
                      <w:kern w:val="24"/>
                      <w:sz w:val="18"/>
                      <w:szCs w:val="18"/>
                    </w:rPr>
                    <w:lastRenderedPageBreak/>
                    <w:t>equivalent)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E61F22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lastRenderedPageBreak/>
                    <w:t>10</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9331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FE0222B"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48BBD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00087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F594CC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88.4%</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FE232E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13.4%</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3C77E5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13.6%</w:t>
                  </w:r>
                </w:p>
              </w:tc>
            </w:tr>
            <w:tr w:rsidR="00B608B0" w:rsidRPr="00EF039E" w14:paraId="22C38B4A" w14:textId="77777777" w:rsidTr="0026220A">
              <w:trPr>
                <w:jc w:val="center"/>
              </w:trPr>
              <w:tc>
                <w:tcPr>
                  <w:tcW w:w="908" w:type="dxa"/>
                  <w:vMerge/>
                  <w:tcBorders>
                    <w:left w:val="single" w:sz="8" w:space="0" w:color="auto"/>
                    <w:right w:val="single" w:sz="8" w:space="0" w:color="auto"/>
                  </w:tcBorders>
                  <w:tcMar>
                    <w:top w:w="0" w:type="dxa"/>
                    <w:left w:w="108" w:type="dxa"/>
                    <w:bottom w:w="0" w:type="dxa"/>
                    <w:right w:w="108" w:type="dxa"/>
                  </w:tcMar>
                  <w:vAlign w:val="center"/>
                </w:tcPr>
                <w:p w14:paraId="59A321FC" w14:textId="77777777" w:rsidR="00B608B0" w:rsidRPr="00EF039E" w:rsidRDefault="00B608B0" w:rsidP="00B608B0">
                  <w:pPr>
                    <w:spacing w:line="252" w:lineRule="auto"/>
                    <w:jc w:val="center"/>
                    <w:rPr>
                      <w:noProof/>
                      <w:sz w:val="18"/>
                      <w:szCs w:val="18"/>
                      <w:lang w:val="en-US"/>
                    </w:rPr>
                  </w:pPr>
                </w:p>
              </w:tc>
              <w:tc>
                <w:tcPr>
                  <w:tcW w:w="940" w:type="dxa"/>
                  <w:vMerge/>
                  <w:tcBorders>
                    <w:left w:val="nil"/>
                    <w:right w:val="single" w:sz="8" w:space="0" w:color="auto"/>
                  </w:tcBorders>
                  <w:tcMar>
                    <w:top w:w="0" w:type="dxa"/>
                    <w:left w:w="108" w:type="dxa"/>
                    <w:bottom w:w="0" w:type="dxa"/>
                    <w:right w:w="108" w:type="dxa"/>
                  </w:tcMar>
                  <w:vAlign w:val="center"/>
                </w:tcPr>
                <w:p w14:paraId="625BA45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BCE86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2DDF1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CD342A6" w14:textId="77777777" w:rsidR="00B608B0" w:rsidRPr="00EF039E" w:rsidRDefault="00B608B0" w:rsidP="00B608B0">
                  <w:pPr>
                    <w:spacing w:line="252" w:lineRule="auto"/>
                    <w:jc w:val="center"/>
                    <w:rPr>
                      <w:noProof/>
                      <w:sz w:val="18"/>
                      <w:szCs w:val="18"/>
                      <w:lang w:val="en-US"/>
                    </w:rPr>
                  </w:pPr>
                  <w:r w:rsidRPr="00570EC0">
                    <w:rPr>
                      <w:color w:val="000000" w:themeColor="text1"/>
                      <w:kern w:val="24"/>
                      <w:sz w:val="18"/>
                      <w:szCs w:val="18"/>
                    </w:rPr>
                    <w:t>0</w:t>
                  </w:r>
                </w:p>
              </w:tc>
              <w:tc>
                <w:tcPr>
                  <w:tcW w:w="655" w:type="dxa"/>
                  <w:vMerge/>
                  <w:tcBorders>
                    <w:left w:val="nil"/>
                    <w:right w:val="single" w:sz="8" w:space="0" w:color="auto"/>
                  </w:tcBorders>
                  <w:tcMar>
                    <w:top w:w="0" w:type="dxa"/>
                    <w:left w:w="108" w:type="dxa"/>
                    <w:bottom w:w="0" w:type="dxa"/>
                    <w:right w:w="108" w:type="dxa"/>
                  </w:tcMar>
                  <w:vAlign w:val="center"/>
                </w:tcPr>
                <w:p w14:paraId="7FB0D256" w14:textId="77777777" w:rsidR="00B608B0" w:rsidRPr="00EF039E" w:rsidRDefault="00B608B0" w:rsidP="00B608B0">
                  <w:pPr>
                    <w:spacing w:line="252" w:lineRule="auto"/>
                    <w:jc w:val="center"/>
                    <w:rPr>
                      <w:noProof/>
                      <w:sz w:val="18"/>
                      <w:szCs w:val="18"/>
                      <w:lang w:val="en-US"/>
                    </w:rPr>
                  </w:pPr>
                </w:p>
              </w:tc>
              <w:tc>
                <w:tcPr>
                  <w:tcW w:w="897" w:type="dxa"/>
                  <w:vMerge/>
                  <w:tcBorders>
                    <w:left w:val="nil"/>
                    <w:right w:val="single" w:sz="8" w:space="0" w:color="auto"/>
                  </w:tcBorders>
                  <w:tcMar>
                    <w:top w:w="0" w:type="dxa"/>
                    <w:left w:w="108" w:type="dxa"/>
                    <w:bottom w:w="0" w:type="dxa"/>
                    <w:right w:w="108" w:type="dxa"/>
                  </w:tcMar>
                  <w:vAlign w:val="center"/>
                </w:tcPr>
                <w:p w14:paraId="3D822D25" w14:textId="77777777" w:rsidR="00B608B0" w:rsidRPr="00EF039E" w:rsidRDefault="00B608B0" w:rsidP="00B608B0">
                  <w:pPr>
                    <w:spacing w:line="252" w:lineRule="auto"/>
                    <w:jc w:val="center"/>
                    <w:rPr>
                      <w:noProof/>
                      <w:sz w:val="18"/>
                      <w:szCs w:val="18"/>
                      <w:lang w:val="en-US"/>
                    </w:rPr>
                  </w:pPr>
                </w:p>
              </w:tc>
              <w:tc>
                <w:tcPr>
                  <w:tcW w:w="1026" w:type="dxa"/>
                  <w:vMerge/>
                  <w:tcBorders>
                    <w:left w:val="nil"/>
                    <w:right w:val="single" w:sz="8" w:space="0" w:color="auto"/>
                  </w:tcBorders>
                  <w:tcMar>
                    <w:top w:w="0" w:type="dxa"/>
                    <w:left w:w="108" w:type="dxa"/>
                    <w:bottom w:w="0" w:type="dxa"/>
                    <w:right w:w="108" w:type="dxa"/>
                  </w:tcMar>
                  <w:vAlign w:val="center"/>
                </w:tcPr>
                <w:p w14:paraId="460AC0AE" w14:textId="77777777" w:rsidR="00B608B0" w:rsidRPr="00EF039E" w:rsidRDefault="00B608B0" w:rsidP="00B608B0">
                  <w:pPr>
                    <w:spacing w:line="252" w:lineRule="auto"/>
                    <w:jc w:val="center"/>
                    <w:rPr>
                      <w:noProof/>
                      <w:sz w:val="18"/>
                      <w:szCs w:val="18"/>
                      <w:lang w:val="en-US"/>
                    </w:rPr>
                  </w:pPr>
                </w:p>
              </w:tc>
              <w:tc>
                <w:tcPr>
                  <w:tcW w:w="846" w:type="dxa"/>
                  <w:vMerge/>
                  <w:tcBorders>
                    <w:left w:val="nil"/>
                    <w:right w:val="single" w:sz="8" w:space="0" w:color="auto"/>
                  </w:tcBorders>
                  <w:tcMar>
                    <w:top w:w="0" w:type="dxa"/>
                    <w:left w:w="108" w:type="dxa"/>
                    <w:bottom w:w="0" w:type="dxa"/>
                    <w:right w:w="108" w:type="dxa"/>
                  </w:tcMar>
                  <w:vAlign w:val="center"/>
                </w:tcPr>
                <w:p w14:paraId="258E9DB1" w14:textId="77777777" w:rsidR="00B608B0" w:rsidRPr="00EF039E" w:rsidRDefault="00B608B0" w:rsidP="00B608B0">
                  <w:pPr>
                    <w:spacing w:line="252" w:lineRule="auto"/>
                    <w:jc w:val="center"/>
                    <w:rPr>
                      <w:noProof/>
                      <w:sz w:val="18"/>
                      <w:szCs w:val="18"/>
                      <w:lang w:val="en-US"/>
                    </w:rPr>
                  </w:pPr>
                </w:p>
              </w:tc>
              <w:tc>
                <w:tcPr>
                  <w:tcW w:w="721" w:type="dxa"/>
                  <w:vMerge/>
                  <w:tcBorders>
                    <w:left w:val="nil"/>
                    <w:right w:val="single" w:sz="8" w:space="0" w:color="auto"/>
                  </w:tcBorders>
                  <w:tcMar>
                    <w:top w:w="0" w:type="dxa"/>
                    <w:left w:w="108" w:type="dxa"/>
                    <w:bottom w:w="0" w:type="dxa"/>
                    <w:right w:w="108" w:type="dxa"/>
                  </w:tcMar>
                  <w:vAlign w:val="center"/>
                </w:tcPr>
                <w:p w14:paraId="6B4457E7" w14:textId="77777777" w:rsidR="00B608B0" w:rsidRPr="00EF039E" w:rsidRDefault="00B608B0" w:rsidP="00B608B0">
                  <w:pPr>
                    <w:spacing w:line="252" w:lineRule="auto"/>
                    <w:jc w:val="center"/>
                    <w:rPr>
                      <w:noProof/>
                      <w:sz w:val="18"/>
                      <w:szCs w:val="18"/>
                      <w:lang w:val="en-US"/>
                    </w:rPr>
                  </w:pPr>
                </w:p>
              </w:tc>
              <w:tc>
                <w:tcPr>
                  <w:tcW w:w="868" w:type="dxa"/>
                  <w:vMerge/>
                  <w:tcBorders>
                    <w:left w:val="nil"/>
                    <w:right w:val="single" w:sz="8" w:space="0" w:color="auto"/>
                  </w:tcBorders>
                  <w:tcMar>
                    <w:top w:w="0" w:type="dxa"/>
                    <w:left w:w="108" w:type="dxa"/>
                    <w:bottom w:w="0" w:type="dxa"/>
                    <w:right w:w="108" w:type="dxa"/>
                  </w:tcMar>
                  <w:vAlign w:val="center"/>
                </w:tcPr>
                <w:p w14:paraId="37ED397F" w14:textId="77777777" w:rsidR="00B608B0" w:rsidRPr="00EF039E" w:rsidRDefault="00B608B0" w:rsidP="00B608B0">
                  <w:pPr>
                    <w:spacing w:line="252" w:lineRule="auto"/>
                    <w:jc w:val="center"/>
                    <w:rPr>
                      <w:noProof/>
                      <w:sz w:val="18"/>
                      <w:szCs w:val="18"/>
                      <w:lang w:val="en-US"/>
                    </w:rPr>
                  </w:pPr>
                </w:p>
              </w:tc>
            </w:tr>
            <w:tr w:rsidR="00B608B0" w:rsidRPr="00EF039E" w14:paraId="769BD761" w14:textId="77777777" w:rsidTr="0026220A">
              <w:trPr>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2C35AAB"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A2238" w14:textId="77777777" w:rsidR="00B608B0" w:rsidRPr="00EF039E" w:rsidRDefault="00B608B0" w:rsidP="00B608B0">
                  <w:pPr>
                    <w:spacing w:line="252" w:lineRule="auto"/>
                    <w:jc w:val="center"/>
                    <w:rPr>
                      <w:noProof/>
                      <w:sz w:val="18"/>
                      <w:szCs w:val="18"/>
                      <w:lang w:val="en-US"/>
                    </w:rPr>
                  </w:pPr>
                  <w:r w:rsidRPr="00CF7E2E">
                    <w:rPr>
                      <w:color w:val="000000" w:themeColor="text1"/>
                      <w:kern w:val="24"/>
                      <w:sz w:val="18"/>
                      <w:szCs w:val="18"/>
                      <w:lang w:val="en-US"/>
                    </w:rPr>
                    <w:t>Multi-flow and 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7F9ED9"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 xml:space="preserve">outer DRX: </w:t>
                  </w:r>
                  <w:proofErr w:type="gramStart"/>
                  <w:r>
                    <w:rPr>
                      <w:color w:val="000000" w:themeColor="text1"/>
                      <w:kern w:val="24"/>
                      <w:sz w:val="18"/>
                      <w:szCs w:val="18"/>
                    </w:rPr>
                    <w:t>33.3;</w:t>
                  </w:r>
                  <w:proofErr w:type="gramEnd"/>
                </w:p>
                <w:p w14:paraId="75FDE93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E98D1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outer ODT: 10; inner ODT: 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D7AE83"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74E9FA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E50594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E0A2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D5862B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81.8%</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12CF090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16.9%</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B9B0F0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17.2%</w:t>
                  </w:r>
                </w:p>
              </w:tc>
            </w:tr>
            <w:tr w:rsidR="00B608B0" w:rsidRPr="00EF039E" w14:paraId="0AD5144C" w14:textId="77777777" w:rsidTr="0026220A">
              <w:trPr>
                <w:jc w:val="center"/>
              </w:trPr>
              <w:tc>
                <w:tcPr>
                  <w:tcW w:w="908"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3A296A7" w14:textId="77777777" w:rsidR="00B608B0" w:rsidRPr="00EF039E" w:rsidRDefault="00B608B0" w:rsidP="00B608B0">
                  <w:pPr>
                    <w:spacing w:line="252" w:lineRule="auto"/>
                    <w:jc w:val="center"/>
                    <w:rPr>
                      <w:noProof/>
                      <w:sz w:val="18"/>
                      <w:szCs w:val="18"/>
                      <w:lang w:val="en-US"/>
                    </w:rPr>
                  </w:pPr>
                </w:p>
              </w:tc>
              <w:tc>
                <w:tcPr>
                  <w:tcW w:w="940" w:type="dxa"/>
                  <w:vMerge/>
                  <w:tcBorders>
                    <w:left w:val="nil"/>
                    <w:bottom w:val="single" w:sz="4" w:space="0" w:color="auto"/>
                    <w:right w:val="single" w:sz="8" w:space="0" w:color="auto"/>
                  </w:tcBorders>
                  <w:tcMar>
                    <w:top w:w="0" w:type="dxa"/>
                    <w:left w:w="108" w:type="dxa"/>
                    <w:bottom w:w="0" w:type="dxa"/>
                    <w:right w:w="108" w:type="dxa"/>
                  </w:tcMar>
                  <w:vAlign w:val="center"/>
                </w:tcPr>
                <w:p w14:paraId="1F7A6C9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6A4DA96"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D627E63"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978A42"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4</w:t>
                  </w:r>
                </w:p>
              </w:tc>
              <w:tc>
                <w:tcPr>
                  <w:tcW w:w="655" w:type="dxa"/>
                  <w:vMerge/>
                  <w:tcBorders>
                    <w:left w:val="nil"/>
                    <w:bottom w:val="single" w:sz="4" w:space="0" w:color="auto"/>
                    <w:right w:val="single" w:sz="8" w:space="0" w:color="auto"/>
                  </w:tcBorders>
                  <w:tcMar>
                    <w:top w:w="0" w:type="dxa"/>
                    <w:left w:w="108" w:type="dxa"/>
                    <w:bottom w:w="0" w:type="dxa"/>
                    <w:right w:w="108" w:type="dxa"/>
                  </w:tcMar>
                  <w:vAlign w:val="center"/>
                </w:tcPr>
                <w:p w14:paraId="2E9FEE34" w14:textId="77777777" w:rsidR="00B608B0" w:rsidRPr="00EF039E" w:rsidRDefault="00B608B0" w:rsidP="00B608B0">
                  <w:pPr>
                    <w:spacing w:line="252" w:lineRule="auto"/>
                    <w:jc w:val="center"/>
                    <w:rPr>
                      <w:noProof/>
                      <w:sz w:val="18"/>
                      <w:szCs w:val="18"/>
                      <w:lang w:val="en-US"/>
                    </w:rPr>
                  </w:pPr>
                </w:p>
              </w:tc>
              <w:tc>
                <w:tcPr>
                  <w:tcW w:w="897" w:type="dxa"/>
                  <w:vMerge/>
                  <w:tcBorders>
                    <w:left w:val="nil"/>
                    <w:bottom w:val="single" w:sz="4" w:space="0" w:color="auto"/>
                    <w:right w:val="single" w:sz="8" w:space="0" w:color="auto"/>
                  </w:tcBorders>
                  <w:tcMar>
                    <w:top w:w="0" w:type="dxa"/>
                    <w:left w:w="108" w:type="dxa"/>
                    <w:bottom w:w="0" w:type="dxa"/>
                    <w:right w:w="108" w:type="dxa"/>
                  </w:tcMar>
                  <w:vAlign w:val="center"/>
                </w:tcPr>
                <w:p w14:paraId="48820DD7" w14:textId="77777777" w:rsidR="00B608B0" w:rsidRPr="00EF039E" w:rsidRDefault="00B608B0" w:rsidP="00B608B0">
                  <w:pPr>
                    <w:spacing w:line="252" w:lineRule="auto"/>
                    <w:jc w:val="center"/>
                    <w:rPr>
                      <w:noProof/>
                      <w:sz w:val="18"/>
                      <w:szCs w:val="18"/>
                      <w:lang w:val="en-US"/>
                    </w:rPr>
                  </w:pPr>
                </w:p>
              </w:tc>
              <w:tc>
                <w:tcPr>
                  <w:tcW w:w="1026" w:type="dxa"/>
                  <w:vMerge/>
                  <w:tcBorders>
                    <w:left w:val="nil"/>
                    <w:bottom w:val="single" w:sz="4" w:space="0" w:color="auto"/>
                    <w:right w:val="single" w:sz="8" w:space="0" w:color="auto"/>
                  </w:tcBorders>
                  <w:tcMar>
                    <w:top w:w="0" w:type="dxa"/>
                    <w:left w:w="108" w:type="dxa"/>
                    <w:bottom w:w="0" w:type="dxa"/>
                    <w:right w:w="108" w:type="dxa"/>
                  </w:tcMar>
                  <w:vAlign w:val="center"/>
                </w:tcPr>
                <w:p w14:paraId="4059DFDA" w14:textId="77777777" w:rsidR="00B608B0" w:rsidRPr="00EF039E" w:rsidRDefault="00B608B0" w:rsidP="00B608B0">
                  <w:pPr>
                    <w:spacing w:line="252" w:lineRule="auto"/>
                    <w:jc w:val="center"/>
                    <w:rPr>
                      <w:noProof/>
                      <w:sz w:val="18"/>
                      <w:szCs w:val="18"/>
                      <w:lang w:val="en-US"/>
                    </w:rPr>
                  </w:pPr>
                </w:p>
              </w:tc>
              <w:tc>
                <w:tcPr>
                  <w:tcW w:w="846" w:type="dxa"/>
                  <w:vMerge/>
                  <w:tcBorders>
                    <w:left w:val="nil"/>
                    <w:bottom w:val="single" w:sz="4" w:space="0" w:color="auto"/>
                    <w:right w:val="single" w:sz="8" w:space="0" w:color="auto"/>
                  </w:tcBorders>
                  <w:tcMar>
                    <w:top w:w="0" w:type="dxa"/>
                    <w:left w:w="108" w:type="dxa"/>
                    <w:bottom w:w="0" w:type="dxa"/>
                    <w:right w:w="108" w:type="dxa"/>
                  </w:tcMar>
                  <w:vAlign w:val="center"/>
                </w:tcPr>
                <w:p w14:paraId="52ED7381" w14:textId="77777777" w:rsidR="00B608B0" w:rsidRPr="00EF039E" w:rsidRDefault="00B608B0" w:rsidP="00B608B0">
                  <w:pPr>
                    <w:spacing w:line="252" w:lineRule="auto"/>
                    <w:jc w:val="center"/>
                    <w:rPr>
                      <w:noProof/>
                      <w:sz w:val="18"/>
                      <w:szCs w:val="18"/>
                      <w:lang w:val="en-US"/>
                    </w:rPr>
                  </w:pPr>
                </w:p>
              </w:tc>
              <w:tc>
                <w:tcPr>
                  <w:tcW w:w="721" w:type="dxa"/>
                  <w:vMerge/>
                  <w:tcBorders>
                    <w:left w:val="nil"/>
                    <w:bottom w:val="single" w:sz="4" w:space="0" w:color="auto"/>
                    <w:right w:val="single" w:sz="8" w:space="0" w:color="auto"/>
                  </w:tcBorders>
                  <w:tcMar>
                    <w:top w:w="0" w:type="dxa"/>
                    <w:left w:w="108" w:type="dxa"/>
                    <w:bottom w:w="0" w:type="dxa"/>
                    <w:right w:w="108" w:type="dxa"/>
                  </w:tcMar>
                  <w:vAlign w:val="center"/>
                </w:tcPr>
                <w:p w14:paraId="7A74F660" w14:textId="77777777" w:rsidR="00B608B0" w:rsidRPr="00EF039E" w:rsidRDefault="00B608B0" w:rsidP="00B608B0">
                  <w:pPr>
                    <w:spacing w:line="252" w:lineRule="auto"/>
                    <w:jc w:val="center"/>
                    <w:rPr>
                      <w:noProof/>
                      <w:sz w:val="18"/>
                      <w:szCs w:val="18"/>
                      <w:lang w:val="en-US"/>
                    </w:rPr>
                  </w:pPr>
                </w:p>
              </w:tc>
              <w:tc>
                <w:tcPr>
                  <w:tcW w:w="868" w:type="dxa"/>
                  <w:vMerge/>
                  <w:tcBorders>
                    <w:left w:val="nil"/>
                    <w:bottom w:val="single" w:sz="4" w:space="0" w:color="auto"/>
                    <w:right w:val="single" w:sz="8" w:space="0" w:color="auto"/>
                  </w:tcBorders>
                  <w:tcMar>
                    <w:top w:w="0" w:type="dxa"/>
                    <w:left w:w="108" w:type="dxa"/>
                    <w:bottom w:w="0" w:type="dxa"/>
                    <w:right w:w="108" w:type="dxa"/>
                  </w:tcMar>
                  <w:vAlign w:val="center"/>
                </w:tcPr>
                <w:p w14:paraId="741CAAE5" w14:textId="77777777" w:rsidR="00B608B0" w:rsidRPr="00EF039E" w:rsidRDefault="00B608B0" w:rsidP="00B608B0">
                  <w:pPr>
                    <w:spacing w:line="252" w:lineRule="auto"/>
                    <w:jc w:val="center"/>
                    <w:rPr>
                      <w:noProof/>
                      <w:sz w:val="18"/>
                      <w:szCs w:val="18"/>
                      <w:lang w:val="en-US"/>
                    </w:rPr>
                  </w:pPr>
                </w:p>
              </w:tc>
            </w:tr>
          </w:tbl>
          <w:p w14:paraId="5C7F8B3B" w14:textId="0AFB3AA2" w:rsidR="00A34DAA" w:rsidRPr="005C2FC3" w:rsidRDefault="00A34DAA" w:rsidP="000B2913">
            <w:pPr>
              <w:rPr>
                <w:lang w:val="en-US"/>
              </w:rPr>
            </w:pPr>
          </w:p>
        </w:tc>
      </w:tr>
      <w:tr w:rsidR="00A34DAA" w14:paraId="6D242D2B" w14:textId="77777777" w:rsidTr="00944148">
        <w:tc>
          <w:tcPr>
            <w:tcW w:w="994" w:type="dxa"/>
          </w:tcPr>
          <w:p w14:paraId="29049EF9" w14:textId="3E3C19B2" w:rsidR="00A34DAA" w:rsidRPr="000B2913" w:rsidRDefault="00A34DAA" w:rsidP="000B2913"/>
        </w:tc>
        <w:tc>
          <w:tcPr>
            <w:tcW w:w="8635" w:type="dxa"/>
          </w:tcPr>
          <w:p w14:paraId="31538BBA" w14:textId="044AA22C" w:rsidR="00A34DAA" w:rsidRPr="000B2913" w:rsidRDefault="00A34DAA" w:rsidP="000B2913"/>
        </w:tc>
      </w:tr>
    </w:tbl>
    <w:p w14:paraId="0EFD167D" w14:textId="5C4B0B13" w:rsidR="00A34DAA" w:rsidRDefault="00A34DAA"/>
    <w:p w14:paraId="5B3ECA8F" w14:textId="10370B40" w:rsidR="00F90E8B" w:rsidRDefault="00F90E8B" w:rsidP="00F90E8B">
      <w:r>
        <w:rPr>
          <w:lang w:val="en-US"/>
        </w:rPr>
        <w:fldChar w:fldCharType="begin"/>
      </w:r>
      <w:r>
        <w:instrText xml:space="preserve"> REF _Ref111477640 \h </w:instrText>
      </w:r>
      <w:r>
        <w:rPr>
          <w:lang w:val="en-US"/>
        </w:rPr>
      </w:r>
      <w:r>
        <w:rPr>
          <w:lang w:val="en-US"/>
        </w:rPr>
        <w:fldChar w:fldCharType="separate"/>
      </w:r>
      <w:r w:rsidR="00424B4D">
        <w:rPr>
          <w:b/>
          <w:bCs/>
        </w:rPr>
        <w:t xml:space="preserve">Table </w:t>
      </w:r>
      <w:r w:rsidR="00424B4D">
        <w:rPr>
          <w:b/>
          <w:bCs/>
          <w:noProof/>
        </w:rPr>
        <w:t>6</w:t>
      </w:r>
      <w:r>
        <w:rPr>
          <w:lang w:val="en-US"/>
        </w:rPr>
        <w:fldChar w:fldCharType="end"/>
      </w:r>
      <w:r>
        <w:rPr>
          <w:lang w:val="en-US"/>
        </w:rPr>
        <w:t xml:space="preserve"> </w:t>
      </w:r>
      <w:r>
        <w:t>captures companies’ views on multiple CDRX configurations for the support of multiple XR traffic flows.</w:t>
      </w:r>
    </w:p>
    <w:p w14:paraId="12EDBCE6" w14:textId="2E6318A6" w:rsidR="00F90E8B" w:rsidRDefault="00F90E8B" w:rsidP="00F90E8B">
      <w:pPr>
        <w:jc w:val="center"/>
        <w:rPr>
          <w:b/>
          <w:bCs/>
        </w:rPr>
      </w:pPr>
      <w:bookmarkStart w:id="35" w:name="_Ref111477640"/>
      <w:r>
        <w:rPr>
          <w:b/>
          <w:bCs/>
        </w:rPr>
        <w:t xml:space="preserve">Table </w:t>
      </w:r>
      <w:r>
        <w:rPr>
          <w:b/>
          <w:bCs/>
        </w:rPr>
        <w:fldChar w:fldCharType="begin"/>
      </w:r>
      <w:r>
        <w:rPr>
          <w:b/>
          <w:bCs/>
        </w:rPr>
        <w:instrText>SEQ Table \* ARABIC</w:instrText>
      </w:r>
      <w:r>
        <w:rPr>
          <w:b/>
          <w:bCs/>
        </w:rPr>
        <w:fldChar w:fldCharType="separate"/>
      </w:r>
      <w:r w:rsidR="00424B4D">
        <w:rPr>
          <w:b/>
          <w:bCs/>
          <w:noProof/>
        </w:rPr>
        <w:t>6</w:t>
      </w:r>
      <w:r>
        <w:rPr>
          <w:b/>
          <w:bCs/>
        </w:rPr>
        <w:fldChar w:fldCharType="end"/>
      </w:r>
      <w:bookmarkEnd w:id="35"/>
      <w:r>
        <w:rPr>
          <w:b/>
          <w:bCs/>
        </w:rPr>
        <w:t>: Proposals without evaluation results on multiple CDRX for multiple XR traffic flows</w:t>
      </w:r>
    </w:p>
    <w:tbl>
      <w:tblPr>
        <w:tblStyle w:val="TableGrid"/>
        <w:tblW w:w="0" w:type="auto"/>
        <w:tblLook w:val="04A0" w:firstRow="1" w:lastRow="0" w:firstColumn="1" w:lastColumn="0" w:noHBand="0" w:noVBand="1"/>
      </w:tblPr>
      <w:tblGrid>
        <w:gridCol w:w="1150"/>
        <w:gridCol w:w="8479"/>
      </w:tblGrid>
      <w:tr w:rsidR="00F90E8B" w:rsidRPr="008042AE" w14:paraId="13F94041" w14:textId="77777777" w:rsidTr="0026220A">
        <w:tc>
          <w:tcPr>
            <w:tcW w:w="1150" w:type="dxa"/>
          </w:tcPr>
          <w:p w14:paraId="45747B14" w14:textId="77777777" w:rsidR="00F90E8B" w:rsidRPr="008042AE" w:rsidRDefault="00F90E8B" w:rsidP="0026220A">
            <w:pPr>
              <w:pStyle w:val="BodyText"/>
              <w:spacing w:afterLines="50"/>
              <w:rPr>
                <w:szCs w:val="18"/>
              </w:rPr>
            </w:pPr>
            <w:r w:rsidRPr="008042AE">
              <w:rPr>
                <w:b/>
                <w:iCs/>
                <w:szCs w:val="18"/>
              </w:rPr>
              <w:t>Company</w:t>
            </w:r>
          </w:p>
        </w:tc>
        <w:tc>
          <w:tcPr>
            <w:tcW w:w="8479" w:type="dxa"/>
          </w:tcPr>
          <w:p w14:paraId="20A27899" w14:textId="77777777" w:rsidR="00F90E8B" w:rsidRPr="008042AE" w:rsidRDefault="00F90E8B" w:rsidP="0026220A">
            <w:pPr>
              <w:pStyle w:val="BodyText"/>
              <w:spacing w:afterLines="50"/>
              <w:rPr>
                <w:b/>
                <w:iCs/>
                <w:szCs w:val="18"/>
              </w:rPr>
            </w:pPr>
            <w:r w:rsidRPr="008042AE">
              <w:rPr>
                <w:b/>
                <w:iCs/>
                <w:szCs w:val="18"/>
              </w:rPr>
              <w:t>Proposals</w:t>
            </w:r>
          </w:p>
        </w:tc>
      </w:tr>
      <w:tr w:rsidR="00F90E8B" w:rsidRPr="00E91466" w14:paraId="669A245B" w14:textId="77777777" w:rsidTr="0026220A">
        <w:tc>
          <w:tcPr>
            <w:tcW w:w="1150" w:type="dxa"/>
          </w:tcPr>
          <w:p w14:paraId="5C22B9B4" w14:textId="77777777" w:rsidR="00F90E8B" w:rsidRPr="00E91466" w:rsidRDefault="00F90E8B" w:rsidP="0026220A">
            <w:r>
              <w:t>TCL</w:t>
            </w:r>
          </w:p>
        </w:tc>
        <w:tc>
          <w:tcPr>
            <w:tcW w:w="8479" w:type="dxa"/>
          </w:tcPr>
          <w:p w14:paraId="3B3B2228" w14:textId="77777777" w:rsidR="00F90E8B" w:rsidRPr="00E91466" w:rsidRDefault="00F90E8B" w:rsidP="0026220A">
            <w:pPr>
              <w:pStyle w:val="BodyText"/>
              <w:spacing w:afterLines="50"/>
            </w:pPr>
            <w:r w:rsidRPr="00793CE4">
              <w:rPr>
                <w:b/>
                <w:iCs/>
                <w:sz w:val="22"/>
              </w:rPr>
              <w:t>Proposal 4: Study the enhancement of multiple DRX configurations to support XR services with multiple traffic flows.</w:t>
            </w:r>
          </w:p>
        </w:tc>
      </w:tr>
      <w:tr w:rsidR="00F90E8B" w:rsidRPr="00E91466" w14:paraId="7A5E5540" w14:textId="77777777" w:rsidTr="0026220A">
        <w:tc>
          <w:tcPr>
            <w:tcW w:w="1150" w:type="dxa"/>
          </w:tcPr>
          <w:p w14:paraId="4271B05E" w14:textId="77777777" w:rsidR="00F90E8B" w:rsidRDefault="00F90E8B" w:rsidP="0026220A">
            <w:r>
              <w:t>Sony</w:t>
            </w:r>
          </w:p>
        </w:tc>
        <w:tc>
          <w:tcPr>
            <w:tcW w:w="8479" w:type="dxa"/>
          </w:tcPr>
          <w:p w14:paraId="1E87E2E9" w14:textId="77777777" w:rsidR="00F90E8B" w:rsidRDefault="00F90E8B" w:rsidP="0026220A">
            <w:pPr>
              <w:pStyle w:val="Caption"/>
              <w:jc w:val="both"/>
            </w:pPr>
            <w:r w:rsidRPr="00556CF3">
              <w:t xml:space="preserve">Observation </w:t>
            </w:r>
            <w:r>
              <w:t>4</w:t>
            </w:r>
            <w:r w:rsidRPr="00556CF3">
              <w:t xml:space="preserve"> -The existing C-DRX configuration is not optimized for XR traffic characteristics, resulting in unnecessary activation of inactivity </w:t>
            </w:r>
            <w:proofErr w:type="gramStart"/>
            <w:r w:rsidRPr="00556CF3">
              <w:t>timer</w:t>
            </w:r>
            <w:proofErr w:type="gramEnd"/>
            <w:r w:rsidRPr="00556CF3">
              <w:t xml:space="preserve"> and consequently leading to increased power consumption at the UEs.</w:t>
            </w:r>
          </w:p>
          <w:p w14:paraId="5E18D989" w14:textId="77777777" w:rsidR="00F90E8B" w:rsidRPr="00392A3A" w:rsidRDefault="00F90E8B" w:rsidP="0026220A">
            <w:pPr>
              <w:pStyle w:val="Caption"/>
              <w:jc w:val="both"/>
              <w:rPr>
                <w:b w:val="0"/>
                <w:iCs/>
                <w:sz w:val="22"/>
              </w:rPr>
            </w:pPr>
            <w:r w:rsidRPr="00556CF3">
              <w:t xml:space="preserve">Proposal </w:t>
            </w:r>
            <w:r>
              <w:t>4</w:t>
            </w:r>
            <w:r w:rsidRPr="00556CF3">
              <w:t xml:space="preserve"> - Application aware multi-C-DRX configuration can be considered as an enhanced C-DRX mechanism to further reduce power consumption in UEs with XR traffic. </w:t>
            </w:r>
          </w:p>
        </w:tc>
      </w:tr>
      <w:tr w:rsidR="00F90E8B" w:rsidRPr="00E91466" w14:paraId="6C312F72" w14:textId="77777777" w:rsidTr="0026220A">
        <w:tc>
          <w:tcPr>
            <w:tcW w:w="1150" w:type="dxa"/>
          </w:tcPr>
          <w:p w14:paraId="0FF97B74" w14:textId="77777777" w:rsidR="00F90E8B" w:rsidRPr="00E91466" w:rsidRDefault="00F90E8B" w:rsidP="0026220A">
            <w:r>
              <w:t>III</w:t>
            </w:r>
          </w:p>
        </w:tc>
        <w:tc>
          <w:tcPr>
            <w:tcW w:w="8479" w:type="dxa"/>
          </w:tcPr>
          <w:p w14:paraId="7101C6B6" w14:textId="77777777" w:rsidR="00F90E8B" w:rsidRPr="00E91466" w:rsidRDefault="00F90E8B" w:rsidP="0026220A">
            <w:pPr>
              <w:jc w:val="both"/>
            </w:pPr>
            <w:r>
              <w:rPr>
                <w:b/>
              </w:rPr>
              <w:t>Observation#1:</w:t>
            </w:r>
            <w:r w:rsidRPr="00F43310">
              <w:rPr>
                <w:rFonts w:hint="eastAsia"/>
              </w:rPr>
              <w:t xml:space="preserve"> </w:t>
            </w:r>
            <w:r w:rsidRPr="00482910">
              <w:rPr>
                <w:b/>
              </w:rPr>
              <w:t xml:space="preserve">Having </w:t>
            </w:r>
            <w:r>
              <w:rPr>
                <w:b/>
              </w:rPr>
              <w:t>m</w:t>
            </w:r>
            <w:r w:rsidRPr="00482910">
              <w:rPr>
                <w:b/>
              </w:rPr>
              <w:t>ultiple CDRX configurations</w:t>
            </w:r>
            <w:r>
              <w:rPr>
                <w:b/>
              </w:rPr>
              <w:t xml:space="preserve"> for multiple XR traffic flows might be a solution.</w:t>
            </w:r>
            <w:r w:rsidRPr="00482910">
              <w:rPr>
                <w:b/>
              </w:rPr>
              <w:t xml:space="preserve"> </w:t>
            </w:r>
            <w:r>
              <w:rPr>
                <w:b/>
              </w:rPr>
              <w:t>About</w:t>
            </w:r>
            <w:r w:rsidRPr="00482910">
              <w:rPr>
                <w:b/>
              </w:rPr>
              <w:t xml:space="preserve"> </w:t>
            </w:r>
            <w:r>
              <w:rPr>
                <w:b/>
              </w:rPr>
              <w:t>it</w:t>
            </w:r>
            <w:r w:rsidRPr="00482910">
              <w:rPr>
                <w:b/>
              </w:rPr>
              <w:t>, w</w:t>
            </w:r>
            <w:r w:rsidRPr="00482910">
              <w:rPr>
                <w:rFonts w:hint="eastAsia"/>
                <w:b/>
              </w:rPr>
              <w:t>e</w:t>
            </w:r>
            <w:r w:rsidRPr="00482910">
              <w:rPr>
                <w:b/>
              </w:rPr>
              <w:t xml:space="preserve"> prefer to remain neutral</w:t>
            </w:r>
            <w:r w:rsidRPr="008A6C36">
              <w:rPr>
                <w:b/>
              </w:rPr>
              <w:t>.</w:t>
            </w:r>
          </w:p>
        </w:tc>
      </w:tr>
      <w:tr w:rsidR="00F90E8B" w:rsidRPr="00E91466" w14:paraId="61C8A7AC" w14:textId="77777777" w:rsidTr="0026220A">
        <w:tc>
          <w:tcPr>
            <w:tcW w:w="1150" w:type="dxa"/>
          </w:tcPr>
          <w:p w14:paraId="35F62805" w14:textId="77777777" w:rsidR="00F90E8B" w:rsidRPr="00E91466" w:rsidRDefault="00F90E8B" w:rsidP="0026220A">
            <w:r>
              <w:t>NEC</w:t>
            </w:r>
          </w:p>
        </w:tc>
        <w:tc>
          <w:tcPr>
            <w:tcW w:w="8479" w:type="dxa"/>
          </w:tcPr>
          <w:p w14:paraId="3F6A082E" w14:textId="77777777" w:rsidR="00F90E8B" w:rsidRPr="00E91466" w:rsidRDefault="00F90E8B" w:rsidP="0026220A">
            <w:r w:rsidRPr="00702650">
              <w:rPr>
                <w:b/>
                <w:bCs/>
              </w:rPr>
              <w:t>Proposal 3: Study the enhancement of multiple DRX configurations to better support XR services with multiple traffic flows.</w:t>
            </w:r>
          </w:p>
        </w:tc>
      </w:tr>
      <w:tr w:rsidR="00F90E8B" w:rsidRPr="00E91466" w14:paraId="14E65766" w14:textId="77777777" w:rsidTr="0026220A">
        <w:tc>
          <w:tcPr>
            <w:tcW w:w="1150" w:type="dxa"/>
          </w:tcPr>
          <w:p w14:paraId="69D55EF4" w14:textId="77777777" w:rsidR="00F90E8B" w:rsidRPr="00E91466" w:rsidRDefault="00F90E8B" w:rsidP="0026220A">
            <w:r w:rsidRPr="00F866F6">
              <w:t>Rakuten Mobile</w:t>
            </w:r>
          </w:p>
        </w:tc>
        <w:tc>
          <w:tcPr>
            <w:tcW w:w="8479" w:type="dxa"/>
          </w:tcPr>
          <w:p w14:paraId="39A89EF1" w14:textId="77777777" w:rsidR="00F90E8B" w:rsidRPr="00E91466" w:rsidRDefault="00F90E8B" w:rsidP="0026220A">
            <w:pPr>
              <w:spacing w:line="264" w:lineRule="auto"/>
            </w:pPr>
            <w:r w:rsidRPr="00657365">
              <w:rPr>
                <w:b/>
                <w:bCs/>
                <w:lang w:eastAsia="x-none"/>
              </w:rPr>
              <w:t>Proposal 2: Support multiple DRX cycles and independent operation of DRXs.</w:t>
            </w:r>
          </w:p>
        </w:tc>
      </w:tr>
      <w:tr w:rsidR="00F90E8B" w:rsidRPr="00E91466" w14:paraId="68C1A8C2" w14:textId="77777777" w:rsidTr="0026220A">
        <w:tc>
          <w:tcPr>
            <w:tcW w:w="1150" w:type="dxa"/>
          </w:tcPr>
          <w:p w14:paraId="63B3A158" w14:textId="77777777" w:rsidR="00F90E8B" w:rsidRPr="00DF678F" w:rsidRDefault="00F90E8B" w:rsidP="0026220A">
            <w:r w:rsidRPr="00DF678F">
              <w:t>Lenovo</w:t>
            </w:r>
          </w:p>
        </w:tc>
        <w:tc>
          <w:tcPr>
            <w:tcW w:w="8479" w:type="dxa"/>
          </w:tcPr>
          <w:p w14:paraId="7D419D22" w14:textId="77777777" w:rsidR="00F90E8B" w:rsidRDefault="00F90E8B" w:rsidP="0026220A">
            <w:pPr>
              <w:spacing w:after="0"/>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3</w:t>
            </w:r>
            <w:r w:rsidRPr="00C713E7">
              <w:rPr>
                <w:rFonts w:ascii="Times" w:hAnsi="Times" w:cs="Times"/>
                <w:b/>
                <w:bCs/>
              </w:rPr>
              <w:t>:</w:t>
            </w:r>
            <w:r w:rsidRPr="00C713E7">
              <w:rPr>
                <w:b/>
                <w:bCs/>
              </w:rPr>
              <w:t xml:space="preserve"> </w:t>
            </w:r>
            <w:r>
              <w:rPr>
                <w:b/>
                <w:bCs/>
              </w:rPr>
              <w:t xml:space="preserve">For </w:t>
            </w:r>
            <w:r w:rsidRPr="000B2975">
              <w:rPr>
                <w:b/>
                <w:bCs/>
              </w:rPr>
              <w:t>simultaneous DRX configurations</w:t>
            </w:r>
            <w:r>
              <w:rPr>
                <w:b/>
                <w:bCs/>
              </w:rPr>
              <w:t>,</w:t>
            </w:r>
            <w:r w:rsidRPr="000B2975">
              <w:rPr>
                <w:b/>
                <w:bCs/>
              </w:rPr>
              <w:t xml:space="preserve"> </w:t>
            </w:r>
            <w:r>
              <w:rPr>
                <w:b/>
                <w:bCs/>
              </w:rPr>
              <w:t>s</w:t>
            </w:r>
            <w:r w:rsidRPr="00C713E7">
              <w:rPr>
                <w:b/>
                <w:bCs/>
              </w:rPr>
              <w:t>tudy</w:t>
            </w:r>
            <w:r>
              <w:rPr>
                <w:b/>
                <w:bCs/>
              </w:rPr>
              <w:t xml:space="preserve"> the following</w:t>
            </w:r>
            <w:r>
              <w:rPr>
                <w:rFonts w:eastAsia="MS Mincho"/>
                <w:b/>
                <w:bCs/>
                <w:lang w:eastAsia="ja-JP"/>
              </w:rPr>
              <w:t>:</w:t>
            </w:r>
          </w:p>
          <w:p w14:paraId="59361E55" w14:textId="77777777" w:rsidR="00F90E8B" w:rsidRPr="00646D47" w:rsidRDefault="00F90E8B" w:rsidP="00776A76">
            <w:pPr>
              <w:pStyle w:val="BodyText"/>
              <w:numPr>
                <w:ilvl w:val="0"/>
                <w:numId w:val="38"/>
              </w:numPr>
              <w:overflowPunct w:val="0"/>
              <w:spacing w:after="0" w:line="360" w:lineRule="auto"/>
              <w:ind w:left="1434" w:hanging="357"/>
              <w:jc w:val="both"/>
              <w:rPr>
                <w:b/>
                <w:bCs/>
              </w:rPr>
            </w:pPr>
            <w:r w:rsidRPr="00646D47">
              <w:rPr>
                <w:b/>
                <w:bCs/>
              </w:rPr>
              <w:t>(de)activation of DRX configurations (by DCI or MAC-CE)</w:t>
            </w:r>
          </w:p>
          <w:p w14:paraId="0C367BD3" w14:textId="77777777" w:rsidR="00F90E8B" w:rsidRPr="00646D47" w:rsidRDefault="00F90E8B" w:rsidP="00776A76">
            <w:pPr>
              <w:pStyle w:val="BodyText"/>
              <w:numPr>
                <w:ilvl w:val="0"/>
                <w:numId w:val="38"/>
              </w:numPr>
              <w:overflowPunct w:val="0"/>
              <w:spacing w:after="0" w:line="360" w:lineRule="auto"/>
              <w:ind w:left="1434" w:hanging="357"/>
              <w:jc w:val="both"/>
              <w:rPr>
                <w:b/>
                <w:bCs/>
              </w:rPr>
            </w:pPr>
            <w:r w:rsidRPr="00646D47">
              <w:rPr>
                <w:b/>
                <w:bCs/>
              </w:rPr>
              <w:t>WUS enhancements</w:t>
            </w:r>
          </w:p>
          <w:p w14:paraId="2138F212" w14:textId="77777777" w:rsidR="00F90E8B" w:rsidRPr="00646D47" w:rsidRDefault="00F90E8B" w:rsidP="00776A76">
            <w:pPr>
              <w:pStyle w:val="BodyText"/>
              <w:numPr>
                <w:ilvl w:val="0"/>
                <w:numId w:val="38"/>
              </w:numPr>
              <w:overflowPunct w:val="0"/>
              <w:spacing w:after="0" w:line="360" w:lineRule="auto"/>
              <w:ind w:left="1434" w:hanging="357"/>
              <w:jc w:val="both"/>
              <w:rPr>
                <w:b/>
                <w:bCs/>
              </w:rPr>
            </w:pPr>
            <w:r w:rsidRPr="00646D47">
              <w:rPr>
                <w:b/>
                <w:bCs/>
              </w:rPr>
              <w:t xml:space="preserve">whether to associate </w:t>
            </w:r>
            <w:proofErr w:type="gramStart"/>
            <w:r w:rsidRPr="00646D47">
              <w:rPr>
                <w:b/>
                <w:bCs/>
              </w:rPr>
              <w:t>a number of</w:t>
            </w:r>
            <w:proofErr w:type="gramEnd"/>
            <w:r w:rsidRPr="00646D47">
              <w:rPr>
                <w:b/>
                <w:bCs/>
              </w:rPr>
              <w:t xml:space="preserve"> HARQ process IDs to a DRX configuration</w:t>
            </w:r>
          </w:p>
          <w:p w14:paraId="20AB5AA8" w14:textId="77777777" w:rsidR="00F90E8B" w:rsidRPr="00657365" w:rsidRDefault="00F90E8B" w:rsidP="00776A76">
            <w:pPr>
              <w:pStyle w:val="BodyText"/>
              <w:numPr>
                <w:ilvl w:val="0"/>
                <w:numId w:val="38"/>
              </w:numPr>
              <w:overflowPunct w:val="0"/>
              <w:spacing w:line="360" w:lineRule="auto"/>
              <w:jc w:val="both"/>
              <w:rPr>
                <w:b/>
                <w:bCs/>
                <w:lang w:eastAsia="x-none"/>
              </w:rPr>
            </w:pPr>
            <w:r w:rsidRPr="00646D47">
              <w:rPr>
                <w:b/>
                <w:bCs/>
              </w:rPr>
              <w:t xml:space="preserve">whether to define </w:t>
            </w:r>
            <w:proofErr w:type="spellStart"/>
            <w:r w:rsidRPr="00646D47">
              <w:rPr>
                <w:b/>
                <w:bCs/>
              </w:rPr>
              <w:t>csi</w:t>
            </w:r>
            <w:proofErr w:type="spellEnd"/>
            <w:r w:rsidRPr="00646D47">
              <w:rPr>
                <w:b/>
                <w:bCs/>
              </w:rPr>
              <w:t>-Mask per DRX configuration</w:t>
            </w:r>
          </w:p>
        </w:tc>
      </w:tr>
      <w:tr w:rsidR="00F90E8B" w:rsidRPr="00E91466" w14:paraId="4919B45C" w14:textId="77777777" w:rsidTr="0026220A">
        <w:tc>
          <w:tcPr>
            <w:tcW w:w="1150" w:type="dxa"/>
          </w:tcPr>
          <w:p w14:paraId="6874107D" w14:textId="77777777" w:rsidR="00F90E8B" w:rsidRPr="00E91466" w:rsidRDefault="00F90E8B" w:rsidP="0026220A">
            <w:r>
              <w:t>Xiaomi</w:t>
            </w:r>
          </w:p>
        </w:tc>
        <w:tc>
          <w:tcPr>
            <w:tcW w:w="8479" w:type="dxa"/>
          </w:tcPr>
          <w:p w14:paraId="47A96879" w14:textId="77777777" w:rsidR="00F90E8B" w:rsidRPr="00E91466" w:rsidRDefault="00F90E8B" w:rsidP="0026220A">
            <w:pPr>
              <w:spacing w:afterLines="50" w:after="120" w:line="264" w:lineRule="atLeast"/>
              <w:jc w:val="both"/>
            </w:pPr>
            <w:r w:rsidRPr="009B064E">
              <w:rPr>
                <w:b/>
                <w:iCs/>
              </w:rPr>
              <w:t>Proposal 2: Multiple C-DRX configurations can be configured for traffic flows of XR and other types.</w:t>
            </w:r>
          </w:p>
        </w:tc>
      </w:tr>
      <w:tr w:rsidR="00F90E8B" w:rsidRPr="00E91466" w14:paraId="2E60E4E4" w14:textId="77777777" w:rsidTr="0026220A">
        <w:tc>
          <w:tcPr>
            <w:tcW w:w="1150" w:type="dxa"/>
          </w:tcPr>
          <w:p w14:paraId="7A29156B" w14:textId="77777777" w:rsidR="00F90E8B" w:rsidRPr="00E91466" w:rsidRDefault="00F90E8B" w:rsidP="0026220A">
            <w:r>
              <w:t>Intel</w:t>
            </w:r>
          </w:p>
        </w:tc>
        <w:tc>
          <w:tcPr>
            <w:tcW w:w="8479" w:type="dxa"/>
          </w:tcPr>
          <w:p w14:paraId="1527AE92" w14:textId="77777777" w:rsidR="00F90E8B" w:rsidRPr="00E91466" w:rsidRDefault="00F90E8B" w:rsidP="0026220A">
            <w:pPr>
              <w:pStyle w:val="BodyText"/>
            </w:pPr>
            <w:r w:rsidRPr="00E77D9E">
              <w:rPr>
                <w:b/>
                <w:bCs/>
              </w:rPr>
              <w:t>Proposal 2: RAN1 studies multiple active DRX configurations to support XE media with multiple flows.</w:t>
            </w:r>
          </w:p>
        </w:tc>
      </w:tr>
      <w:tr w:rsidR="00F90E8B" w:rsidRPr="00E91466" w14:paraId="0002978E" w14:textId="77777777" w:rsidTr="0026220A">
        <w:tc>
          <w:tcPr>
            <w:tcW w:w="1150" w:type="dxa"/>
          </w:tcPr>
          <w:p w14:paraId="5639CE1A" w14:textId="77777777" w:rsidR="00F90E8B" w:rsidRPr="00E91466" w:rsidRDefault="00F90E8B" w:rsidP="0026220A">
            <w:r>
              <w:t>ETRI</w:t>
            </w:r>
          </w:p>
        </w:tc>
        <w:tc>
          <w:tcPr>
            <w:tcW w:w="8479" w:type="dxa"/>
          </w:tcPr>
          <w:p w14:paraId="02A49C08" w14:textId="77777777" w:rsidR="00F90E8B" w:rsidRPr="00E91466" w:rsidRDefault="00F90E8B" w:rsidP="0026220A">
            <w:r w:rsidRPr="004700A1">
              <w:rPr>
                <w:rFonts w:hint="eastAsia"/>
                <w:b/>
              </w:rPr>
              <w:t>P</w:t>
            </w:r>
            <w:r w:rsidRPr="004700A1">
              <w:rPr>
                <w:b/>
              </w:rPr>
              <w:t xml:space="preserve">roposal </w:t>
            </w:r>
            <w:r>
              <w:rPr>
                <w:b/>
              </w:rPr>
              <w:t>3</w:t>
            </w:r>
            <w:r w:rsidRPr="004700A1">
              <w:rPr>
                <w:b/>
              </w:rPr>
              <w:t xml:space="preserve">: </w:t>
            </w:r>
            <w:r>
              <w:rPr>
                <w:b/>
              </w:rPr>
              <w:t>To handle multi-flow XR traffic, support multiple DRX configurations within a serving cell (or a DRX group).</w:t>
            </w:r>
          </w:p>
        </w:tc>
      </w:tr>
      <w:tr w:rsidR="00F90E8B" w:rsidRPr="00E91466" w14:paraId="7FC3A2E2" w14:textId="77777777" w:rsidTr="0026220A">
        <w:tc>
          <w:tcPr>
            <w:tcW w:w="1150" w:type="dxa"/>
          </w:tcPr>
          <w:p w14:paraId="7E7CE259" w14:textId="77777777" w:rsidR="00F90E8B" w:rsidRPr="00E91466" w:rsidRDefault="00F90E8B" w:rsidP="0026220A">
            <w:r>
              <w:t>InterDigital</w:t>
            </w:r>
          </w:p>
        </w:tc>
        <w:tc>
          <w:tcPr>
            <w:tcW w:w="8479" w:type="dxa"/>
          </w:tcPr>
          <w:p w14:paraId="18047746" w14:textId="77777777" w:rsidR="00F90E8B" w:rsidRDefault="00F90E8B" w:rsidP="0026220A">
            <w:pPr>
              <w:ind w:left="1699" w:hanging="1699"/>
              <w:rPr>
                <w:rFonts w:cs="Arial"/>
                <w:bCs/>
              </w:rPr>
            </w:pPr>
            <w:r w:rsidRPr="00561FEF">
              <w:rPr>
                <w:rFonts w:cs="Arial"/>
                <w:b/>
              </w:rPr>
              <w:t xml:space="preserve">Proposal </w:t>
            </w:r>
            <w:r>
              <w:rPr>
                <w:rFonts w:cs="Arial"/>
                <w:b/>
              </w:rPr>
              <w:t>7</w:t>
            </w:r>
            <w:r w:rsidRPr="00561FEF">
              <w:rPr>
                <w:rFonts w:cs="Arial"/>
                <w:b/>
              </w:rPr>
              <w:t>:</w:t>
            </w:r>
            <w:r w:rsidRPr="00561FEF">
              <w:rPr>
                <w:rFonts w:cs="Arial"/>
                <w:b/>
              </w:rPr>
              <w:tab/>
            </w:r>
            <w:r w:rsidRPr="00C8299D">
              <w:rPr>
                <w:rFonts w:cs="Arial"/>
                <w:bCs/>
              </w:rPr>
              <w:t>Support multiple active CDRX configurations for handling multiple flows with different traffic patterns</w:t>
            </w:r>
          </w:p>
          <w:p w14:paraId="7E6086BA" w14:textId="77777777" w:rsidR="00F90E8B" w:rsidRPr="00DE7AFA" w:rsidRDefault="00F90E8B" w:rsidP="0026220A">
            <w:pPr>
              <w:ind w:left="1699" w:hanging="1699"/>
              <w:rPr>
                <w:rFonts w:cs="Arial"/>
                <w:bCs/>
              </w:rPr>
            </w:pPr>
            <w:r w:rsidRPr="00561FEF">
              <w:rPr>
                <w:rFonts w:cs="Arial"/>
                <w:b/>
              </w:rPr>
              <w:t xml:space="preserve">Proposal </w:t>
            </w:r>
            <w:r>
              <w:rPr>
                <w:rFonts w:cs="Arial"/>
                <w:b/>
              </w:rPr>
              <w:t>8</w:t>
            </w:r>
            <w:r w:rsidRPr="00561FEF">
              <w:rPr>
                <w:rFonts w:cs="Arial"/>
                <w:b/>
              </w:rPr>
              <w:t>:</w:t>
            </w:r>
            <w:r w:rsidRPr="00561FEF">
              <w:rPr>
                <w:rFonts w:cs="Arial"/>
                <w:b/>
              </w:rPr>
              <w:tab/>
            </w:r>
            <w:r w:rsidRPr="00C8299D">
              <w:rPr>
                <w:rFonts w:cs="Arial"/>
                <w:bCs/>
              </w:rPr>
              <w:t xml:space="preserve">Support </w:t>
            </w:r>
            <w:r>
              <w:rPr>
                <w:rFonts w:cs="Arial"/>
                <w:bCs/>
              </w:rPr>
              <w:t xml:space="preserve">dynamic activation/deactivation of </w:t>
            </w:r>
            <w:r w:rsidRPr="00C8299D">
              <w:rPr>
                <w:rFonts w:cs="Arial"/>
                <w:bCs/>
              </w:rPr>
              <w:t xml:space="preserve">multiple </w:t>
            </w:r>
            <w:r>
              <w:rPr>
                <w:rFonts w:cs="Arial"/>
                <w:bCs/>
              </w:rPr>
              <w:t>CDRX</w:t>
            </w:r>
            <w:r w:rsidRPr="00C8299D">
              <w:rPr>
                <w:rFonts w:cs="Arial"/>
                <w:bCs/>
              </w:rPr>
              <w:t xml:space="preserve"> configurations</w:t>
            </w:r>
          </w:p>
          <w:p w14:paraId="581D86A7" w14:textId="77777777" w:rsidR="00F90E8B" w:rsidRPr="00E91466" w:rsidRDefault="00F90E8B" w:rsidP="0026220A">
            <w:pPr>
              <w:spacing w:after="120"/>
              <w:ind w:left="1699" w:hanging="1699"/>
            </w:pPr>
            <w:r w:rsidRPr="00561FEF">
              <w:rPr>
                <w:rFonts w:cs="Arial"/>
                <w:b/>
              </w:rPr>
              <w:t xml:space="preserve">Proposal </w:t>
            </w:r>
            <w:r>
              <w:rPr>
                <w:rFonts w:cs="Arial"/>
                <w:b/>
              </w:rPr>
              <w:t>9</w:t>
            </w:r>
            <w:r w:rsidRPr="00561FEF">
              <w:rPr>
                <w:rFonts w:cs="Arial"/>
                <w:b/>
              </w:rPr>
              <w:t>:</w:t>
            </w:r>
            <w:r w:rsidRPr="00561FEF">
              <w:rPr>
                <w:rFonts w:cs="Arial"/>
                <w:b/>
              </w:rPr>
              <w:tab/>
            </w:r>
            <w:r w:rsidRPr="00CC347D">
              <w:rPr>
                <w:rFonts w:cs="Arial"/>
                <w:bCs/>
              </w:rPr>
              <w:t>Support</w:t>
            </w:r>
            <w:r>
              <w:rPr>
                <w:rFonts w:cs="Arial"/>
                <w:bCs/>
              </w:rPr>
              <w:t xml:space="preserve"> UE requesting activation of </w:t>
            </w:r>
            <w:r w:rsidRPr="00C8299D">
              <w:rPr>
                <w:rFonts w:cs="Arial"/>
                <w:bCs/>
              </w:rPr>
              <w:t>preconfigured CDRX configuration</w:t>
            </w:r>
            <w:r>
              <w:rPr>
                <w:rFonts w:cs="Arial"/>
                <w:bCs/>
              </w:rPr>
              <w:t>s</w:t>
            </w:r>
          </w:p>
        </w:tc>
      </w:tr>
      <w:tr w:rsidR="00F90E8B" w:rsidRPr="00E91466" w14:paraId="12693CF8" w14:textId="77777777" w:rsidTr="0026220A">
        <w:tc>
          <w:tcPr>
            <w:tcW w:w="1150" w:type="dxa"/>
          </w:tcPr>
          <w:p w14:paraId="0F4CBFBA" w14:textId="77777777" w:rsidR="00F90E8B" w:rsidRPr="00E91466" w:rsidRDefault="00F90E8B" w:rsidP="0026220A">
            <w:r>
              <w:lastRenderedPageBreak/>
              <w:t>Apple</w:t>
            </w:r>
          </w:p>
        </w:tc>
        <w:tc>
          <w:tcPr>
            <w:tcW w:w="8479" w:type="dxa"/>
          </w:tcPr>
          <w:p w14:paraId="0E63ED5C" w14:textId="77777777" w:rsidR="00F90E8B" w:rsidRPr="001072CA" w:rsidRDefault="00F90E8B" w:rsidP="0026220A">
            <w:pPr>
              <w:spacing w:after="0"/>
              <w:rPr>
                <w:b/>
                <w:bCs/>
              </w:rPr>
            </w:pPr>
            <w:r>
              <w:rPr>
                <w:b/>
                <w:bCs/>
              </w:rPr>
              <w:t>Observation</w:t>
            </w:r>
            <w:r w:rsidRPr="001072CA">
              <w:rPr>
                <w:b/>
                <w:bCs/>
              </w:rPr>
              <w:t>: Rel-18 NR enhancements for XR should be motivated by XR services’ traffic characteristics, especially the multiple data flow aspects.</w:t>
            </w:r>
          </w:p>
          <w:p w14:paraId="2A958B09" w14:textId="77777777" w:rsidR="00F90E8B" w:rsidRPr="00563D49" w:rsidRDefault="00F90E8B" w:rsidP="0026220A">
            <w:pPr>
              <w:spacing w:after="0"/>
            </w:pPr>
          </w:p>
          <w:p w14:paraId="46039CFB" w14:textId="77777777" w:rsidR="00F90E8B" w:rsidRPr="000F3E4F" w:rsidRDefault="00F90E8B" w:rsidP="0026220A">
            <w:pPr>
              <w:spacing w:after="0"/>
              <w:jc w:val="both"/>
              <w:rPr>
                <w:b/>
                <w:bCs/>
              </w:rPr>
            </w:pPr>
            <w:r w:rsidRPr="000F3E4F">
              <w:rPr>
                <w:b/>
                <w:bCs/>
              </w:rPr>
              <w:t>Proposal</w:t>
            </w:r>
            <w:r>
              <w:rPr>
                <w:b/>
                <w:bCs/>
              </w:rPr>
              <w:t xml:space="preserve"> 1</w:t>
            </w:r>
            <w:r w:rsidRPr="000F3E4F">
              <w:rPr>
                <w:b/>
                <w:bCs/>
              </w:rPr>
              <w:t xml:space="preserve">: if enhancement is taken over DG based transmission, consider </w:t>
            </w:r>
            <w:r>
              <w:rPr>
                <w:b/>
                <w:bCs/>
              </w:rPr>
              <w:t>one enhancement</w:t>
            </w:r>
            <w:r w:rsidRPr="000F3E4F">
              <w:rPr>
                <w:b/>
                <w:bCs/>
              </w:rPr>
              <w:t xml:space="preserve"> for DRX:</w:t>
            </w:r>
          </w:p>
          <w:p w14:paraId="13AA1251" w14:textId="77777777" w:rsidR="00F90E8B" w:rsidRPr="000F3E4F" w:rsidRDefault="00F90E8B" w:rsidP="0026220A">
            <w:pPr>
              <w:spacing w:after="0"/>
              <w:jc w:val="both"/>
              <w:rPr>
                <w:b/>
                <w:bCs/>
              </w:rPr>
            </w:pPr>
            <w:r w:rsidRPr="000F3E4F">
              <w:rPr>
                <w:b/>
                <w:bCs/>
              </w:rPr>
              <w:tab/>
            </w:r>
          </w:p>
          <w:p w14:paraId="7E8D6BB0" w14:textId="77777777" w:rsidR="00F90E8B" w:rsidRPr="00E91466" w:rsidRDefault="00F90E8B" w:rsidP="00776A76">
            <w:pPr>
              <w:pStyle w:val="ListParagraph"/>
              <w:numPr>
                <w:ilvl w:val="1"/>
                <w:numId w:val="37"/>
              </w:numPr>
              <w:overflowPunct/>
              <w:autoSpaceDE/>
              <w:autoSpaceDN/>
              <w:adjustRightInd/>
              <w:spacing w:after="0"/>
              <w:ind w:left="1440"/>
              <w:contextualSpacing w:val="0"/>
              <w:jc w:val="both"/>
              <w:textAlignment w:val="auto"/>
            </w:pPr>
            <w:r w:rsidRPr="000F3E4F">
              <w:rPr>
                <w:b/>
                <w:bCs/>
              </w:rPr>
              <w:t>support of multiple DRX configurations to support multiple data flows in DL/UL with different periodicities.</w:t>
            </w:r>
          </w:p>
        </w:tc>
      </w:tr>
      <w:tr w:rsidR="00F90E8B" w:rsidRPr="00E91466" w14:paraId="23235535" w14:textId="77777777" w:rsidTr="0026220A">
        <w:tc>
          <w:tcPr>
            <w:tcW w:w="1150" w:type="dxa"/>
          </w:tcPr>
          <w:p w14:paraId="6A54BDA6" w14:textId="77777777" w:rsidR="00F90E8B" w:rsidRPr="00E91466" w:rsidRDefault="00F90E8B" w:rsidP="0026220A"/>
        </w:tc>
        <w:tc>
          <w:tcPr>
            <w:tcW w:w="8479" w:type="dxa"/>
          </w:tcPr>
          <w:p w14:paraId="4FFC750D" w14:textId="77777777" w:rsidR="00F90E8B" w:rsidRPr="00E91466" w:rsidRDefault="00F90E8B" w:rsidP="0026220A"/>
        </w:tc>
      </w:tr>
    </w:tbl>
    <w:p w14:paraId="45F4CBE4" w14:textId="5540F651" w:rsidR="00F90E8B" w:rsidRDefault="00F90E8B"/>
    <w:p w14:paraId="1813147B" w14:textId="77777777" w:rsidR="00FF36C4" w:rsidRPr="00DA7C0B" w:rsidRDefault="00FF36C4" w:rsidP="00FF36C4">
      <w:pPr>
        <w:pStyle w:val="Heading3"/>
      </w:pPr>
      <w:r w:rsidRPr="00DA7C0B">
        <w:t>Summary of evaluation results</w:t>
      </w:r>
    </w:p>
    <w:p w14:paraId="4B0D2042" w14:textId="06BB7C65" w:rsidR="007B5D38" w:rsidRPr="007B5D38" w:rsidRDefault="007B5D38" w:rsidP="00642F35">
      <w:pPr>
        <w:rPr>
          <w:b/>
          <w:bCs/>
          <w:u w:val="single"/>
        </w:rPr>
      </w:pPr>
      <w:r w:rsidRPr="007B5D38">
        <w:rPr>
          <w:b/>
          <w:bCs/>
          <w:u w:val="single"/>
        </w:rPr>
        <w:t>Multiple active CDRX configurations</w:t>
      </w:r>
    </w:p>
    <w:p w14:paraId="45FA7DF4" w14:textId="5CBD1928" w:rsidR="00F203B6" w:rsidRDefault="003B109C" w:rsidP="00642F35">
      <w:pPr>
        <w:rPr>
          <w:noProof/>
          <w:lang w:val="en-US"/>
        </w:rPr>
      </w:pPr>
      <w:r w:rsidRPr="00AE4BD7">
        <w:t>[Ericsson]</w:t>
      </w:r>
      <w:r w:rsidR="002443B5" w:rsidRPr="00AE4BD7">
        <w:t xml:space="preserve"> proposed to </w:t>
      </w:r>
      <w:r w:rsidR="00173C60" w:rsidRPr="00AE4BD7">
        <w:t xml:space="preserve">configure </w:t>
      </w:r>
      <w:r w:rsidR="004B47AA" w:rsidRPr="00AE4BD7">
        <w:t xml:space="preserve">multiple simultaneous DRX configurations to serve </w:t>
      </w:r>
      <w:r w:rsidR="00AE4BD7">
        <w:t xml:space="preserve">multiple data flows with stringent PDB requirements. In the evaluation, </w:t>
      </w:r>
      <w:r w:rsidR="00F203B6">
        <w:t xml:space="preserve">one DRX is configured for </w:t>
      </w:r>
      <w:r w:rsidR="00D87A67">
        <w:t xml:space="preserve">the </w:t>
      </w:r>
      <w:r w:rsidR="00F203B6">
        <w:t xml:space="preserve">DL video and </w:t>
      </w:r>
      <w:r w:rsidR="00D87A67">
        <w:t xml:space="preserve">the other DRX is configured for the DL audio. </w:t>
      </w:r>
      <w:r w:rsidR="00642F35">
        <w:t xml:space="preserve">The DL video </w:t>
      </w:r>
      <w:r w:rsidR="00F96CB8">
        <w:t>is configured with</w:t>
      </w:r>
      <w:r w:rsidR="00642F35">
        <w:t xml:space="preserve"> a 30fps frame rate to </w:t>
      </w:r>
      <w:r w:rsidR="002572E2">
        <w:t>illustrate</w:t>
      </w:r>
      <w:r w:rsidR="00642F35">
        <w:t xml:space="preserve"> </w:t>
      </w:r>
      <w:r w:rsidR="00642F35">
        <w:rPr>
          <w:lang w:val="en-US"/>
        </w:rPr>
        <w:t>that</w:t>
      </w:r>
      <w:r w:rsidR="00F203B6" w:rsidRPr="00EF039E">
        <w:rPr>
          <w:noProof/>
          <w:lang w:val="en-US"/>
        </w:rPr>
        <w:t xml:space="preserve"> second traffic flow is useful when the period</w:t>
      </w:r>
      <w:r w:rsidR="00F203B6">
        <w:rPr>
          <w:noProof/>
          <w:lang w:val="en-US"/>
        </w:rPr>
        <w:t>icity</w:t>
      </w:r>
      <w:r w:rsidR="00F203B6" w:rsidRPr="00EF039E">
        <w:rPr>
          <w:noProof/>
          <w:lang w:val="en-US"/>
        </w:rPr>
        <w:t xml:space="preserve"> of the first DRX configuration is longer than the PDB of the second traffic flow.</w:t>
      </w:r>
      <w:r w:rsidR="006B784A">
        <w:rPr>
          <w:noProof/>
          <w:lang w:val="en-US"/>
        </w:rPr>
        <w:t xml:space="preserve"> </w:t>
      </w:r>
      <w:r w:rsidR="006B784A" w:rsidRPr="006B784A">
        <w:rPr>
          <w:noProof/>
          <w:lang w:val="en-US"/>
        </w:rPr>
        <w:t>For FR1, high load, Dense Urban scenario, and VR, multiple CDRX configurations acheive 6.4% to 10.3% power saving gain and 88.4% satisfied UE rate compared to CDRX. Together with two-stage DRX, it achieves 10% to 13.9% power saving gain and 81.8% satisfied UE rate compared to CDRX.</w:t>
      </w:r>
    </w:p>
    <w:p w14:paraId="50AF7345" w14:textId="67AD414C" w:rsidR="003C1E9D" w:rsidRPr="0045141B" w:rsidRDefault="004B5637" w:rsidP="003C1E9D">
      <w:r>
        <w:rPr>
          <w:noProof/>
          <w:lang w:val="en-US"/>
        </w:rPr>
        <w:t>It is noticed that i</w:t>
      </w:r>
      <w:r w:rsidR="00BB0D38">
        <w:rPr>
          <w:noProof/>
          <w:lang w:val="en-US"/>
        </w:rPr>
        <w:t xml:space="preserve">n </w:t>
      </w:r>
      <w:r w:rsidR="00726847">
        <w:rPr>
          <w:noProof/>
          <w:lang w:val="en-US"/>
        </w:rPr>
        <w:t xml:space="preserve">Table 5.1.2.2-1 in </w:t>
      </w:r>
      <w:r w:rsidR="00BB0D38">
        <w:rPr>
          <w:noProof/>
          <w:lang w:val="en-US"/>
        </w:rPr>
        <w:t xml:space="preserve">TR 38.835, the DL audio has a </w:t>
      </w:r>
      <w:r w:rsidR="007A4D65">
        <w:rPr>
          <w:noProof/>
          <w:lang w:val="en-US"/>
        </w:rPr>
        <w:t xml:space="preserve">relatively </w:t>
      </w:r>
      <w:r w:rsidR="00BB0D38">
        <w:rPr>
          <w:noProof/>
          <w:lang w:val="en-US"/>
        </w:rPr>
        <w:t xml:space="preserve">low </w:t>
      </w:r>
      <w:r w:rsidR="00B91549">
        <w:rPr>
          <w:noProof/>
          <w:lang w:val="en-US"/>
        </w:rPr>
        <w:t xml:space="preserve">data rate compared to DL video and fixed packet size. </w:t>
      </w:r>
      <w:r w:rsidR="00EB0607">
        <w:rPr>
          <w:noProof/>
          <w:lang w:val="en-US"/>
        </w:rPr>
        <w:t>This seems to imply t</w:t>
      </w:r>
      <w:r w:rsidR="00BF0532">
        <w:rPr>
          <w:noProof/>
          <w:lang w:val="en-US"/>
        </w:rPr>
        <w:t>he</w:t>
      </w:r>
      <w:r w:rsidR="00B91549">
        <w:rPr>
          <w:noProof/>
          <w:lang w:val="en-US"/>
        </w:rPr>
        <w:t xml:space="preserve"> DL SPS</w:t>
      </w:r>
      <w:r w:rsidR="00D23E14">
        <w:rPr>
          <w:noProof/>
          <w:lang w:val="en-US"/>
        </w:rPr>
        <w:t xml:space="preserve"> configuration</w:t>
      </w:r>
      <w:r w:rsidR="00B91549">
        <w:rPr>
          <w:noProof/>
          <w:lang w:val="en-US"/>
        </w:rPr>
        <w:t xml:space="preserve"> </w:t>
      </w:r>
      <w:r w:rsidR="00FC2465">
        <w:rPr>
          <w:noProof/>
          <w:lang w:val="en-US"/>
        </w:rPr>
        <w:t>is</w:t>
      </w:r>
      <w:r w:rsidR="008F2DBC">
        <w:rPr>
          <w:noProof/>
          <w:lang w:val="en-US"/>
        </w:rPr>
        <w:t xml:space="preserve"> suitable for </w:t>
      </w:r>
      <w:r w:rsidR="00205257">
        <w:rPr>
          <w:noProof/>
          <w:lang w:val="en-US"/>
        </w:rPr>
        <w:t xml:space="preserve">the </w:t>
      </w:r>
      <w:r w:rsidR="008F2DBC">
        <w:rPr>
          <w:noProof/>
          <w:lang w:val="en-US"/>
        </w:rPr>
        <w:t>DL audio transmission</w:t>
      </w:r>
      <w:r w:rsidR="000430CC">
        <w:rPr>
          <w:noProof/>
          <w:lang w:val="en-US"/>
        </w:rPr>
        <w:t xml:space="preserve">. Then the seond DRX configuration may not be </w:t>
      </w:r>
      <w:r w:rsidR="009777CB">
        <w:rPr>
          <w:noProof/>
          <w:lang w:val="en-US"/>
        </w:rPr>
        <w:t>necessary</w:t>
      </w:r>
      <w:r w:rsidR="000430CC">
        <w:rPr>
          <w:noProof/>
          <w:lang w:val="en-US"/>
        </w:rPr>
        <w:t xml:space="preserve">. </w:t>
      </w:r>
      <w:r w:rsidR="00846450">
        <w:rPr>
          <w:noProof/>
          <w:lang w:val="en-US"/>
        </w:rPr>
        <w:t>It would be helpful</w:t>
      </w:r>
      <w:r w:rsidR="000430CC">
        <w:rPr>
          <w:noProof/>
          <w:lang w:val="en-US"/>
        </w:rPr>
        <w:t xml:space="preserve"> to compare the multipel active CDRX configurations with</w:t>
      </w:r>
      <w:r w:rsidR="00006A0E">
        <w:rPr>
          <w:noProof/>
          <w:lang w:val="en-US"/>
        </w:rPr>
        <w:t xml:space="preserve"> the other existing schemes such as</w:t>
      </w:r>
      <w:r w:rsidR="000430CC">
        <w:rPr>
          <w:noProof/>
          <w:lang w:val="en-US"/>
        </w:rPr>
        <w:t xml:space="preserve"> one CDRX for </w:t>
      </w:r>
      <w:r w:rsidR="007F0725">
        <w:rPr>
          <w:noProof/>
          <w:lang w:val="en-US"/>
        </w:rPr>
        <w:t xml:space="preserve">DL </w:t>
      </w:r>
      <w:r w:rsidR="000430CC">
        <w:rPr>
          <w:noProof/>
          <w:lang w:val="en-US"/>
        </w:rPr>
        <w:t xml:space="preserve">video and one SPS for </w:t>
      </w:r>
      <w:r w:rsidR="007F0725">
        <w:rPr>
          <w:noProof/>
          <w:lang w:val="en-US"/>
        </w:rPr>
        <w:t>DL audio.</w:t>
      </w:r>
      <w:r w:rsidR="003C1E9D">
        <w:rPr>
          <w:noProof/>
          <w:lang w:val="en-US"/>
        </w:rPr>
        <w:t xml:space="preserve"> Another alternative solution could be</w:t>
      </w:r>
      <w:r w:rsidR="00B225B4">
        <w:rPr>
          <w:noProof/>
          <w:lang w:val="en-US"/>
        </w:rPr>
        <w:t xml:space="preserve"> to</w:t>
      </w:r>
      <w:r w:rsidR="003C1E9D">
        <w:rPr>
          <w:noProof/>
          <w:lang w:val="en-US"/>
        </w:rPr>
        <w:t xml:space="preserve"> </w:t>
      </w:r>
      <w:r w:rsidR="003C1E9D" w:rsidRPr="0045141B">
        <w:t>configur</w:t>
      </w:r>
      <w:r w:rsidR="00B225B4">
        <w:t>e</w:t>
      </w:r>
      <w:r w:rsidR="003C1E9D" w:rsidRPr="0045141B">
        <w:t xml:space="preserve"> CDRX cycle</w:t>
      </w:r>
      <w:r w:rsidR="00B9376F">
        <w:t xml:space="preserve"> that matches with 60fps XR video periodicity </w:t>
      </w:r>
      <w:r w:rsidR="00CD4C75">
        <w:t xml:space="preserve">for </w:t>
      </w:r>
      <w:r w:rsidR="002F7940">
        <w:t xml:space="preserve">the </w:t>
      </w:r>
      <w:r w:rsidR="00CD4C75">
        <w:t>30fps XR video</w:t>
      </w:r>
      <w:r w:rsidR="002F7940">
        <w:t xml:space="preserve"> and DL audio</w:t>
      </w:r>
      <w:r w:rsidR="00CD4C75">
        <w:t xml:space="preserve"> </w:t>
      </w:r>
      <w:r w:rsidR="00B9376F">
        <w:t xml:space="preserve">and use </w:t>
      </w:r>
      <w:r w:rsidR="00C4074F">
        <w:t xml:space="preserve">DCP </w:t>
      </w:r>
      <w:r w:rsidR="009C2513">
        <w:t xml:space="preserve">to skip </w:t>
      </w:r>
      <w:r w:rsidR="004E7CF3">
        <w:t>CDRX</w:t>
      </w:r>
      <w:r w:rsidR="00B753B2">
        <w:t xml:space="preserve"> cycles</w:t>
      </w:r>
      <w:r w:rsidR="004E7CF3">
        <w:t xml:space="preserve"> </w:t>
      </w:r>
      <w:r w:rsidR="00CD622E">
        <w:t>where</w:t>
      </w:r>
      <w:r w:rsidR="004E7CF3">
        <w:t xml:space="preserve"> video or audio data</w:t>
      </w:r>
      <w:r w:rsidR="00CD622E">
        <w:t xml:space="preserve"> is scheduled</w:t>
      </w:r>
      <w:r w:rsidR="004E7CF3">
        <w:t>.</w:t>
      </w:r>
    </w:p>
    <w:p w14:paraId="78758D02" w14:textId="77777777" w:rsidR="003C1E9D" w:rsidRPr="003C1E9D" w:rsidRDefault="003C1E9D" w:rsidP="00642F35">
      <w:pPr>
        <w:rPr>
          <w:noProof/>
        </w:rPr>
      </w:pPr>
    </w:p>
    <w:tbl>
      <w:tblPr>
        <w:tblStyle w:val="TableGrid"/>
        <w:tblW w:w="0" w:type="auto"/>
        <w:tblLook w:val="04A0" w:firstRow="1" w:lastRow="0" w:firstColumn="1" w:lastColumn="0" w:noHBand="0" w:noVBand="1"/>
      </w:tblPr>
      <w:tblGrid>
        <w:gridCol w:w="9629"/>
      </w:tblGrid>
      <w:tr w:rsidR="005340DC" w14:paraId="14360127" w14:textId="77777777" w:rsidTr="005340DC">
        <w:tc>
          <w:tcPr>
            <w:tcW w:w="9629" w:type="dxa"/>
          </w:tcPr>
          <w:p w14:paraId="76D6E0B3" w14:textId="77777777" w:rsidR="005340DC" w:rsidRPr="008C3AB0" w:rsidRDefault="005340DC" w:rsidP="00B24F1E">
            <w:pPr>
              <w:pStyle w:val="Heading4"/>
              <w:numPr>
                <w:ilvl w:val="0"/>
                <w:numId w:val="0"/>
              </w:numPr>
              <w:outlineLvl w:val="3"/>
              <w:rPr>
                <w:rFonts w:eastAsia="DengXian"/>
              </w:rPr>
            </w:pPr>
            <w:r w:rsidRPr="008C3AB0">
              <w:rPr>
                <w:rFonts w:eastAsia="DengXian"/>
              </w:rPr>
              <w:t>5.1.2.2</w:t>
            </w:r>
            <w:r w:rsidRPr="008C3AB0">
              <w:rPr>
                <w:rFonts w:eastAsia="DengXian"/>
              </w:rPr>
              <w:tab/>
              <w:t>Option 2 (video + audio/data)</w:t>
            </w:r>
          </w:p>
          <w:p w14:paraId="2C772153" w14:textId="77777777" w:rsidR="005340DC" w:rsidRPr="008C3AB0" w:rsidRDefault="005340DC" w:rsidP="005340DC">
            <w:pPr>
              <w:rPr>
                <w:lang w:eastAsia="zh-CN"/>
              </w:rPr>
            </w:pPr>
            <w:r w:rsidRPr="008C3AB0">
              <w:rPr>
                <w:lang w:eastAsia="zh-CN"/>
              </w:rPr>
              <w:t>For Option 2, two streams (video + audio/data) are modelled.</w:t>
            </w:r>
          </w:p>
          <w:p w14:paraId="71462F03"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1: video</w:t>
            </w:r>
          </w:p>
          <w:p w14:paraId="2C867955"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2: audio/data</w:t>
            </w:r>
          </w:p>
          <w:p w14:paraId="3DE97371" w14:textId="77777777" w:rsidR="005340DC" w:rsidRPr="008C3AB0" w:rsidRDefault="005340DC" w:rsidP="005340DC">
            <w:pPr>
              <w:rPr>
                <w:rFonts w:eastAsia="Gulim"/>
                <w:lang w:eastAsia="ja-JP"/>
              </w:rPr>
            </w:pPr>
            <w:r w:rsidRPr="008C3AB0">
              <w:rPr>
                <w:rFonts w:eastAsia="Gulim"/>
                <w:lang w:eastAsia="ja-JP"/>
              </w:rPr>
              <w:t xml:space="preserve">The stream 1 - video stream follows the generic single stream model given in clause 5.1.1. The stream 2 - audio/data a periodic traffic with following parameters. </w:t>
            </w:r>
          </w:p>
          <w:p w14:paraId="3FFE8D6B" w14:textId="77777777" w:rsidR="005340DC" w:rsidRPr="008C3AB0" w:rsidRDefault="005340DC" w:rsidP="005340DC">
            <w:pPr>
              <w:pStyle w:val="TH"/>
            </w:pPr>
            <w:r w:rsidRPr="008C3AB0">
              <w:t>Table 5.1.2.2-1: Statistical parameter values for Option 2 multi streams model</w:t>
            </w:r>
          </w:p>
          <w:tbl>
            <w:tblPr>
              <w:tblStyle w:val="TableGrid"/>
              <w:tblW w:w="0" w:type="auto"/>
              <w:tblLook w:val="04A0" w:firstRow="1" w:lastRow="0" w:firstColumn="1" w:lastColumn="0" w:noHBand="0" w:noVBand="1"/>
            </w:tblPr>
            <w:tblGrid>
              <w:gridCol w:w="1933"/>
              <w:gridCol w:w="1060"/>
              <w:gridCol w:w="2876"/>
              <w:gridCol w:w="3481"/>
            </w:tblGrid>
            <w:tr w:rsidR="005340DC" w:rsidRPr="008C3AB0" w14:paraId="697BFB2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hideMark/>
                </w:tcPr>
                <w:p w14:paraId="238413C5" w14:textId="77777777" w:rsidR="005340DC" w:rsidRPr="008C3AB0" w:rsidRDefault="005340DC" w:rsidP="005340DC">
                  <w:pPr>
                    <w:pStyle w:val="TAH"/>
                    <w:rPr>
                      <w:rFonts w:eastAsia="Gulim"/>
                      <w:lang w:eastAsia="ja-JP"/>
                    </w:rPr>
                  </w:pPr>
                  <w:r w:rsidRPr="008C3AB0">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hideMark/>
                </w:tcPr>
                <w:p w14:paraId="1CF73480" w14:textId="77777777" w:rsidR="005340DC" w:rsidRPr="008C3AB0" w:rsidRDefault="005340DC" w:rsidP="005340DC">
                  <w:pPr>
                    <w:pStyle w:val="TAH"/>
                    <w:rPr>
                      <w:rFonts w:eastAsia="Gulim"/>
                      <w:lang w:eastAsia="ja-JP"/>
                    </w:rPr>
                  </w:pPr>
                  <w:r w:rsidRPr="008C3AB0">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hideMark/>
                </w:tcPr>
                <w:p w14:paraId="52A5D45C" w14:textId="77777777" w:rsidR="005340DC" w:rsidRPr="008C3AB0" w:rsidRDefault="005340DC" w:rsidP="005340DC">
                  <w:pPr>
                    <w:pStyle w:val="TAH"/>
                    <w:rPr>
                      <w:rFonts w:eastAsia="Gulim"/>
                      <w:lang w:eastAsia="ja-JP"/>
                    </w:rPr>
                  </w:pPr>
                  <w:r w:rsidRPr="008C3AB0">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hideMark/>
                </w:tcPr>
                <w:p w14:paraId="3ED0C0A9" w14:textId="77777777" w:rsidR="005340DC" w:rsidRPr="008C3AB0" w:rsidRDefault="005340DC" w:rsidP="005340DC">
                  <w:pPr>
                    <w:pStyle w:val="TAH"/>
                    <w:rPr>
                      <w:rFonts w:eastAsia="Gulim"/>
                      <w:lang w:eastAsia="ja-JP"/>
                    </w:rPr>
                  </w:pPr>
                  <w:r w:rsidRPr="008C3AB0">
                    <w:rPr>
                      <w:rFonts w:eastAsia="Gulim"/>
                      <w:lang w:eastAsia="ja-JP"/>
                    </w:rPr>
                    <w:t>Optional values for evaluation</w:t>
                  </w:r>
                </w:p>
              </w:tc>
            </w:tr>
            <w:tr w:rsidR="005340DC" w:rsidRPr="008C3AB0" w14:paraId="1C6901F8"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545F906A" w14:textId="77777777" w:rsidR="005340DC" w:rsidRPr="008C3AB0" w:rsidRDefault="005340DC" w:rsidP="005340DC">
                  <w:pPr>
                    <w:pStyle w:val="TAL"/>
                    <w:rPr>
                      <w:rFonts w:eastAsia="Gulim"/>
                      <w:lang w:eastAsia="ja-JP"/>
                    </w:rPr>
                  </w:pPr>
                  <w:r w:rsidRPr="008C3AB0">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71340CA5" w14:textId="77777777" w:rsidR="005340DC" w:rsidRPr="008C3AB0" w:rsidRDefault="005340DC" w:rsidP="005340DC">
                  <w:pPr>
                    <w:pStyle w:val="TAL"/>
                    <w:rPr>
                      <w:rFonts w:eastAsia="Gulim"/>
                      <w:lang w:eastAsia="ja-JP"/>
                    </w:rPr>
                  </w:pPr>
                  <w:proofErr w:type="spellStart"/>
                  <w:r w:rsidRPr="008C3AB0">
                    <w:rPr>
                      <w:rFonts w:eastAsia="Gulim"/>
                      <w:lang w:eastAsia="ja-JP"/>
                    </w:rPr>
                    <w:t>ms</w:t>
                  </w:r>
                  <w:proofErr w:type="spellEnd"/>
                </w:p>
              </w:tc>
              <w:tc>
                <w:tcPr>
                  <w:tcW w:w="2876" w:type="dxa"/>
                  <w:tcBorders>
                    <w:top w:val="single" w:sz="4" w:space="0" w:color="auto"/>
                    <w:left w:val="single" w:sz="4" w:space="0" w:color="auto"/>
                    <w:bottom w:val="single" w:sz="4" w:space="0" w:color="auto"/>
                    <w:right w:val="single" w:sz="4" w:space="0" w:color="auto"/>
                  </w:tcBorders>
                  <w:hideMark/>
                </w:tcPr>
                <w:p w14:paraId="74D6037C" w14:textId="77777777" w:rsidR="005340DC" w:rsidRPr="008C3AB0" w:rsidRDefault="005340DC" w:rsidP="005340DC">
                  <w:pPr>
                    <w:pStyle w:val="TAL"/>
                    <w:rPr>
                      <w:rFonts w:eastAsia="Gulim"/>
                      <w:lang w:eastAsia="ja-JP"/>
                    </w:rPr>
                  </w:pPr>
                  <w:r w:rsidRPr="008C3AB0">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51509B77" w14:textId="77777777" w:rsidR="005340DC" w:rsidRPr="008C3AB0" w:rsidRDefault="005340DC" w:rsidP="005340DC">
                  <w:pPr>
                    <w:pStyle w:val="TAL"/>
                    <w:rPr>
                      <w:rFonts w:eastAsia="Gulim"/>
                      <w:lang w:eastAsia="ja-JP"/>
                    </w:rPr>
                  </w:pPr>
                </w:p>
              </w:tc>
            </w:tr>
            <w:tr w:rsidR="005340DC" w:rsidRPr="008C3AB0" w14:paraId="3C25FACE"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37D437D" w14:textId="77777777" w:rsidR="005340DC" w:rsidRPr="008C3AB0" w:rsidRDefault="005340DC" w:rsidP="005340DC">
                  <w:pPr>
                    <w:pStyle w:val="TAL"/>
                    <w:rPr>
                      <w:rFonts w:eastAsia="Gulim"/>
                      <w:lang w:eastAsia="ja-JP"/>
                    </w:rPr>
                  </w:pPr>
                  <w:r w:rsidRPr="008C3AB0">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7792D551" w14:textId="77777777" w:rsidR="005340DC" w:rsidRPr="008C3AB0" w:rsidRDefault="005340DC" w:rsidP="005340DC">
                  <w:pPr>
                    <w:pStyle w:val="TAL"/>
                    <w:rPr>
                      <w:rFonts w:eastAsia="Gulim"/>
                      <w:lang w:eastAsia="ja-JP"/>
                    </w:rPr>
                  </w:pPr>
                  <w:r w:rsidRPr="008C3AB0">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570E8C7F" w14:textId="77777777" w:rsidR="005340DC" w:rsidRPr="008C3AB0" w:rsidRDefault="005340DC" w:rsidP="005340DC">
                  <w:pPr>
                    <w:pStyle w:val="TAL"/>
                    <w:rPr>
                      <w:rFonts w:eastAsia="Gulim"/>
                      <w:lang w:eastAsia="ja-JP"/>
                    </w:rPr>
                  </w:pPr>
                  <w:r w:rsidRPr="008C3AB0">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6430B894" w14:textId="77777777" w:rsidR="005340DC" w:rsidRPr="008C3AB0" w:rsidRDefault="005340DC" w:rsidP="005340DC">
                  <w:pPr>
                    <w:pStyle w:val="TAL"/>
                    <w:rPr>
                      <w:rFonts w:eastAsia="Gulim"/>
                      <w:lang w:eastAsia="ja-JP"/>
                    </w:rPr>
                  </w:pPr>
                </w:p>
              </w:tc>
            </w:tr>
            <w:tr w:rsidR="005340DC" w:rsidRPr="008C3AB0" w14:paraId="5BFCAA8A"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1813800A" w14:textId="77777777" w:rsidR="005340DC" w:rsidRPr="008C3AB0" w:rsidRDefault="005340DC" w:rsidP="005340DC">
                  <w:pPr>
                    <w:pStyle w:val="TAL"/>
                    <w:rPr>
                      <w:rFonts w:eastAsia="Gulim"/>
                      <w:lang w:eastAsia="ja-JP"/>
                    </w:rPr>
                  </w:pPr>
                  <w:r w:rsidRPr="008C3AB0">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3F23B2E2" w14:textId="77777777" w:rsidR="005340DC" w:rsidRPr="008C3AB0" w:rsidRDefault="005340DC" w:rsidP="005340DC">
                  <w:pPr>
                    <w:pStyle w:val="TAL"/>
                    <w:rPr>
                      <w:rFonts w:eastAsia="Gulim"/>
                      <w:lang w:eastAsia="ja-JP"/>
                    </w:rPr>
                  </w:pPr>
                  <w:r w:rsidRPr="008C3AB0">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57926B3B" w14:textId="77777777" w:rsidR="005340DC" w:rsidRPr="008C3AB0" w:rsidRDefault="005340DC" w:rsidP="005340DC">
                  <w:pPr>
                    <w:pStyle w:val="TAL"/>
                    <w:rPr>
                      <w:rFonts w:eastAsia="Gulim"/>
                      <w:lang w:eastAsia="ja-JP"/>
                    </w:rPr>
                  </w:pPr>
                  <w:r w:rsidRPr="008C3AB0">
                    <w:t>R×1e6 × P /1000 / 8</w:t>
                  </w:r>
                </w:p>
              </w:tc>
              <w:tc>
                <w:tcPr>
                  <w:tcW w:w="3481" w:type="dxa"/>
                  <w:tcBorders>
                    <w:top w:val="single" w:sz="4" w:space="0" w:color="auto"/>
                    <w:left w:val="single" w:sz="4" w:space="0" w:color="auto"/>
                    <w:bottom w:val="single" w:sz="4" w:space="0" w:color="auto"/>
                    <w:right w:val="single" w:sz="4" w:space="0" w:color="auto"/>
                  </w:tcBorders>
                </w:tcPr>
                <w:p w14:paraId="27289C30" w14:textId="77777777" w:rsidR="005340DC" w:rsidRPr="008C3AB0" w:rsidRDefault="005340DC" w:rsidP="005340DC">
                  <w:pPr>
                    <w:pStyle w:val="TAL"/>
                    <w:rPr>
                      <w:rFonts w:eastAsia="Gulim"/>
                      <w:lang w:eastAsia="ja-JP"/>
                    </w:rPr>
                  </w:pPr>
                </w:p>
              </w:tc>
            </w:tr>
            <w:tr w:rsidR="005340DC" w:rsidRPr="008C3AB0" w14:paraId="224357A4"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7274674" w14:textId="77777777" w:rsidR="005340DC" w:rsidRPr="008C3AB0" w:rsidRDefault="005340DC" w:rsidP="005340DC">
                  <w:pPr>
                    <w:pStyle w:val="TAL"/>
                    <w:rPr>
                      <w:rFonts w:eastAsia="Gulim"/>
                      <w:lang w:eastAsia="ja-JP"/>
                    </w:rPr>
                  </w:pPr>
                  <w:r w:rsidRPr="008C3AB0">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08C68D36" w14:textId="77777777" w:rsidR="005340DC" w:rsidRPr="008C3AB0" w:rsidRDefault="005340DC" w:rsidP="005340DC">
                  <w:pPr>
                    <w:pStyle w:val="TAL"/>
                    <w:rPr>
                      <w:rFonts w:eastAsia="Gulim"/>
                      <w:lang w:eastAsia="ja-JP"/>
                    </w:rPr>
                  </w:pPr>
                  <w:proofErr w:type="spellStart"/>
                  <w:r w:rsidRPr="008C3AB0">
                    <w:rPr>
                      <w:rFonts w:eastAsia="Gulim"/>
                      <w:lang w:eastAsia="ja-JP"/>
                    </w:rPr>
                    <w:t>ms</w:t>
                  </w:r>
                  <w:proofErr w:type="spellEnd"/>
                </w:p>
              </w:tc>
              <w:tc>
                <w:tcPr>
                  <w:tcW w:w="2876" w:type="dxa"/>
                  <w:tcBorders>
                    <w:top w:val="single" w:sz="4" w:space="0" w:color="auto"/>
                    <w:left w:val="single" w:sz="4" w:space="0" w:color="auto"/>
                    <w:bottom w:val="single" w:sz="4" w:space="0" w:color="auto"/>
                    <w:right w:val="single" w:sz="4" w:space="0" w:color="auto"/>
                  </w:tcBorders>
                  <w:hideMark/>
                </w:tcPr>
                <w:p w14:paraId="44240584" w14:textId="77777777" w:rsidR="005340DC" w:rsidRPr="008C3AB0" w:rsidRDefault="005340DC" w:rsidP="005340DC">
                  <w:pPr>
                    <w:pStyle w:val="TAL"/>
                    <w:rPr>
                      <w:rFonts w:eastAsia="Gulim"/>
                      <w:lang w:eastAsia="ja-JP"/>
                    </w:rPr>
                  </w:pPr>
                  <w:r w:rsidRPr="008C3AB0">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34F47BEF" w14:textId="77777777" w:rsidR="005340DC" w:rsidRPr="008C3AB0" w:rsidRDefault="005340DC" w:rsidP="005340DC">
                  <w:pPr>
                    <w:pStyle w:val="TAL"/>
                    <w:rPr>
                      <w:rFonts w:eastAsia="Gulim"/>
                      <w:lang w:eastAsia="ja-JP"/>
                    </w:rPr>
                  </w:pPr>
                  <w:r w:rsidRPr="008C3AB0">
                    <w:rPr>
                      <w:rFonts w:eastAsia="Gulim"/>
                      <w:lang w:eastAsia="ja-JP"/>
                    </w:rPr>
                    <w:t>Other values can be optionally evaluated</w:t>
                  </w:r>
                </w:p>
              </w:tc>
            </w:tr>
            <w:tr w:rsidR="005340DC" w:rsidRPr="008C3AB0" w14:paraId="0451C0E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C8603ED" w14:textId="77777777" w:rsidR="005340DC" w:rsidRPr="008C3AB0" w:rsidRDefault="005340DC" w:rsidP="005340DC">
                  <w:pPr>
                    <w:pStyle w:val="TAL"/>
                    <w:rPr>
                      <w:rFonts w:eastAsia="Gulim"/>
                      <w:lang w:eastAsia="ja-JP"/>
                    </w:rPr>
                  </w:pPr>
                  <w:r w:rsidRPr="008C3AB0">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0C514A4E" w14:textId="77777777" w:rsidR="005340DC" w:rsidRPr="008C3AB0" w:rsidRDefault="005340DC" w:rsidP="005340DC">
                  <w:pPr>
                    <w:pStyle w:val="TAL"/>
                    <w:rPr>
                      <w:rFonts w:eastAsia="Gulim"/>
                      <w:lang w:eastAsia="ja-JP"/>
                    </w:rPr>
                  </w:pPr>
                  <w:r w:rsidRPr="008C3AB0">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259C5673" w14:textId="77777777" w:rsidR="005340DC" w:rsidRPr="008C3AB0" w:rsidRDefault="005340DC" w:rsidP="005340DC">
                  <w:pPr>
                    <w:pStyle w:val="TAL"/>
                    <w:rPr>
                      <w:rFonts w:eastAsia="Gulim"/>
                      <w:lang w:eastAsia="ja-JP"/>
                    </w:rPr>
                  </w:pPr>
                  <w:r w:rsidRPr="008C3AB0">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79AD3185" w14:textId="77777777" w:rsidR="005340DC" w:rsidRPr="008C3AB0" w:rsidRDefault="005340DC" w:rsidP="005340DC">
                  <w:pPr>
                    <w:pStyle w:val="TAL"/>
                    <w:rPr>
                      <w:rFonts w:eastAsia="Gulim"/>
                      <w:lang w:eastAsia="ja-JP"/>
                    </w:rPr>
                  </w:pPr>
                  <w:r w:rsidRPr="008C3AB0">
                    <w:rPr>
                      <w:rFonts w:eastAsia="Gulim"/>
                      <w:lang w:eastAsia="ja-JP"/>
                    </w:rPr>
                    <w:t>99.9</w:t>
                  </w:r>
                </w:p>
              </w:tc>
            </w:tr>
          </w:tbl>
          <w:p w14:paraId="6B14B378" w14:textId="77777777" w:rsidR="005340DC" w:rsidRDefault="005340DC" w:rsidP="00642F35"/>
        </w:tc>
      </w:tr>
    </w:tbl>
    <w:p w14:paraId="6D0D0923" w14:textId="5567D2C5" w:rsidR="005340DC" w:rsidRDefault="005340DC" w:rsidP="00642F35"/>
    <w:p w14:paraId="28705234" w14:textId="77777777" w:rsidR="0084667F" w:rsidRPr="00DA7C0B" w:rsidRDefault="0084667F" w:rsidP="0084667F">
      <w:pPr>
        <w:pStyle w:val="Heading3"/>
      </w:pPr>
      <w:bookmarkStart w:id="36" w:name="_Ref111625102"/>
      <w:r>
        <w:t>Discussions</w:t>
      </w:r>
      <w:bookmarkEnd w:id="36"/>
    </w:p>
    <w:p w14:paraId="780E4F55" w14:textId="2A7B37D6" w:rsidR="0084667F" w:rsidRPr="0045141B" w:rsidRDefault="00BA3821" w:rsidP="0045141B">
      <w:r>
        <w:t xml:space="preserve">DRX for </w:t>
      </w:r>
      <w:r w:rsidR="005F24FC">
        <w:t xml:space="preserve">XR DL video and </w:t>
      </w:r>
      <w:r>
        <w:t xml:space="preserve">SPS </w:t>
      </w:r>
      <w:r w:rsidR="005F24FC">
        <w:t xml:space="preserve">DL audio may </w:t>
      </w:r>
      <w:r w:rsidR="006348FF">
        <w:t>h</w:t>
      </w:r>
      <w:r>
        <w:t xml:space="preserve">ave similar effects to the multiple CDRX configurations. </w:t>
      </w:r>
      <w:r w:rsidR="00474D95">
        <w:t xml:space="preserve">Please note </w:t>
      </w:r>
      <w:r w:rsidR="00F43A82">
        <w:t>both the multiple CDRXs and CDRX+SPS</w:t>
      </w:r>
      <w:r w:rsidR="006574BF">
        <w:t xml:space="preserve"> </w:t>
      </w:r>
      <w:r w:rsidR="00F43A82">
        <w:t>are</w:t>
      </w:r>
      <w:r w:rsidR="00684E44">
        <w:t xml:space="preserve"> not</w:t>
      </w:r>
      <w:r w:rsidR="00C35BA8">
        <w:t xml:space="preserve"> dynamic mechanism</w:t>
      </w:r>
      <w:r w:rsidR="006574BF">
        <w:t>.</w:t>
      </w:r>
    </w:p>
    <w:p w14:paraId="103C5775" w14:textId="39AC4922" w:rsidR="00103733" w:rsidRPr="009C640D" w:rsidRDefault="009C640D" w:rsidP="0045141B">
      <w:r w:rsidRPr="009C640D">
        <w:rPr>
          <w:b/>
          <w:bCs/>
        </w:rPr>
        <w:t xml:space="preserve">Questions 2.3-1: </w:t>
      </w:r>
      <w:r w:rsidRPr="009C640D">
        <w:t>Do you think</w:t>
      </w:r>
      <w:r w:rsidR="00103733" w:rsidRPr="009C640D">
        <w:t xml:space="preserve"> “multiple active CDRX configurations” </w:t>
      </w:r>
      <w:r w:rsidR="004E0B96">
        <w:t xml:space="preserve">should </w:t>
      </w:r>
      <w:r w:rsidR="00103733" w:rsidRPr="009C640D">
        <w:t>be further compared with</w:t>
      </w:r>
      <w:r w:rsidR="00580A53" w:rsidRPr="009C640D">
        <w:t xml:space="preserve"> legacy </w:t>
      </w:r>
      <w:r w:rsidR="00C15F35" w:rsidRPr="009C640D">
        <w:t>mechanism</w:t>
      </w:r>
      <w:r w:rsidR="00580A53" w:rsidRPr="009C640D">
        <w:t xml:space="preserve"> such as</w:t>
      </w:r>
      <w:r w:rsidR="00103733" w:rsidRPr="009C640D">
        <w:t xml:space="preserve"> </w:t>
      </w:r>
      <w:r w:rsidR="00981619" w:rsidRPr="009C640D">
        <w:t>CDRX</w:t>
      </w:r>
      <w:r w:rsidR="000230CC">
        <w:t xml:space="preserve"> with aligned periodicity</w:t>
      </w:r>
      <w:r w:rsidR="00981619" w:rsidRPr="009C640D">
        <w:t xml:space="preserve"> for DL video</w:t>
      </w:r>
      <w:r w:rsidR="00E6144C">
        <w:t xml:space="preserve"> and</w:t>
      </w:r>
      <w:r w:rsidR="00981619" w:rsidRPr="009C640D">
        <w:t xml:space="preserve"> SPS for DL audio?</w:t>
      </w:r>
    </w:p>
    <w:p w14:paraId="3D2AD17A" w14:textId="77777777" w:rsidR="000F2927" w:rsidRDefault="000F2927" w:rsidP="000F2927">
      <w:pPr>
        <w:rPr>
          <w:highlight w:val="yellow"/>
        </w:rPr>
      </w:pPr>
    </w:p>
    <w:p w14:paraId="67CDA5F5" w14:textId="0EAA7A84" w:rsidR="000F2927" w:rsidRDefault="000F2927" w:rsidP="000F2927">
      <w:r w:rsidRPr="009203F4">
        <w:rPr>
          <w:highlight w:val="yellow"/>
        </w:rPr>
        <w:lastRenderedPageBreak/>
        <w:t>FL proposal 2.3-1</w:t>
      </w:r>
      <w:r>
        <w:t xml:space="preserve">: For </w:t>
      </w:r>
      <w:r w:rsidRPr="009C640D">
        <w:t>“multiple active CDRX configurations”</w:t>
      </w:r>
      <w:r>
        <w:t xml:space="preserve">, performance is further compared with </w:t>
      </w:r>
      <w:r>
        <w:rPr>
          <w:rFonts w:eastAsia="DengXian"/>
          <w:lang w:eastAsia="zh-CN"/>
        </w:rPr>
        <w:t>legacy mechanisms such as PDCCH skipping, SSSG switching, and CDRX with SPS for different XR traffic flows, etc.</w:t>
      </w:r>
    </w:p>
    <w:p w14:paraId="6D891CA4" w14:textId="2EB2FFA7" w:rsidR="0095550D" w:rsidRDefault="0095550D" w:rsidP="00E84FD7"/>
    <w:p w14:paraId="24066457" w14:textId="77777777" w:rsidR="000F2927" w:rsidRDefault="000F2927" w:rsidP="00E84FD7"/>
    <w:p w14:paraId="168E71AD" w14:textId="149E99AF" w:rsidR="00E84FD7" w:rsidRDefault="00E84FD7" w:rsidP="00E84FD7">
      <w:r>
        <w:t xml:space="preserve">Please provide your views </w:t>
      </w:r>
      <w:r w:rsidR="00052FA1">
        <w:rPr>
          <w:lang w:val="en-US"/>
        </w:rPr>
        <w:t>if necessary</w:t>
      </w:r>
      <w:r>
        <w:t>.</w:t>
      </w:r>
    </w:p>
    <w:tbl>
      <w:tblPr>
        <w:tblStyle w:val="TableGrid"/>
        <w:tblW w:w="0" w:type="auto"/>
        <w:tblLook w:val="04A0" w:firstRow="1" w:lastRow="0" w:firstColumn="1" w:lastColumn="0" w:noHBand="0" w:noVBand="1"/>
      </w:tblPr>
      <w:tblGrid>
        <w:gridCol w:w="1278"/>
        <w:gridCol w:w="8351"/>
      </w:tblGrid>
      <w:tr w:rsidR="00E84FD7" w:rsidRPr="002C25C5" w14:paraId="14EBB6F4" w14:textId="77777777" w:rsidTr="00556FB9">
        <w:trPr>
          <w:trHeight w:val="276"/>
        </w:trPr>
        <w:tc>
          <w:tcPr>
            <w:tcW w:w="1278" w:type="dxa"/>
          </w:tcPr>
          <w:p w14:paraId="71ABBA82" w14:textId="77777777" w:rsidR="00E84FD7" w:rsidRPr="002C25C5" w:rsidRDefault="00E84FD7" w:rsidP="0026220A">
            <w:pPr>
              <w:rPr>
                <w:b/>
                <w:bCs/>
              </w:rPr>
            </w:pPr>
            <w:r w:rsidRPr="002C25C5">
              <w:rPr>
                <w:rFonts w:hint="eastAsia"/>
                <w:b/>
                <w:bCs/>
              </w:rPr>
              <w:t>C</w:t>
            </w:r>
            <w:r w:rsidRPr="002C25C5">
              <w:rPr>
                <w:b/>
                <w:bCs/>
              </w:rPr>
              <w:t>ompany</w:t>
            </w:r>
          </w:p>
        </w:tc>
        <w:tc>
          <w:tcPr>
            <w:tcW w:w="8351" w:type="dxa"/>
          </w:tcPr>
          <w:p w14:paraId="641F0410" w14:textId="77777777" w:rsidR="00E84FD7" w:rsidRPr="002C25C5" w:rsidRDefault="00E84FD7" w:rsidP="0026220A">
            <w:pPr>
              <w:rPr>
                <w:b/>
                <w:bCs/>
              </w:rPr>
            </w:pPr>
            <w:r w:rsidRPr="002C25C5">
              <w:rPr>
                <w:b/>
                <w:bCs/>
              </w:rPr>
              <w:t>Comments</w:t>
            </w:r>
          </w:p>
        </w:tc>
      </w:tr>
      <w:tr w:rsidR="00E84FD7" w:rsidRPr="002C25C5" w14:paraId="5AE4FEC8" w14:textId="77777777" w:rsidTr="00556FB9">
        <w:trPr>
          <w:trHeight w:val="276"/>
        </w:trPr>
        <w:tc>
          <w:tcPr>
            <w:tcW w:w="1278" w:type="dxa"/>
          </w:tcPr>
          <w:p w14:paraId="31D659A7" w14:textId="067A044F" w:rsidR="00E84FD7" w:rsidRPr="002C25C5" w:rsidRDefault="0033250B" w:rsidP="0026220A">
            <w:r>
              <w:t>Google</w:t>
            </w:r>
          </w:p>
        </w:tc>
        <w:tc>
          <w:tcPr>
            <w:tcW w:w="8351" w:type="dxa"/>
          </w:tcPr>
          <w:p w14:paraId="073A1930" w14:textId="75BB65A4" w:rsidR="00E84FD7" w:rsidRPr="002C25C5" w:rsidRDefault="0033250B" w:rsidP="0026220A">
            <w:r>
              <w:t>Multiple active C-DRX configurations should work better for the multiple flows XR traffic. Further comparison with the legacy mechanism is needed.</w:t>
            </w:r>
          </w:p>
        </w:tc>
      </w:tr>
      <w:tr w:rsidR="00C350CB" w:rsidRPr="002C25C5" w14:paraId="4A234A5A" w14:textId="77777777" w:rsidTr="00556FB9">
        <w:trPr>
          <w:trHeight w:val="276"/>
        </w:trPr>
        <w:tc>
          <w:tcPr>
            <w:tcW w:w="1278" w:type="dxa"/>
          </w:tcPr>
          <w:p w14:paraId="1E0F2F47" w14:textId="5FEF6809" w:rsidR="00C350CB" w:rsidRPr="002C25C5" w:rsidRDefault="00C350CB" w:rsidP="00C350CB">
            <w:r>
              <w:rPr>
                <w:rFonts w:eastAsia="PMingLiU" w:hint="eastAsia"/>
                <w:lang w:eastAsia="zh-TW"/>
              </w:rPr>
              <w:t>M</w:t>
            </w:r>
            <w:r>
              <w:rPr>
                <w:rFonts w:eastAsia="PMingLiU"/>
                <w:lang w:eastAsia="zh-TW"/>
              </w:rPr>
              <w:t>TK</w:t>
            </w:r>
          </w:p>
        </w:tc>
        <w:tc>
          <w:tcPr>
            <w:tcW w:w="8351" w:type="dxa"/>
          </w:tcPr>
          <w:p w14:paraId="47956A7E" w14:textId="7E771E06" w:rsidR="00C350CB" w:rsidRPr="002C25C5" w:rsidRDefault="00C350CB" w:rsidP="00C350CB">
            <w:r>
              <w:rPr>
                <w:rFonts w:eastAsia="PMingLiU" w:hint="eastAsia"/>
                <w:lang w:eastAsia="zh-TW"/>
              </w:rPr>
              <w:t>W</w:t>
            </w:r>
            <w:r>
              <w:rPr>
                <w:rFonts w:eastAsia="PMingLiU"/>
                <w:lang w:eastAsia="zh-TW"/>
              </w:rPr>
              <w:t>e are open to study while we think it may be better to discuss this in RAN2 as it is more related to CDRX configuration.</w:t>
            </w:r>
          </w:p>
        </w:tc>
      </w:tr>
      <w:tr w:rsidR="0026220A" w:rsidRPr="002C25C5" w14:paraId="26145A24" w14:textId="77777777" w:rsidTr="00556FB9">
        <w:trPr>
          <w:trHeight w:val="276"/>
        </w:trPr>
        <w:tc>
          <w:tcPr>
            <w:tcW w:w="1278" w:type="dxa"/>
          </w:tcPr>
          <w:p w14:paraId="46E82BB9" w14:textId="18F843DC" w:rsidR="0026220A" w:rsidRPr="002C25C5" w:rsidRDefault="0026220A" w:rsidP="0026220A">
            <w:r>
              <w:rPr>
                <w:rFonts w:eastAsia="DengXian" w:hint="eastAsia"/>
                <w:lang w:eastAsia="zh-CN"/>
              </w:rPr>
              <w:t>Z</w:t>
            </w:r>
            <w:r>
              <w:rPr>
                <w:rFonts w:eastAsia="DengXian"/>
                <w:lang w:eastAsia="zh-CN"/>
              </w:rPr>
              <w:t>TE</w:t>
            </w:r>
          </w:p>
        </w:tc>
        <w:tc>
          <w:tcPr>
            <w:tcW w:w="8351" w:type="dxa"/>
          </w:tcPr>
          <w:p w14:paraId="53E2278E" w14:textId="2216EDC1" w:rsidR="0026220A" w:rsidRPr="002C25C5" w:rsidRDefault="0026220A" w:rsidP="0026220A">
            <w:r>
              <w:rPr>
                <w:rFonts w:eastAsia="DengXian"/>
                <w:lang w:eastAsia="zh-CN"/>
              </w:rPr>
              <w:t xml:space="preserve">Multiple flows may contain multiple DL video flows, and DL audios flows, </w:t>
            </w:r>
            <w:proofErr w:type="gramStart"/>
            <w:r>
              <w:rPr>
                <w:rFonts w:eastAsia="DengXian"/>
                <w:lang w:eastAsia="zh-CN"/>
              </w:rPr>
              <w:t>etc..</w:t>
            </w:r>
            <w:proofErr w:type="gramEnd"/>
            <w:r>
              <w:rPr>
                <w:rFonts w:eastAsia="DengXian"/>
                <w:lang w:eastAsia="zh-CN"/>
              </w:rPr>
              <w:t xml:space="preserve"> In our view, the intention of this solution is that multiple active CDRX configurations can be used in this case, even </w:t>
            </w:r>
            <w:proofErr w:type="spellStart"/>
            <w:r>
              <w:rPr>
                <w:rFonts w:eastAsia="DengXian"/>
                <w:lang w:eastAsia="zh-CN"/>
              </w:rPr>
              <w:t>through</w:t>
            </w:r>
            <w:proofErr w:type="spellEnd"/>
            <w:r>
              <w:rPr>
                <w:rFonts w:eastAsia="DengXian"/>
                <w:lang w:eastAsia="zh-CN"/>
              </w:rPr>
              <w:t xml:space="preserve"> the solutions for single XR traffic can be extend to this scenario with minor change.  Besides, </w:t>
            </w:r>
            <w:proofErr w:type="gramStart"/>
            <w:r>
              <w:rPr>
                <w:rFonts w:eastAsia="DengXian"/>
                <w:lang w:eastAsia="zh-CN"/>
              </w:rPr>
              <w:t>there’s</w:t>
            </w:r>
            <w:proofErr w:type="gramEnd"/>
            <w:r>
              <w:rPr>
                <w:rFonts w:eastAsia="DengXian"/>
                <w:lang w:eastAsia="zh-CN"/>
              </w:rPr>
              <w:t xml:space="preserve"> no doubt legacy mechanism can be a reference for given scenarios.</w:t>
            </w:r>
          </w:p>
        </w:tc>
      </w:tr>
      <w:tr w:rsidR="00B82D3C" w:rsidRPr="002C25C5" w14:paraId="65AC36D5" w14:textId="77777777" w:rsidTr="00556FB9">
        <w:trPr>
          <w:trHeight w:val="276"/>
        </w:trPr>
        <w:tc>
          <w:tcPr>
            <w:tcW w:w="1278" w:type="dxa"/>
          </w:tcPr>
          <w:p w14:paraId="75D2CB9A" w14:textId="1E06B10C" w:rsidR="00B82D3C" w:rsidRPr="002C25C5" w:rsidRDefault="00B82D3C" w:rsidP="00B82D3C">
            <w:r>
              <w:t>InterDigital</w:t>
            </w:r>
          </w:p>
        </w:tc>
        <w:tc>
          <w:tcPr>
            <w:tcW w:w="8351" w:type="dxa"/>
          </w:tcPr>
          <w:p w14:paraId="32D9B973" w14:textId="47132AA1" w:rsidR="00B82D3C" w:rsidRPr="002C25C5" w:rsidRDefault="00B82D3C" w:rsidP="00B82D3C">
            <w:r>
              <w:t xml:space="preserve">Yes. Comparison of multiple active CDRX with that of legacy single CDRX aligned to handle 2 traffic flows with different periodicities is reasonable. </w:t>
            </w:r>
          </w:p>
        </w:tc>
      </w:tr>
      <w:tr w:rsidR="00F27676" w:rsidRPr="002C25C5" w14:paraId="6E5D6B27" w14:textId="77777777" w:rsidTr="00556FB9">
        <w:trPr>
          <w:trHeight w:val="276"/>
        </w:trPr>
        <w:tc>
          <w:tcPr>
            <w:tcW w:w="1278" w:type="dxa"/>
          </w:tcPr>
          <w:p w14:paraId="1AC08337" w14:textId="45622A4F" w:rsidR="00F27676" w:rsidRPr="002C25C5" w:rsidRDefault="00F27676" w:rsidP="00F27676">
            <w:r>
              <w:t>Samsung</w:t>
            </w:r>
          </w:p>
        </w:tc>
        <w:tc>
          <w:tcPr>
            <w:tcW w:w="8351" w:type="dxa"/>
          </w:tcPr>
          <w:p w14:paraId="667695CB" w14:textId="61FDFE26" w:rsidR="00F27676" w:rsidRPr="002C25C5" w:rsidRDefault="00F27676" w:rsidP="00F27676">
            <w:r>
              <w:t xml:space="preserve">RAN1 can consider multiple C-DRX configurations for comparison with Rel-17 mechanisms such as PDCCH skipping. RAN1 may then inform RAN2 if multiple C-DRX configurations are found to be beneficial. </w:t>
            </w:r>
          </w:p>
        </w:tc>
      </w:tr>
      <w:tr w:rsidR="00D04EA8" w:rsidRPr="002C25C5" w14:paraId="1680FCA8" w14:textId="77777777" w:rsidTr="00556FB9">
        <w:trPr>
          <w:trHeight w:val="276"/>
        </w:trPr>
        <w:tc>
          <w:tcPr>
            <w:tcW w:w="1278" w:type="dxa"/>
          </w:tcPr>
          <w:p w14:paraId="52254DA7" w14:textId="77777777" w:rsidR="00D04EA8" w:rsidRPr="002C25C5" w:rsidRDefault="00D04EA8" w:rsidP="005238EF">
            <w:r>
              <w:t>Qualcomm</w:t>
            </w:r>
          </w:p>
        </w:tc>
        <w:tc>
          <w:tcPr>
            <w:tcW w:w="8351" w:type="dxa"/>
          </w:tcPr>
          <w:p w14:paraId="7C20EF15" w14:textId="77777777" w:rsidR="00D04EA8" w:rsidRPr="002C25C5" w:rsidRDefault="00D04EA8" w:rsidP="005238EF">
            <w:r w:rsidRPr="009C640D">
              <w:rPr>
                <w:b/>
                <w:bCs/>
              </w:rPr>
              <w:t>Q 2.3-1</w:t>
            </w:r>
            <w:r w:rsidRPr="00A2328F">
              <w:t>:</w:t>
            </w:r>
            <w:r>
              <w:t xml:space="preserve"> Yes, we think such a study “</w:t>
            </w:r>
            <w:r w:rsidRPr="009C640D">
              <w:t>multiple active CDRX configurations</w:t>
            </w:r>
            <w:r>
              <w:t xml:space="preserve">” is needed. We </w:t>
            </w:r>
            <w:proofErr w:type="gramStart"/>
            <w:r>
              <w:t>don’t</w:t>
            </w:r>
            <w:proofErr w:type="gramEnd"/>
            <w:r>
              <w:t xml:space="preserve"> think there is enough evidence to preclude at this time. </w:t>
            </w:r>
          </w:p>
        </w:tc>
      </w:tr>
      <w:tr w:rsidR="002D6452" w:rsidRPr="002C25C5" w14:paraId="1C1E5897" w14:textId="77777777" w:rsidTr="00556FB9">
        <w:trPr>
          <w:trHeight w:val="276"/>
        </w:trPr>
        <w:tc>
          <w:tcPr>
            <w:tcW w:w="1278" w:type="dxa"/>
          </w:tcPr>
          <w:p w14:paraId="5B52D0BC" w14:textId="4E79E17D" w:rsidR="002D6452" w:rsidRDefault="002D6452" w:rsidP="002D6452">
            <w:r>
              <w:rPr>
                <w:rFonts w:eastAsia="PMingLiU" w:hint="eastAsia"/>
                <w:lang w:eastAsia="zh-TW"/>
              </w:rPr>
              <w:t>F</w:t>
            </w:r>
            <w:r>
              <w:rPr>
                <w:rFonts w:eastAsia="PMingLiU"/>
                <w:lang w:eastAsia="zh-TW"/>
              </w:rPr>
              <w:t>GI</w:t>
            </w:r>
          </w:p>
        </w:tc>
        <w:tc>
          <w:tcPr>
            <w:tcW w:w="8351" w:type="dxa"/>
          </w:tcPr>
          <w:p w14:paraId="131EB54F" w14:textId="34CC613C" w:rsidR="002D6452" w:rsidRPr="009C640D" w:rsidRDefault="002D6452" w:rsidP="002D6452">
            <w:pPr>
              <w:rPr>
                <w:b/>
                <w:bCs/>
              </w:rPr>
            </w:pPr>
            <w:r>
              <w:rPr>
                <w:rFonts w:eastAsia="PMingLiU" w:hint="eastAsia"/>
                <w:lang w:eastAsia="zh-TW"/>
              </w:rPr>
              <w:t>Y</w:t>
            </w:r>
            <w:r>
              <w:rPr>
                <w:rFonts w:eastAsia="PMingLiU"/>
                <w:lang w:eastAsia="zh-TW"/>
              </w:rPr>
              <w:t xml:space="preserve">es, prefer to discuss in RAN2 since it is more RAN2-related. RAN1 can provide </w:t>
            </w:r>
            <w:r>
              <w:t xml:space="preserve">comparisons between </w:t>
            </w:r>
            <w:r w:rsidRPr="009C640D">
              <w:t>“multiple active CDRX configurations”</w:t>
            </w:r>
            <w:r>
              <w:t xml:space="preserve"> and PDCCH adaptation (e.g., PDCCH skipping and SSSG switching) is needed</w:t>
            </w:r>
            <w:r>
              <w:rPr>
                <w:rFonts w:eastAsia="PMingLiU"/>
                <w:lang w:eastAsia="zh-TW"/>
              </w:rPr>
              <w:t>.</w:t>
            </w:r>
          </w:p>
        </w:tc>
      </w:tr>
      <w:tr w:rsidR="005A3992" w:rsidRPr="002C25C5" w14:paraId="74AE5A59" w14:textId="77777777" w:rsidTr="00556FB9">
        <w:trPr>
          <w:trHeight w:val="276"/>
        </w:trPr>
        <w:tc>
          <w:tcPr>
            <w:tcW w:w="1278" w:type="dxa"/>
          </w:tcPr>
          <w:p w14:paraId="29517E70" w14:textId="63E35E17" w:rsidR="005A3992" w:rsidRDefault="005A3992" w:rsidP="005A3992">
            <w:pPr>
              <w:rPr>
                <w:rFonts w:eastAsia="PMingLiU"/>
                <w:lang w:eastAsia="zh-TW"/>
              </w:rPr>
            </w:pPr>
            <w:r>
              <w:t>NEC</w:t>
            </w:r>
          </w:p>
        </w:tc>
        <w:tc>
          <w:tcPr>
            <w:tcW w:w="8351" w:type="dxa"/>
          </w:tcPr>
          <w:p w14:paraId="366C52B9" w14:textId="249D89CD" w:rsidR="005A3992" w:rsidRDefault="005A3992" w:rsidP="005A3992">
            <w:pPr>
              <w:rPr>
                <w:rFonts w:eastAsia="PMingLiU"/>
                <w:lang w:eastAsia="zh-TW"/>
              </w:rPr>
            </w:pPr>
            <w:r>
              <w:t xml:space="preserve">Yes, we think </w:t>
            </w:r>
            <w:r w:rsidRPr="009C640D">
              <w:t>“multiple active CDRX configurations”</w:t>
            </w:r>
            <w:r>
              <w:t xml:space="preserve"> should be further studied.</w:t>
            </w:r>
          </w:p>
        </w:tc>
      </w:tr>
      <w:tr w:rsidR="00597F1E" w:rsidRPr="002C25C5" w14:paraId="063028F9" w14:textId="77777777" w:rsidTr="00556FB9">
        <w:trPr>
          <w:trHeight w:val="276"/>
        </w:trPr>
        <w:tc>
          <w:tcPr>
            <w:tcW w:w="1278" w:type="dxa"/>
          </w:tcPr>
          <w:p w14:paraId="7ACD1A13" w14:textId="7FFCBE25" w:rsidR="00597F1E" w:rsidRDefault="00597F1E" w:rsidP="00597F1E">
            <w:r>
              <w:rPr>
                <w:rFonts w:eastAsia="DengXian" w:hint="eastAsia"/>
                <w:lang w:eastAsia="zh-CN"/>
              </w:rPr>
              <w:t>v</w:t>
            </w:r>
            <w:r>
              <w:rPr>
                <w:rFonts w:eastAsia="DengXian"/>
                <w:lang w:eastAsia="zh-CN"/>
              </w:rPr>
              <w:t>ivo</w:t>
            </w:r>
          </w:p>
        </w:tc>
        <w:tc>
          <w:tcPr>
            <w:tcW w:w="8351" w:type="dxa"/>
          </w:tcPr>
          <w:p w14:paraId="296E43EA" w14:textId="1E178176" w:rsidR="00597F1E" w:rsidRDefault="00597F1E" w:rsidP="00597F1E">
            <w:r>
              <w:rPr>
                <w:rFonts w:eastAsia="DengXian" w:hint="eastAsia"/>
                <w:lang w:eastAsia="zh-CN"/>
              </w:rPr>
              <w:t>A</w:t>
            </w:r>
            <w:r>
              <w:rPr>
                <w:rFonts w:eastAsia="DengXian"/>
                <w:lang w:eastAsia="zh-CN"/>
              </w:rPr>
              <w:t>gree. From RAN1 perspective, the comparison with the legacy mechanism should be provided. By the way, multiple active CDRX configurations is RAN2 related topic.</w:t>
            </w:r>
          </w:p>
        </w:tc>
      </w:tr>
      <w:tr w:rsidR="007F2732" w:rsidRPr="002C25C5" w14:paraId="61359A61" w14:textId="77777777" w:rsidTr="00556FB9">
        <w:trPr>
          <w:trHeight w:val="276"/>
        </w:trPr>
        <w:tc>
          <w:tcPr>
            <w:tcW w:w="1278" w:type="dxa"/>
          </w:tcPr>
          <w:p w14:paraId="71157DFA" w14:textId="77777777" w:rsidR="007F2732" w:rsidRDefault="007F2732" w:rsidP="00AE0B77">
            <w:pPr>
              <w:rPr>
                <w:rFonts w:eastAsia="PMingLiU"/>
                <w:lang w:eastAsia="zh-TW"/>
              </w:rPr>
            </w:pPr>
            <w:r w:rsidRPr="009464C4">
              <w:rPr>
                <w:rFonts w:eastAsia="PMingLiU"/>
                <w:lang w:eastAsia="zh-TW"/>
              </w:rPr>
              <w:t>Spreadtrum</w:t>
            </w:r>
          </w:p>
        </w:tc>
        <w:tc>
          <w:tcPr>
            <w:tcW w:w="8351" w:type="dxa"/>
          </w:tcPr>
          <w:p w14:paraId="608ECC04" w14:textId="77777777" w:rsidR="007F2732" w:rsidRPr="009D1CF5" w:rsidRDefault="007F2732" w:rsidP="00AE0B77">
            <w:pPr>
              <w:rPr>
                <w:rFonts w:eastAsia="DengXian"/>
                <w:lang w:eastAsia="zh-CN"/>
              </w:rPr>
            </w:pPr>
            <w:r>
              <w:t>Yes, we think</w:t>
            </w:r>
            <w:r>
              <w:rPr>
                <w:rFonts w:hint="eastAsia"/>
              </w:rPr>
              <w:t xml:space="preserve"> </w:t>
            </w:r>
            <w:r w:rsidRPr="0017023C">
              <w:rPr>
                <w:rFonts w:hint="eastAsia"/>
              </w:rPr>
              <w:t>“</w:t>
            </w:r>
            <w:r w:rsidRPr="0017023C">
              <w:t>multiple active CDRX configurations” should be</w:t>
            </w:r>
            <w:r>
              <w:t xml:space="preserve"> studied</w:t>
            </w:r>
            <w:r w:rsidRPr="0017023C">
              <w:t xml:space="preserve"> </w:t>
            </w:r>
            <w:r>
              <w:t>since</w:t>
            </w:r>
            <w:r w:rsidRPr="009D1CF5">
              <w:rPr>
                <w:rFonts w:eastAsia="DengXian"/>
                <w:lang w:eastAsia="zh-CN"/>
              </w:rPr>
              <w:t xml:space="preserve"> single XR traffic can be </w:t>
            </w:r>
            <w:r>
              <w:rPr>
                <w:rFonts w:eastAsia="DengXian"/>
                <w:lang w:eastAsia="zh-CN"/>
              </w:rPr>
              <w:t>r</w:t>
            </w:r>
            <w:r w:rsidRPr="009D1CF5">
              <w:rPr>
                <w:rFonts w:eastAsia="DengXian"/>
                <w:lang w:eastAsia="zh-CN"/>
              </w:rPr>
              <w:t>egarded as a special case of this scenario</w:t>
            </w:r>
            <w:r>
              <w:rPr>
                <w:rFonts w:eastAsia="DengXian"/>
                <w:lang w:eastAsia="zh-CN"/>
              </w:rPr>
              <w:t>. B</w:t>
            </w:r>
            <w:r>
              <w:rPr>
                <w:rFonts w:eastAsia="DengXian" w:hint="eastAsia"/>
                <w:lang w:eastAsia="zh-CN"/>
              </w:rPr>
              <w:t>ut</w:t>
            </w:r>
            <w:r>
              <w:rPr>
                <w:rFonts w:eastAsia="DengXian"/>
                <w:lang w:eastAsia="zh-CN"/>
              </w:rPr>
              <w:t xml:space="preserve"> </w:t>
            </w:r>
            <w:r w:rsidRPr="009D1CF5">
              <w:rPr>
                <w:rFonts w:eastAsia="DengXian"/>
                <w:lang w:eastAsia="zh-CN"/>
              </w:rPr>
              <w:t>we think it may be better to discuss this in RAN2</w:t>
            </w:r>
            <w:r>
              <w:rPr>
                <w:rFonts w:eastAsia="DengXian"/>
                <w:lang w:eastAsia="zh-CN"/>
              </w:rPr>
              <w:t xml:space="preserve"> based on RAN1’s</w:t>
            </w:r>
            <w:r>
              <w:t xml:space="preserve"> c</w:t>
            </w:r>
            <w:r w:rsidRPr="009D1CF5">
              <w:t>omparison results</w:t>
            </w:r>
            <w:r>
              <w:t>.</w:t>
            </w:r>
          </w:p>
        </w:tc>
      </w:tr>
      <w:tr w:rsidR="00D70B1F" w:rsidRPr="002C25C5" w14:paraId="7F27C099" w14:textId="77777777" w:rsidTr="00556FB9">
        <w:trPr>
          <w:trHeight w:val="276"/>
        </w:trPr>
        <w:tc>
          <w:tcPr>
            <w:tcW w:w="1278" w:type="dxa"/>
          </w:tcPr>
          <w:p w14:paraId="42D90057" w14:textId="0E4FDD99" w:rsidR="00D70B1F" w:rsidRPr="009464C4" w:rsidRDefault="00D70B1F" w:rsidP="00AE0B77">
            <w:pPr>
              <w:rPr>
                <w:rFonts w:eastAsia="PMingLiU"/>
                <w:lang w:eastAsia="zh-TW"/>
              </w:rPr>
            </w:pPr>
            <w:r>
              <w:rPr>
                <w:rFonts w:eastAsia="PMingLiU"/>
                <w:lang w:eastAsia="zh-TW"/>
              </w:rPr>
              <w:t>Lenovo</w:t>
            </w:r>
          </w:p>
        </w:tc>
        <w:tc>
          <w:tcPr>
            <w:tcW w:w="8351" w:type="dxa"/>
          </w:tcPr>
          <w:p w14:paraId="19EEF488" w14:textId="2F919024" w:rsidR="00D70B1F" w:rsidRDefault="00073A1C" w:rsidP="00AE0B77">
            <w:r>
              <w:t>It is always good to compare new schemes against existing mechanisms. Can we have multiple XR traffic over multiple CCs with different start times? In that case, maybe multiple CDRX configurations needed?</w:t>
            </w:r>
          </w:p>
        </w:tc>
      </w:tr>
      <w:tr w:rsidR="00ED530A" w:rsidRPr="002C25C5" w14:paraId="3C0B6D06" w14:textId="77777777" w:rsidTr="00556FB9">
        <w:trPr>
          <w:trHeight w:val="276"/>
        </w:trPr>
        <w:tc>
          <w:tcPr>
            <w:tcW w:w="1278" w:type="dxa"/>
          </w:tcPr>
          <w:p w14:paraId="73FEBA15" w14:textId="1AD7B8FF" w:rsidR="00ED530A" w:rsidRDefault="00ED530A" w:rsidP="00AE0B77">
            <w:pPr>
              <w:rPr>
                <w:rFonts w:eastAsia="PMingLiU"/>
                <w:lang w:eastAsia="zh-TW"/>
              </w:rPr>
            </w:pPr>
            <w:r>
              <w:rPr>
                <w:rFonts w:eastAsia="PMingLiU"/>
                <w:lang w:eastAsia="zh-TW"/>
              </w:rPr>
              <w:t>Intel</w:t>
            </w:r>
          </w:p>
        </w:tc>
        <w:tc>
          <w:tcPr>
            <w:tcW w:w="8351" w:type="dxa"/>
          </w:tcPr>
          <w:p w14:paraId="0E35ABC5" w14:textId="7B021147" w:rsidR="00ED530A" w:rsidRDefault="00DC34CB" w:rsidP="00AE0B77">
            <w:r>
              <w:t>Yes, open to study. Also, note that this can be included as one viable semi-static option to align C-DRX to XR traffic periodicity as well.</w:t>
            </w:r>
          </w:p>
        </w:tc>
      </w:tr>
      <w:tr w:rsidR="00556FB9" w:rsidRPr="002C25C5" w14:paraId="3FEAD653" w14:textId="77777777" w:rsidTr="00556FB9">
        <w:trPr>
          <w:trHeight w:val="276"/>
        </w:trPr>
        <w:tc>
          <w:tcPr>
            <w:tcW w:w="1278" w:type="dxa"/>
          </w:tcPr>
          <w:p w14:paraId="2F422780" w14:textId="46D363CD" w:rsidR="00556FB9" w:rsidRDefault="00556FB9" w:rsidP="00556FB9">
            <w:pPr>
              <w:rPr>
                <w:rFonts w:eastAsia="PMingLiU"/>
                <w:lang w:eastAsia="zh-TW"/>
              </w:rPr>
            </w:pPr>
            <w:r>
              <w:rPr>
                <w:rFonts w:eastAsia="PMingLiU"/>
                <w:lang w:eastAsia="zh-TW"/>
              </w:rPr>
              <w:t>TCL</w:t>
            </w:r>
          </w:p>
        </w:tc>
        <w:tc>
          <w:tcPr>
            <w:tcW w:w="8351" w:type="dxa"/>
          </w:tcPr>
          <w:p w14:paraId="17F227BA" w14:textId="36A88976" w:rsidR="00556FB9" w:rsidRDefault="00556FB9" w:rsidP="00556FB9">
            <w:r>
              <w:rPr>
                <w:rFonts w:eastAsia="DengXian" w:hint="eastAsia"/>
                <w:lang w:eastAsia="zh-CN"/>
              </w:rPr>
              <w:t>Yes</w:t>
            </w:r>
            <w:r>
              <w:rPr>
                <w:rFonts w:eastAsia="DengXian"/>
                <w:lang w:eastAsia="zh-CN"/>
              </w:rPr>
              <w:t>, we think such a study is needed.</w:t>
            </w:r>
          </w:p>
        </w:tc>
      </w:tr>
    </w:tbl>
    <w:p w14:paraId="2864E753" w14:textId="77777777" w:rsidR="00E969D0" w:rsidRPr="007F2732" w:rsidRDefault="00E969D0" w:rsidP="00E969D0"/>
    <w:p w14:paraId="27AD6D6C" w14:textId="2BEF8BBA" w:rsidR="00A34DAA" w:rsidRDefault="007D2E95" w:rsidP="00D22FC3">
      <w:pPr>
        <w:pStyle w:val="Heading2a"/>
        <w:rPr>
          <w:bCs/>
        </w:rPr>
      </w:pPr>
      <w:r w:rsidRPr="00D22FC3">
        <w:t>Dynamic</w:t>
      </w:r>
      <w:r w:rsidRPr="00E43813">
        <w:rPr>
          <w:bCs/>
        </w:rPr>
        <w:t xml:space="preserve"> </w:t>
      </w:r>
      <w:r w:rsidR="00547DE3">
        <w:rPr>
          <w:bCs/>
        </w:rPr>
        <w:t>A</w:t>
      </w:r>
      <w:r w:rsidRPr="00E43813">
        <w:rPr>
          <w:bCs/>
        </w:rPr>
        <w:t xml:space="preserve">djustment of CDRX </w:t>
      </w:r>
      <w:r w:rsidR="00547DE3">
        <w:rPr>
          <w:bCs/>
        </w:rPr>
        <w:t xml:space="preserve">to </w:t>
      </w:r>
      <w:r w:rsidR="00915444">
        <w:rPr>
          <w:bCs/>
        </w:rPr>
        <w:t>Dat</w:t>
      </w:r>
      <w:r w:rsidR="00C953E7">
        <w:rPr>
          <w:bCs/>
        </w:rPr>
        <w:t>a</w:t>
      </w:r>
      <w:r w:rsidR="000E2CF5">
        <w:rPr>
          <w:bCs/>
        </w:rPr>
        <w:t xml:space="preserve"> or </w:t>
      </w:r>
      <w:r w:rsidR="00646298">
        <w:t>F</w:t>
      </w:r>
      <w:r w:rsidR="00547DE3" w:rsidRPr="00ED729E">
        <w:t xml:space="preserve">rame </w:t>
      </w:r>
      <w:r w:rsidR="00646298">
        <w:t>R</w:t>
      </w:r>
      <w:r w:rsidR="00547DE3" w:rsidRPr="00ED729E">
        <w:t>ate</w:t>
      </w:r>
    </w:p>
    <w:p w14:paraId="10B91F4B" w14:textId="2BCCCE2A" w:rsidR="00443642" w:rsidRDefault="00194492" w:rsidP="001C08AD">
      <w:r>
        <w:t xml:space="preserve">Proposals in this </w:t>
      </w:r>
      <w:r w:rsidR="00E848AA">
        <w:t xml:space="preserve">subsection </w:t>
      </w:r>
      <w:r>
        <w:t xml:space="preserve">correspond to the </w:t>
      </w:r>
      <w:r w:rsidR="009F34EF">
        <w:t xml:space="preserve">low priority </w:t>
      </w:r>
      <w:r w:rsidR="00912560">
        <w:t>I</w:t>
      </w:r>
      <w:r w:rsidR="009F34EF">
        <w:t>ssue</w:t>
      </w:r>
      <w:r w:rsidR="00912560">
        <w:t xml:space="preserve"> 1-4</w:t>
      </w:r>
      <w:r w:rsidR="009F34EF">
        <w:t xml:space="preserve"> </w:t>
      </w:r>
      <w:r w:rsidR="00912560">
        <w:t xml:space="preserve">identified </w:t>
      </w:r>
      <w:r w:rsidR="009F34EF">
        <w:t>in RAN1 #109-e</w:t>
      </w:r>
      <w:r w:rsidR="00912560">
        <w:t xml:space="preserve"> meeting</w:t>
      </w:r>
    </w:p>
    <w:p w14:paraId="1642B441" w14:textId="77777777" w:rsidR="0061548A" w:rsidRPr="00650406" w:rsidRDefault="0061548A" w:rsidP="00854134">
      <w:pPr>
        <w:pStyle w:val="ListParagraph"/>
        <w:numPr>
          <w:ilvl w:val="0"/>
          <w:numId w:val="13"/>
        </w:numPr>
        <w:spacing w:after="0"/>
      </w:pPr>
      <w:r w:rsidRPr="00650406">
        <w:rPr>
          <w:bCs/>
        </w:rPr>
        <w:t>Low priority Issue 1-4:</w:t>
      </w:r>
      <w:r w:rsidRPr="00650406">
        <w:t xml:space="preserve"> CDRX enhancements to adjust to variable burst sizes and frame rate</w:t>
      </w:r>
    </w:p>
    <w:p w14:paraId="1809F1F0" w14:textId="77777777" w:rsidR="0061548A" w:rsidRPr="00650406" w:rsidRDefault="0061548A" w:rsidP="00854134">
      <w:pPr>
        <w:pStyle w:val="ListParagraph"/>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7099FC26" w14:textId="77777777" w:rsidR="00443642" w:rsidRPr="00443642" w:rsidRDefault="00443642" w:rsidP="00443642">
      <w:pPr>
        <w:rPr>
          <w:lang w:val="en-US"/>
        </w:rPr>
      </w:pPr>
    </w:p>
    <w:p w14:paraId="4348961B" w14:textId="35837659" w:rsidR="00A34DAA" w:rsidRDefault="003B109C">
      <w:pPr>
        <w:jc w:val="center"/>
        <w:rPr>
          <w:b/>
          <w:bCs/>
        </w:rPr>
      </w:pPr>
      <w:bookmarkStart w:id="37" w:name="_Ref102988743"/>
      <w:bookmarkStart w:id="38" w:name="_Ref102988739"/>
      <w:r>
        <w:rPr>
          <w:b/>
          <w:bCs/>
        </w:rPr>
        <w:t xml:space="preserve">Table </w:t>
      </w:r>
      <w:r>
        <w:rPr>
          <w:b/>
          <w:bCs/>
        </w:rPr>
        <w:fldChar w:fldCharType="begin"/>
      </w:r>
      <w:r>
        <w:rPr>
          <w:b/>
          <w:bCs/>
        </w:rPr>
        <w:instrText>SEQ Table \* ARABIC</w:instrText>
      </w:r>
      <w:r>
        <w:rPr>
          <w:b/>
          <w:bCs/>
        </w:rPr>
        <w:fldChar w:fldCharType="separate"/>
      </w:r>
      <w:r w:rsidR="00C11253">
        <w:rPr>
          <w:b/>
          <w:bCs/>
          <w:noProof/>
        </w:rPr>
        <w:t>7</w:t>
      </w:r>
      <w:r>
        <w:rPr>
          <w:b/>
          <w:bCs/>
        </w:rPr>
        <w:fldChar w:fldCharType="end"/>
      </w:r>
      <w:bookmarkEnd w:id="37"/>
      <w:r>
        <w:rPr>
          <w:b/>
          <w:bCs/>
        </w:rPr>
        <w:t xml:space="preserve">: Proposals and </w:t>
      </w:r>
      <w:r w:rsidR="00D732F6">
        <w:rPr>
          <w:b/>
          <w:bCs/>
        </w:rPr>
        <w:t>evaluation results</w:t>
      </w:r>
      <w:bookmarkEnd w:id="38"/>
      <w:r w:rsidR="00142441">
        <w:rPr>
          <w:b/>
          <w:bCs/>
        </w:rPr>
        <w:t xml:space="preserve"> for dynamic adjustment of CDRX</w:t>
      </w:r>
    </w:p>
    <w:tbl>
      <w:tblPr>
        <w:tblStyle w:val="TableGrid"/>
        <w:tblW w:w="0" w:type="auto"/>
        <w:tblLook w:val="04A0" w:firstRow="1" w:lastRow="0" w:firstColumn="1" w:lastColumn="0" w:noHBand="0" w:noVBand="1"/>
      </w:tblPr>
      <w:tblGrid>
        <w:gridCol w:w="1150"/>
        <w:gridCol w:w="8479"/>
      </w:tblGrid>
      <w:tr w:rsidR="00A34DAA" w14:paraId="28870EE3" w14:textId="77777777" w:rsidTr="0054595D">
        <w:tc>
          <w:tcPr>
            <w:tcW w:w="1150" w:type="dxa"/>
          </w:tcPr>
          <w:p w14:paraId="52B368AB" w14:textId="77777777" w:rsidR="00A34DAA" w:rsidRDefault="003B109C">
            <w:pPr>
              <w:rPr>
                <w:b/>
                <w:bCs/>
              </w:rPr>
            </w:pPr>
            <w:r>
              <w:rPr>
                <w:b/>
                <w:bCs/>
              </w:rPr>
              <w:lastRenderedPageBreak/>
              <w:t>Company</w:t>
            </w:r>
          </w:p>
        </w:tc>
        <w:tc>
          <w:tcPr>
            <w:tcW w:w="8479" w:type="dxa"/>
          </w:tcPr>
          <w:p w14:paraId="47C34050" w14:textId="7460DD4A" w:rsidR="00A34DAA" w:rsidRPr="002521E7" w:rsidRDefault="002521E7">
            <w:r>
              <w:rPr>
                <w:b/>
                <w:bCs/>
              </w:rPr>
              <w:t>Proposals and evaluation results</w:t>
            </w:r>
          </w:p>
        </w:tc>
      </w:tr>
      <w:tr w:rsidR="00A34DAA" w14:paraId="07DAD4E3" w14:textId="77777777" w:rsidTr="0054595D">
        <w:tc>
          <w:tcPr>
            <w:tcW w:w="1150" w:type="dxa"/>
          </w:tcPr>
          <w:p w14:paraId="26CE0769" w14:textId="5C4599C1" w:rsidR="00A34DAA" w:rsidRPr="00F56D25" w:rsidRDefault="00A40513" w:rsidP="00F56D25">
            <w:r w:rsidRPr="00F56D25">
              <w:t>InterDigital</w:t>
            </w:r>
          </w:p>
        </w:tc>
        <w:tc>
          <w:tcPr>
            <w:tcW w:w="8479" w:type="dxa"/>
          </w:tcPr>
          <w:p w14:paraId="7074F159" w14:textId="77777777" w:rsidR="002E7E95" w:rsidRPr="00C8299D" w:rsidRDefault="002E7E95" w:rsidP="002E7E95">
            <w:pPr>
              <w:ind w:left="1699" w:hanging="1699"/>
              <w:rPr>
                <w:rFonts w:cs="Arial"/>
                <w:b/>
              </w:rPr>
            </w:pPr>
            <w:r w:rsidRPr="00E635BD">
              <w:rPr>
                <w:b/>
                <w:bCs/>
              </w:rPr>
              <w:t>Observation 1:</w:t>
            </w:r>
            <w:r w:rsidRPr="00561FEF">
              <w:rPr>
                <w:rFonts w:cs="Arial"/>
                <w:b/>
              </w:rPr>
              <w:tab/>
            </w:r>
            <w:r w:rsidRPr="00C8299D">
              <w:rPr>
                <w:rFonts w:cs="Arial"/>
                <w:bCs/>
              </w:rPr>
              <w:t xml:space="preserve">XR traffic </w:t>
            </w:r>
            <w:r>
              <w:rPr>
                <w:rFonts w:cs="Arial"/>
                <w:bCs/>
              </w:rPr>
              <w:t>patterns (</w:t>
            </w:r>
            <w:proofErr w:type="gramStart"/>
            <w:r>
              <w:rPr>
                <w:rFonts w:cs="Arial"/>
                <w:bCs/>
              </w:rPr>
              <w:t>e.g.</w:t>
            </w:r>
            <w:proofErr w:type="gramEnd"/>
            <w:r>
              <w:rPr>
                <w:rFonts w:cs="Arial"/>
                <w:bCs/>
              </w:rPr>
              <w:t xml:space="preserve"> </w:t>
            </w:r>
            <w:r w:rsidRPr="00C8299D">
              <w:rPr>
                <w:rFonts w:cs="Arial"/>
                <w:bCs/>
              </w:rPr>
              <w:t xml:space="preserve">defined by </w:t>
            </w:r>
            <w:r>
              <w:rPr>
                <w:rFonts w:cs="Arial"/>
                <w:bCs/>
              </w:rPr>
              <w:t xml:space="preserve">non-integer/high </w:t>
            </w:r>
            <w:r w:rsidRPr="00C8299D">
              <w:rPr>
                <w:rFonts w:cs="Arial"/>
                <w:bCs/>
              </w:rPr>
              <w:t>integer periodicity, jitter, variable data rates and multiple correlated flows</w:t>
            </w:r>
            <w:r>
              <w:rPr>
                <w:rFonts w:cs="Arial"/>
                <w:bCs/>
              </w:rPr>
              <w:t>)</w:t>
            </w:r>
            <w:r w:rsidRPr="00C8299D">
              <w:rPr>
                <w:rFonts w:cs="Arial"/>
                <w:bCs/>
              </w:rPr>
              <w:t>, make it extremely challenging for achieving power savings with legacy semi-static techniques</w:t>
            </w:r>
          </w:p>
          <w:p w14:paraId="464208FF" w14:textId="77777777" w:rsidR="00F87635" w:rsidRPr="00D72838" w:rsidRDefault="00F87635" w:rsidP="00F87635">
            <w:pPr>
              <w:ind w:left="1699" w:hanging="1699"/>
              <w:rPr>
                <w:rFonts w:cs="Arial"/>
                <w:b/>
              </w:rPr>
            </w:pPr>
            <w:r w:rsidRPr="00E635BD">
              <w:rPr>
                <w:b/>
                <w:bCs/>
              </w:rPr>
              <w:t xml:space="preserve">Observation </w:t>
            </w:r>
            <w:r>
              <w:rPr>
                <w:b/>
                <w:bCs/>
              </w:rPr>
              <w:t>2</w:t>
            </w:r>
            <w:r w:rsidRPr="00E635BD">
              <w:rPr>
                <w:b/>
                <w:bCs/>
              </w:rPr>
              <w:t>:</w:t>
            </w:r>
            <w:r w:rsidRPr="00561FEF">
              <w:rPr>
                <w:rFonts w:cs="Arial"/>
                <w:b/>
              </w:rPr>
              <w:tab/>
            </w:r>
            <w:r w:rsidRPr="00D72838">
              <w:rPr>
                <w:rFonts w:cs="Arial"/>
                <w:bCs/>
              </w:rPr>
              <w:t>The earliest cycle at which the mismatch between XR traffic (</w:t>
            </w:r>
            <w:proofErr w:type="gramStart"/>
            <w:r w:rsidRPr="00D72838">
              <w:rPr>
                <w:rFonts w:cs="Arial"/>
                <w:bCs/>
              </w:rPr>
              <w:t>e.g.</w:t>
            </w:r>
            <w:proofErr w:type="gramEnd"/>
            <w:r w:rsidRPr="00D72838">
              <w:rPr>
                <w:rFonts w:cs="Arial"/>
                <w:bCs/>
              </w:rPr>
              <w:t xml:space="preserve"> PDU sets) and CDRX occasions occur depends on the CDRX periodicity configured for a given PDU set generation rate</w:t>
            </w:r>
          </w:p>
          <w:p w14:paraId="3B04D5FF" w14:textId="77777777" w:rsidR="00414E07" w:rsidRDefault="00414E07" w:rsidP="00414E07">
            <w:pPr>
              <w:ind w:left="1699" w:hanging="1699"/>
              <w:rPr>
                <w:rFonts w:cs="Arial"/>
                <w:bCs/>
              </w:rPr>
            </w:pPr>
            <w:r w:rsidRPr="00E635BD">
              <w:rPr>
                <w:b/>
                <w:bCs/>
              </w:rPr>
              <w:t xml:space="preserve">Observation </w:t>
            </w:r>
            <w:r>
              <w:rPr>
                <w:b/>
                <w:bCs/>
              </w:rPr>
              <w:t>3</w:t>
            </w:r>
            <w:r w:rsidRPr="00E635BD">
              <w:rPr>
                <w:b/>
                <w:bCs/>
              </w:rPr>
              <w:t>:</w:t>
            </w:r>
            <w:r w:rsidRPr="00561FEF">
              <w:rPr>
                <w:rFonts w:cs="Arial"/>
                <w:b/>
              </w:rPr>
              <w:tab/>
            </w:r>
            <w:r w:rsidRPr="007E4D63">
              <w:rPr>
                <w:rFonts w:cs="Arial"/>
                <w:bCs/>
              </w:rPr>
              <w:t xml:space="preserve">Applying semi-static approaches to CDRX </w:t>
            </w:r>
            <w:r>
              <w:rPr>
                <w:rFonts w:cs="Arial"/>
                <w:bCs/>
              </w:rPr>
              <w:t xml:space="preserve">enhancements for XR </w:t>
            </w:r>
            <w:r w:rsidRPr="007E4D63">
              <w:rPr>
                <w:rFonts w:cs="Arial"/>
                <w:bCs/>
              </w:rPr>
              <w:t>(</w:t>
            </w:r>
            <w:proofErr w:type="gramStart"/>
            <w:r w:rsidRPr="007E4D63">
              <w:rPr>
                <w:rFonts w:cs="Arial"/>
                <w:bCs/>
              </w:rPr>
              <w:t>e.g.</w:t>
            </w:r>
            <w:proofErr w:type="gramEnd"/>
            <w:r>
              <w:rPr>
                <w:rFonts w:cs="Arial"/>
                <w:bCs/>
              </w:rPr>
              <w:t xml:space="preserve"> </w:t>
            </w:r>
            <w:r w:rsidRPr="007E4D63">
              <w:rPr>
                <w:rFonts w:cs="Arial"/>
                <w:bCs/>
              </w:rPr>
              <w:t xml:space="preserve">non-unform cycle pattern) are less robust against a </w:t>
            </w:r>
            <w:r>
              <w:rPr>
                <w:rFonts w:cs="Arial"/>
                <w:bCs/>
              </w:rPr>
              <w:t>variety of</w:t>
            </w:r>
            <w:r w:rsidRPr="007E4D63">
              <w:rPr>
                <w:rFonts w:cs="Arial"/>
                <w:bCs/>
              </w:rPr>
              <w:t xml:space="preserve"> data generation rates and traffic patterns that the application/network may support</w:t>
            </w:r>
          </w:p>
          <w:p w14:paraId="086C7D58" w14:textId="77777777" w:rsidR="00CF6D85" w:rsidRPr="00561FEF" w:rsidRDefault="00CF6D85" w:rsidP="00CF6D85">
            <w:pPr>
              <w:ind w:left="1699" w:hanging="1699"/>
              <w:rPr>
                <w:rFonts w:cs="Arial"/>
                <w:b/>
              </w:rPr>
            </w:pPr>
            <w:r w:rsidRPr="00561FEF">
              <w:rPr>
                <w:rFonts w:cs="Arial"/>
                <w:b/>
              </w:rPr>
              <w:t xml:space="preserve">Proposal </w:t>
            </w:r>
            <w:r>
              <w:rPr>
                <w:rFonts w:cs="Arial"/>
                <w:b/>
              </w:rPr>
              <w:t>1</w:t>
            </w:r>
            <w:r w:rsidRPr="00561FEF">
              <w:rPr>
                <w:rFonts w:cs="Arial"/>
                <w:b/>
              </w:rPr>
              <w:t>:</w:t>
            </w:r>
            <w:r w:rsidRPr="00561FEF">
              <w:rPr>
                <w:rFonts w:cs="Arial"/>
                <w:b/>
              </w:rPr>
              <w:tab/>
            </w:r>
            <w:r w:rsidRPr="00153F95">
              <w:rPr>
                <w:rFonts w:cs="Arial"/>
                <w:bCs/>
              </w:rPr>
              <w:t xml:space="preserve">Support configuring multiple CDRX parameters </w:t>
            </w:r>
            <w:r>
              <w:rPr>
                <w:rFonts w:cs="Arial"/>
                <w:bCs/>
              </w:rPr>
              <w:t>(</w:t>
            </w:r>
            <w:proofErr w:type="gramStart"/>
            <w:r>
              <w:rPr>
                <w:rFonts w:cs="Arial"/>
                <w:bCs/>
              </w:rPr>
              <w:t>e.g.</w:t>
            </w:r>
            <w:proofErr w:type="gramEnd"/>
            <w:r>
              <w:rPr>
                <w:rFonts w:cs="Arial"/>
                <w:bCs/>
              </w:rPr>
              <w:t xml:space="preserve"> ON duration, inactivity timer) </w:t>
            </w:r>
            <w:r w:rsidRPr="00153F95">
              <w:rPr>
                <w:rFonts w:cs="Arial"/>
                <w:bCs/>
              </w:rPr>
              <w:t>for handling adjustments to CDRX configuration</w:t>
            </w:r>
          </w:p>
          <w:p w14:paraId="45114481" w14:textId="77777777" w:rsidR="00CF6D85" w:rsidRDefault="00CF6D85" w:rsidP="00CF6D85">
            <w:pPr>
              <w:ind w:left="1699" w:hanging="1699"/>
              <w:rPr>
                <w:rFonts w:cs="Arial"/>
                <w:bCs/>
              </w:rPr>
            </w:pPr>
            <w:r w:rsidRPr="00561FEF">
              <w:rPr>
                <w:rFonts w:cs="Arial"/>
                <w:b/>
              </w:rPr>
              <w:t xml:space="preserve">Proposal </w:t>
            </w:r>
            <w:r>
              <w:rPr>
                <w:rFonts w:cs="Arial"/>
                <w:b/>
              </w:rPr>
              <w:t>2</w:t>
            </w:r>
            <w:r w:rsidRPr="00561FEF">
              <w:rPr>
                <w:rFonts w:cs="Arial"/>
                <w:b/>
              </w:rPr>
              <w:t>:</w:t>
            </w:r>
            <w:r w:rsidRPr="00561FEF">
              <w:rPr>
                <w:rFonts w:cs="Arial"/>
                <w:b/>
              </w:rPr>
              <w:tab/>
            </w:r>
            <w:r w:rsidRPr="00C8299D">
              <w:rPr>
                <w:rFonts w:cs="Arial"/>
                <w:bCs/>
              </w:rPr>
              <w:t xml:space="preserve">Support </w:t>
            </w:r>
            <w:r>
              <w:rPr>
                <w:rFonts w:cs="Arial"/>
                <w:bCs/>
              </w:rPr>
              <w:t>adaptation (</w:t>
            </w:r>
            <w:proofErr w:type="gramStart"/>
            <w:r>
              <w:rPr>
                <w:rFonts w:cs="Arial"/>
                <w:bCs/>
              </w:rPr>
              <w:t>e.g.</w:t>
            </w:r>
            <w:proofErr w:type="gramEnd"/>
            <w:r>
              <w:rPr>
                <w:rFonts w:cs="Arial"/>
                <w:bCs/>
              </w:rPr>
              <w:t xml:space="preserve"> via DCI) for increasing/decreasing the length of CDRX active time per cycle</w:t>
            </w:r>
          </w:p>
          <w:p w14:paraId="427DD0CB" w14:textId="77777777" w:rsidR="00CF6D85" w:rsidRPr="00466FEB" w:rsidRDefault="00CF6D85" w:rsidP="00CF6D85">
            <w:pPr>
              <w:ind w:left="1699" w:hanging="1699"/>
              <w:rPr>
                <w:rFonts w:cs="Arial"/>
                <w:b/>
              </w:rPr>
            </w:pPr>
            <w:r w:rsidRPr="00671AA7">
              <w:rPr>
                <w:rFonts w:cs="Arial"/>
                <w:b/>
              </w:rPr>
              <w:t xml:space="preserve">Proposal </w:t>
            </w:r>
            <w:r>
              <w:rPr>
                <w:rFonts w:cs="Arial"/>
                <w:b/>
              </w:rPr>
              <w:t>3</w:t>
            </w:r>
            <w:r w:rsidRPr="00671AA7">
              <w:rPr>
                <w:rFonts w:cs="Arial"/>
                <w:b/>
              </w:rPr>
              <w:t xml:space="preserve">: </w:t>
            </w:r>
            <w:r>
              <w:rPr>
                <w:rFonts w:cs="Arial"/>
                <w:b/>
              </w:rPr>
              <w:tab/>
            </w:r>
            <w:r w:rsidRPr="00671AA7">
              <w:rPr>
                <w:rFonts w:cs="Arial"/>
                <w:bCs/>
              </w:rPr>
              <w:t xml:space="preserve">Study single </w:t>
            </w:r>
            <w:r>
              <w:rPr>
                <w:rFonts w:cs="Arial"/>
                <w:bCs/>
              </w:rPr>
              <w:t>indication (</w:t>
            </w:r>
            <w:proofErr w:type="gramStart"/>
            <w:r>
              <w:rPr>
                <w:rFonts w:cs="Arial"/>
                <w:bCs/>
              </w:rPr>
              <w:t>e.g.</w:t>
            </w:r>
            <w:proofErr w:type="gramEnd"/>
            <w:r>
              <w:rPr>
                <w:rFonts w:cs="Arial"/>
                <w:bCs/>
              </w:rPr>
              <w:t xml:space="preserve"> single </w:t>
            </w:r>
            <w:r w:rsidRPr="00671AA7">
              <w:rPr>
                <w:rFonts w:cs="Arial"/>
                <w:bCs/>
              </w:rPr>
              <w:t>DCI</w:t>
            </w:r>
            <w:r>
              <w:rPr>
                <w:rFonts w:cs="Arial"/>
                <w:bCs/>
              </w:rPr>
              <w:t>)</w:t>
            </w:r>
            <w:r w:rsidRPr="00671AA7">
              <w:rPr>
                <w:rFonts w:cs="Arial"/>
                <w:bCs/>
              </w:rPr>
              <w:t xml:space="preserve"> for dynamically adapting the </w:t>
            </w:r>
            <w:r>
              <w:rPr>
                <w:rFonts w:cs="Arial"/>
                <w:bCs/>
              </w:rPr>
              <w:t>length of CDRX active time for multiple cycles</w:t>
            </w:r>
          </w:p>
          <w:p w14:paraId="497DAAF8"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4</w:t>
            </w:r>
            <w:r w:rsidRPr="00206677">
              <w:rPr>
                <w:b/>
              </w:rPr>
              <w:t xml:space="preserve">: </w:t>
            </w:r>
            <w:r w:rsidRPr="00206677">
              <w:rPr>
                <w:b/>
              </w:rPr>
              <w:tab/>
            </w:r>
            <w:r w:rsidRPr="00E71DB9">
              <w:rPr>
                <w:bCs/>
              </w:rPr>
              <w:t>There is a trade-off relation between PSG and capacity (i.e., ratio of satisfied UEs per cell). However, the trade-off can be balanced to certain extent when using CDRX configurations with short cycle durations (e.g., CDRX 4 with (5,4,1))</w:t>
            </w:r>
            <w:r>
              <w:rPr>
                <w:bCs/>
              </w:rPr>
              <w:t>.</w:t>
            </w:r>
          </w:p>
          <w:p w14:paraId="7514BC1D"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5</w:t>
            </w:r>
            <w:r w:rsidRPr="00206677">
              <w:rPr>
                <w:b/>
              </w:rPr>
              <w:t xml:space="preserve">: </w:t>
            </w:r>
            <w:r w:rsidRPr="00206677">
              <w:rPr>
                <w:b/>
              </w:rPr>
              <w:tab/>
            </w:r>
            <w:r w:rsidRPr="00206677">
              <w:rPr>
                <w:bCs/>
              </w:rPr>
              <w:t xml:space="preserve">Compared to all other PSG schemes evaluated, CDRX4 (5,4,1) provides the best trade-off in terms of PSG vs. satisfied UEs per cell in all simulated scenarios while CDRX1 (16,12,4) provides the worst trade-off. This is expected as the relatively short cycle duration of CDRX4 is only 31% of that of CDRX1, which is better aligned with XR traffic. </w:t>
            </w:r>
          </w:p>
          <w:p w14:paraId="3781A470" w14:textId="77777777" w:rsidR="00E9607F" w:rsidRPr="00004805"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6</w:t>
            </w:r>
            <w:r w:rsidRPr="00206677">
              <w:rPr>
                <w:b/>
              </w:rPr>
              <w:t xml:space="preserve">: </w:t>
            </w:r>
            <w:r w:rsidRPr="00206677">
              <w:rPr>
                <w:b/>
              </w:rPr>
              <w:tab/>
            </w:r>
            <w:r w:rsidRPr="00CC5BA3">
              <w:rPr>
                <w:bCs/>
              </w:rPr>
              <w:t>The DL traffic characteristics for XR (</w:t>
            </w:r>
            <w:proofErr w:type="gramStart"/>
            <w:r>
              <w:rPr>
                <w:bCs/>
              </w:rPr>
              <w:t>e.g.</w:t>
            </w:r>
            <w:proofErr w:type="gramEnd"/>
            <w:r>
              <w:rPr>
                <w:bCs/>
              </w:rPr>
              <w:t xml:space="preserve"> </w:t>
            </w:r>
            <w:r w:rsidRPr="00CC5BA3">
              <w:rPr>
                <w:bCs/>
              </w:rPr>
              <w:t xml:space="preserve">30Mbps vs. 45 Mbps, with 10ms PDB) can </w:t>
            </w:r>
            <w:r>
              <w:rPr>
                <w:bCs/>
              </w:rPr>
              <w:t xml:space="preserve">significantly </w:t>
            </w:r>
            <w:r w:rsidRPr="00CC5BA3">
              <w:rPr>
                <w:bCs/>
              </w:rPr>
              <w:t xml:space="preserve">impact in determining the CDRX schemes or CDRX adaptations that can </w:t>
            </w:r>
            <w:r w:rsidRPr="00004805">
              <w:rPr>
                <w:bCs/>
              </w:rPr>
              <w:t>be supported for balancing the trade-off between power saving gain and capacity.</w:t>
            </w:r>
          </w:p>
          <w:p w14:paraId="038E38EE" w14:textId="77777777" w:rsidR="00E9607F" w:rsidRPr="00004805" w:rsidRDefault="00E9607F" w:rsidP="00E9607F">
            <w:pPr>
              <w:overflowPunct w:val="0"/>
              <w:autoSpaceDE w:val="0"/>
              <w:autoSpaceDN w:val="0"/>
              <w:adjustRightInd w:val="0"/>
              <w:ind w:left="1699" w:hanging="1699"/>
              <w:textAlignment w:val="baseline"/>
            </w:pPr>
            <w:r w:rsidRPr="00004805">
              <w:rPr>
                <w:b/>
              </w:rPr>
              <w:t xml:space="preserve">Observation 7: </w:t>
            </w:r>
            <w:r w:rsidRPr="00004805">
              <w:rPr>
                <w:b/>
              </w:rPr>
              <w:tab/>
            </w:r>
            <w:r w:rsidRPr="00004805">
              <w:rPr>
                <w:bCs/>
              </w:rPr>
              <w:t xml:space="preserve">For CG </w:t>
            </w:r>
            <w:proofErr w:type="spellStart"/>
            <w:r w:rsidRPr="00004805">
              <w:rPr>
                <w:bCs/>
              </w:rPr>
              <w:t>InH</w:t>
            </w:r>
            <w:proofErr w:type="spellEnd"/>
            <w:r w:rsidRPr="00004805">
              <w:rPr>
                <w:bCs/>
              </w:rPr>
              <w:t>, CDRX4</w:t>
            </w:r>
            <w:r>
              <w:t xml:space="preserve"> (5,4,1) </w:t>
            </w:r>
            <w:r w:rsidRPr="00004805">
              <w:t xml:space="preserve">provides the best performance in terms of PSG while supporting the highest number of satisfied UEs with the least cost to the PSG. </w:t>
            </w:r>
          </w:p>
          <w:p w14:paraId="022AA695" w14:textId="77777777" w:rsidR="00E9607F" w:rsidRPr="000A6E63" w:rsidRDefault="00E9607F" w:rsidP="00E9607F">
            <w:pPr>
              <w:overflowPunct w:val="0"/>
              <w:autoSpaceDE w:val="0"/>
              <w:autoSpaceDN w:val="0"/>
              <w:adjustRightInd w:val="0"/>
              <w:ind w:left="1699" w:hanging="1699"/>
              <w:textAlignment w:val="baseline"/>
            </w:pPr>
            <w:r w:rsidRPr="00004805">
              <w:rPr>
                <w:b/>
              </w:rPr>
              <w:t xml:space="preserve">Observation 8: </w:t>
            </w:r>
            <w:r w:rsidRPr="00004805">
              <w:rPr>
                <w:b/>
              </w:rPr>
              <w:tab/>
            </w:r>
            <w:r w:rsidRPr="00004805">
              <w:rPr>
                <w:bCs/>
              </w:rPr>
              <w:t xml:space="preserve">Adaptive </w:t>
            </w:r>
            <w:r>
              <w:rPr>
                <w:bCs/>
              </w:rPr>
              <w:t>C</w:t>
            </w:r>
            <w:r w:rsidRPr="00004805">
              <w:rPr>
                <w:bCs/>
              </w:rPr>
              <w:t xml:space="preserve">DRX scheme improves </w:t>
            </w:r>
            <w:r>
              <w:rPr>
                <w:bCs/>
              </w:rPr>
              <w:t xml:space="preserve">the PSG performance by 5% </w:t>
            </w:r>
            <w:r>
              <w:t xml:space="preserve">over CDRX4 configuration from 9.1% to 16.3% when the number of satisfied UE is set to 5UEs/cell and traffic load is varied between 8Mbps and 30Mbps.   </w:t>
            </w:r>
          </w:p>
          <w:p w14:paraId="16E1A3D1" w14:textId="77777777" w:rsidR="00142749" w:rsidRDefault="00142749" w:rsidP="00142749">
            <w:pPr>
              <w:jc w:val="center"/>
            </w:pPr>
            <w:r>
              <w:rPr>
                <w:noProof/>
                <w:lang w:val="en-US" w:eastAsia="zh-CN"/>
              </w:rPr>
              <w:lastRenderedPageBreak/>
              <w:drawing>
                <wp:inline distT="0" distB="0" distL="0" distR="0" wp14:anchorId="2DEA7AFC" wp14:editId="177CED71">
                  <wp:extent cx="2849546" cy="2196300"/>
                  <wp:effectExtent l="0" t="0" r="8255" b="0"/>
                  <wp:docPr id="34" name="Picture 3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bar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8489" cy="2234023"/>
                          </a:xfrm>
                          <a:prstGeom prst="rect">
                            <a:avLst/>
                          </a:prstGeom>
                          <a:noFill/>
                          <a:ln>
                            <a:noFill/>
                          </a:ln>
                        </pic:spPr>
                      </pic:pic>
                    </a:graphicData>
                  </a:graphic>
                </wp:inline>
              </w:drawing>
            </w:r>
            <w:r>
              <w:rPr>
                <w:noProof/>
                <w:lang w:val="en-US" w:eastAsia="zh-CN"/>
              </w:rPr>
              <w:drawing>
                <wp:inline distT="0" distB="0" distL="0" distR="0" wp14:anchorId="2EADBE00" wp14:editId="5A5ED772">
                  <wp:extent cx="2695698" cy="2243649"/>
                  <wp:effectExtent l="0" t="0" r="0" b="4445"/>
                  <wp:docPr id="36" name="Picture 3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bar ch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28418" cy="2270882"/>
                          </a:xfrm>
                          <a:prstGeom prst="rect">
                            <a:avLst/>
                          </a:prstGeom>
                          <a:noFill/>
                          <a:ln>
                            <a:noFill/>
                          </a:ln>
                        </pic:spPr>
                      </pic:pic>
                    </a:graphicData>
                  </a:graphic>
                </wp:inline>
              </w:drawing>
            </w:r>
          </w:p>
          <w:p w14:paraId="695646E4" w14:textId="77777777" w:rsidR="00142749" w:rsidRPr="00567AD9" w:rsidRDefault="00142749" w:rsidP="00142749">
            <w:pPr>
              <w:pStyle w:val="Caption"/>
              <w:spacing w:line="257" w:lineRule="auto"/>
              <w:rPr>
                <w:b w:val="0"/>
                <w:bCs w:val="0"/>
              </w:rPr>
            </w:pPr>
            <w:r w:rsidRPr="00567AD9">
              <w:t>Figure 7</w:t>
            </w:r>
            <w:r>
              <w:t xml:space="preserve">: (a) </w:t>
            </w:r>
            <w:r w:rsidRPr="00567AD9">
              <w:rPr>
                <w:b w:val="0"/>
                <w:bCs w:val="0"/>
              </w:rPr>
              <w:t>Number of satisfied UEs</w:t>
            </w:r>
            <w:r>
              <w:rPr>
                <w:b w:val="0"/>
                <w:bCs w:val="0"/>
              </w:rPr>
              <w:t>, (b) Resource Utilization</w:t>
            </w:r>
          </w:p>
          <w:p w14:paraId="1D47BC3C" w14:textId="77777777" w:rsidR="003A6D04" w:rsidRPr="00EA78F5" w:rsidRDefault="003A6D04" w:rsidP="003A6D04">
            <w:pPr>
              <w:jc w:val="center"/>
            </w:pPr>
            <w:r>
              <w:rPr>
                <w:noProof/>
                <w:lang w:val="en-US" w:eastAsia="zh-CN"/>
              </w:rPr>
              <w:drawing>
                <wp:inline distT="0" distB="0" distL="0" distR="0" wp14:anchorId="6414D8CE" wp14:editId="0ECE3061">
                  <wp:extent cx="3279747" cy="1525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93223" cy="1532249"/>
                          </a:xfrm>
                          <a:prstGeom prst="rect">
                            <a:avLst/>
                          </a:prstGeom>
                          <a:noFill/>
                        </pic:spPr>
                      </pic:pic>
                    </a:graphicData>
                  </a:graphic>
                </wp:inline>
              </w:drawing>
            </w:r>
          </w:p>
          <w:p w14:paraId="640D0F67" w14:textId="77777777" w:rsidR="003A6D04" w:rsidRPr="00567AD9" w:rsidRDefault="003A6D04" w:rsidP="003A6D04">
            <w:pPr>
              <w:jc w:val="center"/>
            </w:pPr>
            <w:r w:rsidRPr="00567AD9">
              <w:rPr>
                <w:b/>
                <w:bCs/>
              </w:rPr>
              <w:t>Figure 8</w:t>
            </w:r>
            <w:r w:rsidRPr="00567AD9">
              <w:t>: Power saving gain for various CDRX configs</w:t>
            </w:r>
          </w:p>
          <w:p w14:paraId="7CC40AAF" w14:textId="3BE75A9A" w:rsidR="00A34DAA" w:rsidRPr="003A6D04" w:rsidRDefault="00A34DAA"/>
        </w:tc>
      </w:tr>
      <w:tr w:rsidR="00A34DAA" w14:paraId="59EAE7B2" w14:textId="77777777" w:rsidTr="0054595D">
        <w:tc>
          <w:tcPr>
            <w:tcW w:w="1150" w:type="dxa"/>
          </w:tcPr>
          <w:p w14:paraId="7125BEEF" w14:textId="435D0DC2" w:rsidR="00A34DAA" w:rsidRDefault="00A34DAA"/>
        </w:tc>
        <w:tc>
          <w:tcPr>
            <w:tcW w:w="8479" w:type="dxa"/>
          </w:tcPr>
          <w:p w14:paraId="18B103C9" w14:textId="16047083" w:rsidR="00A34DAA" w:rsidRDefault="00A34DAA" w:rsidP="004816A0">
            <w:pPr>
              <w:tabs>
                <w:tab w:val="left" w:pos="720"/>
              </w:tabs>
              <w:spacing w:after="0"/>
              <w:jc w:val="both"/>
            </w:pPr>
          </w:p>
        </w:tc>
      </w:tr>
    </w:tbl>
    <w:p w14:paraId="5813C154" w14:textId="7B7D1366" w:rsidR="00A34DAA" w:rsidRDefault="00A34DAA">
      <w:pPr>
        <w:rPr>
          <w:b/>
          <w:bCs/>
        </w:rPr>
      </w:pPr>
    </w:p>
    <w:p w14:paraId="3086038B" w14:textId="546DA782" w:rsidR="00C11253" w:rsidRDefault="00C11253" w:rsidP="00C11253">
      <w:pPr>
        <w:jc w:val="center"/>
        <w:rPr>
          <w:b/>
          <w:bCs/>
        </w:rPr>
      </w:pPr>
      <w:bookmarkStart w:id="39" w:name="_Ref111495244"/>
      <w:r>
        <w:rPr>
          <w:b/>
          <w:bCs/>
        </w:rPr>
        <w:t xml:space="preserve">Table </w:t>
      </w:r>
      <w:r>
        <w:rPr>
          <w:b/>
          <w:bCs/>
        </w:rPr>
        <w:fldChar w:fldCharType="begin"/>
      </w:r>
      <w:r>
        <w:rPr>
          <w:b/>
          <w:bCs/>
        </w:rPr>
        <w:instrText>SEQ Table \* ARABIC</w:instrText>
      </w:r>
      <w:r>
        <w:rPr>
          <w:b/>
          <w:bCs/>
        </w:rPr>
        <w:fldChar w:fldCharType="separate"/>
      </w:r>
      <w:r w:rsidR="0012501C">
        <w:rPr>
          <w:b/>
          <w:bCs/>
          <w:noProof/>
        </w:rPr>
        <w:t>8</w:t>
      </w:r>
      <w:r>
        <w:rPr>
          <w:b/>
          <w:bCs/>
        </w:rPr>
        <w:fldChar w:fldCharType="end"/>
      </w:r>
      <w:bookmarkEnd w:id="39"/>
      <w:r>
        <w:rPr>
          <w:b/>
          <w:bCs/>
        </w:rPr>
        <w:t xml:space="preserve">: Proposals without evaluation results </w:t>
      </w:r>
      <w:r w:rsidR="00142441">
        <w:rPr>
          <w:b/>
          <w:bCs/>
        </w:rPr>
        <w:t>for</w:t>
      </w:r>
      <w:r>
        <w:rPr>
          <w:b/>
          <w:bCs/>
        </w:rPr>
        <w:t xml:space="preserve"> dynamic adjustment of CDRX </w:t>
      </w:r>
    </w:p>
    <w:tbl>
      <w:tblPr>
        <w:tblStyle w:val="TableGrid"/>
        <w:tblW w:w="0" w:type="auto"/>
        <w:tblLook w:val="04A0" w:firstRow="1" w:lastRow="0" w:firstColumn="1" w:lastColumn="0" w:noHBand="0" w:noVBand="1"/>
      </w:tblPr>
      <w:tblGrid>
        <w:gridCol w:w="1150"/>
        <w:gridCol w:w="8479"/>
      </w:tblGrid>
      <w:tr w:rsidR="00C11253" w14:paraId="12FD6B33" w14:textId="77777777" w:rsidTr="0026220A">
        <w:tc>
          <w:tcPr>
            <w:tcW w:w="1150" w:type="dxa"/>
          </w:tcPr>
          <w:p w14:paraId="2042AA10" w14:textId="77777777" w:rsidR="00C11253" w:rsidRDefault="00C11253" w:rsidP="0026220A">
            <w:pPr>
              <w:rPr>
                <w:b/>
                <w:bCs/>
              </w:rPr>
            </w:pPr>
            <w:r>
              <w:rPr>
                <w:b/>
                <w:bCs/>
              </w:rPr>
              <w:t>Company</w:t>
            </w:r>
          </w:p>
        </w:tc>
        <w:tc>
          <w:tcPr>
            <w:tcW w:w="8479" w:type="dxa"/>
          </w:tcPr>
          <w:p w14:paraId="3882F4FD" w14:textId="77777777" w:rsidR="00C11253" w:rsidRPr="002521E7" w:rsidRDefault="00C11253" w:rsidP="0026220A">
            <w:r>
              <w:rPr>
                <w:b/>
                <w:bCs/>
              </w:rPr>
              <w:t>Proposals</w:t>
            </w:r>
          </w:p>
        </w:tc>
      </w:tr>
      <w:tr w:rsidR="00C11253" w:rsidRPr="000A5731" w14:paraId="4924ABAD" w14:textId="77777777" w:rsidTr="0026220A">
        <w:tc>
          <w:tcPr>
            <w:tcW w:w="1150" w:type="dxa"/>
          </w:tcPr>
          <w:p w14:paraId="1F063C7A" w14:textId="77777777" w:rsidR="00C11253" w:rsidRPr="000A5731" w:rsidRDefault="00C11253" w:rsidP="0026220A">
            <w:r>
              <w:t>III</w:t>
            </w:r>
          </w:p>
        </w:tc>
        <w:tc>
          <w:tcPr>
            <w:tcW w:w="8479" w:type="dxa"/>
          </w:tcPr>
          <w:p w14:paraId="4D4AC998" w14:textId="77777777" w:rsidR="00C11253" w:rsidRPr="000A5731" w:rsidRDefault="00C11253" w:rsidP="0026220A">
            <w:pPr>
              <w:jc w:val="both"/>
            </w:pPr>
            <w:r>
              <w:rPr>
                <w:b/>
              </w:rPr>
              <w:t>Proposal#2:</w:t>
            </w:r>
            <w:r w:rsidRPr="00F43310">
              <w:rPr>
                <w:rFonts w:hint="eastAsia"/>
              </w:rPr>
              <w:t xml:space="preserve"> </w:t>
            </w:r>
            <w:r w:rsidRPr="00683343">
              <w:rPr>
                <w:b/>
              </w:rPr>
              <w:t xml:space="preserve">We propose </w:t>
            </w:r>
            <w:r>
              <w:rPr>
                <w:b/>
              </w:rPr>
              <w:t xml:space="preserve">that </w:t>
            </w:r>
            <w:r w:rsidRPr="00691E67">
              <w:rPr>
                <w:b/>
              </w:rPr>
              <w:t>the CDRX configuration</w:t>
            </w:r>
            <w:r w:rsidRPr="00683343">
              <w:rPr>
                <w:b/>
              </w:rPr>
              <w:t xml:space="preserve"> shall be</w:t>
            </w:r>
            <w:r>
              <w:rPr>
                <w:b/>
              </w:rPr>
              <w:t xml:space="preserve"> dynamically adjusted according to the present frame rate</w:t>
            </w:r>
            <w:r w:rsidRPr="00683343">
              <w:rPr>
                <w:b/>
              </w:rPr>
              <w:t>.</w:t>
            </w:r>
          </w:p>
        </w:tc>
      </w:tr>
      <w:tr w:rsidR="00C11253" w:rsidRPr="000A5731" w14:paraId="23BF5587" w14:textId="77777777" w:rsidTr="0026220A">
        <w:tc>
          <w:tcPr>
            <w:tcW w:w="1150" w:type="dxa"/>
          </w:tcPr>
          <w:p w14:paraId="1EDAF56D" w14:textId="77777777" w:rsidR="00C11253" w:rsidRDefault="00C11253" w:rsidP="0026220A">
            <w:r>
              <w:t>Qualcomm</w:t>
            </w:r>
          </w:p>
        </w:tc>
        <w:tc>
          <w:tcPr>
            <w:tcW w:w="8479" w:type="dxa"/>
          </w:tcPr>
          <w:p w14:paraId="51060773" w14:textId="77777777" w:rsidR="00C11253" w:rsidRPr="00B40A01" w:rsidRDefault="00C1125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6F58B119" w14:textId="77777777" w:rsidR="00C11253" w:rsidRPr="00B40A01" w:rsidRDefault="00C11253" w:rsidP="0026220A">
            <w:pPr>
              <w:spacing w:before="80"/>
              <w:rPr>
                <w:b/>
                <w:bCs/>
              </w:rPr>
            </w:pPr>
            <w:r w:rsidRPr="00B40A01">
              <w:rPr>
                <w:b/>
              </w:rPr>
              <w:lastRenderedPageBreak/>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388F029F" w14:textId="77777777" w:rsidR="00C11253" w:rsidRPr="00B40A01" w:rsidRDefault="00C1125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tbl>
            <w:tblPr>
              <w:tblW w:w="4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198"/>
              <w:gridCol w:w="597"/>
              <w:gridCol w:w="682"/>
              <w:gridCol w:w="1482"/>
            </w:tblGrid>
            <w:tr w:rsidR="00C11253" w:rsidRPr="00415AB2" w14:paraId="050B3D44" w14:textId="77777777" w:rsidTr="0026220A">
              <w:trPr>
                <w:trHeight w:val="20"/>
                <w:jc w:val="center"/>
              </w:trPr>
              <w:tc>
                <w:tcPr>
                  <w:tcW w:w="2116" w:type="pct"/>
                  <w:shd w:val="clear" w:color="auto" w:fill="E7E6E6" w:themeFill="background2"/>
                  <w:vAlign w:val="center"/>
                </w:tcPr>
                <w:p w14:paraId="61644F06" w14:textId="77777777" w:rsidR="00C11253" w:rsidRPr="00415AB2" w:rsidRDefault="00C11253" w:rsidP="0026220A">
                  <w:pPr>
                    <w:pStyle w:val="TAH"/>
                    <w:spacing w:before="120" w:after="120"/>
                    <w:rPr>
                      <w:lang w:val="en-US" w:eastAsia="ko-KR"/>
                    </w:rPr>
                  </w:pPr>
                  <w:r w:rsidRPr="00415AB2">
                    <w:rPr>
                      <w:lang w:val="en-US" w:eastAsia="ko-KR"/>
                    </w:rPr>
                    <w:t>Power saving scheme</w:t>
                  </w:r>
                </w:p>
              </w:tc>
              <w:tc>
                <w:tcPr>
                  <w:tcW w:w="872" w:type="pct"/>
                  <w:shd w:val="clear" w:color="auto" w:fill="E7E6E6" w:themeFill="background2"/>
                  <w:vAlign w:val="center"/>
                </w:tcPr>
                <w:p w14:paraId="60387B09" w14:textId="77777777" w:rsidR="00C11253" w:rsidRPr="00415AB2" w:rsidRDefault="00C11253" w:rsidP="0026220A">
                  <w:pPr>
                    <w:pStyle w:val="TAH"/>
                    <w:spacing w:before="120" w:after="120"/>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435" w:type="pct"/>
                  <w:shd w:val="clear" w:color="auto" w:fill="E7E6E6" w:themeFill="background2"/>
                  <w:vAlign w:val="center"/>
                </w:tcPr>
                <w:p w14:paraId="71D4EAA6" w14:textId="77777777" w:rsidR="00C11253" w:rsidRPr="00415AB2" w:rsidRDefault="00C11253" w:rsidP="0026220A">
                  <w:pPr>
                    <w:pStyle w:val="TAH"/>
                    <w:spacing w:before="120" w:after="120"/>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97" w:type="pct"/>
                  <w:shd w:val="clear" w:color="auto" w:fill="E7E6E6" w:themeFill="background2"/>
                  <w:vAlign w:val="center"/>
                </w:tcPr>
                <w:p w14:paraId="103ACF1B" w14:textId="77777777" w:rsidR="00C11253" w:rsidRPr="00415AB2" w:rsidRDefault="00C11253" w:rsidP="0026220A">
                  <w:pPr>
                    <w:pStyle w:val="TAH"/>
                    <w:spacing w:before="120" w:after="120"/>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1079" w:type="pct"/>
                  <w:shd w:val="clear" w:color="auto" w:fill="E7E6E6" w:themeFill="background2"/>
                  <w:vAlign w:val="center"/>
                </w:tcPr>
                <w:p w14:paraId="3B27E865" w14:textId="77777777" w:rsidR="00C11253" w:rsidRPr="00415AB2" w:rsidRDefault="00C11253" w:rsidP="0026220A">
                  <w:pPr>
                    <w:pStyle w:val="TAH"/>
                    <w:spacing w:before="120" w:after="120"/>
                    <w:rPr>
                      <w:lang w:val="en-US" w:eastAsia="ko-KR"/>
                    </w:rPr>
                  </w:pPr>
                  <w:r w:rsidRPr="00415AB2">
                    <w:rPr>
                      <w:lang w:val="en-US" w:eastAsia="ko-KR"/>
                    </w:rPr>
                    <w:t>Me</w:t>
                  </w:r>
                  <w:r>
                    <w:rPr>
                      <w:lang w:val="en-US" w:eastAsia="ko-KR"/>
                    </w:rPr>
                    <w:t>dian</w:t>
                  </w:r>
                  <w:r w:rsidRPr="00415AB2">
                    <w:rPr>
                      <w:lang w:val="en-US" w:eastAsia="ko-KR"/>
                    </w:rPr>
                    <w:t xml:space="preserve"> PSG of all UEs (%)</w:t>
                  </w:r>
                  <w:r>
                    <w:rPr>
                      <w:lang w:val="en-US" w:eastAsia="ko-KR"/>
                    </w:rPr>
                    <w:t xml:space="preserve"> relative to always ON</w:t>
                  </w:r>
                </w:p>
              </w:tc>
            </w:tr>
            <w:tr w:rsidR="00C11253" w:rsidRPr="00415AB2" w14:paraId="29666A8C" w14:textId="77777777" w:rsidTr="0026220A">
              <w:trPr>
                <w:trHeight w:val="20"/>
                <w:jc w:val="center"/>
              </w:trPr>
              <w:tc>
                <w:tcPr>
                  <w:tcW w:w="2116" w:type="pct"/>
                  <w:shd w:val="clear" w:color="auto" w:fill="FFFFFF" w:themeFill="background1"/>
                  <w:vAlign w:val="center"/>
                </w:tcPr>
                <w:p w14:paraId="1B3A13A0" w14:textId="77777777" w:rsidR="00C11253" w:rsidRPr="00415AB2" w:rsidRDefault="00C11253" w:rsidP="0026220A">
                  <w:pPr>
                    <w:pStyle w:val="TAC"/>
                    <w:spacing w:before="120" w:after="120"/>
                    <w:rPr>
                      <w:lang w:val="en-US" w:eastAsia="ko-KR"/>
                    </w:rPr>
                  </w:pPr>
                  <w:r w:rsidRPr="00415AB2">
                    <w:rPr>
                      <w:lang w:val="en-US" w:eastAsia="ko-KR"/>
                    </w:rPr>
                    <w:t>Always On</w:t>
                  </w:r>
                </w:p>
              </w:tc>
              <w:tc>
                <w:tcPr>
                  <w:tcW w:w="872" w:type="pct"/>
                  <w:shd w:val="clear" w:color="auto" w:fill="FFFFFF" w:themeFill="background1"/>
                  <w:vAlign w:val="center"/>
                </w:tcPr>
                <w:p w14:paraId="1E0FA443" w14:textId="77777777" w:rsidR="00C11253" w:rsidRPr="00415AB2" w:rsidRDefault="00C11253" w:rsidP="0026220A">
                  <w:pPr>
                    <w:pStyle w:val="TAC"/>
                    <w:spacing w:before="120" w:after="120"/>
                    <w:rPr>
                      <w:lang w:val="en-US" w:eastAsia="ko-KR"/>
                    </w:rPr>
                  </w:pPr>
                  <w:r>
                    <w:rPr>
                      <w:lang w:val="en-US" w:eastAsia="ko-KR"/>
                    </w:rPr>
                    <w:t>NA</w:t>
                  </w:r>
                </w:p>
              </w:tc>
              <w:tc>
                <w:tcPr>
                  <w:tcW w:w="435" w:type="pct"/>
                  <w:shd w:val="clear" w:color="auto" w:fill="FFFFFF" w:themeFill="background1"/>
                  <w:vAlign w:val="center"/>
                </w:tcPr>
                <w:p w14:paraId="591D6E96" w14:textId="77777777" w:rsidR="00C11253" w:rsidRPr="00415AB2" w:rsidRDefault="00C11253" w:rsidP="0026220A">
                  <w:pPr>
                    <w:pStyle w:val="TAC"/>
                    <w:spacing w:before="120" w:after="120"/>
                    <w:rPr>
                      <w:lang w:val="en-US" w:eastAsia="ko-KR"/>
                    </w:rPr>
                  </w:pPr>
                  <w:r>
                    <w:rPr>
                      <w:lang w:val="en-US" w:eastAsia="ko-KR"/>
                    </w:rPr>
                    <w:t>NA</w:t>
                  </w:r>
                </w:p>
              </w:tc>
              <w:tc>
                <w:tcPr>
                  <w:tcW w:w="497" w:type="pct"/>
                  <w:shd w:val="clear" w:color="auto" w:fill="FFFFFF" w:themeFill="background1"/>
                  <w:vAlign w:val="center"/>
                </w:tcPr>
                <w:p w14:paraId="59285EEF" w14:textId="77777777" w:rsidR="00C11253" w:rsidRPr="00415AB2" w:rsidRDefault="00C11253" w:rsidP="0026220A">
                  <w:pPr>
                    <w:pStyle w:val="TAC"/>
                    <w:spacing w:before="120" w:after="120"/>
                    <w:rPr>
                      <w:lang w:val="en-US" w:eastAsia="ko-KR"/>
                    </w:rPr>
                  </w:pPr>
                  <w:r>
                    <w:rPr>
                      <w:lang w:val="en-US" w:eastAsia="ko-KR"/>
                    </w:rPr>
                    <w:t>NA</w:t>
                  </w:r>
                </w:p>
              </w:tc>
              <w:tc>
                <w:tcPr>
                  <w:tcW w:w="1079" w:type="pct"/>
                  <w:shd w:val="clear" w:color="auto" w:fill="FFFFFF" w:themeFill="background1"/>
                  <w:vAlign w:val="center"/>
                </w:tcPr>
                <w:p w14:paraId="7CCEECFC" w14:textId="77777777" w:rsidR="00C11253" w:rsidRPr="00415AB2" w:rsidRDefault="00C11253" w:rsidP="0026220A">
                  <w:pPr>
                    <w:pStyle w:val="TAC"/>
                    <w:spacing w:before="120" w:after="120"/>
                    <w:rPr>
                      <w:lang w:val="en-US" w:eastAsia="ko-KR"/>
                    </w:rPr>
                  </w:pPr>
                  <w:r>
                    <w:rPr>
                      <w:lang w:val="en-US" w:eastAsia="ko-KR"/>
                    </w:rPr>
                    <w:t>0%</w:t>
                  </w:r>
                </w:p>
              </w:tc>
            </w:tr>
            <w:tr w:rsidR="00C11253" w:rsidRPr="00415AB2" w14:paraId="4D711649" w14:textId="77777777" w:rsidTr="0026220A">
              <w:trPr>
                <w:trHeight w:val="20"/>
                <w:jc w:val="center"/>
              </w:trPr>
              <w:tc>
                <w:tcPr>
                  <w:tcW w:w="2116" w:type="pct"/>
                  <w:shd w:val="clear" w:color="auto" w:fill="FFFFFF" w:themeFill="background1"/>
                  <w:vAlign w:val="center"/>
                </w:tcPr>
                <w:p w14:paraId="59123F05"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C088B91"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5EDF10F7"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2E9AC506" w14:textId="77777777" w:rsidR="00C11253" w:rsidRPr="00415AB2"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0285433C" w14:textId="77777777" w:rsidR="00C11253" w:rsidRPr="00415AB2" w:rsidRDefault="00C11253" w:rsidP="0026220A">
                  <w:pPr>
                    <w:pStyle w:val="TAC"/>
                    <w:spacing w:before="120" w:after="120"/>
                    <w:rPr>
                      <w:lang w:val="en-US" w:eastAsia="ko-KR"/>
                    </w:rPr>
                  </w:pPr>
                  <w:r w:rsidRPr="00913258">
                    <w:t>24.2%</w:t>
                  </w:r>
                </w:p>
              </w:tc>
            </w:tr>
            <w:tr w:rsidR="00C11253" w:rsidRPr="00415AB2" w14:paraId="01FE5A40" w14:textId="77777777" w:rsidTr="0026220A">
              <w:trPr>
                <w:trHeight w:val="20"/>
                <w:jc w:val="center"/>
              </w:trPr>
              <w:tc>
                <w:tcPr>
                  <w:tcW w:w="2116" w:type="pct"/>
                  <w:shd w:val="clear" w:color="auto" w:fill="FFFFFF" w:themeFill="background1"/>
                  <w:vAlign w:val="center"/>
                </w:tcPr>
                <w:p w14:paraId="0670BEE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E592A65"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DBC232F"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259E8849" w14:textId="77777777" w:rsidR="00C11253"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DDF1390" w14:textId="77777777" w:rsidR="00C11253" w:rsidRDefault="00C11253" w:rsidP="0026220A">
                  <w:pPr>
                    <w:pStyle w:val="TAC"/>
                    <w:spacing w:before="120" w:after="120"/>
                    <w:rPr>
                      <w:lang w:val="en-US" w:eastAsia="ko-KR"/>
                    </w:rPr>
                  </w:pPr>
                  <w:r w:rsidRPr="00913258">
                    <w:t>8.1%</w:t>
                  </w:r>
                </w:p>
              </w:tc>
            </w:tr>
            <w:tr w:rsidR="00C11253" w:rsidRPr="00415AB2" w14:paraId="7A29018B" w14:textId="77777777" w:rsidTr="0026220A">
              <w:trPr>
                <w:trHeight w:val="20"/>
                <w:jc w:val="center"/>
              </w:trPr>
              <w:tc>
                <w:tcPr>
                  <w:tcW w:w="2116" w:type="pct"/>
                  <w:shd w:val="clear" w:color="auto" w:fill="FFFFFF" w:themeFill="background1"/>
                  <w:vAlign w:val="center"/>
                </w:tcPr>
                <w:p w14:paraId="15D9020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41305410"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7615C226"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3BC631ED"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3D763055" w14:textId="77777777" w:rsidR="00C11253" w:rsidRPr="00415AB2" w:rsidRDefault="00C11253" w:rsidP="0026220A">
                  <w:pPr>
                    <w:pStyle w:val="TAC"/>
                    <w:spacing w:before="120" w:after="120"/>
                    <w:rPr>
                      <w:lang w:val="en-US" w:eastAsia="ko-KR"/>
                    </w:rPr>
                  </w:pPr>
                  <w:r w:rsidRPr="00913258">
                    <w:t>3.0%</w:t>
                  </w:r>
                </w:p>
              </w:tc>
            </w:tr>
            <w:tr w:rsidR="00C11253" w:rsidRPr="00415AB2" w14:paraId="66EB3D13" w14:textId="77777777" w:rsidTr="0026220A">
              <w:trPr>
                <w:trHeight w:val="20"/>
                <w:jc w:val="center"/>
              </w:trPr>
              <w:tc>
                <w:tcPr>
                  <w:tcW w:w="2116" w:type="pct"/>
                  <w:shd w:val="clear" w:color="auto" w:fill="FFFFFF" w:themeFill="background1"/>
                  <w:vAlign w:val="center"/>
                </w:tcPr>
                <w:p w14:paraId="122D3B7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6C4E20F6"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0C535F14"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75733058" w14:textId="77777777" w:rsidR="00C11253"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5F129501" w14:textId="77777777" w:rsidR="00C11253" w:rsidRDefault="00C11253" w:rsidP="0026220A">
                  <w:pPr>
                    <w:pStyle w:val="TAC"/>
                    <w:spacing w:before="120" w:after="120"/>
                    <w:rPr>
                      <w:lang w:val="en-US" w:eastAsia="ko-KR"/>
                    </w:rPr>
                  </w:pPr>
                  <w:r w:rsidRPr="00913258">
                    <w:t>62.5%</w:t>
                  </w:r>
                </w:p>
              </w:tc>
            </w:tr>
            <w:tr w:rsidR="00C11253" w:rsidRPr="00415AB2" w14:paraId="4DEEBFC9" w14:textId="77777777" w:rsidTr="0026220A">
              <w:trPr>
                <w:trHeight w:val="20"/>
                <w:jc w:val="center"/>
              </w:trPr>
              <w:tc>
                <w:tcPr>
                  <w:tcW w:w="2116" w:type="pct"/>
                  <w:shd w:val="clear" w:color="auto" w:fill="FFFFFF" w:themeFill="background1"/>
                  <w:vAlign w:val="center"/>
                </w:tcPr>
                <w:p w14:paraId="6992E973"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412E20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3760D0C"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02DF4B6C" w14:textId="77777777" w:rsidR="00C11253" w:rsidRPr="00415AB2"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B5D1B57" w14:textId="77777777" w:rsidR="00C11253" w:rsidRPr="00415AB2" w:rsidRDefault="00C11253" w:rsidP="0026220A">
                  <w:pPr>
                    <w:pStyle w:val="TAC"/>
                    <w:spacing w:before="120" w:after="120"/>
                    <w:rPr>
                      <w:lang w:val="en-US" w:eastAsia="ko-KR"/>
                    </w:rPr>
                  </w:pPr>
                  <w:r w:rsidRPr="00913258">
                    <w:t>57.1%</w:t>
                  </w:r>
                </w:p>
              </w:tc>
            </w:tr>
            <w:tr w:rsidR="00C11253" w:rsidRPr="00415AB2" w14:paraId="2D68ED27" w14:textId="77777777" w:rsidTr="0026220A">
              <w:trPr>
                <w:trHeight w:val="20"/>
                <w:jc w:val="center"/>
              </w:trPr>
              <w:tc>
                <w:tcPr>
                  <w:tcW w:w="2116" w:type="pct"/>
                  <w:shd w:val="clear" w:color="auto" w:fill="FFFFFF" w:themeFill="background1"/>
                  <w:vAlign w:val="center"/>
                </w:tcPr>
                <w:p w14:paraId="5B40511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D72EB3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4CB6885A"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1199C9B4"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53DBAC2C" w14:textId="77777777" w:rsidR="00C11253" w:rsidRPr="00415AB2" w:rsidRDefault="00C11253" w:rsidP="0026220A">
                  <w:pPr>
                    <w:pStyle w:val="TAC"/>
                    <w:spacing w:before="120" w:after="120"/>
                    <w:rPr>
                      <w:lang w:val="en-US" w:eastAsia="ko-KR"/>
                    </w:rPr>
                  </w:pPr>
                  <w:r w:rsidRPr="00913258">
                    <w:t>56.4%</w:t>
                  </w:r>
                </w:p>
              </w:tc>
            </w:tr>
          </w:tbl>
          <w:p w14:paraId="2D5EAA7D" w14:textId="77777777" w:rsidR="00C11253" w:rsidRPr="0029435B" w:rsidRDefault="00C11253" w:rsidP="0026220A">
            <w:r w:rsidRPr="0029435B">
              <w:t>[</w:t>
            </w:r>
            <w:r w:rsidRPr="00AC3AE6">
              <w:t xml:space="preserve">Moderator] please note </w:t>
            </w:r>
            <w:r w:rsidRPr="00AC3AE6">
              <w:rPr>
                <w:lang w:val="en-US" w:eastAsia="ja-JP"/>
              </w:rPr>
              <w:t>these are upper bound gains due to the genie aided start and end of the data transfer and the gains for a more realistic design may be lower.</w:t>
            </w:r>
          </w:p>
        </w:tc>
      </w:tr>
      <w:tr w:rsidR="00C11253" w:rsidRPr="000A5731" w14:paraId="22F8BB57" w14:textId="77777777" w:rsidTr="0026220A">
        <w:tc>
          <w:tcPr>
            <w:tcW w:w="1150" w:type="dxa"/>
          </w:tcPr>
          <w:p w14:paraId="7E40E6E5" w14:textId="77777777" w:rsidR="00C11253" w:rsidRDefault="00C11253" w:rsidP="0026220A"/>
        </w:tc>
        <w:tc>
          <w:tcPr>
            <w:tcW w:w="8479" w:type="dxa"/>
          </w:tcPr>
          <w:p w14:paraId="1AE6CAA4" w14:textId="77777777" w:rsidR="00C11253" w:rsidRPr="00B40A01" w:rsidRDefault="00C11253" w:rsidP="0026220A">
            <w:pPr>
              <w:rPr>
                <w:b/>
                <w:bCs/>
              </w:rPr>
            </w:pPr>
          </w:p>
        </w:tc>
      </w:tr>
    </w:tbl>
    <w:p w14:paraId="3B37B034" w14:textId="77777777" w:rsidR="00C11253" w:rsidRDefault="00C11253" w:rsidP="00C11253"/>
    <w:p w14:paraId="5E3738F8" w14:textId="6BD0D988" w:rsidR="00637E8E" w:rsidRDefault="00637E8E" w:rsidP="00637E8E">
      <w:pPr>
        <w:pStyle w:val="Heading3"/>
      </w:pPr>
      <w:r w:rsidRPr="00DA7C0B">
        <w:t>Summary of evaluation results</w:t>
      </w:r>
    </w:p>
    <w:p w14:paraId="46363629" w14:textId="341E9440" w:rsidR="000616A2" w:rsidRPr="000616A2" w:rsidRDefault="000616A2" w:rsidP="000616A2">
      <w:pPr>
        <w:rPr>
          <w:b/>
          <w:bCs/>
          <w:u w:val="single"/>
          <w:lang w:val="en-US"/>
        </w:rPr>
      </w:pPr>
      <w:r w:rsidRPr="000616A2">
        <w:rPr>
          <w:b/>
          <w:bCs/>
          <w:u w:val="single"/>
          <w:lang w:val="en-US"/>
        </w:rPr>
        <w:t>Adaptation of CDRX timers</w:t>
      </w:r>
    </w:p>
    <w:p w14:paraId="43976A4B" w14:textId="2CD6D111" w:rsidR="00D51CC1" w:rsidRDefault="001071C1" w:rsidP="00635B25">
      <w:pPr>
        <w:pStyle w:val="CommentText"/>
      </w:pPr>
      <w:r>
        <w:t>[</w:t>
      </w:r>
      <w:r w:rsidR="00500149" w:rsidRPr="00F56D25">
        <w:t>InterDigital</w:t>
      </w:r>
      <w:r>
        <w:t>]</w:t>
      </w:r>
      <w:r w:rsidR="00A20B76">
        <w:t xml:space="preserve"> </w:t>
      </w:r>
      <w:r w:rsidR="00557E3E">
        <w:t xml:space="preserve">proposed to </w:t>
      </w:r>
      <w:r w:rsidR="00557E3E" w:rsidRPr="00153F95">
        <w:rPr>
          <w:rFonts w:cs="Arial"/>
          <w:bCs/>
        </w:rPr>
        <w:t>configur</w:t>
      </w:r>
      <w:r w:rsidR="00557E3E">
        <w:rPr>
          <w:rFonts w:cs="Arial"/>
          <w:bCs/>
        </w:rPr>
        <w:t>e</w:t>
      </w:r>
      <w:r w:rsidR="00557E3E" w:rsidRPr="00153F95">
        <w:rPr>
          <w:rFonts w:cs="Arial"/>
          <w:bCs/>
        </w:rPr>
        <w:t xml:space="preserve"> multiple CDRX parameters </w:t>
      </w:r>
      <w:r w:rsidR="00557E3E">
        <w:rPr>
          <w:rFonts w:cs="Arial"/>
          <w:bCs/>
        </w:rPr>
        <w:t>(e.g.</w:t>
      </w:r>
      <w:r w:rsidR="003F6280">
        <w:rPr>
          <w:rFonts w:cs="Arial"/>
          <w:bCs/>
        </w:rPr>
        <w:t>,</w:t>
      </w:r>
      <w:r w:rsidR="00557E3E">
        <w:rPr>
          <w:rFonts w:cs="Arial"/>
          <w:bCs/>
        </w:rPr>
        <w:t xml:space="preserve"> ON duration, inactivity timer) and use </w:t>
      </w:r>
      <w:r w:rsidR="0094768E">
        <w:rPr>
          <w:rFonts w:cs="Arial"/>
          <w:bCs/>
        </w:rPr>
        <w:t xml:space="preserve">dynamic signaling to </w:t>
      </w:r>
      <w:r w:rsidR="003F6280">
        <w:rPr>
          <w:rFonts w:cs="Arial"/>
          <w:bCs/>
        </w:rPr>
        <w:t xml:space="preserve">select </w:t>
      </w:r>
      <w:r w:rsidR="005E2901">
        <w:rPr>
          <w:rFonts w:cs="Arial"/>
          <w:bCs/>
        </w:rPr>
        <w:t>a set of active</w:t>
      </w:r>
      <w:r w:rsidR="003F6280">
        <w:rPr>
          <w:rFonts w:cs="Arial"/>
          <w:bCs/>
        </w:rPr>
        <w:t xml:space="preserve"> CDRX parameter. </w:t>
      </w:r>
      <w:r w:rsidR="00522F3F">
        <w:rPr>
          <w:rFonts w:cs="Arial"/>
          <w:bCs/>
        </w:rPr>
        <w:t xml:space="preserve">In evaluation, </w:t>
      </w:r>
      <w:r>
        <w:t>CDRX configuration with parameters (5,2,3) is used when the UE is expecting 8 Mbps</w:t>
      </w:r>
      <w:r w:rsidR="00561D1E">
        <w:t xml:space="preserve"> data rate</w:t>
      </w:r>
      <w:r>
        <w:t xml:space="preserve"> and CDRX parameters of (5,4,1) is used when the UE is expecting 30 Mbps</w:t>
      </w:r>
      <w:r w:rsidR="00561D1E">
        <w:t xml:space="preserve"> data rate</w:t>
      </w:r>
      <w:r>
        <w:t>.</w:t>
      </w:r>
      <w:r w:rsidR="001A1766">
        <w:t xml:space="preserve"> </w:t>
      </w:r>
      <w:r w:rsidR="0096373E">
        <w:t>Evaluations show</w:t>
      </w:r>
      <w:r w:rsidR="00883178">
        <w:t xml:space="preserve"> that</w:t>
      </w:r>
      <w:r w:rsidR="0096373E">
        <w:t xml:space="preserve"> a</w:t>
      </w:r>
      <w:r w:rsidR="0096373E" w:rsidRPr="00004805">
        <w:rPr>
          <w:rFonts w:eastAsia="Times New Roman"/>
          <w:bCs/>
        </w:rPr>
        <w:t xml:space="preserve">daptive </w:t>
      </w:r>
      <w:r w:rsidR="0096373E">
        <w:rPr>
          <w:rFonts w:eastAsia="Times New Roman"/>
          <w:bCs/>
        </w:rPr>
        <w:t>C</w:t>
      </w:r>
      <w:r w:rsidR="0096373E" w:rsidRPr="00004805">
        <w:rPr>
          <w:rFonts w:eastAsia="Times New Roman"/>
          <w:bCs/>
        </w:rPr>
        <w:t xml:space="preserve">DRX scheme improves </w:t>
      </w:r>
      <w:r w:rsidR="0096373E">
        <w:rPr>
          <w:rFonts w:eastAsia="Times New Roman"/>
          <w:bCs/>
        </w:rPr>
        <w:t xml:space="preserve">the PSG performance </w:t>
      </w:r>
      <w:r w:rsidR="0096373E">
        <w:t>compared to fixed CDRX configuration from 9.1% to 16.3% when traffic load varie</w:t>
      </w:r>
      <w:r w:rsidR="000B6F69">
        <w:t>s</w:t>
      </w:r>
      <w:r w:rsidR="0096373E">
        <w:t xml:space="preserve"> between 8Mbps and 30Mbps. </w:t>
      </w:r>
    </w:p>
    <w:p w14:paraId="7AAB1C46" w14:textId="45080502" w:rsidR="002E34D9" w:rsidRDefault="0003558C" w:rsidP="00635B25">
      <w:pPr>
        <w:pStyle w:val="CommentText"/>
      </w:pPr>
      <w:r>
        <w:t xml:space="preserve">The proponent may </w:t>
      </w:r>
      <w:r w:rsidR="00D619FE">
        <w:t xml:space="preserve">help </w:t>
      </w:r>
      <w:r>
        <w:t xml:space="preserve">clarify how </w:t>
      </w:r>
      <w:r w:rsidR="004B4E11">
        <w:t>often the traffic load is changed</w:t>
      </w:r>
      <w:r w:rsidR="009628C1">
        <w:t xml:space="preserve"> between 8</w:t>
      </w:r>
      <w:r w:rsidR="00251C7F">
        <w:t xml:space="preserve"> </w:t>
      </w:r>
      <w:r w:rsidR="009628C1">
        <w:t>Mbps and 30 Mbps. A</w:t>
      </w:r>
      <w:r w:rsidR="00B00615">
        <w:t>n</w:t>
      </w:r>
      <w:r w:rsidR="009628C1">
        <w:t xml:space="preserve"> assumption </w:t>
      </w:r>
      <w:r w:rsidR="00C34085">
        <w:t>for</w:t>
      </w:r>
      <w:r w:rsidR="009628C1">
        <w:t xml:space="preserve"> the proposed </w:t>
      </w:r>
      <w:r w:rsidR="00B02093">
        <w:t xml:space="preserve">adaptive CDRX seems that the change is frequent </w:t>
      </w:r>
      <w:r w:rsidR="00781CE4">
        <w:t xml:space="preserve">so </w:t>
      </w:r>
      <w:r w:rsidR="00B02093">
        <w:t xml:space="preserve">that RRC configuration of new CDRX </w:t>
      </w:r>
      <w:r w:rsidR="003E188F">
        <w:t xml:space="preserve">parameters </w:t>
      </w:r>
      <w:r w:rsidR="00693F32">
        <w:t>cannot</w:t>
      </w:r>
      <w:r w:rsidR="003E188F">
        <w:t xml:space="preserve"> </w:t>
      </w:r>
      <w:r w:rsidR="00FB0126">
        <w:t>respond</w:t>
      </w:r>
      <w:r w:rsidR="003E188F">
        <w:t xml:space="preserve">. </w:t>
      </w:r>
      <w:r w:rsidR="003C2BEC">
        <w:t xml:space="preserve">In </w:t>
      </w:r>
      <w:r w:rsidR="00AD5453">
        <w:t xml:space="preserve">the </w:t>
      </w:r>
      <w:r w:rsidR="003C2BEC">
        <w:t>RAN1 #109-e</w:t>
      </w:r>
      <w:r w:rsidR="00AD5453">
        <w:t xml:space="preserve"> meeting</w:t>
      </w:r>
      <w:r w:rsidR="003C2BEC">
        <w:t xml:space="preserve">, </w:t>
      </w:r>
      <w:r w:rsidR="003A5094">
        <w:rPr>
          <w:bCs/>
        </w:rPr>
        <w:t>some</w:t>
      </w:r>
      <w:r w:rsidR="003C2BEC" w:rsidRPr="00A96EDE">
        <w:rPr>
          <w:bCs/>
        </w:rPr>
        <w:t xml:space="preserve"> </w:t>
      </w:r>
      <w:r w:rsidR="003C2BEC">
        <w:rPr>
          <w:bCs/>
        </w:rPr>
        <w:t>c</w:t>
      </w:r>
      <w:r w:rsidR="003C2BEC" w:rsidRPr="00A96EDE">
        <w:rPr>
          <w:bCs/>
        </w:rPr>
        <w:t xml:space="preserve">ompanies </w:t>
      </w:r>
      <w:r w:rsidR="00AD5453">
        <w:rPr>
          <w:bCs/>
        </w:rPr>
        <w:t>had concerns that</w:t>
      </w:r>
      <w:r w:rsidR="003C2BEC" w:rsidRPr="00A96EDE">
        <w:rPr>
          <w:bCs/>
        </w:rPr>
        <w:t xml:space="preserve"> </w:t>
      </w:r>
      <w:r w:rsidR="003C2BEC">
        <w:rPr>
          <w:bCs/>
        </w:rPr>
        <w:t xml:space="preserve">the adjustment for </w:t>
      </w:r>
      <w:r w:rsidR="003C2BEC" w:rsidRPr="00E43813">
        <w:t xml:space="preserve">variable burst </w:t>
      </w:r>
      <w:r w:rsidR="003C2BEC" w:rsidRPr="001D048E">
        <w:t>sizes</w:t>
      </w:r>
      <w:r w:rsidR="003C2BEC" w:rsidRPr="00A96EDE">
        <w:rPr>
          <w:bCs/>
        </w:rPr>
        <w:t xml:space="preserve"> can be realized by existing spec already</w:t>
      </w:r>
      <w:r w:rsidR="003C2BEC">
        <w:t xml:space="preserve">. </w:t>
      </w:r>
      <w:r w:rsidR="00F62A2F">
        <w:t>For example,</w:t>
      </w:r>
      <w:r w:rsidR="008F7F1B">
        <w:t xml:space="preserve"> </w:t>
      </w:r>
      <w:r w:rsidR="00F62A2F">
        <w:t>c</w:t>
      </w:r>
      <w:r w:rsidR="006E4C05">
        <w:t>onfigur</w:t>
      </w:r>
      <w:r w:rsidR="00F62A2F">
        <w:t>e</w:t>
      </w:r>
      <w:r w:rsidR="006E4C05">
        <w:t xml:space="preserve"> long On-Duration such as (5,4,1) and use PDCCH skipping to terminate the CDRX</w:t>
      </w:r>
      <w:r w:rsidR="0072143D" w:rsidRPr="0072143D">
        <w:t xml:space="preserve"> </w:t>
      </w:r>
      <w:r w:rsidR="0072143D">
        <w:t>early if data load is small</w:t>
      </w:r>
      <w:r w:rsidR="004C7D6D">
        <w:t xml:space="preserve">. </w:t>
      </w:r>
      <w:r w:rsidR="0019584D">
        <w:t>It would be helpful if further comparison can be made.</w:t>
      </w:r>
    </w:p>
    <w:p w14:paraId="767CFFF4" w14:textId="52720375" w:rsidR="00864ED7" w:rsidRDefault="00864ED7" w:rsidP="00635B25">
      <w:pPr>
        <w:pStyle w:val="CommentText"/>
      </w:pPr>
    </w:p>
    <w:p w14:paraId="1E312236" w14:textId="77777777" w:rsidR="00593BC9" w:rsidRPr="00DA7C0B" w:rsidRDefault="00593BC9" w:rsidP="00593BC9">
      <w:pPr>
        <w:pStyle w:val="Heading3"/>
      </w:pPr>
      <w:bookmarkStart w:id="40" w:name="_Ref111703128"/>
      <w:r>
        <w:t>Discussions</w:t>
      </w:r>
      <w:bookmarkEnd w:id="40"/>
    </w:p>
    <w:p w14:paraId="0D0536CA" w14:textId="0318DBB8" w:rsidR="00666AF9" w:rsidRDefault="005140EF" w:rsidP="005140EF">
      <w:r w:rsidRPr="00083F9E">
        <w:rPr>
          <w:b/>
          <w:bCs/>
        </w:rPr>
        <w:t>Question 2.4-1</w:t>
      </w:r>
      <w:r>
        <w:t xml:space="preserve">: </w:t>
      </w:r>
      <w:r w:rsidR="003E4518">
        <w:t>Do you think RAN1</w:t>
      </w:r>
      <w:r w:rsidR="00666AF9" w:rsidRPr="005140EF">
        <w:t xml:space="preserve"> </w:t>
      </w:r>
      <w:r w:rsidR="00D6653F">
        <w:t>can</w:t>
      </w:r>
      <w:r w:rsidR="00666AF9" w:rsidRPr="005140EF">
        <w:t xml:space="preserve"> assume frequent/dynamic </w:t>
      </w:r>
      <w:r w:rsidR="006E3C60" w:rsidRPr="005140EF">
        <w:t xml:space="preserve">switch </w:t>
      </w:r>
      <w:r w:rsidR="009A2015">
        <w:t xml:space="preserve">of </w:t>
      </w:r>
      <w:r w:rsidR="006E3C60" w:rsidRPr="005140EF">
        <w:t>different</w:t>
      </w:r>
      <w:r w:rsidR="009B4D42">
        <w:t xml:space="preserve"> XR video</w:t>
      </w:r>
      <w:r w:rsidR="006E3C60" w:rsidRPr="005140EF">
        <w:t xml:space="preserve"> data rates</w:t>
      </w:r>
      <w:r w:rsidR="009A2015">
        <w:t xml:space="preserve"> or frame rates</w:t>
      </w:r>
      <w:r w:rsidR="000F1A30">
        <w:t xml:space="preserve"> without further input</w:t>
      </w:r>
      <w:r w:rsidR="006E3C60" w:rsidRPr="005140EF">
        <w:t>?</w:t>
      </w:r>
    </w:p>
    <w:p w14:paraId="36C54552" w14:textId="77777777" w:rsidR="00FA3F72" w:rsidRDefault="00FA3F72" w:rsidP="005140EF"/>
    <w:p w14:paraId="57A58659" w14:textId="2F3C48E5" w:rsidR="00D6653F" w:rsidRDefault="00E95124" w:rsidP="005140EF">
      <w:r>
        <w:t>There is the following note from the RAN1 #109-e meeting</w:t>
      </w:r>
    </w:p>
    <w:p w14:paraId="102C63D5" w14:textId="77777777" w:rsidR="00E95124" w:rsidRPr="00650406" w:rsidRDefault="00E95124" w:rsidP="00E95124">
      <w:pPr>
        <w:pStyle w:val="ListParagraph"/>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65BC6B04" w14:textId="073BB5EE" w:rsidR="00383FDA" w:rsidRPr="005140EF" w:rsidRDefault="00B05E46" w:rsidP="005140EF">
      <w:r w:rsidRPr="00083F9E">
        <w:rPr>
          <w:b/>
          <w:bCs/>
        </w:rPr>
        <w:t>Question 2.4-</w:t>
      </w:r>
      <w:r w:rsidR="00A15F99" w:rsidRPr="00083F9E">
        <w:rPr>
          <w:b/>
          <w:bCs/>
        </w:rPr>
        <w:t>2</w:t>
      </w:r>
      <w:r>
        <w:t xml:space="preserve">: </w:t>
      </w:r>
      <w:r w:rsidR="00EB4BDD">
        <w:t xml:space="preserve">Do you think </w:t>
      </w:r>
      <w:r w:rsidR="00383FDA" w:rsidRPr="005140EF">
        <w:t xml:space="preserve">“Adaptation of CDRX timers” </w:t>
      </w:r>
      <w:r w:rsidR="00EB4BDD">
        <w:t xml:space="preserve">should </w:t>
      </w:r>
      <w:r w:rsidR="00383FDA" w:rsidRPr="005140EF">
        <w:t>be further compared with PDCCH adaptation</w:t>
      </w:r>
      <w:r w:rsidR="003E7B82">
        <w:t xml:space="preserve"> such as PDCCH skipping for early </w:t>
      </w:r>
      <w:r w:rsidR="00AD3DAB">
        <w:t>termination of On Duration</w:t>
      </w:r>
      <w:r w:rsidR="00F950D3">
        <w:t xml:space="preserve"> for</w:t>
      </w:r>
      <w:r w:rsidR="00E92A74">
        <w:t xml:space="preserve"> </w:t>
      </w:r>
      <w:r w:rsidR="00296A31">
        <w:t>lower traffic</w:t>
      </w:r>
      <w:r w:rsidR="006936C8">
        <w:t xml:space="preserve"> load</w:t>
      </w:r>
      <w:r w:rsidR="00383FDA" w:rsidRPr="005140EF">
        <w:t xml:space="preserve">? </w:t>
      </w:r>
    </w:p>
    <w:p w14:paraId="041CF3AA" w14:textId="6A95150E" w:rsidR="00383FDA" w:rsidRDefault="00383FDA" w:rsidP="00E17D7C">
      <w:pPr>
        <w:pStyle w:val="CommentText"/>
      </w:pPr>
    </w:p>
    <w:p w14:paraId="1C53F6E6" w14:textId="77777777" w:rsidR="002E4470" w:rsidRDefault="002E4470" w:rsidP="002E4470">
      <w:pPr>
        <w:pStyle w:val="CommentText"/>
      </w:pPr>
      <w:r w:rsidRPr="00241118">
        <w:rPr>
          <w:highlight w:val="yellow"/>
        </w:rPr>
        <w:lastRenderedPageBreak/>
        <w:t>FL proposal 2.4-1</w:t>
      </w:r>
      <w:r>
        <w:t xml:space="preserve">: RAN1 does not assume dynamic </w:t>
      </w:r>
      <w:r w:rsidRPr="005140EF">
        <w:t xml:space="preserve">switch </w:t>
      </w:r>
      <w:r>
        <w:t xml:space="preserve">of </w:t>
      </w:r>
      <w:r w:rsidRPr="005140EF">
        <w:t>different</w:t>
      </w:r>
      <w:r>
        <w:t xml:space="preserve"> XR video</w:t>
      </w:r>
      <w:r w:rsidRPr="005140EF">
        <w:t xml:space="preserve"> data rates</w:t>
      </w:r>
      <w:r>
        <w:t xml:space="preserve"> or frame rates for Rel-18 XR power saving study without further input from SA.</w:t>
      </w:r>
    </w:p>
    <w:p w14:paraId="5C33A5A7" w14:textId="77777777" w:rsidR="002E4470" w:rsidRDefault="002E4470" w:rsidP="002E4470">
      <w:pPr>
        <w:pStyle w:val="CommentText"/>
      </w:pPr>
      <w:r w:rsidRPr="00FB49D3">
        <w:rPr>
          <w:highlight w:val="yellow"/>
        </w:rPr>
        <w:t>FL proposal 2.4-2</w:t>
      </w:r>
      <w:r>
        <w:t xml:space="preserve">: Performance of </w:t>
      </w:r>
      <w:r w:rsidRPr="005140EF">
        <w:t>“Adaptation of CDRX timers”</w:t>
      </w:r>
      <w:r>
        <w:t xml:space="preserve"> should be further compared with Rel-17 </w:t>
      </w:r>
      <w:r w:rsidRPr="005140EF">
        <w:t>PDCCH adaptation</w:t>
      </w:r>
      <w:r>
        <w:t xml:space="preserve"> </w:t>
      </w:r>
    </w:p>
    <w:p w14:paraId="7455BD48" w14:textId="184B7562" w:rsidR="002E4470" w:rsidRDefault="002E4470" w:rsidP="00E17D7C">
      <w:pPr>
        <w:pStyle w:val="CommentText"/>
      </w:pPr>
    </w:p>
    <w:p w14:paraId="21E2FEC1" w14:textId="77777777" w:rsidR="002E4470" w:rsidRDefault="002E4470" w:rsidP="00E17D7C">
      <w:pPr>
        <w:pStyle w:val="CommentText"/>
      </w:pPr>
    </w:p>
    <w:p w14:paraId="203FEC0A" w14:textId="7BF6E745" w:rsidR="004331A7" w:rsidRDefault="004331A7" w:rsidP="004331A7">
      <w:r>
        <w:t xml:space="preserve">Please provide your views </w:t>
      </w:r>
      <w:r w:rsidR="008667A6">
        <w:rPr>
          <w:lang w:val="en-US"/>
        </w:rPr>
        <w:t>if necessary</w:t>
      </w:r>
      <w:r>
        <w:t>.</w:t>
      </w:r>
    </w:p>
    <w:tbl>
      <w:tblPr>
        <w:tblStyle w:val="TableGrid"/>
        <w:tblW w:w="0" w:type="auto"/>
        <w:tblLook w:val="04A0" w:firstRow="1" w:lastRow="0" w:firstColumn="1" w:lastColumn="0" w:noHBand="0" w:noVBand="1"/>
      </w:tblPr>
      <w:tblGrid>
        <w:gridCol w:w="1278"/>
        <w:gridCol w:w="8351"/>
      </w:tblGrid>
      <w:tr w:rsidR="004331A7" w:rsidRPr="002C25C5" w14:paraId="03A00735" w14:textId="77777777" w:rsidTr="00556FB9">
        <w:trPr>
          <w:trHeight w:val="276"/>
        </w:trPr>
        <w:tc>
          <w:tcPr>
            <w:tcW w:w="1278" w:type="dxa"/>
          </w:tcPr>
          <w:p w14:paraId="4F4F1073" w14:textId="77777777" w:rsidR="004331A7" w:rsidRPr="002C25C5" w:rsidRDefault="004331A7" w:rsidP="0026220A">
            <w:pPr>
              <w:rPr>
                <w:b/>
                <w:bCs/>
              </w:rPr>
            </w:pPr>
            <w:r w:rsidRPr="002C25C5">
              <w:rPr>
                <w:rFonts w:hint="eastAsia"/>
                <w:b/>
                <w:bCs/>
              </w:rPr>
              <w:t>C</w:t>
            </w:r>
            <w:r w:rsidRPr="002C25C5">
              <w:rPr>
                <w:b/>
                <w:bCs/>
              </w:rPr>
              <w:t>ompany</w:t>
            </w:r>
          </w:p>
        </w:tc>
        <w:tc>
          <w:tcPr>
            <w:tcW w:w="8351" w:type="dxa"/>
          </w:tcPr>
          <w:p w14:paraId="2736FD4C" w14:textId="77777777" w:rsidR="004331A7" w:rsidRPr="002C25C5" w:rsidRDefault="004331A7" w:rsidP="0026220A">
            <w:pPr>
              <w:rPr>
                <w:b/>
                <w:bCs/>
              </w:rPr>
            </w:pPr>
            <w:r w:rsidRPr="002C25C5">
              <w:rPr>
                <w:b/>
                <w:bCs/>
              </w:rPr>
              <w:t>Comments</w:t>
            </w:r>
          </w:p>
        </w:tc>
      </w:tr>
      <w:tr w:rsidR="004331A7" w:rsidRPr="002C25C5" w14:paraId="3BD22F4B" w14:textId="77777777" w:rsidTr="00556FB9">
        <w:trPr>
          <w:trHeight w:val="276"/>
        </w:trPr>
        <w:tc>
          <w:tcPr>
            <w:tcW w:w="1278" w:type="dxa"/>
          </w:tcPr>
          <w:p w14:paraId="2D413161" w14:textId="73D8A68E" w:rsidR="004331A7" w:rsidRPr="002C25C5" w:rsidRDefault="00A5510B" w:rsidP="0026220A">
            <w:r>
              <w:t>Google</w:t>
            </w:r>
          </w:p>
        </w:tc>
        <w:tc>
          <w:tcPr>
            <w:tcW w:w="8351" w:type="dxa"/>
          </w:tcPr>
          <w:p w14:paraId="391027C3" w14:textId="160BAE9C" w:rsidR="004331A7" w:rsidRPr="002C25C5" w:rsidRDefault="00A5510B" w:rsidP="0026220A">
            <w:r>
              <w:t xml:space="preserve">RRC reconfiguration should be able to handle the switch between </w:t>
            </w:r>
            <w:r w:rsidR="00D53940">
              <w:t xml:space="preserve">different XR video data rates. There is no need for </w:t>
            </w:r>
            <w:r>
              <w:t>RAN1</w:t>
            </w:r>
            <w:r w:rsidRPr="005140EF">
              <w:t xml:space="preserve"> </w:t>
            </w:r>
            <w:r w:rsidR="00D53940">
              <w:t>to</w:t>
            </w:r>
            <w:r w:rsidRPr="005140EF">
              <w:t xml:space="preserve"> </w:t>
            </w:r>
            <w:r w:rsidR="00D53940">
              <w:t>use</w:t>
            </w:r>
            <w:r w:rsidRPr="005140EF">
              <w:t xml:space="preserve"> dynamic</w:t>
            </w:r>
            <w:r w:rsidR="00D53940">
              <w:t xml:space="preserve"> signalling to</w:t>
            </w:r>
            <w:r w:rsidRPr="005140EF">
              <w:t xml:space="preserve"> </w:t>
            </w:r>
            <w:r w:rsidR="009A196C">
              <w:t xml:space="preserve">adapt the configuration when there is a </w:t>
            </w:r>
            <w:r w:rsidRPr="005140EF">
              <w:t xml:space="preserve">switch </w:t>
            </w:r>
            <w:r w:rsidR="00D53940">
              <w:t>between</w:t>
            </w:r>
            <w:r>
              <w:t xml:space="preserve"> </w:t>
            </w:r>
            <w:r w:rsidRPr="005140EF">
              <w:t>different</w:t>
            </w:r>
            <w:r>
              <w:t xml:space="preserve"> XR video</w:t>
            </w:r>
            <w:r w:rsidRPr="005140EF">
              <w:t xml:space="preserve"> data rates</w:t>
            </w:r>
            <w:r>
              <w:t xml:space="preserve"> or frame rates</w:t>
            </w:r>
          </w:p>
        </w:tc>
      </w:tr>
      <w:tr w:rsidR="00C350CB" w:rsidRPr="002C25C5" w14:paraId="46A63911" w14:textId="77777777" w:rsidTr="00556FB9">
        <w:trPr>
          <w:trHeight w:val="276"/>
        </w:trPr>
        <w:tc>
          <w:tcPr>
            <w:tcW w:w="1278" w:type="dxa"/>
          </w:tcPr>
          <w:p w14:paraId="096D26B8" w14:textId="27565A7B" w:rsidR="00C350CB" w:rsidRPr="002C25C5" w:rsidRDefault="00C350CB" w:rsidP="00C350CB">
            <w:r>
              <w:rPr>
                <w:rFonts w:eastAsia="PMingLiU" w:hint="eastAsia"/>
                <w:lang w:eastAsia="zh-TW"/>
              </w:rPr>
              <w:t>M</w:t>
            </w:r>
            <w:r>
              <w:rPr>
                <w:rFonts w:eastAsia="PMingLiU"/>
                <w:lang w:eastAsia="zh-TW"/>
              </w:rPr>
              <w:t>TK</w:t>
            </w:r>
          </w:p>
        </w:tc>
        <w:tc>
          <w:tcPr>
            <w:tcW w:w="8351" w:type="dxa"/>
          </w:tcPr>
          <w:p w14:paraId="36D9F4AE" w14:textId="77777777" w:rsidR="00C350CB" w:rsidRPr="005140EF" w:rsidRDefault="00C350CB" w:rsidP="00C350CB">
            <w:r w:rsidRPr="00083F9E">
              <w:rPr>
                <w:b/>
                <w:bCs/>
              </w:rPr>
              <w:t>Question 2.4-1</w:t>
            </w:r>
            <w:r>
              <w:t xml:space="preserve">: It is </w:t>
            </w:r>
            <w:r w:rsidRPr="00AF084C">
              <w:rPr>
                <w:b/>
                <w:bCs/>
              </w:rPr>
              <w:t>not</w:t>
            </w:r>
            <w:r>
              <w:t xml:space="preserve"> clear to us RAN1</w:t>
            </w:r>
            <w:r w:rsidRPr="005140EF">
              <w:t xml:space="preserve"> </w:t>
            </w:r>
            <w:r>
              <w:t>can</w:t>
            </w:r>
            <w:r w:rsidRPr="005140EF">
              <w:t xml:space="preserve"> assume frequent/dynamic switch </w:t>
            </w:r>
            <w:r>
              <w:t xml:space="preserve">of </w:t>
            </w:r>
            <w:r w:rsidRPr="005140EF">
              <w:t>different data rates</w:t>
            </w:r>
            <w:r>
              <w:t xml:space="preserve"> or frame rates without further input.</w:t>
            </w:r>
          </w:p>
          <w:p w14:paraId="3B73057C" w14:textId="628C8270" w:rsidR="00C350CB" w:rsidRPr="002C25C5" w:rsidRDefault="00C350CB" w:rsidP="00C350CB">
            <w:r w:rsidRPr="00083F9E">
              <w:rPr>
                <w:b/>
                <w:bCs/>
              </w:rPr>
              <w:t>Question 2.4-2</w:t>
            </w:r>
            <w:r>
              <w:t xml:space="preserve">: If dynamic (L1) based signaling is required for </w:t>
            </w:r>
            <w:r w:rsidRPr="005140EF">
              <w:t>“Adaptation of CDRX timers”</w:t>
            </w:r>
            <w:r>
              <w:t xml:space="preserve">, then we think it should </w:t>
            </w:r>
            <w:r w:rsidRPr="005140EF">
              <w:t>be compared with PDCCH adaptation</w:t>
            </w:r>
            <w:r>
              <w:t xml:space="preserve"> such as PDCCH skipping and early termination of On Duration.</w:t>
            </w:r>
          </w:p>
        </w:tc>
      </w:tr>
      <w:tr w:rsidR="0026220A" w:rsidRPr="002C25C5" w14:paraId="394E50BC" w14:textId="77777777" w:rsidTr="00556FB9">
        <w:trPr>
          <w:trHeight w:val="276"/>
        </w:trPr>
        <w:tc>
          <w:tcPr>
            <w:tcW w:w="1278" w:type="dxa"/>
          </w:tcPr>
          <w:p w14:paraId="71E824E7" w14:textId="02808F17" w:rsidR="0026220A" w:rsidRPr="002C25C5" w:rsidRDefault="0026220A" w:rsidP="0026220A">
            <w:r w:rsidRPr="00A61600">
              <w:rPr>
                <w:bCs/>
              </w:rPr>
              <w:t>ZTE</w:t>
            </w:r>
          </w:p>
        </w:tc>
        <w:tc>
          <w:tcPr>
            <w:tcW w:w="8351" w:type="dxa"/>
          </w:tcPr>
          <w:p w14:paraId="18FE21AD" w14:textId="77777777" w:rsidR="0026220A" w:rsidRDefault="0026220A" w:rsidP="0026220A">
            <w:r w:rsidRPr="00A61600">
              <w:rPr>
                <w:bCs/>
              </w:rPr>
              <w:t>Question 2.4-1</w:t>
            </w:r>
            <w:r w:rsidRPr="00A61600">
              <w:t>:</w:t>
            </w:r>
            <w:r>
              <w:t xml:space="preserve"> For switch of </w:t>
            </w:r>
            <w:r w:rsidRPr="005140EF">
              <w:t>different</w:t>
            </w:r>
            <w:r>
              <w:t xml:space="preserve"> XR video</w:t>
            </w:r>
            <w:r w:rsidRPr="005140EF">
              <w:t xml:space="preserve"> data rates</w:t>
            </w:r>
            <w:r>
              <w:t xml:space="preserve"> or frame rates, we </w:t>
            </w:r>
            <w:proofErr w:type="gramStart"/>
            <w:r>
              <w:t>thinks</w:t>
            </w:r>
            <w:proofErr w:type="gramEnd"/>
            <w:r>
              <w:t xml:space="preserve"> the scenario should be clarified by SA/RAN2 firstly.</w:t>
            </w:r>
          </w:p>
          <w:p w14:paraId="71DCA90D" w14:textId="685EA5CA" w:rsidR="0026220A" w:rsidRPr="002C25C5" w:rsidRDefault="0026220A" w:rsidP="0026220A">
            <w:r w:rsidRPr="00A61600">
              <w:rPr>
                <w:bCs/>
              </w:rPr>
              <w:t>Question 2.4-1</w:t>
            </w:r>
            <w:r w:rsidRPr="00A61600">
              <w:t>:</w:t>
            </w:r>
            <w:r>
              <w:t xml:space="preserve"> In this case (e.g., variable XR video frame rates), dynamic solutions can be studied, and existing PDCCH adaption can be references.</w:t>
            </w:r>
          </w:p>
        </w:tc>
      </w:tr>
      <w:tr w:rsidR="00B82D3C" w:rsidRPr="002C25C5" w14:paraId="6F6571A7" w14:textId="77777777" w:rsidTr="00556FB9">
        <w:trPr>
          <w:trHeight w:val="276"/>
        </w:trPr>
        <w:tc>
          <w:tcPr>
            <w:tcW w:w="1278" w:type="dxa"/>
          </w:tcPr>
          <w:p w14:paraId="0C7BFD43" w14:textId="1ECF6125" w:rsidR="00B82D3C" w:rsidRPr="002C25C5" w:rsidRDefault="00B82D3C" w:rsidP="00B82D3C">
            <w:r>
              <w:t>InterDigital</w:t>
            </w:r>
          </w:p>
        </w:tc>
        <w:tc>
          <w:tcPr>
            <w:tcW w:w="8351" w:type="dxa"/>
          </w:tcPr>
          <w:p w14:paraId="14CE9792" w14:textId="77777777" w:rsidR="00B82D3C" w:rsidRPr="009F2396" w:rsidRDefault="00B82D3C" w:rsidP="00B82D3C">
            <w:r w:rsidRPr="009F2396">
              <w:t xml:space="preserve">Q 2.4-1: We think it is reasonable for RAN1 to assume frequent changes in traffic pattern/load since different video </w:t>
            </w:r>
            <w:proofErr w:type="gramStart"/>
            <w:r w:rsidRPr="009F2396">
              <w:t>frames</w:t>
            </w:r>
            <w:proofErr w:type="gramEnd"/>
            <w:r w:rsidRPr="009F2396">
              <w:t xml:space="preserve"> types (e.g. I-frames, P/B frames) could be generated at different periods/occasions. Ongoing discussions in SA2 (TR 23.700-60) use similar assumption. When such changes occur, using the same semi-static CDRX configuration, irrespective of the traffic pattern/load, results in lower potential for power savings. Also, frequent reconfiguring the CDRX via RRC each time when traffic pattern changes </w:t>
            </w:r>
            <w:proofErr w:type="gramStart"/>
            <w:r w:rsidRPr="009F2396">
              <w:t>causes</w:t>
            </w:r>
            <w:proofErr w:type="gramEnd"/>
            <w:r w:rsidRPr="009F2396">
              <w:t xml:space="preserve"> additional latency and high overhead.   </w:t>
            </w:r>
          </w:p>
          <w:p w14:paraId="0BAFB954" w14:textId="534C5F3C" w:rsidR="00B82D3C" w:rsidRPr="002C25C5" w:rsidRDefault="00B82D3C" w:rsidP="00B82D3C">
            <w:r w:rsidRPr="009F2396">
              <w:t xml:space="preserve">Q 2.4-2: Yes. Comparison between dynamic CDRX parameter adaptation and PDCCH skipping can be useful. However, since dynamic CDRX adaptation scheme provide sufficient </w:t>
            </w:r>
            <w:r>
              <w:t>flexibility</w:t>
            </w:r>
            <w:r w:rsidRPr="009F2396">
              <w:t xml:space="preserve"> to address multiple issue such as jitter, non-integer periodicity, and variable traffic load/pattern, </w:t>
            </w:r>
            <w:r w:rsidR="00BA2006">
              <w:t xml:space="preserve">seeing only </w:t>
            </w:r>
            <w:r w:rsidRPr="009F2396">
              <w:t>marginal</w:t>
            </w:r>
            <w:r w:rsidR="00BA2006">
              <w:t>/similar</w:t>
            </w:r>
            <w:r w:rsidRPr="009F2396">
              <w:t xml:space="preserve"> gain over PDCCH adaptation should not prevent further consideration </w:t>
            </w:r>
            <w:r w:rsidR="00BA2006">
              <w:t xml:space="preserve">and study </w:t>
            </w:r>
            <w:r w:rsidRPr="009F2396">
              <w:t xml:space="preserve">of dynamic CDRX schemes.  </w:t>
            </w:r>
          </w:p>
        </w:tc>
      </w:tr>
      <w:tr w:rsidR="009F7AD8" w:rsidRPr="002C25C5" w14:paraId="16A96279" w14:textId="77777777" w:rsidTr="00556FB9">
        <w:trPr>
          <w:trHeight w:val="276"/>
        </w:trPr>
        <w:tc>
          <w:tcPr>
            <w:tcW w:w="1278" w:type="dxa"/>
          </w:tcPr>
          <w:p w14:paraId="21C5FEF8" w14:textId="0105F1D6" w:rsidR="009F7AD8" w:rsidRPr="002C25C5" w:rsidRDefault="009F7AD8" w:rsidP="009F7AD8">
            <w:r>
              <w:rPr>
                <w:bCs/>
              </w:rPr>
              <w:t>Samsung</w:t>
            </w:r>
          </w:p>
        </w:tc>
        <w:tc>
          <w:tcPr>
            <w:tcW w:w="8351" w:type="dxa"/>
          </w:tcPr>
          <w:p w14:paraId="76C46CA2" w14:textId="77777777" w:rsidR="009F7AD8" w:rsidRDefault="009F7AD8" w:rsidP="009F7AD8">
            <w:r w:rsidRPr="00A61600">
              <w:rPr>
                <w:bCs/>
              </w:rPr>
              <w:t>Question 2.4-1</w:t>
            </w:r>
            <w:r w:rsidRPr="00A61600">
              <w:t>:</w:t>
            </w:r>
            <w:r>
              <w:t xml:space="preserve"> No. Such input cannot be determined by RAN1 – SA/RAN2 should be consulted.</w:t>
            </w:r>
          </w:p>
          <w:p w14:paraId="43D327C4" w14:textId="68887EDB" w:rsidR="009F7AD8" w:rsidRPr="002C25C5" w:rsidRDefault="009F7AD8" w:rsidP="009F7AD8">
            <w:r>
              <w:t>Question 2.4-2: Yes.</w:t>
            </w:r>
          </w:p>
        </w:tc>
      </w:tr>
      <w:tr w:rsidR="00BA28F2" w:rsidRPr="002C25C5" w14:paraId="2018A9D4" w14:textId="77777777" w:rsidTr="00556FB9">
        <w:trPr>
          <w:trHeight w:val="276"/>
        </w:trPr>
        <w:tc>
          <w:tcPr>
            <w:tcW w:w="1278" w:type="dxa"/>
          </w:tcPr>
          <w:p w14:paraId="429D2FEF" w14:textId="77777777" w:rsidR="00BA28F2" w:rsidRPr="002C25C5" w:rsidRDefault="00BA28F2" w:rsidP="005238EF">
            <w:r>
              <w:t>Qualcomm</w:t>
            </w:r>
          </w:p>
        </w:tc>
        <w:tc>
          <w:tcPr>
            <w:tcW w:w="8351" w:type="dxa"/>
          </w:tcPr>
          <w:p w14:paraId="2344C3CF" w14:textId="77777777" w:rsidR="00BA28F2" w:rsidRPr="002C25C5" w:rsidRDefault="00BA28F2" w:rsidP="005238EF">
            <w:r w:rsidRPr="00083F9E">
              <w:rPr>
                <w:b/>
                <w:bCs/>
              </w:rPr>
              <w:t>Q 2.4-2</w:t>
            </w:r>
            <w:r w:rsidRPr="00BF2CF0">
              <w:t xml:space="preserve">: </w:t>
            </w:r>
            <w:r>
              <w:t xml:space="preserve">Yes, dynamic adaptation CDRX has multiple use cases (as explained in our paper). This may be used to adapt one or more of: WUS to ON-duration start, ON duration, inactivity timer, early sleep indication, etc… The gains of some of these may be realized using existing PDCCH techniques (PDCCH skipping or SSSG switching), but other cannot be realized using existing methods. For example: WUS to ON-duration start cannot be realized by current methods and it may be important to study with the jitter assumptions. We think that a careful study of adaptive CDRX is needed to get the desired gains from it. </w:t>
            </w:r>
          </w:p>
        </w:tc>
      </w:tr>
      <w:tr w:rsidR="00C74589" w:rsidRPr="002C25C5" w14:paraId="1FD774FE" w14:textId="77777777" w:rsidTr="00556FB9">
        <w:trPr>
          <w:trHeight w:val="276"/>
        </w:trPr>
        <w:tc>
          <w:tcPr>
            <w:tcW w:w="1278" w:type="dxa"/>
          </w:tcPr>
          <w:p w14:paraId="0DE78E16" w14:textId="41E618EF" w:rsidR="00C74589" w:rsidRDefault="00C74589" w:rsidP="00C74589">
            <w:r>
              <w:rPr>
                <w:rFonts w:eastAsia="DengXian" w:hint="eastAsia"/>
                <w:bCs/>
                <w:lang w:eastAsia="zh-CN"/>
              </w:rPr>
              <w:t>v</w:t>
            </w:r>
            <w:r>
              <w:rPr>
                <w:rFonts w:eastAsia="DengXian"/>
                <w:bCs/>
                <w:lang w:eastAsia="zh-CN"/>
              </w:rPr>
              <w:t>ivo</w:t>
            </w:r>
          </w:p>
        </w:tc>
        <w:tc>
          <w:tcPr>
            <w:tcW w:w="8351" w:type="dxa"/>
          </w:tcPr>
          <w:p w14:paraId="33575840" w14:textId="77777777" w:rsidR="00C74589" w:rsidRDefault="00C74589" w:rsidP="00C74589">
            <w:r w:rsidRPr="00A61600">
              <w:rPr>
                <w:bCs/>
              </w:rPr>
              <w:t>Question 2.4-1</w:t>
            </w:r>
            <w:r w:rsidRPr="00A61600">
              <w:t>:</w:t>
            </w:r>
            <w:r>
              <w:t xml:space="preserve"> No. Further input from SA/RAN2 on such switching case is needed.</w:t>
            </w:r>
          </w:p>
          <w:p w14:paraId="07429193" w14:textId="38E15768" w:rsidR="00C74589" w:rsidRPr="00083F9E" w:rsidRDefault="00C74589" w:rsidP="00C74589">
            <w:pPr>
              <w:rPr>
                <w:b/>
                <w:bCs/>
              </w:rPr>
            </w:pPr>
            <w:r>
              <w:t xml:space="preserve">Question 2.4-2: Yes. Any potential power saving enhancement proposed by companies should compare with the existing power saving schemes. </w:t>
            </w:r>
            <w:r w:rsidRPr="005F6539">
              <w:t>Otherwise, it will not be convincing.</w:t>
            </w:r>
          </w:p>
        </w:tc>
      </w:tr>
      <w:tr w:rsidR="009F7AD8" w:rsidRPr="002C25C5" w14:paraId="20CBB52F" w14:textId="77777777" w:rsidTr="00556FB9">
        <w:trPr>
          <w:trHeight w:val="276"/>
        </w:trPr>
        <w:tc>
          <w:tcPr>
            <w:tcW w:w="1278" w:type="dxa"/>
          </w:tcPr>
          <w:p w14:paraId="59818C6B" w14:textId="03C31CC7" w:rsidR="009F7AD8" w:rsidRDefault="009F7AD8" w:rsidP="009F7AD8">
            <w:pPr>
              <w:rPr>
                <w:rFonts w:eastAsia="DengXian"/>
                <w:bCs/>
                <w:lang w:eastAsia="zh-CN"/>
              </w:rPr>
            </w:pPr>
            <w:r>
              <w:rPr>
                <w:rFonts w:eastAsia="DengXian" w:hint="eastAsia"/>
                <w:bCs/>
                <w:lang w:eastAsia="zh-CN"/>
              </w:rPr>
              <w:t>S</w:t>
            </w:r>
            <w:r>
              <w:rPr>
                <w:rFonts w:eastAsia="DengXian"/>
                <w:bCs/>
                <w:lang w:eastAsia="zh-CN"/>
              </w:rPr>
              <w:t>preadtrum</w:t>
            </w:r>
          </w:p>
        </w:tc>
        <w:tc>
          <w:tcPr>
            <w:tcW w:w="8351" w:type="dxa"/>
          </w:tcPr>
          <w:p w14:paraId="5A9A52A3" w14:textId="77777777" w:rsidR="004F0745" w:rsidRDefault="009F7AD8" w:rsidP="004F0745">
            <w:r w:rsidRPr="00A61600">
              <w:rPr>
                <w:bCs/>
              </w:rPr>
              <w:t>Question 2.4-1</w:t>
            </w:r>
            <w:r w:rsidRPr="00A61600">
              <w:t>:</w:t>
            </w:r>
            <w:r>
              <w:t xml:space="preserve"> No. F</w:t>
            </w:r>
            <w:r w:rsidRPr="005140EF">
              <w:t xml:space="preserve">requent/dynamic switch </w:t>
            </w:r>
            <w:r>
              <w:t xml:space="preserve">of </w:t>
            </w:r>
            <w:r w:rsidRPr="005140EF">
              <w:t>different</w:t>
            </w:r>
            <w:r>
              <w:t xml:space="preserve"> XR video</w:t>
            </w:r>
            <w:r w:rsidRPr="005140EF">
              <w:t xml:space="preserve"> data rates</w:t>
            </w:r>
            <w:r>
              <w:t xml:space="preserve"> or frame rates should be determined by SA/RAN2.</w:t>
            </w:r>
          </w:p>
          <w:p w14:paraId="59F4D63D" w14:textId="767DFE86" w:rsidR="009F7AD8" w:rsidRPr="00A61600" w:rsidRDefault="004F0745" w:rsidP="004F0745">
            <w:pPr>
              <w:rPr>
                <w:bCs/>
              </w:rPr>
            </w:pPr>
            <w:r>
              <w:t xml:space="preserve"> </w:t>
            </w:r>
            <w:r w:rsidR="009F7AD8">
              <w:t>Question 2.4-2: Yes.</w:t>
            </w:r>
          </w:p>
        </w:tc>
      </w:tr>
      <w:tr w:rsidR="00823163" w:rsidRPr="002C25C5" w14:paraId="2E466EE5" w14:textId="77777777" w:rsidTr="00556FB9">
        <w:trPr>
          <w:trHeight w:val="276"/>
        </w:trPr>
        <w:tc>
          <w:tcPr>
            <w:tcW w:w="1278" w:type="dxa"/>
          </w:tcPr>
          <w:p w14:paraId="205D9AC6" w14:textId="7E4AFEA1" w:rsidR="00823163" w:rsidRDefault="00823163" w:rsidP="009F7AD8">
            <w:pPr>
              <w:rPr>
                <w:rFonts w:eastAsia="DengXian"/>
                <w:bCs/>
                <w:lang w:eastAsia="zh-CN"/>
              </w:rPr>
            </w:pPr>
            <w:r>
              <w:rPr>
                <w:rFonts w:eastAsia="DengXian"/>
                <w:bCs/>
                <w:lang w:eastAsia="zh-CN"/>
              </w:rPr>
              <w:lastRenderedPageBreak/>
              <w:t>Lenovo</w:t>
            </w:r>
          </w:p>
        </w:tc>
        <w:tc>
          <w:tcPr>
            <w:tcW w:w="8351" w:type="dxa"/>
          </w:tcPr>
          <w:p w14:paraId="420754A1" w14:textId="2B916FF0" w:rsidR="00823163" w:rsidRPr="00A61600" w:rsidRDefault="00BF035C" w:rsidP="004F0745">
            <w:pPr>
              <w:rPr>
                <w:bCs/>
              </w:rPr>
            </w:pPr>
            <w:r>
              <w:rPr>
                <w:bCs/>
              </w:rPr>
              <w:t>Yes</w:t>
            </w:r>
          </w:p>
        </w:tc>
      </w:tr>
      <w:tr w:rsidR="00556FB9" w:rsidRPr="002C25C5" w14:paraId="4B37F21C" w14:textId="77777777" w:rsidTr="00556FB9">
        <w:trPr>
          <w:trHeight w:val="276"/>
        </w:trPr>
        <w:tc>
          <w:tcPr>
            <w:tcW w:w="1278" w:type="dxa"/>
          </w:tcPr>
          <w:p w14:paraId="0990C410" w14:textId="1B46A0B4" w:rsidR="00556FB9" w:rsidRDefault="00556FB9" w:rsidP="00556FB9">
            <w:pPr>
              <w:rPr>
                <w:rFonts w:eastAsia="DengXian"/>
                <w:bCs/>
                <w:lang w:eastAsia="zh-CN"/>
              </w:rPr>
            </w:pPr>
            <w:r w:rsidRPr="00665C60">
              <w:rPr>
                <w:rFonts w:eastAsia="DengXian" w:hint="eastAsia"/>
                <w:lang w:eastAsia="zh-CN"/>
              </w:rPr>
              <w:t>T</w:t>
            </w:r>
            <w:r w:rsidRPr="00665C60">
              <w:rPr>
                <w:rFonts w:eastAsia="DengXian"/>
                <w:lang w:eastAsia="zh-CN"/>
              </w:rPr>
              <w:t>CL</w:t>
            </w:r>
          </w:p>
        </w:tc>
        <w:tc>
          <w:tcPr>
            <w:tcW w:w="8351" w:type="dxa"/>
          </w:tcPr>
          <w:p w14:paraId="11BE43B3" w14:textId="7F8FE451" w:rsidR="00556FB9" w:rsidRDefault="00556FB9" w:rsidP="00556FB9">
            <w:pPr>
              <w:rPr>
                <w:bCs/>
              </w:rPr>
            </w:pPr>
            <w:r>
              <w:rPr>
                <w:rFonts w:eastAsia="DengXian"/>
                <w:bCs/>
                <w:lang w:eastAsia="zh-CN"/>
              </w:rPr>
              <w:t xml:space="preserve">Question 2.4-2: Yes, </w:t>
            </w:r>
            <w:r>
              <w:t>a</w:t>
            </w:r>
            <w:r w:rsidRPr="005140EF">
              <w:t xml:space="preserve">daptation of CDRX timers” </w:t>
            </w:r>
            <w:r>
              <w:t xml:space="preserve">should </w:t>
            </w:r>
            <w:r w:rsidRPr="005140EF">
              <w:t>be further compared with PDCCH adaptation</w:t>
            </w:r>
            <w:r>
              <w:t>.</w:t>
            </w:r>
          </w:p>
        </w:tc>
      </w:tr>
    </w:tbl>
    <w:p w14:paraId="5D4AF904" w14:textId="77777777" w:rsidR="004331A7" w:rsidRDefault="004331A7" w:rsidP="00E17D7C">
      <w:pPr>
        <w:pStyle w:val="CommentText"/>
      </w:pPr>
    </w:p>
    <w:p w14:paraId="320A94B3" w14:textId="77777777" w:rsidR="004331A7" w:rsidRDefault="004331A7" w:rsidP="00E17D7C">
      <w:pPr>
        <w:pStyle w:val="CommentText"/>
      </w:pPr>
    </w:p>
    <w:p w14:paraId="1D2A731B" w14:textId="23254643" w:rsidR="00980A50" w:rsidRDefault="00980A50" w:rsidP="00D22FC3">
      <w:pPr>
        <w:pStyle w:val="Heading2a"/>
      </w:pPr>
      <w:r>
        <w:t>L</w:t>
      </w:r>
      <w:r w:rsidRPr="00E43813">
        <w:t xml:space="preserve">ow </w:t>
      </w:r>
      <w:r>
        <w:t>L</w:t>
      </w:r>
      <w:r w:rsidRPr="00E43813">
        <w:t xml:space="preserve">atency </w:t>
      </w:r>
      <w:r>
        <w:t>H</w:t>
      </w:r>
      <w:r w:rsidRPr="00E43813">
        <w:t>andling</w:t>
      </w:r>
    </w:p>
    <w:p w14:paraId="2E4E4A79" w14:textId="6C611942" w:rsidR="00B2018E" w:rsidRDefault="00DA109D" w:rsidP="00B2018E">
      <w:r>
        <w:t xml:space="preserve">Proposals in this </w:t>
      </w:r>
      <w:r w:rsidR="00B01E99">
        <w:t xml:space="preserve">subsection </w:t>
      </w:r>
      <w:r>
        <w:t xml:space="preserve">correspond to the </w:t>
      </w:r>
      <w:r w:rsidR="00B2018E">
        <w:t xml:space="preserve">low priority </w:t>
      </w:r>
      <w:r w:rsidR="00B10000">
        <w:t>I</w:t>
      </w:r>
      <w:r w:rsidR="00B2018E">
        <w:t>ssue</w:t>
      </w:r>
      <w:r w:rsidR="00B10000">
        <w:t xml:space="preserve"> 1-5 identified </w:t>
      </w:r>
      <w:r w:rsidR="00B2018E">
        <w:t xml:space="preserve">in </w:t>
      </w:r>
      <w:r w:rsidR="00814465">
        <w:t xml:space="preserve">the </w:t>
      </w:r>
      <w:r w:rsidR="00B2018E">
        <w:t>RAN1 #109-e</w:t>
      </w:r>
      <w:r w:rsidR="00EC1FCE">
        <w:t xml:space="preserve"> meeting</w:t>
      </w:r>
      <w:r w:rsidR="00296420">
        <w:t>. No evaluation</w:t>
      </w:r>
      <w:r w:rsidR="0009495A">
        <w:t xml:space="preserve"> result</w:t>
      </w:r>
      <w:r w:rsidR="00296420">
        <w:t xml:space="preserve"> was </w:t>
      </w:r>
      <w:r w:rsidR="00D8206A">
        <w:t>provided</w:t>
      </w:r>
      <w:r w:rsidR="001F1853">
        <w:t xml:space="preserve"> by </w:t>
      </w:r>
      <w:r w:rsidR="004D43B9">
        <w:t xml:space="preserve">any </w:t>
      </w:r>
      <w:r w:rsidR="001F1853">
        <w:t>compan</w:t>
      </w:r>
      <w:r w:rsidR="004D43B9">
        <w:t>y</w:t>
      </w:r>
      <w:r w:rsidR="00296420">
        <w:t xml:space="preserve"> </w:t>
      </w:r>
      <w:r w:rsidR="0011447F">
        <w:t>for these proposals.</w:t>
      </w:r>
    </w:p>
    <w:p w14:paraId="3DC6CE52" w14:textId="77777777" w:rsidR="003000F7" w:rsidRPr="00650406" w:rsidRDefault="003000F7" w:rsidP="00854134">
      <w:pPr>
        <w:pStyle w:val="ListParagraph"/>
        <w:numPr>
          <w:ilvl w:val="0"/>
          <w:numId w:val="13"/>
        </w:numPr>
        <w:spacing w:after="0"/>
      </w:pPr>
      <w:r w:rsidRPr="00650406">
        <w:rPr>
          <w:bCs/>
        </w:rPr>
        <w:t>Low priority Issue 1-5</w:t>
      </w:r>
      <w:r w:rsidRPr="00650406">
        <w:t xml:space="preserve">: low latency handling </w:t>
      </w:r>
    </w:p>
    <w:p w14:paraId="68054C55" w14:textId="77777777" w:rsidR="00B2018E" w:rsidRPr="00B2018E" w:rsidRDefault="00B2018E" w:rsidP="00B2018E"/>
    <w:p w14:paraId="008E89E3" w14:textId="12860ED9" w:rsidR="00980A50" w:rsidRDefault="00980A50" w:rsidP="00980A50">
      <w:pPr>
        <w:jc w:val="center"/>
        <w:rPr>
          <w:b/>
          <w:bCs/>
        </w:rPr>
      </w:pPr>
      <w:r>
        <w:rPr>
          <w:b/>
          <w:bCs/>
        </w:rPr>
        <w:t xml:space="preserve">Table </w:t>
      </w:r>
      <w:r>
        <w:rPr>
          <w:b/>
          <w:bCs/>
        </w:rPr>
        <w:fldChar w:fldCharType="begin"/>
      </w:r>
      <w:r>
        <w:rPr>
          <w:b/>
          <w:bCs/>
        </w:rPr>
        <w:instrText>SEQ Table \* ARABIC</w:instrText>
      </w:r>
      <w:r>
        <w:rPr>
          <w:b/>
          <w:bCs/>
        </w:rPr>
        <w:fldChar w:fldCharType="separate"/>
      </w:r>
      <w:r w:rsidR="000E26F6">
        <w:rPr>
          <w:b/>
          <w:bCs/>
          <w:noProof/>
        </w:rPr>
        <w:t>9</w:t>
      </w:r>
      <w:r>
        <w:rPr>
          <w:b/>
          <w:bCs/>
        </w:rPr>
        <w:fldChar w:fldCharType="end"/>
      </w:r>
      <w:r>
        <w:rPr>
          <w:b/>
          <w:bCs/>
        </w:rPr>
        <w:t>: Proposals without evaluation results on low latency handling</w:t>
      </w:r>
    </w:p>
    <w:tbl>
      <w:tblPr>
        <w:tblStyle w:val="TableGrid"/>
        <w:tblW w:w="0" w:type="auto"/>
        <w:tblLook w:val="04A0" w:firstRow="1" w:lastRow="0" w:firstColumn="1" w:lastColumn="0" w:noHBand="0" w:noVBand="1"/>
      </w:tblPr>
      <w:tblGrid>
        <w:gridCol w:w="1148"/>
        <w:gridCol w:w="8481"/>
      </w:tblGrid>
      <w:tr w:rsidR="00980A50" w:rsidRPr="00631928" w14:paraId="6A58F85F" w14:textId="77777777" w:rsidTr="0026220A">
        <w:tc>
          <w:tcPr>
            <w:tcW w:w="1148" w:type="dxa"/>
          </w:tcPr>
          <w:p w14:paraId="774C69FB" w14:textId="77777777" w:rsidR="00980A50" w:rsidRPr="00631928" w:rsidRDefault="00980A50" w:rsidP="0026220A">
            <w:pPr>
              <w:rPr>
                <w:b/>
                <w:bCs/>
              </w:rPr>
            </w:pPr>
            <w:r w:rsidRPr="00631928">
              <w:rPr>
                <w:b/>
                <w:bCs/>
              </w:rPr>
              <w:t>Company</w:t>
            </w:r>
          </w:p>
        </w:tc>
        <w:tc>
          <w:tcPr>
            <w:tcW w:w="8481" w:type="dxa"/>
          </w:tcPr>
          <w:p w14:paraId="498ABBF1" w14:textId="77777777" w:rsidR="00980A50" w:rsidRPr="00631928" w:rsidRDefault="00980A50" w:rsidP="0026220A">
            <w:pPr>
              <w:rPr>
                <w:b/>
                <w:bCs/>
              </w:rPr>
            </w:pPr>
            <w:r w:rsidRPr="00631928">
              <w:rPr>
                <w:b/>
                <w:bCs/>
              </w:rPr>
              <w:t>Proposals</w:t>
            </w:r>
          </w:p>
        </w:tc>
      </w:tr>
      <w:tr w:rsidR="00980A50" w:rsidRPr="00631928" w14:paraId="64F7D304" w14:textId="77777777" w:rsidTr="0026220A">
        <w:tc>
          <w:tcPr>
            <w:tcW w:w="1148" w:type="dxa"/>
          </w:tcPr>
          <w:p w14:paraId="723D3CF6" w14:textId="77777777" w:rsidR="00980A50" w:rsidRPr="0081663E" w:rsidRDefault="00980A50" w:rsidP="0026220A">
            <w:r w:rsidRPr="0081663E">
              <w:t>Qualcomm</w:t>
            </w:r>
          </w:p>
        </w:tc>
        <w:tc>
          <w:tcPr>
            <w:tcW w:w="8481" w:type="dxa"/>
          </w:tcPr>
          <w:p w14:paraId="32588B26" w14:textId="77777777" w:rsidR="00980A50" w:rsidRPr="00B40A01" w:rsidRDefault="00980A50" w:rsidP="0026220A">
            <w:r w:rsidRPr="00B40A01">
              <w:rPr>
                <w:b/>
              </w:rPr>
              <w:t xml:space="preserve">Observation </w:t>
            </w:r>
            <w:r w:rsidRPr="00B40A01">
              <w:rPr>
                <w:b/>
                <w:bCs/>
                <w:noProof/>
              </w:rPr>
              <w:t>14</w:t>
            </w:r>
            <w:r w:rsidRPr="00B40A01">
              <w:rPr>
                <w:b/>
                <w:bCs/>
              </w:rPr>
              <w:t>: In R15/16/17 MG operation, all configured MGs are always activated with a higher priority than PDSCH and PUSCH except Msg2/3/4/A/B, which may cause a frequent XR traffic interruption and highly degrades the user experience.</w:t>
            </w:r>
          </w:p>
          <w:p w14:paraId="09DF0C4C" w14:textId="77777777" w:rsidR="00980A50" w:rsidRPr="00B40A01" w:rsidRDefault="00980A50" w:rsidP="0026220A">
            <w:pPr>
              <w:rPr>
                <w:b/>
                <w:bCs/>
              </w:rPr>
            </w:pPr>
            <w:r w:rsidRPr="00B40A01">
              <w:rPr>
                <w:b/>
              </w:rPr>
              <w:t xml:space="preserve">Observation </w:t>
            </w:r>
            <w:r w:rsidRPr="00B40A01">
              <w:rPr>
                <w:b/>
                <w:bCs/>
                <w:noProof/>
              </w:rPr>
              <w:t>15</w:t>
            </w:r>
            <w:r w:rsidRPr="00B40A01">
              <w:rPr>
                <w:b/>
                <w:bCs/>
              </w:rPr>
              <w:t>: When CDRX is configured with MG, UE may enter the inactivity state during MG, and the remained packets should be buffered and delivered when the next DRX on-duration cycle starts.</w:t>
            </w:r>
          </w:p>
          <w:p w14:paraId="4CE76AC5" w14:textId="77777777" w:rsidR="00980A50" w:rsidRPr="00631928" w:rsidRDefault="00980A50" w:rsidP="0026220A">
            <w:pPr>
              <w:rPr>
                <w:b/>
                <w:bCs/>
              </w:rPr>
            </w:pPr>
            <w:r w:rsidRPr="00B40A01">
              <w:rPr>
                <w:b/>
                <w:bCs/>
              </w:rPr>
              <w:t xml:space="preserve">Proposal </w:t>
            </w:r>
            <w:r w:rsidRPr="00B40A01">
              <w:rPr>
                <w:b/>
                <w:bCs/>
                <w:noProof/>
              </w:rPr>
              <w:t>7</w:t>
            </w:r>
            <w:r w:rsidRPr="00B40A01">
              <w:rPr>
                <w:b/>
                <w:bCs/>
              </w:rPr>
              <w:t xml:space="preserve">: For XR traffic, MG should be enhanced by handling the priority of data packets or dynamically activating/deactivating the MG occasions from </w:t>
            </w:r>
            <w:proofErr w:type="spellStart"/>
            <w:r w:rsidRPr="00B40A01">
              <w:rPr>
                <w:b/>
                <w:bCs/>
              </w:rPr>
              <w:t>gNB</w:t>
            </w:r>
            <w:proofErr w:type="spellEnd"/>
            <w:r w:rsidRPr="00B40A01">
              <w:rPr>
                <w:b/>
                <w:bCs/>
              </w:rPr>
              <w:t>.</w:t>
            </w:r>
          </w:p>
        </w:tc>
      </w:tr>
      <w:tr w:rsidR="00980A50" w:rsidRPr="000A5731" w14:paraId="305DD440" w14:textId="77777777" w:rsidTr="0026220A">
        <w:tc>
          <w:tcPr>
            <w:tcW w:w="1148" w:type="dxa"/>
          </w:tcPr>
          <w:p w14:paraId="12673D49" w14:textId="77777777" w:rsidR="00980A50" w:rsidRPr="000A5731" w:rsidRDefault="00980A50" w:rsidP="0026220A">
            <w:r>
              <w:t>Apple</w:t>
            </w:r>
          </w:p>
        </w:tc>
        <w:tc>
          <w:tcPr>
            <w:tcW w:w="8481" w:type="dxa"/>
          </w:tcPr>
          <w:p w14:paraId="1DA6E486" w14:textId="77777777" w:rsidR="00980A50" w:rsidRPr="000F3E4F" w:rsidRDefault="00980A50" w:rsidP="0026220A">
            <w:pPr>
              <w:spacing w:after="0"/>
              <w:jc w:val="both"/>
              <w:rPr>
                <w:b/>
                <w:bCs/>
              </w:rPr>
            </w:pPr>
            <w:r w:rsidRPr="000F3E4F">
              <w:rPr>
                <w:b/>
                <w:bCs/>
              </w:rPr>
              <w:t>Proposal 3: to achieve UE power saving:</w:t>
            </w:r>
          </w:p>
          <w:p w14:paraId="2699BBB4" w14:textId="77777777" w:rsidR="00980A50" w:rsidRPr="000F3E4F" w:rsidRDefault="00980A50" w:rsidP="00776A76">
            <w:pPr>
              <w:pStyle w:val="ListParagraph"/>
              <w:numPr>
                <w:ilvl w:val="0"/>
                <w:numId w:val="39"/>
              </w:numPr>
              <w:overflowPunct/>
              <w:autoSpaceDE/>
              <w:autoSpaceDN/>
              <w:adjustRightInd/>
              <w:spacing w:after="0"/>
              <w:contextualSpacing w:val="0"/>
              <w:jc w:val="both"/>
              <w:textAlignment w:val="auto"/>
              <w:rPr>
                <w:b/>
                <w:bCs/>
              </w:rPr>
            </w:pPr>
            <w:r w:rsidRPr="000F3E4F">
              <w:rPr>
                <w:b/>
                <w:bCs/>
              </w:rPr>
              <w:t xml:space="preserve">configure latency budget for SPS configuration and/or CG configuration, e.g., through SPS configuration specific </w:t>
            </w:r>
            <w:proofErr w:type="spellStart"/>
            <w:r w:rsidRPr="000F3E4F">
              <w:rPr>
                <w:b/>
                <w:bCs/>
              </w:rPr>
              <w:t>drx-RetransmissionTimerDL</w:t>
            </w:r>
            <w:proofErr w:type="spellEnd"/>
            <w:r w:rsidRPr="000F3E4F">
              <w:rPr>
                <w:b/>
                <w:bCs/>
              </w:rPr>
              <w:t xml:space="preserve"> or CG configuration-</w:t>
            </w:r>
            <w:proofErr w:type="gramStart"/>
            <w:r w:rsidRPr="000F3E4F">
              <w:rPr>
                <w:b/>
                <w:bCs/>
              </w:rPr>
              <w:t xml:space="preserve">specific  </w:t>
            </w:r>
            <w:proofErr w:type="spellStart"/>
            <w:r w:rsidRPr="000F3E4F">
              <w:rPr>
                <w:b/>
                <w:bCs/>
              </w:rPr>
              <w:t>drx</w:t>
            </w:r>
            <w:proofErr w:type="gramEnd"/>
            <w:r w:rsidRPr="000F3E4F">
              <w:rPr>
                <w:b/>
                <w:bCs/>
              </w:rPr>
              <w:t>-RetransmissionTimerUL</w:t>
            </w:r>
            <w:proofErr w:type="spellEnd"/>
            <w:r w:rsidRPr="000F3E4F">
              <w:rPr>
                <w:b/>
                <w:bCs/>
              </w:rPr>
              <w:t>.</w:t>
            </w:r>
          </w:p>
          <w:p w14:paraId="72C2A5C1" w14:textId="77777777" w:rsidR="00980A50" w:rsidRPr="000A5731" w:rsidRDefault="00980A50" w:rsidP="00776A76">
            <w:pPr>
              <w:pStyle w:val="ListParagraph"/>
              <w:numPr>
                <w:ilvl w:val="0"/>
                <w:numId w:val="39"/>
              </w:numPr>
              <w:overflowPunct/>
              <w:autoSpaceDE/>
              <w:autoSpaceDN/>
              <w:adjustRightInd/>
              <w:spacing w:after="0"/>
              <w:contextualSpacing w:val="0"/>
              <w:jc w:val="both"/>
              <w:textAlignment w:val="auto"/>
            </w:pPr>
            <w:r w:rsidRPr="000F3E4F">
              <w:rPr>
                <w:b/>
                <w:bCs/>
              </w:rPr>
              <w:t>HARQ process number can be associated with different latency budget.</w:t>
            </w:r>
          </w:p>
        </w:tc>
      </w:tr>
      <w:tr w:rsidR="00980A50" w:rsidRPr="000A5731" w14:paraId="2027C16E" w14:textId="77777777" w:rsidTr="0026220A">
        <w:tc>
          <w:tcPr>
            <w:tcW w:w="1148" w:type="dxa"/>
          </w:tcPr>
          <w:p w14:paraId="1AA46DE6" w14:textId="77777777" w:rsidR="00980A50" w:rsidRPr="000A5731" w:rsidRDefault="00980A50" w:rsidP="0026220A"/>
        </w:tc>
        <w:tc>
          <w:tcPr>
            <w:tcW w:w="8481" w:type="dxa"/>
          </w:tcPr>
          <w:p w14:paraId="3118D172" w14:textId="77777777" w:rsidR="00980A50" w:rsidRPr="00DB6E71" w:rsidRDefault="00980A50" w:rsidP="0026220A">
            <w:pPr>
              <w:spacing w:afterLines="50" w:after="120" w:line="276" w:lineRule="auto"/>
              <w:rPr>
                <w:lang w:val="en-US"/>
              </w:rPr>
            </w:pPr>
          </w:p>
        </w:tc>
      </w:tr>
    </w:tbl>
    <w:p w14:paraId="0B138951" w14:textId="46E6C652" w:rsidR="00A34DAA" w:rsidRDefault="00A34DAA">
      <w:pPr>
        <w:rPr>
          <w:b/>
          <w:bCs/>
        </w:rPr>
      </w:pPr>
    </w:p>
    <w:p w14:paraId="1E53027F" w14:textId="77777777" w:rsidR="007A37DE" w:rsidRDefault="007A37DE">
      <w:pPr>
        <w:rPr>
          <w:b/>
          <w:bCs/>
        </w:rPr>
      </w:pPr>
    </w:p>
    <w:p w14:paraId="1334F817" w14:textId="56252D75" w:rsidR="00B84A5E" w:rsidRDefault="00B84A5E" w:rsidP="00D22FC3">
      <w:pPr>
        <w:pStyle w:val="Heading2a"/>
      </w:pPr>
      <w:r w:rsidRPr="00650406">
        <w:t xml:space="preserve">SFN </w:t>
      </w:r>
      <w:r>
        <w:t>W</w:t>
      </w:r>
      <w:r w:rsidRPr="00650406">
        <w:t xml:space="preserve">raparound </w:t>
      </w:r>
      <w:r>
        <w:t>M</w:t>
      </w:r>
      <w:r w:rsidRPr="00650406">
        <w:t>ismatch</w:t>
      </w:r>
    </w:p>
    <w:p w14:paraId="1F277B82" w14:textId="70F8C43F" w:rsidR="00342F1C" w:rsidRDefault="00F908FE" w:rsidP="00342F1C">
      <w:r>
        <w:t xml:space="preserve">Proposals in this </w:t>
      </w:r>
      <w:r w:rsidR="005B7E42">
        <w:t xml:space="preserve">subsection </w:t>
      </w:r>
      <w:r>
        <w:t xml:space="preserve">correspond to the </w:t>
      </w:r>
      <w:r w:rsidR="00342F1C">
        <w:t xml:space="preserve">low priority Issue 1-5 identified in </w:t>
      </w:r>
      <w:r w:rsidR="00425C1B">
        <w:t xml:space="preserve">the </w:t>
      </w:r>
      <w:r w:rsidR="00342F1C">
        <w:t>RAN1 #109-e</w:t>
      </w:r>
      <w:r w:rsidR="007239FE">
        <w:t xml:space="preserve"> meeting</w:t>
      </w:r>
      <w:r w:rsidR="00342F1C">
        <w:t xml:space="preserve">. No evaluation </w:t>
      </w:r>
      <w:r w:rsidR="0009495A">
        <w:t xml:space="preserve">result </w:t>
      </w:r>
      <w:r w:rsidR="00342F1C">
        <w:t xml:space="preserve">was </w:t>
      </w:r>
      <w:r w:rsidR="00FC0082">
        <w:t>provided</w:t>
      </w:r>
      <w:r w:rsidR="009B1FD7">
        <w:t xml:space="preserve"> by </w:t>
      </w:r>
      <w:r w:rsidR="00FC0082">
        <w:t xml:space="preserve">any </w:t>
      </w:r>
      <w:r w:rsidR="009B1FD7">
        <w:t>compan</w:t>
      </w:r>
      <w:r w:rsidR="00FC0082">
        <w:t>y</w:t>
      </w:r>
      <w:r w:rsidR="00342F1C">
        <w:t xml:space="preserve"> for these proposals.</w:t>
      </w:r>
    </w:p>
    <w:p w14:paraId="18D42D03" w14:textId="77777777" w:rsidR="00A25771" w:rsidRPr="00650406" w:rsidRDefault="00A25771" w:rsidP="00854134">
      <w:pPr>
        <w:pStyle w:val="ListParagraph"/>
        <w:numPr>
          <w:ilvl w:val="0"/>
          <w:numId w:val="13"/>
        </w:numPr>
        <w:spacing w:after="0"/>
      </w:pPr>
      <w:r w:rsidRPr="00650406">
        <w:rPr>
          <w:bCs/>
        </w:rPr>
        <w:t>Low priority Issue 1-6</w:t>
      </w:r>
      <w:r w:rsidRPr="00650406">
        <w:t>: SFN wraparound mismatch (if handled in RAN1)</w:t>
      </w:r>
    </w:p>
    <w:p w14:paraId="6B4DB50C" w14:textId="77777777" w:rsidR="00342F1C" w:rsidRPr="00A25771" w:rsidRDefault="00342F1C" w:rsidP="00342F1C"/>
    <w:p w14:paraId="721E41BA" w14:textId="14B73F23" w:rsidR="00B84A5E" w:rsidRDefault="00B84A5E" w:rsidP="00B84A5E">
      <w:pPr>
        <w:jc w:val="center"/>
        <w:rPr>
          <w:b/>
          <w:bCs/>
        </w:rPr>
      </w:pPr>
      <w:r>
        <w:rPr>
          <w:b/>
          <w:bCs/>
        </w:rPr>
        <w:t xml:space="preserve">Table </w:t>
      </w:r>
      <w:r>
        <w:rPr>
          <w:b/>
          <w:bCs/>
        </w:rPr>
        <w:fldChar w:fldCharType="begin"/>
      </w:r>
      <w:r>
        <w:rPr>
          <w:b/>
          <w:bCs/>
        </w:rPr>
        <w:instrText>SEQ Table \* ARABIC</w:instrText>
      </w:r>
      <w:r>
        <w:rPr>
          <w:b/>
          <w:bCs/>
        </w:rPr>
        <w:fldChar w:fldCharType="separate"/>
      </w:r>
      <w:r w:rsidR="00876B60">
        <w:rPr>
          <w:b/>
          <w:bCs/>
          <w:noProof/>
        </w:rPr>
        <w:t>10</w:t>
      </w:r>
      <w:r>
        <w:rPr>
          <w:b/>
          <w:bCs/>
        </w:rPr>
        <w:fldChar w:fldCharType="end"/>
      </w:r>
      <w:r>
        <w:rPr>
          <w:b/>
          <w:bCs/>
        </w:rPr>
        <w:t>: Proposals without evaluations results for SFN wraparound mismatch</w:t>
      </w:r>
    </w:p>
    <w:tbl>
      <w:tblPr>
        <w:tblStyle w:val="TableGrid"/>
        <w:tblW w:w="0" w:type="auto"/>
        <w:tblLook w:val="04A0" w:firstRow="1" w:lastRow="0" w:firstColumn="1" w:lastColumn="0" w:noHBand="0" w:noVBand="1"/>
      </w:tblPr>
      <w:tblGrid>
        <w:gridCol w:w="1148"/>
        <w:gridCol w:w="8481"/>
      </w:tblGrid>
      <w:tr w:rsidR="00B84A5E" w:rsidRPr="00631928" w14:paraId="4F27E30B" w14:textId="77777777" w:rsidTr="0026220A">
        <w:tc>
          <w:tcPr>
            <w:tcW w:w="1148" w:type="dxa"/>
          </w:tcPr>
          <w:p w14:paraId="0DCC5F54" w14:textId="77777777" w:rsidR="00B84A5E" w:rsidRPr="00631928" w:rsidRDefault="00B84A5E" w:rsidP="0026220A">
            <w:pPr>
              <w:rPr>
                <w:b/>
                <w:bCs/>
              </w:rPr>
            </w:pPr>
            <w:r w:rsidRPr="00631928">
              <w:rPr>
                <w:b/>
                <w:bCs/>
              </w:rPr>
              <w:t>Company</w:t>
            </w:r>
          </w:p>
        </w:tc>
        <w:tc>
          <w:tcPr>
            <w:tcW w:w="8481" w:type="dxa"/>
          </w:tcPr>
          <w:p w14:paraId="7471DC93" w14:textId="77777777" w:rsidR="00B84A5E" w:rsidRPr="00631928" w:rsidRDefault="00B84A5E" w:rsidP="0026220A">
            <w:pPr>
              <w:rPr>
                <w:b/>
                <w:bCs/>
              </w:rPr>
            </w:pPr>
            <w:r w:rsidRPr="00631928">
              <w:rPr>
                <w:b/>
                <w:bCs/>
              </w:rPr>
              <w:t>Proposals</w:t>
            </w:r>
          </w:p>
        </w:tc>
      </w:tr>
      <w:tr w:rsidR="00B84A5E" w:rsidRPr="000A5731" w14:paraId="4011660F" w14:textId="77777777" w:rsidTr="0026220A">
        <w:tc>
          <w:tcPr>
            <w:tcW w:w="1148" w:type="dxa"/>
          </w:tcPr>
          <w:p w14:paraId="483E0FB6" w14:textId="77777777" w:rsidR="00B84A5E" w:rsidRPr="000A5731" w:rsidRDefault="00B84A5E" w:rsidP="0026220A">
            <w:r>
              <w:t>Qualcomm</w:t>
            </w:r>
          </w:p>
        </w:tc>
        <w:tc>
          <w:tcPr>
            <w:tcW w:w="8481" w:type="dxa"/>
          </w:tcPr>
          <w:p w14:paraId="0FED967B" w14:textId="77777777" w:rsidR="00B84A5E" w:rsidRPr="00B40A01" w:rsidRDefault="00B84A5E" w:rsidP="0026220A">
            <w:pPr>
              <w:rPr>
                <w:b/>
                <w:bCs/>
              </w:rPr>
            </w:pPr>
            <w:r w:rsidRPr="00B40A01">
              <w:rPr>
                <w:b/>
                <w:bCs/>
              </w:rPr>
              <w:t xml:space="preserve">Observation </w:t>
            </w:r>
            <w:r w:rsidRPr="00B40A01">
              <w:rPr>
                <w:b/>
                <w:bCs/>
                <w:noProof/>
              </w:rPr>
              <w:t>6</w:t>
            </w:r>
            <w:r w:rsidRPr="00B40A01">
              <w:rPr>
                <w:b/>
                <w:bCs/>
              </w:rPr>
              <w:t>: In R15/16/17 DRX operation, the mismatch happens between DRX on-duration times and XR DL traffic arrivals when SFN returns to 0 every hyper frame 10,240ms. This would lead to XR capacity loss due to larger latency and/or larger UE power consumption to keep the same latency performance.</w:t>
            </w:r>
          </w:p>
          <w:p w14:paraId="28B2AC99" w14:textId="77777777" w:rsidR="00B84A5E" w:rsidRPr="00B40A01" w:rsidRDefault="00B84A5E" w:rsidP="0026220A">
            <w:pPr>
              <w:rPr>
                <w:b/>
                <w:bCs/>
              </w:rPr>
            </w:pPr>
            <w:r w:rsidRPr="00B40A01">
              <w:rPr>
                <w:b/>
                <w:bCs/>
              </w:rPr>
              <w:t xml:space="preserve">Proposal </w:t>
            </w:r>
            <w:r w:rsidRPr="00B40A01">
              <w:rPr>
                <w:b/>
                <w:bCs/>
                <w:noProof/>
              </w:rPr>
              <w:t>3</w:t>
            </w:r>
            <w:r w:rsidRPr="00B40A01">
              <w:rPr>
                <w:b/>
                <w:bCs/>
              </w:rPr>
              <w:t>: Introduce a timing reference value of SFN_M which can be updated as SFN_M = (SFN_M + 1) mod M when SFN is changed.</w:t>
            </w:r>
            <w:r w:rsidRPr="00B40A01">
              <w:rPr>
                <w:b/>
              </w:rPr>
              <w:t xml:space="preserve"> </w:t>
            </w:r>
            <w:r w:rsidRPr="00B40A01">
              <w:rPr>
                <w:b/>
                <w:bCs/>
              </w:rPr>
              <w:t>The modulo number M can be configured as 1000 for XR and CG applications. This is required for CDRX alignment with XR periodicities.</w:t>
            </w:r>
          </w:p>
          <w:p w14:paraId="69944119" w14:textId="77777777" w:rsidR="00B84A5E" w:rsidRPr="00B40A01" w:rsidRDefault="00B84A5E" w:rsidP="0026220A">
            <w:pPr>
              <w:rPr>
                <w:b/>
                <w:bCs/>
              </w:rPr>
            </w:pPr>
            <w:r w:rsidRPr="00B40A01">
              <w:rPr>
                <w:b/>
                <w:bCs/>
              </w:rPr>
              <w:lastRenderedPageBreak/>
              <w:t xml:space="preserve">Observation </w:t>
            </w:r>
            <w:r w:rsidRPr="00B40A01">
              <w:rPr>
                <w:b/>
                <w:bCs/>
                <w:noProof/>
              </w:rPr>
              <w:t>7</w:t>
            </w:r>
            <w:r w:rsidRPr="00B40A01">
              <w:rPr>
                <w:b/>
                <w:bCs/>
              </w:rPr>
              <w:t>: By using SFN_M instead of SFN in DRX formulas, the SFN wraparound issue can be resolved with the least spec impact.</w:t>
            </w:r>
          </w:p>
          <w:p w14:paraId="77923BEA" w14:textId="77777777" w:rsidR="00B84A5E" w:rsidRPr="000A5731" w:rsidRDefault="00B84A5E" w:rsidP="0026220A">
            <w:r w:rsidRPr="00B40A01">
              <w:rPr>
                <w:b/>
                <w:bCs/>
              </w:rPr>
              <w:t xml:space="preserve">Proposal </w:t>
            </w:r>
            <w:r w:rsidRPr="00B40A01">
              <w:rPr>
                <w:b/>
                <w:bCs/>
                <w:noProof/>
              </w:rPr>
              <w:t>4</w:t>
            </w:r>
            <w:r w:rsidRPr="00B40A01">
              <w:rPr>
                <w:b/>
                <w:bCs/>
              </w:rPr>
              <w:t>: For CDRX cycle alignment with XR periodicity, adopt the TPs in the Appendix.</w:t>
            </w:r>
          </w:p>
        </w:tc>
      </w:tr>
      <w:tr w:rsidR="00B84A5E" w:rsidRPr="000A5731" w14:paraId="54B469D2" w14:textId="77777777" w:rsidTr="0026220A">
        <w:tc>
          <w:tcPr>
            <w:tcW w:w="1148" w:type="dxa"/>
          </w:tcPr>
          <w:p w14:paraId="76853692" w14:textId="77777777" w:rsidR="00B84A5E" w:rsidRPr="000A5731" w:rsidRDefault="00B84A5E" w:rsidP="0026220A">
            <w:r w:rsidRPr="00D87B3D">
              <w:lastRenderedPageBreak/>
              <w:t xml:space="preserve">Huawei, </w:t>
            </w:r>
            <w:proofErr w:type="spellStart"/>
            <w:r w:rsidRPr="00D87B3D">
              <w:t>HiSilicon</w:t>
            </w:r>
            <w:proofErr w:type="spellEnd"/>
          </w:p>
        </w:tc>
        <w:tc>
          <w:tcPr>
            <w:tcW w:w="8481" w:type="dxa"/>
          </w:tcPr>
          <w:p w14:paraId="6F8B792B" w14:textId="77777777" w:rsidR="00B84A5E" w:rsidRPr="00DB6E71" w:rsidRDefault="00B84A5E" w:rsidP="0026220A">
            <w:pPr>
              <w:spacing w:afterLines="50" w:after="120" w:line="276" w:lineRule="auto"/>
              <w:rPr>
                <w:lang w:val="en-US"/>
              </w:rPr>
            </w:pPr>
            <w:r w:rsidRPr="00AD7AA4">
              <w:rPr>
                <w:b/>
                <w:iCs/>
                <w:szCs w:val="21"/>
              </w:rPr>
              <w:t xml:space="preserve">Proposal </w:t>
            </w:r>
            <w:r w:rsidRPr="00AD7AA4">
              <w:rPr>
                <w:b/>
                <w:iCs/>
                <w:noProof/>
                <w:szCs w:val="21"/>
              </w:rPr>
              <w:t>5</w:t>
            </w:r>
            <w:r w:rsidRPr="00AD7AA4">
              <w:rPr>
                <w:b/>
                <w:iCs/>
              </w:rPr>
              <w:t xml:space="preserve">: </w:t>
            </w:r>
            <w:r w:rsidRPr="00AD7AA4">
              <w:rPr>
                <w:b/>
                <w:iCs/>
                <w:szCs w:val="21"/>
              </w:rPr>
              <w:t>Handle the SFN wraparound mismatch for C-DRX in RAN2 since RAN2 already discussed and solved this issue for CG and same solution is expected.</w:t>
            </w:r>
          </w:p>
        </w:tc>
      </w:tr>
      <w:tr w:rsidR="00B84A5E" w:rsidRPr="000A5731" w14:paraId="042407BA" w14:textId="77777777" w:rsidTr="0026220A">
        <w:tc>
          <w:tcPr>
            <w:tcW w:w="1148" w:type="dxa"/>
          </w:tcPr>
          <w:p w14:paraId="284C793A" w14:textId="77777777" w:rsidR="00B84A5E" w:rsidRPr="000A5731" w:rsidRDefault="00B84A5E" w:rsidP="0026220A">
            <w:r>
              <w:t>Ericsson</w:t>
            </w:r>
          </w:p>
        </w:tc>
        <w:tc>
          <w:tcPr>
            <w:tcW w:w="8481" w:type="dxa"/>
          </w:tcPr>
          <w:p w14:paraId="18D37B0B" w14:textId="77777777" w:rsidR="00B84A5E" w:rsidRPr="00DB6E71" w:rsidRDefault="00B84A5E" w:rsidP="0026220A">
            <w:pPr>
              <w:pStyle w:val="TableofFigures"/>
              <w:tabs>
                <w:tab w:val="right" w:leader="dot" w:pos="9629"/>
              </w:tabs>
              <w:rPr>
                <w:lang w:val="en-US"/>
              </w:rPr>
            </w:pPr>
            <w:r w:rsidRPr="00E96F12">
              <w:rPr>
                <w:noProof/>
                <w:lang w:val="en-US"/>
              </w:rPr>
              <w:t>Proposal 8</w:t>
            </w:r>
            <w:r>
              <w:rPr>
                <w:rFonts w:asciiTheme="minorHAnsi" w:eastAsiaTheme="minorEastAsia" w:hAnsiTheme="minorHAnsi" w:cstheme="minorBidi"/>
                <w:b w:val="0"/>
                <w:noProof/>
                <w:sz w:val="22"/>
                <w:szCs w:val="22"/>
                <w:lang w:val="en-US"/>
              </w:rPr>
              <w:tab/>
            </w:r>
            <w:r w:rsidRPr="00E96F12">
              <w:rPr>
                <w:noProof/>
                <w:lang w:val="en-US"/>
              </w:rPr>
              <w:t>Address the SFN wrap-around problem in RAN2.</w:t>
            </w:r>
          </w:p>
        </w:tc>
      </w:tr>
      <w:tr w:rsidR="00B84A5E" w:rsidRPr="000A5731" w14:paraId="183FCC03" w14:textId="77777777" w:rsidTr="0026220A">
        <w:tc>
          <w:tcPr>
            <w:tcW w:w="1148" w:type="dxa"/>
          </w:tcPr>
          <w:p w14:paraId="75491CEB" w14:textId="77777777" w:rsidR="00B84A5E" w:rsidRPr="000A5731" w:rsidRDefault="00B84A5E" w:rsidP="0026220A">
            <w:r>
              <w:t>Apple</w:t>
            </w:r>
          </w:p>
        </w:tc>
        <w:tc>
          <w:tcPr>
            <w:tcW w:w="8481" w:type="dxa"/>
          </w:tcPr>
          <w:p w14:paraId="10E765F9" w14:textId="77777777" w:rsidR="00B84A5E" w:rsidRPr="000A5731" w:rsidRDefault="00B84A5E" w:rsidP="0026220A">
            <w:pPr>
              <w:spacing w:after="0"/>
              <w:jc w:val="both"/>
            </w:pPr>
            <w:r w:rsidRPr="000F3E4F">
              <w:rPr>
                <w:b/>
                <w:bCs/>
              </w:rPr>
              <w:t>Proposal</w:t>
            </w:r>
            <w:r>
              <w:rPr>
                <w:b/>
                <w:bCs/>
              </w:rPr>
              <w:t xml:space="preserve"> 2</w:t>
            </w:r>
            <w:r w:rsidRPr="000F3E4F">
              <w:rPr>
                <w:b/>
                <w:bCs/>
              </w:rPr>
              <w:t xml:space="preserve">: it may be possible to handle crossing of radio frame boundary without introducing the concept of </w:t>
            </w:r>
            <w:proofErr w:type="spellStart"/>
            <w:r w:rsidRPr="000F3E4F">
              <w:rPr>
                <w:b/>
                <w:bCs/>
              </w:rPr>
              <w:t>hyperframe</w:t>
            </w:r>
            <w:proofErr w:type="spellEnd"/>
            <w:r w:rsidRPr="000F3E4F">
              <w:rPr>
                <w:b/>
                <w:bCs/>
              </w:rPr>
              <w:t>.</w:t>
            </w:r>
          </w:p>
        </w:tc>
      </w:tr>
      <w:tr w:rsidR="00B84A5E" w:rsidRPr="000A5731" w14:paraId="6193FAB8" w14:textId="77777777" w:rsidTr="0026220A">
        <w:tc>
          <w:tcPr>
            <w:tcW w:w="1148" w:type="dxa"/>
          </w:tcPr>
          <w:p w14:paraId="62825EA9" w14:textId="77777777" w:rsidR="00B84A5E" w:rsidRPr="000A5731" w:rsidRDefault="00B84A5E" w:rsidP="0026220A"/>
        </w:tc>
        <w:tc>
          <w:tcPr>
            <w:tcW w:w="8481" w:type="dxa"/>
          </w:tcPr>
          <w:p w14:paraId="3E7675DA" w14:textId="77777777" w:rsidR="00B84A5E" w:rsidRPr="000A5731" w:rsidRDefault="00B84A5E" w:rsidP="0026220A"/>
        </w:tc>
      </w:tr>
    </w:tbl>
    <w:p w14:paraId="4922CF9A" w14:textId="77777777" w:rsidR="00B84A5E" w:rsidRDefault="00B84A5E" w:rsidP="00B84A5E"/>
    <w:p w14:paraId="57832DBF" w14:textId="77777777" w:rsidR="00B84A5E" w:rsidRDefault="00B84A5E" w:rsidP="00B84A5E">
      <w:pPr>
        <w:rPr>
          <w:b/>
          <w:bCs/>
          <w:u w:val="single"/>
        </w:rPr>
      </w:pPr>
      <w:r>
        <w:rPr>
          <w:b/>
          <w:bCs/>
          <w:u w:val="single"/>
        </w:rPr>
        <w:t>Timing reference to resolve SFN wraparound mismatch</w:t>
      </w:r>
    </w:p>
    <w:p w14:paraId="5E7EDA51" w14:textId="3C48685D" w:rsidR="00B84A5E" w:rsidRDefault="00B84A5E" w:rsidP="00B84A5E">
      <w:r>
        <w:t xml:space="preserve">[Qualcomm] proposed to resolve the SFN wraparound mismatch issue when CDRX cycle is matched to XR traffic periodicity. The issue is because 1024 frames do not contain an integer multiple of CDRX cycles. A timing reference value </w:t>
      </w:r>
      <w:r>
        <w:rPr>
          <w:lang w:val="en-US"/>
        </w:rPr>
        <w:t>SFN_M</w:t>
      </w:r>
      <w:r>
        <w:t xml:space="preserve"> is proposed to resolve the issue with SFN_M = (SFN_M + 1) mod M as SFN increments, e.g., M = 1000 for XR and CG applications.</w:t>
      </w:r>
    </w:p>
    <w:p w14:paraId="438A3EC6" w14:textId="31CB74DD" w:rsidR="00B84A5E" w:rsidRDefault="00B84A5E" w:rsidP="00B84A5E">
      <w:r>
        <w:t xml:space="preserve">[Huawei, </w:t>
      </w:r>
      <w:proofErr w:type="spellStart"/>
      <w:r>
        <w:t>HiSi</w:t>
      </w:r>
      <w:proofErr w:type="spellEnd"/>
      <w:r>
        <w:t xml:space="preserve">] and [Ericsson] pointed out this issue </w:t>
      </w:r>
      <w:r w:rsidR="00A038E4">
        <w:t xml:space="preserve">belongs to RAN2 </w:t>
      </w:r>
      <w:proofErr w:type="gramStart"/>
      <w:r w:rsidR="00A038E4">
        <w:t>design</w:t>
      </w:r>
      <w:proofErr w:type="gramEnd"/>
      <w:r w:rsidR="00A038E4">
        <w:t xml:space="preserve"> and it </w:t>
      </w:r>
      <w:r>
        <w:t>is being discussed in RAN2.</w:t>
      </w:r>
    </w:p>
    <w:p w14:paraId="24E47CA2" w14:textId="6B4E48E1" w:rsidR="00B84A5E" w:rsidRDefault="00B84A5E" w:rsidP="00B84A5E"/>
    <w:p w14:paraId="29FE1FD2" w14:textId="77777777" w:rsidR="00A726C3" w:rsidRPr="00DA7C0B" w:rsidRDefault="00A726C3" w:rsidP="00A726C3">
      <w:pPr>
        <w:pStyle w:val="Heading3"/>
      </w:pPr>
      <w:bookmarkStart w:id="41" w:name="_Ref111703017"/>
      <w:r>
        <w:t>Discussions</w:t>
      </w:r>
      <w:bookmarkEnd w:id="41"/>
    </w:p>
    <w:p w14:paraId="13E85200" w14:textId="59E6DA2B" w:rsidR="00A726C3" w:rsidRPr="00DA3F2E" w:rsidRDefault="00672CAC" w:rsidP="00A820C6">
      <w:r w:rsidRPr="00083F9E">
        <w:rPr>
          <w:b/>
          <w:bCs/>
        </w:rPr>
        <w:t>Question 2.</w:t>
      </w:r>
      <w:r w:rsidR="00A820C6">
        <w:rPr>
          <w:b/>
          <w:bCs/>
        </w:rPr>
        <w:t>6</w:t>
      </w:r>
      <w:r w:rsidRPr="00083F9E">
        <w:rPr>
          <w:b/>
          <w:bCs/>
        </w:rPr>
        <w:t>-1</w:t>
      </w:r>
      <w:r>
        <w:t>:</w:t>
      </w:r>
      <w:r w:rsidR="00A820C6">
        <w:t xml:space="preserve"> </w:t>
      </w:r>
      <w:r w:rsidR="00A820C6" w:rsidRPr="00DA3F2E">
        <w:t xml:space="preserve">Do you agree </w:t>
      </w:r>
      <w:r w:rsidR="00742B78">
        <w:t>“</w:t>
      </w:r>
      <w:r w:rsidR="00A726C3" w:rsidRPr="00DA3F2E">
        <w:t>SFN wraparound mismatch</w:t>
      </w:r>
      <w:r w:rsidR="00742B78">
        <w:t>”</w:t>
      </w:r>
      <w:r w:rsidR="00A726C3" w:rsidRPr="00DA3F2E">
        <w:t xml:space="preserve"> </w:t>
      </w:r>
      <w:r w:rsidR="00DA3F2E" w:rsidRPr="00DA3F2E">
        <w:t>should be</w:t>
      </w:r>
      <w:r w:rsidR="00A726C3" w:rsidRPr="00DA3F2E">
        <w:t xml:space="preserve"> </w:t>
      </w:r>
      <w:r w:rsidR="00876AB8" w:rsidRPr="00DA3F2E">
        <w:t>left to</w:t>
      </w:r>
      <w:r w:rsidR="00A726C3" w:rsidRPr="00DA3F2E">
        <w:t xml:space="preserve"> RAN</w:t>
      </w:r>
      <w:r w:rsidR="00876AB8" w:rsidRPr="00DA3F2E">
        <w:t>2</w:t>
      </w:r>
      <w:r w:rsidR="00DA3F2E" w:rsidRPr="00DA3F2E">
        <w:t xml:space="preserve"> to address</w:t>
      </w:r>
      <w:r w:rsidR="00876AB8" w:rsidRPr="00DA3F2E">
        <w:t>?</w:t>
      </w:r>
    </w:p>
    <w:p w14:paraId="354EC591" w14:textId="68D48D32" w:rsidR="00A726C3" w:rsidRDefault="00A726C3" w:rsidP="00B84A5E"/>
    <w:p w14:paraId="4BCFD309" w14:textId="77777777" w:rsidR="004D7C9D" w:rsidRDefault="004D7C9D" w:rsidP="004D7C9D">
      <w:r w:rsidRPr="00FD1265">
        <w:rPr>
          <w:highlight w:val="yellow"/>
        </w:rPr>
        <w:t>FL proposal 2.6-1</w:t>
      </w:r>
      <w:r>
        <w:t>: “</w:t>
      </w:r>
      <w:r w:rsidRPr="00DA3F2E">
        <w:t>SFN wraparound mismatch</w:t>
      </w:r>
      <w:r>
        <w:t>” is identified as a RAN2 issue. It can be left to RAN2 to address. RAN1 does not further study it.</w:t>
      </w:r>
    </w:p>
    <w:p w14:paraId="33C5F189" w14:textId="77777777" w:rsidR="004D7C9D" w:rsidRDefault="004D7C9D" w:rsidP="00B84A5E"/>
    <w:p w14:paraId="0A5DBBBE" w14:textId="6464D645" w:rsidR="00A15839" w:rsidRDefault="00A15839" w:rsidP="00A15839">
      <w:r>
        <w:t xml:space="preserve">Please provide your views </w:t>
      </w:r>
      <w:r w:rsidR="007573C8">
        <w:rPr>
          <w:lang w:val="en-US"/>
        </w:rPr>
        <w:t>if necessary</w:t>
      </w:r>
      <w:r>
        <w:t>.</w:t>
      </w:r>
    </w:p>
    <w:tbl>
      <w:tblPr>
        <w:tblStyle w:val="TableGrid"/>
        <w:tblW w:w="0" w:type="auto"/>
        <w:tblLook w:val="04A0" w:firstRow="1" w:lastRow="0" w:firstColumn="1" w:lastColumn="0" w:noHBand="0" w:noVBand="1"/>
      </w:tblPr>
      <w:tblGrid>
        <w:gridCol w:w="1278"/>
        <w:gridCol w:w="8351"/>
      </w:tblGrid>
      <w:tr w:rsidR="00A15839" w:rsidRPr="002C25C5" w14:paraId="2010AA2D" w14:textId="77777777" w:rsidTr="0026220A">
        <w:trPr>
          <w:trHeight w:val="276"/>
        </w:trPr>
        <w:tc>
          <w:tcPr>
            <w:tcW w:w="1278" w:type="dxa"/>
          </w:tcPr>
          <w:p w14:paraId="48F8211E" w14:textId="77777777" w:rsidR="00A15839" w:rsidRPr="002C25C5" w:rsidRDefault="00A15839" w:rsidP="0026220A">
            <w:pPr>
              <w:rPr>
                <w:b/>
                <w:bCs/>
              </w:rPr>
            </w:pPr>
            <w:r w:rsidRPr="002C25C5">
              <w:rPr>
                <w:rFonts w:hint="eastAsia"/>
                <w:b/>
                <w:bCs/>
              </w:rPr>
              <w:t>C</w:t>
            </w:r>
            <w:r w:rsidRPr="002C25C5">
              <w:rPr>
                <w:b/>
                <w:bCs/>
              </w:rPr>
              <w:t>ompany</w:t>
            </w:r>
          </w:p>
        </w:tc>
        <w:tc>
          <w:tcPr>
            <w:tcW w:w="8351" w:type="dxa"/>
          </w:tcPr>
          <w:p w14:paraId="721B6578" w14:textId="77777777" w:rsidR="00A15839" w:rsidRPr="002C25C5" w:rsidRDefault="00A15839" w:rsidP="0026220A">
            <w:pPr>
              <w:rPr>
                <w:b/>
                <w:bCs/>
              </w:rPr>
            </w:pPr>
            <w:r w:rsidRPr="002C25C5">
              <w:rPr>
                <w:b/>
                <w:bCs/>
              </w:rPr>
              <w:t>Comments</w:t>
            </w:r>
          </w:p>
        </w:tc>
      </w:tr>
      <w:tr w:rsidR="00A15839" w:rsidRPr="002C25C5" w14:paraId="0635047E" w14:textId="77777777" w:rsidTr="0026220A">
        <w:trPr>
          <w:trHeight w:val="276"/>
        </w:trPr>
        <w:tc>
          <w:tcPr>
            <w:tcW w:w="1278" w:type="dxa"/>
          </w:tcPr>
          <w:p w14:paraId="3A5D444F" w14:textId="08D8F5F5" w:rsidR="00A15839" w:rsidRPr="002C25C5" w:rsidRDefault="0086686C" w:rsidP="0026220A">
            <w:r>
              <w:t>Google</w:t>
            </w:r>
          </w:p>
        </w:tc>
        <w:tc>
          <w:tcPr>
            <w:tcW w:w="8351" w:type="dxa"/>
          </w:tcPr>
          <w:p w14:paraId="27125AE0" w14:textId="594DF497" w:rsidR="00A15839" w:rsidRPr="002C25C5" w:rsidRDefault="0086686C" w:rsidP="0026220A">
            <w:r>
              <w:t>Yes. RAN2 can address the “</w:t>
            </w:r>
            <w:r w:rsidRPr="00DA3F2E">
              <w:t>SFN wraparound mismatch</w:t>
            </w:r>
            <w:r>
              <w:t>” issue.</w:t>
            </w:r>
          </w:p>
        </w:tc>
      </w:tr>
      <w:tr w:rsidR="00C350CB" w:rsidRPr="002C25C5" w14:paraId="5BFF62C3" w14:textId="77777777" w:rsidTr="0026220A">
        <w:trPr>
          <w:trHeight w:val="276"/>
        </w:trPr>
        <w:tc>
          <w:tcPr>
            <w:tcW w:w="1278" w:type="dxa"/>
          </w:tcPr>
          <w:p w14:paraId="3AFA0355" w14:textId="2529623A" w:rsidR="00C350CB" w:rsidRPr="002C25C5" w:rsidRDefault="00C350CB" w:rsidP="00C350CB">
            <w:r>
              <w:rPr>
                <w:rFonts w:eastAsia="PMingLiU" w:hint="eastAsia"/>
                <w:lang w:eastAsia="zh-TW"/>
              </w:rPr>
              <w:t>M</w:t>
            </w:r>
            <w:r>
              <w:rPr>
                <w:rFonts w:eastAsia="PMingLiU"/>
                <w:lang w:eastAsia="zh-TW"/>
              </w:rPr>
              <w:t>TK</w:t>
            </w:r>
          </w:p>
        </w:tc>
        <w:tc>
          <w:tcPr>
            <w:tcW w:w="8351" w:type="dxa"/>
          </w:tcPr>
          <w:p w14:paraId="245E9824" w14:textId="3FAA1420" w:rsidR="00C350CB" w:rsidRPr="002C25C5" w:rsidRDefault="00C350CB" w:rsidP="00C350CB">
            <w:r>
              <w:rPr>
                <w:rFonts w:eastAsia="PMingLiU" w:hint="eastAsia"/>
                <w:lang w:eastAsia="zh-TW"/>
              </w:rPr>
              <w:t>Y</w:t>
            </w:r>
            <w:r>
              <w:rPr>
                <w:rFonts w:eastAsia="PMingLiU"/>
                <w:lang w:eastAsia="zh-TW"/>
              </w:rPr>
              <w:t>es.</w:t>
            </w:r>
          </w:p>
        </w:tc>
      </w:tr>
      <w:tr w:rsidR="0026220A" w:rsidRPr="002C25C5" w14:paraId="4792DFA5" w14:textId="77777777" w:rsidTr="0026220A">
        <w:trPr>
          <w:trHeight w:val="276"/>
        </w:trPr>
        <w:tc>
          <w:tcPr>
            <w:tcW w:w="1278" w:type="dxa"/>
          </w:tcPr>
          <w:p w14:paraId="6F7CA9D4" w14:textId="224FFDA0" w:rsidR="0026220A" w:rsidRPr="002C25C5" w:rsidRDefault="0026220A" w:rsidP="0026220A">
            <w:r>
              <w:rPr>
                <w:rFonts w:eastAsia="DengXian" w:hint="eastAsia"/>
                <w:lang w:eastAsia="zh-CN"/>
              </w:rPr>
              <w:t>Z</w:t>
            </w:r>
            <w:r>
              <w:rPr>
                <w:rFonts w:eastAsia="DengXian"/>
                <w:lang w:eastAsia="zh-CN"/>
              </w:rPr>
              <w:t>TE</w:t>
            </w:r>
          </w:p>
        </w:tc>
        <w:tc>
          <w:tcPr>
            <w:tcW w:w="8351" w:type="dxa"/>
          </w:tcPr>
          <w:p w14:paraId="1C8C25CD" w14:textId="71C1A249" w:rsidR="0026220A" w:rsidRPr="002C25C5" w:rsidRDefault="0026220A" w:rsidP="0026220A">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we agree.</w:t>
            </w:r>
          </w:p>
        </w:tc>
      </w:tr>
      <w:tr w:rsidR="00BA2006" w:rsidRPr="002C25C5" w14:paraId="6FADABA5" w14:textId="77777777" w:rsidTr="0026220A">
        <w:trPr>
          <w:trHeight w:val="276"/>
        </w:trPr>
        <w:tc>
          <w:tcPr>
            <w:tcW w:w="1278" w:type="dxa"/>
          </w:tcPr>
          <w:p w14:paraId="689AA34B" w14:textId="1B197196" w:rsidR="00BA2006" w:rsidRPr="002C25C5" w:rsidRDefault="00BA2006" w:rsidP="00BA2006">
            <w:r>
              <w:t>InterDigital</w:t>
            </w:r>
          </w:p>
        </w:tc>
        <w:tc>
          <w:tcPr>
            <w:tcW w:w="8351" w:type="dxa"/>
          </w:tcPr>
          <w:p w14:paraId="0F7752BC" w14:textId="3A2734F9" w:rsidR="00BA2006" w:rsidRPr="002C25C5" w:rsidRDefault="00BA2006" w:rsidP="00BA2006">
            <w:r>
              <w:t>Yes</w:t>
            </w:r>
          </w:p>
        </w:tc>
      </w:tr>
      <w:tr w:rsidR="00F27676" w:rsidRPr="002C25C5" w14:paraId="39DCF17C" w14:textId="77777777" w:rsidTr="0026220A">
        <w:trPr>
          <w:trHeight w:val="276"/>
        </w:trPr>
        <w:tc>
          <w:tcPr>
            <w:tcW w:w="1278" w:type="dxa"/>
          </w:tcPr>
          <w:p w14:paraId="749EBF5E" w14:textId="3A3080DD" w:rsidR="00F27676" w:rsidRPr="002C25C5" w:rsidRDefault="00F27676" w:rsidP="00F27676">
            <w:r>
              <w:t>Samsung</w:t>
            </w:r>
          </w:p>
        </w:tc>
        <w:tc>
          <w:tcPr>
            <w:tcW w:w="8351" w:type="dxa"/>
          </w:tcPr>
          <w:p w14:paraId="09205EAE" w14:textId="71CC6577" w:rsidR="00F27676" w:rsidRPr="002C25C5" w:rsidRDefault="00F27676" w:rsidP="00F27676">
            <w:r>
              <w:t>Yes.</w:t>
            </w:r>
          </w:p>
        </w:tc>
      </w:tr>
      <w:tr w:rsidR="0071089F" w:rsidRPr="002C25C5" w14:paraId="1117D36A" w14:textId="77777777" w:rsidTr="0026220A">
        <w:trPr>
          <w:trHeight w:val="276"/>
        </w:trPr>
        <w:tc>
          <w:tcPr>
            <w:tcW w:w="1278" w:type="dxa"/>
          </w:tcPr>
          <w:p w14:paraId="55E71464" w14:textId="2FF47599" w:rsidR="0071089F" w:rsidRDefault="00E97E2C" w:rsidP="00F27676">
            <w:r>
              <w:t>Panasonic</w:t>
            </w:r>
          </w:p>
        </w:tc>
        <w:tc>
          <w:tcPr>
            <w:tcW w:w="8351" w:type="dxa"/>
          </w:tcPr>
          <w:p w14:paraId="1D062DCD" w14:textId="2C028F8F" w:rsidR="0071089F" w:rsidRDefault="00E97E2C" w:rsidP="00F27676">
            <w:r>
              <w:t>Yes</w:t>
            </w:r>
          </w:p>
        </w:tc>
      </w:tr>
      <w:tr w:rsidR="009301D2" w:rsidRPr="002C25C5" w14:paraId="72DAE638" w14:textId="77777777" w:rsidTr="009301D2">
        <w:trPr>
          <w:trHeight w:val="276"/>
        </w:trPr>
        <w:tc>
          <w:tcPr>
            <w:tcW w:w="1278" w:type="dxa"/>
          </w:tcPr>
          <w:p w14:paraId="74AFF739" w14:textId="77777777" w:rsidR="009301D2" w:rsidRPr="002C25C5" w:rsidRDefault="009301D2" w:rsidP="005238EF">
            <w:r>
              <w:t>Qualcomm</w:t>
            </w:r>
          </w:p>
        </w:tc>
        <w:tc>
          <w:tcPr>
            <w:tcW w:w="8351" w:type="dxa"/>
          </w:tcPr>
          <w:p w14:paraId="1DAC3787" w14:textId="77777777" w:rsidR="009301D2" w:rsidRPr="002C25C5" w:rsidRDefault="009301D2" w:rsidP="005238EF">
            <w:r>
              <w:t>Yes</w:t>
            </w:r>
          </w:p>
        </w:tc>
      </w:tr>
      <w:tr w:rsidR="00DC3009" w:rsidRPr="002C25C5" w14:paraId="2E83AA4A" w14:textId="77777777" w:rsidTr="009301D2">
        <w:trPr>
          <w:trHeight w:val="276"/>
        </w:trPr>
        <w:tc>
          <w:tcPr>
            <w:tcW w:w="1278" w:type="dxa"/>
          </w:tcPr>
          <w:p w14:paraId="3D7BA499" w14:textId="5901C698" w:rsidR="00DC3009" w:rsidRPr="00DC3009" w:rsidRDefault="00DC3009" w:rsidP="005238EF">
            <w:pPr>
              <w:rPr>
                <w:rFonts w:eastAsia="PMingLiU"/>
                <w:lang w:eastAsia="zh-TW"/>
              </w:rPr>
            </w:pPr>
            <w:r>
              <w:rPr>
                <w:rFonts w:eastAsia="PMingLiU" w:hint="eastAsia"/>
                <w:lang w:eastAsia="zh-TW"/>
              </w:rPr>
              <w:t>F</w:t>
            </w:r>
            <w:r>
              <w:rPr>
                <w:rFonts w:eastAsia="PMingLiU"/>
                <w:lang w:eastAsia="zh-TW"/>
              </w:rPr>
              <w:t>GI</w:t>
            </w:r>
          </w:p>
        </w:tc>
        <w:tc>
          <w:tcPr>
            <w:tcW w:w="8351" w:type="dxa"/>
          </w:tcPr>
          <w:p w14:paraId="4B664C23" w14:textId="510E34F4" w:rsidR="00DC3009" w:rsidRPr="00DC3009" w:rsidRDefault="00DC3009" w:rsidP="005238EF">
            <w:pPr>
              <w:rPr>
                <w:rFonts w:eastAsia="PMingLiU"/>
                <w:lang w:eastAsia="zh-TW"/>
              </w:rPr>
            </w:pPr>
            <w:r>
              <w:rPr>
                <w:rFonts w:eastAsia="PMingLiU" w:hint="eastAsia"/>
                <w:lang w:eastAsia="zh-TW"/>
              </w:rPr>
              <w:t>Y</w:t>
            </w:r>
            <w:r>
              <w:rPr>
                <w:rFonts w:eastAsia="PMingLiU"/>
                <w:lang w:eastAsia="zh-TW"/>
              </w:rPr>
              <w:t>es</w:t>
            </w:r>
          </w:p>
        </w:tc>
      </w:tr>
      <w:tr w:rsidR="009056D5" w:rsidRPr="002C25C5" w14:paraId="589C8CD7" w14:textId="77777777" w:rsidTr="009301D2">
        <w:trPr>
          <w:trHeight w:val="276"/>
        </w:trPr>
        <w:tc>
          <w:tcPr>
            <w:tcW w:w="1278" w:type="dxa"/>
          </w:tcPr>
          <w:p w14:paraId="2722E18D" w14:textId="357218C2" w:rsidR="009056D5" w:rsidRDefault="009056D5" w:rsidP="009056D5">
            <w:pPr>
              <w:rPr>
                <w:rFonts w:eastAsia="PMingLiU"/>
                <w:lang w:eastAsia="zh-TW"/>
              </w:rPr>
            </w:pPr>
            <w:r>
              <w:t>NEC</w:t>
            </w:r>
          </w:p>
        </w:tc>
        <w:tc>
          <w:tcPr>
            <w:tcW w:w="8351" w:type="dxa"/>
          </w:tcPr>
          <w:p w14:paraId="0033A70F" w14:textId="3F098975" w:rsidR="009056D5" w:rsidRDefault="006A5A20" w:rsidP="006A5A20">
            <w:pPr>
              <w:rPr>
                <w:rFonts w:eastAsia="PMingLiU"/>
                <w:lang w:eastAsia="zh-TW"/>
              </w:rPr>
            </w:pPr>
            <w:r>
              <w:t>Yes, w</w:t>
            </w:r>
            <w:r w:rsidR="009056D5">
              <w:t>e agree to leave this issue to RAN2</w:t>
            </w:r>
          </w:p>
        </w:tc>
      </w:tr>
      <w:tr w:rsidR="00C21C08" w:rsidRPr="002C25C5" w14:paraId="210D9A1D" w14:textId="77777777" w:rsidTr="009301D2">
        <w:trPr>
          <w:trHeight w:val="276"/>
        </w:trPr>
        <w:tc>
          <w:tcPr>
            <w:tcW w:w="1278" w:type="dxa"/>
          </w:tcPr>
          <w:p w14:paraId="50F9F05E" w14:textId="594F6382" w:rsidR="00C21C08" w:rsidRDefault="00C21C08" w:rsidP="00C21C08">
            <w:r>
              <w:rPr>
                <w:rFonts w:eastAsia="DengXian" w:hint="eastAsia"/>
                <w:lang w:eastAsia="zh-CN"/>
              </w:rPr>
              <w:t>v</w:t>
            </w:r>
            <w:r>
              <w:rPr>
                <w:rFonts w:eastAsia="DengXian"/>
                <w:lang w:eastAsia="zh-CN"/>
              </w:rPr>
              <w:t>ivo</w:t>
            </w:r>
          </w:p>
        </w:tc>
        <w:tc>
          <w:tcPr>
            <w:tcW w:w="8351" w:type="dxa"/>
          </w:tcPr>
          <w:p w14:paraId="1F87351F" w14:textId="55A95C79" w:rsidR="00C21C08" w:rsidRDefault="00C21C08" w:rsidP="00C21C08">
            <w:r>
              <w:rPr>
                <w:rFonts w:eastAsia="DengXian" w:hint="eastAsia"/>
                <w:lang w:eastAsia="zh-CN"/>
              </w:rPr>
              <w:t>Y</w:t>
            </w:r>
            <w:r>
              <w:rPr>
                <w:rFonts w:eastAsia="DengXian"/>
                <w:lang w:eastAsia="zh-CN"/>
              </w:rPr>
              <w:t>es.</w:t>
            </w:r>
          </w:p>
        </w:tc>
      </w:tr>
      <w:tr w:rsidR="00602E5B" w:rsidRPr="002C25C5" w14:paraId="30582BF1" w14:textId="77777777" w:rsidTr="00602E5B">
        <w:trPr>
          <w:trHeight w:val="276"/>
        </w:trPr>
        <w:tc>
          <w:tcPr>
            <w:tcW w:w="1278" w:type="dxa"/>
          </w:tcPr>
          <w:p w14:paraId="4EA165CD" w14:textId="77777777" w:rsidR="00602E5B" w:rsidRPr="00B32866" w:rsidRDefault="00602E5B" w:rsidP="00AE0B77">
            <w:pPr>
              <w:rPr>
                <w:rFonts w:eastAsia="DengXian"/>
                <w:lang w:eastAsia="zh-CN"/>
              </w:rPr>
            </w:pPr>
            <w:r>
              <w:rPr>
                <w:rFonts w:eastAsia="DengXian" w:hint="eastAsia"/>
                <w:lang w:eastAsia="zh-CN"/>
              </w:rPr>
              <w:t>S</w:t>
            </w:r>
            <w:r>
              <w:rPr>
                <w:rFonts w:eastAsia="DengXian"/>
                <w:lang w:eastAsia="zh-CN"/>
              </w:rPr>
              <w:t>preadtrum</w:t>
            </w:r>
          </w:p>
        </w:tc>
        <w:tc>
          <w:tcPr>
            <w:tcW w:w="8351" w:type="dxa"/>
          </w:tcPr>
          <w:p w14:paraId="20CB3FB8" w14:textId="77777777" w:rsidR="00602E5B" w:rsidRPr="00B32866" w:rsidRDefault="00602E5B" w:rsidP="00AE0B77">
            <w:pPr>
              <w:rPr>
                <w:rFonts w:eastAsia="DengXian"/>
                <w:lang w:eastAsia="zh-CN"/>
              </w:rPr>
            </w:pPr>
            <w:r>
              <w:rPr>
                <w:rFonts w:eastAsia="DengXian" w:hint="eastAsia"/>
                <w:lang w:eastAsia="zh-CN"/>
              </w:rPr>
              <w:t>Y</w:t>
            </w:r>
            <w:r>
              <w:rPr>
                <w:rFonts w:eastAsia="DengXian"/>
                <w:lang w:eastAsia="zh-CN"/>
              </w:rPr>
              <w:t>es</w:t>
            </w:r>
          </w:p>
        </w:tc>
      </w:tr>
      <w:tr w:rsidR="00132FBA" w:rsidRPr="002C25C5" w14:paraId="474D5FE6" w14:textId="77777777" w:rsidTr="00602E5B">
        <w:trPr>
          <w:trHeight w:val="276"/>
        </w:trPr>
        <w:tc>
          <w:tcPr>
            <w:tcW w:w="1278" w:type="dxa"/>
          </w:tcPr>
          <w:p w14:paraId="566B133C" w14:textId="59875814" w:rsidR="00132FBA" w:rsidRDefault="00132FBA" w:rsidP="00AE0B77">
            <w:pPr>
              <w:rPr>
                <w:rFonts w:eastAsia="DengXian"/>
                <w:lang w:eastAsia="zh-CN"/>
              </w:rPr>
            </w:pPr>
            <w:r>
              <w:rPr>
                <w:rFonts w:eastAsia="DengXian"/>
                <w:lang w:eastAsia="zh-CN"/>
              </w:rPr>
              <w:t>Lenovo</w:t>
            </w:r>
          </w:p>
        </w:tc>
        <w:tc>
          <w:tcPr>
            <w:tcW w:w="8351" w:type="dxa"/>
          </w:tcPr>
          <w:p w14:paraId="64CDD410" w14:textId="2EF6D18E" w:rsidR="00132FBA" w:rsidRDefault="00132FBA" w:rsidP="00AE0B77">
            <w:pPr>
              <w:rPr>
                <w:rFonts w:eastAsia="DengXian"/>
                <w:lang w:eastAsia="zh-CN"/>
              </w:rPr>
            </w:pPr>
            <w:r>
              <w:rPr>
                <w:rFonts w:eastAsia="DengXian"/>
                <w:lang w:eastAsia="zh-CN"/>
              </w:rPr>
              <w:t>Yes</w:t>
            </w:r>
          </w:p>
        </w:tc>
      </w:tr>
    </w:tbl>
    <w:p w14:paraId="134D528B" w14:textId="626A83E6" w:rsidR="00602E5B" w:rsidRDefault="00602E5B" w:rsidP="00B84A5E"/>
    <w:p w14:paraId="2B52F668" w14:textId="77777777" w:rsidR="00602E5B" w:rsidRDefault="00602E5B" w:rsidP="00B84A5E"/>
    <w:p w14:paraId="6C8E21E6" w14:textId="77777777" w:rsidR="00B84A5E" w:rsidRDefault="00B84A5E" w:rsidP="00D22FC3">
      <w:pPr>
        <w:pStyle w:val="Heading2a"/>
      </w:pPr>
      <w:r>
        <w:t>Other CDRX Enhancements</w:t>
      </w:r>
    </w:p>
    <w:p w14:paraId="23B76699" w14:textId="153E5942" w:rsidR="00B84A5E" w:rsidRPr="004426CB" w:rsidRDefault="00B84A5E" w:rsidP="00B84A5E">
      <w:pPr>
        <w:rPr>
          <w:lang w:val="en-US"/>
        </w:rPr>
      </w:pPr>
      <w:r>
        <w:rPr>
          <w:lang w:val="en-US"/>
        </w:rPr>
        <w:t xml:space="preserve">This </w:t>
      </w:r>
      <w:r w:rsidR="00017E84">
        <w:t xml:space="preserve">subsection </w:t>
      </w:r>
      <w:r>
        <w:rPr>
          <w:lang w:val="en-US"/>
        </w:rPr>
        <w:t xml:space="preserve">captures </w:t>
      </w:r>
      <w:r w:rsidR="0026589E">
        <w:rPr>
          <w:lang w:val="en-US"/>
        </w:rPr>
        <w:t>new</w:t>
      </w:r>
      <w:r>
        <w:rPr>
          <w:lang w:val="en-US"/>
        </w:rPr>
        <w:t xml:space="preserve"> proposals </w:t>
      </w:r>
      <w:r w:rsidR="009C724E">
        <w:rPr>
          <w:lang w:val="en-US"/>
        </w:rPr>
        <w:t xml:space="preserve">submitted </w:t>
      </w:r>
      <w:r>
        <w:rPr>
          <w:lang w:val="en-US"/>
        </w:rPr>
        <w:t>in RAN1 #1</w:t>
      </w:r>
      <w:r w:rsidR="0026589E">
        <w:rPr>
          <w:lang w:val="en-US"/>
        </w:rPr>
        <w:t>10</w:t>
      </w:r>
      <w:r>
        <w:rPr>
          <w:lang w:val="en-US"/>
        </w:rPr>
        <w:t xml:space="preserve">. </w:t>
      </w:r>
      <w:r w:rsidR="0093777B">
        <w:t xml:space="preserve">No evaluation was provided </w:t>
      </w:r>
      <w:r w:rsidR="00116137">
        <w:t xml:space="preserve">by companies </w:t>
      </w:r>
      <w:r w:rsidR="0093777B">
        <w:t xml:space="preserve">for these proposals. </w:t>
      </w:r>
      <w:r>
        <w:rPr>
          <w:lang w:val="en-US"/>
        </w:rPr>
        <w:t xml:space="preserve">Companies are encouraged to check the proposals and </w:t>
      </w:r>
      <w:r w:rsidR="00BC4B3B">
        <w:rPr>
          <w:lang w:val="en-US"/>
        </w:rPr>
        <w:t>submit evaluation results</w:t>
      </w:r>
      <w:r>
        <w:rPr>
          <w:lang w:val="en-US"/>
        </w:rPr>
        <w:t xml:space="preserve"> </w:t>
      </w:r>
      <w:r w:rsidR="00BC4B3B">
        <w:rPr>
          <w:lang w:val="en-US"/>
        </w:rPr>
        <w:t>in the rest of Rel-18 XR SI meetings</w:t>
      </w:r>
      <w:r>
        <w:rPr>
          <w:lang w:val="en-US"/>
        </w:rPr>
        <w:t xml:space="preserve"> if necessary.</w:t>
      </w:r>
    </w:p>
    <w:p w14:paraId="4EDA0599" w14:textId="2A28D79D" w:rsidR="00B84A5E" w:rsidRDefault="00B84A5E" w:rsidP="00B84A5E">
      <w:pPr>
        <w:jc w:val="center"/>
        <w:rPr>
          <w:b/>
          <w:bCs/>
        </w:rPr>
      </w:pPr>
      <w:bookmarkStart w:id="42" w:name="_Ref111487235"/>
      <w:r>
        <w:rPr>
          <w:b/>
          <w:bCs/>
        </w:rPr>
        <w:t xml:space="preserve">Table </w:t>
      </w:r>
      <w:r>
        <w:rPr>
          <w:b/>
          <w:bCs/>
        </w:rPr>
        <w:fldChar w:fldCharType="begin"/>
      </w:r>
      <w:r>
        <w:rPr>
          <w:b/>
          <w:bCs/>
        </w:rPr>
        <w:instrText>SEQ Table \* ARABIC</w:instrText>
      </w:r>
      <w:r>
        <w:rPr>
          <w:b/>
          <w:bCs/>
        </w:rPr>
        <w:fldChar w:fldCharType="separate"/>
      </w:r>
      <w:r w:rsidR="002C105F">
        <w:rPr>
          <w:b/>
          <w:bCs/>
          <w:noProof/>
        </w:rPr>
        <w:t>11</w:t>
      </w:r>
      <w:r>
        <w:rPr>
          <w:b/>
          <w:bCs/>
        </w:rPr>
        <w:fldChar w:fldCharType="end"/>
      </w:r>
      <w:bookmarkEnd w:id="42"/>
      <w:r>
        <w:rPr>
          <w:b/>
          <w:bCs/>
        </w:rPr>
        <w:t>: Proposals on the other CDRX enhancements without evaluation results</w:t>
      </w:r>
    </w:p>
    <w:tbl>
      <w:tblPr>
        <w:tblStyle w:val="TableGrid"/>
        <w:tblW w:w="0" w:type="auto"/>
        <w:tblLook w:val="04A0" w:firstRow="1" w:lastRow="0" w:firstColumn="1" w:lastColumn="0" w:noHBand="0" w:noVBand="1"/>
      </w:tblPr>
      <w:tblGrid>
        <w:gridCol w:w="1150"/>
        <w:gridCol w:w="8479"/>
      </w:tblGrid>
      <w:tr w:rsidR="00B84A5E" w:rsidRPr="000A5731" w14:paraId="5F8FCE06" w14:textId="77777777" w:rsidTr="00212103">
        <w:tc>
          <w:tcPr>
            <w:tcW w:w="1150" w:type="dxa"/>
          </w:tcPr>
          <w:p w14:paraId="1D15B0DA" w14:textId="77777777" w:rsidR="00B84A5E" w:rsidRPr="0068314C" w:rsidRDefault="00B84A5E" w:rsidP="0026220A">
            <w:pPr>
              <w:rPr>
                <w:b/>
                <w:bCs/>
              </w:rPr>
            </w:pPr>
            <w:r w:rsidRPr="0068314C">
              <w:rPr>
                <w:b/>
                <w:bCs/>
              </w:rPr>
              <w:t>Company</w:t>
            </w:r>
          </w:p>
        </w:tc>
        <w:tc>
          <w:tcPr>
            <w:tcW w:w="8479" w:type="dxa"/>
          </w:tcPr>
          <w:p w14:paraId="642E4EBE" w14:textId="77777777" w:rsidR="00B84A5E" w:rsidRPr="0068314C" w:rsidRDefault="00B84A5E" w:rsidP="0026220A">
            <w:pPr>
              <w:rPr>
                <w:b/>
                <w:bCs/>
              </w:rPr>
            </w:pPr>
            <w:r w:rsidRPr="0068314C">
              <w:rPr>
                <w:b/>
                <w:bCs/>
              </w:rPr>
              <w:t>Proposals</w:t>
            </w:r>
          </w:p>
        </w:tc>
      </w:tr>
      <w:tr w:rsidR="00B84A5E" w:rsidRPr="000A5731" w14:paraId="5DEA947D" w14:textId="77777777" w:rsidTr="00212103">
        <w:tc>
          <w:tcPr>
            <w:tcW w:w="1150" w:type="dxa"/>
          </w:tcPr>
          <w:p w14:paraId="2ADFB7D0" w14:textId="77777777" w:rsidR="00B84A5E" w:rsidRPr="000A5731" w:rsidRDefault="00B84A5E" w:rsidP="0026220A">
            <w:r>
              <w:t xml:space="preserve">Huawei, </w:t>
            </w:r>
            <w:proofErr w:type="spellStart"/>
            <w:r>
              <w:t>HiSilicon</w:t>
            </w:r>
            <w:proofErr w:type="spellEnd"/>
          </w:p>
        </w:tc>
        <w:tc>
          <w:tcPr>
            <w:tcW w:w="8479" w:type="dxa"/>
          </w:tcPr>
          <w:p w14:paraId="639B7529" w14:textId="77777777" w:rsidR="00B84A5E" w:rsidRPr="000A5731" w:rsidRDefault="00B84A5E" w:rsidP="0026220A">
            <w:pPr>
              <w:spacing w:afterLines="50" w:after="120" w:line="276" w:lineRule="auto"/>
            </w:pPr>
            <w:r w:rsidRPr="00AD7AA4">
              <w:rPr>
                <w:b/>
                <w:iCs/>
                <w:szCs w:val="21"/>
              </w:rPr>
              <w:t xml:space="preserve">Proposal </w:t>
            </w:r>
            <w:r w:rsidRPr="00AD7AA4">
              <w:rPr>
                <w:b/>
                <w:iCs/>
                <w:noProof/>
                <w:szCs w:val="21"/>
              </w:rPr>
              <w:t>4</w:t>
            </w:r>
            <w:r w:rsidRPr="00AD7AA4">
              <w:rPr>
                <w:b/>
                <w:iCs/>
              </w:rPr>
              <w:t>: Further study C-DRX enhancements to save power considering UL retransmission handling, e.g., delay retransmission of UL frame to next C-DRX on duration</w:t>
            </w:r>
            <w:r w:rsidRPr="00AD7AA4" w:rsidDel="005E5413">
              <w:rPr>
                <w:b/>
                <w:iCs/>
              </w:rPr>
              <w:t xml:space="preserve"> </w:t>
            </w:r>
            <w:r w:rsidRPr="00AD7AA4">
              <w:rPr>
                <w:b/>
                <w:iCs/>
              </w:rPr>
              <w:t>when PDB can be satisfied.</w:t>
            </w:r>
          </w:p>
        </w:tc>
      </w:tr>
      <w:tr w:rsidR="00B84A5E" w:rsidRPr="000A5731" w14:paraId="47B44478" w14:textId="77777777" w:rsidTr="00212103">
        <w:tc>
          <w:tcPr>
            <w:tcW w:w="1150" w:type="dxa"/>
          </w:tcPr>
          <w:p w14:paraId="0B4F5D26" w14:textId="77777777" w:rsidR="00B84A5E" w:rsidRPr="000A5731" w:rsidRDefault="00B84A5E" w:rsidP="0026220A">
            <w:r w:rsidRPr="00406661">
              <w:t>China Telecom</w:t>
            </w:r>
          </w:p>
        </w:tc>
        <w:tc>
          <w:tcPr>
            <w:tcW w:w="8479" w:type="dxa"/>
          </w:tcPr>
          <w:p w14:paraId="7EB53732" w14:textId="77777777" w:rsidR="00B84A5E" w:rsidRPr="00382ED1" w:rsidRDefault="00B84A5E" w:rsidP="0026220A">
            <w:pPr>
              <w:spacing w:afterLines="50" w:after="120"/>
              <w:rPr>
                <w:b/>
                <w:bCs/>
              </w:rPr>
            </w:pPr>
            <w:r w:rsidRPr="00382ED1">
              <w:rPr>
                <w:b/>
                <w:bCs/>
              </w:rPr>
              <w:t>Proposal 13: Support interconnecting DRX configuration and PDCCH search space configuration.</w:t>
            </w:r>
          </w:p>
          <w:p w14:paraId="09136271" w14:textId="77777777" w:rsidR="00B84A5E" w:rsidRPr="000A5731" w:rsidRDefault="00B84A5E" w:rsidP="0026220A">
            <w:pPr>
              <w:spacing w:afterLines="50" w:after="120"/>
            </w:pPr>
            <w:r w:rsidRPr="00382ED1">
              <w:rPr>
                <w:rFonts w:hint="eastAsia"/>
                <w:b/>
                <w:bCs/>
              </w:rPr>
              <w:t>P</w:t>
            </w:r>
            <w:r w:rsidRPr="00382ED1">
              <w:rPr>
                <w:b/>
                <w:bCs/>
              </w:rPr>
              <w:t>roposal 14: Support automatic SSSG switching when receiving the dynamic signaling of DRX configuration adjustment.</w:t>
            </w:r>
          </w:p>
        </w:tc>
      </w:tr>
      <w:tr w:rsidR="00B84A5E" w:rsidRPr="000A5731" w14:paraId="20DA17BB" w14:textId="77777777" w:rsidTr="00212103">
        <w:tc>
          <w:tcPr>
            <w:tcW w:w="1150" w:type="dxa"/>
          </w:tcPr>
          <w:p w14:paraId="69B38B01" w14:textId="77777777" w:rsidR="00B84A5E" w:rsidRPr="000A5731" w:rsidRDefault="00B84A5E" w:rsidP="0026220A">
            <w:r>
              <w:t>InterDigital</w:t>
            </w:r>
          </w:p>
        </w:tc>
        <w:tc>
          <w:tcPr>
            <w:tcW w:w="8479" w:type="dxa"/>
          </w:tcPr>
          <w:p w14:paraId="27E89648" w14:textId="77777777" w:rsidR="00B84A5E" w:rsidRPr="000A5731" w:rsidRDefault="00B84A5E" w:rsidP="0026220A">
            <w:pPr>
              <w:ind w:left="1699" w:hanging="1699"/>
            </w:pPr>
            <w:r w:rsidRPr="00561FEF">
              <w:rPr>
                <w:rFonts w:cs="Arial"/>
                <w:b/>
              </w:rPr>
              <w:t xml:space="preserve">Proposal </w:t>
            </w:r>
            <w:r>
              <w:rPr>
                <w:rFonts w:cs="Arial"/>
                <w:b/>
              </w:rPr>
              <w:t>6</w:t>
            </w:r>
            <w:r w:rsidRPr="00561FEF">
              <w:rPr>
                <w:rFonts w:cs="Arial"/>
                <w:b/>
              </w:rPr>
              <w:t>:</w:t>
            </w:r>
            <w:r w:rsidRPr="00561FEF">
              <w:rPr>
                <w:rFonts w:cs="Arial"/>
                <w:b/>
              </w:rPr>
              <w:tab/>
            </w:r>
            <w:r w:rsidRPr="00C8299D">
              <w:rPr>
                <w:rFonts w:cs="Arial"/>
                <w:bCs/>
              </w:rPr>
              <w:t xml:space="preserve">Support </w:t>
            </w:r>
            <w:r>
              <w:rPr>
                <w:rFonts w:cs="Arial"/>
                <w:bCs/>
              </w:rPr>
              <w:t>UE requesting dynamic adaptation to CDRX parameters (</w:t>
            </w:r>
            <w:proofErr w:type="gramStart"/>
            <w:r w:rsidRPr="003B0694">
              <w:rPr>
                <w:rFonts w:cs="Arial"/>
                <w:bCs/>
              </w:rPr>
              <w:t>e.g.</w:t>
            </w:r>
            <w:proofErr w:type="gramEnd"/>
            <w:r w:rsidRPr="003B0694">
              <w:rPr>
                <w:rFonts w:cs="Arial"/>
                <w:bCs/>
              </w:rPr>
              <w:t xml:space="preserve"> ON duration, start offset) for receiving DL traffic</w:t>
            </w:r>
          </w:p>
        </w:tc>
      </w:tr>
      <w:tr w:rsidR="00B84A5E" w:rsidRPr="000A5731" w14:paraId="51646754" w14:textId="77777777" w:rsidTr="00212103">
        <w:tc>
          <w:tcPr>
            <w:tcW w:w="1150" w:type="dxa"/>
          </w:tcPr>
          <w:p w14:paraId="69CD3706" w14:textId="77777777" w:rsidR="00B84A5E" w:rsidRPr="000A5731" w:rsidRDefault="00B84A5E" w:rsidP="0026220A">
            <w:r>
              <w:t>Qualcomm</w:t>
            </w:r>
          </w:p>
        </w:tc>
        <w:tc>
          <w:tcPr>
            <w:tcW w:w="8479" w:type="dxa"/>
          </w:tcPr>
          <w:p w14:paraId="00C4D612" w14:textId="77777777" w:rsidR="00B84A5E" w:rsidRPr="00B40A01" w:rsidRDefault="00B84A5E" w:rsidP="0026220A">
            <w:pPr>
              <w:rPr>
                <w:b/>
              </w:rPr>
            </w:pPr>
            <w:r w:rsidRPr="00B40A01">
              <w:rPr>
                <w:b/>
              </w:rPr>
              <w:t xml:space="preserve">Observation </w:t>
            </w:r>
            <w:r w:rsidRPr="00B40A01">
              <w:rPr>
                <w:b/>
                <w:noProof/>
              </w:rPr>
              <w:t>16</w:t>
            </w:r>
            <w:r w:rsidRPr="00B40A01">
              <w:rPr>
                <w:b/>
              </w:rPr>
              <w:t xml:space="preserve">: having a customizable CDRX configured for a specific purpose may be beneficial in terms of re-using rules defined in the current </w:t>
            </w:r>
            <w:proofErr w:type="gramStart"/>
            <w:r w:rsidRPr="00B40A01">
              <w:rPr>
                <w:b/>
              </w:rPr>
              <w:t>specifications</w:t>
            </w:r>
            <w:proofErr w:type="gramEnd"/>
            <w:r w:rsidRPr="00B40A01">
              <w:rPr>
                <w:b/>
              </w:rPr>
              <w:t xml:space="preserve"> hence minimizing impacts.</w:t>
            </w:r>
          </w:p>
          <w:p w14:paraId="1A5531CE" w14:textId="77777777" w:rsidR="00B84A5E" w:rsidRPr="000A5731" w:rsidRDefault="00B84A5E" w:rsidP="0026220A">
            <w:r w:rsidRPr="00B40A01">
              <w:rPr>
                <w:b/>
                <w:bCs/>
              </w:rPr>
              <w:t xml:space="preserve">Proposal </w:t>
            </w:r>
            <w:r w:rsidRPr="00B40A01">
              <w:rPr>
                <w:b/>
                <w:bCs/>
                <w:noProof/>
              </w:rPr>
              <w:t>8</w:t>
            </w:r>
            <w:r w:rsidRPr="00B40A01">
              <w:rPr>
                <w:b/>
                <w:bCs/>
              </w:rPr>
              <w:t>: Consider studying a “customizable” CDRX (</w:t>
            </w:r>
            <w:proofErr w:type="spellStart"/>
            <w:r w:rsidRPr="00B40A01">
              <w:rPr>
                <w:b/>
                <w:bCs/>
              </w:rPr>
              <w:t>cCDRX</w:t>
            </w:r>
            <w:proofErr w:type="spellEnd"/>
            <w:r w:rsidRPr="00B40A01">
              <w:rPr>
                <w:b/>
                <w:bCs/>
              </w:rPr>
              <w:t>), where channels/signals/operations that are allowed in this CDRX are configured.</w:t>
            </w:r>
          </w:p>
        </w:tc>
      </w:tr>
      <w:tr w:rsidR="00B84A5E" w:rsidRPr="000A5731" w14:paraId="26A90C03" w14:textId="77777777" w:rsidTr="00212103">
        <w:tc>
          <w:tcPr>
            <w:tcW w:w="1150" w:type="dxa"/>
          </w:tcPr>
          <w:p w14:paraId="13DCEF67" w14:textId="77777777" w:rsidR="00B84A5E" w:rsidRPr="000A5731" w:rsidRDefault="00B84A5E" w:rsidP="0026220A"/>
        </w:tc>
        <w:tc>
          <w:tcPr>
            <w:tcW w:w="8479" w:type="dxa"/>
          </w:tcPr>
          <w:p w14:paraId="1DD8F12D" w14:textId="77777777" w:rsidR="00B84A5E" w:rsidRPr="000A5731" w:rsidRDefault="00B84A5E" w:rsidP="0026220A"/>
        </w:tc>
      </w:tr>
    </w:tbl>
    <w:p w14:paraId="79ECF9B8" w14:textId="77777777" w:rsidR="00B84A5E" w:rsidRDefault="00B84A5E">
      <w:pPr>
        <w:rPr>
          <w:b/>
          <w:bCs/>
        </w:rPr>
      </w:pPr>
    </w:p>
    <w:p w14:paraId="16B1E1EE" w14:textId="0AA47459" w:rsidR="004E419D" w:rsidRDefault="003B109C" w:rsidP="00854134">
      <w:pPr>
        <w:pStyle w:val="Heading1"/>
        <w:tabs>
          <w:tab w:val="left" w:pos="720"/>
        </w:tabs>
        <w:ind w:left="720" w:hanging="720"/>
        <w:jc w:val="both"/>
      </w:pPr>
      <w:bookmarkStart w:id="43" w:name="_Ref102975812"/>
      <w:r>
        <w:t>PDCCH Monitoring Enhancements</w:t>
      </w:r>
      <w:bookmarkEnd w:id="43"/>
    </w:p>
    <w:p w14:paraId="195A3D12" w14:textId="682BE924" w:rsidR="004E419D" w:rsidRDefault="004E419D" w:rsidP="00854134">
      <w:pPr>
        <w:pStyle w:val="Heading2a"/>
      </w:pPr>
      <w:bookmarkStart w:id="44" w:name="_Ref103001391"/>
      <w:r>
        <w:t>Periodicity Alignment for PDCCH Monitoring</w:t>
      </w:r>
      <w:bookmarkEnd w:id="44"/>
      <w:r>
        <w:t xml:space="preserve"> </w:t>
      </w:r>
    </w:p>
    <w:p w14:paraId="779BFCCA" w14:textId="40DF9B2E" w:rsidR="00976859" w:rsidRDefault="00AC6830" w:rsidP="00976859">
      <w:pPr>
        <w:rPr>
          <w:lang w:val="en-US"/>
        </w:rPr>
      </w:pPr>
      <w:r>
        <w:t xml:space="preserve">Proposals in this </w:t>
      </w:r>
      <w:r w:rsidR="008B2C88">
        <w:t xml:space="preserve">subsection </w:t>
      </w:r>
      <w:r>
        <w:t xml:space="preserve">correspond to the </w:t>
      </w:r>
      <w:r w:rsidR="002B313C">
        <w:t xml:space="preserve">low priority Issue </w:t>
      </w:r>
      <w:r w:rsidR="00B16154">
        <w:t>2</w:t>
      </w:r>
      <w:r w:rsidR="002B313C">
        <w:t>-</w:t>
      </w:r>
      <w:r w:rsidR="00B16154">
        <w:t>1</w:t>
      </w:r>
      <w:r w:rsidR="002B313C">
        <w:t xml:space="preserve"> identified in </w:t>
      </w:r>
      <w:r w:rsidR="001E7085">
        <w:t xml:space="preserve">the </w:t>
      </w:r>
      <w:r w:rsidR="002B313C">
        <w:t>RAN1 #109-e</w:t>
      </w:r>
      <w:r w:rsidR="001E7085">
        <w:t xml:space="preserve"> meeting</w:t>
      </w:r>
      <w:r w:rsidR="002B313C">
        <w:t>.</w:t>
      </w:r>
      <w:r w:rsidR="00B16154">
        <w:t xml:space="preserve"> </w:t>
      </w:r>
      <w:r w:rsidR="00791C1C">
        <w:rPr>
          <w:lang w:val="en-US"/>
        </w:rPr>
        <w:t xml:space="preserve">There is no evaluation result </w:t>
      </w:r>
      <w:r w:rsidR="00C6674A">
        <w:rPr>
          <w:lang w:val="en-US"/>
        </w:rPr>
        <w:t>submitted by</w:t>
      </w:r>
      <w:r w:rsidR="00300E2B">
        <w:rPr>
          <w:lang w:val="en-US"/>
        </w:rPr>
        <w:t xml:space="preserve"> companies</w:t>
      </w:r>
      <w:r w:rsidR="00791C1C">
        <w:rPr>
          <w:lang w:val="en-US"/>
        </w:rPr>
        <w:t>.</w:t>
      </w:r>
      <w:r w:rsidR="00DE4F6C">
        <w:rPr>
          <w:lang w:val="en-US"/>
        </w:rPr>
        <w:t xml:space="preserve"> Companies are encouraged to check the proposals and submit evaluation results in the rest of Rel-18 XR SI meetings if necessary.</w:t>
      </w:r>
    </w:p>
    <w:p w14:paraId="1BF70A41" w14:textId="77777777" w:rsidR="00976859" w:rsidRPr="00C616F8" w:rsidRDefault="00976859" w:rsidP="00976859">
      <w:pPr>
        <w:pStyle w:val="ListParagraph"/>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6F5110FD" w14:textId="77777777" w:rsidR="00976859" w:rsidRPr="00C616F8" w:rsidRDefault="00976859" w:rsidP="00976859">
      <w:pPr>
        <w:pStyle w:val="ListParagraph"/>
        <w:numPr>
          <w:ilvl w:val="1"/>
          <w:numId w:val="9"/>
        </w:numPr>
        <w:spacing w:after="0"/>
        <w:rPr>
          <w:bCs/>
        </w:rPr>
      </w:pPr>
      <w:r w:rsidRPr="00C616F8">
        <w:t>Note: some companies think Rel-17 PDCCH monitoring adaptation can solve issue 2-1 or achieve similar intended outcome</w:t>
      </w:r>
    </w:p>
    <w:p w14:paraId="1405AEA7" w14:textId="77777777" w:rsidR="00976859" w:rsidRPr="00C616F8" w:rsidRDefault="00976859" w:rsidP="00976859">
      <w:pPr>
        <w:pStyle w:val="ListParagraph"/>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7D25533B" w14:textId="77777777" w:rsidR="00976859" w:rsidRPr="00976859" w:rsidRDefault="00976859" w:rsidP="00976859"/>
    <w:p w14:paraId="42249C74" w14:textId="246D7985" w:rsidR="004E419D" w:rsidRDefault="004E419D" w:rsidP="004E419D">
      <w:pPr>
        <w:jc w:val="center"/>
        <w:rPr>
          <w:b/>
          <w:bCs/>
        </w:rPr>
      </w:pPr>
      <w:bookmarkStart w:id="45" w:name="_Ref102411746"/>
      <w:r>
        <w:rPr>
          <w:b/>
          <w:bCs/>
        </w:rPr>
        <w:t xml:space="preserve">Table </w:t>
      </w:r>
      <w:r>
        <w:rPr>
          <w:b/>
          <w:bCs/>
        </w:rPr>
        <w:fldChar w:fldCharType="begin"/>
      </w:r>
      <w:r>
        <w:rPr>
          <w:b/>
          <w:bCs/>
        </w:rPr>
        <w:instrText>SEQ Table \* ARABIC</w:instrText>
      </w:r>
      <w:r>
        <w:rPr>
          <w:b/>
          <w:bCs/>
        </w:rPr>
        <w:fldChar w:fldCharType="separate"/>
      </w:r>
      <w:r w:rsidR="00782A15">
        <w:rPr>
          <w:b/>
          <w:bCs/>
          <w:noProof/>
        </w:rPr>
        <w:t>12</w:t>
      </w:r>
      <w:r>
        <w:rPr>
          <w:b/>
          <w:bCs/>
        </w:rPr>
        <w:fldChar w:fldCharType="end"/>
      </w:r>
      <w:bookmarkEnd w:id="45"/>
      <w:r>
        <w:rPr>
          <w:b/>
          <w:bCs/>
        </w:rPr>
        <w:t>: Proposals without evaluation result on periodicity alignment for PDCCH monitoring</w:t>
      </w:r>
    </w:p>
    <w:tbl>
      <w:tblPr>
        <w:tblStyle w:val="TableGrid"/>
        <w:tblW w:w="0" w:type="auto"/>
        <w:tblLook w:val="04A0" w:firstRow="1" w:lastRow="0" w:firstColumn="1" w:lastColumn="0" w:noHBand="0" w:noVBand="1"/>
      </w:tblPr>
      <w:tblGrid>
        <w:gridCol w:w="1150"/>
        <w:gridCol w:w="8479"/>
      </w:tblGrid>
      <w:tr w:rsidR="004E419D" w:rsidRPr="00FC7886" w14:paraId="0897FA19" w14:textId="77777777" w:rsidTr="0026220A">
        <w:tc>
          <w:tcPr>
            <w:tcW w:w="1150" w:type="dxa"/>
          </w:tcPr>
          <w:p w14:paraId="1192F2D9" w14:textId="77777777" w:rsidR="004E419D" w:rsidRPr="00FC7886" w:rsidRDefault="004E419D" w:rsidP="0026220A">
            <w:pPr>
              <w:rPr>
                <w:b/>
                <w:bCs/>
              </w:rPr>
            </w:pPr>
            <w:r w:rsidRPr="00FC7886">
              <w:rPr>
                <w:b/>
                <w:bCs/>
              </w:rPr>
              <w:t>Company</w:t>
            </w:r>
          </w:p>
        </w:tc>
        <w:tc>
          <w:tcPr>
            <w:tcW w:w="8479" w:type="dxa"/>
          </w:tcPr>
          <w:p w14:paraId="4D7B271A" w14:textId="77777777" w:rsidR="004E419D" w:rsidRPr="00FC7886" w:rsidRDefault="004E419D" w:rsidP="0026220A">
            <w:pPr>
              <w:rPr>
                <w:b/>
                <w:bCs/>
              </w:rPr>
            </w:pPr>
            <w:r w:rsidRPr="00FC7886">
              <w:rPr>
                <w:b/>
                <w:bCs/>
              </w:rPr>
              <w:t>Proposals</w:t>
            </w:r>
          </w:p>
        </w:tc>
      </w:tr>
      <w:tr w:rsidR="004E419D" w:rsidRPr="00FC44B5" w14:paraId="6E3EF1CF" w14:textId="77777777" w:rsidTr="0026220A">
        <w:tc>
          <w:tcPr>
            <w:tcW w:w="1150" w:type="dxa"/>
          </w:tcPr>
          <w:p w14:paraId="496248E7" w14:textId="77777777" w:rsidR="004E419D" w:rsidRPr="00FC44B5" w:rsidRDefault="004E419D" w:rsidP="0026220A">
            <w:r>
              <w:t>III</w:t>
            </w:r>
          </w:p>
        </w:tc>
        <w:tc>
          <w:tcPr>
            <w:tcW w:w="8479" w:type="dxa"/>
          </w:tcPr>
          <w:p w14:paraId="5A93AC1E" w14:textId="77777777" w:rsidR="004E419D" w:rsidRPr="00FC44B5" w:rsidRDefault="004E419D" w:rsidP="0026220A">
            <w:pPr>
              <w:jc w:val="both"/>
            </w:pPr>
            <w:r>
              <w:rPr>
                <w:b/>
              </w:rPr>
              <w:t>Suggestion#2: Either using a</w:t>
            </w:r>
            <w:r w:rsidRPr="002345E0">
              <w:rPr>
                <w:b/>
              </w:rPr>
              <w:t xml:space="preserve"> semi-static pattern of monitoring periodicity </w:t>
            </w:r>
            <w:r>
              <w:rPr>
                <w:b/>
              </w:rPr>
              <w:t xml:space="preserve">or adapting </w:t>
            </w:r>
            <w:r w:rsidRPr="002345E0">
              <w:rPr>
                <w:b/>
              </w:rPr>
              <w:t>the start offset of PDCCH monitoring</w:t>
            </w:r>
            <w:r>
              <w:rPr>
                <w:b/>
              </w:rPr>
              <w:t xml:space="preserve"> </w:t>
            </w:r>
            <w:r w:rsidRPr="002345E0">
              <w:rPr>
                <w:b/>
              </w:rPr>
              <w:t>in a semi-static or dynamic way</w:t>
            </w:r>
            <w:r>
              <w:rPr>
                <w:b/>
              </w:rPr>
              <w:t xml:space="preserve"> </w:t>
            </w:r>
            <w:r w:rsidRPr="002345E0">
              <w:rPr>
                <w:b/>
              </w:rPr>
              <w:t>can resolve the mismatch between PDCCH monitoring periodicity and XR traffic periodicity</w:t>
            </w:r>
            <w:r>
              <w:rPr>
                <w:b/>
              </w:rPr>
              <w:t>. However,</w:t>
            </w:r>
            <w:r w:rsidRPr="002345E0">
              <w:rPr>
                <w:b/>
              </w:rPr>
              <w:t xml:space="preserve"> further performance comparison</w:t>
            </w:r>
            <w:r>
              <w:rPr>
                <w:b/>
              </w:rPr>
              <w:t xml:space="preserve"> is needed</w:t>
            </w:r>
            <w:r w:rsidRPr="008A6C36">
              <w:rPr>
                <w:b/>
              </w:rPr>
              <w:t>.</w:t>
            </w:r>
          </w:p>
        </w:tc>
      </w:tr>
      <w:tr w:rsidR="004E419D" w:rsidRPr="00FC44B5" w14:paraId="571425F9" w14:textId="77777777" w:rsidTr="0026220A">
        <w:tc>
          <w:tcPr>
            <w:tcW w:w="1150" w:type="dxa"/>
          </w:tcPr>
          <w:p w14:paraId="7FCF7626" w14:textId="77777777" w:rsidR="004E419D" w:rsidRPr="00FC44B5" w:rsidRDefault="004E419D" w:rsidP="0026220A">
            <w:r>
              <w:lastRenderedPageBreak/>
              <w:t>NEC</w:t>
            </w:r>
          </w:p>
        </w:tc>
        <w:tc>
          <w:tcPr>
            <w:tcW w:w="8479" w:type="dxa"/>
          </w:tcPr>
          <w:p w14:paraId="54F49BFF" w14:textId="77777777" w:rsidR="004E419D" w:rsidRPr="00702650" w:rsidRDefault="004E419D" w:rsidP="0026220A">
            <w:pPr>
              <w:rPr>
                <w:b/>
                <w:bCs/>
              </w:rPr>
            </w:pPr>
            <w:r w:rsidRPr="00702650">
              <w:rPr>
                <w:b/>
                <w:bCs/>
              </w:rPr>
              <w:t>Proposal 7: Specify XR specific PDCCH monitoring offset parameters such as k(µ) and jitter in Search Space Set configuration.</w:t>
            </w:r>
          </w:p>
          <w:p w14:paraId="471159C8" w14:textId="77777777" w:rsidR="004E419D" w:rsidRPr="00702650" w:rsidRDefault="004E419D" w:rsidP="0026220A">
            <w:pPr>
              <w:rPr>
                <w:b/>
                <w:bCs/>
              </w:rPr>
            </w:pPr>
            <w:r w:rsidRPr="00702650">
              <w:rPr>
                <w:b/>
                <w:bCs/>
              </w:rPr>
              <w:t>Proposal 8: Support DCI based dynamic adaptation of XR specific PDCCH monitoring offset such as ‘jitter’.</w:t>
            </w:r>
          </w:p>
          <w:p w14:paraId="7FAE26D1" w14:textId="77777777" w:rsidR="004E419D" w:rsidRPr="00FC44B5" w:rsidRDefault="004E419D" w:rsidP="0026220A">
            <w:r w:rsidRPr="00595B0A">
              <w:rPr>
                <w:b/>
                <w:bCs/>
              </w:rPr>
              <w:t>Proposal 9: Specify a higher layer parameter of ‘frame per second’ for the frame rate of XR traffic.</w:t>
            </w:r>
          </w:p>
        </w:tc>
      </w:tr>
      <w:tr w:rsidR="004E419D" w:rsidRPr="00FC44B5" w14:paraId="059DBFA1" w14:textId="77777777" w:rsidTr="0026220A">
        <w:tc>
          <w:tcPr>
            <w:tcW w:w="1150" w:type="dxa"/>
          </w:tcPr>
          <w:p w14:paraId="3B0199A6" w14:textId="77777777" w:rsidR="004E419D" w:rsidRPr="00FC44B5" w:rsidRDefault="004E419D" w:rsidP="0026220A">
            <w:r>
              <w:t>China Telecom</w:t>
            </w:r>
          </w:p>
        </w:tc>
        <w:tc>
          <w:tcPr>
            <w:tcW w:w="8479" w:type="dxa"/>
          </w:tcPr>
          <w:p w14:paraId="47704720" w14:textId="77777777" w:rsidR="004E419D" w:rsidRPr="00382ED1" w:rsidRDefault="004E419D" w:rsidP="0026220A">
            <w:pPr>
              <w:jc w:val="both"/>
              <w:rPr>
                <w:b/>
                <w:bCs/>
              </w:rPr>
            </w:pPr>
            <w:r w:rsidRPr="00382ED1">
              <w:rPr>
                <w:rFonts w:hint="eastAsia"/>
                <w:b/>
                <w:bCs/>
              </w:rPr>
              <w:t>Proposal</w:t>
            </w:r>
            <w:r w:rsidRPr="00382ED1">
              <w:rPr>
                <w:b/>
                <w:bCs/>
              </w:rPr>
              <w:t xml:space="preserve"> 11</w:t>
            </w:r>
            <w:r w:rsidRPr="00382ED1">
              <w:rPr>
                <w:rFonts w:hint="eastAsia"/>
                <w:b/>
                <w:bCs/>
              </w:rPr>
              <w:t>：T</w:t>
            </w:r>
            <w:r w:rsidRPr="00382ED1">
              <w:rPr>
                <w:b/>
                <w:bCs/>
              </w:rPr>
              <w:t>raditional SSSG switching should be verified whether it can satisfy XR service requirement on power-saving and latency.</w:t>
            </w:r>
          </w:p>
          <w:p w14:paraId="39657DF4" w14:textId="77777777" w:rsidR="004E419D" w:rsidRPr="00FC44B5" w:rsidRDefault="004E419D" w:rsidP="0026220A">
            <w:pPr>
              <w:jc w:val="both"/>
            </w:pPr>
            <w:r w:rsidRPr="00382ED1">
              <w:rPr>
                <w:rFonts w:hint="eastAsia"/>
                <w:b/>
                <w:bCs/>
              </w:rPr>
              <w:t>P</w:t>
            </w:r>
            <w:r w:rsidRPr="00382ED1">
              <w:rPr>
                <w:b/>
                <w:bCs/>
              </w:rPr>
              <w:t>roposal 12: M</w:t>
            </w:r>
            <w:r w:rsidRPr="00382ED1">
              <w:rPr>
                <w:rFonts w:hint="eastAsia"/>
                <w:b/>
                <w:bCs/>
              </w:rPr>
              <w:t>ulti-cycle PDCCH monitoring</w:t>
            </w:r>
            <w:r w:rsidRPr="00382ED1">
              <w:rPr>
                <w:b/>
                <w:bCs/>
              </w:rPr>
              <w:t xml:space="preserve"> configuration can be FFS</w:t>
            </w:r>
            <w:r w:rsidRPr="00382ED1">
              <w:rPr>
                <w:rFonts w:hint="eastAsia"/>
                <w:b/>
                <w:bCs/>
              </w:rPr>
              <w:t>.</w:t>
            </w:r>
          </w:p>
        </w:tc>
      </w:tr>
      <w:tr w:rsidR="004E419D" w:rsidRPr="00FC44B5" w14:paraId="67DC6F44" w14:textId="77777777" w:rsidTr="0026220A">
        <w:tc>
          <w:tcPr>
            <w:tcW w:w="1150" w:type="dxa"/>
          </w:tcPr>
          <w:p w14:paraId="0FCD29A1" w14:textId="77777777" w:rsidR="004E419D" w:rsidRPr="00FC44B5" w:rsidRDefault="004E419D" w:rsidP="0026220A">
            <w:r>
              <w:t>LGE</w:t>
            </w:r>
          </w:p>
        </w:tc>
        <w:tc>
          <w:tcPr>
            <w:tcW w:w="8479" w:type="dxa"/>
          </w:tcPr>
          <w:p w14:paraId="4CC2CA6C" w14:textId="77777777" w:rsidR="004E419D" w:rsidRPr="00FC44B5" w:rsidRDefault="004E419D" w:rsidP="0026220A">
            <w:pPr>
              <w:spacing w:before="120"/>
              <w:ind w:leftChars="6" w:left="1032" w:hangingChars="510" w:hanging="1020"/>
            </w:pPr>
            <w:r w:rsidRPr="002B1CD7">
              <w:rPr>
                <w:rFonts w:eastAsia="Malgun Gothic"/>
                <w:b/>
                <w:iCs/>
                <w:kern w:val="2"/>
                <w:lang w:eastAsia="ko-KR"/>
              </w:rPr>
              <w:t>Observation 4</w:t>
            </w:r>
            <w:r w:rsidRPr="002B1CD7">
              <w:rPr>
                <w:rFonts w:eastAsia="Malgun Gothic" w:hint="eastAsia"/>
                <w:b/>
                <w:iCs/>
                <w:kern w:val="2"/>
                <w:lang w:eastAsia="ko-KR"/>
              </w:rPr>
              <w:t xml:space="preserve">: </w:t>
            </w:r>
            <w:r w:rsidRPr="002B1CD7">
              <w:rPr>
                <w:rFonts w:eastAsia="Malgun Gothic"/>
                <w:b/>
                <w:iCs/>
                <w:kern w:val="2"/>
                <w:lang w:eastAsia="ko-KR"/>
              </w:rPr>
              <w:t>Discussion on alignment between PDCCH monitoring and XR traffic may overlap with alignment between CDRX and XR traffic.</w:t>
            </w:r>
          </w:p>
        </w:tc>
      </w:tr>
      <w:tr w:rsidR="004E419D" w:rsidRPr="00FC44B5" w14:paraId="6E7CB653" w14:textId="77777777" w:rsidTr="0026220A">
        <w:tc>
          <w:tcPr>
            <w:tcW w:w="1150" w:type="dxa"/>
          </w:tcPr>
          <w:p w14:paraId="0EA58256" w14:textId="77777777" w:rsidR="004E419D" w:rsidRPr="00FC44B5" w:rsidRDefault="004E419D" w:rsidP="0026220A"/>
        </w:tc>
        <w:tc>
          <w:tcPr>
            <w:tcW w:w="8479" w:type="dxa"/>
          </w:tcPr>
          <w:p w14:paraId="7E85CFAA" w14:textId="77777777" w:rsidR="004E419D" w:rsidRPr="00FC44B5" w:rsidRDefault="004E419D" w:rsidP="0026220A"/>
        </w:tc>
      </w:tr>
      <w:tr w:rsidR="004E419D" w:rsidRPr="00FC44B5" w14:paraId="18C4D5A0" w14:textId="77777777" w:rsidTr="0026220A">
        <w:tc>
          <w:tcPr>
            <w:tcW w:w="1150" w:type="dxa"/>
          </w:tcPr>
          <w:p w14:paraId="416B7AE0" w14:textId="77777777" w:rsidR="004E419D" w:rsidRPr="00FC44B5" w:rsidRDefault="004E419D" w:rsidP="0026220A"/>
        </w:tc>
        <w:tc>
          <w:tcPr>
            <w:tcW w:w="8479" w:type="dxa"/>
          </w:tcPr>
          <w:p w14:paraId="5355AC6E" w14:textId="77777777" w:rsidR="004E419D" w:rsidRPr="00FC44B5" w:rsidRDefault="004E419D" w:rsidP="0026220A"/>
        </w:tc>
      </w:tr>
    </w:tbl>
    <w:p w14:paraId="5244108C" w14:textId="6E8A3AD9" w:rsidR="004E419D" w:rsidRDefault="004E419D" w:rsidP="004E419D"/>
    <w:p w14:paraId="48007C0F" w14:textId="77777777" w:rsidR="00ED6640" w:rsidRDefault="00ED6640" w:rsidP="004E419D"/>
    <w:p w14:paraId="115EBDFE" w14:textId="77777777" w:rsidR="00126436" w:rsidRDefault="00126436" w:rsidP="00854134">
      <w:pPr>
        <w:pStyle w:val="Heading2a"/>
      </w:pPr>
      <w:r w:rsidRPr="00C616F8">
        <w:t xml:space="preserve">XR-dedicated PDCCH </w:t>
      </w:r>
      <w:r>
        <w:t>M</w:t>
      </w:r>
      <w:r w:rsidRPr="00C616F8">
        <w:t xml:space="preserve">onitoring </w:t>
      </w:r>
      <w:r>
        <w:t>W</w:t>
      </w:r>
      <w:r w:rsidRPr="00C616F8">
        <w:t>indow</w:t>
      </w:r>
      <w:r>
        <w:t xml:space="preserve"> </w:t>
      </w:r>
    </w:p>
    <w:p w14:paraId="7AAB84A6" w14:textId="5FA4FB7D" w:rsidR="00126436" w:rsidRDefault="00782A15" w:rsidP="00126436">
      <w:pPr>
        <w:rPr>
          <w:bCs/>
        </w:rPr>
      </w:pPr>
      <w:r>
        <w:t xml:space="preserve">Proposals in this </w:t>
      </w:r>
      <w:r w:rsidR="008B2C88">
        <w:t>sub</w:t>
      </w:r>
      <w:r>
        <w:t xml:space="preserve">section correspond to the </w:t>
      </w:r>
      <w:r w:rsidR="00126436">
        <w:rPr>
          <w:bCs/>
        </w:rPr>
        <w:t>low priority</w:t>
      </w:r>
      <w:r w:rsidR="00974220">
        <w:rPr>
          <w:bCs/>
        </w:rPr>
        <w:t xml:space="preserve"> Issue 2-2</w:t>
      </w:r>
      <w:r w:rsidR="00C129A7">
        <w:rPr>
          <w:bCs/>
        </w:rPr>
        <w:t xml:space="preserve"> identified</w:t>
      </w:r>
      <w:r w:rsidR="00126436">
        <w:rPr>
          <w:bCs/>
        </w:rPr>
        <w:t xml:space="preserve"> in</w:t>
      </w:r>
      <w:r w:rsidR="00C129A7">
        <w:rPr>
          <w:bCs/>
        </w:rPr>
        <w:t xml:space="preserve"> the</w:t>
      </w:r>
      <w:r w:rsidR="00126436">
        <w:rPr>
          <w:bCs/>
        </w:rPr>
        <w:t xml:space="preserve"> RAN1 #109-e</w:t>
      </w:r>
      <w:r w:rsidR="00C129A7">
        <w:rPr>
          <w:bCs/>
        </w:rPr>
        <w:t xml:space="preserve"> meeting</w:t>
      </w:r>
    </w:p>
    <w:p w14:paraId="210CCA2B" w14:textId="77777777" w:rsidR="00126436" w:rsidRPr="00C616F8" w:rsidRDefault="00126436" w:rsidP="00126436">
      <w:pPr>
        <w:pStyle w:val="ListParagraph"/>
        <w:numPr>
          <w:ilvl w:val="0"/>
          <w:numId w:val="9"/>
        </w:numPr>
        <w:spacing w:after="0"/>
      </w:pPr>
      <w:r w:rsidRPr="00C616F8">
        <w:t xml:space="preserve">Low priority Issue 2-2: XR-dedicated PDCCH monitoring window to supplement CDRX for multi-flow traffic. </w:t>
      </w:r>
    </w:p>
    <w:p w14:paraId="02B4A2D3" w14:textId="77777777" w:rsidR="00126436" w:rsidRPr="00C616F8" w:rsidRDefault="00126436" w:rsidP="00126436">
      <w:pPr>
        <w:pStyle w:val="ListParagraph"/>
        <w:numPr>
          <w:ilvl w:val="1"/>
          <w:numId w:val="9"/>
        </w:numPr>
        <w:spacing w:after="0"/>
      </w:pPr>
      <w:r w:rsidRPr="00C616F8">
        <w:t>Note: some companies think Rel-17 PDCCH monitoring adaptation can solve issue 2-2 or achieve similar intended outcome</w:t>
      </w:r>
    </w:p>
    <w:p w14:paraId="66D72BE7" w14:textId="77777777" w:rsidR="00126436" w:rsidRPr="00C616F8" w:rsidRDefault="00126436" w:rsidP="00126436">
      <w:pPr>
        <w:pStyle w:val="ListParagraph"/>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7BC200C" w14:textId="77777777" w:rsidR="00126436" w:rsidRDefault="00126436" w:rsidP="00126436">
      <w:pPr>
        <w:rPr>
          <w:bCs/>
        </w:rPr>
      </w:pPr>
    </w:p>
    <w:p w14:paraId="3726691E" w14:textId="469131B2" w:rsidR="00126436" w:rsidRDefault="00126436" w:rsidP="00126436">
      <w:pPr>
        <w:jc w:val="center"/>
        <w:rPr>
          <w:bCs/>
        </w:rPr>
      </w:pPr>
      <w:r>
        <w:rPr>
          <w:b/>
          <w:bCs/>
        </w:rPr>
        <w:t xml:space="preserve">Table </w:t>
      </w:r>
      <w:r>
        <w:rPr>
          <w:b/>
          <w:bCs/>
        </w:rPr>
        <w:fldChar w:fldCharType="begin"/>
      </w:r>
      <w:r>
        <w:rPr>
          <w:b/>
          <w:bCs/>
        </w:rPr>
        <w:instrText>SEQ Table \* ARABIC</w:instrText>
      </w:r>
      <w:r>
        <w:rPr>
          <w:b/>
          <w:bCs/>
        </w:rPr>
        <w:fldChar w:fldCharType="separate"/>
      </w:r>
      <w:r w:rsidR="004E0099">
        <w:rPr>
          <w:b/>
          <w:bCs/>
          <w:noProof/>
        </w:rPr>
        <w:t>13</w:t>
      </w:r>
      <w:r>
        <w:rPr>
          <w:b/>
          <w:bCs/>
        </w:rPr>
        <w:fldChar w:fldCharType="end"/>
      </w:r>
      <w:r>
        <w:rPr>
          <w:b/>
          <w:bCs/>
        </w:rPr>
        <w:t>: Proposals and evaluation results on XR-dedicated PDCCH monitoring window</w:t>
      </w:r>
    </w:p>
    <w:tbl>
      <w:tblPr>
        <w:tblStyle w:val="TableGrid"/>
        <w:tblW w:w="0" w:type="auto"/>
        <w:tblLook w:val="04A0" w:firstRow="1" w:lastRow="0" w:firstColumn="1" w:lastColumn="0" w:noHBand="0" w:noVBand="1"/>
      </w:tblPr>
      <w:tblGrid>
        <w:gridCol w:w="1000"/>
        <w:gridCol w:w="8629"/>
      </w:tblGrid>
      <w:tr w:rsidR="00126436" w14:paraId="11B77117" w14:textId="77777777" w:rsidTr="0026220A">
        <w:tc>
          <w:tcPr>
            <w:tcW w:w="962" w:type="dxa"/>
          </w:tcPr>
          <w:p w14:paraId="579B67EF" w14:textId="77777777" w:rsidR="00126436" w:rsidRDefault="00126436" w:rsidP="0026220A">
            <w:pPr>
              <w:rPr>
                <w:b/>
                <w:bCs/>
              </w:rPr>
            </w:pPr>
            <w:r>
              <w:rPr>
                <w:b/>
                <w:bCs/>
              </w:rPr>
              <w:t>Company</w:t>
            </w:r>
          </w:p>
        </w:tc>
        <w:tc>
          <w:tcPr>
            <w:tcW w:w="8667" w:type="dxa"/>
          </w:tcPr>
          <w:p w14:paraId="7FEF12F6" w14:textId="77777777" w:rsidR="00126436" w:rsidRDefault="00126436" w:rsidP="0026220A">
            <w:pPr>
              <w:rPr>
                <w:b/>
                <w:bCs/>
              </w:rPr>
            </w:pPr>
            <w:r>
              <w:rPr>
                <w:b/>
                <w:bCs/>
              </w:rPr>
              <w:t>Proposals and evaluation results</w:t>
            </w:r>
          </w:p>
        </w:tc>
      </w:tr>
      <w:tr w:rsidR="00126436" w14:paraId="6387B916" w14:textId="77777777" w:rsidTr="0026220A">
        <w:tc>
          <w:tcPr>
            <w:tcW w:w="962" w:type="dxa"/>
          </w:tcPr>
          <w:p w14:paraId="457A2D70" w14:textId="77777777" w:rsidR="00126436" w:rsidRPr="00FD56E8" w:rsidRDefault="00126436" w:rsidP="0026220A">
            <w:r w:rsidRPr="00FD56E8">
              <w:t>CATT</w:t>
            </w:r>
          </w:p>
        </w:tc>
        <w:tc>
          <w:tcPr>
            <w:tcW w:w="8667" w:type="dxa"/>
          </w:tcPr>
          <w:p w14:paraId="7B2DF05C" w14:textId="77777777" w:rsidR="00126436" w:rsidRPr="001A1802" w:rsidRDefault="00126436" w:rsidP="0026220A">
            <w:pPr>
              <w:spacing w:afterLines="50" w:after="120"/>
              <w:jc w:val="both"/>
              <w:rPr>
                <w:b/>
              </w:rPr>
            </w:pPr>
            <w:r>
              <w:rPr>
                <w:b/>
              </w:rPr>
              <w:t>Proposal 6:</w:t>
            </w:r>
            <w:r>
              <w:rPr>
                <w:rFonts w:hint="eastAsia"/>
                <w:b/>
              </w:rPr>
              <w:t xml:space="preserve"> </w:t>
            </w:r>
            <w:r w:rsidRPr="001A1802">
              <w:rPr>
                <w:b/>
              </w:rPr>
              <w:t>DRX enhancement for XR service should not affect other data services.</w:t>
            </w:r>
          </w:p>
          <w:p w14:paraId="2C6AEEFC" w14:textId="77777777" w:rsidR="00126436" w:rsidRPr="00F84795" w:rsidRDefault="00126436" w:rsidP="0026220A">
            <w:pPr>
              <w:pStyle w:val="Caption"/>
              <w:spacing w:afterLines="50"/>
              <w:jc w:val="center"/>
              <w:rPr>
                <w:rFonts w:eastAsiaTheme="minorEastAsia"/>
                <w:b w:val="0"/>
                <w:lang w:eastAsia="zh-CN"/>
              </w:rPr>
            </w:pPr>
            <w:bookmarkStart w:id="46" w:name="_Ref111128371"/>
            <w:r w:rsidRPr="00F84795">
              <w:rPr>
                <w:b w:val="0"/>
              </w:rPr>
              <w:t xml:space="preserve">Table </w:t>
            </w:r>
            <w:r w:rsidRPr="00F84795">
              <w:rPr>
                <w:b w:val="0"/>
                <w:noProof/>
              </w:rPr>
              <w:t>4</w:t>
            </w:r>
            <w:bookmarkEnd w:id="46"/>
            <w:r w:rsidRPr="00F84795">
              <w:rPr>
                <w:rFonts w:eastAsiaTheme="minorEastAsia" w:hint="eastAsia"/>
                <w:b w:val="0"/>
                <w:lang w:eastAsia="zh-CN"/>
              </w:rPr>
              <w:t>: XR-PMW power saving schemes</w:t>
            </w:r>
          </w:p>
          <w:tbl>
            <w:tblPr>
              <w:tblStyle w:val="TableGrid"/>
              <w:tblW w:w="0" w:type="auto"/>
              <w:tblLook w:val="04A0" w:firstRow="1" w:lastRow="0" w:firstColumn="1" w:lastColumn="0" w:noHBand="0" w:noVBand="1"/>
            </w:tblPr>
            <w:tblGrid>
              <w:gridCol w:w="2800"/>
              <w:gridCol w:w="5603"/>
            </w:tblGrid>
            <w:tr w:rsidR="00126436" w14:paraId="201B08D3" w14:textId="77777777" w:rsidTr="0026220A">
              <w:tc>
                <w:tcPr>
                  <w:tcW w:w="3227" w:type="dxa"/>
                </w:tcPr>
                <w:p w14:paraId="1D5F133D"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Schemes</w:t>
                  </w:r>
                </w:p>
              </w:tc>
              <w:tc>
                <w:tcPr>
                  <w:tcW w:w="6630" w:type="dxa"/>
                </w:tcPr>
                <w:p w14:paraId="6371CEE5"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Procedure</w:t>
                  </w:r>
                </w:p>
              </w:tc>
            </w:tr>
            <w:tr w:rsidR="00126436" w14:paraId="201B15D9" w14:textId="77777777" w:rsidTr="0026220A">
              <w:tc>
                <w:tcPr>
                  <w:tcW w:w="3227" w:type="dxa"/>
                </w:tcPr>
                <w:p w14:paraId="482E5421"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1</w:t>
                  </w:r>
                </w:p>
              </w:tc>
              <w:tc>
                <w:tcPr>
                  <w:tcW w:w="6630" w:type="dxa"/>
                </w:tcPr>
                <w:p w14:paraId="345E48C9" w14:textId="77777777" w:rsidR="00126436" w:rsidRPr="00770302" w:rsidRDefault="00126436" w:rsidP="0026220A">
                  <w:pPr>
                    <w:spacing w:afterLines="50" w:after="120"/>
                    <w:jc w:val="both"/>
                    <w:rPr>
                      <w:rFonts w:eastAsiaTheme="minorEastAsia"/>
                      <w:lang w:val="en-US" w:eastAsia="zh-CN"/>
                    </w:rPr>
                  </w:pPr>
                  <w:r w:rsidRPr="00770302">
                    <w:rPr>
                      <w:rFonts w:eastAsiaTheme="minorEastAsia"/>
                      <w:lang w:val="en-US" w:eastAsia="zh-CN"/>
                    </w:rPr>
                    <w:t xml:space="preserve">UE is configured with </w:t>
                  </w:r>
                  <w:r w:rsidRPr="00770302">
                    <w:rPr>
                      <w:rFonts w:eastAsiaTheme="minorEastAsia" w:hint="eastAsia"/>
                      <w:lang w:val="en-US" w:eastAsia="zh-CN"/>
                    </w:rPr>
                    <w:t>the XR-PMW</w:t>
                  </w:r>
                  <w:r w:rsidRPr="00770302">
                    <w:rPr>
                      <w:rFonts w:eastAsiaTheme="minorEastAsia"/>
                      <w:lang w:val="en-US" w:eastAsia="zh-CN"/>
                    </w:rPr>
                    <w:t xml:space="preserve"> which has the</w:t>
                  </w:r>
                  <w:r w:rsidRPr="00770302">
                    <w:rPr>
                      <w:rFonts w:eastAsiaTheme="minorEastAsia" w:hint="eastAsia"/>
                      <w:lang w:eastAsia="zh-CN"/>
                    </w:rPr>
                    <w:t xml:space="preserve"> fixed PDCCH </w:t>
                  </w:r>
                  <w:r w:rsidRPr="00770302">
                    <w:rPr>
                      <w:rFonts w:eastAsiaTheme="minorEastAsia"/>
                      <w:lang w:eastAsia="zh-CN"/>
                    </w:rPr>
                    <w:t>monitoring</w:t>
                  </w:r>
                  <w:r w:rsidRPr="00770302">
                    <w:rPr>
                      <w:rFonts w:eastAsiaTheme="minorEastAsia" w:hint="eastAsia"/>
                      <w:lang w:eastAsia="zh-CN"/>
                    </w:rPr>
                    <w:t xml:space="preserve"> cycle and monitoring window disassociated with DRX. </w:t>
                  </w:r>
                  <w:r w:rsidRPr="00770302">
                    <w:rPr>
                      <w:rFonts w:eastAsiaTheme="minorEastAsia"/>
                      <w:lang w:eastAsia="zh-CN"/>
                    </w:rPr>
                    <w:t>The window size of PDCCH monitoring at each cycle could be dynamically adapted to the delay variation of packet arrival caused by network jitter.</w:t>
                  </w:r>
                  <w:r w:rsidRPr="00770302">
                    <w:rPr>
                      <w:rFonts w:eastAsiaTheme="minorEastAsia" w:hint="eastAsia"/>
                      <w:lang w:eastAsia="zh-CN"/>
                    </w:rPr>
                    <w:t xml:space="preserve"> UE monitors only XR scheduled PDCCH during a preconfigured PDCCH monitoring window. </w:t>
                  </w:r>
                </w:p>
              </w:tc>
            </w:tr>
            <w:tr w:rsidR="00126436" w14:paraId="1BD6FB11" w14:textId="77777777" w:rsidTr="0026220A">
              <w:tc>
                <w:tcPr>
                  <w:tcW w:w="3227" w:type="dxa"/>
                </w:tcPr>
                <w:p w14:paraId="4A21DC9B"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2</w:t>
                  </w:r>
                </w:p>
                <w:p w14:paraId="1018F7AF" w14:textId="77777777" w:rsidR="00126436" w:rsidRPr="00770302" w:rsidRDefault="00126436" w:rsidP="0026220A">
                  <w:pPr>
                    <w:spacing w:afterLines="50" w:after="120"/>
                    <w:jc w:val="both"/>
                    <w:rPr>
                      <w:rFonts w:eastAsiaTheme="minorEastAsia"/>
                      <w:b/>
                      <w:lang w:val="en-US" w:eastAsia="zh-CN"/>
                    </w:rPr>
                  </w:pPr>
                  <w:r>
                    <w:rPr>
                      <w:rFonts w:eastAsiaTheme="minorEastAsia"/>
                      <w:b/>
                      <w:lang w:val="en-US" w:eastAsia="zh-CN"/>
                    </w:rPr>
                    <w:t xml:space="preserve">(XR-PMW </w:t>
                  </w:r>
                  <w:r>
                    <w:rPr>
                      <w:rFonts w:eastAsiaTheme="minorEastAsia" w:hint="eastAsia"/>
                      <w:b/>
                      <w:lang w:val="en-US" w:eastAsia="zh-CN"/>
                    </w:rPr>
                    <w:t>with</w:t>
                  </w:r>
                  <w:r w:rsidRPr="00770302">
                    <w:rPr>
                      <w:rFonts w:eastAsiaTheme="minorEastAsia"/>
                      <w:b/>
                      <w:lang w:val="en-US" w:eastAsia="zh-CN"/>
                    </w:rPr>
                    <w:t xml:space="preserve"> go-to-sleep)</w:t>
                  </w:r>
                  <w:r w:rsidRPr="00770302">
                    <w:rPr>
                      <w:rFonts w:eastAsiaTheme="minorEastAsia" w:hint="eastAsia"/>
                      <w:b/>
                      <w:lang w:val="en-US" w:eastAsia="zh-CN"/>
                    </w:rPr>
                    <w:t>:</w:t>
                  </w:r>
                </w:p>
              </w:tc>
              <w:tc>
                <w:tcPr>
                  <w:tcW w:w="6630" w:type="dxa"/>
                </w:tcPr>
                <w:p w14:paraId="28E2B218"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the XR-PMW, which the PDCCH monitoring cycle and window are based on XR traffic generation cycle and network delay jitter. When traffic transmission is completed, UE would be indicated to go to sleep until the next XR-PMW cycle.</w:t>
                  </w:r>
                </w:p>
              </w:tc>
            </w:tr>
            <w:tr w:rsidR="00126436" w14:paraId="15F81A81" w14:textId="77777777" w:rsidTr="0026220A">
              <w:tc>
                <w:tcPr>
                  <w:tcW w:w="3227" w:type="dxa"/>
                </w:tcPr>
                <w:p w14:paraId="216A856F"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3</w:t>
                  </w:r>
                </w:p>
                <w:p w14:paraId="0E8DA707"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b/>
                      <w:lang w:val="en-US" w:eastAsia="zh-CN"/>
                    </w:rPr>
                    <w:t>(XR-PMW</w:t>
                  </w:r>
                  <w:r w:rsidRPr="00770302">
                    <w:rPr>
                      <w:rFonts w:hint="eastAsia"/>
                      <w:b/>
                      <w:lang w:val="en-US" w:eastAsia="zh-CN"/>
                    </w:rPr>
                    <w:t xml:space="preserve"> </w:t>
                  </w:r>
                  <w:r w:rsidRPr="00770302">
                    <w:rPr>
                      <w:rFonts w:eastAsiaTheme="minorEastAsia" w:hint="eastAsia"/>
                      <w:b/>
                      <w:lang w:val="en-US" w:eastAsia="zh-CN"/>
                    </w:rPr>
                    <w:t xml:space="preserve">with </w:t>
                  </w:r>
                  <w:r w:rsidRPr="00770302">
                    <w:rPr>
                      <w:rFonts w:eastAsiaTheme="minorEastAsia"/>
                      <w:b/>
                      <w:lang w:val="en-US" w:eastAsia="zh-CN"/>
                    </w:rPr>
                    <w:t xml:space="preserve">enhanced </w:t>
                  </w:r>
                  <w:r w:rsidRPr="00770302">
                    <w:rPr>
                      <w:rFonts w:eastAsiaTheme="minorEastAsia" w:hint="eastAsia"/>
                      <w:b/>
                      <w:lang w:val="en-US" w:eastAsia="zh-CN"/>
                    </w:rPr>
                    <w:t xml:space="preserve">PDCCH skipping </w:t>
                  </w:r>
                  <w:r>
                    <w:rPr>
                      <w:rFonts w:eastAsiaTheme="minorEastAsia" w:hint="eastAsia"/>
                      <w:b/>
                      <w:lang w:val="en-US" w:eastAsia="zh-CN"/>
                    </w:rPr>
                    <w:t>and go-to-sleep</w:t>
                  </w:r>
                  <w:r w:rsidRPr="00770302">
                    <w:rPr>
                      <w:rFonts w:eastAsiaTheme="minorEastAsia"/>
                      <w:b/>
                      <w:lang w:val="en-US" w:eastAsia="zh-CN"/>
                    </w:rPr>
                    <w:t>)</w:t>
                  </w:r>
                </w:p>
              </w:tc>
              <w:tc>
                <w:tcPr>
                  <w:tcW w:w="6630" w:type="dxa"/>
                </w:tcPr>
                <w:p w14:paraId="6B4D77C1"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 xml:space="preserve">UE is configured with XR-PMW and would be indicated to skip the PDCCH monitoring at the beginning of the XR-PMW if XR packet arrives late. UE skips monitoring the PDCCH at the Monitoring Occasion (MO) until the traffic packet arrives. When traffic </w:t>
                  </w:r>
                  <w:r w:rsidRPr="00770302">
                    <w:rPr>
                      <w:rFonts w:eastAsiaTheme="minorEastAsia"/>
                      <w:lang w:val="en-US" w:eastAsia="zh-CN"/>
                    </w:rPr>
                    <w:lastRenderedPageBreak/>
                    <w:t>transmission is completed, UE would be indicated to go to sleep until the next XR-PMW cycle.</w:t>
                  </w:r>
                </w:p>
              </w:tc>
            </w:tr>
          </w:tbl>
          <w:p w14:paraId="6A1D9636" w14:textId="77777777" w:rsidR="00126436" w:rsidRDefault="00126436" w:rsidP="0026220A">
            <w:pPr>
              <w:pStyle w:val="BodyText"/>
              <w:spacing w:afterLines="50"/>
              <w:jc w:val="both"/>
            </w:pPr>
          </w:p>
          <w:p w14:paraId="0C187D2C" w14:textId="77777777" w:rsidR="00126436" w:rsidRPr="00F84795" w:rsidRDefault="00126436" w:rsidP="0026220A">
            <w:pPr>
              <w:pStyle w:val="Caption"/>
              <w:spacing w:afterLines="50"/>
              <w:jc w:val="center"/>
              <w:rPr>
                <w:rFonts w:eastAsiaTheme="minorEastAsia"/>
                <w:b w:val="0"/>
                <w:lang w:eastAsia="zh-CN"/>
              </w:rPr>
            </w:pPr>
            <w:bookmarkStart w:id="47" w:name="_Ref111128378"/>
            <w:r w:rsidRPr="00893909">
              <w:rPr>
                <w:b w:val="0"/>
              </w:rPr>
              <w:t xml:space="preserve">Table </w:t>
            </w:r>
            <w:r w:rsidRPr="00893909">
              <w:rPr>
                <w:b w:val="0"/>
                <w:noProof/>
              </w:rPr>
              <w:t>5</w:t>
            </w:r>
            <w:bookmarkEnd w:id="47"/>
            <w:r w:rsidRPr="00893909">
              <w:rPr>
                <w:rFonts w:eastAsiaTheme="minorEastAsia" w:hint="eastAsia"/>
                <w:b w:val="0"/>
                <w:lang w:eastAsia="zh-CN"/>
              </w:rPr>
              <w:t xml:space="preserve">: </w:t>
            </w:r>
            <w:r w:rsidRPr="00893909">
              <w:rPr>
                <w:rFonts w:eastAsiaTheme="minorEastAsia"/>
                <w:b w:val="0"/>
                <w:lang w:eastAsia="zh-CN"/>
              </w:rPr>
              <w:t xml:space="preserve">The </w:t>
            </w:r>
            <w:r w:rsidRPr="00893909">
              <w:rPr>
                <w:rFonts w:eastAsiaTheme="minorEastAsia" w:hint="eastAsia"/>
                <w:b w:val="0"/>
                <w:lang w:eastAsia="zh-CN"/>
              </w:rPr>
              <w:t>evaluation</w:t>
            </w:r>
            <w:r w:rsidRPr="00893909">
              <w:rPr>
                <w:rFonts w:eastAsiaTheme="minorEastAsia"/>
                <w:b w:val="0"/>
                <w:lang w:eastAsia="zh-CN"/>
              </w:rPr>
              <w:t xml:space="preserve"> </w:t>
            </w:r>
            <w:r w:rsidRPr="00893909">
              <w:rPr>
                <w:rFonts w:eastAsiaTheme="minorEastAsia" w:hint="eastAsia"/>
                <w:b w:val="0"/>
                <w:lang w:eastAsia="zh-CN"/>
              </w:rPr>
              <w:t>result</w:t>
            </w:r>
            <w:r w:rsidRPr="00893909">
              <w:rPr>
                <w:rFonts w:eastAsiaTheme="minorEastAsia"/>
                <w:b w:val="0"/>
                <w:lang w:eastAsia="zh-CN"/>
              </w:rPr>
              <w:t xml:space="preserve"> </w:t>
            </w:r>
            <w:r w:rsidRPr="00893909">
              <w:rPr>
                <w:rFonts w:eastAsiaTheme="minorEastAsia" w:hint="eastAsia"/>
                <w:b w:val="0"/>
                <w:lang w:eastAsia="zh-CN"/>
              </w:rPr>
              <w:t>comparison</w:t>
            </w:r>
            <w:r w:rsidRPr="00893909">
              <w:rPr>
                <w:rFonts w:eastAsiaTheme="minorEastAsia"/>
                <w:b w:val="0"/>
                <w:lang w:eastAsia="zh-CN"/>
              </w:rPr>
              <w:t xml:space="preserve"> between </w:t>
            </w:r>
            <w:r w:rsidRPr="00893909">
              <w:rPr>
                <w:rFonts w:eastAsiaTheme="minorEastAsia" w:hint="eastAsia"/>
                <w:b w:val="0"/>
                <w:lang w:eastAsia="zh-CN"/>
              </w:rPr>
              <w:t xml:space="preserve">the </w:t>
            </w:r>
            <w:r w:rsidRPr="00893909">
              <w:rPr>
                <w:rFonts w:eastAsiaTheme="minorEastAsia"/>
                <w:b w:val="0"/>
                <w:lang w:eastAsia="zh-CN"/>
              </w:rPr>
              <w:t>XR-PMW</w:t>
            </w:r>
            <w:r w:rsidRPr="00893909">
              <w:rPr>
                <w:rFonts w:eastAsiaTheme="minorEastAsia" w:hint="eastAsia"/>
                <w:b w:val="0"/>
                <w:lang w:eastAsia="zh-CN"/>
              </w:rPr>
              <w:t xml:space="preserve"> with </w:t>
            </w:r>
            <w:r w:rsidRPr="00893909">
              <w:rPr>
                <w:rFonts w:eastAsiaTheme="minorEastAsia"/>
                <w:b w:val="0"/>
                <w:lang w:eastAsia="zh-CN"/>
              </w:rPr>
              <w:t>skipping and go-to-sleep</w:t>
            </w:r>
            <w:r w:rsidRPr="00893909">
              <w:rPr>
                <w:rFonts w:eastAsiaTheme="minorEastAsia" w:hint="eastAsia"/>
                <w:b w:val="0"/>
                <w:lang w:eastAsia="zh-CN"/>
              </w:rPr>
              <w:t xml:space="preserve"> </w:t>
            </w:r>
            <w:r w:rsidRPr="00893909">
              <w:rPr>
                <w:rFonts w:eastAsiaTheme="minorEastAsia"/>
                <w:b w:val="0"/>
                <w:lang w:eastAsia="zh-CN"/>
              </w:rPr>
              <w:t xml:space="preserve">and </w:t>
            </w:r>
            <w:r w:rsidRPr="00893909">
              <w:rPr>
                <w:rFonts w:eastAsiaTheme="minorEastAsia" w:hint="eastAsia"/>
                <w:b w:val="0"/>
                <w:lang w:eastAsia="zh-CN"/>
              </w:rPr>
              <w:t>UE always-on</w:t>
            </w:r>
          </w:p>
          <w:tbl>
            <w:tblPr>
              <w:tblStyle w:val="LightList-Accent11"/>
              <w:tblW w:w="5000" w:type="pct"/>
              <w:tblBorders>
                <w:insideH w:val="single" w:sz="8" w:space="0" w:color="4472C4" w:themeColor="accent1"/>
                <w:insideV w:val="single" w:sz="8" w:space="0" w:color="4472C4" w:themeColor="accent1"/>
              </w:tblBorders>
              <w:tblLook w:val="04A0" w:firstRow="1" w:lastRow="0" w:firstColumn="1" w:lastColumn="0" w:noHBand="0" w:noVBand="1"/>
            </w:tblPr>
            <w:tblGrid>
              <w:gridCol w:w="2018"/>
              <w:gridCol w:w="1417"/>
              <w:gridCol w:w="1679"/>
              <w:gridCol w:w="1793"/>
              <w:gridCol w:w="1486"/>
            </w:tblGrid>
            <w:tr w:rsidR="00126436" w:rsidRPr="00315E0F" w14:paraId="333954BF" w14:textId="77777777" w:rsidTr="0026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val="restart"/>
                </w:tcPr>
                <w:p w14:paraId="2286B58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2912" w:type="pct"/>
                  <w:gridSpan w:val="3"/>
                </w:tcPr>
                <w:p w14:paraId="24EE22BB"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885" w:type="pct"/>
                </w:tcPr>
                <w:p w14:paraId="5EB725FD"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5AA1C7F3"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shd w:val="clear" w:color="auto" w:fill="D9E2F3" w:themeFill="accent1" w:themeFillTint="33"/>
                </w:tcPr>
                <w:p w14:paraId="3974E433" w14:textId="77777777" w:rsidR="00126436" w:rsidRPr="00315E0F" w:rsidRDefault="00126436" w:rsidP="0026220A">
                  <w:pPr>
                    <w:spacing w:afterLines="50" w:after="120"/>
                    <w:jc w:val="both"/>
                    <w:rPr>
                      <w:rFonts w:eastAsiaTheme="minorEastAsia"/>
                      <w:lang w:val="en-US"/>
                    </w:rPr>
                  </w:pPr>
                </w:p>
              </w:tc>
              <w:tc>
                <w:tcPr>
                  <w:tcW w:w="844" w:type="pct"/>
                  <w:shd w:val="clear" w:color="auto" w:fill="D9E2F3" w:themeFill="accent1" w:themeFillTint="33"/>
                </w:tcPr>
                <w:p w14:paraId="546356F0"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w:t>
                  </w:r>
                  <w:proofErr w:type="gramStart"/>
                  <w:r w:rsidRPr="00315E0F">
                    <w:rPr>
                      <w:rFonts w:eastAsiaTheme="minorEastAsia"/>
                    </w:rPr>
                    <w:t>satisfied</w:t>
                  </w:r>
                  <w:proofErr w:type="gramEnd"/>
                  <w:r w:rsidRPr="00315E0F">
                    <w:rPr>
                      <w:rFonts w:eastAsiaTheme="minorEastAsia"/>
                    </w:rPr>
                    <w:t xml:space="preserve"> UEs per cell </w:t>
                  </w:r>
                </w:p>
              </w:tc>
              <w:tc>
                <w:tcPr>
                  <w:tcW w:w="1000" w:type="pct"/>
                  <w:shd w:val="clear" w:color="auto" w:fill="D9E2F3" w:themeFill="accent1" w:themeFillTint="33"/>
                </w:tcPr>
                <w:p w14:paraId="020B09E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xml:space="preserve">% </w:t>
                  </w:r>
                  <w:proofErr w:type="gramStart"/>
                  <w:r w:rsidRPr="00315E0F">
                    <w:rPr>
                      <w:rFonts w:eastAsiaTheme="minorEastAsia" w:hint="eastAsia"/>
                      <w:lang w:val="en-US"/>
                    </w:rPr>
                    <w:t>of</w:t>
                  </w:r>
                  <w:proofErr w:type="gramEnd"/>
                  <w:r w:rsidRPr="00315E0F">
                    <w:rPr>
                      <w:rFonts w:eastAsiaTheme="minorEastAsia" w:hint="eastAsia"/>
                      <w:lang w:val="en-US"/>
                    </w:rPr>
                    <w:t xml:space="preserve"> satisfied UEs</w:t>
                  </w:r>
                </w:p>
              </w:tc>
              <w:tc>
                <w:tcPr>
                  <w:tcW w:w="1068" w:type="pct"/>
                  <w:shd w:val="clear" w:color="auto" w:fill="D9E2F3" w:themeFill="accent1" w:themeFillTint="33"/>
                </w:tcPr>
                <w:p w14:paraId="7C88DA01"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w:t>
                  </w:r>
                  <w:r w:rsidRPr="00315E0F">
                    <w:rPr>
                      <w:rFonts w:eastAsiaTheme="minorEastAsia" w:hint="eastAsia"/>
                      <w:lang w:val="en-US"/>
                    </w:rPr>
                    <w:t>nhancement Gain</w:t>
                  </w:r>
                </w:p>
              </w:tc>
              <w:tc>
                <w:tcPr>
                  <w:tcW w:w="885" w:type="pct"/>
                  <w:shd w:val="clear" w:color="auto" w:fill="D9E2F3" w:themeFill="accent1" w:themeFillTint="33"/>
                </w:tcPr>
                <w:p w14:paraId="292063C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xml:space="preserve">Power Saving Gain (PSG) </w:t>
                  </w:r>
                </w:p>
              </w:tc>
            </w:tr>
            <w:tr w:rsidR="00126436" w:rsidRPr="00315E0F" w14:paraId="4B7DFDAF"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0B80A79F" w14:textId="77777777" w:rsidR="00126436" w:rsidRPr="00315E0F" w:rsidRDefault="00126436" w:rsidP="0026220A">
                  <w:pPr>
                    <w:spacing w:afterLines="50" w:after="120"/>
                    <w:jc w:val="both"/>
                    <w:rPr>
                      <w:rFonts w:eastAsiaTheme="minorEastAsia"/>
                      <w:lang w:val="en-US"/>
                    </w:rPr>
                  </w:pPr>
                  <w:bookmarkStart w:id="48" w:name="_Hlk110785489"/>
                  <w:r>
                    <w:rPr>
                      <w:rFonts w:eastAsiaTheme="minorEastAsia" w:hint="eastAsia"/>
                      <w:lang w:val="en-US"/>
                    </w:rPr>
                    <w:t>DG scheduling and UE always-</w:t>
                  </w:r>
                  <w:r w:rsidRPr="00315E0F">
                    <w:rPr>
                      <w:rFonts w:eastAsiaTheme="minorEastAsia" w:hint="eastAsia"/>
                      <w:lang w:val="en-US"/>
                    </w:rPr>
                    <w:t xml:space="preserve">on </w:t>
                  </w:r>
                </w:p>
              </w:tc>
              <w:tc>
                <w:tcPr>
                  <w:tcW w:w="844" w:type="pct"/>
                  <w:vAlign w:val="center"/>
                </w:tcPr>
                <w:p w14:paraId="61AB394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11.5</w:t>
                  </w:r>
                </w:p>
              </w:tc>
              <w:tc>
                <w:tcPr>
                  <w:tcW w:w="1000" w:type="pct"/>
                  <w:vAlign w:val="center"/>
                </w:tcPr>
                <w:p w14:paraId="00C153A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95.83%</w:t>
                  </w:r>
                </w:p>
              </w:tc>
              <w:tc>
                <w:tcPr>
                  <w:tcW w:w="1068" w:type="pct"/>
                  <w:vAlign w:val="center"/>
                </w:tcPr>
                <w:p w14:paraId="13B3E97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885" w:type="pct"/>
                  <w:vAlign w:val="center"/>
                </w:tcPr>
                <w:p w14:paraId="781151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bookmarkEnd w:id="48"/>
            <w:tr w:rsidR="00126436" w:rsidRPr="00315E0F" w14:paraId="7A281780"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3B7A10F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w:t>
                  </w:r>
                  <w:proofErr w:type="gramStart"/>
                  <w:r w:rsidRPr="00315E0F">
                    <w:rPr>
                      <w:rFonts w:eastAsiaTheme="minorEastAsia" w:hint="eastAsia"/>
                      <w:lang w:val="en-US"/>
                    </w:rPr>
                    <w:t>DRX</w:t>
                  </w:r>
                  <w:r w:rsidRPr="00315E0F">
                    <w:rPr>
                      <w:rFonts w:eastAsiaTheme="minorEastAsia" w:hint="eastAsia"/>
                    </w:rPr>
                    <w:t>(</w:t>
                  </w:r>
                  <w:proofErr w:type="gramEnd"/>
                  <w:r w:rsidRPr="00315E0F">
                    <w:rPr>
                      <w:rFonts w:eastAsiaTheme="minorEastAsia" w:hint="eastAsia"/>
                    </w:rPr>
                    <w:t>16,12,4)</w:t>
                  </w:r>
                  <w:r w:rsidRPr="00315E0F">
                    <w:rPr>
                      <w:rFonts w:eastAsiaTheme="minorEastAsia" w:hint="eastAsia"/>
                      <w:lang w:val="en-US"/>
                    </w:rPr>
                    <w:t xml:space="preserve"> </w:t>
                  </w:r>
                </w:p>
              </w:tc>
              <w:tc>
                <w:tcPr>
                  <w:tcW w:w="844" w:type="pct"/>
                  <w:tcBorders>
                    <w:top w:val="none" w:sz="0" w:space="0" w:color="auto"/>
                    <w:bottom w:val="none" w:sz="0" w:space="0" w:color="auto"/>
                  </w:tcBorders>
                  <w:vAlign w:val="center"/>
                </w:tcPr>
                <w:p w14:paraId="54E8DCB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rFonts w:eastAsiaTheme="minorEastAsia" w:hint="eastAsia"/>
                    </w:rPr>
                    <w:t>10.9</w:t>
                  </w:r>
                </w:p>
              </w:tc>
              <w:tc>
                <w:tcPr>
                  <w:tcW w:w="1000" w:type="pct"/>
                  <w:tcBorders>
                    <w:top w:val="none" w:sz="0" w:space="0" w:color="auto"/>
                    <w:bottom w:val="none" w:sz="0" w:space="0" w:color="auto"/>
                  </w:tcBorders>
                  <w:vAlign w:val="center"/>
                </w:tcPr>
                <w:p w14:paraId="04695425" w14:textId="77777777" w:rsidR="00126436" w:rsidRPr="00315E0F" w:rsidDel="005A6A12"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90.83%</w:t>
                  </w:r>
                </w:p>
              </w:tc>
              <w:tc>
                <w:tcPr>
                  <w:tcW w:w="1068" w:type="pct"/>
                  <w:tcBorders>
                    <w:top w:val="none" w:sz="0" w:space="0" w:color="auto"/>
                    <w:bottom w:val="none" w:sz="0" w:space="0" w:color="auto"/>
                  </w:tcBorders>
                  <w:vAlign w:val="center"/>
                </w:tcPr>
                <w:p w14:paraId="57CDD13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-5.2%</w:t>
                  </w:r>
                </w:p>
              </w:tc>
              <w:tc>
                <w:tcPr>
                  <w:tcW w:w="885" w:type="pct"/>
                  <w:tcBorders>
                    <w:top w:val="none" w:sz="0" w:space="0" w:color="auto"/>
                    <w:bottom w:val="none" w:sz="0" w:space="0" w:color="auto"/>
                    <w:right w:val="none" w:sz="0" w:space="0" w:color="auto"/>
                  </w:tcBorders>
                  <w:vAlign w:val="center"/>
                </w:tcPr>
                <w:p w14:paraId="0DE08A5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w:t>
                  </w:r>
                </w:p>
              </w:tc>
            </w:tr>
            <w:tr w:rsidR="00126436" w:rsidRPr="00315E0F" w14:paraId="093C864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6F1A78EA" w14:textId="77777777" w:rsidR="00126436" w:rsidRPr="00895787" w:rsidRDefault="00126436" w:rsidP="0026220A">
                  <w:pPr>
                    <w:spacing w:afterLines="50" w:after="120"/>
                    <w:jc w:val="both"/>
                    <w:rPr>
                      <w:rFonts w:eastAsia="SimSun"/>
                      <w:lang w:val="de-DE"/>
                    </w:rPr>
                  </w:pPr>
                  <w:r w:rsidRPr="00895787">
                    <w:rPr>
                      <w:rFonts w:eastAsia="SimSun" w:hint="eastAsia"/>
                      <w:lang w:val="de-DE"/>
                    </w:rPr>
                    <w:t>XR-P</w:t>
                  </w:r>
                  <w:r w:rsidRPr="00895787">
                    <w:rPr>
                      <w:rFonts w:eastAsia="SimSun"/>
                      <w:lang w:val="de-DE"/>
                    </w:rPr>
                    <w:t>MW</w:t>
                  </w:r>
                  <w:r w:rsidRPr="00895787">
                    <w:rPr>
                      <w:rFonts w:eastAsia="SimSun" w:hint="eastAsia"/>
                      <w:lang w:val="de-DE"/>
                    </w:rPr>
                    <w:t xml:space="preserve"> scheme 1:</w:t>
                  </w:r>
                </w:p>
                <w:p w14:paraId="659DAD1B" w14:textId="77777777" w:rsidR="00126436" w:rsidRPr="00895787" w:rsidRDefault="00126436" w:rsidP="0026220A">
                  <w:pPr>
                    <w:spacing w:afterLines="50" w:after="120"/>
                    <w:jc w:val="both"/>
                    <w:rPr>
                      <w:rFonts w:ascii="SimSun" w:eastAsiaTheme="minorEastAsia" w:hAnsi="SimSun" w:cs="Calibri"/>
                      <w:sz w:val="24"/>
                      <w:szCs w:val="24"/>
                      <w:lang w:val="de-DE"/>
                    </w:rPr>
                  </w:pPr>
                  <w:r w:rsidRPr="00895787">
                    <w:rPr>
                      <w:rFonts w:eastAsia="SimSun" w:hint="eastAsia"/>
                      <w:lang w:val="de-DE"/>
                    </w:rPr>
                    <w:t xml:space="preserve">XR-PMW </w:t>
                  </w:r>
                  <w:r w:rsidRPr="00895787">
                    <w:rPr>
                      <w:rFonts w:eastAsia="SimSun"/>
                      <w:lang w:val="de-DE"/>
                    </w:rPr>
                    <w:t>(</w:t>
                  </w:r>
                  <w:r w:rsidRPr="00895787">
                    <w:rPr>
                      <w:rFonts w:eastAsia="SimSun" w:hint="eastAsia"/>
                      <w:lang w:val="de-DE"/>
                    </w:rPr>
                    <w:t>16</w:t>
                  </w:r>
                  <w:r w:rsidRPr="00895787">
                    <w:rPr>
                      <w:rFonts w:eastAsia="SimSun"/>
                      <w:lang w:val="de-DE"/>
                    </w:rPr>
                    <w:t>,</w:t>
                  </w:r>
                  <w:r w:rsidRPr="00895787">
                    <w:rPr>
                      <w:rFonts w:eastAsia="SimSun" w:hint="eastAsia"/>
                      <w:lang w:val="de-DE"/>
                    </w:rPr>
                    <w:t>12</w:t>
                  </w:r>
                  <w:r w:rsidRPr="00895787">
                    <w:rPr>
                      <w:rFonts w:eastAsia="SimSun"/>
                      <w:lang w:val="de-DE"/>
                    </w:rPr>
                    <w:t>)</w:t>
                  </w:r>
                </w:p>
              </w:tc>
              <w:tc>
                <w:tcPr>
                  <w:tcW w:w="844" w:type="pct"/>
                  <w:vAlign w:val="center"/>
                </w:tcPr>
                <w:p w14:paraId="6D06C7A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000" w:type="pct"/>
                  <w:vAlign w:val="center"/>
                </w:tcPr>
                <w:p w14:paraId="3825A87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068" w:type="pct"/>
                  <w:vAlign w:val="center"/>
                </w:tcPr>
                <w:p w14:paraId="17BC6E3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-6.09%</w:t>
                  </w:r>
                </w:p>
              </w:tc>
              <w:tc>
                <w:tcPr>
                  <w:tcW w:w="885" w:type="pct"/>
                  <w:vAlign w:val="center"/>
                </w:tcPr>
                <w:p w14:paraId="32DDFCE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4.13%</w:t>
                  </w:r>
                </w:p>
              </w:tc>
            </w:tr>
            <w:tr w:rsidR="00126436" w:rsidRPr="00315E0F" w14:paraId="5F53C19B"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71F859D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t>
                  </w:r>
                  <w:r>
                    <w:rPr>
                      <w:rFonts w:eastAsiaTheme="minorEastAsia"/>
                      <w:lang w:val="en-US"/>
                    </w:rPr>
                    <w:t>MW</w:t>
                  </w:r>
                  <w:r w:rsidRPr="00315E0F">
                    <w:rPr>
                      <w:rFonts w:eastAsiaTheme="minorEastAsia" w:hint="eastAsia"/>
                      <w:lang w:val="en-US"/>
                    </w:rPr>
                    <w:t xml:space="preserve"> scheme 2:</w:t>
                  </w:r>
                </w:p>
                <w:p w14:paraId="5F9C47BA"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r w:rsidRPr="00315E0F">
                    <w:rPr>
                      <w:rFonts w:eastAsiaTheme="minorEastAsia" w:hint="eastAsia"/>
                      <w:lang w:val="en-US"/>
                    </w:rPr>
                    <w:t xml:space="preserve"> with go-to-sleep</w:t>
                  </w:r>
                </w:p>
              </w:tc>
              <w:tc>
                <w:tcPr>
                  <w:tcW w:w="844" w:type="pct"/>
                  <w:tcBorders>
                    <w:top w:val="none" w:sz="0" w:space="0" w:color="auto"/>
                    <w:bottom w:val="none" w:sz="0" w:space="0" w:color="auto"/>
                  </w:tcBorders>
                  <w:vAlign w:val="center"/>
                </w:tcPr>
                <w:p w14:paraId="09789FB0"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10.8</w:t>
                  </w:r>
                </w:p>
              </w:tc>
              <w:tc>
                <w:tcPr>
                  <w:tcW w:w="1000" w:type="pct"/>
                  <w:tcBorders>
                    <w:top w:val="none" w:sz="0" w:space="0" w:color="auto"/>
                    <w:bottom w:val="none" w:sz="0" w:space="0" w:color="auto"/>
                  </w:tcBorders>
                  <w:vAlign w:val="center"/>
                </w:tcPr>
                <w:p w14:paraId="7392D2BD"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lang w:val="en-US"/>
                    </w:rPr>
                    <w:t>90.00%</w:t>
                  </w:r>
                </w:p>
              </w:tc>
              <w:tc>
                <w:tcPr>
                  <w:tcW w:w="1068" w:type="pct"/>
                  <w:tcBorders>
                    <w:top w:val="none" w:sz="0" w:space="0" w:color="auto"/>
                    <w:bottom w:val="none" w:sz="0" w:space="0" w:color="auto"/>
                  </w:tcBorders>
                  <w:vAlign w:val="center"/>
                </w:tcPr>
                <w:p w14:paraId="62AB9884"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-6.09%</w:t>
                  </w:r>
                </w:p>
              </w:tc>
              <w:tc>
                <w:tcPr>
                  <w:tcW w:w="885" w:type="pct"/>
                  <w:tcBorders>
                    <w:top w:val="none" w:sz="0" w:space="0" w:color="auto"/>
                    <w:bottom w:val="none" w:sz="0" w:space="0" w:color="auto"/>
                    <w:right w:val="none" w:sz="0" w:space="0" w:color="auto"/>
                  </w:tcBorders>
                  <w:vAlign w:val="center"/>
                </w:tcPr>
                <w:p w14:paraId="6C06E38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24.39%</w:t>
                  </w:r>
                </w:p>
              </w:tc>
            </w:tr>
            <w:tr w:rsidR="00126436" w:rsidRPr="00315E0F" w14:paraId="21FEE1F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2B37320C" w14:textId="77777777" w:rsidR="00126436" w:rsidRPr="00895787" w:rsidRDefault="00126436" w:rsidP="0026220A">
                  <w:pPr>
                    <w:spacing w:afterLines="50" w:after="120"/>
                    <w:jc w:val="both"/>
                    <w:rPr>
                      <w:rFonts w:eastAsia="SimSun"/>
                      <w:lang w:val="de-DE"/>
                    </w:rPr>
                  </w:pPr>
                  <w:r w:rsidRPr="00895787">
                    <w:rPr>
                      <w:rFonts w:eastAsia="SimSun" w:hint="eastAsia"/>
                      <w:lang w:val="de-DE"/>
                    </w:rPr>
                    <w:t>XR-PM</w:t>
                  </w:r>
                  <w:r w:rsidRPr="00895787">
                    <w:rPr>
                      <w:rFonts w:eastAsia="SimSun"/>
                      <w:lang w:val="de-DE"/>
                    </w:rPr>
                    <w:t>W</w:t>
                  </w:r>
                  <w:r w:rsidRPr="00895787">
                    <w:rPr>
                      <w:rFonts w:eastAsia="SimSun" w:hint="eastAsia"/>
                      <w:lang w:val="de-DE"/>
                    </w:rPr>
                    <w:t xml:space="preserve"> scheme 3:</w:t>
                  </w:r>
                </w:p>
                <w:p w14:paraId="7F87CEEC" w14:textId="77777777" w:rsidR="00126436" w:rsidRPr="00895787" w:rsidRDefault="00126436" w:rsidP="0026220A">
                  <w:pPr>
                    <w:spacing w:afterLines="50" w:after="120"/>
                    <w:jc w:val="both"/>
                    <w:rPr>
                      <w:rFonts w:eastAsia="SimSun"/>
                      <w:lang w:val="de-DE"/>
                    </w:rPr>
                  </w:pPr>
                  <w:r w:rsidRPr="00895787">
                    <w:rPr>
                      <w:rFonts w:eastAsia="SimSun"/>
                      <w:lang w:val="de-DE"/>
                    </w:rPr>
                    <w:t>XR-PMW</w:t>
                  </w:r>
                  <w:r w:rsidRPr="00895787">
                    <w:rPr>
                      <w:rFonts w:eastAsia="SimSun" w:hint="eastAsia"/>
                      <w:lang w:val="de-DE"/>
                    </w:rPr>
                    <w:t xml:space="preserve"> </w:t>
                  </w:r>
                  <w:r w:rsidRPr="00895787">
                    <w:rPr>
                      <w:rFonts w:eastAsia="SimSun"/>
                      <w:lang w:val="de-DE"/>
                    </w:rPr>
                    <w:t>(</w:t>
                  </w:r>
                  <w:r w:rsidRPr="00895787">
                    <w:rPr>
                      <w:rFonts w:eastAsia="SimSun" w:hint="eastAsia"/>
                      <w:lang w:val="de-DE"/>
                    </w:rPr>
                    <w:t>16</w:t>
                  </w:r>
                  <w:r w:rsidRPr="00895787">
                    <w:rPr>
                      <w:rFonts w:eastAsia="SimSun"/>
                      <w:lang w:val="de-DE"/>
                    </w:rPr>
                    <w:t>,</w:t>
                  </w:r>
                  <w:r w:rsidRPr="00895787">
                    <w:rPr>
                      <w:rFonts w:eastAsia="SimSun" w:hint="eastAsia"/>
                      <w:lang w:val="de-DE"/>
                    </w:rPr>
                    <w:t>12</w:t>
                  </w:r>
                  <w:r w:rsidRPr="00895787">
                    <w:rPr>
                      <w:rFonts w:eastAsia="SimSun"/>
                      <w:lang w:val="de-DE"/>
                    </w:rPr>
                    <w:t>)</w:t>
                  </w:r>
                </w:p>
                <w:p w14:paraId="181A286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844" w:type="pct"/>
                  <w:vAlign w:val="center"/>
                </w:tcPr>
                <w:p w14:paraId="3E8CA3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10.7</w:t>
                  </w:r>
                </w:p>
              </w:tc>
              <w:tc>
                <w:tcPr>
                  <w:tcW w:w="1000" w:type="pct"/>
                  <w:vAlign w:val="center"/>
                </w:tcPr>
                <w:p w14:paraId="3476B10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89.17%</w:t>
                  </w:r>
                </w:p>
              </w:tc>
              <w:tc>
                <w:tcPr>
                  <w:tcW w:w="1068" w:type="pct"/>
                  <w:vAlign w:val="center"/>
                </w:tcPr>
                <w:p w14:paraId="4871E9F4" w14:textId="77777777" w:rsidR="00126436" w:rsidRPr="00315E0F" w:rsidDel="005A6A12"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-6.96%</w:t>
                  </w:r>
                </w:p>
              </w:tc>
              <w:tc>
                <w:tcPr>
                  <w:tcW w:w="885" w:type="pct"/>
                  <w:vAlign w:val="center"/>
                </w:tcPr>
                <w:p w14:paraId="5529070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29.92%</w:t>
                  </w:r>
                </w:p>
              </w:tc>
            </w:tr>
          </w:tbl>
          <w:p w14:paraId="4A2FC5CE" w14:textId="77777777" w:rsidR="00126436" w:rsidRDefault="00126436" w:rsidP="0026220A">
            <w:pPr>
              <w:pStyle w:val="BodyText"/>
              <w:spacing w:afterLines="50"/>
              <w:jc w:val="both"/>
            </w:pPr>
          </w:p>
          <w:p w14:paraId="25C43A18" w14:textId="77777777" w:rsidR="00126436" w:rsidRPr="001A1802" w:rsidRDefault="00126436" w:rsidP="0026220A">
            <w:pPr>
              <w:spacing w:afterLines="50" w:after="120"/>
              <w:jc w:val="both"/>
              <w:rPr>
                <w:b/>
              </w:rPr>
            </w:pPr>
            <w:r w:rsidRPr="001A1802">
              <w:rPr>
                <w:b/>
              </w:rPr>
              <w:t xml:space="preserve">Observation 2: Under the same system load, the XR-PMW could obtain the less than 10% capacity performance gap than that of the UE </w:t>
            </w:r>
            <w:r w:rsidRPr="008F30E4">
              <w:rPr>
                <w:rFonts w:hint="eastAsia"/>
                <w:b/>
              </w:rPr>
              <w:t>always-on</w:t>
            </w:r>
            <w:r w:rsidRPr="00315E0F">
              <w:rPr>
                <w:rFonts w:hint="eastAsia"/>
              </w:rPr>
              <w:t xml:space="preserve"> </w:t>
            </w:r>
            <w:r w:rsidRPr="001A1802">
              <w:rPr>
                <w:b/>
              </w:rPr>
              <w:t>for DG scheduling and obtain 24.39%~29.92% PSG co</w:t>
            </w:r>
            <w:r>
              <w:rPr>
                <w:b/>
              </w:rPr>
              <w:t>mpared to that of the UE always</w:t>
            </w:r>
            <w:r>
              <w:rPr>
                <w:rFonts w:hint="eastAsia"/>
                <w:b/>
              </w:rPr>
              <w:t>-</w:t>
            </w:r>
            <w:r w:rsidRPr="001A1802">
              <w:rPr>
                <w:b/>
              </w:rPr>
              <w:t>on for DG scheduling.</w:t>
            </w:r>
          </w:p>
          <w:p w14:paraId="73F55E6B" w14:textId="77777777" w:rsidR="00126436" w:rsidRPr="00F84795" w:rsidRDefault="00126436" w:rsidP="0026220A">
            <w:pPr>
              <w:pStyle w:val="Caption"/>
              <w:spacing w:afterLines="50"/>
              <w:rPr>
                <w:rFonts w:eastAsiaTheme="minorEastAsia"/>
                <w:b w:val="0"/>
                <w:lang w:eastAsia="zh-CN"/>
              </w:rPr>
            </w:pPr>
            <w:bookmarkStart w:id="49" w:name="_Ref111123450"/>
            <w:r w:rsidRPr="00F84795">
              <w:rPr>
                <w:b w:val="0"/>
              </w:rPr>
              <w:t xml:space="preserve">Table </w:t>
            </w:r>
            <w:r w:rsidRPr="00F84795">
              <w:rPr>
                <w:b w:val="0"/>
                <w:noProof/>
              </w:rPr>
              <w:t>6</w:t>
            </w:r>
            <w:bookmarkEnd w:id="49"/>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sidRPr="00F84795">
              <w:rPr>
                <w:rFonts w:eastAsiaTheme="minorEastAsia" w:hint="eastAsia"/>
                <w:b w:val="0"/>
                <w:lang w:eastAsia="zh-CN"/>
              </w:rPr>
              <w:t>and</w:t>
            </w:r>
            <w:r>
              <w:rPr>
                <w:rFonts w:eastAsiaTheme="minorEastAsia" w:hint="eastAsia"/>
                <w:b w:val="0"/>
                <w:lang w:eastAsia="zh-CN"/>
              </w:rPr>
              <w:t xml:space="preserve"> C-DRX (16,12,4)</w:t>
            </w:r>
            <w:r w:rsidRPr="00F84795">
              <w:rPr>
                <w:rFonts w:eastAsiaTheme="minorEastAsia" w:hint="eastAsia"/>
                <w:b w:val="0"/>
                <w:lang w:eastAsia="zh-CN"/>
              </w:rPr>
              <w:t xml:space="preserve"> </w:t>
            </w:r>
            <w:r w:rsidRPr="00F84795">
              <w:rPr>
                <w:rFonts w:eastAsiaTheme="minorEastAsia"/>
                <w:b w:val="0"/>
                <w:lang w:eastAsia="zh-CN"/>
              </w:rPr>
              <w:t>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LightList-Accent11"/>
              <w:tblW w:w="0" w:type="auto"/>
              <w:jc w:val="center"/>
              <w:tblLook w:val="04A0" w:firstRow="1" w:lastRow="0" w:firstColumn="1" w:lastColumn="0" w:noHBand="0" w:noVBand="1"/>
            </w:tblPr>
            <w:tblGrid>
              <w:gridCol w:w="2040"/>
              <w:gridCol w:w="1433"/>
              <w:gridCol w:w="1634"/>
              <w:gridCol w:w="1827"/>
              <w:gridCol w:w="1459"/>
            </w:tblGrid>
            <w:tr w:rsidR="00126436" w:rsidRPr="00315E0F" w14:paraId="15F54385" w14:textId="77777777" w:rsidTr="002622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4472C4" w:themeColor="accent1"/>
                    <w:right w:val="single" w:sz="8" w:space="0" w:color="4472C4" w:themeColor="accent1"/>
                  </w:tcBorders>
                  <w:vAlign w:val="center"/>
                </w:tcPr>
                <w:p w14:paraId="2734157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5408" w:type="dxa"/>
                  <w:gridSpan w:val="3"/>
                  <w:tcBorders>
                    <w:top w:val="single" w:sz="8" w:space="0" w:color="4472C4" w:themeColor="accent1"/>
                    <w:left w:val="single" w:sz="8" w:space="0" w:color="4472C4" w:themeColor="accent1"/>
                    <w:right w:val="single" w:sz="8" w:space="0" w:color="4472C4" w:themeColor="accent1"/>
                  </w:tcBorders>
                  <w:vAlign w:val="center"/>
                </w:tcPr>
                <w:p w14:paraId="1427A9E2"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1645" w:type="dxa"/>
                  <w:tcBorders>
                    <w:top w:val="single" w:sz="8" w:space="0" w:color="4472C4" w:themeColor="accent1"/>
                    <w:left w:val="single" w:sz="8" w:space="0" w:color="4472C4" w:themeColor="accent1"/>
                  </w:tcBorders>
                  <w:vAlign w:val="center"/>
                </w:tcPr>
                <w:p w14:paraId="50ACF30E"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11A3A471"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472C4" w:themeColor="accent1"/>
                  </w:tcBorders>
                  <w:shd w:val="clear" w:color="auto" w:fill="D9E2F3" w:themeFill="accent1" w:themeFillTint="33"/>
                  <w:vAlign w:val="center"/>
                </w:tcPr>
                <w:p w14:paraId="7D2BFA36" w14:textId="77777777" w:rsidR="00126436" w:rsidRPr="00315E0F" w:rsidRDefault="00126436" w:rsidP="0026220A">
                  <w:pPr>
                    <w:spacing w:afterLines="50" w:after="120"/>
                    <w:jc w:val="both"/>
                    <w:rPr>
                      <w:rFonts w:eastAsiaTheme="minorEastAsia"/>
                      <w:lang w:val="en-US"/>
                    </w:rPr>
                  </w:pPr>
                </w:p>
              </w:tc>
              <w:tc>
                <w:tcPr>
                  <w:tcW w:w="1567" w:type="dxa"/>
                  <w:tcBorders>
                    <w:left w:val="single" w:sz="8" w:space="0" w:color="4472C4" w:themeColor="accent1"/>
                    <w:right w:val="single" w:sz="8" w:space="0" w:color="4472C4" w:themeColor="accent1"/>
                  </w:tcBorders>
                  <w:shd w:val="clear" w:color="auto" w:fill="D9E2F3" w:themeFill="accent1" w:themeFillTint="33"/>
                  <w:vAlign w:val="center"/>
                </w:tcPr>
                <w:p w14:paraId="1B2AF2F7"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w:t>
                  </w:r>
                  <w:proofErr w:type="gramStart"/>
                  <w:r w:rsidRPr="00315E0F">
                    <w:rPr>
                      <w:rFonts w:eastAsiaTheme="minorEastAsia"/>
                    </w:rPr>
                    <w:t>satisfied</w:t>
                  </w:r>
                  <w:proofErr w:type="gramEnd"/>
                  <w:r w:rsidRPr="00315E0F">
                    <w:rPr>
                      <w:rFonts w:eastAsiaTheme="minorEastAsia"/>
                    </w:rPr>
                    <w:t xml:space="preserve"> UEs per cell </w:t>
                  </w:r>
                </w:p>
              </w:tc>
              <w:tc>
                <w:tcPr>
                  <w:tcW w:w="1858" w:type="dxa"/>
                  <w:tcBorders>
                    <w:left w:val="single" w:sz="8" w:space="0" w:color="4472C4" w:themeColor="accent1"/>
                    <w:right w:val="single" w:sz="8" w:space="0" w:color="4472C4" w:themeColor="accent1"/>
                  </w:tcBorders>
                  <w:shd w:val="clear" w:color="auto" w:fill="D9E2F3" w:themeFill="accent1" w:themeFillTint="33"/>
                  <w:vAlign w:val="center"/>
                </w:tcPr>
                <w:p w14:paraId="59B79F42"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xml:space="preserve">% </w:t>
                  </w:r>
                  <w:proofErr w:type="gramStart"/>
                  <w:r w:rsidRPr="00315E0F">
                    <w:rPr>
                      <w:rFonts w:eastAsiaTheme="minorEastAsia" w:hint="eastAsia"/>
                      <w:lang w:val="en-US"/>
                    </w:rPr>
                    <w:t>of</w:t>
                  </w:r>
                  <w:proofErr w:type="gramEnd"/>
                  <w:r w:rsidRPr="00315E0F">
                    <w:rPr>
                      <w:rFonts w:eastAsiaTheme="minorEastAsia" w:hint="eastAsia"/>
                      <w:lang w:val="en-US"/>
                    </w:rPr>
                    <w:t xml:space="preserve"> satisfied UEs</w:t>
                  </w:r>
                </w:p>
              </w:tc>
              <w:tc>
                <w:tcPr>
                  <w:tcW w:w="1983" w:type="dxa"/>
                  <w:tcBorders>
                    <w:left w:val="single" w:sz="8" w:space="0" w:color="4472C4" w:themeColor="accent1"/>
                    <w:right w:val="single" w:sz="8" w:space="0" w:color="4472C4" w:themeColor="accent1"/>
                  </w:tcBorders>
                  <w:shd w:val="clear" w:color="auto" w:fill="D9E2F3" w:themeFill="accent1" w:themeFillTint="33"/>
                  <w:vAlign w:val="center"/>
                </w:tcPr>
                <w:p w14:paraId="74658349"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Enhancement G</w:t>
                  </w:r>
                  <w:r w:rsidRPr="00315E0F">
                    <w:rPr>
                      <w:rFonts w:eastAsiaTheme="minorEastAsia" w:hint="eastAsia"/>
                      <w:lang w:val="en-US"/>
                    </w:rPr>
                    <w:t>ain</w:t>
                  </w:r>
                </w:p>
              </w:tc>
              <w:tc>
                <w:tcPr>
                  <w:tcW w:w="1645" w:type="dxa"/>
                  <w:tcBorders>
                    <w:left w:val="single" w:sz="8" w:space="0" w:color="4472C4" w:themeColor="accent1"/>
                  </w:tcBorders>
                  <w:shd w:val="clear" w:color="auto" w:fill="D9E2F3" w:themeFill="accent1" w:themeFillTint="33"/>
                  <w:vAlign w:val="center"/>
                </w:tcPr>
                <w:p w14:paraId="756A7F54"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Power Saving Gain (PSG)</w:t>
                  </w:r>
                </w:p>
              </w:tc>
            </w:tr>
            <w:tr w:rsidR="00126436" w:rsidRPr="00315E0F" w14:paraId="45AEC241"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DE83E5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w:t>
                  </w:r>
                  <w:proofErr w:type="gramStart"/>
                  <w:r w:rsidRPr="00315E0F">
                    <w:rPr>
                      <w:rFonts w:eastAsiaTheme="minorEastAsia" w:hint="eastAsia"/>
                      <w:lang w:val="en-US"/>
                    </w:rPr>
                    <w:t>DRX</w:t>
                  </w:r>
                  <w:r w:rsidRPr="00315E0F">
                    <w:rPr>
                      <w:rFonts w:eastAsiaTheme="minorEastAsia" w:hint="eastAsia"/>
                    </w:rPr>
                    <w:t>(</w:t>
                  </w:r>
                  <w:proofErr w:type="gramEnd"/>
                  <w:r w:rsidRPr="00315E0F">
                    <w:rPr>
                      <w:rFonts w:eastAsiaTheme="minorEastAsia" w:hint="eastAsia"/>
                    </w:rPr>
                    <w:t>16,12,4)</w:t>
                  </w:r>
                  <w:r w:rsidRPr="00315E0F">
                    <w:rPr>
                      <w:rFonts w:eastAsiaTheme="minorEastAsia" w:hint="eastAsia"/>
                      <w:lang w:val="en-US"/>
                    </w:rPr>
                    <w:t xml:space="preserve"> </w:t>
                  </w:r>
                </w:p>
              </w:tc>
              <w:tc>
                <w:tcPr>
                  <w:tcW w:w="1567" w:type="dxa"/>
                  <w:tcBorders>
                    <w:left w:val="single" w:sz="8" w:space="0" w:color="4472C4" w:themeColor="accent1"/>
                    <w:right w:val="single" w:sz="8" w:space="0" w:color="4472C4" w:themeColor="accent1"/>
                  </w:tcBorders>
                  <w:vAlign w:val="center"/>
                </w:tcPr>
                <w:p w14:paraId="61AB9D4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10.9</w:t>
                  </w:r>
                </w:p>
              </w:tc>
              <w:tc>
                <w:tcPr>
                  <w:tcW w:w="1858" w:type="dxa"/>
                  <w:tcBorders>
                    <w:left w:val="single" w:sz="8" w:space="0" w:color="4472C4" w:themeColor="accent1"/>
                    <w:right w:val="single" w:sz="8" w:space="0" w:color="4472C4" w:themeColor="accent1"/>
                  </w:tcBorders>
                  <w:vAlign w:val="center"/>
                </w:tcPr>
                <w:p w14:paraId="0FBD0C81"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90.83%</w:t>
                  </w:r>
                </w:p>
              </w:tc>
              <w:tc>
                <w:tcPr>
                  <w:tcW w:w="1983" w:type="dxa"/>
                  <w:tcBorders>
                    <w:left w:val="single" w:sz="8" w:space="0" w:color="4472C4" w:themeColor="accent1"/>
                    <w:right w:val="single" w:sz="8" w:space="0" w:color="4472C4" w:themeColor="accent1"/>
                  </w:tcBorders>
                  <w:vAlign w:val="center"/>
                </w:tcPr>
                <w:p w14:paraId="6295595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1645" w:type="dxa"/>
                  <w:tcBorders>
                    <w:left w:val="single" w:sz="8" w:space="0" w:color="4472C4" w:themeColor="accent1"/>
                  </w:tcBorders>
                  <w:vAlign w:val="center"/>
                </w:tcPr>
                <w:p w14:paraId="1690A24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tr w:rsidR="00126436" w:rsidRPr="00315E0F" w14:paraId="5D6D7124"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5C5F1B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1:</w:t>
                  </w:r>
                </w:p>
                <w:p w14:paraId="47AE8F7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with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p>
              </w:tc>
              <w:tc>
                <w:tcPr>
                  <w:tcW w:w="1567" w:type="dxa"/>
                  <w:tcBorders>
                    <w:left w:val="single" w:sz="8" w:space="0" w:color="4472C4" w:themeColor="accent1"/>
                    <w:right w:val="single" w:sz="8" w:space="0" w:color="4472C4" w:themeColor="accent1"/>
                  </w:tcBorders>
                  <w:vAlign w:val="center"/>
                </w:tcPr>
                <w:p w14:paraId="0EC3524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76392E09"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0AA7F5D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688F52E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1.69%</w:t>
                  </w:r>
                </w:p>
              </w:tc>
            </w:tr>
            <w:tr w:rsidR="00126436" w:rsidRPr="00315E0F" w14:paraId="120A75F8"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A9A558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2:</w:t>
                  </w:r>
                </w:p>
                <w:p w14:paraId="1DCF37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XR-PMW with go-to-sleep</w:t>
                  </w:r>
                </w:p>
              </w:tc>
              <w:tc>
                <w:tcPr>
                  <w:tcW w:w="1567" w:type="dxa"/>
                  <w:tcBorders>
                    <w:left w:val="single" w:sz="8" w:space="0" w:color="4472C4" w:themeColor="accent1"/>
                    <w:right w:val="single" w:sz="8" w:space="0" w:color="4472C4" w:themeColor="accent1"/>
                  </w:tcBorders>
                  <w:vAlign w:val="center"/>
                </w:tcPr>
                <w:p w14:paraId="31909964"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13596926"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682385C8"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35D0459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21.47%</w:t>
                  </w:r>
                </w:p>
              </w:tc>
            </w:tr>
            <w:tr w:rsidR="00126436" w:rsidRPr="00315E0F" w14:paraId="32335DF2"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365C62D7" w14:textId="77777777" w:rsidR="00126436" w:rsidRPr="00315E0F" w:rsidRDefault="00126436" w:rsidP="0026220A">
                  <w:pPr>
                    <w:spacing w:afterLines="50" w:after="120"/>
                    <w:jc w:val="both"/>
                    <w:rPr>
                      <w:rFonts w:eastAsia="SimSun"/>
                      <w:lang w:val="en-US"/>
                    </w:rPr>
                  </w:pPr>
                  <w:r w:rsidRPr="00315E0F">
                    <w:rPr>
                      <w:rFonts w:eastAsia="SimSun" w:hint="eastAsia"/>
                      <w:lang w:val="en-US"/>
                    </w:rPr>
                    <w:t>XR-PWM scheme 3:</w:t>
                  </w:r>
                </w:p>
                <w:p w14:paraId="1148B158" w14:textId="77777777" w:rsidR="00126436" w:rsidRPr="00315E0F" w:rsidRDefault="00126436" w:rsidP="0026220A">
                  <w:pPr>
                    <w:spacing w:afterLines="50" w:after="120"/>
                    <w:jc w:val="both"/>
                    <w:rPr>
                      <w:rFonts w:eastAsia="SimSun"/>
                      <w:lang w:val="en-US"/>
                    </w:rPr>
                  </w:pPr>
                  <w:r w:rsidRPr="00315E0F">
                    <w:rPr>
                      <w:rFonts w:eastAsia="SimSun"/>
                      <w:lang w:val="en-US"/>
                    </w:rPr>
                    <w:t>XR-PMW</w:t>
                  </w:r>
                </w:p>
                <w:p w14:paraId="2CC82B4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1567" w:type="dxa"/>
                  <w:tcBorders>
                    <w:left w:val="single" w:sz="8" w:space="0" w:color="4472C4" w:themeColor="accent1"/>
                    <w:right w:val="single" w:sz="8" w:space="0" w:color="4472C4" w:themeColor="accent1"/>
                  </w:tcBorders>
                  <w:vAlign w:val="center"/>
                </w:tcPr>
                <w:p w14:paraId="16310003"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10.7</w:t>
                  </w:r>
                </w:p>
              </w:tc>
              <w:tc>
                <w:tcPr>
                  <w:tcW w:w="1858" w:type="dxa"/>
                  <w:tcBorders>
                    <w:left w:val="single" w:sz="8" w:space="0" w:color="4472C4" w:themeColor="accent1"/>
                    <w:right w:val="single" w:sz="8" w:space="0" w:color="4472C4" w:themeColor="accent1"/>
                  </w:tcBorders>
                  <w:vAlign w:val="center"/>
                </w:tcPr>
                <w:p w14:paraId="70DA35EC"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89.17%</w:t>
                  </w:r>
                </w:p>
              </w:tc>
              <w:tc>
                <w:tcPr>
                  <w:tcW w:w="1983" w:type="dxa"/>
                  <w:tcBorders>
                    <w:left w:val="single" w:sz="8" w:space="0" w:color="4472C4" w:themeColor="accent1"/>
                    <w:right w:val="single" w:sz="8" w:space="0" w:color="4472C4" w:themeColor="accent1"/>
                  </w:tcBorders>
                  <w:vAlign w:val="center"/>
                </w:tcPr>
                <w:p w14:paraId="7E539FD5"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-0.93%</w:t>
                  </w:r>
                </w:p>
              </w:tc>
              <w:tc>
                <w:tcPr>
                  <w:tcW w:w="1645" w:type="dxa"/>
                  <w:tcBorders>
                    <w:left w:val="single" w:sz="8" w:space="0" w:color="4472C4" w:themeColor="accent1"/>
                  </w:tcBorders>
                  <w:vAlign w:val="center"/>
                </w:tcPr>
                <w:p w14:paraId="6927AD61"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26.88%</w:t>
                  </w:r>
                </w:p>
              </w:tc>
            </w:tr>
          </w:tbl>
          <w:p w14:paraId="77A7E27B" w14:textId="77777777" w:rsidR="00126436" w:rsidRDefault="00126436" w:rsidP="0026220A">
            <w:pPr>
              <w:pStyle w:val="BodyText"/>
              <w:spacing w:afterLines="50"/>
              <w:jc w:val="both"/>
            </w:pPr>
          </w:p>
          <w:p w14:paraId="7EA87327" w14:textId="77777777" w:rsidR="00126436" w:rsidRPr="001A1802" w:rsidRDefault="00126436" w:rsidP="0026220A">
            <w:pPr>
              <w:spacing w:afterLines="50" w:after="120"/>
              <w:jc w:val="both"/>
              <w:rPr>
                <w:b/>
              </w:rPr>
            </w:pPr>
            <w:r w:rsidRPr="001A1802">
              <w:rPr>
                <w:b/>
              </w:rPr>
              <w:lastRenderedPageBreak/>
              <w:t>Observation 3</w:t>
            </w:r>
            <w:r>
              <w:rPr>
                <w:b/>
              </w:rPr>
              <w:t>:</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1F56A3B8" w14:textId="77777777" w:rsidR="00126436" w:rsidRPr="001A1802" w:rsidRDefault="00126436" w:rsidP="0026220A">
            <w:pPr>
              <w:spacing w:afterLines="50" w:after="120"/>
              <w:jc w:val="both"/>
              <w:rPr>
                <w:b/>
              </w:rPr>
            </w:pPr>
            <w:r>
              <w:rPr>
                <w:b/>
              </w:rPr>
              <w:t>Observation 4:</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59D389C2" w14:textId="77777777" w:rsidR="00126436" w:rsidRPr="001A1802" w:rsidRDefault="00126436" w:rsidP="0026220A">
            <w:pPr>
              <w:spacing w:afterLines="50" w:after="120"/>
              <w:jc w:val="both"/>
              <w:rPr>
                <w:b/>
              </w:rPr>
            </w:pPr>
            <w:r>
              <w:rPr>
                <w:b/>
              </w:rPr>
              <w:t>Proposal 7:</w:t>
            </w:r>
            <w:r>
              <w:rPr>
                <w:rFonts w:hint="eastAsia"/>
                <w:b/>
              </w:rPr>
              <w:t xml:space="preserve"> </w:t>
            </w:r>
            <w:r w:rsidRPr="001A1802">
              <w:rPr>
                <w:b/>
              </w:rPr>
              <w:t>The XR-dedicated PDCCH monitoring window should be supported for XR UE power saving due to the good balance between system capacity and UE power saving.</w:t>
            </w:r>
          </w:p>
          <w:p w14:paraId="2358AEFF" w14:textId="77777777" w:rsidR="00126436" w:rsidRPr="00F84795" w:rsidRDefault="00126436" w:rsidP="0026220A">
            <w:pPr>
              <w:pStyle w:val="Caption"/>
              <w:spacing w:afterLines="50"/>
              <w:jc w:val="center"/>
              <w:rPr>
                <w:rFonts w:eastAsiaTheme="minorEastAsia"/>
                <w:b w:val="0"/>
                <w:lang w:eastAsia="zh-CN"/>
              </w:rPr>
            </w:pPr>
            <w:bookmarkStart w:id="50" w:name="_Ref110945679"/>
            <w:r w:rsidRPr="00F84795">
              <w:rPr>
                <w:b w:val="0"/>
              </w:rPr>
              <w:t xml:space="preserve">Table </w:t>
            </w:r>
            <w:r w:rsidRPr="00F84795">
              <w:rPr>
                <w:b w:val="0"/>
                <w:noProof/>
              </w:rPr>
              <w:t>7</w:t>
            </w:r>
            <w:bookmarkEnd w:id="50"/>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Pr>
                <w:rFonts w:eastAsiaTheme="minorEastAsia" w:hint="eastAsia"/>
                <w:b w:val="0"/>
                <w:lang w:eastAsia="zh-CN"/>
              </w:rPr>
              <w:t xml:space="preserve">other </w:t>
            </w:r>
            <w:r w:rsidRPr="00F84795">
              <w:rPr>
                <w:rFonts w:eastAsiaTheme="minorEastAsia" w:hint="eastAsia"/>
                <w:b w:val="0"/>
                <w:lang w:eastAsia="zh-CN"/>
              </w:rPr>
              <w:t xml:space="preserve">enhanced </w:t>
            </w:r>
            <w:r w:rsidRPr="00F84795">
              <w:rPr>
                <w:rFonts w:eastAsiaTheme="minorEastAsia"/>
                <w:b w:val="0"/>
                <w:lang w:eastAsia="zh-CN"/>
              </w:rPr>
              <w:t>schemes and 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MediumShading1-Accent1"/>
              <w:tblW w:w="5000" w:type="pct"/>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002"/>
              <w:gridCol w:w="1558"/>
              <w:gridCol w:w="1558"/>
              <w:gridCol w:w="973"/>
              <w:gridCol w:w="1158"/>
              <w:gridCol w:w="1144"/>
            </w:tblGrid>
            <w:tr w:rsidR="00126436" w14:paraId="731FE45D" w14:textId="77777777" w:rsidTr="0026220A">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295" w:type="pct"/>
                  <w:vMerge w:val="restart"/>
                  <w:tcBorders>
                    <w:top w:val="none" w:sz="0" w:space="0" w:color="auto"/>
                    <w:left w:val="none" w:sz="0" w:space="0" w:color="auto"/>
                    <w:bottom w:val="none" w:sz="0" w:space="0" w:color="auto"/>
                    <w:right w:val="none" w:sz="0" w:space="0" w:color="auto"/>
                  </w:tcBorders>
                  <w:vAlign w:val="center"/>
                </w:tcPr>
                <w:p w14:paraId="1C3E261C" w14:textId="77777777" w:rsidR="00126436" w:rsidRDefault="00126436" w:rsidP="0026220A">
                  <w:pPr>
                    <w:spacing w:beforeLines="50" w:before="120" w:afterLines="50" w:after="120"/>
                    <w:jc w:val="center"/>
                    <w:rPr>
                      <w:rFonts w:eastAsiaTheme="minorEastAsia"/>
                    </w:rPr>
                  </w:pPr>
                  <w:r>
                    <w:rPr>
                      <w:rFonts w:eastAsiaTheme="minorEastAsia"/>
                    </w:rPr>
                    <w:t>S</w:t>
                  </w:r>
                  <w:r>
                    <w:rPr>
                      <w:rFonts w:eastAsiaTheme="minorEastAsia" w:hint="eastAsia"/>
                    </w:rPr>
                    <w:t>cheme</w:t>
                  </w:r>
                </w:p>
              </w:tc>
              <w:tc>
                <w:tcPr>
                  <w:tcW w:w="740" w:type="pct"/>
                  <w:tcBorders>
                    <w:top w:val="none" w:sz="0" w:space="0" w:color="auto"/>
                    <w:left w:val="none" w:sz="0" w:space="0" w:color="auto"/>
                    <w:bottom w:val="none" w:sz="0" w:space="0" w:color="auto"/>
                    <w:right w:val="none" w:sz="0" w:space="0" w:color="auto"/>
                  </w:tcBorders>
                  <w:vAlign w:val="center"/>
                </w:tcPr>
                <w:p w14:paraId="1748BFDD"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Power saving</w:t>
                  </w:r>
                </w:p>
              </w:tc>
              <w:tc>
                <w:tcPr>
                  <w:tcW w:w="1472" w:type="pct"/>
                  <w:gridSpan w:val="2"/>
                  <w:tcBorders>
                    <w:top w:val="none" w:sz="0" w:space="0" w:color="auto"/>
                    <w:left w:val="none" w:sz="0" w:space="0" w:color="auto"/>
                    <w:bottom w:val="none" w:sz="0" w:space="0" w:color="auto"/>
                    <w:right w:val="none" w:sz="0" w:space="0" w:color="auto"/>
                  </w:tcBorders>
                  <w:vAlign w:val="center"/>
                </w:tcPr>
                <w:p w14:paraId="5CF543E5"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System capacity</w:t>
                  </w:r>
                </w:p>
              </w:tc>
              <w:tc>
                <w:tcPr>
                  <w:tcW w:w="792" w:type="pct"/>
                  <w:tcBorders>
                    <w:top w:val="none" w:sz="0" w:space="0" w:color="auto"/>
                    <w:left w:val="none" w:sz="0" w:space="0" w:color="auto"/>
                    <w:bottom w:val="none" w:sz="0" w:space="0" w:color="auto"/>
                    <w:right w:val="none" w:sz="0" w:space="0" w:color="auto"/>
                  </w:tcBorders>
                  <w:vAlign w:val="center"/>
                </w:tcPr>
                <w:p w14:paraId="483A9463"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Impact on existing service</w:t>
                  </w:r>
                </w:p>
              </w:tc>
              <w:tc>
                <w:tcPr>
                  <w:tcW w:w="702" w:type="pct"/>
                  <w:vMerge w:val="restart"/>
                  <w:tcBorders>
                    <w:top w:val="none" w:sz="0" w:space="0" w:color="auto"/>
                    <w:left w:val="none" w:sz="0" w:space="0" w:color="auto"/>
                    <w:bottom w:val="none" w:sz="0" w:space="0" w:color="auto"/>
                    <w:right w:val="none" w:sz="0" w:space="0" w:color="auto"/>
                  </w:tcBorders>
                  <w:vAlign w:val="center"/>
                </w:tcPr>
                <w:p w14:paraId="0A5B7EE6"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w:t>
                  </w:r>
                </w:p>
              </w:tc>
            </w:tr>
            <w:tr w:rsidR="00126436" w14:paraId="2DFD860A" w14:textId="77777777" w:rsidTr="0026220A">
              <w:trPr>
                <w:trHeight w:val="796"/>
              </w:trPr>
              <w:tc>
                <w:tcPr>
                  <w:cnfStyle w:val="001000000000" w:firstRow="0" w:lastRow="0" w:firstColumn="1" w:lastColumn="0" w:oddVBand="0" w:evenVBand="0" w:oddHBand="0" w:evenHBand="0" w:firstRowFirstColumn="0" w:firstRowLastColumn="0" w:lastRowFirstColumn="0" w:lastRowLastColumn="0"/>
                  <w:tcW w:w="1295" w:type="pct"/>
                  <w:vMerge/>
                  <w:vAlign w:val="center"/>
                </w:tcPr>
                <w:p w14:paraId="2988C770" w14:textId="77777777" w:rsidR="00126436" w:rsidRDefault="00126436" w:rsidP="0026220A">
                  <w:pPr>
                    <w:spacing w:beforeLines="50" w:before="120" w:afterLines="50" w:after="120"/>
                    <w:jc w:val="center"/>
                    <w:rPr>
                      <w:rFonts w:eastAsiaTheme="minorEastAsia"/>
                    </w:rPr>
                  </w:pPr>
                </w:p>
              </w:tc>
              <w:tc>
                <w:tcPr>
                  <w:tcW w:w="740" w:type="pct"/>
                  <w:vAlign w:val="center"/>
                </w:tcPr>
                <w:p w14:paraId="7F57CCB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Mean PSG (%)</w:t>
                  </w:r>
                </w:p>
              </w:tc>
              <w:tc>
                <w:tcPr>
                  <w:tcW w:w="790" w:type="pct"/>
                  <w:vAlign w:val="center"/>
                </w:tcPr>
                <w:p w14:paraId="66551E5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 </w:t>
                  </w:r>
                  <w:r>
                    <w:rPr>
                      <w:rFonts w:eastAsiaTheme="minorEastAsia"/>
                    </w:rPr>
                    <w:t>M</w:t>
                  </w:r>
                  <w:r>
                    <w:rPr>
                      <w:rFonts w:eastAsiaTheme="minorEastAsia" w:hint="eastAsia"/>
                    </w:rPr>
                    <w:t>ean percentage of DL satisfied UE</w:t>
                  </w:r>
                </w:p>
              </w:tc>
              <w:tc>
                <w:tcPr>
                  <w:tcW w:w="681" w:type="pct"/>
                  <w:vAlign w:val="center"/>
                </w:tcPr>
                <w:p w14:paraId="6A7A8AC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Capacity (#UEs per cell)</w:t>
                  </w:r>
                </w:p>
              </w:tc>
              <w:tc>
                <w:tcPr>
                  <w:tcW w:w="792" w:type="pct"/>
                  <w:vAlign w:val="center"/>
                </w:tcPr>
                <w:p w14:paraId="7A2A1E6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Dedicated to XR services</w:t>
                  </w:r>
                </w:p>
              </w:tc>
              <w:tc>
                <w:tcPr>
                  <w:tcW w:w="702" w:type="pct"/>
                  <w:vMerge/>
                </w:tcPr>
                <w:p w14:paraId="3CDE0F4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126436" w14:paraId="7C387C83"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20C06A5" w14:textId="77777777" w:rsidR="00126436" w:rsidRDefault="00126436" w:rsidP="0026220A">
                  <w:pPr>
                    <w:pStyle w:val="xxmsonormal"/>
                    <w:spacing w:afterLines="50" w:after="120"/>
                    <w:jc w:val="center"/>
                    <w:rPr>
                      <w:rFonts w:eastAsiaTheme="minorEastAsia"/>
                    </w:rPr>
                  </w:pPr>
                  <w:r w:rsidRPr="009324C9">
                    <w:rPr>
                      <w:rFonts w:ascii="Times New Roman" w:hAnsi="Times New Roman" w:cs="Times New Roman"/>
                      <w:sz w:val="20"/>
                      <w:szCs w:val="20"/>
                    </w:rPr>
                    <w:t>XR-PMW</w:t>
                  </w:r>
                  <w:r>
                    <w:rPr>
                      <w:rFonts w:ascii="Times New Roman" w:hAnsi="Times New Roman" w:cs="Times New Roman" w:hint="eastAsia"/>
                      <w:sz w:val="20"/>
                      <w:szCs w:val="20"/>
                    </w:rPr>
                    <w:t xml:space="preserve"> with PDCCH skipping and go-to-sleep</w:t>
                  </w:r>
                </w:p>
              </w:tc>
              <w:tc>
                <w:tcPr>
                  <w:tcW w:w="740" w:type="pct"/>
                  <w:shd w:val="clear" w:color="auto" w:fill="auto"/>
                  <w:vAlign w:val="center"/>
                </w:tcPr>
                <w:p w14:paraId="5267E00D"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29.68%</w:t>
                  </w:r>
                </w:p>
              </w:tc>
              <w:tc>
                <w:tcPr>
                  <w:tcW w:w="790" w:type="pct"/>
                  <w:shd w:val="clear" w:color="auto" w:fill="auto"/>
                  <w:vAlign w:val="center"/>
                </w:tcPr>
                <w:p w14:paraId="760B332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89.2%</w:t>
                  </w:r>
                </w:p>
              </w:tc>
              <w:tc>
                <w:tcPr>
                  <w:tcW w:w="681" w:type="pct"/>
                  <w:shd w:val="clear" w:color="auto" w:fill="auto"/>
                  <w:vAlign w:val="center"/>
                </w:tcPr>
                <w:p w14:paraId="26B6569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12</w:t>
                  </w:r>
                </w:p>
              </w:tc>
              <w:tc>
                <w:tcPr>
                  <w:tcW w:w="792" w:type="pct"/>
                  <w:shd w:val="clear" w:color="auto" w:fill="auto"/>
                  <w:vAlign w:val="center"/>
                </w:tcPr>
                <w:p w14:paraId="3C25407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7C26EBF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041A8419"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1E0D9691"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Traffic arrival offset staggering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_Ref101527984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4</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0A55FE96"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2.64~9.94%</w:t>
                  </w:r>
                </w:p>
              </w:tc>
              <w:tc>
                <w:tcPr>
                  <w:tcW w:w="790" w:type="pct"/>
                  <w:shd w:val="clear" w:color="auto" w:fill="auto"/>
                  <w:vAlign w:val="center"/>
                </w:tcPr>
                <w:p w14:paraId="2014860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100%</w:t>
                  </w:r>
                </w:p>
              </w:tc>
              <w:tc>
                <w:tcPr>
                  <w:tcW w:w="681" w:type="pct"/>
                  <w:shd w:val="clear" w:color="auto" w:fill="auto"/>
                  <w:vAlign w:val="center"/>
                </w:tcPr>
                <w:p w14:paraId="4E66839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7~9</w:t>
                  </w:r>
                </w:p>
              </w:tc>
              <w:tc>
                <w:tcPr>
                  <w:tcW w:w="792" w:type="pct"/>
                  <w:shd w:val="clear" w:color="auto" w:fill="auto"/>
                  <w:vAlign w:val="center"/>
                </w:tcPr>
                <w:p w14:paraId="4DD3623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416CC050"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w:t>
                  </w:r>
                  <w:proofErr w:type="gramStart"/>
                  <w:r>
                    <w:rPr>
                      <w:rFonts w:eastAsiaTheme="minorEastAsia" w:hint="eastAsia"/>
                    </w:rPr>
                    <w:t>2,Note</w:t>
                  </w:r>
                  <w:proofErr w:type="gramEnd"/>
                  <w:r>
                    <w:rPr>
                      <w:rFonts w:eastAsiaTheme="minorEastAsia" w:hint="eastAsia"/>
                    </w:rPr>
                    <w:t xml:space="preserve"> 3</w:t>
                  </w:r>
                </w:p>
              </w:tc>
            </w:tr>
            <w:tr w:rsidR="00126436" w14:paraId="3ED14BCE"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084A6E0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Enhanced</w:t>
                  </w:r>
                  <w:r>
                    <w:rPr>
                      <w:rFonts w:ascii="Times New Roman" w:hAnsi="Times New Roman" w:cs="Times New Roman" w:hint="eastAsia"/>
                      <w:sz w:val="20"/>
                      <w:szCs w:val="20"/>
                    </w:rPr>
                    <w:t xml:space="preserve"> PDCCH monitoring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_Ref100235783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5</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2A6CC0B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5.08%~21.84%</w:t>
                  </w:r>
                </w:p>
              </w:tc>
              <w:tc>
                <w:tcPr>
                  <w:tcW w:w="790" w:type="pct"/>
                  <w:shd w:val="clear" w:color="auto" w:fill="auto"/>
                  <w:vAlign w:val="center"/>
                </w:tcPr>
                <w:p w14:paraId="29290338"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60%~84%</w:t>
                  </w:r>
                </w:p>
              </w:tc>
              <w:tc>
                <w:tcPr>
                  <w:tcW w:w="681" w:type="pct"/>
                  <w:shd w:val="clear" w:color="auto" w:fill="auto"/>
                  <w:vAlign w:val="center"/>
                </w:tcPr>
                <w:p w14:paraId="256D48A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p>
              </w:tc>
              <w:tc>
                <w:tcPr>
                  <w:tcW w:w="792" w:type="pct"/>
                  <w:shd w:val="clear" w:color="auto" w:fill="auto"/>
                  <w:vAlign w:val="center"/>
                </w:tcPr>
                <w:p w14:paraId="6C89B35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79B20E0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3590D4" w14:textId="77777777" w:rsidTr="0026220A">
              <w:trPr>
                <w:trHeight w:val="443"/>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E560442"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hint="eastAsia"/>
                      <w:sz w:val="20"/>
                      <w:szCs w:val="20"/>
                    </w:rPr>
                    <w:t>nhanced C-DRX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_Ref100235792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6</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44EE63CB"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9.36%~23.84%</w:t>
                  </w:r>
                </w:p>
              </w:tc>
              <w:tc>
                <w:tcPr>
                  <w:tcW w:w="790" w:type="pct"/>
                  <w:shd w:val="clear" w:color="auto" w:fill="auto"/>
                  <w:vAlign w:val="center"/>
                </w:tcPr>
                <w:p w14:paraId="08773A7E"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91.25%~91.94%</w:t>
                  </w:r>
                </w:p>
              </w:tc>
              <w:tc>
                <w:tcPr>
                  <w:tcW w:w="681" w:type="pct"/>
                  <w:shd w:val="clear" w:color="auto" w:fill="auto"/>
                  <w:vAlign w:val="center"/>
                </w:tcPr>
                <w:p w14:paraId="610B9BC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156447B6"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431FD4DA"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48C5BBE8"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1D01E27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Enhanced DRX with additional active time</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_Ref111127625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p>
              </w:tc>
              <w:tc>
                <w:tcPr>
                  <w:tcW w:w="0" w:type="pct"/>
                  <w:shd w:val="clear" w:color="auto" w:fill="auto"/>
                  <w:vAlign w:val="center"/>
                </w:tcPr>
                <w:p w14:paraId="6C5ACE9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29.43%</w:t>
                  </w:r>
                </w:p>
              </w:tc>
              <w:tc>
                <w:tcPr>
                  <w:tcW w:w="0" w:type="pct"/>
                  <w:shd w:val="clear" w:color="auto" w:fill="auto"/>
                  <w:vAlign w:val="center"/>
                </w:tcPr>
                <w:p w14:paraId="72B385DC"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86.36%</w:t>
                  </w:r>
                </w:p>
              </w:tc>
              <w:tc>
                <w:tcPr>
                  <w:tcW w:w="0" w:type="pct"/>
                  <w:shd w:val="clear" w:color="auto" w:fill="auto"/>
                  <w:vAlign w:val="center"/>
                </w:tcPr>
                <w:p w14:paraId="6C234C6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11</w:t>
                  </w:r>
                </w:p>
              </w:tc>
              <w:tc>
                <w:tcPr>
                  <w:tcW w:w="0" w:type="pct"/>
                  <w:shd w:val="clear" w:color="auto" w:fill="auto"/>
                  <w:vAlign w:val="center"/>
                </w:tcPr>
                <w:p w14:paraId="21379CA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0" w:type="pct"/>
                  <w:shd w:val="clear" w:color="auto" w:fill="auto"/>
                </w:tcPr>
                <w:p w14:paraId="6D82AA2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6FBE07AF"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4C6A04D"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Early C</w:t>
                  </w:r>
                  <w:r>
                    <w:rPr>
                      <w:rFonts w:ascii="Times New Roman" w:hAnsi="Times New Roman" w:cs="Times New Roman" w:hint="eastAsia"/>
                      <w:sz w:val="20"/>
                      <w:szCs w:val="20"/>
                    </w:rPr>
                    <w:t>-</w:t>
                  </w:r>
                  <w:r>
                    <w:rPr>
                      <w:rFonts w:ascii="Times New Roman" w:hAnsi="Times New Roman" w:cs="Times New Roman"/>
                      <w:sz w:val="20"/>
                      <w:szCs w:val="20"/>
                    </w:rPr>
                    <w:t>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_Ref100235801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0" w:type="pct"/>
                  <w:shd w:val="clear" w:color="auto" w:fill="auto"/>
                  <w:vAlign w:val="center"/>
                </w:tcPr>
                <w:p w14:paraId="33008ED4"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4.9%</w:t>
                  </w:r>
                </w:p>
              </w:tc>
              <w:tc>
                <w:tcPr>
                  <w:tcW w:w="0" w:type="pct"/>
                  <w:shd w:val="clear" w:color="auto" w:fill="auto"/>
                  <w:vAlign w:val="center"/>
                </w:tcPr>
                <w:p w14:paraId="37742139"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7D2B691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56C5C7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w:t>
                  </w:r>
                  <w:r>
                    <w:rPr>
                      <w:rFonts w:eastAsiaTheme="minorEastAsia" w:hint="eastAsia"/>
                    </w:rPr>
                    <w:t>es</w:t>
                  </w:r>
                </w:p>
              </w:tc>
              <w:tc>
                <w:tcPr>
                  <w:tcW w:w="0" w:type="pct"/>
                  <w:shd w:val="clear" w:color="auto" w:fill="auto"/>
                </w:tcPr>
                <w:p w14:paraId="292446D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Note4</w:t>
                  </w:r>
                </w:p>
              </w:tc>
            </w:tr>
            <w:tr w:rsidR="00126436" w14:paraId="2671E17A"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839A827"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Two-stage 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_Ref110933926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9</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0" w:type="pct"/>
                  <w:shd w:val="clear" w:color="auto" w:fill="auto"/>
                  <w:vAlign w:val="center"/>
                </w:tcPr>
                <w:p w14:paraId="06F4C972"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hint="eastAsia"/>
                    </w:rPr>
                    <w:t>9</w:t>
                  </w:r>
                  <w:r w:rsidRPr="00F63C7A">
                    <w:rPr>
                      <w:rFonts w:eastAsiaTheme="minorEastAsia"/>
                    </w:rPr>
                    <w:t xml:space="preserve">% </w:t>
                  </w:r>
                  <w:r w:rsidRPr="00F63C7A">
                    <w:rPr>
                      <w:rFonts w:eastAsiaTheme="minorEastAsia" w:hint="eastAsia"/>
                    </w:rPr>
                    <w:t>~</w:t>
                  </w:r>
                  <w:r w:rsidRPr="00F63C7A">
                    <w:rPr>
                      <w:rFonts w:eastAsiaTheme="minorEastAsia"/>
                    </w:rPr>
                    <w:t>1</w:t>
                  </w:r>
                  <w:r w:rsidRPr="00F63C7A">
                    <w:rPr>
                      <w:rFonts w:eastAsiaTheme="minorEastAsia" w:hint="eastAsia"/>
                    </w:rPr>
                    <w:t>6</w:t>
                  </w:r>
                  <w:r w:rsidRPr="00F63C7A">
                    <w:rPr>
                      <w:rFonts w:eastAsiaTheme="minorEastAsia"/>
                    </w:rPr>
                    <w:t>%</w:t>
                  </w:r>
                </w:p>
              </w:tc>
              <w:tc>
                <w:tcPr>
                  <w:tcW w:w="0" w:type="pct"/>
                  <w:shd w:val="clear" w:color="auto" w:fill="auto"/>
                  <w:vAlign w:val="center"/>
                </w:tcPr>
                <w:p w14:paraId="77E0D5C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77547E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3954F77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0" w:type="pct"/>
                  <w:shd w:val="clear" w:color="auto" w:fill="auto"/>
                </w:tcPr>
                <w:p w14:paraId="0BA7263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477F76"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9E3C275"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C</w:t>
                  </w:r>
                  <w:r>
                    <w:rPr>
                      <w:rFonts w:ascii="Times New Roman" w:hAnsi="Times New Roman" w:cs="Times New Roman" w:hint="eastAsia"/>
                      <w:sz w:val="20"/>
                      <w:szCs w:val="20"/>
                    </w:rPr>
                    <w:t>-</w:t>
                  </w:r>
                  <w:r w:rsidRPr="00F63C7A">
                    <w:rPr>
                      <w:rFonts w:ascii="Times New Roman" w:hAnsi="Times New Roman" w:cs="Times New Roman"/>
                      <w:sz w:val="20"/>
                      <w:szCs w:val="20"/>
                    </w:rPr>
                    <w:t xml:space="preserve">DRX and </w:t>
                  </w:r>
                  <w:r>
                    <w:rPr>
                      <w:rFonts w:ascii="Times New Roman" w:hAnsi="Times New Roman" w:cs="Times New Roman"/>
                      <w:sz w:val="20"/>
                      <w:szCs w:val="20"/>
                    </w:rPr>
                    <w:t>PDCCH skipping enhancement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hint="eastAsia"/>
                      <w:sz w:val="20"/>
                      <w:szCs w:val="20"/>
                    </w:rPr>
                    <w:t>0</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31A80B19" w14:textId="77777777" w:rsidR="00126436" w:rsidRPr="00F63C7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rPr>
                    <w:t>21.</w:t>
                  </w:r>
                  <w:r w:rsidRPr="00F63C7A">
                    <w:rPr>
                      <w:rFonts w:eastAsiaTheme="minorEastAsia" w:hint="eastAsia"/>
                    </w:rPr>
                    <w:t>01</w:t>
                  </w:r>
                  <w:r w:rsidRPr="00F63C7A">
                    <w:rPr>
                      <w:rFonts w:eastAsiaTheme="minorEastAsia"/>
                    </w:rPr>
                    <w:t>%~</w:t>
                  </w:r>
                  <w:r w:rsidRPr="00F63C7A">
                    <w:rPr>
                      <w:rFonts w:eastAsiaTheme="minorEastAsia" w:hint="eastAsia"/>
                    </w:rPr>
                    <w:t>33.44</w:t>
                  </w:r>
                  <w:r w:rsidRPr="00F63C7A">
                    <w:rPr>
                      <w:rFonts w:eastAsiaTheme="minorEastAsia"/>
                    </w:rPr>
                    <w:t>%</w:t>
                  </w:r>
                </w:p>
              </w:tc>
              <w:tc>
                <w:tcPr>
                  <w:tcW w:w="790" w:type="pct"/>
                  <w:shd w:val="clear" w:color="auto" w:fill="auto"/>
                  <w:vAlign w:val="center"/>
                </w:tcPr>
                <w:p w14:paraId="16BE9D05"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91.25%~100%</w:t>
                  </w:r>
                </w:p>
              </w:tc>
              <w:tc>
                <w:tcPr>
                  <w:tcW w:w="681" w:type="pct"/>
                  <w:shd w:val="clear" w:color="auto" w:fill="auto"/>
                  <w:vAlign w:val="center"/>
                </w:tcPr>
                <w:p w14:paraId="299A819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276B31B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565FE0F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7DE8F33C" w14:textId="77777777" w:rsidTr="0026220A">
              <w:trPr>
                <w:trHeight w:val="60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CF1B020"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Note1: The </w:t>
                  </w:r>
                  <w:r w:rsidRPr="0034092E">
                    <w:rPr>
                      <w:rFonts w:eastAsiaTheme="minorEastAsia"/>
                      <w:b w:val="0"/>
                    </w:rPr>
                    <w:t>evaluated</w:t>
                  </w:r>
                  <w:r w:rsidRPr="0034092E">
                    <w:rPr>
                      <w:rFonts w:eastAsiaTheme="minorEastAsia" w:hint="eastAsia"/>
                      <w:b w:val="0"/>
                    </w:rPr>
                    <w:t xml:space="preserve"> scenario is indoor hotspot.</w:t>
                  </w:r>
                  <w:r>
                    <w:rPr>
                      <w:rFonts w:eastAsiaTheme="minorEastAsia" w:hint="eastAsia"/>
                      <w:b w:val="0"/>
                    </w:rPr>
                    <w:t xml:space="preserve">   </w:t>
                  </w:r>
                </w:p>
                <w:p w14:paraId="6EFEA8CB"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Note2: The </w:t>
                  </w:r>
                  <w:r w:rsidRPr="0034092E">
                    <w:rPr>
                      <w:rFonts w:eastAsiaTheme="minorEastAsia"/>
                      <w:b w:val="0"/>
                    </w:rPr>
                    <w:t>evaluated</w:t>
                  </w:r>
                  <w:r w:rsidRPr="0034092E">
                    <w:rPr>
                      <w:rFonts w:eastAsiaTheme="minorEastAsia" w:hint="eastAsia"/>
                      <w:b w:val="0"/>
                    </w:rPr>
                    <w:t xml:space="preserve"> scenario is dense urban.</w:t>
                  </w:r>
                </w:p>
                <w:p w14:paraId="3A9E6689" w14:textId="77777777" w:rsidR="00126436" w:rsidRDefault="00126436" w:rsidP="0026220A">
                  <w:pPr>
                    <w:spacing w:beforeLines="50" w:before="120" w:afterLines="50" w:after="120"/>
                    <w:jc w:val="both"/>
                    <w:rPr>
                      <w:rFonts w:eastAsiaTheme="minorEastAsia"/>
                      <w:b w:val="0"/>
                    </w:rPr>
                  </w:pPr>
                  <w:r>
                    <w:rPr>
                      <w:rFonts w:eastAsiaTheme="minorEastAsia" w:hint="eastAsia"/>
                      <w:b w:val="0"/>
                    </w:rPr>
                    <w:t xml:space="preserve">Note3: </w:t>
                  </w:r>
                  <w:r>
                    <w:rPr>
                      <w:rFonts w:eastAsiaTheme="minorEastAsia"/>
                      <w:b w:val="0"/>
                    </w:rPr>
                    <w:t>With</w:t>
                  </w:r>
                  <w:r>
                    <w:rPr>
                      <w:rFonts w:eastAsiaTheme="minorEastAsia" w:hint="eastAsia"/>
                      <w:b w:val="0"/>
                    </w:rPr>
                    <w:t xml:space="preserve"> different traffic arrival offset, i.e., </w:t>
                  </w:r>
                  <w:proofErr w:type="gramStart"/>
                  <w:r>
                    <w:rPr>
                      <w:rFonts w:eastAsiaTheme="minorEastAsia" w:hint="eastAsia"/>
                      <w:b w:val="0"/>
                    </w:rPr>
                    <w:t>random</w:t>
                  </w:r>
                  <w:proofErr w:type="gramEnd"/>
                  <w:r>
                    <w:rPr>
                      <w:rFonts w:eastAsiaTheme="minorEastAsia" w:hint="eastAsia"/>
                      <w:b w:val="0"/>
                    </w:rPr>
                    <w:t xml:space="preserve"> or evenly spaced, system capacity is different.</w:t>
                  </w:r>
                </w:p>
                <w:p w14:paraId="69D07A19" w14:textId="77777777" w:rsidR="00126436" w:rsidRDefault="00126436" w:rsidP="0026220A">
                  <w:pPr>
                    <w:spacing w:beforeLines="50" w:before="120" w:afterLines="50" w:after="120"/>
                    <w:jc w:val="both"/>
                    <w:rPr>
                      <w:rFonts w:eastAsiaTheme="minorEastAsia"/>
                    </w:rPr>
                  </w:pPr>
                  <w:r>
                    <w:rPr>
                      <w:rFonts w:eastAsiaTheme="minorEastAsia" w:hint="eastAsia"/>
                      <w:b w:val="0"/>
                    </w:rPr>
                    <w:t xml:space="preserve">Note4: 60FPS, jitter [-4, 4] </w:t>
                  </w:r>
                  <w:proofErr w:type="spellStart"/>
                  <w:proofErr w:type="gramStart"/>
                  <w:r>
                    <w:rPr>
                      <w:rFonts w:eastAsiaTheme="minorEastAsia" w:hint="eastAsia"/>
                      <w:b w:val="0"/>
                    </w:rPr>
                    <w:t>ms</w:t>
                  </w:r>
                  <w:proofErr w:type="spellEnd"/>
                  <w:r>
                    <w:rPr>
                      <w:rFonts w:eastAsiaTheme="minorEastAsia" w:hint="eastAsia"/>
                      <w:b w:val="0"/>
                    </w:rPr>
                    <w:t xml:space="preserve"> .</w:t>
                  </w:r>
                  <w:proofErr w:type="gramEnd"/>
                </w:p>
              </w:tc>
            </w:tr>
          </w:tbl>
          <w:p w14:paraId="6CC8430C" w14:textId="77777777" w:rsidR="00126436" w:rsidRDefault="00126436" w:rsidP="0026220A">
            <w:pPr>
              <w:pStyle w:val="BodyText"/>
              <w:spacing w:afterLines="50"/>
              <w:jc w:val="both"/>
            </w:pPr>
          </w:p>
          <w:p w14:paraId="59C1261C" w14:textId="77777777" w:rsidR="00126436" w:rsidRPr="001A1802" w:rsidRDefault="00126436" w:rsidP="0026220A">
            <w:pPr>
              <w:spacing w:afterLines="50" w:after="120"/>
              <w:jc w:val="both"/>
              <w:rPr>
                <w:b/>
              </w:rPr>
            </w:pPr>
            <w:r>
              <w:rPr>
                <w:b/>
              </w:rPr>
              <w:t>Proposal 8:</w:t>
            </w:r>
            <w:r>
              <w:rPr>
                <w:rFonts w:hint="eastAsia"/>
                <w:b/>
              </w:rPr>
              <w:t xml:space="preserve"> </w:t>
            </w:r>
            <w:r w:rsidRPr="001A1802">
              <w:rPr>
                <w:b/>
              </w:rPr>
              <w:t xml:space="preserve">The XR-dedicated PDCCH monitoring window should be studied and supported for XR UE power saving due to the advantages that it </w:t>
            </w:r>
            <w:proofErr w:type="gramStart"/>
            <w:r w:rsidRPr="001A1802">
              <w:rPr>
                <w:b/>
              </w:rPr>
              <w:t>doesn't</w:t>
            </w:r>
            <w:proofErr w:type="gramEnd"/>
            <w:r w:rsidRPr="001A1802">
              <w:rPr>
                <w:b/>
              </w:rPr>
              <w:t xml:space="preserve"> affect other data services and is achievable.</w:t>
            </w:r>
          </w:p>
          <w:p w14:paraId="0B0BBF77" w14:textId="77777777" w:rsidR="00126436" w:rsidRDefault="00126436" w:rsidP="0026220A">
            <w:pPr>
              <w:rPr>
                <w:b/>
                <w:bCs/>
              </w:rPr>
            </w:pPr>
          </w:p>
          <w:p w14:paraId="5CBCEE8D" w14:textId="77777777" w:rsidR="00382A02" w:rsidRPr="0014511B" w:rsidRDefault="00382A02" w:rsidP="00382A02">
            <w:pPr>
              <w:spacing w:afterLines="50" w:after="120"/>
            </w:pPr>
            <w:r w:rsidRPr="0014511B">
              <w:rPr>
                <w:rFonts w:eastAsiaTheme="minorEastAsia" w:hint="eastAsia"/>
                <w:b/>
                <w:lang w:eastAsia="zh-CN"/>
              </w:rPr>
              <w:t xml:space="preserve">Proposal 9:  The SPS enhancement with PDCCH skipping and go-to-sleep should be </w:t>
            </w:r>
            <w:r w:rsidRPr="0014511B">
              <w:rPr>
                <w:rFonts w:eastAsiaTheme="minorEastAsia"/>
                <w:b/>
                <w:lang w:eastAsia="zh-CN"/>
              </w:rPr>
              <w:t>supported</w:t>
            </w:r>
            <w:r w:rsidRPr="0014511B">
              <w:rPr>
                <w:rFonts w:eastAsiaTheme="minorEastAsia" w:hint="eastAsia"/>
                <w:b/>
                <w:lang w:eastAsia="zh-CN"/>
              </w:rPr>
              <w:t xml:space="preserve"> for XR UE power saving.</w:t>
            </w:r>
          </w:p>
          <w:p w14:paraId="57188B83" w14:textId="77777777" w:rsidR="00382A02" w:rsidRPr="00726A22" w:rsidRDefault="00382A02" w:rsidP="00382A02">
            <w:pPr>
              <w:pStyle w:val="Caption"/>
              <w:spacing w:afterLines="50"/>
              <w:jc w:val="center"/>
              <w:rPr>
                <w:rFonts w:eastAsiaTheme="minorEastAsia"/>
                <w:b w:val="0"/>
                <w:lang w:eastAsia="zh-CN"/>
              </w:rPr>
            </w:pPr>
            <w:r w:rsidRPr="00726A22">
              <w:rPr>
                <w:b w:val="0"/>
              </w:rPr>
              <w:t xml:space="preserve">Table </w:t>
            </w:r>
            <w:r w:rsidRPr="00726A22">
              <w:rPr>
                <w:b w:val="0"/>
                <w:noProof/>
              </w:rPr>
              <w:t>8</w:t>
            </w:r>
            <w:r w:rsidRPr="00726A22">
              <w:rPr>
                <w:rFonts w:eastAsiaTheme="minorEastAsia" w:hint="eastAsia"/>
                <w:b w:val="0"/>
                <w:lang w:eastAsia="zh-CN"/>
              </w:rPr>
              <w:t>: Evaluation results of SPS e</w:t>
            </w:r>
            <w:r>
              <w:rPr>
                <w:rFonts w:eastAsiaTheme="minorEastAsia" w:hint="eastAsia"/>
                <w:b w:val="0"/>
                <w:lang w:eastAsia="zh-CN"/>
              </w:rPr>
              <w:t>nhancement schemes compared to a</w:t>
            </w:r>
            <w:r w:rsidRPr="00726A22">
              <w:rPr>
                <w:rFonts w:eastAsiaTheme="minorEastAsia" w:hint="eastAsia"/>
                <w:b w:val="0"/>
                <w:lang w:eastAsia="zh-CN"/>
              </w:rPr>
              <w:t>lways-on</w:t>
            </w:r>
          </w:p>
          <w:tbl>
            <w:tblPr>
              <w:tblStyle w:val="MediumShading1-Accent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2FE982AA"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63ACF6D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lastRenderedPageBreak/>
                    <w:t>Schemes</w:t>
                  </w:r>
                </w:p>
              </w:tc>
              <w:tc>
                <w:tcPr>
                  <w:tcW w:w="2370" w:type="dxa"/>
                  <w:tcBorders>
                    <w:top w:val="none" w:sz="0" w:space="0" w:color="auto"/>
                    <w:left w:val="none" w:sz="0" w:space="0" w:color="auto"/>
                    <w:bottom w:val="none" w:sz="0" w:space="0" w:color="auto"/>
                    <w:right w:val="none" w:sz="0" w:space="0" w:color="auto"/>
                  </w:tcBorders>
                  <w:vAlign w:val="center"/>
                </w:tcPr>
                <w:p w14:paraId="7D8625D6"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1E66887E"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always-on</w:t>
                  </w:r>
                </w:p>
              </w:tc>
              <w:tc>
                <w:tcPr>
                  <w:tcW w:w="1485" w:type="dxa"/>
                  <w:tcBorders>
                    <w:top w:val="none" w:sz="0" w:space="0" w:color="auto"/>
                    <w:left w:val="none" w:sz="0" w:space="0" w:color="auto"/>
                    <w:bottom w:val="none" w:sz="0" w:space="0" w:color="auto"/>
                    <w:right w:val="none" w:sz="0" w:space="0" w:color="auto"/>
                  </w:tcBorders>
                  <w:vAlign w:val="center"/>
                  <w:hideMark/>
                </w:tcPr>
                <w:p w14:paraId="5E8F0617"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roofErr w:type="gramStart"/>
                  <w:r w:rsidRPr="00BB4DB4">
                    <w:rPr>
                      <w:rFonts w:ascii="Times New Roman" w:hAnsi="Times New Roman" w:cs="Times New Roman"/>
                      <w:sz w:val="20"/>
                      <w:szCs w:val="20"/>
                    </w:rPr>
                    <w:t>satisfied</w:t>
                  </w:r>
                  <w:proofErr w:type="gramEnd"/>
                  <w:r w:rsidRPr="00BB4DB4">
                    <w:rPr>
                      <w:rFonts w:ascii="Times New Roman" w:hAnsi="Times New Roman" w:cs="Times New Roman"/>
                      <w:sz w:val="20"/>
                      <w:szCs w:val="20"/>
                    </w:rPr>
                    <w:t xml:space="preserve"> UEs per cell / #UEs per cell</w:t>
                  </w:r>
                </w:p>
              </w:tc>
            </w:tr>
            <w:tr w:rsidR="00382A02" w:rsidRPr="00BB4DB4" w14:paraId="635E55B8"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C467339"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Always-on</w:t>
                  </w:r>
                </w:p>
              </w:tc>
              <w:tc>
                <w:tcPr>
                  <w:tcW w:w="2370" w:type="dxa"/>
                  <w:shd w:val="clear" w:color="auto" w:fill="auto"/>
                  <w:vAlign w:val="center"/>
                </w:tcPr>
                <w:p w14:paraId="25BF25C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119157E"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2A5A403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12/12</w:t>
                  </w:r>
                </w:p>
              </w:tc>
            </w:tr>
            <w:tr w:rsidR="00382A02" w:rsidRPr="00BB4DB4" w14:paraId="3BBE290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50B6895"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11B7F5D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95E3D06"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12.5%</w:t>
                  </w:r>
                </w:p>
              </w:tc>
              <w:tc>
                <w:tcPr>
                  <w:tcW w:w="1485" w:type="dxa"/>
                  <w:vMerge w:val="restart"/>
                  <w:vAlign w:val="center"/>
                </w:tcPr>
                <w:p w14:paraId="0F57F0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24C6C9AC"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0939376F"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731045C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2520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12.6%</w:t>
                  </w:r>
                </w:p>
              </w:tc>
              <w:tc>
                <w:tcPr>
                  <w:tcW w:w="1485" w:type="dxa"/>
                  <w:vMerge/>
                  <w:vAlign w:val="center"/>
                </w:tcPr>
                <w:p w14:paraId="30CF88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7C5938"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9337FB5"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47B733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A48FCED"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47.4%</w:t>
                  </w:r>
                </w:p>
              </w:tc>
              <w:tc>
                <w:tcPr>
                  <w:tcW w:w="1485" w:type="dxa"/>
                  <w:vMerge w:val="restart"/>
                  <w:vAlign w:val="center"/>
                </w:tcPr>
                <w:p w14:paraId="3D1C08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3793C997"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877C3CF"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259FCF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7EF442E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vAlign w:val="center"/>
                </w:tcPr>
                <w:p w14:paraId="7BB706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E36524"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BA969D1"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6D4D4719"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48AD718F"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39.8%</w:t>
                  </w:r>
                </w:p>
              </w:tc>
              <w:tc>
                <w:tcPr>
                  <w:tcW w:w="1485" w:type="dxa"/>
                  <w:vMerge w:val="restart"/>
                  <w:vAlign w:val="center"/>
                </w:tcPr>
                <w:p w14:paraId="40EA4EF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6F853420"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69ABFE00"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063C43CF"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1020EB3"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39.9%</w:t>
                  </w:r>
                </w:p>
              </w:tc>
              <w:tc>
                <w:tcPr>
                  <w:tcW w:w="1485" w:type="dxa"/>
                  <w:vMerge/>
                  <w:vAlign w:val="center"/>
                </w:tcPr>
                <w:p w14:paraId="56FAD333"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42D9F57" w14:textId="77777777" w:rsidR="00382A02" w:rsidRDefault="00382A02" w:rsidP="00382A02">
            <w:pPr>
              <w:pStyle w:val="BodyText"/>
              <w:spacing w:afterLines="50"/>
              <w:jc w:val="both"/>
            </w:pPr>
          </w:p>
          <w:p w14:paraId="4546C637" w14:textId="77777777" w:rsidR="00382A02" w:rsidRDefault="00382A02" w:rsidP="00382A02">
            <w:pPr>
              <w:spacing w:afterLines="50" w:after="120"/>
              <w:jc w:val="both"/>
              <w:rPr>
                <w:b/>
              </w:rPr>
            </w:pPr>
            <w:r w:rsidRPr="00F754F1">
              <w:rPr>
                <w:b/>
              </w:rPr>
              <w:t xml:space="preserve">Observation </w:t>
            </w:r>
            <w:r>
              <w:rPr>
                <w:rFonts w:hint="eastAsia"/>
                <w:b/>
              </w:rPr>
              <w:t>5</w:t>
            </w:r>
            <w:r>
              <w:rPr>
                <w:b/>
              </w:rPr>
              <w:t>:</w:t>
            </w:r>
            <w:r>
              <w:rPr>
                <w:rFonts w:hint="eastAsia"/>
                <w:b/>
              </w:rPr>
              <w:t xml:space="preserve"> </w:t>
            </w:r>
            <w:r w:rsidRPr="000C79AB">
              <w:rPr>
                <w:b/>
              </w:rPr>
              <w:t xml:space="preserve">The SPS enhancement schemes can obtain the up to 39.9% power saving gain, which close to that </w:t>
            </w:r>
            <w:r>
              <w:rPr>
                <w:b/>
              </w:rPr>
              <w:t>of multiple SPS configurations.</w:t>
            </w:r>
            <w:r w:rsidRPr="000C79AB">
              <w:rPr>
                <w:b/>
              </w:rPr>
              <w:t xml:space="preserve"> Moreover, the capacity of SPS enhancement schemes is near to that of DG scheduling.</w:t>
            </w:r>
          </w:p>
          <w:p w14:paraId="472EFE40" w14:textId="77777777" w:rsidR="00382A02" w:rsidRPr="00726A22" w:rsidRDefault="00382A02" w:rsidP="00382A02">
            <w:pPr>
              <w:pStyle w:val="Caption"/>
              <w:keepNext/>
              <w:spacing w:afterLines="50"/>
              <w:jc w:val="center"/>
              <w:rPr>
                <w:b w:val="0"/>
              </w:rPr>
            </w:pPr>
            <w:bookmarkStart w:id="51" w:name="_Ref110946152"/>
            <w:r w:rsidRPr="00726A22">
              <w:rPr>
                <w:b w:val="0"/>
              </w:rPr>
              <w:t xml:space="preserve">Table </w:t>
            </w:r>
            <w:r w:rsidRPr="00726A22">
              <w:rPr>
                <w:b w:val="0"/>
                <w:noProof/>
              </w:rPr>
              <w:t>9</w:t>
            </w:r>
            <w:bookmarkEnd w:id="51"/>
            <w:r w:rsidRPr="00726A22">
              <w:rPr>
                <w:rFonts w:eastAsiaTheme="minorEastAsia" w:hint="eastAsia"/>
                <w:b w:val="0"/>
                <w:lang w:eastAsia="zh-CN"/>
              </w:rPr>
              <w:t xml:space="preserve">: Evaluation results of SPS enhancement schemes compared to C-DRX </w:t>
            </w:r>
          </w:p>
          <w:tbl>
            <w:tblPr>
              <w:tblStyle w:val="MediumShading1-Accent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028E2ADF"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70DCC80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60F261CC"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4D9EC439"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C-DRX</w:t>
                  </w:r>
                </w:p>
              </w:tc>
              <w:tc>
                <w:tcPr>
                  <w:tcW w:w="1485" w:type="dxa"/>
                  <w:tcBorders>
                    <w:top w:val="none" w:sz="0" w:space="0" w:color="auto"/>
                    <w:left w:val="none" w:sz="0" w:space="0" w:color="auto"/>
                    <w:bottom w:val="none" w:sz="0" w:space="0" w:color="auto"/>
                    <w:right w:val="none" w:sz="0" w:space="0" w:color="auto"/>
                  </w:tcBorders>
                  <w:vAlign w:val="center"/>
                  <w:hideMark/>
                </w:tcPr>
                <w:p w14:paraId="5EDA94DF"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roofErr w:type="gramStart"/>
                  <w:r w:rsidRPr="00BB4DB4">
                    <w:rPr>
                      <w:rFonts w:ascii="Times New Roman" w:hAnsi="Times New Roman" w:cs="Times New Roman"/>
                      <w:sz w:val="20"/>
                      <w:szCs w:val="20"/>
                    </w:rPr>
                    <w:t>satisfied</w:t>
                  </w:r>
                  <w:proofErr w:type="gramEnd"/>
                  <w:r w:rsidRPr="00BB4DB4">
                    <w:rPr>
                      <w:rFonts w:ascii="Times New Roman" w:hAnsi="Times New Roman" w:cs="Times New Roman"/>
                      <w:sz w:val="20"/>
                      <w:szCs w:val="20"/>
                    </w:rPr>
                    <w:t xml:space="preserve"> UEs per cell / #UEs per cell</w:t>
                  </w:r>
                </w:p>
              </w:tc>
            </w:tr>
            <w:tr w:rsidR="00382A02" w:rsidRPr="00BB4DB4" w14:paraId="0B51E2C9"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30F6A28"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C-</w:t>
                  </w:r>
                  <w:proofErr w:type="gramStart"/>
                  <w:r>
                    <w:rPr>
                      <w:rFonts w:ascii="Times New Roman" w:hAnsi="Times New Roman" w:cs="Times New Roman" w:hint="eastAsia"/>
                      <w:sz w:val="20"/>
                      <w:szCs w:val="20"/>
                    </w:rPr>
                    <w:t>DRX(</w:t>
                  </w:r>
                  <w:proofErr w:type="gramEnd"/>
                  <w:r>
                    <w:rPr>
                      <w:rFonts w:ascii="Times New Roman" w:hAnsi="Times New Roman" w:cs="Times New Roman" w:hint="eastAsia"/>
                      <w:sz w:val="20"/>
                      <w:szCs w:val="20"/>
                    </w:rPr>
                    <w:t>16,12,4)</w:t>
                  </w:r>
                </w:p>
              </w:tc>
              <w:tc>
                <w:tcPr>
                  <w:tcW w:w="2370" w:type="dxa"/>
                  <w:shd w:val="clear" w:color="auto" w:fill="auto"/>
                  <w:vAlign w:val="center"/>
                </w:tcPr>
                <w:p w14:paraId="21683C6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6E20AE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18C9A880"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10.9/12</w:t>
                  </w:r>
                </w:p>
              </w:tc>
            </w:tr>
            <w:tr w:rsidR="00382A02" w:rsidRPr="00BB4DB4" w14:paraId="5B98126E"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5F75F9E8"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4C011EA9"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2020A04"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9.8%</w:t>
                  </w:r>
                </w:p>
              </w:tc>
              <w:tc>
                <w:tcPr>
                  <w:tcW w:w="1485" w:type="dxa"/>
                  <w:vMerge w:val="restart"/>
                  <w:shd w:val="clear" w:color="auto" w:fill="auto"/>
                  <w:vAlign w:val="center"/>
                </w:tcPr>
                <w:p w14:paraId="0347266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1450A7CD"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407F2D5"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FFBC34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288026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9.9%</w:t>
                  </w:r>
                </w:p>
              </w:tc>
              <w:tc>
                <w:tcPr>
                  <w:tcW w:w="1485" w:type="dxa"/>
                  <w:vMerge/>
                  <w:shd w:val="clear" w:color="auto" w:fill="auto"/>
                  <w:vAlign w:val="center"/>
                </w:tcPr>
                <w:p w14:paraId="574F327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31084C8B"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5421466"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03157E5A"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A9CE862"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46.1%</w:t>
                  </w:r>
                </w:p>
              </w:tc>
              <w:tc>
                <w:tcPr>
                  <w:tcW w:w="1485" w:type="dxa"/>
                  <w:vMerge w:val="restart"/>
                  <w:shd w:val="clear" w:color="auto" w:fill="auto"/>
                  <w:vAlign w:val="center"/>
                </w:tcPr>
                <w:p w14:paraId="208BDF75"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0A25E572"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266D3D73"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47DB2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E60433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shd w:val="clear" w:color="auto" w:fill="auto"/>
                  <w:vAlign w:val="center"/>
                </w:tcPr>
                <w:p w14:paraId="0DFEFC6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4469B8C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6ADFFAB6" w14:textId="77777777" w:rsidR="00382A02" w:rsidRPr="00FC7668" w:rsidRDefault="00382A02" w:rsidP="00382A02">
                  <w:pPr>
                    <w:pStyle w:val="xxmsonormal"/>
                    <w:spacing w:afterLines="50" w:after="120"/>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2DA2101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3D4FA1C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38.0%</w:t>
                  </w:r>
                </w:p>
              </w:tc>
              <w:tc>
                <w:tcPr>
                  <w:tcW w:w="1485" w:type="dxa"/>
                  <w:vMerge w:val="restart"/>
                  <w:shd w:val="clear" w:color="auto" w:fill="auto"/>
                  <w:vAlign w:val="center"/>
                </w:tcPr>
                <w:p w14:paraId="32FD8F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1B282F29"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ign w:val="center"/>
                </w:tcPr>
                <w:p w14:paraId="26E2ED42"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AB4C89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47FBA2C"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38.1%</w:t>
                  </w:r>
                </w:p>
              </w:tc>
              <w:tc>
                <w:tcPr>
                  <w:tcW w:w="1485" w:type="dxa"/>
                  <w:vMerge/>
                  <w:vAlign w:val="center"/>
                </w:tcPr>
                <w:p w14:paraId="2315EC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FA5EE37" w14:textId="77777777" w:rsidR="00382A02" w:rsidRDefault="00382A02" w:rsidP="00382A02">
            <w:pPr>
              <w:pStyle w:val="BodyText"/>
              <w:spacing w:afterLines="50"/>
              <w:jc w:val="both"/>
            </w:pPr>
          </w:p>
          <w:p w14:paraId="4BB0A845" w14:textId="77777777" w:rsidR="00382A02" w:rsidRDefault="00382A02" w:rsidP="00382A02">
            <w:pPr>
              <w:spacing w:afterLines="50" w:after="120"/>
              <w:jc w:val="both"/>
              <w:rPr>
                <w:b/>
              </w:rPr>
            </w:pPr>
            <w:r>
              <w:rPr>
                <w:b/>
              </w:rPr>
              <w:t>Observation 6:</w:t>
            </w:r>
            <w:r>
              <w:rPr>
                <w:rFonts w:hint="eastAsia"/>
                <w:b/>
              </w:rPr>
              <w:t xml:space="preserve"> </w:t>
            </w:r>
            <w:r w:rsidRPr="001A1802">
              <w:rPr>
                <w:b/>
              </w:rPr>
              <w:t>The SPS enhancement scheme can obtain the capacity performance of 10.8 UEs per cell and 9.9%~38.1% power saving gain compared to that of DG scheduling with C-</w:t>
            </w:r>
            <w:proofErr w:type="gramStart"/>
            <w:r w:rsidRPr="001A1802">
              <w:rPr>
                <w:b/>
              </w:rPr>
              <w:t>DRX(</w:t>
            </w:r>
            <w:proofErr w:type="gramEnd"/>
            <w:r w:rsidRPr="001A1802">
              <w:rPr>
                <w:b/>
              </w:rPr>
              <w:t>16,12,4), additionally the single SPS configurations hardly provide UE the XR-specific service</w:t>
            </w:r>
            <w:r>
              <w:rPr>
                <w:rFonts w:hint="eastAsia"/>
                <w:b/>
              </w:rPr>
              <w:t>.</w:t>
            </w:r>
          </w:p>
          <w:p w14:paraId="5334354F" w14:textId="77777777" w:rsidR="00382A02" w:rsidRDefault="00382A02" w:rsidP="00382A02">
            <w:pPr>
              <w:spacing w:afterLines="50" w:after="120"/>
              <w:jc w:val="both"/>
            </w:pPr>
            <w:r>
              <w:rPr>
                <w:b/>
              </w:rPr>
              <w:t>Proposal 10:</w:t>
            </w:r>
            <w:r>
              <w:rPr>
                <w:rFonts w:hint="eastAsia"/>
                <w:b/>
              </w:rPr>
              <w:t xml:space="preserve"> </w:t>
            </w:r>
            <w:r w:rsidRPr="001A1802">
              <w:rPr>
                <w:b/>
              </w:rPr>
              <w:t xml:space="preserve">The SPS enhancement that the pre-configured PDCCH monitoring window bundled with the reserved SPS resource for PDSCH would be provide the resource to meet the QoS </w:t>
            </w:r>
            <w:proofErr w:type="gramStart"/>
            <w:r w:rsidRPr="001A1802">
              <w:rPr>
                <w:b/>
              </w:rPr>
              <w:t>requirement  of</w:t>
            </w:r>
            <w:proofErr w:type="gramEnd"/>
            <w:r w:rsidRPr="001A1802">
              <w:rPr>
                <w:b/>
              </w:rPr>
              <w:t xml:space="preserve"> XR-specific traffic</w:t>
            </w:r>
            <w:r>
              <w:rPr>
                <w:rFonts w:hint="eastAsia"/>
                <w:b/>
              </w:rPr>
              <w:t xml:space="preserve"> with obvious power saving gain</w:t>
            </w:r>
            <w:r w:rsidRPr="001A1802">
              <w:rPr>
                <w:b/>
              </w:rPr>
              <w:t>.</w:t>
            </w:r>
          </w:p>
          <w:p w14:paraId="61DFD8A9" w14:textId="4A005D65" w:rsidR="00382A02" w:rsidRDefault="00382A02" w:rsidP="0026220A">
            <w:pPr>
              <w:rPr>
                <w:b/>
                <w:bCs/>
              </w:rPr>
            </w:pPr>
          </w:p>
        </w:tc>
      </w:tr>
      <w:tr w:rsidR="00126436" w14:paraId="2B5D5B82" w14:textId="77777777" w:rsidTr="0026220A">
        <w:tc>
          <w:tcPr>
            <w:tcW w:w="962" w:type="dxa"/>
          </w:tcPr>
          <w:p w14:paraId="68D47E32" w14:textId="77777777" w:rsidR="00126436" w:rsidRDefault="00126436" w:rsidP="0026220A">
            <w:pPr>
              <w:rPr>
                <w:b/>
                <w:bCs/>
              </w:rPr>
            </w:pPr>
          </w:p>
        </w:tc>
        <w:tc>
          <w:tcPr>
            <w:tcW w:w="8667" w:type="dxa"/>
          </w:tcPr>
          <w:p w14:paraId="3AFA3202" w14:textId="77777777" w:rsidR="00126436" w:rsidRDefault="00126436" w:rsidP="0026220A">
            <w:pPr>
              <w:rPr>
                <w:b/>
                <w:bCs/>
              </w:rPr>
            </w:pPr>
          </w:p>
        </w:tc>
      </w:tr>
    </w:tbl>
    <w:p w14:paraId="378C4978" w14:textId="6AD74727" w:rsidR="00126436" w:rsidRDefault="00126436" w:rsidP="00126436">
      <w:pPr>
        <w:rPr>
          <w:bCs/>
        </w:rPr>
      </w:pPr>
    </w:p>
    <w:p w14:paraId="05A6A598" w14:textId="26DBAA07" w:rsidR="00621630" w:rsidRDefault="00621630" w:rsidP="00621630">
      <w:pPr>
        <w:jc w:val="center"/>
        <w:rPr>
          <w:color w:val="FF0000"/>
        </w:rPr>
      </w:pPr>
      <w:r>
        <w:rPr>
          <w:b/>
          <w:bCs/>
        </w:rPr>
        <w:t xml:space="preserve">Table </w:t>
      </w:r>
      <w:r>
        <w:rPr>
          <w:b/>
          <w:bCs/>
        </w:rPr>
        <w:fldChar w:fldCharType="begin"/>
      </w:r>
      <w:r>
        <w:rPr>
          <w:b/>
          <w:bCs/>
        </w:rPr>
        <w:instrText>SEQ Table \* ARABIC</w:instrText>
      </w:r>
      <w:r>
        <w:rPr>
          <w:b/>
          <w:bCs/>
        </w:rPr>
        <w:fldChar w:fldCharType="separate"/>
      </w:r>
      <w:r w:rsidR="004E0099">
        <w:rPr>
          <w:b/>
          <w:bCs/>
          <w:noProof/>
        </w:rPr>
        <w:t>14</w:t>
      </w:r>
      <w:r>
        <w:rPr>
          <w:b/>
          <w:bCs/>
        </w:rPr>
        <w:fldChar w:fldCharType="end"/>
      </w:r>
      <w:r>
        <w:rPr>
          <w:b/>
          <w:bCs/>
        </w:rPr>
        <w:t>: Proposals without evaluation results on XR-dedicated PDCCH monitoring Window</w:t>
      </w:r>
    </w:p>
    <w:tbl>
      <w:tblPr>
        <w:tblStyle w:val="TableGrid"/>
        <w:tblW w:w="0" w:type="auto"/>
        <w:tblLook w:val="04A0" w:firstRow="1" w:lastRow="0" w:firstColumn="1" w:lastColumn="0" w:noHBand="0" w:noVBand="1"/>
      </w:tblPr>
      <w:tblGrid>
        <w:gridCol w:w="1105"/>
        <w:gridCol w:w="8524"/>
      </w:tblGrid>
      <w:tr w:rsidR="00621630" w:rsidRPr="009A0C29" w14:paraId="40CFE636" w14:textId="77777777" w:rsidTr="0026220A">
        <w:tc>
          <w:tcPr>
            <w:tcW w:w="1091" w:type="dxa"/>
          </w:tcPr>
          <w:p w14:paraId="652B6CAB" w14:textId="77777777" w:rsidR="00621630" w:rsidRPr="009A0C29" w:rsidRDefault="00621630" w:rsidP="0026220A">
            <w:pPr>
              <w:rPr>
                <w:b/>
                <w:bCs/>
              </w:rPr>
            </w:pPr>
            <w:r w:rsidRPr="009A0C29">
              <w:rPr>
                <w:b/>
                <w:bCs/>
              </w:rPr>
              <w:t xml:space="preserve">Company </w:t>
            </w:r>
          </w:p>
        </w:tc>
        <w:tc>
          <w:tcPr>
            <w:tcW w:w="8538" w:type="dxa"/>
          </w:tcPr>
          <w:p w14:paraId="4DF4BBA7" w14:textId="77777777" w:rsidR="00621630" w:rsidRPr="009A0C29" w:rsidRDefault="00621630" w:rsidP="0026220A">
            <w:pPr>
              <w:rPr>
                <w:b/>
                <w:bCs/>
              </w:rPr>
            </w:pPr>
            <w:r w:rsidRPr="009A0C29">
              <w:rPr>
                <w:b/>
                <w:bCs/>
              </w:rPr>
              <w:t xml:space="preserve">Proposals </w:t>
            </w:r>
          </w:p>
        </w:tc>
      </w:tr>
      <w:tr w:rsidR="00621630" w:rsidRPr="009A0C29" w14:paraId="7BD2C694" w14:textId="77777777" w:rsidTr="0026220A">
        <w:tc>
          <w:tcPr>
            <w:tcW w:w="1091" w:type="dxa"/>
          </w:tcPr>
          <w:p w14:paraId="02BF78B7" w14:textId="77777777" w:rsidR="00621630" w:rsidRPr="00887387" w:rsidRDefault="00621630" w:rsidP="0026220A">
            <w:r w:rsidRPr="00887387">
              <w:lastRenderedPageBreak/>
              <w:t>III</w:t>
            </w:r>
          </w:p>
        </w:tc>
        <w:tc>
          <w:tcPr>
            <w:tcW w:w="8538" w:type="dxa"/>
          </w:tcPr>
          <w:p w14:paraId="0686C8D2" w14:textId="77777777" w:rsidR="00621630" w:rsidRPr="009A0C29" w:rsidRDefault="00621630" w:rsidP="0026220A">
            <w:pPr>
              <w:jc w:val="both"/>
              <w:rPr>
                <w:b/>
                <w:bCs/>
              </w:rPr>
            </w:pPr>
            <w:r>
              <w:rPr>
                <w:b/>
              </w:rPr>
              <w:t>Proposal#3:</w:t>
            </w:r>
            <w:r w:rsidRPr="00F43310">
              <w:rPr>
                <w:rFonts w:hint="eastAsia"/>
              </w:rPr>
              <w:t xml:space="preserve"> </w:t>
            </w:r>
            <w:r w:rsidRPr="00683343">
              <w:rPr>
                <w:b/>
              </w:rPr>
              <w:t xml:space="preserve">Because the </w:t>
            </w:r>
            <w:r>
              <w:rPr>
                <w:b/>
              </w:rPr>
              <w:t>multi-flow</w:t>
            </w:r>
            <w:r w:rsidRPr="00683343">
              <w:rPr>
                <w:b/>
              </w:rPr>
              <w:t xml:space="preserve"> </w:t>
            </w:r>
            <w:r>
              <w:rPr>
                <w:b/>
              </w:rPr>
              <w:t xml:space="preserve">traffic </w:t>
            </w:r>
            <w:r w:rsidRPr="00683343">
              <w:rPr>
                <w:b/>
              </w:rPr>
              <w:t xml:space="preserve">is </w:t>
            </w:r>
            <w:r>
              <w:rPr>
                <w:b/>
              </w:rPr>
              <w:t>more involved</w:t>
            </w:r>
            <w:r w:rsidRPr="00683343">
              <w:rPr>
                <w:b/>
              </w:rPr>
              <w:t>, we propose</w:t>
            </w:r>
            <w:r>
              <w:rPr>
                <w:b/>
              </w:rPr>
              <w:t xml:space="preserve"> that</w:t>
            </w:r>
            <w:r w:rsidRPr="00683343">
              <w:rPr>
                <w:b/>
              </w:rPr>
              <w:t xml:space="preserve"> </w:t>
            </w:r>
            <w:r w:rsidRPr="002E2F1A">
              <w:rPr>
                <w:b/>
              </w:rPr>
              <w:t>the window-based configuration</w:t>
            </w:r>
            <w:r>
              <w:rPr>
                <w:b/>
              </w:rPr>
              <w:t>, which depends on the traffic density level,</w:t>
            </w:r>
            <w:r w:rsidRPr="00683343">
              <w:rPr>
                <w:b/>
              </w:rPr>
              <w:t xml:space="preserve"> shall be considered.</w:t>
            </w:r>
          </w:p>
        </w:tc>
      </w:tr>
      <w:tr w:rsidR="00621630" w:rsidRPr="009A0C29" w14:paraId="1D7B55DC" w14:textId="77777777" w:rsidTr="0026220A">
        <w:tc>
          <w:tcPr>
            <w:tcW w:w="1091" w:type="dxa"/>
          </w:tcPr>
          <w:p w14:paraId="601905A1" w14:textId="77777777" w:rsidR="00621630" w:rsidRPr="00887387" w:rsidRDefault="00621630" w:rsidP="0026220A">
            <w:r>
              <w:t>LGE</w:t>
            </w:r>
          </w:p>
        </w:tc>
        <w:tc>
          <w:tcPr>
            <w:tcW w:w="8538" w:type="dxa"/>
          </w:tcPr>
          <w:p w14:paraId="3AF9D55E" w14:textId="77777777" w:rsidR="00621630" w:rsidRDefault="00621630" w:rsidP="0026220A">
            <w:pPr>
              <w:spacing w:before="120"/>
              <w:ind w:leftChars="6" w:left="1032" w:hangingChars="510" w:hanging="1020"/>
              <w:rPr>
                <w:b/>
              </w:rPr>
            </w:pPr>
            <w:r w:rsidRPr="002B1CD7">
              <w:rPr>
                <w:rFonts w:eastAsia="Malgun Gothic"/>
                <w:b/>
                <w:iCs/>
                <w:kern w:val="2"/>
                <w:lang w:eastAsia="ko-KR"/>
              </w:rPr>
              <w:t>Observation 6</w:t>
            </w:r>
            <w:r w:rsidRPr="002B1CD7">
              <w:rPr>
                <w:rFonts w:eastAsia="Malgun Gothic" w:hint="eastAsia"/>
                <w:b/>
                <w:iCs/>
                <w:kern w:val="2"/>
                <w:lang w:eastAsia="ko-KR"/>
              </w:rPr>
              <w:t xml:space="preserve">: </w:t>
            </w:r>
            <w:r w:rsidRPr="002B1CD7">
              <w:rPr>
                <w:b/>
                <w:iCs/>
                <w:lang w:eastAsia="ko-KR"/>
              </w:rPr>
              <w:t>XR-dedicated PDCCH monitoring window can be implemented by Rel-17 PDCCH skipping.</w:t>
            </w:r>
            <w:r w:rsidRPr="002B1CD7">
              <w:rPr>
                <w:rFonts w:hint="eastAsia"/>
                <w:b/>
                <w:iCs/>
                <w:lang w:eastAsia="ko-KR"/>
              </w:rPr>
              <w:t xml:space="preserve"> </w:t>
            </w:r>
          </w:p>
        </w:tc>
      </w:tr>
      <w:tr w:rsidR="00621630" w:rsidRPr="009A0C29" w14:paraId="548DE73B" w14:textId="77777777" w:rsidTr="0026220A">
        <w:tc>
          <w:tcPr>
            <w:tcW w:w="1091" w:type="dxa"/>
          </w:tcPr>
          <w:p w14:paraId="1F99A32E" w14:textId="77777777" w:rsidR="00621630" w:rsidRPr="00887387" w:rsidRDefault="00621630" w:rsidP="0026220A">
            <w:r>
              <w:t>Qualcomm</w:t>
            </w:r>
          </w:p>
        </w:tc>
        <w:tc>
          <w:tcPr>
            <w:tcW w:w="8538" w:type="dxa"/>
          </w:tcPr>
          <w:p w14:paraId="6415CF69" w14:textId="77777777" w:rsidR="00621630" w:rsidRDefault="00621630" w:rsidP="0026220A">
            <w:pPr>
              <w:rPr>
                <w:b/>
                <w:bCs/>
              </w:rPr>
            </w:pPr>
            <w:r w:rsidRPr="00B40A01">
              <w:rPr>
                <w:b/>
                <w:bCs/>
              </w:rPr>
              <w:t xml:space="preserve">Observation </w:t>
            </w:r>
            <w:r w:rsidRPr="00B40A01">
              <w:rPr>
                <w:b/>
                <w:bCs/>
                <w:noProof/>
              </w:rPr>
              <w:t>19</w:t>
            </w:r>
            <w:r w:rsidRPr="00B40A01">
              <w:rPr>
                <w:b/>
                <w:bCs/>
              </w:rPr>
              <w:t>: using multiple time windows with different configurations can help adapt to PDCCH monitoring density depending on the XR traffic patterns with reduced signaling overhead, latency, and complexity.</w:t>
            </w:r>
          </w:p>
          <w:p w14:paraId="33C2D5B9" w14:textId="77777777" w:rsidR="00621630" w:rsidRDefault="00621630" w:rsidP="0026220A">
            <w:pPr>
              <w:rPr>
                <w:b/>
              </w:rPr>
            </w:pPr>
            <w:r w:rsidRPr="00B40A01">
              <w:rPr>
                <w:b/>
                <w:bCs/>
              </w:rPr>
              <w:t xml:space="preserve">Proposal </w:t>
            </w:r>
            <w:r w:rsidRPr="00B40A01">
              <w:rPr>
                <w:b/>
                <w:bCs/>
                <w:noProof/>
              </w:rPr>
              <w:t>11</w:t>
            </w:r>
            <w:r w:rsidRPr="00B40A01">
              <w:rPr>
                <w:b/>
                <w:bCs/>
              </w:rPr>
              <w:t xml:space="preserve">: For XR, </w:t>
            </w:r>
            <w:r w:rsidRPr="00B40A01">
              <w:rPr>
                <w:rFonts w:asciiTheme="majorBidi" w:hAnsiTheme="majorBidi" w:cstheme="majorBidi"/>
                <w:b/>
                <w:bCs/>
              </w:rPr>
              <w:t>consider studying a configuration of multiple time windows have different configurations for messages, signals, and/or operations, where switching between windows can be configured, dynamic, or implicit.</w:t>
            </w:r>
          </w:p>
        </w:tc>
      </w:tr>
      <w:tr w:rsidR="00621630" w:rsidRPr="009A0C29" w14:paraId="6586CD29" w14:textId="77777777" w:rsidTr="0026220A">
        <w:tc>
          <w:tcPr>
            <w:tcW w:w="1091" w:type="dxa"/>
          </w:tcPr>
          <w:p w14:paraId="62ECB825" w14:textId="77777777" w:rsidR="00621630" w:rsidRDefault="00621630" w:rsidP="0026220A"/>
        </w:tc>
        <w:tc>
          <w:tcPr>
            <w:tcW w:w="8538" w:type="dxa"/>
          </w:tcPr>
          <w:p w14:paraId="2E614AFE" w14:textId="77777777" w:rsidR="00621630" w:rsidRDefault="00621630" w:rsidP="0026220A">
            <w:pPr>
              <w:jc w:val="both"/>
              <w:rPr>
                <w:b/>
              </w:rPr>
            </w:pPr>
          </w:p>
        </w:tc>
      </w:tr>
    </w:tbl>
    <w:p w14:paraId="5FD190A3" w14:textId="74F80D91" w:rsidR="00621630" w:rsidRDefault="00621630" w:rsidP="00126436">
      <w:pPr>
        <w:rPr>
          <w:bCs/>
        </w:rPr>
      </w:pPr>
    </w:p>
    <w:p w14:paraId="47988985" w14:textId="6F4AA6AE" w:rsidR="00642858" w:rsidRDefault="00642858" w:rsidP="00642858">
      <w:pPr>
        <w:pStyle w:val="Heading3"/>
      </w:pPr>
      <w:r w:rsidRPr="00DA7C0B">
        <w:t>Summary of evaluation results</w:t>
      </w:r>
    </w:p>
    <w:p w14:paraId="1851CF84" w14:textId="59BFD37B" w:rsidR="003022B0" w:rsidRPr="003022B0" w:rsidRDefault="003022B0" w:rsidP="003022B0">
      <w:pPr>
        <w:rPr>
          <w:b/>
          <w:bCs/>
          <w:u w:val="single"/>
          <w:lang w:val="en-US"/>
        </w:rPr>
      </w:pPr>
      <w:r w:rsidRPr="003022B0">
        <w:rPr>
          <w:b/>
          <w:bCs/>
          <w:u w:val="single"/>
          <w:lang w:val="en-US"/>
        </w:rPr>
        <w:t>XR-dedicated PDCCH monitoring window</w:t>
      </w:r>
    </w:p>
    <w:p w14:paraId="54DCC898" w14:textId="5781CF23" w:rsidR="0066016B" w:rsidRPr="00ED2A9A" w:rsidRDefault="00126436" w:rsidP="00126436">
      <w:r w:rsidRPr="0052344A">
        <w:t>[CATT]</w:t>
      </w:r>
      <w:r>
        <w:t xml:space="preserve"> </w:t>
      </w:r>
      <w:r w:rsidRPr="0052344A">
        <w:t>proposed to introduce the XR-dedicated PDCCH monitoring window. Network configures the XR-dedicated PDCCH monitoring window</w:t>
      </w:r>
      <w:r w:rsidR="00AA6C3B">
        <w:t>s</w:t>
      </w:r>
      <w:r w:rsidRPr="0052344A">
        <w:t xml:space="preserve"> for XR service and CDRX for other services.</w:t>
      </w:r>
      <w:r>
        <w:t xml:space="preserve"> </w:t>
      </w:r>
      <w:r w:rsidR="003E5721">
        <w:t>Evaluation results showed with</w:t>
      </w:r>
      <w:r w:rsidR="002728C6" w:rsidRPr="001A1802">
        <w:rPr>
          <w:b/>
        </w:rPr>
        <w:t xml:space="preserve"> </w:t>
      </w:r>
      <w:r w:rsidR="002728C6" w:rsidRPr="00ED2A9A">
        <w:t>similar capacity performance, the XR</w:t>
      </w:r>
      <w:r w:rsidR="00AA0855">
        <w:t>-dedicated window</w:t>
      </w:r>
      <w:r w:rsidR="002728C6" w:rsidRPr="00ED2A9A">
        <w:t xml:space="preserve"> with go-to-sleep </w:t>
      </w:r>
      <w:r w:rsidR="00FC65DF">
        <w:t>or</w:t>
      </w:r>
      <w:r w:rsidR="002728C6" w:rsidRPr="00ED2A9A">
        <w:t xml:space="preserve"> with enhanced PDCCH skipping and go-to-sleep can obtain 21.47% and 26.88% power saving gain </w:t>
      </w:r>
      <w:proofErr w:type="spellStart"/>
      <w:r w:rsidR="00874E9B">
        <w:t>w.r.t.</w:t>
      </w:r>
      <w:proofErr w:type="spellEnd"/>
      <w:r w:rsidR="002728C6" w:rsidRPr="00ED2A9A">
        <w:t xml:space="preserve"> the C-DRX (16, 12, 4), respectively.</w:t>
      </w:r>
    </w:p>
    <w:p w14:paraId="2AF9D40A" w14:textId="7628F909" w:rsidR="00126436" w:rsidRDefault="003560D5" w:rsidP="00126436">
      <w:proofErr w:type="gramStart"/>
      <w:r>
        <w:t>Similar to</w:t>
      </w:r>
      <w:proofErr w:type="gramEnd"/>
      <w:r>
        <w:t xml:space="preserve"> the</w:t>
      </w:r>
      <w:r w:rsidR="00126436">
        <w:t xml:space="preserve"> </w:t>
      </w:r>
      <w:r>
        <w:t>comments</w:t>
      </w:r>
      <w:r w:rsidR="00126436">
        <w:t xml:space="preserve"> under the proposal of multiple DRX configurations</w:t>
      </w:r>
      <w:r w:rsidR="00D67897">
        <w:t xml:space="preserve"> in Section </w:t>
      </w:r>
      <w:r w:rsidR="00D67897">
        <w:fldChar w:fldCharType="begin"/>
      </w:r>
      <w:r w:rsidR="00D67897">
        <w:instrText xml:space="preserve"> REF _Ref111625102 \r \h </w:instrText>
      </w:r>
      <w:r w:rsidR="00D67897">
        <w:fldChar w:fldCharType="separate"/>
      </w:r>
      <w:r w:rsidR="00D67897">
        <w:t>2.3.2</w:t>
      </w:r>
      <w:r w:rsidR="00D67897">
        <w:fldChar w:fldCharType="end"/>
      </w:r>
      <w:r w:rsidR="00126436">
        <w:t xml:space="preserve">, it is preferrable to compare the proposed enhancement with the reference setup that uses eCDRX for XR video, SPS for audio and CG for UL pose. </w:t>
      </w:r>
    </w:p>
    <w:p w14:paraId="0FD8F5EA" w14:textId="01553086" w:rsidR="00126436" w:rsidRDefault="00126436" w:rsidP="004E419D"/>
    <w:p w14:paraId="14BEBF8B" w14:textId="77777777" w:rsidR="00BF1BD2" w:rsidRPr="00B54F31" w:rsidRDefault="00BF1BD2" w:rsidP="00BF1BD2">
      <w:pPr>
        <w:rPr>
          <w:rFonts w:eastAsiaTheme="minorEastAsia"/>
          <w:b/>
          <w:bCs/>
          <w:u w:val="single"/>
        </w:rPr>
      </w:pPr>
      <w:r w:rsidRPr="00B54F31">
        <w:rPr>
          <w:rFonts w:eastAsiaTheme="minorEastAsia" w:hint="eastAsia"/>
          <w:b/>
          <w:bCs/>
          <w:u w:val="single"/>
        </w:rPr>
        <w:t xml:space="preserve">PDCCH </w:t>
      </w:r>
      <w:r w:rsidRPr="00B54F31">
        <w:rPr>
          <w:rFonts w:eastAsiaTheme="minorEastAsia"/>
          <w:b/>
          <w:bCs/>
          <w:u w:val="single"/>
        </w:rPr>
        <w:t>monitoring adaptation indication by SPS</w:t>
      </w:r>
    </w:p>
    <w:p w14:paraId="0EB55E2F" w14:textId="664360B8" w:rsidR="00BF1BD2" w:rsidRPr="00207E89" w:rsidRDefault="00BF1BD2" w:rsidP="00BF1BD2">
      <w:r w:rsidRPr="005C54F2">
        <w:t xml:space="preserve">[CATT] proposed the enhanced SPS providing PDCCH monitoring adaptation indication </w:t>
      </w:r>
      <w:r w:rsidR="00CC7DAF">
        <w:t xml:space="preserve">for the XR-dedicated PDCCH monitoring window </w:t>
      </w:r>
      <w:r w:rsidRPr="005C54F2">
        <w:t>in both DRX ON and OFF to activate additional PDCCH monitoring to receive additional data or to skip PDCCH monitoring until the next XR data arrival after the current XR data packet is completely received. Evaluation results showed that the SPS enhancement obtains 9.9% to 38.1% power saving gain compared to that of DG scheduling with C-</w:t>
      </w:r>
      <w:proofErr w:type="gramStart"/>
      <w:r w:rsidRPr="005C54F2">
        <w:t>DRX(</w:t>
      </w:r>
      <w:proofErr w:type="gramEnd"/>
      <w:r w:rsidRPr="005C54F2">
        <w:t>16,12,4)</w:t>
      </w:r>
      <w:r>
        <w:t xml:space="preserve"> </w:t>
      </w:r>
      <w:r w:rsidRPr="005C54F2">
        <w:rPr>
          <w:rFonts w:hint="eastAsia"/>
        </w:rPr>
        <w:t>.</w:t>
      </w:r>
      <w:r w:rsidR="008F0BA4">
        <w:t xml:space="preserve"> </w:t>
      </w:r>
      <w:r w:rsidR="005569BB">
        <w:t>The proposal seems to assume that jitter is predictable.</w:t>
      </w:r>
      <w:r w:rsidR="003A4F72">
        <w:t xml:space="preserve"> </w:t>
      </w:r>
    </w:p>
    <w:p w14:paraId="3C333D2D" w14:textId="77777777" w:rsidR="00BF1BD2" w:rsidRDefault="00BF1BD2" w:rsidP="004E419D"/>
    <w:p w14:paraId="14BBBF41" w14:textId="77777777" w:rsidR="00F72F63" w:rsidRPr="00DA7C0B" w:rsidRDefault="00F72F63" w:rsidP="00F72F63">
      <w:pPr>
        <w:pStyle w:val="Heading3"/>
      </w:pPr>
      <w:bookmarkStart w:id="52" w:name="_Ref111703028"/>
      <w:r>
        <w:t>Discussions</w:t>
      </w:r>
      <w:bookmarkEnd w:id="52"/>
    </w:p>
    <w:p w14:paraId="0D2855C0" w14:textId="672F9F0C" w:rsidR="00BB03C4" w:rsidRDefault="00F81A61" w:rsidP="00BB03C4">
      <w:r>
        <w:t xml:space="preserve">As </w:t>
      </w:r>
      <w:r w:rsidR="006D2B85">
        <w:t>noted in</w:t>
      </w:r>
      <w:r w:rsidR="00BB03C4">
        <w:t xml:space="preserve"> RAN1 #109-e meeting</w:t>
      </w:r>
      <w:r w:rsidR="006D2B85">
        <w:t xml:space="preserve"> agreement, there were concerns on th</w:t>
      </w:r>
      <w:r w:rsidR="003C3008">
        <w:t xml:space="preserve">at the proposed XR-dedicated PDCCH monitoring window can be realized ty </w:t>
      </w:r>
      <w:r w:rsidR="00C961C0">
        <w:t xml:space="preserve">Rel-17 PCCH monitoring adaptation. </w:t>
      </w:r>
      <w:r w:rsidR="00C2260F">
        <w:t>Also, this proposal and multiple CDRX configurations intend to resolve the same issue.</w:t>
      </w:r>
    </w:p>
    <w:p w14:paraId="653CD152" w14:textId="118C774F" w:rsidR="000E7481" w:rsidRDefault="000E7481" w:rsidP="0026220A">
      <w:pPr>
        <w:pStyle w:val="ListParagraph"/>
        <w:numPr>
          <w:ilvl w:val="0"/>
          <w:numId w:val="9"/>
        </w:numPr>
        <w:spacing w:after="0"/>
      </w:pPr>
      <w:r w:rsidRPr="00C616F8">
        <w:t>Note: some companies think Rel-17 PDCCH monitoring adaptation can solve issue 2-2 or achieve similar intended outcome</w:t>
      </w:r>
    </w:p>
    <w:p w14:paraId="1150AFF5" w14:textId="77777777" w:rsidR="00BB03C4" w:rsidRPr="00C616F8" w:rsidRDefault="00BB03C4" w:rsidP="00FD01AD">
      <w:pPr>
        <w:pStyle w:val="ListParagraph"/>
        <w:numPr>
          <w:ilvl w:val="0"/>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037096AA" w14:textId="59DCBCD2" w:rsidR="00BB03C4" w:rsidRDefault="00BB03C4" w:rsidP="00BB03C4"/>
    <w:p w14:paraId="0444A447" w14:textId="4F74CB97" w:rsidR="00CF2FCC" w:rsidRDefault="00CF2FCC" w:rsidP="00BB03C4">
      <w:r>
        <w:t>To make the discussion on multiple flows more efficient</w:t>
      </w:r>
      <w:r w:rsidR="00C010AD">
        <w:t xml:space="preserve">, it seems beneficial to </w:t>
      </w:r>
      <w:r w:rsidR="001811EA">
        <w:t xml:space="preserve">jointly discuss </w:t>
      </w:r>
      <w:r w:rsidR="00961659">
        <w:t>“XR-specific PDCCH monitoring window” and “</w:t>
      </w:r>
      <w:r w:rsidR="00961659" w:rsidRPr="00BB03C4">
        <w:t>multiple CDRX configurations</w:t>
      </w:r>
      <w:r w:rsidR="00961659">
        <w:t xml:space="preserve"> for multiple flows”. </w:t>
      </w:r>
    </w:p>
    <w:p w14:paraId="1ADFB97C" w14:textId="079AA7E1" w:rsidR="00D91FDD" w:rsidRDefault="00815263" w:rsidP="00BB03C4">
      <w:r w:rsidRPr="00815263">
        <w:rPr>
          <w:b/>
          <w:bCs/>
        </w:rPr>
        <w:t>Question 3.2-1</w:t>
      </w:r>
      <w:r>
        <w:t xml:space="preserve">: </w:t>
      </w:r>
      <w:r w:rsidR="00746D7E">
        <w:t xml:space="preserve">Do you agree </w:t>
      </w:r>
      <w:r>
        <w:t xml:space="preserve">the </w:t>
      </w:r>
      <w:r w:rsidR="00961659">
        <w:t>“</w:t>
      </w:r>
      <w:r>
        <w:t>XR-specific PDCCH monitoring window</w:t>
      </w:r>
      <w:r w:rsidR="00961659">
        <w:t>”</w:t>
      </w:r>
      <w:r>
        <w:t xml:space="preserve"> </w:t>
      </w:r>
      <w:r w:rsidR="00595FE0">
        <w:t xml:space="preserve">should </w:t>
      </w:r>
      <w:r>
        <w:t xml:space="preserve">be </w:t>
      </w:r>
      <w:r w:rsidR="00D91FDD" w:rsidRPr="00BB03C4">
        <w:t>jointly discuss</w:t>
      </w:r>
      <w:r>
        <w:t>ed</w:t>
      </w:r>
      <w:r w:rsidR="00D91FDD" w:rsidRPr="00BB03C4">
        <w:t xml:space="preserve"> with </w:t>
      </w:r>
      <w:r w:rsidR="00961659">
        <w:t>“</w:t>
      </w:r>
      <w:r w:rsidR="00D91FDD" w:rsidRPr="00BB03C4">
        <w:t>multiple CDRX</w:t>
      </w:r>
      <w:r w:rsidR="00C90100" w:rsidRPr="00BB03C4">
        <w:t xml:space="preserve"> configurations</w:t>
      </w:r>
      <w:r>
        <w:t xml:space="preserve"> for multiple flows</w:t>
      </w:r>
      <w:r w:rsidR="00961659">
        <w:t>”</w:t>
      </w:r>
      <w:r w:rsidR="00D91FDD" w:rsidRPr="00BB03C4">
        <w:t>?</w:t>
      </w:r>
    </w:p>
    <w:p w14:paraId="532716AA" w14:textId="4A5B3F11" w:rsidR="00535AF3" w:rsidRDefault="00535AF3" w:rsidP="00776A76">
      <w:pPr>
        <w:pStyle w:val="ListParagraph"/>
        <w:numPr>
          <w:ilvl w:val="0"/>
          <w:numId w:val="41"/>
        </w:numPr>
      </w:pPr>
      <w:r>
        <w:t xml:space="preserve">Please note </w:t>
      </w:r>
      <w:r w:rsidRPr="00535AF3">
        <w:t xml:space="preserve">Questions 2.3-1 also applies </w:t>
      </w:r>
      <w:r>
        <w:t>to “XR-specific PDCCH monitoring window”</w:t>
      </w:r>
      <w:r w:rsidRPr="00535AF3">
        <w:t>.</w:t>
      </w:r>
    </w:p>
    <w:p w14:paraId="298F4A71" w14:textId="56091676" w:rsidR="00934E5B" w:rsidRDefault="00934E5B" w:rsidP="00934E5B"/>
    <w:p w14:paraId="35AF8C7A" w14:textId="77777777" w:rsidR="00934E5B" w:rsidRPr="00BB03C4" w:rsidRDefault="00934E5B" w:rsidP="00934E5B"/>
    <w:p w14:paraId="3A00B5F6" w14:textId="422F7A01" w:rsidR="000806C7" w:rsidRDefault="000806C7" w:rsidP="000806C7">
      <w:r>
        <w:t xml:space="preserve">Please provide your views </w:t>
      </w:r>
      <w:r w:rsidR="00F2737D">
        <w:rPr>
          <w:lang w:val="en-US"/>
        </w:rPr>
        <w:t>if necessary</w:t>
      </w:r>
      <w:r>
        <w:t>.</w:t>
      </w:r>
    </w:p>
    <w:tbl>
      <w:tblPr>
        <w:tblStyle w:val="TableGrid"/>
        <w:tblW w:w="0" w:type="auto"/>
        <w:tblLook w:val="04A0" w:firstRow="1" w:lastRow="0" w:firstColumn="1" w:lastColumn="0" w:noHBand="0" w:noVBand="1"/>
      </w:tblPr>
      <w:tblGrid>
        <w:gridCol w:w="1278"/>
        <w:gridCol w:w="8351"/>
      </w:tblGrid>
      <w:tr w:rsidR="000806C7" w:rsidRPr="002C25C5" w14:paraId="0C07DEA5" w14:textId="77777777" w:rsidTr="00556FB9">
        <w:trPr>
          <w:trHeight w:val="276"/>
        </w:trPr>
        <w:tc>
          <w:tcPr>
            <w:tcW w:w="1278" w:type="dxa"/>
          </w:tcPr>
          <w:p w14:paraId="48517090" w14:textId="77777777" w:rsidR="000806C7" w:rsidRPr="002C25C5" w:rsidRDefault="000806C7" w:rsidP="0026220A">
            <w:pPr>
              <w:rPr>
                <w:b/>
                <w:bCs/>
              </w:rPr>
            </w:pPr>
            <w:r w:rsidRPr="002C25C5">
              <w:rPr>
                <w:rFonts w:hint="eastAsia"/>
                <w:b/>
                <w:bCs/>
              </w:rPr>
              <w:t>C</w:t>
            </w:r>
            <w:r w:rsidRPr="002C25C5">
              <w:rPr>
                <w:b/>
                <w:bCs/>
              </w:rPr>
              <w:t>ompany</w:t>
            </w:r>
          </w:p>
        </w:tc>
        <w:tc>
          <w:tcPr>
            <w:tcW w:w="8351" w:type="dxa"/>
          </w:tcPr>
          <w:p w14:paraId="7758281D" w14:textId="77777777" w:rsidR="000806C7" w:rsidRPr="002C25C5" w:rsidRDefault="000806C7" w:rsidP="0026220A">
            <w:pPr>
              <w:rPr>
                <w:b/>
                <w:bCs/>
              </w:rPr>
            </w:pPr>
            <w:r w:rsidRPr="002C25C5">
              <w:rPr>
                <w:b/>
                <w:bCs/>
              </w:rPr>
              <w:t>Comments</w:t>
            </w:r>
          </w:p>
        </w:tc>
      </w:tr>
      <w:tr w:rsidR="000806C7" w:rsidRPr="002C25C5" w14:paraId="639CEB81" w14:textId="77777777" w:rsidTr="00556FB9">
        <w:trPr>
          <w:trHeight w:val="276"/>
        </w:trPr>
        <w:tc>
          <w:tcPr>
            <w:tcW w:w="1278" w:type="dxa"/>
          </w:tcPr>
          <w:p w14:paraId="24F50808" w14:textId="44334A5D" w:rsidR="000806C7" w:rsidRPr="002C25C5" w:rsidRDefault="005152D9" w:rsidP="0026220A">
            <w:r>
              <w:t>Google</w:t>
            </w:r>
          </w:p>
        </w:tc>
        <w:tc>
          <w:tcPr>
            <w:tcW w:w="8351" w:type="dxa"/>
          </w:tcPr>
          <w:p w14:paraId="6741D533" w14:textId="440A6637" w:rsidR="000806C7" w:rsidRPr="002C25C5" w:rsidRDefault="005152D9" w:rsidP="0026220A">
            <w:r>
              <w:t xml:space="preserve">We prefer the use of </w:t>
            </w:r>
            <w:r w:rsidRPr="00BB03C4">
              <w:t>multiple CDRX configurations</w:t>
            </w:r>
            <w:r>
              <w:t xml:space="preserve"> for multiple flows. But OK to jointly discuss “XR-specific PDCCH monitoring window”</w:t>
            </w:r>
          </w:p>
        </w:tc>
      </w:tr>
      <w:tr w:rsidR="00C350CB" w:rsidRPr="002C25C5" w14:paraId="6F83C948" w14:textId="77777777" w:rsidTr="00556FB9">
        <w:trPr>
          <w:trHeight w:val="276"/>
        </w:trPr>
        <w:tc>
          <w:tcPr>
            <w:tcW w:w="1278" w:type="dxa"/>
          </w:tcPr>
          <w:p w14:paraId="160395DF" w14:textId="0AA1881D" w:rsidR="00C350CB" w:rsidRPr="002C25C5" w:rsidRDefault="00C350CB" w:rsidP="00C350CB">
            <w:r>
              <w:rPr>
                <w:rFonts w:eastAsia="PMingLiU" w:hint="eastAsia"/>
                <w:lang w:eastAsia="zh-TW"/>
              </w:rPr>
              <w:t>M</w:t>
            </w:r>
            <w:r>
              <w:rPr>
                <w:rFonts w:eastAsia="PMingLiU"/>
                <w:lang w:eastAsia="zh-TW"/>
              </w:rPr>
              <w:t>TK</w:t>
            </w:r>
          </w:p>
        </w:tc>
        <w:tc>
          <w:tcPr>
            <w:tcW w:w="8351" w:type="dxa"/>
          </w:tcPr>
          <w:p w14:paraId="229955F8" w14:textId="71EF64F3" w:rsidR="00C350CB" w:rsidRPr="002C25C5" w:rsidRDefault="00C350CB" w:rsidP="00C350CB">
            <w:r>
              <w:rPr>
                <w:rFonts w:eastAsia="PMingLiU" w:hint="eastAsia"/>
                <w:lang w:eastAsia="zh-TW"/>
              </w:rPr>
              <w:t>W</w:t>
            </w:r>
            <w:r>
              <w:rPr>
                <w:rFonts w:eastAsia="PMingLiU"/>
                <w:lang w:eastAsia="zh-TW"/>
              </w:rPr>
              <w:t xml:space="preserve">e are open to discuss this direction while RAN1 </w:t>
            </w:r>
            <w:proofErr w:type="gramStart"/>
            <w:r>
              <w:rPr>
                <w:rFonts w:eastAsia="PMingLiU"/>
                <w:lang w:eastAsia="zh-TW"/>
              </w:rPr>
              <w:t>has to</w:t>
            </w:r>
            <w:proofErr w:type="gramEnd"/>
            <w:r>
              <w:rPr>
                <w:rFonts w:eastAsia="PMingLiU"/>
                <w:lang w:eastAsia="zh-TW"/>
              </w:rPr>
              <w:t xml:space="preserve"> agree on a common evaluation assumption (CDRX parameters …) on this.</w:t>
            </w:r>
          </w:p>
        </w:tc>
      </w:tr>
      <w:tr w:rsidR="0026220A" w:rsidRPr="002C25C5" w14:paraId="329BB152" w14:textId="77777777" w:rsidTr="00556FB9">
        <w:trPr>
          <w:trHeight w:val="276"/>
        </w:trPr>
        <w:tc>
          <w:tcPr>
            <w:tcW w:w="1278" w:type="dxa"/>
          </w:tcPr>
          <w:p w14:paraId="2DCDC638" w14:textId="2DAA636C" w:rsidR="0026220A" w:rsidRPr="002C25C5" w:rsidRDefault="0026220A" w:rsidP="0026220A">
            <w:r>
              <w:rPr>
                <w:rFonts w:eastAsia="DengXian" w:hint="eastAsia"/>
                <w:lang w:eastAsia="zh-CN"/>
              </w:rPr>
              <w:t>Z</w:t>
            </w:r>
            <w:r>
              <w:rPr>
                <w:rFonts w:eastAsia="DengXian"/>
                <w:lang w:eastAsia="zh-CN"/>
              </w:rPr>
              <w:t>TE</w:t>
            </w:r>
          </w:p>
        </w:tc>
        <w:tc>
          <w:tcPr>
            <w:tcW w:w="8351" w:type="dxa"/>
          </w:tcPr>
          <w:p w14:paraId="4A3A1DF2" w14:textId="3C6E8AA4" w:rsidR="0026220A" w:rsidRPr="002C25C5" w:rsidRDefault="0026220A" w:rsidP="00401AE6">
            <w:r>
              <w:t xml:space="preserve">For “XR-specific PDCCH monitoring window”, it is designed without considering the DRX-ON or DRX- OFF, so we </w:t>
            </w:r>
            <w:proofErr w:type="gramStart"/>
            <w:r>
              <w:t>don’t</w:t>
            </w:r>
            <w:proofErr w:type="gramEnd"/>
            <w:r>
              <w:t xml:space="preserve"> think the joint di</w:t>
            </w:r>
            <w:r w:rsidR="00401AE6">
              <w:t xml:space="preserve">scussion more efficient; it </w:t>
            </w:r>
            <w:r>
              <w:t>make</w:t>
            </w:r>
            <w:r w:rsidR="00401AE6">
              <w:t>s</w:t>
            </w:r>
            <w:r>
              <w:t xml:space="preserve"> the situation complicate.</w:t>
            </w:r>
          </w:p>
        </w:tc>
      </w:tr>
      <w:tr w:rsidR="00BA2006" w:rsidRPr="002C25C5" w14:paraId="3B9971F6" w14:textId="77777777" w:rsidTr="00556FB9">
        <w:trPr>
          <w:trHeight w:val="276"/>
        </w:trPr>
        <w:tc>
          <w:tcPr>
            <w:tcW w:w="1278" w:type="dxa"/>
          </w:tcPr>
          <w:p w14:paraId="19EE598E" w14:textId="1920842F" w:rsidR="00BA2006" w:rsidRPr="002C25C5" w:rsidRDefault="00BA2006" w:rsidP="00BA2006">
            <w:r>
              <w:t>InterDigital</w:t>
            </w:r>
          </w:p>
        </w:tc>
        <w:tc>
          <w:tcPr>
            <w:tcW w:w="8351" w:type="dxa"/>
          </w:tcPr>
          <w:p w14:paraId="67EE49FE" w14:textId="375186B3" w:rsidR="00BA2006" w:rsidRPr="002C25C5" w:rsidRDefault="00BA2006" w:rsidP="00BA2006">
            <w:r>
              <w:t>OK to discuss jointly, although our preference is multiple CDRX configuration</w:t>
            </w:r>
            <w:r w:rsidR="006B3767">
              <w:t>s</w:t>
            </w:r>
            <w:r>
              <w:t xml:space="preserve"> </w:t>
            </w:r>
          </w:p>
        </w:tc>
      </w:tr>
      <w:tr w:rsidR="00F27676" w:rsidRPr="002C25C5" w14:paraId="4D35F6DF" w14:textId="77777777" w:rsidTr="00556FB9">
        <w:trPr>
          <w:trHeight w:val="276"/>
        </w:trPr>
        <w:tc>
          <w:tcPr>
            <w:tcW w:w="1278" w:type="dxa"/>
          </w:tcPr>
          <w:p w14:paraId="08B5B84C" w14:textId="6514328A" w:rsidR="00F27676" w:rsidRPr="002C25C5" w:rsidRDefault="00F27676" w:rsidP="00F27676">
            <w:r>
              <w:t>Samsung</w:t>
            </w:r>
          </w:p>
        </w:tc>
        <w:tc>
          <w:tcPr>
            <w:tcW w:w="8351" w:type="dxa"/>
          </w:tcPr>
          <w:p w14:paraId="3E6BEB7D" w14:textId="52E3B7AA" w:rsidR="00F27676" w:rsidRPr="002C25C5" w:rsidRDefault="00F27676" w:rsidP="00F27676">
            <w:r>
              <w:t>No. Search space set configuration can achieve any PDCCH monitoring window and SSSG switching can adapt the PDCCH monitoring window.</w:t>
            </w:r>
          </w:p>
        </w:tc>
      </w:tr>
      <w:tr w:rsidR="00C73E6E" w:rsidRPr="002C25C5" w14:paraId="6F35B313" w14:textId="77777777" w:rsidTr="00556FB9">
        <w:trPr>
          <w:trHeight w:val="276"/>
        </w:trPr>
        <w:tc>
          <w:tcPr>
            <w:tcW w:w="1278" w:type="dxa"/>
          </w:tcPr>
          <w:p w14:paraId="5078C017" w14:textId="70046134" w:rsidR="00C73E6E" w:rsidRDefault="00FB5CA9" w:rsidP="00F27676">
            <w:r>
              <w:t>Panasonic</w:t>
            </w:r>
          </w:p>
        </w:tc>
        <w:tc>
          <w:tcPr>
            <w:tcW w:w="8351" w:type="dxa"/>
          </w:tcPr>
          <w:p w14:paraId="436E0800" w14:textId="5C299FC1" w:rsidR="00C73E6E" w:rsidRDefault="00926B37" w:rsidP="00F27676">
            <w:r>
              <w:t>We are fine to discuss jointly.</w:t>
            </w:r>
          </w:p>
        </w:tc>
      </w:tr>
      <w:tr w:rsidR="002A19BF" w:rsidRPr="002C25C5" w14:paraId="5434A4F9" w14:textId="77777777" w:rsidTr="00556FB9">
        <w:trPr>
          <w:trHeight w:val="276"/>
        </w:trPr>
        <w:tc>
          <w:tcPr>
            <w:tcW w:w="1278" w:type="dxa"/>
          </w:tcPr>
          <w:p w14:paraId="5A3742F0" w14:textId="77777777" w:rsidR="002A19BF" w:rsidRPr="002C25C5" w:rsidRDefault="002A19BF" w:rsidP="005238EF">
            <w:r>
              <w:t>Qualcomm</w:t>
            </w:r>
          </w:p>
        </w:tc>
        <w:tc>
          <w:tcPr>
            <w:tcW w:w="8351" w:type="dxa"/>
          </w:tcPr>
          <w:p w14:paraId="150FDB10" w14:textId="77777777" w:rsidR="002A19BF" w:rsidRDefault="002A19BF" w:rsidP="005238EF">
            <w:r w:rsidRPr="00815263">
              <w:rPr>
                <w:b/>
                <w:bCs/>
              </w:rPr>
              <w:t>Q 3.2-1</w:t>
            </w:r>
            <w:r>
              <w:rPr>
                <w:b/>
                <w:bCs/>
              </w:rPr>
              <w:t xml:space="preserve">: </w:t>
            </w:r>
            <w:r>
              <w:t>Yes, we think that “XR-specific PDCCH monitoring window” can be achieved using existing solutions. We agree with FL that this can studied jointly with “</w:t>
            </w:r>
            <w:r w:rsidRPr="00BB03C4">
              <w:t>multiple CDRX configurations</w:t>
            </w:r>
            <w:r>
              <w:t xml:space="preserve"> for multiple flows”.</w:t>
            </w:r>
          </w:p>
          <w:p w14:paraId="1C53C18B" w14:textId="77777777" w:rsidR="002A19BF" w:rsidRPr="002C25C5" w:rsidRDefault="002A19BF" w:rsidP="005238EF">
            <w:r>
              <w:t xml:space="preserve">On the other hand, an XR dedicated window can be studied (as proposed in our paper), where the window can </w:t>
            </w:r>
            <w:r w:rsidRPr="00FA16EA">
              <w:t>have different configurations for messages, signals, and/or operations</w:t>
            </w:r>
            <w:r>
              <w:t xml:space="preserve"> (not only PDCCH), e.g., CORESET/SSS, CSI-RS, SPS/CG, BM, etc..</w:t>
            </w:r>
          </w:p>
        </w:tc>
      </w:tr>
      <w:tr w:rsidR="009A30E0" w:rsidRPr="002C25C5" w14:paraId="19F3994E" w14:textId="77777777" w:rsidTr="00556FB9">
        <w:trPr>
          <w:trHeight w:val="276"/>
        </w:trPr>
        <w:tc>
          <w:tcPr>
            <w:tcW w:w="1278" w:type="dxa"/>
          </w:tcPr>
          <w:p w14:paraId="65325779" w14:textId="31C47284" w:rsidR="009A30E0" w:rsidRDefault="009A30E0" w:rsidP="009A30E0">
            <w:r>
              <w:rPr>
                <w:rFonts w:eastAsia="PMingLiU" w:hint="eastAsia"/>
                <w:lang w:eastAsia="zh-TW"/>
              </w:rPr>
              <w:t>F</w:t>
            </w:r>
            <w:r>
              <w:rPr>
                <w:rFonts w:eastAsia="PMingLiU"/>
                <w:lang w:eastAsia="zh-TW"/>
              </w:rPr>
              <w:t>GI</w:t>
            </w:r>
          </w:p>
        </w:tc>
        <w:tc>
          <w:tcPr>
            <w:tcW w:w="8351" w:type="dxa"/>
          </w:tcPr>
          <w:p w14:paraId="5752AE3F" w14:textId="5869ED12" w:rsidR="009A30E0" w:rsidRPr="00815263" w:rsidRDefault="009A30E0" w:rsidP="009A30E0">
            <w:pPr>
              <w:rPr>
                <w:b/>
                <w:bCs/>
              </w:rPr>
            </w:pPr>
            <w:r>
              <w:rPr>
                <w:rFonts w:eastAsia="PMingLiU" w:hint="eastAsia"/>
                <w:lang w:eastAsia="zh-TW"/>
              </w:rPr>
              <w:t>W</w:t>
            </w:r>
            <w:r>
              <w:rPr>
                <w:rFonts w:eastAsia="PMingLiU"/>
                <w:lang w:eastAsia="zh-TW"/>
              </w:rPr>
              <w:t>e are open to discuss jointly.</w:t>
            </w:r>
            <w:r>
              <w:t xml:space="preserve"> </w:t>
            </w:r>
          </w:p>
        </w:tc>
      </w:tr>
      <w:tr w:rsidR="00C21C08" w:rsidRPr="002C25C5" w14:paraId="7B22624B" w14:textId="77777777" w:rsidTr="00556FB9">
        <w:trPr>
          <w:trHeight w:val="276"/>
        </w:trPr>
        <w:tc>
          <w:tcPr>
            <w:tcW w:w="1278" w:type="dxa"/>
          </w:tcPr>
          <w:p w14:paraId="3672660F" w14:textId="177C26F6" w:rsidR="00C21C08" w:rsidRDefault="00C21C08" w:rsidP="00C21C08">
            <w:pPr>
              <w:rPr>
                <w:rFonts w:eastAsia="PMingLiU"/>
                <w:lang w:eastAsia="zh-TW"/>
              </w:rPr>
            </w:pPr>
            <w:r>
              <w:rPr>
                <w:rFonts w:eastAsia="DengXian" w:hint="eastAsia"/>
                <w:lang w:eastAsia="zh-CN"/>
              </w:rPr>
              <w:t>v</w:t>
            </w:r>
            <w:r>
              <w:rPr>
                <w:rFonts w:eastAsia="DengXian"/>
                <w:lang w:eastAsia="zh-CN"/>
              </w:rPr>
              <w:t>ivo</w:t>
            </w:r>
          </w:p>
        </w:tc>
        <w:tc>
          <w:tcPr>
            <w:tcW w:w="8351" w:type="dxa"/>
          </w:tcPr>
          <w:p w14:paraId="5DC21EBF" w14:textId="10EF62E4" w:rsidR="00C21C08" w:rsidRDefault="00C21C08" w:rsidP="00C21C08">
            <w:pPr>
              <w:rPr>
                <w:rFonts w:eastAsia="PMingLiU"/>
                <w:lang w:eastAsia="zh-TW"/>
              </w:rPr>
            </w:pPr>
            <w:r>
              <w:rPr>
                <w:rFonts w:eastAsia="DengXian" w:hint="eastAsia"/>
                <w:lang w:eastAsia="zh-CN"/>
              </w:rPr>
              <w:t>O</w:t>
            </w:r>
            <w:r>
              <w:rPr>
                <w:rFonts w:eastAsia="DengXian"/>
                <w:lang w:eastAsia="zh-CN"/>
              </w:rPr>
              <w:t>K to discuss jointly.</w:t>
            </w:r>
          </w:p>
        </w:tc>
      </w:tr>
      <w:tr w:rsidR="00ED1B71" w:rsidRPr="002C25C5" w14:paraId="54FEB6DE" w14:textId="77777777" w:rsidTr="00556FB9">
        <w:trPr>
          <w:trHeight w:val="276"/>
        </w:trPr>
        <w:tc>
          <w:tcPr>
            <w:tcW w:w="1278" w:type="dxa"/>
          </w:tcPr>
          <w:p w14:paraId="6A6E7425" w14:textId="77777777" w:rsidR="00ED1B71" w:rsidRPr="009C6EC5" w:rsidRDefault="00ED1B71" w:rsidP="00AE0B77">
            <w:pPr>
              <w:rPr>
                <w:rFonts w:eastAsia="DengXian"/>
                <w:lang w:eastAsia="zh-CN"/>
              </w:rPr>
            </w:pPr>
            <w:r>
              <w:rPr>
                <w:rFonts w:eastAsia="DengXian" w:hint="eastAsia"/>
                <w:lang w:eastAsia="zh-CN"/>
              </w:rPr>
              <w:t>S</w:t>
            </w:r>
            <w:r>
              <w:rPr>
                <w:rFonts w:eastAsia="DengXian"/>
                <w:lang w:eastAsia="zh-CN"/>
              </w:rPr>
              <w:t>preadtrum</w:t>
            </w:r>
          </w:p>
        </w:tc>
        <w:tc>
          <w:tcPr>
            <w:tcW w:w="8351" w:type="dxa"/>
          </w:tcPr>
          <w:p w14:paraId="2A6A8F0D" w14:textId="77777777" w:rsidR="00ED1B71" w:rsidRDefault="00ED1B71" w:rsidP="00AE0B77">
            <w:pPr>
              <w:rPr>
                <w:rFonts w:eastAsia="PMingLiU"/>
                <w:lang w:eastAsia="zh-TW"/>
              </w:rPr>
            </w:pPr>
            <w:r>
              <w:rPr>
                <w:rFonts w:eastAsia="PMingLiU" w:hint="eastAsia"/>
                <w:lang w:eastAsia="zh-TW"/>
              </w:rPr>
              <w:t>W</w:t>
            </w:r>
            <w:r>
              <w:rPr>
                <w:rFonts w:eastAsia="PMingLiU"/>
                <w:lang w:eastAsia="zh-TW"/>
              </w:rPr>
              <w:t>e are OK to discuss jointly.</w:t>
            </w:r>
          </w:p>
        </w:tc>
      </w:tr>
      <w:tr w:rsidR="00132FBA" w:rsidRPr="002C25C5" w14:paraId="5D8E45F0" w14:textId="77777777" w:rsidTr="00556FB9">
        <w:trPr>
          <w:trHeight w:val="276"/>
        </w:trPr>
        <w:tc>
          <w:tcPr>
            <w:tcW w:w="1278" w:type="dxa"/>
          </w:tcPr>
          <w:p w14:paraId="5CF4A9C0" w14:textId="6FFE5F69" w:rsidR="00132FBA" w:rsidRDefault="00132FBA" w:rsidP="00AE0B77">
            <w:pPr>
              <w:rPr>
                <w:rFonts w:eastAsia="DengXian"/>
                <w:lang w:eastAsia="zh-CN"/>
              </w:rPr>
            </w:pPr>
            <w:r>
              <w:rPr>
                <w:rFonts w:eastAsia="DengXian"/>
                <w:lang w:eastAsia="zh-CN"/>
              </w:rPr>
              <w:t>Lenovo</w:t>
            </w:r>
          </w:p>
        </w:tc>
        <w:tc>
          <w:tcPr>
            <w:tcW w:w="8351" w:type="dxa"/>
          </w:tcPr>
          <w:p w14:paraId="31211779" w14:textId="614B05B3" w:rsidR="00132FBA" w:rsidRDefault="00164009" w:rsidP="00AE0B77">
            <w:pPr>
              <w:rPr>
                <w:rFonts w:eastAsia="PMingLiU"/>
                <w:lang w:eastAsia="zh-TW"/>
              </w:rPr>
            </w:pPr>
            <w:r>
              <w:rPr>
                <w:rFonts w:eastAsia="PMingLiU"/>
                <w:lang w:eastAsia="zh-TW"/>
              </w:rPr>
              <w:t>Yes</w:t>
            </w:r>
          </w:p>
        </w:tc>
      </w:tr>
      <w:tr w:rsidR="002F3C33" w:rsidRPr="002C25C5" w14:paraId="329CED1E" w14:textId="77777777" w:rsidTr="00556FB9">
        <w:trPr>
          <w:trHeight w:val="276"/>
        </w:trPr>
        <w:tc>
          <w:tcPr>
            <w:tcW w:w="1278" w:type="dxa"/>
          </w:tcPr>
          <w:p w14:paraId="2B2C0FA7" w14:textId="36E971D3" w:rsidR="002F3C33" w:rsidRDefault="002F3C33" w:rsidP="00AE0B77">
            <w:pPr>
              <w:rPr>
                <w:rFonts w:eastAsia="DengXian"/>
                <w:lang w:eastAsia="zh-CN"/>
              </w:rPr>
            </w:pPr>
            <w:r>
              <w:rPr>
                <w:rFonts w:eastAsia="DengXian"/>
                <w:lang w:eastAsia="zh-CN"/>
              </w:rPr>
              <w:t>Intel</w:t>
            </w:r>
          </w:p>
        </w:tc>
        <w:tc>
          <w:tcPr>
            <w:tcW w:w="8351" w:type="dxa"/>
          </w:tcPr>
          <w:p w14:paraId="546144E5" w14:textId="2D116F8B" w:rsidR="002F3C33" w:rsidRDefault="002F3C33" w:rsidP="00AE0B77">
            <w:pPr>
              <w:rPr>
                <w:rFonts w:eastAsia="PMingLiU"/>
                <w:lang w:eastAsia="zh-TW"/>
              </w:rPr>
            </w:pPr>
            <w:r>
              <w:rPr>
                <w:rFonts w:eastAsia="PMingLiU"/>
                <w:lang w:eastAsia="zh-TW"/>
              </w:rPr>
              <w:t>We are fine to discuss</w:t>
            </w:r>
          </w:p>
        </w:tc>
      </w:tr>
      <w:tr w:rsidR="00556FB9" w:rsidRPr="002C25C5" w14:paraId="5D3AB7C5" w14:textId="77777777" w:rsidTr="00556FB9">
        <w:trPr>
          <w:trHeight w:val="276"/>
        </w:trPr>
        <w:tc>
          <w:tcPr>
            <w:tcW w:w="1278" w:type="dxa"/>
          </w:tcPr>
          <w:p w14:paraId="2EDD425F" w14:textId="53AAE048" w:rsidR="00556FB9" w:rsidRDefault="00556FB9" w:rsidP="00556FB9">
            <w:pPr>
              <w:rPr>
                <w:rFonts w:eastAsia="DengXian"/>
                <w:lang w:eastAsia="zh-CN"/>
              </w:rPr>
            </w:pPr>
            <w:r>
              <w:rPr>
                <w:rFonts w:eastAsia="DengXian" w:hint="eastAsia"/>
                <w:lang w:eastAsia="zh-CN"/>
              </w:rPr>
              <w:t>T</w:t>
            </w:r>
            <w:r>
              <w:rPr>
                <w:rFonts w:eastAsia="DengXian"/>
                <w:lang w:eastAsia="zh-CN"/>
              </w:rPr>
              <w:t>CL</w:t>
            </w:r>
          </w:p>
        </w:tc>
        <w:tc>
          <w:tcPr>
            <w:tcW w:w="8351" w:type="dxa"/>
          </w:tcPr>
          <w:p w14:paraId="7948142B" w14:textId="5D6B00D9" w:rsidR="00556FB9" w:rsidRDefault="00556FB9" w:rsidP="00556FB9">
            <w:pPr>
              <w:rPr>
                <w:rFonts w:eastAsia="PMingLiU"/>
                <w:lang w:eastAsia="zh-TW"/>
              </w:rPr>
            </w:pPr>
            <w:r>
              <w:rPr>
                <w:rFonts w:eastAsia="DengXian"/>
                <w:lang w:eastAsia="zh-CN"/>
              </w:rPr>
              <w:t>We prefer multiple CDRX configurations, but we are open to discuss jointly.</w:t>
            </w:r>
          </w:p>
        </w:tc>
      </w:tr>
    </w:tbl>
    <w:p w14:paraId="2A4CA866" w14:textId="77777777" w:rsidR="000806C7" w:rsidRPr="00ED1B71" w:rsidRDefault="000806C7" w:rsidP="000806C7"/>
    <w:p w14:paraId="098C6DA3" w14:textId="77777777" w:rsidR="00C27F29" w:rsidRPr="004E419D" w:rsidRDefault="00C27F29" w:rsidP="00575608"/>
    <w:p w14:paraId="710DBFA0" w14:textId="2D83A905" w:rsidR="00A34DAA" w:rsidRDefault="003B109C" w:rsidP="00854134">
      <w:pPr>
        <w:pStyle w:val="Heading2a"/>
      </w:pPr>
      <w:bookmarkStart w:id="53" w:name="_Ref103001395"/>
      <w:r>
        <w:t>Enhancements to PDCCH Monitoring Adaptation</w:t>
      </w:r>
      <w:bookmarkEnd w:id="53"/>
      <w:r>
        <w:t xml:space="preserve"> </w:t>
      </w:r>
    </w:p>
    <w:p w14:paraId="2EF7F61D" w14:textId="6AE5434E" w:rsidR="006917CC" w:rsidRDefault="004E0099" w:rsidP="006917CC">
      <w:r>
        <w:t xml:space="preserve">Proposals in this </w:t>
      </w:r>
      <w:r w:rsidR="00354369">
        <w:t xml:space="preserve">subsection </w:t>
      </w:r>
      <w:r>
        <w:t>correspond to the</w:t>
      </w:r>
      <w:r w:rsidR="00AE174F">
        <w:t xml:space="preserve"> high priority Issue 2-2 identified in the RAN1 #109-e meeting</w:t>
      </w:r>
      <w:r w:rsidR="006917CC">
        <w:t>:</w:t>
      </w:r>
    </w:p>
    <w:p w14:paraId="241B001F" w14:textId="77777777" w:rsidR="006917CC" w:rsidRPr="00C616F8" w:rsidRDefault="006917CC" w:rsidP="003729C8">
      <w:pPr>
        <w:pStyle w:val="ListParagraph"/>
        <w:numPr>
          <w:ilvl w:val="0"/>
          <w:numId w:val="9"/>
        </w:numPr>
        <w:spacing w:after="0"/>
      </w:pPr>
      <w:r w:rsidRPr="00C616F8">
        <w:t xml:space="preserve">High priority Issue 2-3: Enhancements to Rel-17 PDCCH monitoring adaptation. </w:t>
      </w:r>
    </w:p>
    <w:p w14:paraId="3AE07643" w14:textId="77777777" w:rsidR="006917CC" w:rsidRPr="00C616F8" w:rsidRDefault="006917CC" w:rsidP="003729C8">
      <w:pPr>
        <w:pStyle w:val="ListParagraph"/>
        <w:numPr>
          <w:ilvl w:val="1"/>
          <w:numId w:val="9"/>
        </w:numPr>
        <w:spacing w:after="0"/>
      </w:pPr>
      <w:r w:rsidRPr="00C616F8">
        <w:t>Note: Discussion on some enhancements may depend on the outcome of Rel-17 PDCCH monitoring adaptation maintenance</w:t>
      </w:r>
    </w:p>
    <w:p w14:paraId="5025A960" w14:textId="77777777" w:rsidR="006917CC" w:rsidRPr="00C616F8" w:rsidRDefault="006917CC" w:rsidP="003729C8">
      <w:pPr>
        <w:pStyle w:val="ListParagraph"/>
        <w:numPr>
          <w:ilvl w:val="1"/>
          <w:numId w:val="9"/>
        </w:numPr>
        <w:spacing w:after="0"/>
      </w:pPr>
      <w:r w:rsidRPr="00C616F8">
        <w:t xml:space="preserve">Note: </w:t>
      </w:r>
      <w:r w:rsidRPr="00C616F8">
        <w:rPr>
          <w:rFonts w:eastAsia="DengXian"/>
          <w:lang w:eastAsia="zh-CN"/>
        </w:rPr>
        <w:t>The study on enhancement to R17 PDCCH monitoring adaptation should focus on the techniques that are used for addressing XR-specific issues, e.g., jitter</w:t>
      </w:r>
    </w:p>
    <w:p w14:paraId="14D00F87" w14:textId="77777777" w:rsidR="006917CC" w:rsidRPr="006917CC" w:rsidRDefault="006917CC" w:rsidP="006917CC"/>
    <w:p w14:paraId="5B89DE44" w14:textId="5D3634FD" w:rsidR="00A34DAA" w:rsidRDefault="003B109C">
      <w:pPr>
        <w:jc w:val="center"/>
        <w:rPr>
          <w:b/>
          <w:bCs/>
        </w:rPr>
      </w:pPr>
      <w:bookmarkStart w:id="54" w:name="_Ref102416866"/>
      <w:r>
        <w:rPr>
          <w:b/>
          <w:bCs/>
        </w:rPr>
        <w:t xml:space="preserve">Table </w:t>
      </w:r>
      <w:r>
        <w:rPr>
          <w:b/>
          <w:bCs/>
        </w:rPr>
        <w:fldChar w:fldCharType="begin"/>
      </w:r>
      <w:r>
        <w:rPr>
          <w:b/>
          <w:bCs/>
        </w:rPr>
        <w:instrText>SEQ Table \* ARABIC</w:instrText>
      </w:r>
      <w:r>
        <w:rPr>
          <w:b/>
          <w:bCs/>
        </w:rPr>
        <w:fldChar w:fldCharType="separate"/>
      </w:r>
      <w:r w:rsidR="00832320">
        <w:rPr>
          <w:b/>
          <w:bCs/>
          <w:noProof/>
        </w:rPr>
        <w:t>15</w:t>
      </w:r>
      <w:r>
        <w:rPr>
          <w:b/>
          <w:bCs/>
        </w:rPr>
        <w:fldChar w:fldCharType="end"/>
      </w:r>
      <w:bookmarkEnd w:id="54"/>
      <w:r>
        <w:rPr>
          <w:b/>
          <w:bCs/>
        </w:rPr>
        <w:t xml:space="preserve">: Proposals and </w:t>
      </w:r>
      <w:r w:rsidR="000E511A">
        <w:rPr>
          <w:b/>
          <w:bCs/>
        </w:rPr>
        <w:t>evaluation results</w:t>
      </w:r>
      <w:r>
        <w:rPr>
          <w:b/>
          <w:bCs/>
        </w:rPr>
        <w:t xml:space="preserve"> on enhancements of PDCCH monitoring adaptation</w:t>
      </w:r>
    </w:p>
    <w:tbl>
      <w:tblPr>
        <w:tblStyle w:val="TableGrid"/>
        <w:tblW w:w="0" w:type="auto"/>
        <w:tblLook w:val="04A0" w:firstRow="1" w:lastRow="0" w:firstColumn="1" w:lastColumn="0" w:noHBand="0" w:noVBand="1"/>
      </w:tblPr>
      <w:tblGrid>
        <w:gridCol w:w="962"/>
        <w:gridCol w:w="8667"/>
      </w:tblGrid>
      <w:tr w:rsidR="00A34DAA" w14:paraId="1361D812" w14:textId="77777777" w:rsidTr="00211778">
        <w:tc>
          <w:tcPr>
            <w:tcW w:w="962" w:type="dxa"/>
          </w:tcPr>
          <w:p w14:paraId="5320C5BF" w14:textId="77777777" w:rsidR="00A34DAA" w:rsidRDefault="003B109C">
            <w:pPr>
              <w:rPr>
                <w:b/>
                <w:bCs/>
              </w:rPr>
            </w:pPr>
            <w:r>
              <w:rPr>
                <w:b/>
                <w:bCs/>
              </w:rPr>
              <w:t>Company</w:t>
            </w:r>
          </w:p>
        </w:tc>
        <w:tc>
          <w:tcPr>
            <w:tcW w:w="8667" w:type="dxa"/>
          </w:tcPr>
          <w:p w14:paraId="2B4F1192" w14:textId="0BF2054A" w:rsidR="00A34DAA" w:rsidRDefault="000E511A">
            <w:pPr>
              <w:rPr>
                <w:b/>
                <w:bCs/>
              </w:rPr>
            </w:pPr>
            <w:r>
              <w:rPr>
                <w:b/>
                <w:bCs/>
              </w:rPr>
              <w:t>Proposals and evaluation results</w:t>
            </w:r>
          </w:p>
        </w:tc>
      </w:tr>
      <w:tr w:rsidR="00B63BB9" w14:paraId="3ABF31F2" w14:textId="77777777" w:rsidTr="00211778">
        <w:tc>
          <w:tcPr>
            <w:tcW w:w="962" w:type="dxa"/>
          </w:tcPr>
          <w:p w14:paraId="2776738D" w14:textId="5B40EEF1" w:rsidR="00B63BB9" w:rsidRPr="009B690B" w:rsidRDefault="00B63BB9">
            <w:r w:rsidRPr="009B690B">
              <w:t>MediaTek</w:t>
            </w:r>
          </w:p>
        </w:tc>
        <w:tc>
          <w:tcPr>
            <w:tcW w:w="8667" w:type="dxa"/>
          </w:tcPr>
          <w:p w14:paraId="18F0E191" w14:textId="77777777" w:rsidR="009B690B" w:rsidRPr="001D4AD7" w:rsidRDefault="009B690B" w:rsidP="009B690B">
            <w:pPr>
              <w:pStyle w:val="ListParagraph"/>
              <w:spacing w:after="0"/>
              <w:ind w:left="0"/>
              <w:contextualSpacing w:val="0"/>
              <w:jc w:val="both"/>
              <w:rPr>
                <w:rFonts w:eastAsia="Malgun Gothic"/>
                <w:bCs/>
                <w:kern w:val="2"/>
                <w:lang w:eastAsia="ko-KR"/>
              </w:rPr>
            </w:pPr>
            <w:r w:rsidRPr="001D4AD7">
              <w:rPr>
                <w:rFonts w:hint="eastAsia"/>
                <w:b/>
                <w:u w:val="single"/>
              </w:rPr>
              <w:t>O</w:t>
            </w:r>
            <w:r w:rsidRPr="001D4AD7">
              <w:rPr>
                <w:b/>
                <w:u w:val="single"/>
              </w:rPr>
              <w:t>bservation 1</w:t>
            </w:r>
            <w:r w:rsidRPr="001D4AD7">
              <w:rPr>
                <w:b/>
              </w:rPr>
              <w:t>:</w:t>
            </w:r>
            <w:r w:rsidRPr="001D4AD7">
              <w:rPr>
                <w:b/>
                <w:lang w:val="en-AU"/>
              </w:rPr>
              <w:t xml:space="preserve"> In current Spec, no additional PDCCH monitoring for retransmission is allowed when PDCCH skipping is triggered. Due to XR application’s stringent latency requirement, further retransmission-aware mechanisms should be explored.</w:t>
            </w:r>
          </w:p>
          <w:p w14:paraId="6C0A333E" w14:textId="77777777" w:rsidR="009B690B" w:rsidRPr="001D4AD7" w:rsidRDefault="009B690B" w:rsidP="009B690B">
            <w:pPr>
              <w:rPr>
                <w:rFonts w:eastAsia="Calibri"/>
                <w:b/>
                <w:lang w:val="en-AU"/>
              </w:rPr>
            </w:pPr>
          </w:p>
          <w:p w14:paraId="5E5CBADF" w14:textId="77777777" w:rsidR="009B690B" w:rsidRPr="001D4AD7" w:rsidRDefault="009B690B" w:rsidP="009B690B">
            <w:pPr>
              <w:pStyle w:val="ListParagraph"/>
              <w:ind w:left="0"/>
              <w:jc w:val="both"/>
              <w:rPr>
                <w:b/>
                <w:lang w:val="en-AU"/>
              </w:rPr>
            </w:pPr>
            <w:r w:rsidRPr="001D4AD7">
              <w:rPr>
                <w:b/>
                <w:u w:val="single"/>
                <w:lang w:val="en-AU"/>
              </w:rPr>
              <w:t>Proposal 1</w:t>
            </w:r>
            <w:r w:rsidRPr="001D4AD7">
              <w:rPr>
                <w:b/>
                <w:lang w:val="en-AU"/>
              </w:rPr>
              <w:t>: (Solution 1) If the UE is indicated to skip PDCCH monitoring, then if any NACK is transmitted the UE resumes the monitoring and cancel the indication of PDCCH.</w:t>
            </w:r>
          </w:p>
          <w:p w14:paraId="2679E5D7" w14:textId="77777777" w:rsidR="009B690B" w:rsidRPr="001D4AD7" w:rsidRDefault="009B690B" w:rsidP="009B690B">
            <w:pPr>
              <w:rPr>
                <w:rFonts w:eastAsia="Calibri"/>
                <w:b/>
                <w:lang w:val="en-AU"/>
              </w:rPr>
            </w:pPr>
          </w:p>
          <w:p w14:paraId="2D732101" w14:textId="77777777" w:rsidR="009B690B" w:rsidRPr="001D4AD7" w:rsidRDefault="009B690B" w:rsidP="009B690B">
            <w:pPr>
              <w:jc w:val="both"/>
              <w:rPr>
                <w:b/>
                <w:lang w:val="en-AU"/>
              </w:rPr>
            </w:pPr>
            <w:r w:rsidRPr="001D4AD7">
              <w:rPr>
                <w:b/>
                <w:u w:val="single"/>
                <w:lang w:val="en-AU"/>
              </w:rPr>
              <w:t>Proposal 2</w:t>
            </w:r>
            <w:r w:rsidRPr="001D4AD7">
              <w:rPr>
                <w:b/>
                <w:lang w:val="en-AU"/>
              </w:rPr>
              <w:t>: (Solution 2) If the UE is indicated to skip PDCCH monitoring, then if any NACK is transmitted or if UL data is transmitted, the UE resumes the monitoring for a configured duration.</w:t>
            </w:r>
          </w:p>
          <w:p w14:paraId="34C5EA2C" w14:textId="77777777" w:rsidR="009B690B" w:rsidRPr="001D4AD7" w:rsidRDefault="009B690B" w:rsidP="009B690B">
            <w:pPr>
              <w:jc w:val="both"/>
              <w:rPr>
                <w:bCs/>
              </w:rPr>
            </w:pPr>
          </w:p>
          <w:p w14:paraId="27B5666A" w14:textId="77777777" w:rsidR="009B690B" w:rsidRPr="001D4AD7" w:rsidRDefault="009B690B" w:rsidP="009B690B">
            <w:pPr>
              <w:pStyle w:val="ListParagraph"/>
              <w:ind w:left="0"/>
              <w:jc w:val="both"/>
              <w:rPr>
                <w:b/>
                <w:lang w:val="en-AU"/>
              </w:rPr>
            </w:pPr>
            <w:r w:rsidRPr="001D4AD7">
              <w:rPr>
                <w:rFonts w:hint="eastAsia"/>
                <w:b/>
                <w:u w:val="single"/>
              </w:rPr>
              <w:t>O</w:t>
            </w:r>
            <w:r w:rsidRPr="001D4AD7">
              <w:rPr>
                <w:b/>
                <w:u w:val="single"/>
              </w:rPr>
              <w:t>bservation 2</w:t>
            </w:r>
            <w:r w:rsidRPr="001D4AD7">
              <w:rPr>
                <w:b/>
              </w:rPr>
              <w:t>:</w:t>
            </w:r>
            <w:r w:rsidRPr="001D4AD7">
              <w:rPr>
                <w:bCs/>
                <w:lang w:val="en-AU"/>
              </w:rPr>
              <w:t xml:space="preserve"> </w:t>
            </w:r>
            <w:r w:rsidRPr="001D4AD7">
              <w:rPr>
                <w:b/>
                <w:lang w:val="en-AU"/>
              </w:rPr>
              <w:t>Solution 2 can be applied to both DL and UL. Also, it can get better power saving gain for an appropriate configured duration.</w:t>
            </w:r>
          </w:p>
          <w:p w14:paraId="7526AE78" w14:textId="77777777" w:rsidR="009B690B" w:rsidRPr="001D4AD7" w:rsidRDefault="009B690B" w:rsidP="009B690B">
            <w:pPr>
              <w:pStyle w:val="ListParagraph"/>
              <w:ind w:left="0"/>
              <w:jc w:val="both"/>
              <w:rPr>
                <w:b/>
                <w:lang w:val="en-AU"/>
              </w:rPr>
            </w:pPr>
          </w:p>
          <w:p w14:paraId="68003A1C" w14:textId="77777777" w:rsidR="009B690B" w:rsidRPr="001D4AD7" w:rsidRDefault="009B690B" w:rsidP="009B690B">
            <w:pPr>
              <w:jc w:val="both"/>
              <w:rPr>
                <w:bCs/>
                <w:lang w:val="en-AU"/>
              </w:rPr>
            </w:pPr>
            <w:r w:rsidRPr="001D4AD7">
              <w:rPr>
                <w:rFonts w:hint="eastAsia"/>
                <w:b/>
                <w:u w:val="single"/>
              </w:rPr>
              <w:t>O</w:t>
            </w:r>
            <w:r w:rsidRPr="001D4AD7">
              <w:rPr>
                <w:b/>
                <w:u w:val="single"/>
              </w:rPr>
              <w:t>bservation 3</w:t>
            </w:r>
            <w:r w:rsidRPr="001D4AD7">
              <w:rPr>
                <w:b/>
              </w:rPr>
              <w:t>:</w:t>
            </w:r>
            <w:r w:rsidRPr="001D4AD7">
              <w:rPr>
                <w:bCs/>
                <w:lang w:val="en-AU"/>
              </w:rPr>
              <w:t xml:space="preserve"> </w:t>
            </w:r>
            <w:r w:rsidRPr="001D4AD7">
              <w:rPr>
                <w:b/>
                <w:lang w:val="en-AU"/>
              </w:rPr>
              <w:t xml:space="preserve">In Figure 1, </w:t>
            </w:r>
            <w:proofErr w:type="gramStart"/>
            <w:r w:rsidRPr="001D4AD7">
              <w:rPr>
                <w:b/>
                <w:lang w:val="en-AU"/>
              </w:rPr>
              <w:t>it can be seen that if</w:t>
            </w:r>
            <w:proofErr w:type="gramEnd"/>
            <w:r w:rsidRPr="001D4AD7">
              <w:rPr>
                <w:b/>
                <w:lang w:val="en-AU"/>
              </w:rPr>
              <w:t xml:space="preserve"> UE does not resume PDCCH monitoring for the potential retransmission (y=0), the outage rate (ratio of unsatisfied UE) grows fast when the PDCCH skipping duration exceeds 4ms for cloud gaming (CG), and 2ms for XR. This means only short skip durations are acceptable for Rel-17 PDCCH skipping if there is no </w:t>
            </w:r>
            <w:proofErr w:type="spellStart"/>
            <w:r w:rsidRPr="001D4AD7">
              <w:rPr>
                <w:b/>
                <w:lang w:val="en-AU"/>
              </w:rPr>
              <w:t>reTX</w:t>
            </w:r>
            <w:proofErr w:type="spellEnd"/>
            <w:r w:rsidRPr="001D4AD7">
              <w:rPr>
                <w:b/>
                <w:lang w:val="en-AU"/>
              </w:rPr>
              <w:t xml:space="preserve"> handling.</w:t>
            </w:r>
          </w:p>
          <w:p w14:paraId="6BC24293" w14:textId="77777777" w:rsidR="009B690B" w:rsidRPr="001D4AD7" w:rsidRDefault="009B690B" w:rsidP="009B690B">
            <w:pPr>
              <w:jc w:val="both"/>
              <w:rPr>
                <w:bCs/>
              </w:rPr>
            </w:pPr>
          </w:p>
          <w:p w14:paraId="1680EBA7" w14:textId="77777777" w:rsidR="009B690B" w:rsidRPr="001D4AD7" w:rsidRDefault="009B690B" w:rsidP="009B690B">
            <w:pPr>
              <w:jc w:val="both"/>
              <w:rPr>
                <w:b/>
              </w:rPr>
            </w:pPr>
            <w:r w:rsidRPr="001D4AD7">
              <w:rPr>
                <w:b/>
                <w:u w:val="single"/>
              </w:rPr>
              <w:t>Observation 4</w:t>
            </w:r>
            <w:r w:rsidRPr="001D4AD7">
              <w:rPr>
                <w:b/>
              </w:rPr>
              <w:t xml:space="preserve">: As shown in Figure 1, with Solution 2, UE performs PDCCH skipping with 12ms while resuming PDCCH monitoring for 5ms when a NACK is transmitted. With this </w:t>
            </w:r>
            <w:proofErr w:type="spellStart"/>
            <w:r w:rsidRPr="001D4AD7">
              <w:rPr>
                <w:b/>
              </w:rPr>
              <w:t>ReTx</w:t>
            </w:r>
            <w:proofErr w:type="spellEnd"/>
            <w:r w:rsidRPr="001D4AD7">
              <w:rPr>
                <w:b/>
              </w:rPr>
              <w:t xml:space="preserve"> handling method, it can achieve a significant power saving gain (20.78%~27.97%) w.r.t Rel-17 PDCCH skipping.</w:t>
            </w:r>
          </w:p>
          <w:p w14:paraId="6CDD38F5" w14:textId="77777777" w:rsidR="00EC6A0E" w:rsidRDefault="00EC6A0E" w:rsidP="00EC6A0E">
            <w:pPr>
              <w:jc w:val="both"/>
              <w:rPr>
                <w:bCs/>
              </w:rPr>
            </w:pPr>
            <w:r>
              <w:rPr>
                <w:rFonts w:hint="eastAsia"/>
                <w:bCs/>
                <w:noProof/>
                <w:lang w:val="en-US" w:eastAsia="zh-CN"/>
              </w:rPr>
              <w:drawing>
                <wp:inline distT="0" distB="0" distL="0" distR="0" wp14:anchorId="71B611A8" wp14:editId="6CFB52ED">
                  <wp:extent cx="5367130" cy="2814955"/>
                  <wp:effectExtent l="0" t="0" r="5080"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68572" cy="2815711"/>
                          </a:xfrm>
                          <a:prstGeom prst="rect">
                            <a:avLst/>
                          </a:prstGeom>
                          <a:noFill/>
                          <a:ln>
                            <a:noFill/>
                          </a:ln>
                        </pic:spPr>
                      </pic:pic>
                    </a:graphicData>
                  </a:graphic>
                </wp:inline>
              </w:drawing>
            </w:r>
          </w:p>
          <w:p w14:paraId="7DDF11AD" w14:textId="353C90BE" w:rsidR="00EC6A0E" w:rsidRDefault="00EC6A0E" w:rsidP="00EC6A0E">
            <w:pPr>
              <w:pStyle w:val="Caption"/>
              <w:jc w:val="center"/>
            </w:pPr>
            <w:r>
              <w:t xml:space="preserve">Figure </w:t>
            </w:r>
            <w:r>
              <w:rPr>
                <w:noProof/>
              </w:rPr>
              <w:t>1</w:t>
            </w:r>
            <w:r>
              <w:t xml:space="preserve"> Power saving gain results by SLS for retransmission aware PDCCH skipping</w:t>
            </w:r>
          </w:p>
          <w:p w14:paraId="063BAF42" w14:textId="77777777" w:rsidR="00B63BB9" w:rsidRPr="00EC6A0E" w:rsidRDefault="00B63BB9">
            <w:pPr>
              <w:rPr>
                <w:b/>
                <w:bCs/>
                <w:lang w:val="en-US"/>
              </w:rPr>
            </w:pPr>
          </w:p>
        </w:tc>
      </w:tr>
      <w:tr w:rsidR="00B133B1" w:rsidRPr="0084584F" w14:paraId="6E941CA0" w14:textId="77777777" w:rsidTr="00211778">
        <w:tc>
          <w:tcPr>
            <w:tcW w:w="962" w:type="dxa"/>
          </w:tcPr>
          <w:p w14:paraId="2BAAEFB3" w14:textId="27E5C876" w:rsidR="00B133B1" w:rsidRPr="0084584F" w:rsidRDefault="00B133B1" w:rsidP="00B133B1">
            <w:r w:rsidRPr="00867F73">
              <w:lastRenderedPageBreak/>
              <w:t xml:space="preserve">Huawei, </w:t>
            </w:r>
            <w:proofErr w:type="spellStart"/>
            <w:r w:rsidRPr="00867F73">
              <w:t>HiSilicon</w:t>
            </w:r>
            <w:proofErr w:type="spellEnd"/>
          </w:p>
        </w:tc>
        <w:tc>
          <w:tcPr>
            <w:tcW w:w="8667" w:type="dxa"/>
          </w:tcPr>
          <w:p w14:paraId="58DEA0B8" w14:textId="77777777" w:rsidR="00B133B1" w:rsidRPr="00AD7AA4" w:rsidRDefault="00B133B1" w:rsidP="00B133B1">
            <w:pPr>
              <w:spacing w:afterLines="50" w:after="120" w:line="276" w:lineRule="auto"/>
              <w:rPr>
                <w:b/>
                <w:iCs/>
                <w:szCs w:val="21"/>
              </w:rPr>
            </w:pPr>
            <w:r w:rsidRPr="00AD7AA4">
              <w:rPr>
                <w:b/>
                <w:iCs/>
                <w:szCs w:val="21"/>
              </w:rPr>
              <w:t xml:space="preserve">Proposal </w:t>
            </w:r>
            <w:r w:rsidRPr="00AD7AA4">
              <w:rPr>
                <w:b/>
                <w:iCs/>
                <w:noProof/>
                <w:szCs w:val="21"/>
              </w:rPr>
              <w:t>6</w:t>
            </w:r>
            <w:r w:rsidRPr="00AD7AA4">
              <w:rPr>
                <w:b/>
                <w:iCs/>
              </w:rPr>
              <w:t xml:space="preserve">: </w:t>
            </w:r>
            <w:r w:rsidRPr="00AD7AA4">
              <w:rPr>
                <w:b/>
                <w:iCs/>
                <w:szCs w:val="21"/>
              </w:rPr>
              <w:t>To avoid unnecessary PDCCH monitoring after XR frame transmission finishes, support adaptive PDCCH skipping duration, which is determined by the gap between indication reception time and earliest possible arrival time of next frame.</w:t>
            </w:r>
          </w:p>
          <w:p w14:paraId="1A8F9AF1" w14:textId="3B3D0438" w:rsidR="00B133B1" w:rsidRPr="00225AC8" w:rsidRDefault="00B133B1" w:rsidP="00B133B1">
            <w:pPr>
              <w:pStyle w:val="Caption"/>
              <w:rPr>
                <w:lang w:eastAsia="zh-CN"/>
              </w:rPr>
            </w:pPr>
            <w:bookmarkStart w:id="55" w:name="_Ref109757702"/>
            <w:r>
              <w:t xml:space="preserve">Table </w:t>
            </w:r>
            <w:r>
              <w:rPr>
                <w:noProof/>
              </w:rPr>
              <w:t>2</w:t>
            </w:r>
            <w:bookmarkEnd w:id="55"/>
            <w:r>
              <w:t xml:space="preserve"> Simulation results of the </w:t>
            </w:r>
            <w:r>
              <w:rPr>
                <w:lang w:eastAsia="zh-CN"/>
              </w:rPr>
              <w:t>PDCCH skipping with adaptive duration</w:t>
            </w:r>
          </w:p>
          <w:tbl>
            <w:tblPr>
              <w:tblStyle w:val="TableGrid"/>
              <w:tblW w:w="8198" w:type="dxa"/>
              <w:tblInd w:w="82" w:type="dxa"/>
              <w:tblLook w:val="04A0" w:firstRow="1" w:lastRow="0" w:firstColumn="1" w:lastColumn="0" w:noHBand="0" w:noVBand="1"/>
            </w:tblPr>
            <w:tblGrid>
              <w:gridCol w:w="4214"/>
              <w:gridCol w:w="2508"/>
              <w:gridCol w:w="1476"/>
            </w:tblGrid>
            <w:tr w:rsidR="00B133B1" w14:paraId="1319E525" w14:textId="77777777" w:rsidTr="00C326F1">
              <w:trPr>
                <w:trHeight w:val="606"/>
              </w:trPr>
              <w:tc>
                <w:tcPr>
                  <w:tcW w:w="4214" w:type="dxa"/>
                  <w:vMerge w:val="restart"/>
                  <w:vAlign w:val="center"/>
                </w:tcPr>
                <w:p w14:paraId="1237CC19" w14:textId="77777777" w:rsidR="00B133B1" w:rsidRPr="00225AC8" w:rsidRDefault="00B133B1" w:rsidP="00B133B1">
                  <w:pPr>
                    <w:jc w:val="center"/>
                    <w:rPr>
                      <w:lang w:eastAsia="zh-CN"/>
                    </w:rPr>
                  </w:pPr>
                  <w:r w:rsidRPr="00225AC8">
                    <w:rPr>
                      <w:lang w:eastAsia="zh-CN"/>
                    </w:rPr>
                    <w:t>Scheme</w:t>
                  </w:r>
                </w:p>
              </w:tc>
              <w:tc>
                <w:tcPr>
                  <w:tcW w:w="3984" w:type="dxa"/>
                  <w:gridSpan w:val="2"/>
                  <w:vAlign w:val="center"/>
                </w:tcPr>
                <w:p w14:paraId="019D8592" w14:textId="77777777" w:rsidR="00B133B1" w:rsidRDefault="00B133B1" w:rsidP="00B133B1">
                  <w:pPr>
                    <w:jc w:val="center"/>
                    <w:rPr>
                      <w:lang w:eastAsia="zh-CN"/>
                    </w:rPr>
                  </w:pPr>
                  <w:r>
                    <w:rPr>
                      <w:rFonts w:hint="eastAsia"/>
                      <w:lang w:eastAsia="zh-CN"/>
                    </w:rPr>
                    <w:t>H</w:t>
                  </w:r>
                  <w:r>
                    <w:rPr>
                      <w:lang w:eastAsia="zh-CN"/>
                    </w:rPr>
                    <w:t>igh Load (11UEs per cell on average)</w:t>
                  </w:r>
                </w:p>
              </w:tc>
            </w:tr>
            <w:tr w:rsidR="00B133B1" w14:paraId="7463A4E6" w14:textId="77777777" w:rsidTr="00C326F1">
              <w:trPr>
                <w:trHeight w:val="616"/>
              </w:trPr>
              <w:tc>
                <w:tcPr>
                  <w:tcW w:w="4214" w:type="dxa"/>
                  <w:vMerge/>
                  <w:vAlign w:val="center"/>
                </w:tcPr>
                <w:p w14:paraId="63786B45" w14:textId="77777777" w:rsidR="00B133B1" w:rsidRPr="00225AC8" w:rsidRDefault="00B133B1" w:rsidP="00B133B1">
                  <w:pPr>
                    <w:jc w:val="center"/>
                    <w:rPr>
                      <w:lang w:eastAsia="zh-CN"/>
                    </w:rPr>
                  </w:pPr>
                </w:p>
              </w:tc>
              <w:tc>
                <w:tcPr>
                  <w:tcW w:w="2508" w:type="dxa"/>
                  <w:vAlign w:val="center"/>
                </w:tcPr>
                <w:p w14:paraId="1DB82F91" w14:textId="77777777" w:rsidR="00B133B1" w:rsidRPr="00B602F8" w:rsidRDefault="00B133B1" w:rsidP="00B133B1">
                  <w:pPr>
                    <w:jc w:val="center"/>
                    <w:rPr>
                      <w:lang w:eastAsia="zh-CN"/>
                    </w:rPr>
                  </w:pPr>
                  <w:r w:rsidRPr="00B602F8">
                    <w:rPr>
                      <w:lang w:eastAsia="zh-CN"/>
                    </w:rPr>
                    <w:t>Satisfied UE Ratio</w:t>
                  </w:r>
                </w:p>
              </w:tc>
              <w:tc>
                <w:tcPr>
                  <w:tcW w:w="1476" w:type="dxa"/>
                  <w:vAlign w:val="center"/>
                </w:tcPr>
                <w:p w14:paraId="3E058247" w14:textId="77777777" w:rsidR="00B133B1" w:rsidRPr="00B602F8" w:rsidRDefault="00B133B1" w:rsidP="00B133B1">
                  <w:pPr>
                    <w:jc w:val="center"/>
                    <w:rPr>
                      <w:lang w:eastAsia="zh-CN"/>
                    </w:rPr>
                  </w:pPr>
                  <w:r>
                    <w:rPr>
                      <w:lang w:eastAsia="zh-CN"/>
                    </w:rPr>
                    <w:t>Power Saving Gain</w:t>
                  </w:r>
                </w:p>
              </w:tc>
            </w:tr>
            <w:tr w:rsidR="00B133B1" w14:paraId="40CD15B5" w14:textId="77777777" w:rsidTr="00C326F1">
              <w:trPr>
                <w:trHeight w:val="365"/>
              </w:trPr>
              <w:tc>
                <w:tcPr>
                  <w:tcW w:w="4214" w:type="dxa"/>
                  <w:vAlign w:val="center"/>
                </w:tcPr>
                <w:p w14:paraId="2DB9F3DB" w14:textId="77777777" w:rsidR="00B133B1" w:rsidRPr="00225AC8" w:rsidRDefault="00B133B1" w:rsidP="00B133B1">
                  <w:pPr>
                    <w:jc w:val="center"/>
                    <w:rPr>
                      <w:lang w:eastAsia="zh-CN"/>
                    </w:rPr>
                  </w:pPr>
                  <w:r w:rsidRPr="00225AC8">
                    <w:rPr>
                      <w:lang w:eastAsia="zh-CN"/>
                    </w:rPr>
                    <w:lastRenderedPageBreak/>
                    <w:t>Always On</w:t>
                  </w:r>
                </w:p>
              </w:tc>
              <w:tc>
                <w:tcPr>
                  <w:tcW w:w="2508" w:type="dxa"/>
                  <w:vAlign w:val="center"/>
                </w:tcPr>
                <w:p w14:paraId="51CCEC67" w14:textId="77777777" w:rsidR="00B133B1" w:rsidRPr="00225AC8" w:rsidRDefault="00B133B1" w:rsidP="00B133B1">
                  <w:pPr>
                    <w:jc w:val="center"/>
                    <w:rPr>
                      <w:lang w:eastAsia="zh-CN"/>
                    </w:rPr>
                  </w:pPr>
                  <w:r w:rsidRPr="00B602F8">
                    <w:rPr>
                      <w:lang w:eastAsia="zh-CN"/>
                    </w:rPr>
                    <w:t>93.</w:t>
                  </w:r>
                  <w:r>
                    <w:rPr>
                      <w:lang w:eastAsia="zh-CN"/>
                    </w:rPr>
                    <w:t>42</w:t>
                  </w:r>
                  <w:r w:rsidRPr="00B602F8">
                    <w:rPr>
                      <w:lang w:eastAsia="zh-CN"/>
                    </w:rPr>
                    <w:t>%</w:t>
                  </w:r>
                </w:p>
              </w:tc>
              <w:tc>
                <w:tcPr>
                  <w:tcW w:w="1476" w:type="dxa"/>
                  <w:vAlign w:val="center"/>
                </w:tcPr>
                <w:p w14:paraId="3D960F13" w14:textId="77777777" w:rsidR="00B133B1" w:rsidRPr="00225AC8" w:rsidRDefault="00B133B1" w:rsidP="00B133B1">
                  <w:pPr>
                    <w:jc w:val="center"/>
                    <w:rPr>
                      <w:lang w:eastAsia="zh-CN"/>
                    </w:rPr>
                  </w:pPr>
                  <w:r w:rsidRPr="00B602F8">
                    <w:rPr>
                      <w:lang w:eastAsia="zh-CN"/>
                    </w:rPr>
                    <w:t>-</w:t>
                  </w:r>
                </w:p>
              </w:tc>
            </w:tr>
            <w:tr w:rsidR="00B133B1" w14:paraId="6E4B87D9" w14:textId="77777777" w:rsidTr="00C326F1">
              <w:trPr>
                <w:trHeight w:val="606"/>
              </w:trPr>
              <w:tc>
                <w:tcPr>
                  <w:tcW w:w="4214" w:type="dxa"/>
                  <w:vAlign w:val="center"/>
                </w:tcPr>
                <w:p w14:paraId="16C69760" w14:textId="77777777" w:rsidR="00B133B1" w:rsidRPr="00225AC8" w:rsidRDefault="00B133B1" w:rsidP="00B133B1">
                  <w:pPr>
                    <w:jc w:val="center"/>
                    <w:rPr>
                      <w:lang w:eastAsia="zh-CN"/>
                    </w:rPr>
                  </w:pPr>
                  <w:r w:rsidRPr="00225AC8">
                    <w:rPr>
                      <w:lang w:eastAsia="zh-CN"/>
                    </w:rPr>
                    <w:t>Legacy PDCCH Skipping</w:t>
                  </w:r>
                  <w:r>
                    <w:rPr>
                      <w:lang w:eastAsia="zh-CN"/>
                    </w:rPr>
                    <w:t xml:space="preserve"> (D1=5, D2=10, D3=15)</w:t>
                  </w:r>
                </w:p>
              </w:tc>
              <w:tc>
                <w:tcPr>
                  <w:tcW w:w="2508" w:type="dxa"/>
                  <w:vAlign w:val="center"/>
                </w:tcPr>
                <w:p w14:paraId="5BA9F073" w14:textId="77777777" w:rsidR="00B133B1" w:rsidRPr="00225AC8" w:rsidRDefault="00B133B1" w:rsidP="00B133B1">
                  <w:pPr>
                    <w:jc w:val="center"/>
                    <w:rPr>
                      <w:lang w:eastAsia="zh-CN"/>
                    </w:rPr>
                  </w:pPr>
                  <w:r>
                    <w:rPr>
                      <w:rFonts w:hint="eastAsia"/>
                      <w:lang w:eastAsia="zh-CN"/>
                    </w:rPr>
                    <w:t>9</w:t>
                  </w:r>
                  <w:r>
                    <w:rPr>
                      <w:lang w:eastAsia="zh-CN"/>
                    </w:rPr>
                    <w:t>3.42%</w:t>
                  </w:r>
                </w:p>
              </w:tc>
              <w:tc>
                <w:tcPr>
                  <w:tcW w:w="1476" w:type="dxa"/>
                  <w:vAlign w:val="center"/>
                </w:tcPr>
                <w:p w14:paraId="217A5CEC" w14:textId="77777777" w:rsidR="00B133B1" w:rsidRPr="00225AC8" w:rsidRDefault="00B133B1" w:rsidP="00B133B1">
                  <w:pPr>
                    <w:jc w:val="center"/>
                    <w:rPr>
                      <w:lang w:eastAsia="zh-CN"/>
                    </w:rPr>
                  </w:pPr>
                  <w:r>
                    <w:rPr>
                      <w:lang w:eastAsia="zh-CN"/>
                    </w:rPr>
                    <w:t>12.12%</w:t>
                  </w:r>
                </w:p>
              </w:tc>
            </w:tr>
            <w:tr w:rsidR="00B133B1" w14:paraId="0A4DB82F" w14:textId="77777777" w:rsidTr="00C326F1">
              <w:trPr>
                <w:trHeight w:val="606"/>
              </w:trPr>
              <w:tc>
                <w:tcPr>
                  <w:tcW w:w="4214" w:type="dxa"/>
                  <w:vAlign w:val="center"/>
                </w:tcPr>
                <w:p w14:paraId="62A77FEC" w14:textId="77777777" w:rsidR="00B133B1" w:rsidRPr="00225AC8" w:rsidRDefault="00B133B1" w:rsidP="00B133B1">
                  <w:pPr>
                    <w:jc w:val="center"/>
                    <w:rPr>
                      <w:lang w:eastAsia="zh-CN"/>
                    </w:rPr>
                  </w:pPr>
                  <w:r w:rsidRPr="00225AC8">
                    <w:rPr>
                      <w:lang w:eastAsia="zh-CN"/>
                    </w:rPr>
                    <w:t>Legacy PDCCH Skipping</w:t>
                  </w:r>
                  <w:r>
                    <w:rPr>
                      <w:lang w:eastAsia="zh-CN"/>
                    </w:rPr>
                    <w:t xml:space="preserve"> (D1=4, D2=16, D3=29)</w:t>
                  </w:r>
                </w:p>
              </w:tc>
              <w:tc>
                <w:tcPr>
                  <w:tcW w:w="2508" w:type="dxa"/>
                  <w:vAlign w:val="center"/>
                </w:tcPr>
                <w:p w14:paraId="4EE376BF"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074F5A74" w14:textId="77777777" w:rsidR="00B133B1" w:rsidRDefault="00B133B1" w:rsidP="00B133B1">
                  <w:pPr>
                    <w:jc w:val="center"/>
                    <w:rPr>
                      <w:lang w:eastAsia="zh-CN"/>
                    </w:rPr>
                  </w:pPr>
                  <w:r>
                    <w:rPr>
                      <w:rFonts w:hint="eastAsia"/>
                      <w:lang w:eastAsia="zh-CN"/>
                    </w:rPr>
                    <w:t>1</w:t>
                  </w:r>
                  <w:r>
                    <w:rPr>
                      <w:lang w:eastAsia="zh-CN"/>
                    </w:rPr>
                    <w:t>1.15</w:t>
                  </w:r>
                  <w:r>
                    <w:rPr>
                      <w:rFonts w:hint="eastAsia"/>
                      <w:lang w:eastAsia="zh-CN"/>
                    </w:rPr>
                    <w:t>%</w:t>
                  </w:r>
                </w:p>
              </w:tc>
            </w:tr>
            <w:tr w:rsidR="00B133B1" w14:paraId="12778AAE" w14:textId="77777777" w:rsidTr="00C326F1">
              <w:trPr>
                <w:trHeight w:val="606"/>
              </w:trPr>
              <w:tc>
                <w:tcPr>
                  <w:tcW w:w="4214" w:type="dxa"/>
                  <w:vAlign w:val="center"/>
                </w:tcPr>
                <w:p w14:paraId="629FA4B6" w14:textId="77777777" w:rsidR="00B133B1" w:rsidRPr="00B602F8" w:rsidRDefault="00B133B1" w:rsidP="00B133B1">
                  <w:pPr>
                    <w:jc w:val="center"/>
                    <w:rPr>
                      <w:lang w:eastAsia="zh-CN"/>
                    </w:rPr>
                  </w:pPr>
                  <w:r>
                    <w:rPr>
                      <w:lang w:eastAsia="zh-CN"/>
                    </w:rPr>
                    <w:t>PDCCH skipping with adaptive duration</w:t>
                  </w:r>
                </w:p>
              </w:tc>
              <w:tc>
                <w:tcPr>
                  <w:tcW w:w="2508" w:type="dxa"/>
                  <w:vAlign w:val="center"/>
                </w:tcPr>
                <w:p w14:paraId="217EB874"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157707EB" w14:textId="77777777" w:rsidR="00B133B1" w:rsidRDefault="00B133B1" w:rsidP="00B133B1">
                  <w:pPr>
                    <w:jc w:val="center"/>
                    <w:rPr>
                      <w:lang w:eastAsia="zh-CN"/>
                    </w:rPr>
                  </w:pPr>
                  <w:r>
                    <w:rPr>
                      <w:rFonts w:hint="eastAsia"/>
                      <w:lang w:eastAsia="zh-CN"/>
                    </w:rPr>
                    <w:t>1</w:t>
                  </w:r>
                  <w:r>
                    <w:rPr>
                      <w:lang w:eastAsia="zh-CN"/>
                    </w:rPr>
                    <w:t>8.35%</w:t>
                  </w:r>
                </w:p>
              </w:tc>
            </w:tr>
          </w:tbl>
          <w:p w14:paraId="44EDB70C" w14:textId="51072CCA" w:rsidR="00B133B1" w:rsidRPr="0084584F" w:rsidRDefault="00B133B1" w:rsidP="00B133B1"/>
        </w:tc>
      </w:tr>
      <w:tr w:rsidR="00B133B1" w:rsidRPr="0084584F" w14:paraId="6A0FCF2B" w14:textId="77777777" w:rsidTr="00211778">
        <w:tc>
          <w:tcPr>
            <w:tcW w:w="962" w:type="dxa"/>
          </w:tcPr>
          <w:p w14:paraId="431B1B17" w14:textId="116886DE" w:rsidR="00B133B1" w:rsidRPr="0084584F" w:rsidRDefault="005F71C5" w:rsidP="00B133B1">
            <w:r>
              <w:lastRenderedPageBreak/>
              <w:t>Ericsson</w:t>
            </w:r>
          </w:p>
        </w:tc>
        <w:tc>
          <w:tcPr>
            <w:tcW w:w="8667" w:type="dxa"/>
          </w:tcPr>
          <w:p w14:paraId="16433E95" w14:textId="77777777" w:rsidR="005F71C5" w:rsidRDefault="005F71C5" w:rsidP="005F71C5">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10</w:t>
            </w:r>
            <w:r>
              <w:rPr>
                <w:rFonts w:asciiTheme="minorHAnsi" w:eastAsiaTheme="minorEastAsia" w:hAnsiTheme="minorHAnsi" w:cstheme="minorBidi"/>
                <w:b w:val="0"/>
                <w:noProof/>
                <w:sz w:val="22"/>
                <w:szCs w:val="22"/>
                <w:lang w:val="en-US"/>
              </w:rPr>
              <w:tab/>
            </w:r>
            <w:r w:rsidRPr="00E96F12">
              <w:rPr>
                <w:noProof/>
                <w:lang w:val="en-US"/>
              </w:rPr>
              <w:t>Enhancing PDCCH skipping to support more skipping durations does not outperform R17 PDCCH skipping with two skipping values.</w:t>
            </w:r>
          </w:p>
          <w:p w14:paraId="111B560B" w14:textId="77777777" w:rsidR="00315AF2" w:rsidRDefault="00315AF2" w:rsidP="00315AF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10</w:t>
            </w:r>
            <w:r>
              <w:rPr>
                <w:rFonts w:asciiTheme="minorHAnsi" w:eastAsiaTheme="minorEastAsia" w:hAnsiTheme="minorHAnsi" w:cstheme="minorBidi"/>
                <w:b w:val="0"/>
                <w:noProof/>
                <w:sz w:val="22"/>
                <w:szCs w:val="22"/>
                <w:lang w:val="en-US"/>
              </w:rPr>
              <w:tab/>
            </w:r>
            <w:r w:rsidRPr="00E96F12">
              <w:rPr>
                <w:noProof/>
                <w:lang w:val="en-US"/>
              </w:rPr>
              <w:t>Do not introduce larger duration sets that PDCCH skipping indication selects from.</w:t>
            </w:r>
          </w:p>
          <w:p w14:paraId="60C08B55" w14:textId="77777777" w:rsidR="00315AF2" w:rsidRDefault="00315AF2" w:rsidP="00315AF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11</w:t>
            </w:r>
            <w:r>
              <w:rPr>
                <w:rFonts w:asciiTheme="minorHAnsi" w:eastAsiaTheme="minorEastAsia" w:hAnsiTheme="minorHAnsi" w:cstheme="minorBidi"/>
                <w:b w:val="0"/>
                <w:noProof/>
                <w:sz w:val="22"/>
                <w:szCs w:val="22"/>
                <w:lang w:val="en-US"/>
              </w:rPr>
              <w:tab/>
            </w:r>
            <w:r w:rsidRPr="00E96F12">
              <w:rPr>
                <w:noProof/>
                <w:lang w:val="en-US"/>
              </w:rPr>
              <w:t>Do not prioritize further enhancements of PDCCH skipping beyond those in R17.</w:t>
            </w:r>
          </w:p>
          <w:p w14:paraId="1E619EEF" w14:textId="57A2C2D0" w:rsidR="00264C09" w:rsidRPr="00661F90" w:rsidRDefault="00264C09" w:rsidP="00264C09">
            <w:pPr>
              <w:pStyle w:val="Caption"/>
              <w:keepNext/>
              <w:jc w:val="center"/>
              <w:rPr>
                <w:rFonts w:ascii="Arial" w:hAnsi="Arial" w:cs="Arial"/>
                <w:noProof/>
              </w:rPr>
            </w:pPr>
            <w:bookmarkStart w:id="56" w:name="_Ref108517488"/>
            <w:r w:rsidRPr="00661F90">
              <w:rPr>
                <w:rFonts w:ascii="Arial" w:hAnsi="Arial" w:cs="Arial"/>
                <w:noProof/>
              </w:rPr>
              <w:t xml:space="preserve">Table </w:t>
            </w:r>
            <w:r>
              <w:rPr>
                <w:rFonts w:ascii="Arial" w:hAnsi="Arial" w:cs="Arial"/>
                <w:noProof/>
              </w:rPr>
              <w:t>7</w:t>
            </w:r>
            <w:bookmarkEnd w:id="56"/>
            <w:r w:rsidRPr="00661F90">
              <w:rPr>
                <w:rFonts w:ascii="Arial" w:hAnsi="Arial" w:cs="Arial"/>
                <w:noProof/>
              </w:rPr>
              <w:t xml:space="preserve"> Results for PDCCH skipping, for FR1,</w:t>
            </w:r>
            <w:r w:rsidRPr="00CF7E2E">
              <w:rPr>
                <w:rFonts w:ascii="Arial" w:hAnsi="Arial" w:cs="Arial"/>
              </w:rPr>
              <w:t xml:space="preserve"> high and low load,</w:t>
            </w:r>
            <w:r w:rsidRPr="00661F90">
              <w:rPr>
                <w:rFonts w:ascii="Arial" w:hAnsi="Arial" w:cs="Arial"/>
                <w:noProof/>
              </w:rPr>
              <w:t xml:space="preserve"> Dense Urban scenario, and VR multi-stream traffic: DL video (60 fps, 30 Mbps, 10 ms PDB), DL audio (10 ms periodicity, 30 ms PDB), UL pose (4 ms periodicity, 10 m</w:t>
            </w:r>
            <w:r>
              <w:rPr>
                <w:rFonts w:ascii="Arial" w:hAnsi="Arial" w:cs="Arial"/>
                <w:noProof/>
              </w:rPr>
              <w:t>s</w:t>
            </w:r>
            <w:r w:rsidRPr="00661F90">
              <w:rPr>
                <w:rFonts w:ascii="Arial" w:hAnsi="Arial" w:cs="Arial"/>
                <w:noProof/>
              </w:rPr>
              <w:t xml:space="preserve"> PDB)</w:t>
            </w:r>
          </w:p>
          <w:tbl>
            <w:tblPr>
              <w:tblStyle w:val="TableGrid1"/>
              <w:tblW w:w="8362" w:type="dxa"/>
              <w:jc w:val="center"/>
              <w:tblLook w:val="04A0" w:firstRow="1" w:lastRow="0" w:firstColumn="1" w:lastColumn="0" w:noHBand="0" w:noVBand="1"/>
            </w:tblPr>
            <w:tblGrid>
              <w:gridCol w:w="806"/>
              <w:gridCol w:w="853"/>
              <w:gridCol w:w="975"/>
              <w:gridCol w:w="583"/>
              <w:gridCol w:w="535"/>
              <w:gridCol w:w="592"/>
              <w:gridCol w:w="855"/>
              <w:gridCol w:w="976"/>
              <w:gridCol w:w="807"/>
              <w:gridCol w:w="652"/>
              <w:gridCol w:w="807"/>
            </w:tblGrid>
            <w:tr w:rsidR="00AB0872" w:rsidRPr="00CF7E2E" w14:paraId="7386957D" w14:textId="77777777" w:rsidTr="00AB0872">
              <w:trPr>
                <w:jc w:val="center"/>
              </w:trPr>
              <w:tc>
                <w:tcPr>
                  <w:tcW w:w="846" w:type="dxa"/>
                  <w:hideMark/>
                </w:tcPr>
                <w:p w14:paraId="221B086C" w14:textId="77777777" w:rsidR="00264C09" w:rsidRPr="00EF039E" w:rsidRDefault="00264C09" w:rsidP="00264C09">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896" w:type="dxa"/>
                  <w:hideMark/>
                </w:tcPr>
                <w:p w14:paraId="021EE9A9" w14:textId="77777777" w:rsidR="00264C09" w:rsidRPr="00EF039E" w:rsidRDefault="00264C09" w:rsidP="00264C09">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hideMark/>
                </w:tcPr>
                <w:p w14:paraId="76F6A460"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CDRX cycle (ms)</w:t>
                  </w:r>
                </w:p>
              </w:tc>
              <w:tc>
                <w:tcPr>
                  <w:tcW w:w="606" w:type="dxa"/>
                  <w:hideMark/>
                </w:tcPr>
                <w:p w14:paraId="6F0CE89E"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hideMark/>
                </w:tcPr>
                <w:p w14:paraId="5D44DBF9"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IAT (ms)</w:t>
                  </w:r>
                </w:p>
              </w:tc>
              <w:tc>
                <w:tcPr>
                  <w:tcW w:w="616" w:type="dxa"/>
                  <w:hideMark/>
                </w:tcPr>
                <w:p w14:paraId="35B7D2EC"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Load H/L</w:t>
                  </w:r>
                </w:p>
              </w:tc>
              <w:tc>
                <w:tcPr>
                  <w:tcW w:w="896" w:type="dxa"/>
                  <w:hideMark/>
                </w:tcPr>
                <w:p w14:paraId="68237E0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hideMark/>
                </w:tcPr>
                <w:p w14:paraId="34A79C27"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hideMark/>
                </w:tcPr>
                <w:p w14:paraId="1D1E5F6F"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hideMark/>
                </w:tcPr>
                <w:p w14:paraId="313FE1F1"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all UEs</w:t>
                  </w:r>
                </w:p>
              </w:tc>
              <w:tc>
                <w:tcPr>
                  <w:tcW w:w="367" w:type="dxa"/>
                  <w:hideMark/>
                </w:tcPr>
                <w:p w14:paraId="7ACBB25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AB0872" w:rsidRPr="00EF039E" w14:paraId="14DDFC28" w14:textId="77777777" w:rsidTr="00AB0872">
              <w:trPr>
                <w:jc w:val="center"/>
              </w:trPr>
              <w:tc>
                <w:tcPr>
                  <w:tcW w:w="846" w:type="dxa"/>
                  <w:hideMark/>
                </w:tcPr>
                <w:p w14:paraId="0D21D86B"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6784C06"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Always On</w:t>
                  </w:r>
                </w:p>
              </w:tc>
              <w:tc>
                <w:tcPr>
                  <w:tcW w:w="1026" w:type="dxa"/>
                  <w:hideMark/>
                </w:tcPr>
                <w:p w14:paraId="3009632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06" w:type="dxa"/>
                  <w:hideMark/>
                </w:tcPr>
                <w:p w14:paraId="732D113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556" w:type="dxa"/>
                  <w:hideMark/>
                </w:tcPr>
                <w:p w14:paraId="22F9C96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16" w:type="dxa"/>
                  <w:hideMark/>
                </w:tcPr>
                <w:p w14:paraId="63B0B2F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H</w:t>
                  </w:r>
                </w:p>
              </w:tc>
              <w:tc>
                <w:tcPr>
                  <w:tcW w:w="896" w:type="dxa"/>
                  <w:hideMark/>
                </w:tcPr>
                <w:p w14:paraId="0CCE5D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hideMark/>
                </w:tcPr>
                <w:p w14:paraId="63F2A5B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846" w:type="dxa"/>
                  <w:hideMark/>
                </w:tcPr>
                <w:p w14:paraId="6ECD6368"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90.1%</w:t>
                  </w:r>
                </w:p>
              </w:tc>
              <w:tc>
                <w:tcPr>
                  <w:tcW w:w="681" w:type="dxa"/>
                  <w:hideMark/>
                </w:tcPr>
                <w:p w14:paraId="586B708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c>
                <w:tcPr>
                  <w:tcW w:w="367" w:type="dxa"/>
                  <w:hideMark/>
                </w:tcPr>
                <w:p w14:paraId="2CC8227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r>
            <w:tr w:rsidR="00AB0872" w:rsidRPr="00EF039E" w14:paraId="781CD3F7" w14:textId="77777777" w:rsidTr="00AB0872">
              <w:trPr>
                <w:jc w:val="center"/>
              </w:trPr>
              <w:tc>
                <w:tcPr>
                  <w:tcW w:w="846" w:type="dxa"/>
                  <w:hideMark/>
                </w:tcPr>
                <w:p w14:paraId="231F395D"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7FE86C6A" w14:textId="77777777" w:rsidR="00264C09" w:rsidRPr="00CF7E2E" w:rsidRDefault="00264C09" w:rsidP="00264C09">
                  <w:pPr>
                    <w:spacing w:line="252" w:lineRule="auto"/>
                    <w:jc w:val="center"/>
                    <w:rPr>
                      <w:noProof/>
                      <w:sz w:val="18"/>
                      <w:szCs w:val="18"/>
                      <w:lang w:val="en-US"/>
                    </w:rPr>
                  </w:pPr>
                  <w:r w:rsidRPr="00EF039E">
                    <w:rPr>
                      <w:noProof/>
                      <w:sz w:val="18"/>
                      <w:szCs w:val="18"/>
                      <w:lang w:val="en-US"/>
                    </w:rPr>
                    <w:t>Matched DRX with R17 PDCCH skipping</w:t>
                  </w:r>
                </w:p>
              </w:tc>
              <w:tc>
                <w:tcPr>
                  <w:tcW w:w="1026" w:type="dxa"/>
                  <w:hideMark/>
                </w:tcPr>
                <w:p w14:paraId="1294113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5565952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3517735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FB00A8C"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7F917D1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0B77D7B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0F9B0F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72.2%</w:t>
                  </w:r>
                </w:p>
              </w:tc>
              <w:tc>
                <w:tcPr>
                  <w:tcW w:w="681" w:type="dxa"/>
                  <w:hideMark/>
                </w:tcPr>
                <w:p w14:paraId="4AA2E6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6666281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10.4%</w:t>
                  </w:r>
                </w:p>
              </w:tc>
            </w:tr>
            <w:tr w:rsidR="00AB0872" w:rsidRPr="00EF039E" w14:paraId="0B975D26" w14:textId="77777777" w:rsidTr="00AB0872">
              <w:trPr>
                <w:jc w:val="center"/>
              </w:trPr>
              <w:tc>
                <w:tcPr>
                  <w:tcW w:w="846" w:type="dxa"/>
                  <w:hideMark/>
                </w:tcPr>
                <w:p w14:paraId="04FCB43A"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D9AD488"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Matched DRX with enhanced PDCCH skipping</w:t>
                  </w:r>
                </w:p>
              </w:tc>
              <w:tc>
                <w:tcPr>
                  <w:tcW w:w="1026" w:type="dxa"/>
                  <w:hideMark/>
                </w:tcPr>
                <w:p w14:paraId="67D85F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72E18D7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51FC668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AF5CBF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229E9FC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3A64F92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4EB70EC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72.4%</w:t>
                  </w:r>
                </w:p>
              </w:tc>
              <w:tc>
                <w:tcPr>
                  <w:tcW w:w="681" w:type="dxa"/>
                  <w:hideMark/>
                </w:tcPr>
                <w:p w14:paraId="5FBFD32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5D150CC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r>
            <w:tr w:rsidR="00AB0872" w:rsidRPr="00EF039E" w14:paraId="23D13972" w14:textId="77777777" w:rsidTr="00AB0872">
              <w:trPr>
                <w:jc w:val="center"/>
              </w:trPr>
              <w:tc>
                <w:tcPr>
                  <w:tcW w:w="846" w:type="dxa"/>
                </w:tcPr>
                <w:p w14:paraId="48DD3925"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tcPr>
                <w:p w14:paraId="69E61F13"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R17 PDCCH skipping</w:t>
                  </w:r>
                </w:p>
              </w:tc>
              <w:tc>
                <w:tcPr>
                  <w:tcW w:w="1026" w:type="dxa"/>
                </w:tcPr>
                <w:p w14:paraId="3C43058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7238D068"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8A00BF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7EF89317"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212FE3A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453E2350"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7BDD8821"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96.6%</w:t>
                  </w:r>
                </w:p>
              </w:tc>
              <w:tc>
                <w:tcPr>
                  <w:tcW w:w="681" w:type="dxa"/>
                </w:tcPr>
                <w:p w14:paraId="7CBC528B"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5FB7A8B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11.9%</w:t>
                  </w:r>
                </w:p>
              </w:tc>
            </w:tr>
            <w:tr w:rsidR="00AB0872" w:rsidRPr="00EF039E" w14:paraId="68ED85DD" w14:textId="77777777" w:rsidTr="00AB0872">
              <w:trPr>
                <w:jc w:val="center"/>
              </w:trPr>
              <w:tc>
                <w:tcPr>
                  <w:tcW w:w="846" w:type="dxa"/>
                </w:tcPr>
                <w:p w14:paraId="2C959BA3" w14:textId="77777777" w:rsidR="00264C09" w:rsidRPr="00EF039E" w:rsidRDefault="00264C09" w:rsidP="00264C09">
                  <w:pPr>
                    <w:spacing w:line="252" w:lineRule="auto"/>
                    <w:jc w:val="center"/>
                    <w:rPr>
                      <w:noProof/>
                      <w:sz w:val="18"/>
                      <w:szCs w:val="18"/>
                      <w:lang w:val="en-US"/>
                    </w:rPr>
                  </w:pPr>
                  <w:r w:rsidRPr="008A787D">
                    <w:rPr>
                      <w:noProof/>
                      <w:sz w:val="18"/>
                      <w:szCs w:val="18"/>
                      <w:lang w:val="en-US"/>
                    </w:rPr>
                    <w:t>R1-2205916</w:t>
                  </w:r>
                </w:p>
              </w:tc>
              <w:tc>
                <w:tcPr>
                  <w:tcW w:w="896" w:type="dxa"/>
                </w:tcPr>
                <w:p w14:paraId="02809229"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enhanced PDCCH skipping</w:t>
                  </w:r>
                </w:p>
              </w:tc>
              <w:tc>
                <w:tcPr>
                  <w:tcW w:w="1026" w:type="dxa"/>
                </w:tcPr>
                <w:p w14:paraId="1973EF7C"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0FB7318F"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1F4E656"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2B352B3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31C88D4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75E04CD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38F06D22"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97.3%</w:t>
                  </w:r>
                </w:p>
              </w:tc>
              <w:tc>
                <w:tcPr>
                  <w:tcW w:w="681" w:type="dxa"/>
                </w:tcPr>
                <w:p w14:paraId="7A977E99"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20E0BE34"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12.0%</w:t>
                  </w:r>
                </w:p>
              </w:tc>
            </w:tr>
          </w:tbl>
          <w:p w14:paraId="3EFC2477" w14:textId="1D67B91D" w:rsidR="00B133B1" w:rsidRPr="005F71C5" w:rsidRDefault="00B133B1" w:rsidP="00B133B1">
            <w:pPr>
              <w:rPr>
                <w:lang w:val="en-US"/>
              </w:rPr>
            </w:pPr>
          </w:p>
        </w:tc>
      </w:tr>
      <w:tr w:rsidR="0073403C" w:rsidRPr="0084584F" w14:paraId="711F847E" w14:textId="77777777" w:rsidTr="00211778">
        <w:tc>
          <w:tcPr>
            <w:tcW w:w="962" w:type="dxa"/>
          </w:tcPr>
          <w:p w14:paraId="433073BF" w14:textId="5E450B3B" w:rsidR="0073403C" w:rsidRDefault="0073403C" w:rsidP="00B133B1">
            <w:r>
              <w:lastRenderedPageBreak/>
              <w:t>Xiaomi</w:t>
            </w:r>
          </w:p>
        </w:tc>
        <w:tc>
          <w:tcPr>
            <w:tcW w:w="8667" w:type="dxa"/>
          </w:tcPr>
          <w:p w14:paraId="32752B15" w14:textId="77777777" w:rsidR="0027387C" w:rsidRPr="009B064E" w:rsidRDefault="0027387C" w:rsidP="0027387C">
            <w:pPr>
              <w:spacing w:afterLines="50" w:after="120" w:line="264" w:lineRule="atLeast"/>
              <w:jc w:val="both"/>
              <w:rPr>
                <w:b/>
                <w:iCs/>
              </w:rPr>
            </w:pPr>
            <w:r w:rsidRPr="009B064E">
              <w:rPr>
                <w:rFonts w:hint="eastAsia"/>
                <w:b/>
                <w:iCs/>
              </w:rPr>
              <w:t>Observation</w:t>
            </w:r>
            <w:r w:rsidRPr="009B064E">
              <w:rPr>
                <w:b/>
                <w:iCs/>
              </w:rPr>
              <w:t>1: Compared with baseline, PDCCH skipping with 4 candidate durations has 6% more power saving gain, and 1.5% more satisfied UE r</w:t>
            </w:r>
            <w:r w:rsidRPr="009B064E">
              <w:rPr>
                <w:rFonts w:hint="eastAsia"/>
                <w:b/>
                <w:iCs/>
              </w:rPr>
              <w:t>a</w:t>
            </w:r>
            <w:r w:rsidRPr="009B064E">
              <w:rPr>
                <w:b/>
                <w:iCs/>
              </w:rPr>
              <w:t>te. Average delay is increased a little but still within the PDB range.</w:t>
            </w:r>
          </w:p>
          <w:p w14:paraId="54028418" w14:textId="77777777" w:rsidR="0027387C" w:rsidRPr="009B064E" w:rsidRDefault="0027387C" w:rsidP="0027387C">
            <w:pPr>
              <w:spacing w:afterLines="50" w:after="120" w:line="264" w:lineRule="atLeast"/>
              <w:jc w:val="both"/>
              <w:rPr>
                <w:b/>
                <w:iCs/>
              </w:rPr>
            </w:pPr>
            <w:r w:rsidRPr="009B064E">
              <w:rPr>
                <w:b/>
                <w:iCs/>
              </w:rPr>
              <w:t>Proposal 3:</w:t>
            </w:r>
            <w:r w:rsidRPr="009B064E">
              <w:rPr>
                <w:iCs/>
              </w:rPr>
              <w:t xml:space="preserve"> </w:t>
            </w:r>
            <w:r w:rsidRPr="009B064E">
              <w:rPr>
                <w:b/>
                <w:iCs/>
              </w:rPr>
              <w:t>M</w:t>
            </w:r>
            <w:r w:rsidRPr="009B064E">
              <w:rPr>
                <w:rFonts w:hint="eastAsia"/>
                <w:b/>
                <w:iCs/>
              </w:rPr>
              <w:t>ore</w:t>
            </w:r>
            <w:r w:rsidRPr="009B064E">
              <w:rPr>
                <w:b/>
                <w:iCs/>
              </w:rPr>
              <w:t xml:space="preserve"> candidate PDCCH skipping durations should be supported to be configured by RRC signalling.</w:t>
            </w:r>
          </w:p>
          <w:p w14:paraId="768789B7" w14:textId="77777777" w:rsidR="003F4CDA" w:rsidRPr="00385319" w:rsidRDefault="003F4CDA" w:rsidP="003F4CDA">
            <w:pPr>
              <w:spacing w:before="240"/>
              <w:jc w:val="center"/>
              <w:rPr>
                <w:b/>
                <w:bCs/>
                <w:color w:val="000000"/>
              </w:rPr>
            </w:pPr>
            <w:r>
              <w:rPr>
                <w:b/>
                <w:bCs/>
                <w:color w:val="000000"/>
              </w:rPr>
              <w:t>Table 3</w:t>
            </w:r>
            <w:r w:rsidRPr="00E61D43">
              <w:rPr>
                <w:b/>
                <w:bCs/>
                <w:color w:val="000000"/>
              </w:rPr>
              <w:t xml:space="preserve">: </w:t>
            </w:r>
            <w:r>
              <w:rPr>
                <w:b/>
                <w:bCs/>
                <w:color w:val="000000"/>
              </w:rPr>
              <w:t>Summary of 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3F4CDA" w14:paraId="11FB7F75" w14:textId="77777777" w:rsidTr="0026220A">
              <w:trPr>
                <w:jc w:val="center"/>
              </w:trPr>
              <w:tc>
                <w:tcPr>
                  <w:tcW w:w="2276" w:type="dxa"/>
                  <w:shd w:val="clear" w:color="auto" w:fill="auto"/>
                </w:tcPr>
                <w:p w14:paraId="48BB302F" w14:textId="77777777" w:rsidR="003F4CDA" w:rsidRDefault="003F4CDA" w:rsidP="003F4CDA">
                  <w:pPr>
                    <w:spacing w:before="120" w:line="280" w:lineRule="atLeast"/>
                    <w:jc w:val="both"/>
                  </w:pPr>
                </w:p>
              </w:tc>
              <w:tc>
                <w:tcPr>
                  <w:tcW w:w="850" w:type="dxa"/>
                  <w:shd w:val="clear" w:color="auto" w:fill="auto"/>
                </w:tcPr>
                <w:p w14:paraId="50345AE8" w14:textId="77777777" w:rsidR="003F4CDA" w:rsidRPr="003901A3" w:rsidRDefault="003F4CDA" w:rsidP="003F4CDA">
                  <w:pPr>
                    <w:spacing w:before="120" w:line="280" w:lineRule="atLeast"/>
                    <w:jc w:val="both"/>
                    <w:rPr>
                      <w:bCs/>
                      <w:sz w:val="18"/>
                      <w:szCs w:val="18"/>
                    </w:rPr>
                  </w:pPr>
                  <w:r w:rsidRPr="003901A3">
                    <w:rPr>
                      <w:rFonts w:hint="eastAsia"/>
                      <w:bCs/>
                      <w:sz w:val="18"/>
                      <w:szCs w:val="18"/>
                    </w:rPr>
                    <w:t>Total</w:t>
                  </w:r>
                </w:p>
                <w:p w14:paraId="03905C56" w14:textId="77777777" w:rsidR="003F4CDA" w:rsidRPr="003901A3" w:rsidRDefault="003F4CDA" w:rsidP="003F4CDA">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543311DA" w14:textId="77777777" w:rsidR="003F4CDA" w:rsidRPr="003901A3" w:rsidRDefault="003F4CDA" w:rsidP="003F4CDA">
                  <w:pPr>
                    <w:spacing w:before="120" w:line="280" w:lineRule="atLeast"/>
                    <w:jc w:val="both"/>
                    <w:rPr>
                      <w:bCs/>
                      <w:sz w:val="18"/>
                      <w:szCs w:val="18"/>
                    </w:rPr>
                  </w:pPr>
                  <w:r w:rsidRPr="003901A3">
                    <w:rPr>
                      <w:rFonts w:hint="eastAsia"/>
                      <w:bCs/>
                      <w:sz w:val="18"/>
                      <w:szCs w:val="18"/>
                    </w:rPr>
                    <w:t>PSG</w:t>
                  </w:r>
                </w:p>
                <w:p w14:paraId="4640C464" w14:textId="77777777" w:rsidR="003F4CDA" w:rsidRPr="003901A3" w:rsidRDefault="003F4CDA" w:rsidP="003F4CDA">
                  <w:pPr>
                    <w:spacing w:before="120" w:line="280" w:lineRule="atLeast"/>
                    <w:rPr>
                      <w:bCs/>
                      <w:sz w:val="18"/>
                      <w:szCs w:val="18"/>
                    </w:rPr>
                  </w:pPr>
                </w:p>
              </w:tc>
              <w:tc>
                <w:tcPr>
                  <w:tcW w:w="1127" w:type="dxa"/>
                  <w:shd w:val="clear" w:color="auto" w:fill="auto"/>
                </w:tcPr>
                <w:p w14:paraId="3DBB1542" w14:textId="77777777" w:rsidR="003F4CDA" w:rsidRPr="003901A3" w:rsidRDefault="003F4CDA" w:rsidP="003F4CDA">
                  <w:pPr>
                    <w:spacing w:before="120" w:line="280" w:lineRule="atLeast"/>
                    <w:jc w:val="both"/>
                    <w:rPr>
                      <w:bCs/>
                      <w:sz w:val="18"/>
                      <w:szCs w:val="18"/>
                    </w:rPr>
                  </w:pPr>
                  <w:r w:rsidRPr="003901A3">
                    <w:rPr>
                      <w:bCs/>
                      <w:sz w:val="18"/>
                      <w:szCs w:val="18"/>
                    </w:rPr>
                    <w:t>D</w:t>
                  </w:r>
                  <w:r w:rsidRPr="003901A3">
                    <w:rPr>
                      <w:rFonts w:hint="eastAsia"/>
                      <w:bCs/>
                      <w:sz w:val="18"/>
                      <w:szCs w:val="18"/>
                    </w:rPr>
                    <w:t>elay(</w:t>
                  </w:r>
                  <w:proofErr w:type="spellStart"/>
                  <w:r w:rsidRPr="003901A3">
                    <w:rPr>
                      <w:bCs/>
                      <w:sz w:val="18"/>
                      <w:szCs w:val="18"/>
                    </w:rPr>
                    <w:t>ms</w:t>
                  </w:r>
                  <w:proofErr w:type="spellEnd"/>
                  <w:r w:rsidRPr="003901A3">
                    <w:rPr>
                      <w:bCs/>
                      <w:sz w:val="18"/>
                      <w:szCs w:val="18"/>
                    </w:rPr>
                    <w:t>)</w:t>
                  </w:r>
                </w:p>
              </w:tc>
              <w:tc>
                <w:tcPr>
                  <w:tcW w:w="1703" w:type="dxa"/>
                  <w:shd w:val="clear" w:color="auto" w:fill="auto"/>
                </w:tcPr>
                <w:p w14:paraId="4D2B5227" w14:textId="77777777" w:rsidR="003F4CDA" w:rsidRPr="003901A3" w:rsidRDefault="003F4CDA" w:rsidP="003F4CDA">
                  <w:pPr>
                    <w:spacing w:before="120" w:line="280" w:lineRule="atLeast"/>
                    <w:jc w:val="both"/>
                    <w:rPr>
                      <w:bCs/>
                      <w:sz w:val="18"/>
                      <w:szCs w:val="18"/>
                    </w:rPr>
                  </w:pPr>
                  <w:r w:rsidRPr="003901A3">
                    <w:rPr>
                      <w:bCs/>
                      <w:sz w:val="18"/>
                      <w:szCs w:val="18"/>
                    </w:rPr>
                    <w:t xml:space="preserve">% </w:t>
                  </w:r>
                  <w:proofErr w:type="gramStart"/>
                  <w:r w:rsidRPr="003901A3">
                    <w:rPr>
                      <w:bCs/>
                      <w:sz w:val="18"/>
                      <w:szCs w:val="18"/>
                    </w:rPr>
                    <w:t>of</w:t>
                  </w:r>
                  <w:proofErr w:type="gramEnd"/>
                  <w:r w:rsidRPr="003901A3">
                    <w:rPr>
                      <w:bCs/>
                      <w:sz w:val="18"/>
                      <w:szCs w:val="18"/>
                    </w:rPr>
                    <w:t xml:space="preserve"> satisfied UEs</w:t>
                  </w:r>
                </w:p>
              </w:tc>
            </w:tr>
            <w:tr w:rsidR="003F4CDA" w14:paraId="567B05A3" w14:textId="77777777" w:rsidTr="0026220A">
              <w:trPr>
                <w:jc w:val="center"/>
              </w:trPr>
              <w:tc>
                <w:tcPr>
                  <w:tcW w:w="2276" w:type="dxa"/>
                  <w:shd w:val="clear" w:color="auto" w:fill="auto"/>
                </w:tcPr>
                <w:p w14:paraId="78556472" w14:textId="77777777" w:rsidR="003F4CDA" w:rsidRDefault="003F4CDA" w:rsidP="003F4CDA">
                  <w:pPr>
                    <w:spacing w:before="120" w:line="280" w:lineRule="atLeast"/>
                    <w:jc w:val="both"/>
                  </w:pPr>
                  <w:r>
                    <w:rPr>
                      <w:rFonts w:hint="eastAsia"/>
                    </w:rPr>
                    <w:t>B</w:t>
                  </w:r>
                  <w:r>
                    <w:t>aseline</w:t>
                  </w:r>
                </w:p>
              </w:tc>
              <w:tc>
                <w:tcPr>
                  <w:tcW w:w="850" w:type="dxa"/>
                  <w:shd w:val="clear" w:color="auto" w:fill="auto"/>
                </w:tcPr>
                <w:p w14:paraId="7EFB6B69" w14:textId="77777777" w:rsidR="003F4CDA" w:rsidRDefault="003F4CDA" w:rsidP="003F4CDA">
                  <w:pPr>
                    <w:spacing w:before="120" w:line="280" w:lineRule="atLeast"/>
                    <w:jc w:val="center"/>
                  </w:pPr>
                  <w:r>
                    <w:t>116.56</w:t>
                  </w:r>
                </w:p>
              </w:tc>
              <w:tc>
                <w:tcPr>
                  <w:tcW w:w="850" w:type="dxa"/>
                  <w:shd w:val="clear" w:color="auto" w:fill="auto"/>
                </w:tcPr>
                <w:p w14:paraId="0E54A10B" w14:textId="77777777" w:rsidR="003F4CDA" w:rsidRDefault="003F4CDA" w:rsidP="003F4CDA">
                  <w:pPr>
                    <w:spacing w:before="120" w:line="280" w:lineRule="atLeast"/>
                    <w:jc w:val="center"/>
                  </w:pPr>
                  <w:r>
                    <w:rPr>
                      <w:rFonts w:hint="eastAsia"/>
                    </w:rPr>
                    <w:t>N/A</w:t>
                  </w:r>
                </w:p>
              </w:tc>
              <w:tc>
                <w:tcPr>
                  <w:tcW w:w="1127" w:type="dxa"/>
                  <w:shd w:val="clear" w:color="auto" w:fill="auto"/>
                </w:tcPr>
                <w:p w14:paraId="5FB2ED40" w14:textId="77777777" w:rsidR="003F4CDA" w:rsidRDefault="003F4CDA" w:rsidP="003F4CDA">
                  <w:pPr>
                    <w:spacing w:before="120" w:line="280" w:lineRule="atLeast"/>
                    <w:jc w:val="center"/>
                  </w:pPr>
                  <w:r>
                    <w:rPr>
                      <w:rFonts w:hint="eastAsia"/>
                    </w:rPr>
                    <w:t>2</w:t>
                  </w:r>
                  <w:r>
                    <w:t>.46</w:t>
                  </w:r>
                </w:p>
              </w:tc>
              <w:tc>
                <w:tcPr>
                  <w:tcW w:w="1703" w:type="dxa"/>
                  <w:shd w:val="clear" w:color="auto" w:fill="auto"/>
                </w:tcPr>
                <w:p w14:paraId="6E448A50" w14:textId="77777777" w:rsidR="003F4CDA" w:rsidRDefault="003F4CDA" w:rsidP="003F4CDA">
                  <w:pPr>
                    <w:spacing w:before="120" w:line="280" w:lineRule="atLeast"/>
                    <w:jc w:val="center"/>
                  </w:pPr>
                  <w:r>
                    <w:rPr>
                      <w:rFonts w:hint="eastAsia"/>
                    </w:rPr>
                    <w:t>9</w:t>
                  </w:r>
                  <w:r>
                    <w:t>6.61%</w:t>
                  </w:r>
                </w:p>
              </w:tc>
            </w:tr>
            <w:tr w:rsidR="003F4CDA" w14:paraId="5E884DDC" w14:textId="77777777" w:rsidTr="0026220A">
              <w:trPr>
                <w:jc w:val="center"/>
              </w:trPr>
              <w:tc>
                <w:tcPr>
                  <w:tcW w:w="2276" w:type="dxa"/>
                  <w:shd w:val="clear" w:color="auto" w:fill="auto"/>
                </w:tcPr>
                <w:p w14:paraId="489431AE" w14:textId="77777777" w:rsidR="003F4CDA" w:rsidRDefault="003F4CDA" w:rsidP="003F4CDA">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7842B686" w14:textId="77777777" w:rsidR="003F4CDA" w:rsidRDefault="003F4CDA" w:rsidP="003F4CDA">
                  <w:pPr>
                    <w:spacing w:before="120" w:line="280" w:lineRule="atLeast"/>
                    <w:jc w:val="center"/>
                  </w:pPr>
                  <w:r>
                    <w:rPr>
                      <w:rFonts w:hint="eastAsia"/>
                    </w:rPr>
                    <w:t>6</w:t>
                  </w:r>
                  <w:r>
                    <w:t>7.91</w:t>
                  </w:r>
                </w:p>
              </w:tc>
              <w:tc>
                <w:tcPr>
                  <w:tcW w:w="850" w:type="dxa"/>
                  <w:shd w:val="clear" w:color="auto" w:fill="auto"/>
                </w:tcPr>
                <w:p w14:paraId="32613C79" w14:textId="77777777" w:rsidR="003F4CDA" w:rsidRDefault="003F4CDA" w:rsidP="003F4CDA">
                  <w:pPr>
                    <w:spacing w:before="120" w:line="280" w:lineRule="atLeast"/>
                    <w:jc w:val="center"/>
                  </w:pPr>
                  <w:r>
                    <w:t>41.74</w:t>
                  </w:r>
                  <w:r>
                    <w:rPr>
                      <w:rFonts w:hint="eastAsia"/>
                    </w:rPr>
                    <w:t>%</w:t>
                  </w:r>
                </w:p>
              </w:tc>
              <w:tc>
                <w:tcPr>
                  <w:tcW w:w="1127" w:type="dxa"/>
                  <w:shd w:val="clear" w:color="auto" w:fill="auto"/>
                </w:tcPr>
                <w:p w14:paraId="5759C94B" w14:textId="77777777" w:rsidR="003F4CDA" w:rsidRDefault="003F4CDA" w:rsidP="003F4CDA">
                  <w:pPr>
                    <w:spacing w:before="120" w:line="280" w:lineRule="atLeast"/>
                    <w:jc w:val="center"/>
                  </w:pPr>
                  <w:r>
                    <w:rPr>
                      <w:rFonts w:hint="eastAsia"/>
                    </w:rPr>
                    <w:t>2</w:t>
                  </w:r>
                  <w:r>
                    <w:t>.70</w:t>
                  </w:r>
                </w:p>
              </w:tc>
              <w:tc>
                <w:tcPr>
                  <w:tcW w:w="1703" w:type="dxa"/>
                  <w:shd w:val="clear" w:color="auto" w:fill="auto"/>
                </w:tcPr>
                <w:p w14:paraId="2A8C2C32" w14:textId="77777777" w:rsidR="003F4CDA" w:rsidRDefault="003F4CDA" w:rsidP="003F4CDA">
                  <w:pPr>
                    <w:spacing w:before="120" w:line="280" w:lineRule="atLeast"/>
                    <w:jc w:val="center"/>
                  </w:pPr>
                  <w:r>
                    <w:rPr>
                      <w:rFonts w:hint="eastAsia"/>
                    </w:rPr>
                    <w:t>9</w:t>
                  </w:r>
                  <w:r>
                    <w:t>5%</w:t>
                  </w:r>
                </w:p>
              </w:tc>
            </w:tr>
            <w:tr w:rsidR="003F4CDA" w14:paraId="2F465F8D" w14:textId="77777777" w:rsidTr="0026220A">
              <w:trPr>
                <w:jc w:val="center"/>
              </w:trPr>
              <w:tc>
                <w:tcPr>
                  <w:tcW w:w="2276" w:type="dxa"/>
                  <w:shd w:val="clear" w:color="auto" w:fill="auto"/>
                </w:tcPr>
                <w:p w14:paraId="2E1FC6A4" w14:textId="77777777" w:rsidR="003F4CDA" w:rsidRDefault="003F4CDA" w:rsidP="003F4CDA">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2</w:t>
                  </w:r>
                </w:p>
              </w:tc>
              <w:tc>
                <w:tcPr>
                  <w:tcW w:w="850" w:type="dxa"/>
                  <w:shd w:val="clear" w:color="auto" w:fill="auto"/>
                </w:tcPr>
                <w:p w14:paraId="141453A1" w14:textId="77777777" w:rsidR="003F4CDA" w:rsidRPr="00BA476D" w:rsidRDefault="003F4CDA" w:rsidP="003F4CDA">
                  <w:pPr>
                    <w:spacing w:before="120" w:line="280" w:lineRule="atLeast"/>
                    <w:jc w:val="center"/>
                  </w:pPr>
                  <w:r w:rsidRPr="00BA476D">
                    <w:t>61.31</w:t>
                  </w:r>
                </w:p>
              </w:tc>
              <w:tc>
                <w:tcPr>
                  <w:tcW w:w="850" w:type="dxa"/>
                  <w:shd w:val="clear" w:color="auto" w:fill="auto"/>
                </w:tcPr>
                <w:p w14:paraId="6AD8F6FE" w14:textId="77777777" w:rsidR="003F4CDA" w:rsidRPr="00BA476D" w:rsidRDefault="003F4CDA" w:rsidP="003F4CDA">
                  <w:pPr>
                    <w:spacing w:before="120" w:line="280" w:lineRule="atLeast"/>
                    <w:jc w:val="center"/>
                  </w:pPr>
                  <w:r w:rsidRPr="00BA476D">
                    <w:t>47.40%</w:t>
                  </w:r>
                </w:p>
              </w:tc>
              <w:tc>
                <w:tcPr>
                  <w:tcW w:w="1127" w:type="dxa"/>
                  <w:shd w:val="clear" w:color="auto" w:fill="auto"/>
                </w:tcPr>
                <w:p w14:paraId="20884E42" w14:textId="77777777" w:rsidR="003F4CDA" w:rsidRPr="00BA476D" w:rsidRDefault="003F4CDA" w:rsidP="003F4CDA">
                  <w:pPr>
                    <w:spacing w:before="120" w:line="280" w:lineRule="atLeast"/>
                    <w:jc w:val="center"/>
                  </w:pPr>
                  <w:r w:rsidRPr="00BA476D">
                    <w:t>2.92</w:t>
                  </w:r>
                </w:p>
              </w:tc>
              <w:tc>
                <w:tcPr>
                  <w:tcW w:w="1703" w:type="dxa"/>
                  <w:shd w:val="clear" w:color="auto" w:fill="auto"/>
                </w:tcPr>
                <w:p w14:paraId="282F07AE" w14:textId="77777777" w:rsidR="003F4CDA" w:rsidRDefault="003F4CDA" w:rsidP="003F4CDA">
                  <w:pPr>
                    <w:spacing w:before="120" w:line="280" w:lineRule="atLeast"/>
                    <w:jc w:val="center"/>
                  </w:pPr>
                  <w:r w:rsidRPr="00BA476D">
                    <w:t>96.56%</w:t>
                  </w:r>
                </w:p>
              </w:tc>
            </w:tr>
          </w:tbl>
          <w:p w14:paraId="34D52CAC" w14:textId="77777777" w:rsidR="0073403C" w:rsidRPr="00F15722" w:rsidRDefault="0073403C" w:rsidP="0064577A">
            <w:pPr>
              <w:jc w:val="both"/>
              <w:rPr>
                <w:b/>
                <w:bCs/>
              </w:rPr>
            </w:pPr>
          </w:p>
        </w:tc>
      </w:tr>
      <w:tr w:rsidR="00B133B1" w:rsidRPr="0084584F" w14:paraId="3C8BC192" w14:textId="77777777" w:rsidTr="00211778">
        <w:tc>
          <w:tcPr>
            <w:tcW w:w="962" w:type="dxa"/>
          </w:tcPr>
          <w:p w14:paraId="7B8B8234" w14:textId="2AF0939A" w:rsidR="00B133B1" w:rsidRPr="0084584F" w:rsidRDefault="0064577A" w:rsidP="00B133B1">
            <w:r>
              <w:t>Nokia, NSB</w:t>
            </w:r>
          </w:p>
        </w:tc>
        <w:tc>
          <w:tcPr>
            <w:tcW w:w="8667" w:type="dxa"/>
          </w:tcPr>
          <w:p w14:paraId="3E6BF3F5" w14:textId="77777777" w:rsidR="0064577A" w:rsidRPr="00F15722" w:rsidRDefault="0064577A" w:rsidP="0064577A">
            <w:pPr>
              <w:jc w:val="both"/>
            </w:pPr>
            <w:r w:rsidRPr="00F15722">
              <w:rPr>
                <w:b/>
                <w:bCs/>
              </w:rPr>
              <w:t>Observation 10</w:t>
            </w:r>
            <w:r w:rsidRPr="00F15722">
              <w:t xml:space="preserve">: Enabling DCP to indicate the SSSG to be applied at the start of the </w:t>
            </w:r>
            <w:proofErr w:type="spellStart"/>
            <w:r w:rsidRPr="00F15722">
              <w:t>onDuration</w:t>
            </w:r>
            <w:proofErr w:type="spellEnd"/>
            <w:r w:rsidRPr="00F15722">
              <w:t xml:space="preserve"> power saving gain can be achieved with limited capacity impact.</w:t>
            </w:r>
          </w:p>
          <w:p w14:paraId="4E7ACD5A" w14:textId="77777777" w:rsidR="0064577A" w:rsidRPr="00F15722" w:rsidRDefault="0064577A" w:rsidP="0064577A">
            <w:pPr>
              <w:jc w:val="both"/>
              <w:rPr>
                <w:rStyle w:val="normaltextrun"/>
              </w:rPr>
            </w:pPr>
            <w:r w:rsidRPr="00F15722">
              <w:rPr>
                <w:b/>
                <w:bCs/>
              </w:rPr>
              <w:t>Proposal 4</w:t>
            </w:r>
            <w:r w:rsidRPr="00F15722">
              <w:t xml:space="preserve">: We propose to evaluate enhancements to DCP enabling the SSSG to be used in the </w:t>
            </w:r>
            <w:proofErr w:type="spellStart"/>
            <w:r w:rsidRPr="00F15722">
              <w:t>onDuration</w:t>
            </w:r>
            <w:proofErr w:type="spellEnd"/>
            <w:r w:rsidRPr="00F15722">
              <w:t xml:space="preserve"> to be indicated.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26"/>
            </w:tblGrid>
            <w:tr w:rsidR="003729C8" w:rsidRPr="00993E7A" w14:paraId="72D4C432" w14:textId="77777777" w:rsidTr="0026220A">
              <w:tc>
                <w:tcPr>
                  <w:tcW w:w="4814" w:type="dxa"/>
                </w:tcPr>
                <w:p w14:paraId="29C6A96A" w14:textId="77777777" w:rsidR="003729C8" w:rsidRDefault="003729C8" w:rsidP="003729C8">
                  <w:r>
                    <w:rPr>
                      <w:noProof/>
                      <w:lang w:val="en-US" w:eastAsia="zh-CN"/>
                    </w:rPr>
                    <w:drawing>
                      <wp:inline distT="0" distB="0" distL="0" distR="0" wp14:anchorId="76D46860" wp14:editId="4DB530B2">
                        <wp:extent cx="2916555" cy="201600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455E0D57" w14:textId="77777777" w:rsidR="003729C8" w:rsidRPr="00375114" w:rsidRDefault="003729C8" w:rsidP="00776A76">
                  <w:pPr>
                    <w:pStyle w:val="ListParagraph"/>
                    <w:numPr>
                      <w:ilvl w:val="0"/>
                      <w:numId w:val="26"/>
                    </w:numPr>
                    <w:overflowPunct/>
                    <w:autoSpaceDE/>
                    <w:autoSpaceDN/>
                    <w:adjustRightInd/>
                    <w:spacing w:after="0" w:line="259" w:lineRule="auto"/>
                    <w:jc w:val="center"/>
                    <w:textAlignment w:val="auto"/>
                    <w:rPr>
                      <w:i/>
                    </w:rPr>
                  </w:pPr>
                  <w:r w:rsidRPr="00375114">
                    <w:rPr>
                      <w:i/>
                    </w:rPr>
                    <w:t xml:space="preserve">Capacity for CG in FR1 in </w:t>
                  </w:r>
                  <w:proofErr w:type="spellStart"/>
                  <w:r w:rsidRPr="00375114">
                    <w:rPr>
                      <w:i/>
                    </w:rPr>
                    <w:t>InH</w:t>
                  </w:r>
                  <w:proofErr w:type="spellEnd"/>
                </w:p>
              </w:tc>
              <w:tc>
                <w:tcPr>
                  <w:tcW w:w="4815" w:type="dxa"/>
                </w:tcPr>
                <w:p w14:paraId="4432A789" w14:textId="77777777" w:rsidR="003729C8" w:rsidRDefault="003729C8" w:rsidP="003729C8">
                  <w:r>
                    <w:rPr>
                      <w:noProof/>
                      <w:lang w:val="en-US" w:eastAsia="zh-CN"/>
                    </w:rPr>
                    <w:drawing>
                      <wp:inline distT="0" distB="0" distL="0" distR="0" wp14:anchorId="3B1A0663" wp14:editId="7073E91E">
                        <wp:extent cx="2916555" cy="201600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6651FFF2" w14:textId="77777777" w:rsidR="003729C8" w:rsidRPr="00375114" w:rsidRDefault="003729C8" w:rsidP="00776A76">
                  <w:pPr>
                    <w:pStyle w:val="ListParagraph"/>
                    <w:keepNext/>
                    <w:numPr>
                      <w:ilvl w:val="0"/>
                      <w:numId w:val="26"/>
                    </w:numPr>
                    <w:overflowPunct/>
                    <w:autoSpaceDE/>
                    <w:autoSpaceDN/>
                    <w:adjustRightInd/>
                    <w:spacing w:after="0" w:line="259" w:lineRule="auto"/>
                    <w:jc w:val="center"/>
                    <w:textAlignment w:val="auto"/>
                    <w:rPr>
                      <w:i/>
                      <w:iCs/>
                    </w:rPr>
                  </w:pPr>
                  <w:r w:rsidRPr="532B9C0E">
                    <w:rPr>
                      <w:i/>
                      <w:iCs/>
                    </w:rPr>
                    <w:t xml:space="preserve">Power saving for CG in FR1 in </w:t>
                  </w:r>
                  <w:proofErr w:type="spellStart"/>
                  <w:r w:rsidRPr="532B9C0E">
                    <w:rPr>
                      <w:i/>
                      <w:iCs/>
                    </w:rPr>
                    <w:t>InH</w:t>
                  </w:r>
                  <w:proofErr w:type="spellEnd"/>
                </w:p>
              </w:tc>
            </w:tr>
          </w:tbl>
          <w:p w14:paraId="0242177D" w14:textId="2BBA4980" w:rsidR="00B133B1" w:rsidRPr="003729C8" w:rsidRDefault="003729C8" w:rsidP="00DA6DCF">
            <w:pPr>
              <w:pStyle w:val="Caption"/>
              <w:jc w:val="center"/>
            </w:pPr>
            <w:r w:rsidRPr="00476773">
              <w:t xml:space="preserve">Figure </w:t>
            </w:r>
            <w:r w:rsidRPr="00476773">
              <w:rPr>
                <w:noProof/>
              </w:rPr>
              <w:t>13</w:t>
            </w:r>
            <w:r w:rsidRPr="00476773">
              <w:t xml:space="preserve"> Capacity and power saving gain evaluation of DRX with PDCCH adaptive monitoring via SSSG switching for CG in </w:t>
            </w:r>
            <w:proofErr w:type="spellStart"/>
            <w:r w:rsidRPr="00476773">
              <w:t>InH</w:t>
            </w:r>
            <w:proofErr w:type="spellEnd"/>
            <w:r w:rsidRPr="00476773">
              <w:t xml:space="preserve"> at 30Mbps, PDB of 15ms, DRX</w:t>
            </w:r>
            <w:proofErr w:type="gramStart"/>
            <w:r w:rsidRPr="00476773">
              <w:t>=(</w:t>
            </w:r>
            <w:proofErr w:type="gramEnd"/>
            <w:r w:rsidRPr="00476773">
              <w:t xml:space="preserve">16,8,8) , SSSG0 with </w:t>
            </w:r>
            <w:proofErr w:type="spellStart"/>
            <w:r w:rsidRPr="00476773">
              <w:t>k</w:t>
            </w:r>
            <w:r w:rsidRPr="00476773">
              <w:rPr>
                <w:vertAlign w:val="subscript"/>
              </w:rPr>
              <w:t>s</w:t>
            </w:r>
            <w:proofErr w:type="spellEnd"/>
            <w:r w:rsidRPr="00476773">
              <w:t xml:space="preserve"> = 2, and SSSG1 with </w:t>
            </w:r>
            <w:proofErr w:type="spellStart"/>
            <w:r w:rsidRPr="00476773">
              <w:t>k</w:t>
            </w:r>
            <w:r w:rsidRPr="00476773">
              <w:rPr>
                <w:vertAlign w:val="subscript"/>
              </w:rPr>
              <w:t>s</w:t>
            </w:r>
            <w:proofErr w:type="spellEnd"/>
            <w:r w:rsidRPr="00476773">
              <w:t>=1.</w:t>
            </w:r>
          </w:p>
        </w:tc>
      </w:tr>
      <w:tr w:rsidR="00B133B1" w:rsidRPr="0084584F" w14:paraId="21421080" w14:textId="77777777" w:rsidTr="00211778">
        <w:tc>
          <w:tcPr>
            <w:tcW w:w="962" w:type="dxa"/>
          </w:tcPr>
          <w:p w14:paraId="588DC97E" w14:textId="1CCFD8E6" w:rsidR="00B133B1" w:rsidRPr="0084584F" w:rsidRDefault="00200941" w:rsidP="00B133B1">
            <w:r>
              <w:t>CATT</w:t>
            </w:r>
          </w:p>
        </w:tc>
        <w:tc>
          <w:tcPr>
            <w:tcW w:w="8667" w:type="dxa"/>
          </w:tcPr>
          <w:p w14:paraId="59BA7AB0" w14:textId="77777777" w:rsidR="00E02CBE" w:rsidRPr="001A1802" w:rsidRDefault="00E02CBE" w:rsidP="00E02CBE">
            <w:pPr>
              <w:spacing w:afterLines="50" w:after="120"/>
              <w:jc w:val="both"/>
              <w:rPr>
                <w:b/>
              </w:rPr>
            </w:pPr>
            <w:r>
              <w:rPr>
                <w:b/>
              </w:rPr>
              <w:t>Proposal 1:</w:t>
            </w:r>
            <w:r>
              <w:rPr>
                <w:rFonts w:hint="eastAsia"/>
                <w:b/>
              </w:rPr>
              <w:t xml:space="preserve"> </w:t>
            </w:r>
            <w:r w:rsidRPr="001A1802">
              <w:rPr>
                <w:b/>
              </w:rPr>
              <w:t xml:space="preserve">Rel-17 PDCCH skipping adaptation should be enhanced to further reduce UE power consumption for XR services, </w:t>
            </w:r>
            <w:proofErr w:type="gramStart"/>
            <w:r w:rsidRPr="001A1802">
              <w:rPr>
                <w:b/>
              </w:rPr>
              <w:t>e.g.</w:t>
            </w:r>
            <w:proofErr w:type="gramEnd"/>
            <w:r w:rsidRPr="001A1802">
              <w:rPr>
                <w:b/>
              </w:rPr>
              <w:t xml:space="preserve"> non-scheduling DCI based PDCCH skipping.</w:t>
            </w:r>
          </w:p>
          <w:p w14:paraId="13B896B5" w14:textId="77777777" w:rsidR="007C5D38" w:rsidRPr="001A1802" w:rsidRDefault="007C5D38" w:rsidP="007C5D38">
            <w:pPr>
              <w:spacing w:afterLines="50" w:after="120"/>
              <w:jc w:val="both"/>
              <w:rPr>
                <w:b/>
              </w:rPr>
            </w:pPr>
            <w:r>
              <w:rPr>
                <w:b/>
              </w:rPr>
              <w:t>Proposal 2:</w:t>
            </w:r>
            <w:r>
              <w:rPr>
                <w:rFonts w:hint="eastAsia"/>
                <w:b/>
              </w:rPr>
              <w:t xml:space="preserve"> </w:t>
            </w:r>
            <w:r w:rsidRPr="001A1802">
              <w:rPr>
                <w:b/>
              </w:rPr>
              <w:t>The extension of non-scheduling DCI format design could reuse the existing DCI format 1_1 in Rel-16 and not increase the size of DCI format with additional function in extending the PDCCH monitoring adaptation in PCell without introducing additional information field.</w:t>
            </w:r>
          </w:p>
          <w:p w14:paraId="72D30EAE" w14:textId="77777777" w:rsidR="00E55A18" w:rsidRPr="001A1802" w:rsidRDefault="00E55A18" w:rsidP="00E55A18">
            <w:pPr>
              <w:spacing w:afterLines="50" w:after="120"/>
              <w:jc w:val="both"/>
              <w:rPr>
                <w:b/>
              </w:rPr>
            </w:pPr>
            <w:r>
              <w:rPr>
                <w:b/>
              </w:rPr>
              <w:t>Proposal 3:</w:t>
            </w:r>
            <w:r>
              <w:rPr>
                <w:rFonts w:hint="eastAsia"/>
                <w:b/>
              </w:rPr>
              <w:t xml:space="preserve"> </w:t>
            </w:r>
            <w:r w:rsidRPr="001A1802">
              <w:rPr>
                <w:b/>
              </w:rPr>
              <w:t>The procedure of Rel-17 PDCCH skipping adaptation should be enhanced for delay sensitive XR service to avoid frequent skip</w:t>
            </w:r>
            <w:r>
              <w:rPr>
                <w:b/>
              </w:rPr>
              <w:t>ping indication signal overhead</w:t>
            </w:r>
            <w:r w:rsidRPr="001A1802">
              <w:rPr>
                <w:b/>
              </w:rPr>
              <w:t xml:space="preserve">, </w:t>
            </w:r>
            <w:proofErr w:type="gramStart"/>
            <w:r w:rsidRPr="001A1802">
              <w:rPr>
                <w:b/>
              </w:rPr>
              <w:t>e.g.</w:t>
            </w:r>
            <w:proofErr w:type="gramEnd"/>
            <w:r w:rsidRPr="001A1802">
              <w:rPr>
                <w:b/>
              </w:rPr>
              <w:t xml:space="preserve"> continuous skipping indication.</w:t>
            </w:r>
          </w:p>
          <w:p w14:paraId="06863ED1" w14:textId="77777777" w:rsidR="0069214E" w:rsidRPr="001A1802" w:rsidRDefault="0069214E" w:rsidP="0069214E">
            <w:pPr>
              <w:spacing w:afterLines="50" w:after="120"/>
              <w:jc w:val="both"/>
              <w:rPr>
                <w:b/>
              </w:rPr>
            </w:pPr>
            <w:r>
              <w:rPr>
                <w:b/>
              </w:rPr>
              <w:t>Proposal 4:</w:t>
            </w:r>
            <w:r>
              <w:rPr>
                <w:rFonts w:hint="eastAsia"/>
                <w:b/>
              </w:rPr>
              <w:t xml:space="preserve"> </w:t>
            </w:r>
            <w:r w:rsidRPr="001A1802">
              <w:rPr>
                <w:b/>
              </w:rPr>
              <w:t>Rel-17 PDCCH skipping adaptation should be enhanced to support one code point of go-to-sleep indication for XR.</w:t>
            </w:r>
          </w:p>
          <w:p w14:paraId="3DA2691D" w14:textId="18E0A035" w:rsidR="002C7E68" w:rsidRPr="007B0899" w:rsidRDefault="002C7E68" w:rsidP="002C7E68">
            <w:pPr>
              <w:spacing w:afterLines="50" w:after="120"/>
              <w:jc w:val="center"/>
              <w:rPr>
                <w:rFonts w:eastAsiaTheme="minorEastAsia"/>
                <w:bCs/>
                <w:lang w:eastAsia="zh-CN"/>
              </w:rPr>
            </w:pPr>
            <w:r w:rsidRPr="007B0899">
              <w:rPr>
                <w:rFonts w:eastAsiaTheme="minorEastAsia"/>
                <w:bCs/>
                <w:lang w:eastAsia="zh-CN"/>
              </w:rPr>
              <w:t xml:space="preserve">Table </w:t>
            </w:r>
            <w:r w:rsidRPr="007B0899">
              <w:rPr>
                <w:rFonts w:eastAsiaTheme="minorEastAsia"/>
                <w:bCs/>
                <w:noProof/>
                <w:lang w:eastAsia="zh-CN"/>
              </w:rPr>
              <w:t>1</w:t>
            </w:r>
            <w:r w:rsidRPr="007B0899">
              <w:rPr>
                <w:rFonts w:eastAsiaTheme="minorEastAsia" w:hint="eastAsia"/>
                <w:bCs/>
                <w:lang w:eastAsia="zh-CN"/>
              </w:rPr>
              <w:t xml:space="preserve">:  </w:t>
            </w:r>
            <w:r w:rsidRPr="007B0899">
              <w:rPr>
                <w:rFonts w:eastAsiaTheme="minorEastAsia"/>
                <w:bCs/>
                <w:lang w:eastAsia="zh-CN"/>
              </w:rPr>
              <w:t xml:space="preserve">PDCCH </w:t>
            </w:r>
            <w:r w:rsidRPr="007B0899">
              <w:rPr>
                <w:rFonts w:eastAsiaTheme="minorEastAsia" w:hint="eastAsia"/>
                <w:bCs/>
                <w:lang w:eastAsia="zh-CN"/>
              </w:rPr>
              <w:t xml:space="preserve">skipping </w:t>
            </w:r>
            <w:r w:rsidRPr="007B0899">
              <w:rPr>
                <w:rFonts w:eastAsiaTheme="minorEastAsia"/>
                <w:lang w:eastAsia="zh-CN"/>
              </w:rPr>
              <w:t xml:space="preserve">enhancement </w:t>
            </w:r>
            <w:r w:rsidRPr="007B0899">
              <w:rPr>
                <w:rFonts w:eastAsiaTheme="minorEastAsia"/>
                <w:bCs/>
                <w:lang w:eastAsia="zh-CN"/>
              </w:rPr>
              <w:t>schemes</w:t>
            </w:r>
          </w:p>
          <w:tbl>
            <w:tblPr>
              <w:tblStyle w:val="TableGrid"/>
              <w:tblW w:w="0" w:type="auto"/>
              <w:tblLook w:val="04A0" w:firstRow="1" w:lastRow="0" w:firstColumn="1" w:lastColumn="0" w:noHBand="0" w:noVBand="1"/>
            </w:tblPr>
            <w:tblGrid>
              <w:gridCol w:w="2909"/>
              <w:gridCol w:w="5532"/>
            </w:tblGrid>
            <w:tr w:rsidR="002C7E68" w:rsidRPr="007B0899" w14:paraId="69780D1A" w14:textId="77777777" w:rsidTr="0026220A">
              <w:tc>
                <w:tcPr>
                  <w:tcW w:w="3285" w:type="dxa"/>
                </w:tcPr>
                <w:p w14:paraId="1AA74C8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Schemes</w:t>
                  </w:r>
                </w:p>
              </w:tc>
              <w:tc>
                <w:tcPr>
                  <w:tcW w:w="6572" w:type="dxa"/>
                </w:tcPr>
                <w:p w14:paraId="1F2F024D"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Procedure</w:t>
                  </w:r>
                </w:p>
              </w:tc>
            </w:tr>
            <w:tr w:rsidR="002C7E68" w:rsidRPr="007B0899" w14:paraId="2FC67372" w14:textId="77777777" w:rsidTr="0026220A">
              <w:tc>
                <w:tcPr>
                  <w:tcW w:w="3285" w:type="dxa"/>
                </w:tcPr>
                <w:p w14:paraId="3D9B831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lastRenderedPageBreak/>
                    <w:t>Baseline 1</w:t>
                  </w:r>
                  <w:r w:rsidRPr="007B0899">
                    <w:rPr>
                      <w:rFonts w:eastAsiaTheme="minorEastAsia" w:hint="eastAsia"/>
                      <w:b/>
                      <w:lang w:eastAsia="zh-CN"/>
                    </w:rPr>
                    <w:t>：</w:t>
                  </w:r>
                  <w:r w:rsidRPr="007B0899">
                    <w:rPr>
                      <w:rFonts w:eastAsiaTheme="minorEastAsia" w:hint="eastAsia"/>
                      <w:b/>
                      <w:lang w:eastAsia="zh-CN"/>
                    </w:rPr>
                    <w:t xml:space="preserve">Always-on </w:t>
                  </w:r>
                </w:p>
              </w:tc>
              <w:tc>
                <w:tcPr>
                  <w:tcW w:w="6572" w:type="dxa"/>
                </w:tcPr>
                <w:p w14:paraId="12004792"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PDCCH </w:t>
                  </w:r>
                  <w:r w:rsidRPr="007B0899">
                    <w:rPr>
                      <w:rFonts w:eastAsiaTheme="minorEastAsia"/>
                      <w:lang w:eastAsia="zh-CN"/>
                    </w:rPr>
                    <w:t xml:space="preserve">monitoring is based on the configured PDCCH monitoring cycle of the search space </w:t>
                  </w:r>
                </w:p>
              </w:tc>
            </w:tr>
            <w:tr w:rsidR="002C7E68" w:rsidRPr="007B0899" w14:paraId="16C38F31" w14:textId="77777777" w:rsidTr="0026220A">
              <w:tc>
                <w:tcPr>
                  <w:tcW w:w="3285" w:type="dxa"/>
                </w:tcPr>
                <w:p w14:paraId="6B47BA39"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2</w:t>
                  </w:r>
                  <w:r w:rsidRPr="007B0899">
                    <w:rPr>
                      <w:rFonts w:eastAsiaTheme="minorEastAsia" w:hint="eastAsia"/>
                      <w:b/>
                      <w:lang w:eastAsia="zh-CN"/>
                    </w:rPr>
                    <w:t>：</w:t>
                  </w:r>
                  <w:r w:rsidRPr="007B0899">
                    <w:rPr>
                      <w:rFonts w:eastAsiaTheme="minorEastAsia" w:hint="eastAsia"/>
                      <w:b/>
                      <w:lang w:eastAsia="zh-CN"/>
                    </w:rPr>
                    <w:t>C-</w:t>
                  </w:r>
                  <w:proofErr w:type="gramStart"/>
                  <w:r w:rsidRPr="007B0899">
                    <w:rPr>
                      <w:rFonts w:eastAsiaTheme="minorEastAsia" w:hint="eastAsia"/>
                      <w:b/>
                      <w:lang w:eastAsia="zh-CN"/>
                    </w:rPr>
                    <w:t>DRX(</w:t>
                  </w:r>
                  <w:proofErr w:type="gramEnd"/>
                  <w:r w:rsidRPr="007B0899">
                    <w:rPr>
                      <w:rFonts w:eastAsiaTheme="minorEastAsia" w:hint="eastAsia"/>
                      <w:b/>
                      <w:lang w:eastAsia="zh-CN"/>
                    </w:rPr>
                    <w:t>16,12,4)</w:t>
                  </w:r>
                </w:p>
              </w:tc>
              <w:tc>
                <w:tcPr>
                  <w:tcW w:w="6572" w:type="dxa"/>
                </w:tcPr>
                <w:p w14:paraId="39C0066E"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UE </w:t>
                  </w:r>
                  <w:r w:rsidRPr="007B0899">
                    <w:rPr>
                      <w:rFonts w:eastAsiaTheme="minorEastAsia"/>
                      <w:lang w:eastAsia="zh-CN"/>
                    </w:rPr>
                    <w:t>monitor</w:t>
                  </w:r>
                  <w:r w:rsidRPr="007B0899">
                    <w:rPr>
                      <w:rFonts w:eastAsiaTheme="minorEastAsia" w:hint="eastAsia"/>
                      <w:lang w:eastAsia="zh-CN"/>
                    </w:rPr>
                    <w:t xml:space="preserve"> PDCCH </w:t>
                  </w:r>
                  <w:r w:rsidRPr="007B0899">
                    <w:rPr>
                      <w:rFonts w:eastAsiaTheme="minorEastAsia"/>
                      <w:lang w:eastAsia="zh-CN"/>
                    </w:rPr>
                    <w:t>based on the configured PDCCH monitoring cycle of the search space</w:t>
                  </w:r>
                  <w:r w:rsidRPr="007B0899">
                    <w:rPr>
                      <w:rFonts w:eastAsiaTheme="minorEastAsia" w:hint="eastAsia"/>
                      <w:lang w:eastAsia="zh-CN"/>
                    </w:rPr>
                    <w:t xml:space="preserve"> in DRX ON</w:t>
                  </w:r>
                  <w:r w:rsidRPr="007B0899">
                    <w:rPr>
                      <w:rFonts w:eastAsiaTheme="minorEastAsia"/>
                      <w:lang w:eastAsia="zh-CN"/>
                    </w:rPr>
                    <w:t xml:space="preserve"> and</w:t>
                  </w:r>
                  <w:r w:rsidRPr="007B0899">
                    <w:rPr>
                      <w:rFonts w:eastAsiaTheme="minorEastAsia" w:hint="eastAsia"/>
                      <w:lang w:eastAsia="zh-CN"/>
                    </w:rPr>
                    <w:t xml:space="preserve"> transforms to sleeping state in DRX OFF.</w:t>
                  </w:r>
                </w:p>
              </w:tc>
            </w:tr>
            <w:tr w:rsidR="002C7E68" w:rsidRPr="007B0899" w14:paraId="679A4425" w14:textId="77777777" w:rsidTr="0026220A">
              <w:tc>
                <w:tcPr>
                  <w:tcW w:w="3285" w:type="dxa"/>
                </w:tcPr>
                <w:p w14:paraId="67590D7C"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PDCCH s</w:t>
                  </w:r>
                  <w:r w:rsidRPr="007B0899">
                    <w:rPr>
                      <w:rFonts w:eastAsiaTheme="minorEastAsia"/>
                      <w:b/>
                      <w:lang w:eastAsia="zh-CN"/>
                    </w:rPr>
                    <w:t xml:space="preserve">kipping enhancement scheme </w:t>
                  </w:r>
                  <w:r w:rsidRPr="007B0899">
                    <w:rPr>
                      <w:rFonts w:eastAsiaTheme="minorEastAsia" w:hint="eastAsia"/>
                      <w:b/>
                      <w:lang w:eastAsia="zh-CN"/>
                    </w:rPr>
                    <w:t>1</w:t>
                  </w:r>
                </w:p>
                <w:p w14:paraId="5E674136"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w:t>
                  </w:r>
                  <w:proofErr w:type="gramStart"/>
                  <w:r w:rsidRPr="007B0899">
                    <w:rPr>
                      <w:rFonts w:eastAsiaTheme="minorEastAsia" w:hint="eastAsia"/>
                      <w:b/>
                      <w:lang w:eastAsia="zh-CN"/>
                    </w:rPr>
                    <w:t>go</w:t>
                  </w:r>
                  <w:proofErr w:type="gramEnd"/>
                  <w:r w:rsidRPr="007B0899">
                    <w:rPr>
                      <w:rFonts w:eastAsiaTheme="minorEastAsia" w:hint="eastAsia"/>
                      <w:b/>
                      <w:lang w:eastAsia="zh-CN"/>
                    </w:rPr>
                    <w:t>-to-sleep)</w:t>
                  </w:r>
                </w:p>
              </w:tc>
              <w:tc>
                <w:tcPr>
                  <w:tcW w:w="6572" w:type="dxa"/>
                </w:tcPr>
                <w:p w14:paraId="3A3D956D"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and return to normal PDCCH monitoring afterward.  </w:t>
                  </w:r>
                </w:p>
              </w:tc>
            </w:tr>
            <w:tr w:rsidR="002C7E68" w:rsidRPr="007B0899" w14:paraId="52A3119F" w14:textId="77777777" w:rsidTr="0026220A">
              <w:tc>
                <w:tcPr>
                  <w:tcW w:w="3285" w:type="dxa"/>
                </w:tcPr>
                <w:p w14:paraId="24353F92"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 xml:space="preserve">kipping enhancement scheme </w:t>
                  </w:r>
                  <w:r w:rsidRPr="007B0899">
                    <w:rPr>
                      <w:rFonts w:eastAsiaTheme="minorEastAsia" w:hint="eastAsia"/>
                      <w:b/>
                      <w:lang w:eastAsia="zh-CN"/>
                    </w:rPr>
                    <w:t>2</w:t>
                  </w:r>
                </w:p>
                <w:p w14:paraId="29D48EBF"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kipping and go-to-sleep)</w:t>
                  </w:r>
                </w:p>
              </w:tc>
              <w:tc>
                <w:tcPr>
                  <w:tcW w:w="6572" w:type="dxa"/>
                </w:tcPr>
                <w:p w14:paraId="5A74EC88"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 xml:space="preserve">UE </w:t>
                  </w:r>
                  <w:r w:rsidRPr="007B0899">
                    <w:rPr>
                      <w:rFonts w:eastAsiaTheme="minorEastAsia" w:hint="eastAsia"/>
                      <w:lang w:eastAsia="zh-CN"/>
                    </w:rPr>
                    <w:t xml:space="preserve">can be indicated by non-scheduling </w:t>
                  </w:r>
                  <w:r w:rsidRPr="007B0899">
                    <w:rPr>
                      <w:rFonts w:eastAsiaTheme="minorEastAsia"/>
                      <w:lang w:eastAsia="zh-CN"/>
                    </w:rPr>
                    <w:t xml:space="preserve">and scheduling </w:t>
                  </w:r>
                  <w:r w:rsidRPr="007B0899">
                    <w:rPr>
                      <w:rFonts w:eastAsiaTheme="minorEastAsia" w:hint="eastAsia"/>
                      <w:lang w:eastAsia="zh-CN"/>
                    </w:rPr>
                    <w:t>DCI</w:t>
                  </w:r>
                  <w:r w:rsidRPr="007B0899">
                    <w:rPr>
                      <w:rFonts w:eastAsiaTheme="minorEastAsia"/>
                      <w:lang w:eastAsia="zh-CN"/>
                    </w:rPr>
                    <w:t xml:space="preserve"> </w:t>
                  </w:r>
                  <w:r w:rsidRPr="007B0899">
                    <w:rPr>
                      <w:rFonts w:eastAsiaTheme="minorEastAsia" w:hint="eastAsia"/>
                      <w:lang w:eastAsia="zh-CN"/>
                    </w:rPr>
                    <w:t xml:space="preserve">to skip </w:t>
                  </w:r>
                  <w:r w:rsidRPr="007B0899">
                    <w:rPr>
                      <w:rFonts w:eastAsiaTheme="minorEastAsia"/>
                      <w:lang w:eastAsia="zh-CN"/>
                    </w:rPr>
                    <w:t>one or more</w:t>
                  </w:r>
                  <w:r w:rsidRPr="007B0899">
                    <w:rPr>
                      <w:rFonts w:eastAsiaTheme="minorEastAsia" w:hint="eastAsia"/>
                      <w:lang w:eastAsia="zh-CN"/>
                    </w:rPr>
                    <w:t xml:space="preserve"> MOs </w:t>
                  </w:r>
                  <w:r w:rsidRPr="007B0899">
                    <w:rPr>
                      <w:rFonts w:eastAsiaTheme="minorEastAsia"/>
                      <w:lang w:eastAsia="zh-CN"/>
                    </w:rPr>
                    <w:t>continuous</w:t>
                  </w:r>
                  <w:r w:rsidRPr="007B0899">
                    <w:rPr>
                      <w:rFonts w:eastAsiaTheme="minorEastAsia" w:hint="eastAsia"/>
                      <w:lang w:eastAsia="zh-CN"/>
                    </w:rPr>
                    <w:t>ly;</w:t>
                  </w:r>
                  <w:r w:rsidRPr="007B0899">
                    <w:rPr>
                      <w:rFonts w:eastAsiaTheme="minorEastAsia"/>
                      <w:lang w:eastAsia="zh-CN"/>
                    </w:rPr>
                    <w:t xml:space="preserve"> 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w:t>
                  </w:r>
                  <w:r w:rsidRPr="007B0899">
                    <w:rPr>
                      <w:rFonts w:eastAsiaTheme="minorEastAsia" w:hint="eastAsia"/>
                      <w:lang w:eastAsia="zh-CN"/>
                    </w:rPr>
                    <w:t xml:space="preserve"> </w:t>
                  </w:r>
                </w:p>
              </w:tc>
            </w:tr>
          </w:tbl>
          <w:p w14:paraId="261DCEA2" w14:textId="4ABDF4F0" w:rsidR="00B133B1" w:rsidRDefault="00B133B1" w:rsidP="00B133B1"/>
          <w:p w14:paraId="7CAA1B84" w14:textId="58F617A0" w:rsidR="002C5281" w:rsidRPr="007B0899" w:rsidRDefault="002C5281" w:rsidP="002C5281">
            <w:pPr>
              <w:pStyle w:val="Caption"/>
              <w:spacing w:afterLines="50"/>
              <w:ind w:firstLineChars="700" w:firstLine="1400"/>
              <w:rPr>
                <w:rFonts w:eastAsiaTheme="minorEastAsia"/>
                <w:b w:val="0"/>
                <w:lang w:eastAsia="zh-CN"/>
              </w:rPr>
            </w:pPr>
            <w:bookmarkStart w:id="57" w:name="_Ref110945564"/>
            <w:r w:rsidRPr="007B0899">
              <w:rPr>
                <w:b w:val="0"/>
              </w:rPr>
              <w:t xml:space="preserve">Table </w:t>
            </w:r>
            <w:r w:rsidRPr="007B0899">
              <w:rPr>
                <w:b w:val="0"/>
                <w:noProof/>
              </w:rPr>
              <w:t>2</w:t>
            </w:r>
            <w:bookmarkEnd w:id="57"/>
            <w:r w:rsidRPr="007B0899">
              <w:rPr>
                <w:rFonts w:eastAsiaTheme="minorEastAsia" w:hint="eastAsia"/>
                <w:b w:val="0"/>
                <w:lang w:eastAsia="zh-CN"/>
              </w:rPr>
              <w:t>:  Evaluation results of PDCCH skipping schemes compared to always-on</w:t>
            </w:r>
          </w:p>
          <w:tbl>
            <w:tblPr>
              <w:tblStyle w:val="MediumShading1-Accent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249"/>
              <w:gridCol w:w="2573"/>
              <w:gridCol w:w="1509"/>
              <w:gridCol w:w="1016"/>
            </w:tblGrid>
            <w:tr w:rsidR="002C5281" w:rsidRPr="007B0899" w14:paraId="714A333D"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287" w:type="dxa"/>
                  <w:tcBorders>
                    <w:top w:val="none" w:sz="0" w:space="0" w:color="auto"/>
                    <w:left w:val="none" w:sz="0" w:space="0" w:color="auto"/>
                    <w:bottom w:val="none" w:sz="0" w:space="0" w:color="auto"/>
                    <w:right w:val="none" w:sz="0" w:space="0" w:color="auto"/>
                  </w:tcBorders>
                  <w:vAlign w:val="center"/>
                  <w:hideMark/>
                </w:tcPr>
                <w:p w14:paraId="24EE9E33" w14:textId="77777777" w:rsidR="002C5281" w:rsidRPr="007B0899" w:rsidRDefault="002C5281" w:rsidP="002C5281">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600" w:type="dxa"/>
                  <w:tcBorders>
                    <w:top w:val="none" w:sz="0" w:space="0" w:color="auto"/>
                    <w:left w:val="none" w:sz="0" w:space="0" w:color="auto"/>
                    <w:bottom w:val="none" w:sz="0" w:space="0" w:color="auto"/>
                    <w:right w:val="none" w:sz="0" w:space="0" w:color="auto"/>
                  </w:tcBorders>
                  <w:vAlign w:val="center"/>
                </w:tcPr>
                <w:p w14:paraId="7137DF1E"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1518" w:type="dxa"/>
                  <w:tcBorders>
                    <w:top w:val="none" w:sz="0" w:space="0" w:color="auto"/>
                    <w:left w:val="none" w:sz="0" w:space="0" w:color="auto"/>
                    <w:bottom w:val="none" w:sz="0" w:space="0" w:color="auto"/>
                    <w:right w:val="none" w:sz="0" w:space="0" w:color="auto"/>
                  </w:tcBorders>
                  <w:vAlign w:val="center"/>
                  <w:hideMark/>
                </w:tcPr>
                <w:p w14:paraId="077784E0"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always-on</w:t>
                  </w:r>
                </w:p>
              </w:tc>
              <w:tc>
                <w:tcPr>
                  <w:tcW w:w="942" w:type="dxa"/>
                  <w:tcBorders>
                    <w:top w:val="none" w:sz="0" w:space="0" w:color="auto"/>
                    <w:left w:val="none" w:sz="0" w:space="0" w:color="auto"/>
                    <w:bottom w:val="none" w:sz="0" w:space="0" w:color="auto"/>
                    <w:right w:val="none" w:sz="0" w:space="0" w:color="auto"/>
                  </w:tcBorders>
                  <w:vAlign w:val="center"/>
                  <w:hideMark/>
                </w:tcPr>
                <w:p w14:paraId="0F314C56"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w:t>
                  </w:r>
                  <w:proofErr w:type="gramStart"/>
                  <w:r w:rsidRPr="007B0899">
                    <w:rPr>
                      <w:rFonts w:ascii="Times New Roman" w:hAnsi="Times New Roman" w:cs="Times New Roman"/>
                      <w:sz w:val="20"/>
                      <w:szCs w:val="20"/>
                    </w:rPr>
                    <w:t>satisfied</w:t>
                  </w:r>
                  <w:proofErr w:type="gramEnd"/>
                  <w:r w:rsidRPr="007B0899">
                    <w:rPr>
                      <w:rFonts w:ascii="Times New Roman" w:hAnsi="Times New Roman" w:cs="Times New Roman"/>
                      <w:sz w:val="20"/>
                      <w:szCs w:val="20"/>
                    </w:rPr>
                    <w:t xml:space="preserve"> UEs per cell / #UEs per cell</w:t>
                  </w:r>
                </w:p>
              </w:tc>
            </w:tr>
            <w:tr w:rsidR="002C5281" w:rsidRPr="007B0899" w14:paraId="6B742DE5"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287" w:type="dxa"/>
                  <w:shd w:val="clear" w:color="auto" w:fill="auto"/>
                  <w:vAlign w:val="center"/>
                </w:tcPr>
                <w:p w14:paraId="469CAD9C" w14:textId="77777777" w:rsidR="002C5281" w:rsidRPr="007B0899" w:rsidRDefault="002C5281" w:rsidP="002C5281">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Always-on</w:t>
                  </w:r>
                </w:p>
              </w:tc>
              <w:tc>
                <w:tcPr>
                  <w:tcW w:w="2600" w:type="dxa"/>
                  <w:shd w:val="clear" w:color="auto" w:fill="auto"/>
                  <w:vAlign w:val="center"/>
                </w:tcPr>
                <w:p w14:paraId="03BD1CA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1518" w:type="dxa"/>
                  <w:shd w:val="clear" w:color="auto" w:fill="auto"/>
                  <w:vAlign w:val="center"/>
                </w:tcPr>
                <w:p w14:paraId="09010A7D"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07FC0C65"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11.5/12</w:t>
                  </w:r>
                </w:p>
              </w:tc>
            </w:tr>
            <w:tr w:rsidR="002C5281" w:rsidRPr="007B0899" w14:paraId="0647ED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631194AA" w14:textId="77777777" w:rsidR="002C5281" w:rsidRPr="007B0899" w:rsidRDefault="002C5281" w:rsidP="002C5281">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34811BF2" w14:textId="77777777" w:rsidR="002C5281" w:rsidRPr="007B0899" w:rsidRDefault="002C5281" w:rsidP="002C5281">
                  <w:pPr>
                    <w:spacing w:afterLines="50" w:after="120"/>
                    <w:rPr>
                      <w:rFonts w:eastAsiaTheme="minorEastAsia"/>
                    </w:rPr>
                  </w:pPr>
                  <w:r w:rsidRPr="007B0899">
                    <w:rPr>
                      <w:rFonts w:eastAsiaTheme="minorEastAsia" w:hint="eastAsia"/>
                    </w:rPr>
                    <w:t>(</w:t>
                  </w:r>
                  <w:proofErr w:type="gramStart"/>
                  <w:r w:rsidRPr="007B0899">
                    <w:rPr>
                      <w:rFonts w:eastAsiaTheme="minorEastAsia" w:hint="eastAsia"/>
                    </w:rPr>
                    <w:t>go</w:t>
                  </w:r>
                  <w:proofErr w:type="gramEnd"/>
                  <w:r w:rsidRPr="007B0899">
                    <w:rPr>
                      <w:rFonts w:eastAsiaTheme="minorEastAsia" w:hint="eastAsia"/>
                    </w:rPr>
                    <w:t>-to-sleep)</w:t>
                  </w:r>
                </w:p>
              </w:tc>
              <w:tc>
                <w:tcPr>
                  <w:tcW w:w="2600" w:type="dxa"/>
                  <w:shd w:val="clear" w:color="auto" w:fill="auto"/>
                  <w:vAlign w:val="center"/>
                </w:tcPr>
                <w:p w14:paraId="5819D2C0"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71B706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24.01%</w:t>
                  </w:r>
                </w:p>
              </w:tc>
              <w:tc>
                <w:tcPr>
                  <w:tcW w:w="942" w:type="dxa"/>
                  <w:vMerge w:val="restart"/>
                  <w:shd w:val="clear" w:color="auto" w:fill="auto"/>
                  <w:vAlign w:val="center"/>
                </w:tcPr>
                <w:p w14:paraId="1587655A"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2C5281" w:rsidRPr="007B0899" w14:paraId="6F158BC4"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shd w:val="clear" w:color="auto" w:fill="auto"/>
                  <w:vAlign w:val="center"/>
                </w:tcPr>
                <w:p w14:paraId="106211F8"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1D5802E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547521E7"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24.39%</w:t>
                  </w:r>
                </w:p>
              </w:tc>
              <w:tc>
                <w:tcPr>
                  <w:tcW w:w="942" w:type="dxa"/>
                  <w:vMerge/>
                  <w:shd w:val="clear" w:color="auto" w:fill="auto"/>
                  <w:vAlign w:val="center"/>
                </w:tcPr>
                <w:p w14:paraId="2CA272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5281" w:rsidRPr="007B0899" w14:paraId="69358CD7"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289FDE42" w14:textId="77777777" w:rsidR="002C5281" w:rsidRPr="007B0899" w:rsidRDefault="002C5281" w:rsidP="002C5281">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181E4DCA" w14:textId="50E031F2" w:rsidR="002C5281" w:rsidRPr="007B0899" w:rsidRDefault="002C5281" w:rsidP="002C5281">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proofErr w:type="gramStart"/>
                  <w:r w:rsidR="003E58DD" w:rsidRPr="007B0899">
                    <w:rPr>
                      <w:rFonts w:eastAsiaTheme="minorEastAsia"/>
                    </w:rPr>
                    <w:t xml:space="preserve">sleep)  </w:t>
                  </w:r>
                  <w:r w:rsidRPr="007B0899">
                    <w:rPr>
                      <w:rFonts w:eastAsiaTheme="minorEastAsia" w:hint="eastAsia"/>
                    </w:rPr>
                    <w:t xml:space="preserve"> </w:t>
                  </w:r>
                  <w:proofErr w:type="gramEnd"/>
                  <w:r w:rsidRPr="007B0899">
                    <w:rPr>
                      <w:rFonts w:eastAsiaTheme="minorEastAsia" w:hint="eastAsia"/>
                    </w:rPr>
                    <w:t xml:space="preserve">                                                                        </w:t>
                  </w:r>
                </w:p>
              </w:tc>
              <w:tc>
                <w:tcPr>
                  <w:tcW w:w="2600" w:type="dxa"/>
                  <w:shd w:val="clear" w:color="auto" w:fill="auto"/>
                  <w:vAlign w:val="center"/>
                </w:tcPr>
                <w:p w14:paraId="5D9B009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1E739D1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29.44%</w:t>
                  </w:r>
                </w:p>
              </w:tc>
              <w:tc>
                <w:tcPr>
                  <w:tcW w:w="942" w:type="dxa"/>
                  <w:vMerge w:val="restart"/>
                  <w:shd w:val="clear" w:color="auto" w:fill="auto"/>
                  <w:vAlign w:val="center"/>
                </w:tcPr>
                <w:p w14:paraId="545F5B11"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2C5281" w:rsidRPr="007B0899" w14:paraId="018755F6"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ign w:val="center"/>
                </w:tcPr>
                <w:p w14:paraId="46690300"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45A4EA3F"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62BB452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29.92%</w:t>
                  </w:r>
                </w:p>
              </w:tc>
              <w:tc>
                <w:tcPr>
                  <w:tcW w:w="942" w:type="dxa"/>
                  <w:vMerge/>
                  <w:vAlign w:val="center"/>
                </w:tcPr>
                <w:p w14:paraId="4558FA4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1A6BFB75" w14:textId="13F8224B" w:rsidR="005E2EB3" w:rsidRPr="007B0899" w:rsidRDefault="005E2EB3" w:rsidP="005E2EB3">
            <w:pPr>
              <w:pStyle w:val="Caption"/>
              <w:spacing w:afterLines="50"/>
              <w:jc w:val="center"/>
              <w:rPr>
                <w:rFonts w:eastAsiaTheme="minorEastAsia"/>
                <w:b w:val="0"/>
                <w:lang w:eastAsia="zh-CN"/>
              </w:rPr>
            </w:pPr>
            <w:bookmarkStart w:id="58" w:name="_Ref111121281"/>
            <w:r w:rsidRPr="007B0899">
              <w:rPr>
                <w:b w:val="0"/>
              </w:rPr>
              <w:t xml:space="preserve">Table </w:t>
            </w:r>
            <w:r w:rsidRPr="007B0899">
              <w:rPr>
                <w:b w:val="0"/>
                <w:noProof/>
              </w:rPr>
              <w:t>3</w:t>
            </w:r>
            <w:bookmarkEnd w:id="58"/>
            <w:r w:rsidRPr="007B0899">
              <w:rPr>
                <w:rFonts w:eastAsiaTheme="minorEastAsia" w:hint="eastAsia"/>
                <w:b w:val="0"/>
                <w:lang w:eastAsia="zh-CN"/>
              </w:rPr>
              <w:t>:  Evaluation results of PDCCH skipping schemes compared to C-</w:t>
            </w:r>
            <w:proofErr w:type="gramStart"/>
            <w:r w:rsidRPr="007B0899">
              <w:rPr>
                <w:rFonts w:eastAsiaTheme="minorEastAsia" w:hint="eastAsia"/>
                <w:b w:val="0"/>
                <w:lang w:eastAsia="zh-CN"/>
              </w:rPr>
              <w:t>DRX(</w:t>
            </w:r>
            <w:proofErr w:type="gramEnd"/>
            <w:r w:rsidRPr="007B0899">
              <w:rPr>
                <w:rFonts w:eastAsiaTheme="minorEastAsia" w:hint="eastAsia"/>
                <w:b w:val="0"/>
                <w:lang w:eastAsia="zh-CN"/>
              </w:rPr>
              <w:t>16,12,4)</w:t>
            </w:r>
          </w:p>
          <w:tbl>
            <w:tblPr>
              <w:tblStyle w:val="MediumShading1-Accent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107"/>
              <w:gridCol w:w="2106"/>
              <w:gridCol w:w="2118"/>
              <w:gridCol w:w="1016"/>
            </w:tblGrid>
            <w:tr w:rsidR="005E2EB3" w:rsidRPr="007B0899" w14:paraId="361FA759"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right w:val="none" w:sz="0" w:space="0" w:color="auto"/>
                  </w:tcBorders>
                  <w:vAlign w:val="center"/>
                  <w:hideMark/>
                </w:tcPr>
                <w:p w14:paraId="3B9A77B8" w14:textId="77777777" w:rsidR="005E2EB3" w:rsidRPr="007B0899" w:rsidRDefault="005E2EB3" w:rsidP="005E2EB3">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126" w:type="dxa"/>
                  <w:tcBorders>
                    <w:top w:val="none" w:sz="0" w:space="0" w:color="auto"/>
                    <w:left w:val="none" w:sz="0" w:space="0" w:color="auto"/>
                    <w:bottom w:val="none" w:sz="0" w:space="0" w:color="auto"/>
                    <w:right w:val="none" w:sz="0" w:space="0" w:color="auto"/>
                  </w:tcBorders>
                  <w:vAlign w:val="center"/>
                </w:tcPr>
                <w:p w14:paraId="2FEF9ADF"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2134" w:type="dxa"/>
                  <w:tcBorders>
                    <w:top w:val="none" w:sz="0" w:space="0" w:color="auto"/>
                    <w:left w:val="none" w:sz="0" w:space="0" w:color="auto"/>
                    <w:bottom w:val="none" w:sz="0" w:space="0" w:color="auto"/>
                    <w:right w:val="none" w:sz="0" w:space="0" w:color="auto"/>
                  </w:tcBorders>
                  <w:vAlign w:val="center"/>
                  <w:hideMark/>
                </w:tcPr>
                <w:p w14:paraId="16152C5D"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C-</w:t>
                  </w:r>
                  <w:proofErr w:type="gramStart"/>
                  <w:r w:rsidRPr="007B0899">
                    <w:rPr>
                      <w:rFonts w:ascii="Times New Roman" w:hAnsi="Times New Roman" w:cs="Times New Roman" w:hint="eastAsia"/>
                      <w:sz w:val="20"/>
                      <w:szCs w:val="20"/>
                    </w:rPr>
                    <w:t>DRX(</w:t>
                  </w:r>
                  <w:proofErr w:type="gramEnd"/>
                  <w:r w:rsidRPr="007B0899">
                    <w:rPr>
                      <w:rFonts w:ascii="Times New Roman" w:hAnsi="Times New Roman" w:cs="Times New Roman" w:hint="eastAsia"/>
                      <w:sz w:val="20"/>
                      <w:szCs w:val="20"/>
                    </w:rPr>
                    <w:t>16,12,4)</w:t>
                  </w:r>
                </w:p>
              </w:tc>
              <w:tc>
                <w:tcPr>
                  <w:tcW w:w="942" w:type="dxa"/>
                  <w:tcBorders>
                    <w:top w:val="none" w:sz="0" w:space="0" w:color="auto"/>
                    <w:left w:val="none" w:sz="0" w:space="0" w:color="auto"/>
                    <w:bottom w:val="none" w:sz="0" w:space="0" w:color="auto"/>
                    <w:right w:val="none" w:sz="0" w:space="0" w:color="auto"/>
                  </w:tcBorders>
                  <w:vAlign w:val="center"/>
                  <w:hideMark/>
                </w:tcPr>
                <w:p w14:paraId="4553ACF9"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w:t>
                  </w:r>
                  <w:proofErr w:type="gramStart"/>
                  <w:r w:rsidRPr="007B0899">
                    <w:rPr>
                      <w:rFonts w:ascii="Times New Roman" w:hAnsi="Times New Roman" w:cs="Times New Roman"/>
                      <w:sz w:val="20"/>
                      <w:szCs w:val="20"/>
                    </w:rPr>
                    <w:t>satisfied</w:t>
                  </w:r>
                  <w:proofErr w:type="gramEnd"/>
                  <w:r w:rsidRPr="007B0899">
                    <w:rPr>
                      <w:rFonts w:ascii="Times New Roman" w:hAnsi="Times New Roman" w:cs="Times New Roman"/>
                      <w:sz w:val="20"/>
                      <w:szCs w:val="20"/>
                    </w:rPr>
                    <w:t xml:space="preserve"> UEs per cell / #UEs per cell</w:t>
                  </w:r>
                </w:p>
              </w:tc>
            </w:tr>
            <w:tr w:rsidR="005E2EB3" w:rsidRPr="007B0899" w14:paraId="6E4ECC18"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145" w:type="dxa"/>
                  <w:shd w:val="clear" w:color="auto" w:fill="auto"/>
                  <w:vAlign w:val="center"/>
                </w:tcPr>
                <w:p w14:paraId="7763C178" w14:textId="77777777" w:rsidR="005E2EB3" w:rsidRPr="007B0899" w:rsidRDefault="005E2EB3" w:rsidP="005E2EB3">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C-</w:t>
                  </w:r>
                  <w:proofErr w:type="gramStart"/>
                  <w:r w:rsidRPr="007B0899">
                    <w:rPr>
                      <w:rFonts w:ascii="Times New Roman" w:hAnsi="Times New Roman" w:cs="Times New Roman" w:hint="eastAsia"/>
                      <w:sz w:val="20"/>
                      <w:szCs w:val="20"/>
                    </w:rPr>
                    <w:t>DRX(</w:t>
                  </w:r>
                  <w:proofErr w:type="gramEnd"/>
                  <w:r w:rsidRPr="007B0899">
                    <w:rPr>
                      <w:rFonts w:ascii="Times New Roman" w:hAnsi="Times New Roman" w:cs="Times New Roman" w:hint="eastAsia"/>
                      <w:sz w:val="20"/>
                      <w:szCs w:val="20"/>
                    </w:rPr>
                    <w:t>16,12,4)</w:t>
                  </w:r>
                </w:p>
              </w:tc>
              <w:tc>
                <w:tcPr>
                  <w:tcW w:w="2126" w:type="dxa"/>
                  <w:shd w:val="clear" w:color="auto" w:fill="auto"/>
                  <w:vAlign w:val="center"/>
                </w:tcPr>
                <w:p w14:paraId="49020504"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2134" w:type="dxa"/>
                  <w:shd w:val="clear" w:color="auto" w:fill="auto"/>
                  <w:vAlign w:val="center"/>
                </w:tcPr>
                <w:p w14:paraId="6D873DF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78624DC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10.9/12</w:t>
                  </w:r>
                </w:p>
              </w:tc>
            </w:tr>
            <w:tr w:rsidR="005E2EB3" w:rsidRPr="007B0899" w14:paraId="0B8433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5FF897D9" w14:textId="77777777" w:rsidR="005E2EB3" w:rsidRPr="007B0899" w:rsidRDefault="005E2EB3" w:rsidP="005E2EB3">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5EE645A8" w14:textId="77777777" w:rsidR="005E2EB3" w:rsidRPr="007B0899" w:rsidRDefault="005E2EB3" w:rsidP="005E2EB3">
                  <w:pPr>
                    <w:spacing w:afterLines="50" w:after="120"/>
                    <w:rPr>
                      <w:rFonts w:eastAsiaTheme="minorEastAsia"/>
                    </w:rPr>
                  </w:pPr>
                  <w:r w:rsidRPr="007B0899">
                    <w:rPr>
                      <w:rFonts w:eastAsiaTheme="minorEastAsia" w:hint="eastAsia"/>
                    </w:rPr>
                    <w:t>(</w:t>
                  </w:r>
                  <w:proofErr w:type="gramStart"/>
                  <w:r w:rsidRPr="007B0899">
                    <w:rPr>
                      <w:rFonts w:eastAsiaTheme="minorEastAsia" w:hint="eastAsia"/>
                    </w:rPr>
                    <w:t>go</w:t>
                  </w:r>
                  <w:proofErr w:type="gramEnd"/>
                  <w:r w:rsidRPr="007B0899">
                    <w:rPr>
                      <w:rFonts w:eastAsiaTheme="minorEastAsia" w:hint="eastAsia"/>
                    </w:rPr>
                    <w:t>-to-sleep)</w:t>
                  </w:r>
                </w:p>
              </w:tc>
              <w:tc>
                <w:tcPr>
                  <w:tcW w:w="2126" w:type="dxa"/>
                  <w:shd w:val="clear" w:color="auto" w:fill="auto"/>
                  <w:vAlign w:val="center"/>
                </w:tcPr>
                <w:p w14:paraId="430B387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2081FF6E"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22.79%</w:t>
                  </w:r>
                </w:p>
              </w:tc>
              <w:tc>
                <w:tcPr>
                  <w:tcW w:w="942" w:type="dxa"/>
                  <w:vMerge w:val="restart"/>
                  <w:shd w:val="clear" w:color="auto" w:fill="auto"/>
                  <w:vAlign w:val="center"/>
                </w:tcPr>
                <w:p w14:paraId="3630DC6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5E2EB3" w:rsidRPr="007B0899" w14:paraId="278A69CD"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69AB7A44"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727E82C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7A6B103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23.1%</w:t>
                  </w:r>
                </w:p>
              </w:tc>
              <w:tc>
                <w:tcPr>
                  <w:tcW w:w="942" w:type="dxa"/>
                  <w:vMerge/>
                  <w:shd w:val="clear" w:color="auto" w:fill="auto"/>
                  <w:vAlign w:val="center"/>
                </w:tcPr>
                <w:p w14:paraId="7859C93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E2EB3" w:rsidRPr="007B0899" w14:paraId="2559811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0409B751" w14:textId="77777777" w:rsidR="005E2EB3" w:rsidRPr="007B0899" w:rsidRDefault="005E2EB3" w:rsidP="005E2EB3">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03CA49BD" w14:textId="2883F685" w:rsidR="005E2EB3" w:rsidRPr="007B0899" w:rsidRDefault="005E2EB3" w:rsidP="005E2EB3">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proofErr w:type="gramStart"/>
                  <w:r w:rsidR="00074997" w:rsidRPr="007B0899">
                    <w:rPr>
                      <w:rFonts w:eastAsiaTheme="minorEastAsia"/>
                    </w:rPr>
                    <w:t xml:space="preserve">sleep)  </w:t>
                  </w:r>
                  <w:r w:rsidRPr="007B0899">
                    <w:rPr>
                      <w:rFonts w:eastAsiaTheme="minorEastAsia" w:hint="eastAsia"/>
                    </w:rPr>
                    <w:t xml:space="preserve"> </w:t>
                  </w:r>
                  <w:proofErr w:type="gramEnd"/>
                  <w:r w:rsidRPr="007B0899">
                    <w:rPr>
                      <w:rFonts w:eastAsiaTheme="minorEastAsia" w:hint="eastAsia"/>
                    </w:rPr>
                    <w:t xml:space="preserve">                                                                        </w:t>
                  </w:r>
                </w:p>
              </w:tc>
              <w:tc>
                <w:tcPr>
                  <w:tcW w:w="2126" w:type="dxa"/>
                  <w:shd w:val="clear" w:color="auto" w:fill="auto"/>
                  <w:vAlign w:val="center"/>
                </w:tcPr>
                <w:p w14:paraId="027B8AB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58845029"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28.34%</w:t>
                  </w:r>
                </w:p>
              </w:tc>
              <w:tc>
                <w:tcPr>
                  <w:tcW w:w="942" w:type="dxa"/>
                  <w:vMerge w:val="restart"/>
                  <w:shd w:val="clear" w:color="auto" w:fill="auto"/>
                  <w:vAlign w:val="center"/>
                </w:tcPr>
                <w:p w14:paraId="67042703"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5E2EB3" w:rsidRPr="007B0899" w14:paraId="060910D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75B9675A"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64BEE366"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0A26BC1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28.64%</w:t>
                  </w:r>
                </w:p>
              </w:tc>
              <w:tc>
                <w:tcPr>
                  <w:tcW w:w="942" w:type="dxa"/>
                  <w:vMerge/>
                  <w:shd w:val="clear" w:color="auto" w:fill="auto"/>
                  <w:vAlign w:val="center"/>
                </w:tcPr>
                <w:p w14:paraId="0B097CE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2F5F8EA0" w14:textId="7FEF5D13" w:rsidR="005E2EB3" w:rsidRDefault="005E2EB3" w:rsidP="00B133B1"/>
          <w:p w14:paraId="4C2281C0" w14:textId="77777777" w:rsidR="00EF670A" w:rsidRPr="001A1802" w:rsidRDefault="00EF670A" w:rsidP="00EF670A">
            <w:pPr>
              <w:spacing w:afterLines="50" w:after="120"/>
              <w:jc w:val="both"/>
              <w:rPr>
                <w:b/>
              </w:rPr>
            </w:pPr>
            <w:r>
              <w:rPr>
                <w:b/>
              </w:rPr>
              <w:t>Observation 1:</w:t>
            </w:r>
            <w:r>
              <w:rPr>
                <w:rFonts w:hint="eastAsia"/>
                <w:b/>
              </w:rPr>
              <w:t xml:space="preserve"> </w:t>
            </w:r>
            <w:r w:rsidRPr="001A1802">
              <w:rPr>
                <w:b/>
              </w:rPr>
              <w:t xml:space="preserve">The enhanced PDCCH schemes including: non-scheduling DCI based PDCCH skipping, continuous PDCCH </w:t>
            </w:r>
            <w:proofErr w:type="gramStart"/>
            <w:r w:rsidRPr="001A1802">
              <w:rPr>
                <w:b/>
              </w:rPr>
              <w:t>skipping</w:t>
            </w:r>
            <w:proofErr w:type="gramEnd"/>
            <w:r w:rsidRPr="001A1802">
              <w:rPr>
                <w:b/>
              </w:rPr>
              <w:t xml:space="preserve"> and go-to-sleep indication can obtain 22.79%~29.92% power saving gain with negligible capacity degradation. </w:t>
            </w:r>
          </w:p>
          <w:p w14:paraId="61D253A5" w14:textId="77777777" w:rsidR="0017209C" w:rsidRDefault="005531D8" w:rsidP="00944B2D">
            <w:pPr>
              <w:pStyle w:val="BodyText"/>
              <w:spacing w:afterLines="50"/>
              <w:jc w:val="both"/>
              <w:rPr>
                <w:rFonts w:eastAsiaTheme="minorEastAsia"/>
                <w:b/>
                <w:lang w:eastAsia="zh-CN"/>
              </w:rPr>
            </w:pPr>
            <w:bookmarkStart w:id="59" w:name="OLE_LINK4"/>
            <w:r>
              <w:rPr>
                <w:rFonts w:eastAsiaTheme="minorEastAsia" w:hint="eastAsia"/>
                <w:b/>
                <w:lang w:eastAsia="zh-CN"/>
              </w:rPr>
              <w:lastRenderedPageBreak/>
              <w:t xml:space="preserve">Proposal 5: The </w:t>
            </w:r>
            <w:r w:rsidRPr="00121F66">
              <w:rPr>
                <w:rFonts w:eastAsiaTheme="minorEastAsia" w:hint="eastAsia"/>
                <w:b/>
                <w:lang w:eastAsia="zh-CN"/>
              </w:rPr>
              <w:t xml:space="preserve">adaptation indication for PDCCH skipping should be separately between XR and other indicated </w:t>
            </w:r>
            <w:r w:rsidRPr="00121F66">
              <w:rPr>
                <w:rFonts w:eastAsiaTheme="minorEastAsia"/>
                <w:b/>
                <w:lang w:eastAsia="zh-CN"/>
              </w:rPr>
              <w:t>to avoid</w:t>
            </w:r>
            <w:r w:rsidRPr="00121F66">
              <w:rPr>
                <w:rFonts w:eastAsiaTheme="minorEastAsia" w:hint="eastAsia"/>
                <w:b/>
                <w:lang w:eastAsia="zh-CN"/>
              </w:rPr>
              <w:t xml:space="preserve"> different services</w:t>
            </w:r>
            <w:r w:rsidRPr="00121F66">
              <w:rPr>
                <w:rFonts w:eastAsiaTheme="minorEastAsia"/>
                <w:b/>
                <w:lang w:eastAsia="zh-CN"/>
              </w:rPr>
              <w:t xml:space="preserve"> latency</w:t>
            </w:r>
            <w:r w:rsidRPr="00121F66">
              <w:rPr>
                <w:rFonts w:eastAsiaTheme="minorEastAsia" w:hint="eastAsia"/>
                <w:b/>
                <w:lang w:eastAsia="zh-CN"/>
              </w:rPr>
              <w:t xml:space="preserve"> requirements.</w:t>
            </w:r>
            <w:bookmarkEnd w:id="59"/>
          </w:p>
          <w:p w14:paraId="5A1636D3" w14:textId="494E7459" w:rsidR="00944B2D" w:rsidRPr="0084584F" w:rsidRDefault="00944B2D" w:rsidP="00944B2D">
            <w:pPr>
              <w:pStyle w:val="BodyText"/>
              <w:spacing w:afterLines="50"/>
              <w:jc w:val="both"/>
            </w:pPr>
          </w:p>
        </w:tc>
      </w:tr>
      <w:tr w:rsidR="00B133B1" w:rsidRPr="0084584F" w14:paraId="080B0BEB" w14:textId="77777777" w:rsidTr="00211778">
        <w:tc>
          <w:tcPr>
            <w:tcW w:w="962" w:type="dxa"/>
          </w:tcPr>
          <w:p w14:paraId="7E7FBBCA" w14:textId="7B4B604E" w:rsidR="00B133B1" w:rsidRPr="0084584F" w:rsidRDefault="00344BA9" w:rsidP="00B133B1">
            <w:r>
              <w:lastRenderedPageBreak/>
              <w:t>Qualcomm</w:t>
            </w:r>
          </w:p>
        </w:tc>
        <w:tc>
          <w:tcPr>
            <w:tcW w:w="8667" w:type="dxa"/>
          </w:tcPr>
          <w:p w14:paraId="03C3A9DD" w14:textId="77777777" w:rsidR="00047DC0" w:rsidRPr="00B40A01" w:rsidRDefault="00047DC0" w:rsidP="00047DC0">
            <w:pPr>
              <w:rPr>
                <w:rFonts w:eastAsia="SimSun"/>
                <w:b/>
              </w:rPr>
            </w:pPr>
            <w:r w:rsidRPr="00B40A01">
              <w:rPr>
                <w:b/>
              </w:rPr>
              <w:t xml:space="preserve">Proposal </w:t>
            </w:r>
            <w:r w:rsidRPr="00B40A01">
              <w:rPr>
                <w:b/>
                <w:bCs/>
                <w:noProof/>
              </w:rPr>
              <w:t>9</w:t>
            </w:r>
            <w:r w:rsidRPr="00B40A01">
              <w:rPr>
                <w:b/>
              </w:rPr>
              <w:t>: Extend the UE capacity from NTN HARQ feedback disabling feature to UL for XR pose/control information transmission by transmission-less CG so that UE does not monitor PDCCH for retransmission of pose/control information.</w:t>
            </w:r>
          </w:p>
          <w:p w14:paraId="50E9BD1D" w14:textId="77777777" w:rsidR="0039201D" w:rsidRPr="00B40A01" w:rsidRDefault="0039201D" w:rsidP="0039201D">
            <w:pPr>
              <w:rPr>
                <w:b/>
              </w:rPr>
            </w:pPr>
            <w:r w:rsidRPr="00B40A01">
              <w:rPr>
                <w:b/>
              </w:rPr>
              <w:t>Observation</w:t>
            </w:r>
            <w:r w:rsidRPr="00B40A01">
              <w:rPr>
                <w:b/>
                <w:bCs/>
              </w:rPr>
              <w:t xml:space="preserve"> </w:t>
            </w:r>
            <w:r w:rsidRPr="00B40A01">
              <w:rPr>
                <w:b/>
                <w:noProof/>
              </w:rPr>
              <w:t>17</w:t>
            </w:r>
            <w:r w:rsidRPr="00B40A01">
              <w:rPr>
                <w:b/>
                <w:bCs/>
              </w:rPr>
              <w:t>: For FR1, 1 UE per cell, joint DL and UL VR 30Mbps in Dense Urban environment, disabling</w:t>
            </w:r>
            <w:r w:rsidRPr="00B40A01">
              <w:rPr>
                <w:b/>
              </w:rPr>
              <w:t xml:space="preserve"> the retransmission allows the reduction of PDCCH monitoring and provides an average power saving gain of 21.0% </w:t>
            </w:r>
            <w:proofErr w:type="spellStart"/>
            <w:r w:rsidRPr="00B40A01">
              <w:rPr>
                <w:b/>
                <w:bCs/>
              </w:rPr>
              <w:t>w.r.t.</w:t>
            </w:r>
            <w:proofErr w:type="spellEnd"/>
            <w:r w:rsidRPr="00B40A01">
              <w:rPr>
                <w:b/>
                <w:bCs/>
              </w:rPr>
              <w:t xml:space="preserve"> CG with retransmission</w:t>
            </w:r>
            <w:r w:rsidRPr="00B40A01">
              <w:rPr>
                <w:b/>
              </w:rPr>
              <w:t>.</w:t>
            </w:r>
          </w:p>
          <w:p w14:paraId="53047D6E" w14:textId="2A51B1EF" w:rsidR="00872A09" w:rsidRPr="000A3D20" w:rsidRDefault="00872A09" w:rsidP="00872A09">
            <w:pPr>
              <w:pStyle w:val="TH"/>
              <w:rPr>
                <w:rFonts w:ascii="Times New Roman" w:hAnsi="Times New Roman" w:cs="Times New Roman"/>
                <w:lang w:val="fr-FR"/>
              </w:rPr>
            </w:pPr>
            <w:r w:rsidRPr="000A3D20">
              <w:rPr>
                <w:rFonts w:ascii="Times New Roman" w:hAnsi="Times New Roman" w:cs="Times New Roman"/>
                <w:lang w:val="fr-FR"/>
              </w:rPr>
              <w:t xml:space="preserve">Table </w:t>
            </w:r>
            <w:proofErr w:type="gramStart"/>
            <w:r>
              <w:rPr>
                <w:rFonts w:ascii="Times New Roman" w:hAnsi="Times New Roman" w:cs="Times New Roman"/>
                <w:noProof/>
                <w:lang w:val="fr-FR"/>
              </w:rPr>
              <w:t>8</w:t>
            </w:r>
            <w:r w:rsidRPr="000A3D20">
              <w:rPr>
                <w:rFonts w:ascii="Times New Roman" w:hAnsi="Times New Roman" w:cs="Times New Roman"/>
                <w:lang w:val="fr-FR"/>
              </w:rPr>
              <w:t>:</w:t>
            </w:r>
            <w:proofErr w:type="gramEnd"/>
            <w:r w:rsidRPr="000A3D20">
              <w:rPr>
                <w:rFonts w:ascii="Times New Roman" w:hAnsi="Times New Roman" w:cs="Times New Roman"/>
                <w:lang w:val="fr-FR"/>
              </w:rPr>
              <w:t xml:space="preserve"> </w:t>
            </w:r>
            <w:r w:rsidRPr="001F7B42">
              <w:rPr>
                <w:rFonts w:ascii="Times New Roman" w:hAnsi="Times New Roman" w:cs="Times New Roman"/>
                <w:lang w:val="en-US"/>
              </w:rPr>
              <w:t>Enhanced</w:t>
            </w:r>
            <w:r w:rsidRPr="000A3D20">
              <w:rPr>
                <w:rFonts w:ascii="Times New Roman" w:hAnsi="Times New Roman" w:cs="Times New Roman"/>
                <w:lang w:val="fr-FR"/>
              </w:rPr>
              <w:t xml:space="preserve"> CDRX, FR1, DL+UL,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917"/>
              <w:gridCol w:w="597"/>
              <w:gridCol w:w="656"/>
              <w:gridCol w:w="727"/>
              <w:gridCol w:w="567"/>
              <w:gridCol w:w="1087"/>
              <w:gridCol w:w="1122"/>
              <w:gridCol w:w="1127"/>
            </w:tblGrid>
            <w:tr w:rsidR="00022786" w:rsidRPr="00415AB2" w14:paraId="3BE33207" w14:textId="77777777" w:rsidTr="0026220A">
              <w:trPr>
                <w:trHeight w:val="20"/>
                <w:jc w:val="center"/>
              </w:trPr>
              <w:tc>
                <w:tcPr>
                  <w:tcW w:w="972" w:type="pct"/>
                  <w:shd w:val="clear" w:color="000000" w:fill="E7E6E6"/>
                  <w:vAlign w:val="center"/>
                </w:tcPr>
                <w:p w14:paraId="6E4CCF0F" w14:textId="77777777" w:rsidR="00872A09" w:rsidRPr="00415AB2" w:rsidRDefault="00872A09" w:rsidP="00872A09">
                  <w:pPr>
                    <w:pStyle w:val="TAH"/>
                    <w:rPr>
                      <w:lang w:val="en-US" w:eastAsia="ko-KR"/>
                    </w:rPr>
                  </w:pPr>
                  <w:r w:rsidRPr="00415AB2">
                    <w:rPr>
                      <w:lang w:val="en-US" w:eastAsia="ko-KR"/>
                    </w:rPr>
                    <w:t>Power saving scheme</w:t>
                  </w:r>
                </w:p>
              </w:tc>
              <w:tc>
                <w:tcPr>
                  <w:tcW w:w="492" w:type="pct"/>
                  <w:shd w:val="clear" w:color="000000" w:fill="E7E6E6"/>
                  <w:vAlign w:val="center"/>
                </w:tcPr>
                <w:p w14:paraId="13B05415" w14:textId="77777777" w:rsidR="00872A09" w:rsidRPr="00415AB2" w:rsidRDefault="00872A09" w:rsidP="00872A09">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000000" w:fill="E7E6E6"/>
                  <w:vAlign w:val="center"/>
                </w:tcPr>
                <w:p w14:paraId="6E96772D" w14:textId="77777777" w:rsidR="00872A09" w:rsidRPr="00415AB2" w:rsidRDefault="00872A09" w:rsidP="00872A09">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000000" w:fill="E7E6E6"/>
                  <w:vAlign w:val="center"/>
                </w:tcPr>
                <w:p w14:paraId="1D66F97A" w14:textId="77777777" w:rsidR="00872A09" w:rsidRPr="00415AB2" w:rsidRDefault="00872A09" w:rsidP="00872A09">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000000" w:fill="E7E6E6"/>
                  <w:vAlign w:val="center"/>
                </w:tcPr>
                <w:p w14:paraId="127D882D" w14:textId="77777777" w:rsidR="00872A09" w:rsidRPr="00415AB2" w:rsidRDefault="00872A09" w:rsidP="00872A09">
                  <w:pPr>
                    <w:pStyle w:val="TAH"/>
                    <w:rPr>
                      <w:lang w:val="en-US" w:eastAsia="ko-KR"/>
                    </w:rPr>
                  </w:pPr>
                  <w:r w:rsidRPr="00415AB2">
                    <w:rPr>
                      <w:lang w:val="en-US" w:eastAsia="ko-KR"/>
                    </w:rPr>
                    <w:t>Load H/L</w:t>
                  </w:r>
                </w:p>
              </w:tc>
              <w:tc>
                <w:tcPr>
                  <w:tcW w:w="325" w:type="pct"/>
                  <w:shd w:val="clear" w:color="000000" w:fill="E7E6E6"/>
                  <w:vAlign w:val="center"/>
                </w:tcPr>
                <w:p w14:paraId="74DDEB6E" w14:textId="77777777" w:rsidR="00872A09" w:rsidRPr="00415AB2" w:rsidRDefault="00872A09" w:rsidP="00872A09">
                  <w:pPr>
                    <w:pStyle w:val="TAH"/>
                    <w:rPr>
                      <w:lang w:val="en-US" w:eastAsia="ko-KR"/>
                    </w:rPr>
                  </w:pPr>
                  <w:r w:rsidRPr="00415AB2">
                    <w:rPr>
                      <w:lang w:val="en-US" w:eastAsia="ko-KR"/>
                    </w:rPr>
                    <w:t>#UE /cell</w:t>
                  </w:r>
                </w:p>
              </w:tc>
              <w:tc>
                <w:tcPr>
                  <w:tcW w:w="571" w:type="pct"/>
                  <w:shd w:val="clear" w:color="000000" w:fill="E7E6E6"/>
                  <w:vAlign w:val="center"/>
                </w:tcPr>
                <w:p w14:paraId="009DC6F0" w14:textId="77777777" w:rsidR="00872A09" w:rsidRPr="00415AB2" w:rsidRDefault="00872A09" w:rsidP="00872A09">
                  <w:pPr>
                    <w:pStyle w:val="TAH"/>
                    <w:rPr>
                      <w:lang w:val="en-US" w:eastAsia="ko-KR"/>
                    </w:rPr>
                  </w:pPr>
                  <w:r w:rsidRPr="00415AB2">
                    <w:rPr>
                      <w:lang w:val="en-US" w:eastAsia="ko-KR"/>
                    </w:rPr>
                    <w:t>floor (Capacity)</w:t>
                  </w:r>
                </w:p>
              </w:tc>
              <w:tc>
                <w:tcPr>
                  <w:tcW w:w="708" w:type="pct"/>
                  <w:shd w:val="clear" w:color="000000" w:fill="E7E6E6"/>
                  <w:vAlign w:val="center"/>
                </w:tcPr>
                <w:p w14:paraId="3FE58EEC" w14:textId="77777777" w:rsidR="00872A09" w:rsidRPr="00415AB2" w:rsidRDefault="00872A09" w:rsidP="00872A09">
                  <w:pPr>
                    <w:pStyle w:val="TAH"/>
                    <w:rPr>
                      <w:lang w:val="en-US" w:eastAsia="ko-KR"/>
                    </w:rPr>
                  </w:pPr>
                  <w:r w:rsidRPr="00415AB2">
                    <w:rPr>
                      <w:lang w:val="en-US" w:eastAsia="ko-KR"/>
                    </w:rPr>
                    <w:t xml:space="preserve">% </w:t>
                  </w:r>
                  <w:proofErr w:type="gramStart"/>
                  <w:r w:rsidRPr="00415AB2">
                    <w:rPr>
                      <w:lang w:val="en-US" w:eastAsia="ko-KR"/>
                    </w:rPr>
                    <w:t>of</w:t>
                  </w:r>
                  <w:proofErr w:type="gramEnd"/>
                  <w:r w:rsidRPr="00415AB2">
                    <w:rPr>
                      <w:lang w:val="en-US" w:eastAsia="ko-KR"/>
                    </w:rPr>
                    <w:t xml:space="preserve"> satisfied UE</w:t>
                  </w:r>
                </w:p>
              </w:tc>
              <w:tc>
                <w:tcPr>
                  <w:tcW w:w="710" w:type="pct"/>
                  <w:shd w:val="clear" w:color="000000" w:fill="E7E6E6"/>
                  <w:vAlign w:val="center"/>
                </w:tcPr>
                <w:p w14:paraId="64A8D43E" w14:textId="77777777" w:rsidR="00872A09" w:rsidRPr="00415AB2" w:rsidRDefault="00872A09" w:rsidP="00872A09">
                  <w:pPr>
                    <w:pStyle w:val="TAH"/>
                    <w:rPr>
                      <w:lang w:val="en-US" w:eastAsia="ko-KR"/>
                    </w:rPr>
                  </w:pPr>
                  <w:r w:rsidRPr="00415AB2">
                    <w:rPr>
                      <w:lang w:val="en-US" w:eastAsia="ko-KR"/>
                    </w:rPr>
                    <w:t>Mean PSG of all UEs (%)</w:t>
                  </w:r>
                </w:p>
              </w:tc>
            </w:tr>
            <w:tr w:rsidR="00022786" w:rsidRPr="00415AB2" w14:paraId="3F36F9C6" w14:textId="77777777" w:rsidTr="0026220A">
              <w:trPr>
                <w:trHeight w:val="20"/>
                <w:jc w:val="center"/>
              </w:trPr>
              <w:tc>
                <w:tcPr>
                  <w:tcW w:w="972" w:type="pct"/>
                  <w:shd w:val="clear" w:color="auto" w:fill="FFFFFF" w:themeFill="background1"/>
                  <w:vAlign w:val="center"/>
                </w:tcPr>
                <w:p w14:paraId="160318C7" w14:textId="77777777" w:rsidR="00872A09" w:rsidRPr="00415AB2" w:rsidRDefault="00872A09" w:rsidP="00872A09">
                  <w:pPr>
                    <w:pStyle w:val="TAC"/>
                    <w:rPr>
                      <w:lang w:val="en-US" w:eastAsia="ko-KR"/>
                    </w:rPr>
                  </w:pPr>
                  <w:r w:rsidRPr="00415AB2">
                    <w:rPr>
                      <w:lang w:val="en-US" w:eastAsia="ko-KR"/>
                    </w:rPr>
                    <w:t>Always On</w:t>
                  </w:r>
                </w:p>
              </w:tc>
              <w:tc>
                <w:tcPr>
                  <w:tcW w:w="492" w:type="pct"/>
                  <w:shd w:val="clear" w:color="auto" w:fill="FFFFFF" w:themeFill="background1"/>
                  <w:vAlign w:val="center"/>
                </w:tcPr>
                <w:p w14:paraId="0FDA42CB" w14:textId="77777777" w:rsidR="00872A09" w:rsidRPr="00415AB2" w:rsidRDefault="00872A09" w:rsidP="00872A09">
                  <w:pPr>
                    <w:pStyle w:val="TAC"/>
                    <w:rPr>
                      <w:lang w:val="en-US" w:eastAsia="ko-KR"/>
                    </w:rPr>
                  </w:pPr>
                </w:p>
              </w:tc>
              <w:tc>
                <w:tcPr>
                  <w:tcW w:w="320" w:type="pct"/>
                  <w:shd w:val="clear" w:color="auto" w:fill="FFFFFF" w:themeFill="background1"/>
                  <w:vAlign w:val="center"/>
                </w:tcPr>
                <w:p w14:paraId="43411793" w14:textId="77777777" w:rsidR="00872A09" w:rsidRPr="00415AB2" w:rsidRDefault="00872A09" w:rsidP="00872A09">
                  <w:pPr>
                    <w:pStyle w:val="TAC"/>
                    <w:rPr>
                      <w:lang w:val="en-US" w:eastAsia="ko-KR"/>
                    </w:rPr>
                  </w:pPr>
                </w:p>
              </w:tc>
              <w:tc>
                <w:tcPr>
                  <w:tcW w:w="429" w:type="pct"/>
                  <w:shd w:val="clear" w:color="auto" w:fill="FFFFFF" w:themeFill="background1"/>
                  <w:vAlign w:val="center"/>
                </w:tcPr>
                <w:p w14:paraId="3332343A" w14:textId="77777777" w:rsidR="00872A09" w:rsidRPr="00415AB2" w:rsidRDefault="00872A09" w:rsidP="00872A09">
                  <w:pPr>
                    <w:pStyle w:val="TAC"/>
                    <w:rPr>
                      <w:lang w:val="en-US" w:eastAsia="ko-KR"/>
                    </w:rPr>
                  </w:pPr>
                </w:p>
              </w:tc>
              <w:tc>
                <w:tcPr>
                  <w:tcW w:w="472" w:type="pct"/>
                  <w:shd w:val="clear" w:color="auto" w:fill="FFFFFF" w:themeFill="background1"/>
                  <w:vAlign w:val="center"/>
                </w:tcPr>
                <w:p w14:paraId="280A5609"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2F935D4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36D531D"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541A6AD5" w14:textId="77777777" w:rsidR="00872A09" w:rsidRPr="00415AB2" w:rsidRDefault="00872A09" w:rsidP="00872A09">
                  <w:pPr>
                    <w:pStyle w:val="TAC"/>
                    <w:rPr>
                      <w:lang w:val="en-US" w:eastAsia="ko-KR"/>
                    </w:rPr>
                  </w:pPr>
                  <w:r>
                    <w:rPr>
                      <w:lang w:val="en-US" w:eastAsia="ko-KR"/>
                    </w:rPr>
                    <w:t>94.603%</w:t>
                  </w:r>
                </w:p>
              </w:tc>
              <w:tc>
                <w:tcPr>
                  <w:tcW w:w="710" w:type="pct"/>
                  <w:shd w:val="clear" w:color="auto" w:fill="FFFFFF" w:themeFill="background1"/>
                  <w:vAlign w:val="center"/>
                </w:tcPr>
                <w:p w14:paraId="14814B6B" w14:textId="77777777" w:rsidR="00872A09" w:rsidRPr="00415AB2" w:rsidRDefault="00872A09" w:rsidP="00872A09">
                  <w:pPr>
                    <w:pStyle w:val="TAC"/>
                    <w:rPr>
                      <w:lang w:val="en-US" w:eastAsia="ko-KR"/>
                    </w:rPr>
                  </w:pPr>
                  <w:r>
                    <w:rPr>
                      <w:lang w:val="en-US" w:eastAsia="ko-KR"/>
                    </w:rPr>
                    <w:t>0%</w:t>
                  </w:r>
                </w:p>
              </w:tc>
            </w:tr>
            <w:tr w:rsidR="00022786" w:rsidRPr="00415AB2" w14:paraId="0DADFA1B" w14:textId="77777777" w:rsidTr="0026220A">
              <w:trPr>
                <w:trHeight w:val="20"/>
                <w:jc w:val="center"/>
              </w:trPr>
              <w:tc>
                <w:tcPr>
                  <w:tcW w:w="972" w:type="pct"/>
                  <w:shd w:val="clear" w:color="auto" w:fill="FFFFFF" w:themeFill="background1"/>
                  <w:vAlign w:val="center"/>
                </w:tcPr>
                <w:p w14:paraId="3B18F9B8" w14:textId="77777777" w:rsidR="00872A09" w:rsidRPr="00415AB2" w:rsidRDefault="00872A09" w:rsidP="00872A09">
                  <w:pPr>
                    <w:pStyle w:val="TAC"/>
                    <w:rPr>
                      <w:lang w:val="en-US" w:eastAsia="ko-KR"/>
                    </w:rPr>
                  </w:pPr>
                  <w:r>
                    <w:rPr>
                      <w:lang w:val="en-US" w:eastAsia="ko-KR"/>
                    </w:rPr>
                    <w:t>e</w:t>
                  </w:r>
                  <w:r w:rsidRPr="00415AB2">
                    <w:rPr>
                      <w:lang w:val="en-US" w:eastAsia="ko-KR"/>
                    </w:rPr>
                    <w:t>CDRX</w:t>
                  </w:r>
                  <w:r>
                    <w:rPr>
                      <w:lang w:val="en-US" w:eastAsia="ko-KR"/>
                    </w:rPr>
                    <w:t xml:space="preserve"> + CG with UL retransmission</w:t>
                  </w:r>
                </w:p>
              </w:tc>
              <w:tc>
                <w:tcPr>
                  <w:tcW w:w="492" w:type="pct"/>
                  <w:shd w:val="clear" w:color="auto" w:fill="FFFFFF" w:themeFill="background1"/>
                  <w:vAlign w:val="center"/>
                </w:tcPr>
                <w:p w14:paraId="4830EB0C"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17B6181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3FC6A69C" w14:textId="77777777" w:rsidR="00872A09" w:rsidRPr="00415AB2"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42F2855D"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6CF320B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63A1352"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3D0415B8" w14:textId="77777777" w:rsidR="00872A09" w:rsidRPr="00415AB2" w:rsidRDefault="00872A09" w:rsidP="00872A09">
                  <w:pPr>
                    <w:pStyle w:val="TAC"/>
                    <w:rPr>
                      <w:lang w:val="en-US" w:eastAsia="ko-KR"/>
                    </w:rPr>
                  </w:pPr>
                  <w:r>
                    <w:rPr>
                      <w:lang w:val="en-US" w:eastAsia="ko-KR"/>
                    </w:rPr>
                    <w:t>92.698%</w:t>
                  </w:r>
                </w:p>
              </w:tc>
              <w:tc>
                <w:tcPr>
                  <w:tcW w:w="710" w:type="pct"/>
                  <w:shd w:val="clear" w:color="auto" w:fill="FFFFFF" w:themeFill="background1"/>
                  <w:vAlign w:val="center"/>
                </w:tcPr>
                <w:p w14:paraId="60C20105" w14:textId="77777777" w:rsidR="00872A09" w:rsidRPr="00415AB2" w:rsidRDefault="00872A09" w:rsidP="00872A09">
                  <w:pPr>
                    <w:pStyle w:val="TAC"/>
                    <w:rPr>
                      <w:lang w:val="en-US" w:eastAsia="ko-KR"/>
                    </w:rPr>
                  </w:pPr>
                  <w:r>
                    <w:rPr>
                      <w:lang w:val="en-US" w:eastAsia="ko-KR"/>
                    </w:rPr>
                    <w:t>1.8%</w:t>
                  </w:r>
                </w:p>
              </w:tc>
            </w:tr>
            <w:tr w:rsidR="00022786" w:rsidRPr="00415AB2" w14:paraId="0DA5BFCF" w14:textId="77777777" w:rsidTr="0026220A">
              <w:trPr>
                <w:trHeight w:val="20"/>
                <w:jc w:val="center"/>
              </w:trPr>
              <w:tc>
                <w:tcPr>
                  <w:tcW w:w="972" w:type="pct"/>
                  <w:shd w:val="clear" w:color="auto" w:fill="FFFFFF" w:themeFill="background1"/>
                  <w:vAlign w:val="center"/>
                </w:tcPr>
                <w:p w14:paraId="666096C1" w14:textId="77777777" w:rsidR="00872A09" w:rsidRPr="00415AB2" w:rsidRDefault="00872A09" w:rsidP="00872A09">
                  <w:pPr>
                    <w:pStyle w:val="TAC"/>
                    <w:rPr>
                      <w:lang w:val="en-US" w:eastAsia="ko-KR"/>
                    </w:rPr>
                  </w:pPr>
                  <w:r w:rsidRPr="00415AB2">
                    <w:rPr>
                      <w:lang w:val="en-US" w:eastAsia="ko-KR"/>
                    </w:rPr>
                    <w:t>eCDRX</w:t>
                  </w:r>
                  <w:r>
                    <w:rPr>
                      <w:lang w:val="en-US" w:eastAsia="ko-KR"/>
                    </w:rPr>
                    <w:t xml:space="preserve"> + CG without UL retransmission</w:t>
                  </w:r>
                </w:p>
              </w:tc>
              <w:tc>
                <w:tcPr>
                  <w:tcW w:w="492" w:type="pct"/>
                  <w:shd w:val="clear" w:color="auto" w:fill="FFFFFF" w:themeFill="background1"/>
                  <w:vAlign w:val="center"/>
                </w:tcPr>
                <w:p w14:paraId="228445C1"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4774B63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637EF8D3" w14:textId="77777777" w:rsidR="00872A09"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191CB43C"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7D3B25C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612453A6"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49A9EEEE" w14:textId="77777777" w:rsidR="00872A09" w:rsidRDefault="00872A09" w:rsidP="00872A09">
                  <w:pPr>
                    <w:pStyle w:val="TAC"/>
                    <w:rPr>
                      <w:lang w:val="en-US" w:eastAsia="ko-KR"/>
                    </w:rPr>
                  </w:pPr>
                  <w:r>
                    <w:rPr>
                      <w:lang w:val="en-US" w:eastAsia="ko-KR"/>
                    </w:rPr>
                    <w:t>92.619%</w:t>
                  </w:r>
                </w:p>
              </w:tc>
              <w:tc>
                <w:tcPr>
                  <w:tcW w:w="710" w:type="pct"/>
                  <w:shd w:val="clear" w:color="auto" w:fill="FFFFFF" w:themeFill="background1"/>
                  <w:vAlign w:val="center"/>
                </w:tcPr>
                <w:p w14:paraId="17400252" w14:textId="77777777" w:rsidR="00872A09" w:rsidRDefault="00872A09" w:rsidP="00872A09">
                  <w:pPr>
                    <w:pStyle w:val="TAC"/>
                    <w:rPr>
                      <w:lang w:val="en-US" w:eastAsia="ko-KR"/>
                    </w:rPr>
                  </w:pPr>
                  <w:r>
                    <w:rPr>
                      <w:lang w:val="en-US" w:eastAsia="ko-KR"/>
                    </w:rPr>
                    <w:t>20.0%</w:t>
                  </w:r>
                </w:p>
              </w:tc>
            </w:tr>
            <w:tr w:rsidR="00872A09" w:rsidRPr="00415AB2" w14:paraId="1055CCCE" w14:textId="77777777" w:rsidTr="0026220A">
              <w:trPr>
                <w:trHeight w:val="20"/>
                <w:jc w:val="center"/>
              </w:trPr>
              <w:tc>
                <w:tcPr>
                  <w:tcW w:w="5000" w:type="pct"/>
                  <w:gridSpan w:val="9"/>
                  <w:shd w:val="clear" w:color="auto" w:fill="FFFFFF" w:themeFill="background1"/>
                  <w:vAlign w:val="center"/>
                </w:tcPr>
                <w:p w14:paraId="2ABC2EA2" w14:textId="77777777" w:rsidR="00872A09" w:rsidRDefault="00872A09" w:rsidP="00872A09">
                  <w:pPr>
                    <w:pStyle w:val="TAC"/>
                    <w:jc w:val="left"/>
                    <w:rPr>
                      <w:lang w:val="en-US" w:eastAsia="ko-KR"/>
                    </w:rPr>
                  </w:pPr>
                  <w:r>
                    <w:rPr>
                      <w:lang w:val="en-US" w:eastAsia="ko-KR"/>
                    </w:rPr>
                    <w:t xml:space="preserve">Note 1: </w:t>
                  </w:r>
                  <w:r w:rsidRPr="00415AB2">
                    <w:rPr>
                      <w:lang w:val="en-US"/>
                    </w:rPr>
                    <w:t xml:space="preserve">retransmission timer </w:t>
                  </w:r>
                  <w:r>
                    <w:rPr>
                      <w:lang w:val="en-US"/>
                    </w:rPr>
                    <w:t xml:space="preserve">is </w:t>
                  </w:r>
                  <w:r w:rsidRPr="00415AB2">
                    <w:rPr>
                      <w:lang w:val="en-US"/>
                    </w:rPr>
                    <w:t>set to 4ms when</w:t>
                  </w:r>
                  <w:r>
                    <w:rPr>
                      <w:lang w:val="en-US"/>
                    </w:rPr>
                    <w:t xml:space="preserve"> HARQ </w:t>
                  </w:r>
                  <w:r w:rsidRPr="00415AB2">
                    <w:rPr>
                      <w:lang w:val="en-US"/>
                    </w:rPr>
                    <w:t>retransmission</w:t>
                  </w:r>
                  <w:r>
                    <w:rPr>
                      <w:lang w:val="en-US"/>
                    </w:rPr>
                    <w:t xml:space="preserve"> is</w:t>
                  </w:r>
                  <w:r w:rsidRPr="00415AB2">
                    <w:rPr>
                      <w:lang w:val="en-US"/>
                    </w:rPr>
                    <w:t xml:space="preserve"> enabled</w:t>
                  </w:r>
                </w:p>
              </w:tc>
            </w:tr>
          </w:tbl>
          <w:p w14:paraId="0916F3BC" w14:textId="77777777" w:rsidR="00B133B1" w:rsidRDefault="00B133B1" w:rsidP="00B133B1"/>
          <w:p w14:paraId="26B2ED43" w14:textId="77777777" w:rsidR="0042266C" w:rsidRPr="00B40A01" w:rsidRDefault="0042266C" w:rsidP="0042266C">
            <w:pPr>
              <w:rPr>
                <w:b/>
              </w:rPr>
            </w:pPr>
            <w:r w:rsidRPr="00B40A01">
              <w:rPr>
                <w:b/>
              </w:rPr>
              <w:t>Observation</w:t>
            </w:r>
            <w:r w:rsidRPr="00B40A01">
              <w:rPr>
                <w:b/>
                <w:bCs/>
              </w:rPr>
              <w:t xml:space="preserve"> </w:t>
            </w:r>
            <w:r w:rsidRPr="00B40A01">
              <w:rPr>
                <w:b/>
                <w:noProof/>
              </w:rPr>
              <w:t>18</w:t>
            </w:r>
            <w:r w:rsidRPr="00B40A01">
              <w:rPr>
                <w:b/>
                <w:bCs/>
              </w:rPr>
              <w:t>: For FR1, high load, joint DL and UL VR 30Mbps in Dense Urban environment, disabling</w:t>
            </w:r>
            <w:r w:rsidRPr="00B40A01">
              <w:rPr>
                <w:b/>
              </w:rPr>
              <w:t xml:space="preserve"> the retransmission allows the reduction of PDCCH monitoring and provides an average power saving gain of 20.0% </w:t>
            </w:r>
            <w:proofErr w:type="spellStart"/>
            <w:r w:rsidRPr="00B40A01">
              <w:rPr>
                <w:b/>
              </w:rPr>
              <w:t>w.r.t.</w:t>
            </w:r>
            <w:proofErr w:type="spellEnd"/>
            <w:r w:rsidRPr="00B40A01">
              <w:rPr>
                <w:b/>
              </w:rPr>
              <w:t xml:space="preserve"> to </w:t>
            </w:r>
            <w:proofErr w:type="spellStart"/>
            <w:r w:rsidRPr="00B40A01">
              <w:rPr>
                <w:b/>
              </w:rPr>
              <w:t>AlwaysOn</w:t>
            </w:r>
            <w:proofErr w:type="spellEnd"/>
            <w:r w:rsidRPr="00B40A01">
              <w:rPr>
                <w:b/>
              </w:rPr>
              <w:t xml:space="preserve"> and an average power saving gain of 18.2% </w:t>
            </w:r>
            <w:proofErr w:type="spellStart"/>
            <w:r w:rsidRPr="00B40A01">
              <w:rPr>
                <w:b/>
                <w:bCs/>
              </w:rPr>
              <w:t>w.r.t.</w:t>
            </w:r>
            <w:proofErr w:type="spellEnd"/>
            <w:r w:rsidRPr="00B40A01">
              <w:rPr>
                <w:b/>
                <w:bCs/>
              </w:rPr>
              <w:t xml:space="preserve"> CG with retransmission</w:t>
            </w:r>
            <w:r w:rsidRPr="00B40A01">
              <w:rPr>
                <w:b/>
              </w:rPr>
              <w:t>.</w:t>
            </w:r>
          </w:p>
          <w:p w14:paraId="0554248E" w14:textId="46676EEA" w:rsidR="00177538" w:rsidRPr="0084584F" w:rsidRDefault="00177538" w:rsidP="00B133B1"/>
        </w:tc>
      </w:tr>
      <w:tr w:rsidR="00B133B1" w:rsidRPr="0084584F" w14:paraId="41D3DE66" w14:textId="77777777" w:rsidTr="00211778">
        <w:tc>
          <w:tcPr>
            <w:tcW w:w="962" w:type="dxa"/>
          </w:tcPr>
          <w:p w14:paraId="2AD4EFEB" w14:textId="3F0E64F9" w:rsidR="00B133B1" w:rsidRPr="0084584F" w:rsidRDefault="00B133B1" w:rsidP="00B133B1"/>
        </w:tc>
        <w:tc>
          <w:tcPr>
            <w:tcW w:w="8667" w:type="dxa"/>
          </w:tcPr>
          <w:p w14:paraId="4604D107" w14:textId="1DB83678" w:rsidR="00B133B1" w:rsidRPr="0084584F" w:rsidRDefault="00B133B1" w:rsidP="00B133B1"/>
        </w:tc>
      </w:tr>
    </w:tbl>
    <w:p w14:paraId="7FF13D36" w14:textId="5FDD75CD" w:rsidR="00A34DAA" w:rsidRDefault="00A34DAA"/>
    <w:p w14:paraId="29C89543" w14:textId="1778DFBC" w:rsidR="001D7424" w:rsidRDefault="001D7424" w:rsidP="001D7424">
      <w:pPr>
        <w:jc w:val="center"/>
        <w:rPr>
          <w:b/>
          <w:bCs/>
        </w:rPr>
      </w:pPr>
      <w:bookmarkStart w:id="60" w:name="_Ref111488276"/>
      <w:r>
        <w:rPr>
          <w:b/>
          <w:bCs/>
        </w:rPr>
        <w:t xml:space="preserve">Table </w:t>
      </w:r>
      <w:r>
        <w:rPr>
          <w:b/>
          <w:bCs/>
        </w:rPr>
        <w:fldChar w:fldCharType="begin"/>
      </w:r>
      <w:r>
        <w:rPr>
          <w:b/>
          <w:bCs/>
        </w:rPr>
        <w:instrText>SEQ Table \* ARABIC</w:instrText>
      </w:r>
      <w:r>
        <w:rPr>
          <w:b/>
          <w:bCs/>
        </w:rPr>
        <w:fldChar w:fldCharType="separate"/>
      </w:r>
      <w:r w:rsidR="00806F37">
        <w:rPr>
          <w:b/>
          <w:bCs/>
          <w:noProof/>
        </w:rPr>
        <w:t>16</w:t>
      </w:r>
      <w:r>
        <w:rPr>
          <w:b/>
          <w:bCs/>
        </w:rPr>
        <w:fldChar w:fldCharType="end"/>
      </w:r>
      <w:bookmarkEnd w:id="60"/>
      <w:r>
        <w:rPr>
          <w:b/>
          <w:bCs/>
        </w:rPr>
        <w:t>: Proposals without evaluation results on PDCCH monitoring adaptation</w:t>
      </w:r>
    </w:p>
    <w:tbl>
      <w:tblPr>
        <w:tblStyle w:val="TableGrid"/>
        <w:tblW w:w="0" w:type="auto"/>
        <w:tblLook w:val="04A0" w:firstRow="1" w:lastRow="0" w:firstColumn="1" w:lastColumn="0" w:noHBand="0" w:noVBand="1"/>
      </w:tblPr>
      <w:tblGrid>
        <w:gridCol w:w="1150"/>
        <w:gridCol w:w="8479"/>
      </w:tblGrid>
      <w:tr w:rsidR="001D7424" w:rsidRPr="009A0C29" w14:paraId="0C3DBBA3" w14:textId="77777777" w:rsidTr="0026220A">
        <w:tc>
          <w:tcPr>
            <w:tcW w:w="1150" w:type="dxa"/>
          </w:tcPr>
          <w:p w14:paraId="0F12ECC1" w14:textId="77777777" w:rsidR="001D7424" w:rsidRPr="009A0C29" w:rsidRDefault="001D7424" w:rsidP="0026220A">
            <w:pPr>
              <w:rPr>
                <w:b/>
                <w:bCs/>
              </w:rPr>
            </w:pPr>
            <w:r w:rsidRPr="009A0C29">
              <w:rPr>
                <w:b/>
                <w:bCs/>
              </w:rPr>
              <w:t xml:space="preserve">Company </w:t>
            </w:r>
          </w:p>
        </w:tc>
        <w:tc>
          <w:tcPr>
            <w:tcW w:w="8479" w:type="dxa"/>
          </w:tcPr>
          <w:p w14:paraId="6411718B" w14:textId="77777777" w:rsidR="001D7424" w:rsidRPr="009A0C29" w:rsidRDefault="001D7424" w:rsidP="0026220A">
            <w:pPr>
              <w:rPr>
                <w:b/>
                <w:bCs/>
              </w:rPr>
            </w:pPr>
            <w:r w:rsidRPr="009A0C29">
              <w:rPr>
                <w:b/>
                <w:bCs/>
              </w:rPr>
              <w:t xml:space="preserve">Proposals </w:t>
            </w:r>
          </w:p>
        </w:tc>
      </w:tr>
      <w:tr w:rsidR="001D7424" w:rsidRPr="009A0C29" w14:paraId="355D3763" w14:textId="77777777" w:rsidTr="0026220A">
        <w:tc>
          <w:tcPr>
            <w:tcW w:w="1150" w:type="dxa"/>
          </w:tcPr>
          <w:p w14:paraId="37542366" w14:textId="77777777" w:rsidR="001D7424" w:rsidRPr="00EB0A02" w:rsidRDefault="001D7424" w:rsidP="0026220A">
            <w:r w:rsidRPr="00EB0A02">
              <w:t>TCL</w:t>
            </w:r>
          </w:p>
        </w:tc>
        <w:tc>
          <w:tcPr>
            <w:tcW w:w="8479" w:type="dxa"/>
          </w:tcPr>
          <w:p w14:paraId="31DEC8F6" w14:textId="77777777" w:rsidR="001D7424" w:rsidRPr="00793CE4" w:rsidRDefault="001D7424" w:rsidP="0026220A">
            <w:pPr>
              <w:spacing w:before="120" w:after="120"/>
              <w:jc w:val="both"/>
              <w:rPr>
                <w:b/>
                <w:iCs/>
              </w:rPr>
            </w:pPr>
            <w:r w:rsidRPr="00793CE4">
              <w:rPr>
                <w:b/>
                <w:iCs/>
              </w:rPr>
              <w:t xml:space="preserve">Proposal 2: Whether </w:t>
            </w:r>
            <w:r w:rsidRPr="00793CE4">
              <w:rPr>
                <w:rFonts w:hint="eastAsia"/>
                <w:b/>
                <w:iCs/>
              </w:rPr>
              <w:t>t</w:t>
            </w:r>
            <w:r w:rsidRPr="00793CE4">
              <w:rPr>
                <w:b/>
                <w:iCs/>
              </w:rPr>
              <w:t xml:space="preserve">o skip the DRX re-transmission timer of UL data or not can be studied. </w:t>
            </w:r>
          </w:p>
          <w:p w14:paraId="4AD05517" w14:textId="77777777" w:rsidR="001D7424" w:rsidRPr="009A0C29" w:rsidRDefault="001D7424" w:rsidP="0026220A">
            <w:pPr>
              <w:jc w:val="both"/>
              <w:rPr>
                <w:b/>
                <w:bCs/>
              </w:rPr>
            </w:pPr>
            <w:r w:rsidRPr="00793CE4">
              <w:rPr>
                <w:b/>
                <w:iCs/>
              </w:rPr>
              <w:t xml:space="preserve">Proposal 5: PDCCH </w:t>
            </w:r>
            <w:proofErr w:type="gramStart"/>
            <w:r w:rsidRPr="00793CE4">
              <w:rPr>
                <w:b/>
                <w:iCs/>
              </w:rPr>
              <w:t>skipping</w:t>
            </w:r>
            <w:proofErr w:type="gramEnd"/>
            <w:r w:rsidRPr="00793CE4">
              <w:rPr>
                <w:b/>
                <w:iCs/>
              </w:rPr>
              <w:t xml:space="preserve"> and search space group switching can be considered for XR power saving.</w:t>
            </w:r>
          </w:p>
        </w:tc>
      </w:tr>
      <w:tr w:rsidR="001D7424" w:rsidRPr="00E91466" w14:paraId="121F0F93" w14:textId="77777777" w:rsidTr="0026220A">
        <w:tc>
          <w:tcPr>
            <w:tcW w:w="1150" w:type="dxa"/>
          </w:tcPr>
          <w:p w14:paraId="5422973F" w14:textId="77777777" w:rsidR="001D7424" w:rsidRPr="00E91466" w:rsidRDefault="001D7424" w:rsidP="0026220A">
            <w:pPr>
              <w:spacing w:before="120" w:after="120"/>
            </w:pPr>
            <w:r w:rsidRPr="00F950DF">
              <w:t>Ericsson</w:t>
            </w:r>
          </w:p>
        </w:tc>
        <w:tc>
          <w:tcPr>
            <w:tcW w:w="8479" w:type="dxa"/>
          </w:tcPr>
          <w:p w14:paraId="4E113443" w14:textId="77777777" w:rsidR="001D7424" w:rsidRDefault="001D7424" w:rsidP="0026220A">
            <w:pPr>
              <w:pStyle w:val="TableofFigures"/>
              <w:tabs>
                <w:tab w:val="right" w:leader="dot" w:pos="9629"/>
              </w:tabs>
              <w:spacing w:before="120"/>
              <w:rPr>
                <w:rFonts w:asciiTheme="minorHAnsi" w:eastAsiaTheme="minorEastAsia" w:hAnsiTheme="minorHAnsi" w:cstheme="minorBidi"/>
                <w:b w:val="0"/>
                <w:noProof/>
                <w:sz w:val="22"/>
                <w:szCs w:val="22"/>
                <w:lang w:val="en-US"/>
              </w:rPr>
            </w:pPr>
            <w:r w:rsidRPr="00E96F12">
              <w:rPr>
                <w:noProof/>
                <w:lang w:val="en-US"/>
              </w:rPr>
              <w:t>Observation 9</w:t>
            </w:r>
            <w:r>
              <w:rPr>
                <w:rFonts w:asciiTheme="minorHAnsi" w:eastAsiaTheme="minorEastAsia" w:hAnsiTheme="minorHAnsi" w:cstheme="minorBidi"/>
                <w:b w:val="0"/>
                <w:noProof/>
                <w:sz w:val="22"/>
                <w:szCs w:val="22"/>
                <w:lang w:val="en-US"/>
              </w:rPr>
              <w:tab/>
            </w:r>
            <w:r w:rsidRPr="00E96F12">
              <w:rPr>
                <w:noProof/>
                <w:lang w:val="en-US"/>
              </w:rPr>
              <w:t>SSSG switching jointly with DRX can be used to handle XR traffic with jitter.</w:t>
            </w:r>
          </w:p>
          <w:p w14:paraId="050EC928" w14:textId="77777777" w:rsidR="001D7424" w:rsidRDefault="001D7424" w:rsidP="0026220A">
            <w:pPr>
              <w:pStyle w:val="TableofFigures"/>
              <w:tabs>
                <w:tab w:val="right" w:leader="dot" w:pos="9629"/>
              </w:tabs>
              <w:spacing w:before="120"/>
              <w:rPr>
                <w:noProof/>
                <w:lang w:val="en-US"/>
              </w:rPr>
            </w:pPr>
            <w:r w:rsidRPr="00E96F12">
              <w:rPr>
                <w:noProof/>
                <w:lang w:val="en-US"/>
              </w:rPr>
              <w:t>Proposal 9</w:t>
            </w:r>
            <w:r>
              <w:rPr>
                <w:rFonts w:asciiTheme="minorHAnsi" w:eastAsiaTheme="minorEastAsia" w:hAnsiTheme="minorHAnsi" w:cstheme="minorBidi"/>
                <w:b w:val="0"/>
                <w:noProof/>
                <w:sz w:val="22"/>
                <w:szCs w:val="22"/>
                <w:lang w:val="en-US"/>
              </w:rPr>
              <w:tab/>
            </w:r>
            <w:r w:rsidRPr="00E96F12">
              <w:rPr>
                <w:noProof/>
                <w:lang w:val="en-US"/>
              </w:rPr>
              <w:t>Enhance SSSG switching to address jitter without increasing signaling overhead: (a) an implicit SSSG applies at the start of drx-OnDuration and another SSSG applies when a PDCCH for data traffic is received.  (b) align the search space set monitoring pattern w.r.t. the DRX cycle.</w:t>
            </w:r>
          </w:p>
          <w:p w14:paraId="2347BCB4" w14:textId="77777777" w:rsidR="001D7424" w:rsidRPr="00474A86" w:rsidRDefault="001D7424" w:rsidP="0026220A">
            <w:pPr>
              <w:pStyle w:val="TableofFigures"/>
              <w:tabs>
                <w:tab w:val="right" w:leader="dot" w:pos="9629"/>
              </w:tabs>
              <w:rPr>
                <w:lang w:val="en-US"/>
              </w:rPr>
            </w:pPr>
            <w:r w:rsidRPr="00E96F12">
              <w:rPr>
                <w:noProof/>
                <w:lang w:val="en-US"/>
              </w:rPr>
              <w:t>Proposal 7</w:t>
            </w:r>
            <w:r>
              <w:rPr>
                <w:rFonts w:asciiTheme="minorHAnsi" w:eastAsiaTheme="minorEastAsia" w:hAnsiTheme="minorHAnsi" w:cstheme="minorBidi"/>
                <w:b w:val="0"/>
                <w:noProof/>
                <w:sz w:val="22"/>
                <w:szCs w:val="22"/>
                <w:lang w:val="en-US"/>
              </w:rPr>
              <w:tab/>
            </w:r>
            <w:r w:rsidRPr="00E96F12">
              <w:rPr>
                <w:noProof/>
                <w:lang w:val="en-US"/>
              </w:rPr>
              <w:t>Introduce a mechanism in which the NW can dynamically indicate to the UE not to monitor PDCCH for retransmissions (e.g. by not starting the DRX retransmission timers) for a given HARQ process.</w:t>
            </w:r>
          </w:p>
        </w:tc>
      </w:tr>
      <w:tr w:rsidR="001D7424" w:rsidRPr="005B24CF" w14:paraId="14DDB6D3" w14:textId="77777777" w:rsidTr="0026220A">
        <w:tc>
          <w:tcPr>
            <w:tcW w:w="1150" w:type="dxa"/>
          </w:tcPr>
          <w:p w14:paraId="4CA52722" w14:textId="77777777" w:rsidR="001D7424" w:rsidRPr="005B24CF" w:rsidRDefault="001D7424" w:rsidP="0026220A">
            <w:r>
              <w:t xml:space="preserve">Huawei, </w:t>
            </w:r>
            <w:proofErr w:type="spellStart"/>
            <w:r>
              <w:t>HiSilicon</w:t>
            </w:r>
            <w:proofErr w:type="spellEnd"/>
          </w:p>
        </w:tc>
        <w:tc>
          <w:tcPr>
            <w:tcW w:w="8479" w:type="dxa"/>
          </w:tcPr>
          <w:p w14:paraId="76DB2E0C" w14:textId="77777777" w:rsidR="001D7424" w:rsidRPr="00AD7AA4" w:rsidRDefault="001D7424" w:rsidP="0026220A">
            <w:pPr>
              <w:spacing w:afterLines="50" w:after="120" w:line="276" w:lineRule="auto"/>
              <w:rPr>
                <w:b/>
                <w:iCs/>
                <w:szCs w:val="21"/>
              </w:rPr>
            </w:pPr>
            <w:r w:rsidRPr="00AD7AA4">
              <w:rPr>
                <w:b/>
                <w:iCs/>
                <w:szCs w:val="21"/>
              </w:rPr>
              <w:t xml:space="preserve">Observation </w:t>
            </w:r>
            <w:r w:rsidRPr="00AD7AA4">
              <w:rPr>
                <w:b/>
                <w:iCs/>
                <w:noProof/>
                <w:szCs w:val="21"/>
              </w:rPr>
              <w:t>1</w:t>
            </w:r>
            <w:r w:rsidRPr="00AD7AA4">
              <w:rPr>
                <w:b/>
                <w:iCs/>
              </w:rPr>
              <w:t>: If all the 2 bits are used to indicate PDCCH skipping, SSSG switching cannot work.</w:t>
            </w:r>
          </w:p>
          <w:p w14:paraId="51827560" w14:textId="77777777" w:rsidR="001D7424" w:rsidRPr="005B24CF" w:rsidRDefault="001D7424" w:rsidP="0026220A">
            <w:pPr>
              <w:spacing w:afterLines="50" w:after="120" w:line="276" w:lineRule="auto"/>
            </w:pPr>
            <w:r w:rsidRPr="00AD7AA4">
              <w:rPr>
                <w:b/>
                <w:iCs/>
                <w:szCs w:val="21"/>
              </w:rPr>
              <w:lastRenderedPageBreak/>
              <w:t xml:space="preserve">Proposal </w:t>
            </w:r>
            <w:r w:rsidRPr="00AD7AA4">
              <w:rPr>
                <w:b/>
                <w:iCs/>
                <w:noProof/>
                <w:szCs w:val="21"/>
              </w:rPr>
              <w:t>7</w:t>
            </w:r>
            <w:r w:rsidRPr="00AD7AA4">
              <w:rPr>
                <w:b/>
                <w:iCs/>
              </w:rPr>
              <w:t xml:space="preserve">: </w:t>
            </w:r>
            <w:r w:rsidRPr="00AD7AA4">
              <w:rPr>
                <w:b/>
                <w:iCs/>
                <w:lang w:eastAsia="ja-JP"/>
              </w:rPr>
              <w:t>At the beginning of each On-duration, UE switches to a SSSG in which UE monitors PDCCH sparsely. When the inactivity timer starts, UE switches to a SSSG in which UE monitors PDCCH densely</w:t>
            </w:r>
            <w:r w:rsidRPr="00AD7AA4">
              <w:rPr>
                <w:b/>
                <w:iCs/>
              </w:rPr>
              <w:t>.</w:t>
            </w:r>
          </w:p>
        </w:tc>
      </w:tr>
      <w:tr w:rsidR="001D7424" w:rsidRPr="005B24CF" w14:paraId="3D211585" w14:textId="77777777" w:rsidTr="0026220A">
        <w:tc>
          <w:tcPr>
            <w:tcW w:w="1150" w:type="dxa"/>
          </w:tcPr>
          <w:p w14:paraId="18BB730E" w14:textId="77777777" w:rsidR="001D7424" w:rsidRPr="005B24CF" w:rsidRDefault="001D7424" w:rsidP="0026220A">
            <w:r>
              <w:lastRenderedPageBreak/>
              <w:t>vivo</w:t>
            </w:r>
          </w:p>
        </w:tc>
        <w:tc>
          <w:tcPr>
            <w:tcW w:w="8479" w:type="dxa"/>
          </w:tcPr>
          <w:p w14:paraId="6A398E9D" w14:textId="77777777" w:rsidR="001D7424" w:rsidRPr="005B24CF" w:rsidRDefault="001D7424" w:rsidP="0026220A">
            <w:pPr>
              <w:overflowPunct w:val="0"/>
              <w:autoSpaceDE w:val="0"/>
              <w:autoSpaceDN w:val="0"/>
              <w:adjustRightInd w:val="0"/>
              <w:spacing w:before="120" w:after="120"/>
              <w:jc w:val="both"/>
              <w:textAlignment w:val="baseline"/>
            </w:pPr>
            <w:r w:rsidRPr="0088529D">
              <w:rPr>
                <w:rFonts w:eastAsia="SimSun"/>
                <w:b/>
              </w:rPr>
              <w:t>P</w:t>
            </w:r>
            <w:r w:rsidRPr="0088529D">
              <w:rPr>
                <w:rFonts w:eastAsia="SimSun" w:hint="eastAsia"/>
                <w:b/>
              </w:rPr>
              <w:t>roposa</w:t>
            </w:r>
            <w:r w:rsidRPr="0088529D">
              <w:rPr>
                <w:rFonts w:eastAsia="SimSun"/>
                <w:b/>
              </w:rPr>
              <w:t xml:space="preserve">l </w:t>
            </w:r>
            <w:r>
              <w:rPr>
                <w:rFonts w:eastAsia="SimSun"/>
                <w:b/>
              </w:rPr>
              <w:t>4</w:t>
            </w:r>
            <w:r w:rsidRPr="0088529D">
              <w:rPr>
                <w:rFonts w:eastAsia="SimSun"/>
                <w:b/>
              </w:rPr>
              <w:t xml:space="preserve">: Study </w:t>
            </w:r>
            <w:r w:rsidRPr="005618B0">
              <w:rPr>
                <w:rFonts w:eastAsia="SimSun"/>
                <w:b/>
              </w:rPr>
              <w:t>PDCCH skipping and interaction with HARQ retransmission</w:t>
            </w:r>
            <w:r>
              <w:rPr>
                <w:rFonts w:eastAsia="SimSun" w:hint="eastAsia"/>
                <w:b/>
              </w:rPr>
              <w:t>,</w:t>
            </w:r>
            <w:r>
              <w:rPr>
                <w:rFonts w:eastAsia="SimSun"/>
                <w:b/>
              </w:rPr>
              <w:t xml:space="preserve"> if not finalized in Rel-17</w:t>
            </w:r>
            <w:r w:rsidRPr="0088529D">
              <w:rPr>
                <w:rFonts w:eastAsia="SimSun"/>
                <w:b/>
              </w:rPr>
              <w:t>.</w:t>
            </w:r>
          </w:p>
        </w:tc>
      </w:tr>
      <w:tr w:rsidR="001D7424" w:rsidRPr="005B24CF" w14:paraId="2E8A117E" w14:textId="77777777" w:rsidTr="0026220A">
        <w:tc>
          <w:tcPr>
            <w:tcW w:w="1150" w:type="dxa"/>
          </w:tcPr>
          <w:p w14:paraId="39436C27" w14:textId="77777777" w:rsidR="001D7424" w:rsidRPr="005B24CF" w:rsidRDefault="001D7424" w:rsidP="0026220A">
            <w:r>
              <w:t>III</w:t>
            </w:r>
          </w:p>
        </w:tc>
        <w:tc>
          <w:tcPr>
            <w:tcW w:w="8479" w:type="dxa"/>
          </w:tcPr>
          <w:p w14:paraId="6A98F007" w14:textId="77777777" w:rsidR="001D7424" w:rsidRPr="008425ED" w:rsidRDefault="001D7424" w:rsidP="0026220A">
            <w:pPr>
              <w:jc w:val="both"/>
              <w:rPr>
                <w:b/>
              </w:rPr>
            </w:pPr>
            <w:r w:rsidRPr="008425ED">
              <w:rPr>
                <w:rFonts w:hint="eastAsia"/>
                <w:b/>
              </w:rPr>
              <w:t>P</w:t>
            </w:r>
            <w:r w:rsidRPr="008425ED">
              <w:rPr>
                <w:b/>
              </w:rPr>
              <w:t>roposal</w:t>
            </w:r>
            <w:r>
              <w:rPr>
                <w:b/>
              </w:rPr>
              <w:t>#4a</w:t>
            </w:r>
            <w:r w:rsidRPr="008425ED">
              <w:rPr>
                <w:b/>
              </w:rPr>
              <w:t>: If any NACK transmission is conducted within a PDCCH Skipping duration, this skipping will be cancelled and PDCCH monitoring will be restarted.</w:t>
            </w:r>
          </w:p>
          <w:p w14:paraId="083D30E9" w14:textId="77777777" w:rsidR="001D7424" w:rsidRPr="005B24CF" w:rsidRDefault="001D7424" w:rsidP="0026220A">
            <w:pPr>
              <w:jc w:val="both"/>
            </w:pPr>
            <w:r w:rsidRPr="008425ED">
              <w:rPr>
                <w:rFonts w:hint="eastAsia"/>
                <w:b/>
              </w:rPr>
              <w:t>P</w:t>
            </w:r>
            <w:r w:rsidRPr="008425ED">
              <w:rPr>
                <w:b/>
              </w:rPr>
              <w:t>roposal</w:t>
            </w:r>
            <w:r>
              <w:rPr>
                <w:b/>
              </w:rPr>
              <w:t>#4b</w:t>
            </w:r>
            <w:r w:rsidRPr="008425ED">
              <w:rPr>
                <w:b/>
              </w:rPr>
              <w:t>: If any NACK transmission is conducted within a PDCCH Skipping duration, this skipping will be cancelled and PDCCH monitoring with a predefined duration will be restarted.</w:t>
            </w:r>
          </w:p>
        </w:tc>
      </w:tr>
      <w:tr w:rsidR="001D7424" w:rsidRPr="005B24CF" w14:paraId="45DED355" w14:textId="77777777" w:rsidTr="0026220A">
        <w:tc>
          <w:tcPr>
            <w:tcW w:w="1150" w:type="dxa"/>
          </w:tcPr>
          <w:p w14:paraId="01CDE71E" w14:textId="77777777" w:rsidR="001D7424" w:rsidRDefault="001D7424" w:rsidP="0026220A">
            <w:r w:rsidRPr="00152088">
              <w:t>Rakuten Mobile</w:t>
            </w:r>
          </w:p>
        </w:tc>
        <w:tc>
          <w:tcPr>
            <w:tcW w:w="8479" w:type="dxa"/>
          </w:tcPr>
          <w:p w14:paraId="5328234B" w14:textId="77777777" w:rsidR="001D7424" w:rsidRPr="008425ED" w:rsidRDefault="001D7424" w:rsidP="0026220A">
            <w:pPr>
              <w:spacing w:line="264" w:lineRule="auto"/>
              <w:rPr>
                <w:b/>
              </w:rPr>
            </w:pPr>
            <w:r w:rsidRPr="00257855">
              <w:rPr>
                <w:b/>
                <w:bCs/>
              </w:rPr>
              <w:t xml:space="preserve">Proposal 3: </w:t>
            </w:r>
            <w:r>
              <w:rPr>
                <w:b/>
                <w:bCs/>
              </w:rPr>
              <w:t>Study e</w:t>
            </w:r>
            <w:r w:rsidRPr="00257855">
              <w:rPr>
                <w:b/>
                <w:bCs/>
              </w:rPr>
              <w:t>xtend</w:t>
            </w:r>
            <w:r>
              <w:rPr>
                <w:b/>
                <w:bCs/>
              </w:rPr>
              <w:t>ing the Rel-17</w:t>
            </w:r>
            <w:r w:rsidRPr="00257855">
              <w:rPr>
                <w:b/>
                <w:bCs/>
              </w:rPr>
              <w:t xml:space="preserve"> </w:t>
            </w:r>
            <w:r>
              <w:rPr>
                <w:b/>
                <w:bCs/>
              </w:rPr>
              <w:t xml:space="preserve">PDCCH </w:t>
            </w:r>
            <w:r w:rsidRPr="00257855">
              <w:rPr>
                <w:b/>
                <w:bCs/>
              </w:rPr>
              <w:t xml:space="preserve">skipping mechanism to support multiple </w:t>
            </w:r>
            <w:r>
              <w:rPr>
                <w:b/>
                <w:bCs/>
              </w:rPr>
              <w:t>DRX cycles.</w:t>
            </w:r>
          </w:p>
        </w:tc>
      </w:tr>
      <w:tr w:rsidR="001D7424" w:rsidRPr="005B24CF" w14:paraId="72647ABC" w14:textId="77777777" w:rsidTr="0026220A">
        <w:tc>
          <w:tcPr>
            <w:tcW w:w="1150" w:type="dxa"/>
          </w:tcPr>
          <w:p w14:paraId="105E419E" w14:textId="77777777" w:rsidR="001D7424" w:rsidRPr="00152088" w:rsidRDefault="001D7424" w:rsidP="0026220A">
            <w:r w:rsidRPr="0085590E">
              <w:t>Lenovo</w:t>
            </w:r>
          </w:p>
        </w:tc>
        <w:tc>
          <w:tcPr>
            <w:tcW w:w="8479" w:type="dxa"/>
          </w:tcPr>
          <w:p w14:paraId="0B0806CB" w14:textId="77777777" w:rsidR="001D7424" w:rsidRDefault="001D7424" w:rsidP="0026220A">
            <w:pPr>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4</w:t>
            </w:r>
            <w:r w:rsidRPr="00C713E7">
              <w:rPr>
                <w:rFonts w:ascii="Times" w:hAnsi="Times" w:cs="Times"/>
                <w:b/>
                <w:bCs/>
              </w:rPr>
              <w:t>:</w:t>
            </w:r>
            <w:r w:rsidRPr="00C713E7">
              <w:rPr>
                <w:b/>
                <w:bCs/>
              </w:rPr>
              <w:t xml:space="preserve"> Study impact of </w:t>
            </w:r>
            <w:r>
              <w:rPr>
                <w:rFonts w:ascii="Times" w:hAnsi="Times" w:cs="Times"/>
                <w:b/>
                <w:bCs/>
              </w:rPr>
              <w:t>PDUs/PDU set</w:t>
            </w:r>
            <w:r w:rsidRPr="00C713E7">
              <w:rPr>
                <w:rFonts w:ascii="Times" w:hAnsi="Times" w:cs="Times"/>
                <w:b/>
                <w:bCs/>
              </w:rPr>
              <w:t xml:space="preserve"> dropping on DRX timers (including </w:t>
            </w:r>
            <w:proofErr w:type="spellStart"/>
            <w:r w:rsidRPr="00C713E7">
              <w:rPr>
                <w:rFonts w:ascii="Times" w:hAnsi="Times" w:cs="Times"/>
                <w:b/>
                <w:bCs/>
              </w:rPr>
              <w:t>drx-InactivityTimer</w:t>
            </w:r>
            <w:proofErr w:type="spellEnd"/>
            <w:r w:rsidRPr="00C713E7">
              <w:rPr>
                <w:rFonts w:ascii="Times" w:hAnsi="Times" w:cs="Times"/>
                <w:b/>
                <w:bCs/>
              </w:rPr>
              <w:t xml:space="preserve">, </w:t>
            </w:r>
            <w:proofErr w:type="spellStart"/>
            <w:r w:rsidRPr="00C713E7">
              <w:rPr>
                <w:rFonts w:ascii="Times" w:hAnsi="Times" w:cs="Times"/>
                <w:b/>
                <w:bCs/>
              </w:rPr>
              <w:t>drx-RetransmissionTimerDL</w:t>
            </w:r>
            <w:proofErr w:type="spellEnd"/>
            <w:r w:rsidRPr="00C713E7">
              <w:rPr>
                <w:rFonts w:ascii="Times" w:hAnsi="Times" w:cs="Times"/>
                <w:b/>
                <w:bCs/>
              </w:rPr>
              <w:t xml:space="preserve">, </w:t>
            </w:r>
            <w:proofErr w:type="spellStart"/>
            <w:r w:rsidRPr="00C713E7">
              <w:rPr>
                <w:rFonts w:ascii="Times" w:hAnsi="Times" w:cs="Times"/>
                <w:b/>
                <w:bCs/>
              </w:rPr>
              <w:t>drx-RetransmissionTimerUL</w:t>
            </w:r>
            <w:proofErr w:type="spellEnd"/>
            <w:r w:rsidRPr="00C713E7">
              <w:rPr>
                <w:rFonts w:ascii="Times" w:hAnsi="Times" w:cs="Times"/>
                <w:b/>
                <w:bCs/>
              </w:rPr>
              <w:t>)</w:t>
            </w:r>
            <w:r w:rsidRPr="00C713E7">
              <w:rPr>
                <w:rFonts w:eastAsia="MS Mincho"/>
                <w:b/>
                <w:bCs/>
                <w:lang w:eastAsia="ja-JP"/>
              </w:rPr>
              <w:t>.</w:t>
            </w:r>
          </w:p>
          <w:p w14:paraId="4DF95CA8" w14:textId="77777777" w:rsidR="001D7424" w:rsidRPr="00257855" w:rsidRDefault="001D7424" w:rsidP="0026220A">
            <w:pPr>
              <w:jc w:val="both"/>
              <w:rPr>
                <w:b/>
                <w:bCs/>
              </w:rPr>
            </w:pPr>
            <w:r w:rsidRPr="00573D5D">
              <w:rPr>
                <w:rFonts w:ascii="Times" w:hAnsi="Times" w:cs="Times"/>
                <w:b/>
                <w:bCs/>
                <w:u w:val="single"/>
              </w:rPr>
              <w:t xml:space="preserve">Proposal </w:t>
            </w:r>
            <w:r>
              <w:rPr>
                <w:rFonts w:ascii="Times" w:hAnsi="Times" w:cs="Times"/>
                <w:b/>
                <w:bCs/>
                <w:u w:val="single"/>
              </w:rPr>
              <w:t>5</w:t>
            </w:r>
            <w:r w:rsidRPr="00573D5D">
              <w:rPr>
                <w:rFonts w:ascii="Times" w:hAnsi="Times" w:cs="Times"/>
                <w:b/>
                <w:bCs/>
              </w:rPr>
              <w:t>:</w:t>
            </w:r>
            <w:r>
              <w:rPr>
                <w:rFonts w:ascii="Times" w:hAnsi="Times" w:cs="Times"/>
                <w:b/>
                <w:bCs/>
              </w:rPr>
              <w:t xml:space="preserve"> </w:t>
            </w:r>
            <w:r>
              <w:rPr>
                <w:b/>
                <w:bCs/>
              </w:rPr>
              <w:t xml:space="preserve">PDCCH skipping duration is selected from a larger </w:t>
            </w:r>
            <w:r w:rsidRPr="005F7443">
              <w:rPr>
                <w:b/>
                <w:bCs/>
              </w:rPr>
              <w:t>set of RRC configured skipping durations</w:t>
            </w:r>
            <w:r>
              <w:rPr>
                <w:b/>
                <w:bCs/>
              </w:rPr>
              <w:t xml:space="preserve"> to accommodate XR traffic jitter or varying video frame size.</w:t>
            </w:r>
            <w:r w:rsidRPr="00C02AD2">
              <w:rPr>
                <w:rFonts w:ascii="Times" w:hAnsi="Times" w:cs="Times"/>
                <w:b/>
                <w:bCs/>
                <w:u w:val="single"/>
              </w:rPr>
              <w:t xml:space="preserve"> </w:t>
            </w:r>
          </w:p>
        </w:tc>
      </w:tr>
      <w:tr w:rsidR="001D7424" w:rsidRPr="005B24CF" w14:paraId="482C8F64" w14:textId="77777777" w:rsidTr="0026220A">
        <w:tc>
          <w:tcPr>
            <w:tcW w:w="1150" w:type="dxa"/>
          </w:tcPr>
          <w:p w14:paraId="13C5791B" w14:textId="77777777" w:rsidR="001D7424" w:rsidRPr="0085590E" w:rsidRDefault="001D7424" w:rsidP="0026220A">
            <w:r>
              <w:t>Intel</w:t>
            </w:r>
          </w:p>
        </w:tc>
        <w:tc>
          <w:tcPr>
            <w:tcW w:w="8479" w:type="dxa"/>
          </w:tcPr>
          <w:p w14:paraId="19C3CF90" w14:textId="77777777" w:rsidR="001D7424" w:rsidRPr="00E77D9E" w:rsidRDefault="001D7424" w:rsidP="0026220A">
            <w:pPr>
              <w:pStyle w:val="BodyText"/>
              <w:rPr>
                <w:b/>
                <w:bCs/>
              </w:rPr>
            </w:pPr>
            <w:r w:rsidRPr="00E77D9E">
              <w:rPr>
                <w:b/>
                <w:bCs/>
              </w:rPr>
              <w:t>Proposal 5: Rel-17 PDCCH skipping and SSSG switching solutions should be considered as starting point for PDCCH monitoring enhancements.</w:t>
            </w:r>
          </w:p>
          <w:p w14:paraId="07FE771F" w14:textId="77777777" w:rsidR="001D7424" w:rsidRPr="00C713E7" w:rsidRDefault="001D7424" w:rsidP="0026220A">
            <w:pPr>
              <w:pStyle w:val="BodyText"/>
              <w:rPr>
                <w:rFonts w:ascii="Times" w:hAnsi="Times" w:cs="Times"/>
                <w:b/>
                <w:bCs/>
                <w:u w:val="single"/>
              </w:rPr>
            </w:pPr>
            <w:r w:rsidRPr="00E77D9E">
              <w:rPr>
                <w:b/>
                <w:bCs/>
              </w:rPr>
              <w:t>Proposal 6: RAN1 considers supporting non-scheduling DCI to trigger PDCCH monitoring enhancements.</w:t>
            </w:r>
          </w:p>
        </w:tc>
      </w:tr>
      <w:tr w:rsidR="001D7424" w:rsidRPr="00FC44B5" w14:paraId="73F49A9A" w14:textId="77777777" w:rsidTr="0026220A">
        <w:tc>
          <w:tcPr>
            <w:tcW w:w="1150" w:type="dxa"/>
          </w:tcPr>
          <w:p w14:paraId="7085D2D5" w14:textId="77777777" w:rsidR="001D7424" w:rsidRPr="00FC44B5" w:rsidRDefault="001D7424" w:rsidP="0026220A">
            <w:pPr>
              <w:spacing w:before="120" w:after="120"/>
            </w:pPr>
            <w:r>
              <w:t>Xiaomi</w:t>
            </w:r>
          </w:p>
        </w:tc>
        <w:tc>
          <w:tcPr>
            <w:tcW w:w="8479" w:type="dxa"/>
          </w:tcPr>
          <w:p w14:paraId="58F6179C" w14:textId="77777777" w:rsidR="001D7424" w:rsidRPr="00FC44B5" w:rsidRDefault="001D7424" w:rsidP="0026220A">
            <w:pPr>
              <w:spacing w:before="120" w:afterLines="50" w:after="120" w:line="264" w:lineRule="atLeast"/>
              <w:jc w:val="both"/>
            </w:pPr>
            <w:r w:rsidRPr="009B064E">
              <w:rPr>
                <w:b/>
                <w:iCs/>
              </w:rPr>
              <w:t>Proposal 6: The feature that multiple PDSCH/PUSCH scheduling by a single DCI should also be allowed to apply in FR1.</w:t>
            </w:r>
          </w:p>
        </w:tc>
      </w:tr>
      <w:tr w:rsidR="001D7424" w:rsidRPr="00FC44B5" w14:paraId="0C501C86" w14:textId="77777777" w:rsidTr="0026220A">
        <w:tc>
          <w:tcPr>
            <w:tcW w:w="1150" w:type="dxa"/>
          </w:tcPr>
          <w:p w14:paraId="09DC0B79" w14:textId="77777777" w:rsidR="001D7424" w:rsidRDefault="001D7424" w:rsidP="0026220A">
            <w:pPr>
              <w:spacing w:before="120" w:after="120"/>
            </w:pPr>
            <w:r>
              <w:t>Samsung</w:t>
            </w:r>
          </w:p>
        </w:tc>
        <w:tc>
          <w:tcPr>
            <w:tcW w:w="8479" w:type="dxa"/>
          </w:tcPr>
          <w:p w14:paraId="59B0C871" w14:textId="77777777" w:rsidR="001D7424" w:rsidRPr="000619E8" w:rsidRDefault="001D7424" w:rsidP="0026220A">
            <w:pPr>
              <w:tabs>
                <w:tab w:val="num" w:pos="720"/>
              </w:tabs>
              <w:spacing w:after="0"/>
              <w:jc w:val="both"/>
              <w:rPr>
                <w:i/>
                <w:u w:val="single"/>
                <w:lang w:eastAsia="zh-TW"/>
              </w:rPr>
            </w:pPr>
            <w:r w:rsidRPr="008475DE">
              <w:rPr>
                <w:b/>
                <w:u w:val="single"/>
                <w:lang w:eastAsia="zh-TW"/>
              </w:rPr>
              <w:t xml:space="preserve">Observation </w:t>
            </w:r>
            <w:r>
              <w:rPr>
                <w:b/>
                <w:u w:val="single"/>
                <w:lang w:eastAsia="zh-TW"/>
              </w:rPr>
              <w:t>3</w:t>
            </w:r>
            <w:r w:rsidRPr="00291BB0">
              <w:rPr>
                <w:u w:val="single"/>
                <w:lang w:eastAsia="zh-TW"/>
              </w:rPr>
              <w:t xml:space="preserve">: </w:t>
            </w:r>
            <w:r>
              <w:rPr>
                <w:i/>
                <w:u w:val="single"/>
                <w:lang w:eastAsia="zh-TW"/>
              </w:rPr>
              <w:t>Enhancements to SSSG switching are not necessary for XR.</w:t>
            </w:r>
            <w:r w:rsidRPr="000619E8">
              <w:rPr>
                <w:i/>
                <w:u w:val="single"/>
                <w:lang w:eastAsia="zh-TW"/>
              </w:rPr>
              <w:t xml:space="preserve"> </w:t>
            </w:r>
          </w:p>
          <w:p w14:paraId="6E068CB0" w14:textId="77777777" w:rsidR="001D7424" w:rsidRPr="009B064E" w:rsidRDefault="001D7424" w:rsidP="0026220A">
            <w:pPr>
              <w:tabs>
                <w:tab w:val="num" w:pos="720"/>
              </w:tabs>
              <w:spacing w:after="0"/>
              <w:jc w:val="both"/>
              <w:rPr>
                <w:b/>
                <w:iCs/>
              </w:rPr>
            </w:pPr>
            <w:r w:rsidRPr="001631D4">
              <w:rPr>
                <w:b/>
                <w:u w:val="single"/>
                <w:lang w:eastAsia="zh-TW"/>
              </w:rPr>
              <w:t>Proposal #</w:t>
            </w:r>
            <w:r>
              <w:rPr>
                <w:b/>
                <w:u w:val="single"/>
                <w:lang w:eastAsia="zh-TW"/>
              </w:rPr>
              <w:t>2</w:t>
            </w:r>
            <w:r w:rsidRPr="001631D4">
              <w:rPr>
                <w:b/>
                <w:u w:val="single"/>
                <w:lang w:eastAsia="zh-TW"/>
              </w:rPr>
              <w:t>:</w:t>
            </w:r>
            <w:r>
              <w:rPr>
                <w:b/>
                <w:u w:val="single"/>
                <w:lang w:eastAsia="zh-TW"/>
              </w:rPr>
              <w:t xml:space="preserve"> Enhance UE </w:t>
            </w:r>
            <w:proofErr w:type="spellStart"/>
            <w:r>
              <w:rPr>
                <w:b/>
                <w:u w:val="single"/>
                <w:lang w:eastAsia="zh-TW"/>
              </w:rPr>
              <w:t>behavior</w:t>
            </w:r>
            <w:proofErr w:type="spellEnd"/>
            <w:r>
              <w:rPr>
                <w:b/>
                <w:u w:val="single"/>
                <w:lang w:eastAsia="zh-TW"/>
              </w:rPr>
              <w:t xml:space="preserve"> for PDCCH skipping to capture aspects that occur with C-DRX operation</w:t>
            </w:r>
            <w:r w:rsidRPr="001631D4">
              <w:rPr>
                <w:rFonts w:cs="Arial"/>
                <w:b/>
                <w:u w:val="single"/>
                <w:lang w:eastAsia="ko-KR"/>
              </w:rPr>
              <w:t>.</w:t>
            </w:r>
          </w:p>
        </w:tc>
      </w:tr>
      <w:tr w:rsidR="001D7424" w:rsidRPr="00FC44B5" w14:paraId="02B12E94" w14:textId="77777777" w:rsidTr="0026220A">
        <w:tc>
          <w:tcPr>
            <w:tcW w:w="1150" w:type="dxa"/>
          </w:tcPr>
          <w:p w14:paraId="7862F966" w14:textId="77777777" w:rsidR="001D7424" w:rsidRDefault="001D7424" w:rsidP="0026220A">
            <w:pPr>
              <w:spacing w:before="120" w:after="120"/>
            </w:pPr>
            <w:r>
              <w:t>CMCC</w:t>
            </w:r>
          </w:p>
        </w:tc>
        <w:tc>
          <w:tcPr>
            <w:tcW w:w="8479" w:type="dxa"/>
          </w:tcPr>
          <w:p w14:paraId="0806AB27" w14:textId="77777777" w:rsidR="001D7424" w:rsidRPr="00294735" w:rsidRDefault="001D7424" w:rsidP="0026220A">
            <w:pPr>
              <w:jc w:val="both"/>
              <w:rPr>
                <w:b/>
                <w:bCs/>
              </w:rPr>
            </w:pPr>
            <w:r w:rsidRPr="00294735">
              <w:rPr>
                <w:rFonts w:hint="eastAsia"/>
                <w:b/>
                <w:bCs/>
              </w:rPr>
              <w:t>P</w:t>
            </w:r>
            <w:r w:rsidRPr="00294735">
              <w:rPr>
                <w:b/>
                <w:bCs/>
              </w:rPr>
              <w:t xml:space="preserve">roposal 4. PDCCH skipping can </w:t>
            </w:r>
            <w:proofErr w:type="gramStart"/>
            <w:r w:rsidRPr="00294735">
              <w:rPr>
                <w:b/>
                <w:bCs/>
              </w:rPr>
              <w:t>be considered to be</w:t>
            </w:r>
            <w:proofErr w:type="gramEnd"/>
            <w:r w:rsidRPr="00294735">
              <w:rPr>
                <w:b/>
                <w:bCs/>
              </w:rPr>
              <w:t xml:space="preserve"> applied when DRX is not configured to save PDCCH monitoring power consumption.</w:t>
            </w:r>
          </w:p>
          <w:p w14:paraId="02E0BCA1" w14:textId="77777777" w:rsidR="001D7424" w:rsidRPr="00294735" w:rsidRDefault="001D7424" w:rsidP="0026220A">
            <w:pPr>
              <w:jc w:val="both"/>
              <w:rPr>
                <w:b/>
                <w:u w:val="single"/>
                <w:lang w:eastAsia="zh-TW"/>
              </w:rPr>
            </w:pPr>
            <w:r w:rsidRPr="00294735">
              <w:rPr>
                <w:rFonts w:hint="eastAsia"/>
                <w:b/>
                <w:bCs/>
              </w:rPr>
              <w:t>P</w:t>
            </w:r>
            <w:r w:rsidRPr="00294735">
              <w:rPr>
                <w:b/>
                <w:bCs/>
              </w:rPr>
              <w:t>roposal 5. Non-scheduling DCI can also be considered as PDCCH skipping and SSSG switching indication, e.g., repurpose some fields in DL/UL grant.</w:t>
            </w:r>
          </w:p>
        </w:tc>
      </w:tr>
      <w:tr w:rsidR="001D7424" w:rsidRPr="00FC44B5" w14:paraId="37C43541" w14:textId="77777777" w:rsidTr="0026220A">
        <w:tc>
          <w:tcPr>
            <w:tcW w:w="1150" w:type="dxa"/>
          </w:tcPr>
          <w:p w14:paraId="62549F2F" w14:textId="77777777" w:rsidR="001D7424" w:rsidRDefault="001D7424" w:rsidP="0026220A">
            <w:pPr>
              <w:spacing w:before="120" w:after="120"/>
            </w:pPr>
            <w:r w:rsidRPr="00BC028C">
              <w:t>ETRI</w:t>
            </w:r>
          </w:p>
        </w:tc>
        <w:tc>
          <w:tcPr>
            <w:tcW w:w="8479" w:type="dxa"/>
          </w:tcPr>
          <w:p w14:paraId="636BC07C" w14:textId="77777777" w:rsidR="001D7424" w:rsidRPr="00294735" w:rsidRDefault="001D7424" w:rsidP="0026220A">
            <w:pPr>
              <w:rPr>
                <w:b/>
                <w:bCs/>
              </w:rPr>
            </w:pPr>
            <w:r w:rsidRPr="004C651C">
              <w:rPr>
                <w:rFonts w:hint="eastAsia"/>
                <w:b/>
              </w:rPr>
              <w:t>P</w:t>
            </w:r>
            <w:r w:rsidRPr="004C651C">
              <w:rPr>
                <w:b/>
              </w:rPr>
              <w:t>roposal 4: Discuss further whether enhancements on Rel-17 PDCCH monitoring adaptation are needed or not to handle the XR traffic characteristics.</w:t>
            </w:r>
          </w:p>
        </w:tc>
      </w:tr>
      <w:tr w:rsidR="001D7424" w:rsidRPr="00FC44B5" w14:paraId="16C5E3D7" w14:textId="77777777" w:rsidTr="0026220A">
        <w:tc>
          <w:tcPr>
            <w:tcW w:w="1150" w:type="dxa"/>
          </w:tcPr>
          <w:p w14:paraId="7D3BE124" w14:textId="77777777" w:rsidR="001D7424" w:rsidRPr="00BC028C" w:rsidRDefault="001D7424" w:rsidP="0026220A">
            <w:pPr>
              <w:spacing w:before="120" w:after="120"/>
            </w:pPr>
            <w:r>
              <w:t>Google</w:t>
            </w:r>
          </w:p>
        </w:tc>
        <w:tc>
          <w:tcPr>
            <w:tcW w:w="8479" w:type="dxa"/>
          </w:tcPr>
          <w:p w14:paraId="7D391CCF" w14:textId="77777777" w:rsidR="001D7424" w:rsidRPr="00420D03" w:rsidRDefault="001D7424" w:rsidP="00776A76">
            <w:pPr>
              <w:pStyle w:val="ListParagraph"/>
              <w:numPr>
                <w:ilvl w:val="0"/>
                <w:numId w:val="34"/>
              </w:numPr>
              <w:overflowPunct/>
              <w:autoSpaceDE/>
              <w:autoSpaceDN/>
              <w:adjustRightInd/>
              <w:spacing w:after="0" w:line="276" w:lineRule="auto"/>
              <w:ind w:left="360"/>
              <w:textAlignment w:val="auto"/>
              <w:rPr>
                <w:b/>
                <w:bCs/>
                <w:noProof/>
              </w:rPr>
            </w:pPr>
            <w:r w:rsidRPr="00420D03">
              <w:rPr>
                <w:b/>
                <w:bCs/>
                <w:noProof/>
              </w:rPr>
              <w:t>Support the use of non-scheduling DCI format to trigger the PDCCH skipping.</w:t>
            </w:r>
          </w:p>
          <w:p w14:paraId="13131F6C" w14:textId="77777777" w:rsidR="001D7424" w:rsidRPr="00420D03" w:rsidRDefault="001D7424" w:rsidP="00776A76">
            <w:pPr>
              <w:pStyle w:val="ListParagraph"/>
              <w:numPr>
                <w:ilvl w:val="0"/>
                <w:numId w:val="34"/>
              </w:numPr>
              <w:overflowPunct/>
              <w:autoSpaceDE/>
              <w:autoSpaceDN/>
              <w:adjustRightInd/>
              <w:spacing w:after="0" w:line="276" w:lineRule="auto"/>
              <w:ind w:left="360"/>
              <w:textAlignment w:val="auto"/>
              <w:rPr>
                <w:b/>
                <w:bCs/>
                <w:noProof/>
              </w:rPr>
            </w:pPr>
            <w:r w:rsidRPr="00420D03">
              <w:rPr>
                <w:b/>
                <w:bCs/>
                <w:noProof/>
              </w:rPr>
              <w:t>Define new configurable PDCCH skipping durations in the range xr_periodicity +/- jitter_range.</w:t>
            </w:r>
          </w:p>
          <w:p w14:paraId="5FA92D34" w14:textId="77777777" w:rsidR="001D7424" w:rsidRPr="00420D03" w:rsidRDefault="001D7424" w:rsidP="00776A76">
            <w:pPr>
              <w:pStyle w:val="ListParagraph"/>
              <w:numPr>
                <w:ilvl w:val="0"/>
                <w:numId w:val="34"/>
              </w:numPr>
              <w:overflowPunct/>
              <w:autoSpaceDE/>
              <w:autoSpaceDN/>
              <w:adjustRightInd/>
              <w:spacing w:after="0" w:line="276" w:lineRule="auto"/>
              <w:ind w:left="360"/>
              <w:textAlignment w:val="auto"/>
              <w:rPr>
                <w:b/>
                <w:bCs/>
                <w:noProof/>
              </w:rPr>
            </w:pPr>
            <w:r w:rsidRPr="00420D03">
              <w:rPr>
                <w:b/>
                <w:bCs/>
                <w:noProof/>
              </w:rPr>
              <w:t>PDCCH skipping should operate efficiently when the UE is configured or not with C-DRX</w:t>
            </w:r>
          </w:p>
          <w:p w14:paraId="7837FBDA" w14:textId="77777777" w:rsidR="001D7424" w:rsidRPr="004C651C" w:rsidRDefault="001D7424" w:rsidP="00776A76">
            <w:pPr>
              <w:pStyle w:val="ListParagraph"/>
              <w:numPr>
                <w:ilvl w:val="0"/>
                <w:numId w:val="34"/>
              </w:numPr>
              <w:overflowPunct/>
              <w:autoSpaceDE/>
              <w:autoSpaceDN/>
              <w:adjustRightInd/>
              <w:spacing w:after="0" w:line="276" w:lineRule="auto"/>
              <w:ind w:left="360"/>
              <w:textAlignment w:val="auto"/>
              <w:rPr>
                <w:b/>
              </w:rPr>
            </w:pPr>
            <w:r w:rsidRPr="00420D03">
              <w:rPr>
                <w:b/>
                <w:bCs/>
                <w:noProof/>
              </w:rPr>
              <w:t>Define new configurable SSSG switching timers in the range xr_periodicity +/- jitter_range.</w:t>
            </w:r>
          </w:p>
        </w:tc>
      </w:tr>
      <w:tr w:rsidR="001D7424" w:rsidRPr="00FC44B5" w14:paraId="3A3A1CF4" w14:textId="77777777" w:rsidTr="0026220A">
        <w:tc>
          <w:tcPr>
            <w:tcW w:w="1150" w:type="dxa"/>
          </w:tcPr>
          <w:p w14:paraId="40C27C82" w14:textId="77777777" w:rsidR="001D7424" w:rsidRDefault="001D7424" w:rsidP="0026220A">
            <w:pPr>
              <w:spacing w:before="120" w:after="120"/>
            </w:pPr>
            <w:r>
              <w:t>LGE</w:t>
            </w:r>
          </w:p>
        </w:tc>
        <w:tc>
          <w:tcPr>
            <w:tcW w:w="8479" w:type="dxa"/>
          </w:tcPr>
          <w:p w14:paraId="002F530F" w14:textId="77777777" w:rsidR="001D7424" w:rsidRPr="002B1CD7" w:rsidRDefault="001D7424" w:rsidP="0026220A">
            <w:pPr>
              <w:spacing w:before="120"/>
              <w:ind w:leftChars="6" w:left="1032" w:hangingChars="510" w:hanging="1020"/>
              <w:rPr>
                <w:b/>
                <w:iCs/>
                <w:lang w:eastAsia="ko-KR"/>
              </w:rPr>
            </w:pPr>
            <w:r w:rsidRPr="002B1CD7">
              <w:rPr>
                <w:rFonts w:eastAsia="Malgun Gothic"/>
                <w:b/>
                <w:iCs/>
                <w:kern w:val="2"/>
                <w:lang w:eastAsia="ko-KR"/>
              </w:rPr>
              <w:t>Observation 5</w:t>
            </w:r>
            <w:r w:rsidRPr="002B1CD7">
              <w:rPr>
                <w:rFonts w:eastAsia="Malgun Gothic" w:hint="eastAsia"/>
                <w:b/>
                <w:iCs/>
                <w:kern w:val="2"/>
                <w:lang w:eastAsia="ko-KR"/>
              </w:rPr>
              <w:t xml:space="preserve">: </w:t>
            </w:r>
            <w:r w:rsidRPr="002B1CD7">
              <w:rPr>
                <w:b/>
                <w:iCs/>
                <w:lang w:eastAsia="ko-KR"/>
              </w:rPr>
              <w:t>Rel-17 PDCCH monitoring adaptation in connected mode can also be applied to the UE not being configured with the CDRX, with enhancements if necessary.</w:t>
            </w:r>
          </w:p>
          <w:p w14:paraId="32921308" w14:textId="77777777" w:rsidR="001D7424" w:rsidRDefault="001D7424" w:rsidP="0026220A">
            <w:pPr>
              <w:ind w:left="1024" w:hangingChars="510" w:hanging="1024"/>
              <w:rPr>
                <w:b/>
                <w:iCs/>
                <w:lang w:eastAsia="ko-KR"/>
              </w:rPr>
            </w:pPr>
            <w:r w:rsidRPr="002B1CD7">
              <w:rPr>
                <w:b/>
                <w:iCs/>
                <w:lang w:eastAsia="ko-KR"/>
              </w:rPr>
              <w:t>Proposal 7: Consider enhancements on PDCCH monitoring adaptation in connected mode to mimic the CDRX function for a UE not being configured with the CDRX.</w:t>
            </w:r>
          </w:p>
          <w:p w14:paraId="28F0F6AC" w14:textId="77777777" w:rsidR="001D7424" w:rsidRPr="002B1CD7" w:rsidRDefault="001D7424" w:rsidP="0026220A">
            <w:pPr>
              <w:ind w:left="1024" w:hangingChars="510" w:hanging="1024"/>
              <w:rPr>
                <w:b/>
                <w:iCs/>
                <w:lang w:eastAsia="ko-KR"/>
              </w:rPr>
            </w:pPr>
            <w:r w:rsidRPr="002B1CD7">
              <w:rPr>
                <w:b/>
                <w:iCs/>
                <w:lang w:eastAsia="ko-KR"/>
              </w:rPr>
              <w:t>Proposal 8: Consider WUS outside DRX Active Time as well as the DCI inside DRX Active Time as a candidate for indicating the PDCCH monitoring adaptation.</w:t>
            </w:r>
          </w:p>
          <w:p w14:paraId="3F33E167" w14:textId="77777777" w:rsidR="001D7424" w:rsidRPr="000F08C1" w:rsidRDefault="001D7424" w:rsidP="0026220A">
            <w:r w:rsidRPr="00422C41">
              <w:rPr>
                <w:sz w:val="22"/>
                <w:szCs w:val="22"/>
              </w:rPr>
              <w:t xml:space="preserve">Further UE power saving can be achieved if a UE does not monitor PDCCH in the SPS occasions overlapping with the DRX </w:t>
            </w:r>
            <w:proofErr w:type="spellStart"/>
            <w:r w:rsidRPr="00422C41">
              <w:rPr>
                <w:sz w:val="22"/>
                <w:szCs w:val="22"/>
              </w:rPr>
              <w:t>OnDuration</w:t>
            </w:r>
            <w:proofErr w:type="spellEnd"/>
            <w:r w:rsidRPr="00422C41">
              <w:rPr>
                <w:sz w:val="22"/>
                <w:szCs w:val="22"/>
              </w:rPr>
              <w:t xml:space="preserve"> or Active Time when the UE does not need to be dynamically scheduled by a DCI for XR packets.</w:t>
            </w:r>
          </w:p>
          <w:p w14:paraId="445AF9BE" w14:textId="77777777" w:rsidR="001D7424" w:rsidRPr="002B1CD7" w:rsidRDefault="001D7424" w:rsidP="0026220A">
            <w:pPr>
              <w:ind w:left="1024" w:hangingChars="510" w:hanging="1024"/>
              <w:rPr>
                <w:b/>
                <w:iCs/>
              </w:rPr>
            </w:pPr>
            <w:r w:rsidRPr="002B1CD7">
              <w:rPr>
                <w:b/>
                <w:iCs/>
              </w:rPr>
              <w:t>Proposal 9: Consider SPS enhancement within DRX Active Time for XR UE power saving.</w:t>
            </w:r>
          </w:p>
          <w:p w14:paraId="712BD93E" w14:textId="77777777" w:rsidR="001D7424" w:rsidRPr="00C10FF6" w:rsidRDefault="001D7424" w:rsidP="0026220A">
            <w:pPr>
              <w:ind w:left="1024" w:hangingChars="510" w:hanging="1024"/>
              <w:rPr>
                <w:b/>
                <w:bCs/>
                <w:noProof/>
              </w:rPr>
            </w:pPr>
            <w:r w:rsidRPr="002B1CD7">
              <w:rPr>
                <w:b/>
                <w:iCs/>
                <w:lang w:eastAsia="ko-KR"/>
              </w:rPr>
              <w:lastRenderedPageBreak/>
              <w:t xml:space="preserve">Proposal 10: </w:t>
            </w:r>
            <w:r w:rsidRPr="002B1CD7">
              <w:rPr>
                <w:rFonts w:hint="eastAsia"/>
                <w:b/>
                <w:iCs/>
                <w:lang w:eastAsia="ko-KR"/>
              </w:rPr>
              <w:t xml:space="preserve">For enhancements on PDCCH monitoring adaptation in connected mode, consider </w:t>
            </w:r>
            <w:r w:rsidRPr="002B1CD7">
              <w:rPr>
                <w:b/>
                <w:iCs/>
                <w:lang w:eastAsia="ko-KR"/>
              </w:rPr>
              <w:t xml:space="preserve">PDB margin as well as </w:t>
            </w:r>
            <w:r w:rsidRPr="002B1CD7">
              <w:rPr>
                <w:rFonts w:hint="eastAsia"/>
                <w:b/>
                <w:iCs/>
                <w:lang w:eastAsia="ko-KR"/>
              </w:rPr>
              <w:t>periodicity and jitter distribution of the XR traffic arrival time.</w:t>
            </w:r>
          </w:p>
        </w:tc>
      </w:tr>
      <w:tr w:rsidR="001D7424" w:rsidRPr="00FC44B5" w14:paraId="22EC6684" w14:textId="77777777" w:rsidTr="0026220A">
        <w:tc>
          <w:tcPr>
            <w:tcW w:w="1150" w:type="dxa"/>
          </w:tcPr>
          <w:p w14:paraId="6275992D" w14:textId="77777777" w:rsidR="001D7424" w:rsidRDefault="001D7424" w:rsidP="0026220A">
            <w:pPr>
              <w:spacing w:before="120" w:after="120"/>
            </w:pPr>
            <w:r w:rsidRPr="00DB5A23">
              <w:lastRenderedPageBreak/>
              <w:t xml:space="preserve">ZTE, </w:t>
            </w:r>
            <w:proofErr w:type="spellStart"/>
            <w:r w:rsidRPr="00DB5A23">
              <w:t>Sanechips</w:t>
            </w:r>
            <w:proofErr w:type="spellEnd"/>
          </w:p>
        </w:tc>
        <w:tc>
          <w:tcPr>
            <w:tcW w:w="8479" w:type="dxa"/>
          </w:tcPr>
          <w:p w14:paraId="548239B3" w14:textId="77777777" w:rsidR="001D7424" w:rsidRPr="002B1CD7" w:rsidRDefault="001D7424" w:rsidP="0026220A">
            <w:pPr>
              <w:pStyle w:val="YJ-Observation"/>
              <w:spacing w:before="120" w:after="120"/>
              <w:jc w:val="both"/>
              <w:rPr>
                <w:rFonts w:eastAsia="Malgun Gothic"/>
                <w:b w:val="0"/>
                <w:iCs w:val="0"/>
                <w:lang w:eastAsia="ko-KR"/>
              </w:rPr>
            </w:pPr>
            <w:r>
              <w:rPr>
                <w:i w:val="0"/>
              </w:rPr>
              <w:t xml:space="preserve">Observation 4: </w:t>
            </w:r>
            <w:r w:rsidRPr="00F230EF">
              <w:rPr>
                <w:i w:val="0"/>
              </w:rPr>
              <w:t>Permission of re-transmission scheduling during PDCCH skipping duration can contribute to the capacity</w:t>
            </w:r>
            <w:r>
              <w:rPr>
                <w:i w:val="0"/>
              </w:rPr>
              <w:t xml:space="preserve"> boosting</w:t>
            </w:r>
            <w:r w:rsidRPr="00F230EF">
              <w:rPr>
                <w:i w:val="0"/>
              </w:rPr>
              <w:t xml:space="preserve"> to some extent. </w:t>
            </w:r>
          </w:p>
        </w:tc>
      </w:tr>
      <w:tr w:rsidR="001D7424" w:rsidRPr="005B24CF" w14:paraId="5464AFD1" w14:textId="77777777" w:rsidTr="0026220A">
        <w:tc>
          <w:tcPr>
            <w:tcW w:w="1150" w:type="dxa"/>
          </w:tcPr>
          <w:p w14:paraId="62258B4D" w14:textId="77777777" w:rsidR="001D7424" w:rsidRDefault="001D7424" w:rsidP="0026220A">
            <w:r>
              <w:t>NEC</w:t>
            </w:r>
          </w:p>
        </w:tc>
        <w:tc>
          <w:tcPr>
            <w:tcW w:w="8479" w:type="dxa"/>
          </w:tcPr>
          <w:p w14:paraId="555DEF66" w14:textId="77777777" w:rsidR="001D7424" w:rsidRDefault="001D7424" w:rsidP="0026220A">
            <w:pPr>
              <w:rPr>
                <w:b/>
                <w:bCs/>
              </w:rPr>
            </w:pPr>
            <w:r w:rsidRPr="00702650">
              <w:rPr>
                <w:b/>
                <w:bCs/>
              </w:rPr>
              <w:t xml:space="preserve">Proposal 5: support PDCCH monitoring adaptation triggered by a non-scheduling </w:t>
            </w:r>
            <w:proofErr w:type="gramStart"/>
            <w:r w:rsidRPr="00702650">
              <w:rPr>
                <w:b/>
                <w:bCs/>
              </w:rPr>
              <w:t>DCI, and</w:t>
            </w:r>
            <w:proofErr w:type="gramEnd"/>
            <w:r w:rsidRPr="00702650">
              <w:rPr>
                <w:b/>
                <w:bCs/>
              </w:rPr>
              <w:t xml:space="preserve"> consider indicating multi-cell PDCCH monitoring adaptation by a single DCI.</w:t>
            </w:r>
          </w:p>
          <w:p w14:paraId="0FB60183" w14:textId="77777777" w:rsidR="001D7424" w:rsidRPr="008425ED" w:rsidRDefault="001D7424" w:rsidP="0026220A">
            <w:pPr>
              <w:rPr>
                <w:b/>
              </w:rPr>
            </w:pPr>
            <w:r w:rsidRPr="00702650">
              <w:rPr>
                <w:b/>
                <w:bCs/>
              </w:rPr>
              <w:t>Proposal 6: further study the enhancement of PDCCH skipping duration, and mechanism of early termination of PDCCH skipping.</w:t>
            </w:r>
          </w:p>
        </w:tc>
      </w:tr>
      <w:tr w:rsidR="001D7424" w:rsidRPr="005B24CF" w14:paraId="25F54882" w14:textId="77777777" w:rsidTr="0026220A">
        <w:tc>
          <w:tcPr>
            <w:tcW w:w="1150" w:type="dxa"/>
          </w:tcPr>
          <w:p w14:paraId="35B9CBBA" w14:textId="77777777" w:rsidR="001D7424" w:rsidRDefault="001D7424" w:rsidP="0026220A">
            <w:r>
              <w:t>OPPO</w:t>
            </w:r>
          </w:p>
        </w:tc>
        <w:tc>
          <w:tcPr>
            <w:tcW w:w="8479" w:type="dxa"/>
          </w:tcPr>
          <w:p w14:paraId="33C98081" w14:textId="77777777" w:rsidR="001D7424" w:rsidRPr="00F53FF2" w:rsidRDefault="001D7424" w:rsidP="0026220A">
            <w:pPr>
              <w:pStyle w:val="BodyText"/>
              <w:spacing w:line="264" w:lineRule="auto"/>
              <w:rPr>
                <w:b/>
                <w:iCs/>
              </w:rPr>
            </w:pPr>
            <w:r w:rsidRPr="00F53FF2">
              <w:rPr>
                <w:b/>
                <w:iCs/>
              </w:rPr>
              <w:t xml:space="preserve">Proposal 5: The value of </w:t>
            </w:r>
            <w:proofErr w:type="spellStart"/>
            <w:r w:rsidRPr="00F53FF2">
              <w:rPr>
                <w:b/>
                <w:iCs/>
              </w:rPr>
              <w:t>monitoringSlotPeriodicityAndOffset</w:t>
            </w:r>
            <w:proofErr w:type="spellEnd"/>
            <w:r w:rsidRPr="00F53FF2">
              <w:rPr>
                <w:b/>
                <w:iCs/>
              </w:rPr>
              <w:t xml:space="preserve"> and duration for a search space set can be changed dynamically by </w:t>
            </w:r>
            <w:proofErr w:type="spellStart"/>
            <w:r w:rsidRPr="00F53FF2">
              <w:rPr>
                <w:b/>
                <w:iCs/>
              </w:rPr>
              <w:t>gNB</w:t>
            </w:r>
            <w:proofErr w:type="spellEnd"/>
            <w:r w:rsidRPr="00F53FF2">
              <w:rPr>
                <w:b/>
                <w:iCs/>
              </w:rPr>
              <w:t xml:space="preserve"> to cope with jitter and packet size variation.</w:t>
            </w:r>
          </w:p>
          <w:p w14:paraId="545397D9" w14:textId="77777777" w:rsidR="001D7424" w:rsidRPr="00702650" w:rsidRDefault="001D7424" w:rsidP="0026220A">
            <w:pPr>
              <w:pStyle w:val="BodyText"/>
              <w:spacing w:line="264" w:lineRule="auto"/>
              <w:rPr>
                <w:b/>
                <w:bCs/>
              </w:rPr>
            </w:pPr>
            <w:r w:rsidRPr="00F53FF2">
              <w:rPr>
                <w:b/>
                <w:iCs/>
              </w:rPr>
              <w:t>Proposal 6: RAN1 further studies PDCCH skipping interaction with HARQ retransmission by triggering an additional PDCCH monitoring window duration PDCCH skipping duration.</w:t>
            </w:r>
          </w:p>
        </w:tc>
      </w:tr>
      <w:tr w:rsidR="001D7424" w:rsidRPr="005B24CF" w14:paraId="67BD7360" w14:textId="77777777" w:rsidTr="0026220A">
        <w:tc>
          <w:tcPr>
            <w:tcW w:w="1150" w:type="dxa"/>
          </w:tcPr>
          <w:p w14:paraId="4DEB738D" w14:textId="77777777" w:rsidR="001D7424" w:rsidRPr="005B24CF" w:rsidRDefault="001D7424" w:rsidP="0026220A">
            <w:r>
              <w:t>Sony</w:t>
            </w:r>
          </w:p>
        </w:tc>
        <w:tc>
          <w:tcPr>
            <w:tcW w:w="8479" w:type="dxa"/>
          </w:tcPr>
          <w:p w14:paraId="5CBCB745" w14:textId="77777777" w:rsidR="001D7424" w:rsidRDefault="001D7424" w:rsidP="0026220A">
            <w:pPr>
              <w:spacing w:line="257" w:lineRule="auto"/>
              <w:jc w:val="both"/>
              <w:rPr>
                <w:b/>
                <w:bCs/>
              </w:rPr>
            </w:pPr>
            <w:r w:rsidRPr="35825663">
              <w:rPr>
                <w:b/>
                <w:bCs/>
              </w:rPr>
              <w:t xml:space="preserve">Observation </w:t>
            </w:r>
            <w:r>
              <w:rPr>
                <w:b/>
                <w:bCs/>
              </w:rPr>
              <w:t>5</w:t>
            </w:r>
            <w:r w:rsidRPr="35825663">
              <w:rPr>
                <w:b/>
                <w:bCs/>
              </w:rPr>
              <w:t xml:space="preserve">: </w:t>
            </w:r>
            <w:r>
              <w:rPr>
                <w:b/>
                <w:bCs/>
              </w:rPr>
              <w:t>The p</w:t>
            </w:r>
            <w:r w:rsidRPr="35825663">
              <w:rPr>
                <w:b/>
                <w:bCs/>
              </w:rPr>
              <w:t xml:space="preserve">roposed DCI linkage scheme have large power saving gain theoretically. </w:t>
            </w:r>
          </w:p>
          <w:p w14:paraId="4ECFC41B" w14:textId="77777777" w:rsidR="001D7424" w:rsidRDefault="001D7424" w:rsidP="0026220A">
            <w:pPr>
              <w:spacing w:line="257" w:lineRule="auto"/>
              <w:jc w:val="both"/>
              <w:rPr>
                <w:b/>
                <w:bCs/>
              </w:rPr>
            </w:pPr>
            <w:r w:rsidRPr="35825663">
              <w:rPr>
                <w:b/>
                <w:bCs/>
              </w:rPr>
              <w:t xml:space="preserve">Observation </w:t>
            </w:r>
            <w:r>
              <w:rPr>
                <w:b/>
                <w:bCs/>
              </w:rPr>
              <w:t>6</w:t>
            </w:r>
            <w:r w:rsidRPr="35825663">
              <w:rPr>
                <w:b/>
                <w:bCs/>
              </w:rPr>
              <w:t xml:space="preserve">: </w:t>
            </w:r>
            <w:r>
              <w:rPr>
                <w:b/>
                <w:bCs/>
              </w:rPr>
              <w:t>Simulation results indicated the p</w:t>
            </w:r>
            <w:r w:rsidRPr="35825663">
              <w:rPr>
                <w:b/>
                <w:bCs/>
              </w:rPr>
              <w:t>roposed DCI linkage scheme ha</w:t>
            </w:r>
            <w:r>
              <w:rPr>
                <w:b/>
                <w:bCs/>
              </w:rPr>
              <w:t>s</w:t>
            </w:r>
            <w:r w:rsidRPr="35825663">
              <w:rPr>
                <w:b/>
                <w:bCs/>
              </w:rPr>
              <w:t xml:space="preserve"> at least 50% power saving gain.</w:t>
            </w:r>
          </w:p>
          <w:p w14:paraId="13A32B2F" w14:textId="77777777" w:rsidR="001D7424" w:rsidRPr="00BF448D" w:rsidRDefault="001D7424" w:rsidP="0026220A">
            <w:pPr>
              <w:pStyle w:val="Caption"/>
              <w:jc w:val="both"/>
              <w:rPr>
                <w:rFonts w:eastAsia="Times New Roman"/>
              </w:rPr>
            </w:pPr>
            <w:r w:rsidRPr="00BF448D">
              <w:rPr>
                <w:rFonts w:eastAsia="Times New Roman"/>
              </w:rPr>
              <w:t xml:space="preserve">Proposal </w:t>
            </w:r>
            <w:r>
              <w:rPr>
                <w:rFonts w:eastAsia="Times New Roman"/>
              </w:rPr>
              <w:t>5</w:t>
            </w:r>
            <w:r w:rsidRPr="00BF448D">
              <w:rPr>
                <w:rFonts w:eastAsia="Times New Roman"/>
              </w:rPr>
              <w:t xml:space="preserve"> - Adding DCI linkage information in DCI can be considered </w:t>
            </w:r>
            <w:r>
              <w:rPr>
                <w:rFonts w:eastAsia="Times New Roman"/>
              </w:rPr>
              <w:t xml:space="preserve">as a mean </w:t>
            </w:r>
            <w:r w:rsidRPr="00BF448D">
              <w:rPr>
                <w:rFonts w:eastAsia="Times New Roman"/>
              </w:rPr>
              <w:t>to reduce PDCCH BD attempts for power saving.</w:t>
            </w:r>
          </w:p>
          <w:p w14:paraId="75BC68B6" w14:textId="77777777" w:rsidR="001D7424" w:rsidRDefault="001D7424" w:rsidP="0026220A">
            <w:pPr>
              <w:jc w:val="center"/>
              <w:rPr>
                <w:i/>
                <w:iCs/>
              </w:rPr>
            </w:pPr>
            <w:r w:rsidRPr="3CB7DD6E">
              <w:t xml:space="preserve">Table 1. 5%, 50% and 95% percentile of simulated </w:t>
            </w:r>
            <w:proofErr w:type="spellStart"/>
            <w:r w:rsidRPr="3CB7DD6E">
              <w:rPr>
                <w:i/>
                <w:iCs/>
              </w:rPr>
              <w:t>PSG_DCIlinkage</w:t>
            </w:r>
            <w:proofErr w:type="spellEnd"/>
          </w:p>
          <w:tbl>
            <w:tblPr>
              <w:tblStyle w:val="TableGrid"/>
              <w:tblW w:w="0" w:type="auto"/>
              <w:tblLook w:val="04A0" w:firstRow="1" w:lastRow="0" w:firstColumn="1" w:lastColumn="0" w:noHBand="0" w:noVBand="1"/>
            </w:tblPr>
            <w:tblGrid>
              <w:gridCol w:w="1859"/>
              <w:gridCol w:w="1596"/>
              <w:gridCol w:w="1596"/>
              <w:gridCol w:w="1596"/>
              <w:gridCol w:w="1596"/>
            </w:tblGrid>
            <w:tr w:rsidR="001D7424" w14:paraId="57334945" w14:textId="77777777" w:rsidTr="0026220A">
              <w:tc>
                <w:tcPr>
                  <w:tcW w:w="1965" w:type="dxa"/>
                  <w:tcBorders>
                    <w:top w:val="single" w:sz="8" w:space="0" w:color="auto"/>
                    <w:left w:val="single" w:sz="8" w:space="0" w:color="auto"/>
                    <w:bottom w:val="single" w:sz="8" w:space="0" w:color="auto"/>
                    <w:right w:val="single" w:sz="8" w:space="0" w:color="auto"/>
                  </w:tcBorders>
                </w:tcPr>
                <w:p w14:paraId="580A08A0" w14:textId="77777777" w:rsidR="001D7424" w:rsidRDefault="001D7424" w:rsidP="0026220A">
                  <w:pPr>
                    <w:jc w:val="both"/>
                    <w:rPr>
                      <w:szCs w:val="22"/>
                    </w:rPr>
                  </w:pPr>
                  <w:r w:rsidRPr="35825663">
                    <w:rPr>
                      <w:szCs w:val="22"/>
                    </w:rPr>
                    <w:t xml:space="preserve"> </w:t>
                  </w:r>
                </w:p>
              </w:tc>
              <w:tc>
                <w:tcPr>
                  <w:tcW w:w="1965" w:type="dxa"/>
                  <w:tcBorders>
                    <w:top w:val="single" w:sz="8" w:space="0" w:color="auto"/>
                    <w:left w:val="single" w:sz="8" w:space="0" w:color="auto"/>
                    <w:bottom w:val="single" w:sz="8" w:space="0" w:color="auto"/>
                    <w:right w:val="single" w:sz="8" w:space="0" w:color="auto"/>
                  </w:tcBorders>
                </w:tcPr>
                <w:p w14:paraId="13F9BB5E" w14:textId="77777777" w:rsidR="001D7424" w:rsidRDefault="001D7424" w:rsidP="0026220A">
                  <w:pPr>
                    <w:jc w:val="both"/>
                    <w:rPr>
                      <w:b/>
                      <w:bCs/>
                      <w:szCs w:val="22"/>
                    </w:rPr>
                  </w:pPr>
                  <w:r w:rsidRPr="35825663">
                    <w:rPr>
                      <w:b/>
                      <w:bCs/>
                      <w:szCs w:val="22"/>
                    </w:rPr>
                    <w:t>Mean</w:t>
                  </w:r>
                </w:p>
              </w:tc>
              <w:tc>
                <w:tcPr>
                  <w:tcW w:w="1965" w:type="dxa"/>
                  <w:tcBorders>
                    <w:top w:val="single" w:sz="8" w:space="0" w:color="auto"/>
                    <w:left w:val="single" w:sz="8" w:space="0" w:color="auto"/>
                    <w:bottom w:val="single" w:sz="8" w:space="0" w:color="auto"/>
                    <w:right w:val="single" w:sz="8" w:space="0" w:color="auto"/>
                  </w:tcBorders>
                </w:tcPr>
                <w:p w14:paraId="6E95C56F" w14:textId="77777777" w:rsidR="001D7424" w:rsidRDefault="001D7424" w:rsidP="0026220A">
                  <w:pPr>
                    <w:jc w:val="both"/>
                    <w:rPr>
                      <w:b/>
                      <w:bCs/>
                      <w:color w:val="000000" w:themeColor="text1"/>
                      <w:szCs w:val="22"/>
                      <w:lang w:val="en-US"/>
                    </w:rPr>
                  </w:pPr>
                  <w:r w:rsidRPr="35825663">
                    <w:rPr>
                      <w:b/>
                      <w:bCs/>
                      <w:color w:val="000000" w:themeColor="text1"/>
                      <w:szCs w:val="22"/>
                      <w:lang w:val="en-US"/>
                    </w:rPr>
                    <w:t>5%</w:t>
                  </w:r>
                </w:p>
              </w:tc>
              <w:tc>
                <w:tcPr>
                  <w:tcW w:w="1965" w:type="dxa"/>
                  <w:tcBorders>
                    <w:top w:val="single" w:sz="8" w:space="0" w:color="auto"/>
                    <w:left w:val="single" w:sz="8" w:space="0" w:color="auto"/>
                    <w:bottom w:val="single" w:sz="8" w:space="0" w:color="auto"/>
                    <w:right w:val="single" w:sz="8" w:space="0" w:color="auto"/>
                  </w:tcBorders>
                </w:tcPr>
                <w:p w14:paraId="02C42DB0" w14:textId="77777777" w:rsidR="001D7424" w:rsidRDefault="001D7424" w:rsidP="0026220A">
                  <w:pPr>
                    <w:jc w:val="both"/>
                    <w:rPr>
                      <w:b/>
                      <w:bCs/>
                      <w:color w:val="000000" w:themeColor="text1"/>
                      <w:szCs w:val="22"/>
                      <w:lang w:val="en-US"/>
                    </w:rPr>
                  </w:pPr>
                  <w:r w:rsidRPr="35825663">
                    <w:rPr>
                      <w:b/>
                      <w:bCs/>
                      <w:color w:val="000000" w:themeColor="text1"/>
                      <w:szCs w:val="22"/>
                      <w:lang w:val="en-US"/>
                    </w:rPr>
                    <w:t>50%</w:t>
                  </w:r>
                </w:p>
              </w:tc>
              <w:tc>
                <w:tcPr>
                  <w:tcW w:w="1965" w:type="dxa"/>
                  <w:tcBorders>
                    <w:top w:val="single" w:sz="8" w:space="0" w:color="auto"/>
                    <w:left w:val="single" w:sz="8" w:space="0" w:color="auto"/>
                    <w:bottom w:val="single" w:sz="8" w:space="0" w:color="auto"/>
                    <w:right w:val="single" w:sz="8" w:space="0" w:color="auto"/>
                  </w:tcBorders>
                </w:tcPr>
                <w:p w14:paraId="3B195DE1" w14:textId="77777777" w:rsidR="001D7424" w:rsidRDefault="001D7424" w:rsidP="0026220A">
                  <w:pPr>
                    <w:jc w:val="both"/>
                    <w:rPr>
                      <w:b/>
                      <w:bCs/>
                      <w:color w:val="000000" w:themeColor="text1"/>
                      <w:szCs w:val="22"/>
                      <w:lang w:val="en-US"/>
                    </w:rPr>
                  </w:pPr>
                  <w:r w:rsidRPr="35825663">
                    <w:rPr>
                      <w:b/>
                      <w:bCs/>
                      <w:color w:val="000000" w:themeColor="text1"/>
                      <w:szCs w:val="22"/>
                      <w:lang w:val="en-US"/>
                    </w:rPr>
                    <w:t>95%</w:t>
                  </w:r>
                </w:p>
              </w:tc>
            </w:tr>
            <w:tr w:rsidR="001D7424" w14:paraId="2B3BF973" w14:textId="77777777" w:rsidTr="0026220A">
              <w:tc>
                <w:tcPr>
                  <w:tcW w:w="1965" w:type="dxa"/>
                  <w:tcBorders>
                    <w:top w:val="single" w:sz="8" w:space="0" w:color="auto"/>
                    <w:left w:val="single" w:sz="8" w:space="0" w:color="auto"/>
                    <w:bottom w:val="single" w:sz="8" w:space="0" w:color="auto"/>
                    <w:right w:val="single" w:sz="8" w:space="0" w:color="auto"/>
                  </w:tcBorders>
                </w:tcPr>
                <w:p w14:paraId="658EC650" w14:textId="77777777" w:rsidR="001D7424" w:rsidRDefault="001D7424" w:rsidP="0026220A">
                  <w:pPr>
                    <w:jc w:val="both"/>
                    <w:rPr>
                      <w:color w:val="000000" w:themeColor="text1"/>
                      <w:szCs w:val="22"/>
                      <w:lang w:val="en-US"/>
                    </w:rPr>
                  </w:pPr>
                  <w:proofErr w:type="spellStart"/>
                  <w:r w:rsidRPr="35825663">
                    <w:rPr>
                      <w:color w:val="000000" w:themeColor="text1"/>
                      <w:szCs w:val="22"/>
                      <w:lang w:val="en-US"/>
                    </w:rPr>
                    <w:t>PSG_DCIlinkage</w:t>
                  </w:r>
                  <w:proofErr w:type="spellEnd"/>
                </w:p>
              </w:tc>
              <w:tc>
                <w:tcPr>
                  <w:tcW w:w="1965" w:type="dxa"/>
                  <w:tcBorders>
                    <w:top w:val="single" w:sz="8" w:space="0" w:color="auto"/>
                    <w:left w:val="single" w:sz="8" w:space="0" w:color="auto"/>
                    <w:bottom w:val="single" w:sz="8" w:space="0" w:color="auto"/>
                    <w:right w:val="single" w:sz="8" w:space="0" w:color="auto"/>
                  </w:tcBorders>
                </w:tcPr>
                <w:p w14:paraId="315ADAA2"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05823E17" w14:textId="77777777" w:rsidR="001D7424" w:rsidRDefault="001D7424" w:rsidP="0026220A">
                  <w:pPr>
                    <w:jc w:val="both"/>
                    <w:rPr>
                      <w:color w:val="000000" w:themeColor="text1"/>
                      <w:szCs w:val="22"/>
                      <w:lang w:val="en-US"/>
                    </w:rPr>
                  </w:pPr>
                  <w:r w:rsidRPr="35825663">
                    <w:rPr>
                      <w:color w:val="000000" w:themeColor="text1"/>
                      <w:szCs w:val="22"/>
                      <w:lang w:val="en-US"/>
                    </w:rPr>
                    <w:t>50.3%</w:t>
                  </w:r>
                </w:p>
              </w:tc>
              <w:tc>
                <w:tcPr>
                  <w:tcW w:w="1965" w:type="dxa"/>
                  <w:tcBorders>
                    <w:top w:val="single" w:sz="8" w:space="0" w:color="auto"/>
                    <w:left w:val="single" w:sz="8" w:space="0" w:color="auto"/>
                    <w:bottom w:val="single" w:sz="8" w:space="0" w:color="auto"/>
                    <w:right w:val="single" w:sz="8" w:space="0" w:color="auto"/>
                  </w:tcBorders>
                </w:tcPr>
                <w:p w14:paraId="7094A589"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119F66EB" w14:textId="77777777" w:rsidR="001D7424" w:rsidRDefault="001D7424" w:rsidP="0026220A">
                  <w:pPr>
                    <w:jc w:val="both"/>
                    <w:rPr>
                      <w:color w:val="000000" w:themeColor="text1"/>
                      <w:szCs w:val="22"/>
                      <w:lang w:val="en-US"/>
                    </w:rPr>
                  </w:pPr>
                  <w:r w:rsidRPr="35825663">
                    <w:rPr>
                      <w:color w:val="000000" w:themeColor="text1"/>
                      <w:szCs w:val="22"/>
                      <w:lang w:val="en-US"/>
                    </w:rPr>
                    <w:t>56.4%</w:t>
                  </w:r>
                </w:p>
              </w:tc>
            </w:tr>
          </w:tbl>
          <w:p w14:paraId="36DD6D78" w14:textId="77777777" w:rsidR="001D7424" w:rsidRPr="00C7493C" w:rsidRDefault="001D7424" w:rsidP="0026220A">
            <w:pPr>
              <w:rPr>
                <w:lang w:val="en-US"/>
              </w:rPr>
            </w:pPr>
            <w:r>
              <w:rPr>
                <w:lang w:val="en-US"/>
              </w:rPr>
              <w:t xml:space="preserve">[Moderator]: please note the simulation only provided power saving gain results. </w:t>
            </w:r>
          </w:p>
        </w:tc>
      </w:tr>
      <w:tr w:rsidR="001D7424" w:rsidRPr="005B24CF" w14:paraId="46146B26" w14:textId="77777777" w:rsidTr="0026220A">
        <w:tc>
          <w:tcPr>
            <w:tcW w:w="1150" w:type="dxa"/>
          </w:tcPr>
          <w:p w14:paraId="6A002175" w14:textId="77777777" w:rsidR="001D7424" w:rsidRPr="005B24CF" w:rsidRDefault="001D7424" w:rsidP="0026220A">
            <w:r>
              <w:t>InterDigital</w:t>
            </w:r>
          </w:p>
        </w:tc>
        <w:tc>
          <w:tcPr>
            <w:tcW w:w="8479" w:type="dxa"/>
          </w:tcPr>
          <w:p w14:paraId="221081D0" w14:textId="77777777" w:rsidR="001D7424" w:rsidRPr="006D5226" w:rsidRDefault="001D7424" w:rsidP="0026220A">
            <w:pPr>
              <w:spacing w:after="120"/>
              <w:ind w:left="1699" w:hanging="1699"/>
              <w:rPr>
                <w:rFonts w:cs="Arial"/>
                <w:bCs/>
              </w:rPr>
            </w:pPr>
            <w:r w:rsidRPr="00561FEF">
              <w:rPr>
                <w:rFonts w:cs="Arial"/>
                <w:b/>
              </w:rPr>
              <w:t xml:space="preserve">Proposal </w:t>
            </w:r>
            <w:r>
              <w:rPr>
                <w:rFonts w:cs="Arial"/>
                <w:b/>
              </w:rPr>
              <w:t>10</w:t>
            </w:r>
            <w:r w:rsidRPr="00561FEF">
              <w:rPr>
                <w:rFonts w:cs="Arial"/>
                <w:b/>
              </w:rPr>
              <w:t>:</w:t>
            </w:r>
            <w:r w:rsidRPr="00561FEF">
              <w:rPr>
                <w:rFonts w:cs="Arial"/>
                <w:b/>
              </w:rPr>
              <w:tab/>
            </w:r>
            <w:r w:rsidRPr="0060590E">
              <w:rPr>
                <w:rFonts w:cs="Arial"/>
                <w:bCs/>
              </w:rPr>
              <w:t>Support PDCCH monitoring adaptation for dynamically increasing/decreasing the PDCCH skipping duration</w:t>
            </w:r>
          </w:p>
          <w:p w14:paraId="6E50C926"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11</w:t>
            </w:r>
            <w:r w:rsidRPr="00561FEF">
              <w:rPr>
                <w:rFonts w:cs="Arial"/>
                <w:b/>
              </w:rPr>
              <w:t>:</w:t>
            </w:r>
            <w:r w:rsidRPr="00561FEF">
              <w:rPr>
                <w:rFonts w:cs="Arial"/>
                <w:b/>
              </w:rPr>
              <w:tab/>
            </w:r>
            <w:r w:rsidRPr="0060590E">
              <w:rPr>
                <w:rFonts w:cs="Arial"/>
                <w:bCs/>
              </w:rPr>
              <w:t>Study PDCCH skipping duration values that can be used for handling XR traffic patterns</w:t>
            </w:r>
          </w:p>
          <w:p w14:paraId="2C41A6AD"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12</w:t>
            </w:r>
            <w:r w:rsidRPr="00561FEF">
              <w:rPr>
                <w:rFonts w:cs="Arial"/>
                <w:b/>
              </w:rPr>
              <w:t>:</w:t>
            </w:r>
            <w:r w:rsidRPr="00561FEF">
              <w:rPr>
                <w:rFonts w:cs="Arial"/>
                <w:b/>
              </w:rPr>
              <w:tab/>
            </w:r>
            <w:r w:rsidRPr="00374D18">
              <w:rPr>
                <w:rFonts w:cs="Arial"/>
                <w:bCs/>
              </w:rPr>
              <w:t xml:space="preserve">Support UE dynamically indicating the </w:t>
            </w:r>
            <w:r>
              <w:rPr>
                <w:rFonts w:cs="Arial"/>
                <w:bCs/>
              </w:rPr>
              <w:t xml:space="preserve">duration for </w:t>
            </w:r>
            <w:r w:rsidRPr="00374D18">
              <w:rPr>
                <w:rFonts w:cs="Arial"/>
                <w:bCs/>
              </w:rPr>
              <w:t>PDCCH skipping</w:t>
            </w:r>
          </w:p>
          <w:p w14:paraId="6DA3F5AA" w14:textId="77777777" w:rsidR="001D7424" w:rsidRPr="005B24CF" w:rsidRDefault="001D7424" w:rsidP="0026220A">
            <w:pPr>
              <w:spacing w:after="240"/>
              <w:ind w:left="1699" w:hanging="1699"/>
            </w:pPr>
            <w:r w:rsidRPr="00561FEF">
              <w:rPr>
                <w:rFonts w:cs="Arial"/>
                <w:b/>
              </w:rPr>
              <w:t xml:space="preserve">Proposal </w:t>
            </w:r>
            <w:r>
              <w:rPr>
                <w:rFonts w:cs="Arial"/>
                <w:b/>
              </w:rPr>
              <w:t>13</w:t>
            </w:r>
            <w:r w:rsidRPr="00561FEF">
              <w:rPr>
                <w:rFonts w:cs="Arial"/>
                <w:b/>
              </w:rPr>
              <w:t>:</w:t>
            </w:r>
            <w:r w:rsidRPr="00561FEF">
              <w:rPr>
                <w:rFonts w:cs="Arial"/>
                <w:b/>
              </w:rPr>
              <w:tab/>
            </w:r>
            <w:r w:rsidRPr="00374D18">
              <w:rPr>
                <w:rFonts w:cs="Arial"/>
                <w:bCs/>
              </w:rPr>
              <w:t xml:space="preserve">Study PDCCH </w:t>
            </w:r>
            <w:r>
              <w:rPr>
                <w:rFonts w:cs="Arial"/>
                <w:bCs/>
              </w:rPr>
              <w:t xml:space="preserve">skipping </w:t>
            </w:r>
            <w:r w:rsidRPr="00374D18">
              <w:rPr>
                <w:rFonts w:cs="Arial"/>
                <w:bCs/>
              </w:rPr>
              <w:t xml:space="preserve">triggered by non-scheduling DCI </w:t>
            </w:r>
          </w:p>
        </w:tc>
      </w:tr>
      <w:tr w:rsidR="001D7424" w:rsidRPr="005B24CF" w14:paraId="25894D7D" w14:textId="77777777" w:rsidTr="0026220A">
        <w:tc>
          <w:tcPr>
            <w:tcW w:w="1150" w:type="dxa"/>
          </w:tcPr>
          <w:p w14:paraId="185F7C54" w14:textId="77777777" w:rsidR="001D7424" w:rsidRPr="005B24CF" w:rsidRDefault="001D7424" w:rsidP="0026220A">
            <w:r>
              <w:t>Qualcomm</w:t>
            </w:r>
          </w:p>
        </w:tc>
        <w:tc>
          <w:tcPr>
            <w:tcW w:w="8479" w:type="dxa"/>
          </w:tcPr>
          <w:p w14:paraId="22316F18" w14:textId="77777777" w:rsidR="001D7424" w:rsidRPr="00B40A01" w:rsidRDefault="001D7424" w:rsidP="0026220A">
            <w:pPr>
              <w:spacing w:after="0"/>
              <w:rPr>
                <w:rFonts w:asciiTheme="majorBidi" w:hAnsiTheme="majorBidi" w:cstheme="majorBidi"/>
                <w:b/>
                <w:bCs/>
              </w:rPr>
            </w:pPr>
            <w:r w:rsidRPr="00B40A01">
              <w:rPr>
                <w:b/>
                <w:bCs/>
              </w:rPr>
              <w:t xml:space="preserve">Proposal </w:t>
            </w:r>
            <w:r w:rsidRPr="00B40A01">
              <w:rPr>
                <w:b/>
                <w:bCs/>
                <w:noProof/>
              </w:rPr>
              <w:t>10</w:t>
            </w:r>
            <w:r w:rsidRPr="00B40A01">
              <w:rPr>
                <w:b/>
                <w:bCs/>
              </w:rPr>
              <w:t xml:space="preserve">: For XR, </w:t>
            </w:r>
            <w:r w:rsidRPr="00B40A01">
              <w:rPr>
                <w:rFonts w:asciiTheme="majorBidi" w:hAnsiTheme="majorBidi" w:cstheme="majorBidi"/>
                <w:b/>
                <w:bCs/>
              </w:rPr>
              <w:t>consider studying ways to have additional DL control signaling opportunities between sparsely configured semi-static SS set occasions by:</w:t>
            </w:r>
          </w:p>
          <w:p w14:paraId="5D7FB79F" w14:textId="77777777" w:rsidR="001D7424" w:rsidRPr="00B40A01" w:rsidRDefault="001D7424" w:rsidP="00776A76">
            <w:pPr>
              <w:pStyle w:val="ListParagraph"/>
              <w:numPr>
                <w:ilvl w:val="0"/>
                <w:numId w:val="40"/>
              </w:numPr>
              <w:spacing w:after="0"/>
              <w:rPr>
                <w:rFonts w:asciiTheme="majorBidi" w:hAnsiTheme="majorBidi" w:cstheme="majorBidi"/>
                <w:b/>
                <w:bCs/>
              </w:rPr>
            </w:pPr>
            <w:r w:rsidRPr="00B40A01">
              <w:rPr>
                <w:rFonts w:asciiTheme="majorBidi" w:hAnsiTheme="majorBidi" w:cstheme="majorBidi"/>
                <w:b/>
                <w:bCs/>
              </w:rPr>
              <w:t>Dynamically configuring SS set occasions</w:t>
            </w:r>
          </w:p>
          <w:p w14:paraId="07B428AE" w14:textId="77777777" w:rsidR="001D7424" w:rsidRPr="005B24CF" w:rsidRDefault="001D7424" w:rsidP="00776A76">
            <w:pPr>
              <w:pStyle w:val="ListParagraph"/>
              <w:numPr>
                <w:ilvl w:val="0"/>
                <w:numId w:val="40"/>
              </w:numPr>
            </w:pPr>
            <w:proofErr w:type="gramStart"/>
            <w:r w:rsidRPr="00B40A01">
              <w:rPr>
                <w:rFonts w:asciiTheme="majorBidi" w:hAnsiTheme="majorBidi" w:cstheme="majorBidi"/>
                <w:b/>
                <w:bCs/>
              </w:rPr>
              <w:t>Piggy-backing</w:t>
            </w:r>
            <w:proofErr w:type="gramEnd"/>
            <w:r w:rsidRPr="00B40A01">
              <w:rPr>
                <w:rFonts w:asciiTheme="majorBidi" w:hAnsiTheme="majorBidi" w:cstheme="majorBidi"/>
                <w:b/>
                <w:bCs/>
              </w:rPr>
              <w:t>/multiplexing DL control signaling on already existing SCH messages (DG or SPS)</w:t>
            </w:r>
          </w:p>
        </w:tc>
      </w:tr>
      <w:tr w:rsidR="001D7424" w:rsidRPr="005B24CF" w14:paraId="3DA041CB" w14:textId="77777777" w:rsidTr="0026220A">
        <w:tc>
          <w:tcPr>
            <w:tcW w:w="1150" w:type="dxa"/>
          </w:tcPr>
          <w:p w14:paraId="1F6E89AE" w14:textId="77777777" w:rsidR="001D7424" w:rsidRPr="005B24CF" w:rsidRDefault="001D7424" w:rsidP="0026220A">
            <w:pPr>
              <w:spacing w:before="120" w:after="120"/>
            </w:pPr>
            <w:r>
              <w:t>DOCOMO</w:t>
            </w:r>
          </w:p>
        </w:tc>
        <w:tc>
          <w:tcPr>
            <w:tcW w:w="8479" w:type="dxa"/>
          </w:tcPr>
          <w:p w14:paraId="6EA4A6CF" w14:textId="77777777" w:rsidR="001D7424" w:rsidRPr="005B24CF" w:rsidRDefault="001D7424" w:rsidP="0026220A">
            <w:pPr>
              <w:spacing w:afterLines="50" w:after="120"/>
            </w:pPr>
            <w:r w:rsidRPr="00B61537">
              <w:rPr>
                <w:b/>
                <w:bCs/>
                <w:u w:val="single"/>
              </w:rPr>
              <w:t>Proposal 3</w:t>
            </w:r>
            <w:r w:rsidRPr="00B61537">
              <w:rPr>
                <w:b/>
                <w:bCs/>
              </w:rPr>
              <w:t>: Rel-17 PDCCH monitoring adaptation can be baseline for Rel-18 PDCCH monitoring enhancements.</w:t>
            </w:r>
          </w:p>
        </w:tc>
      </w:tr>
      <w:tr w:rsidR="001D7424" w:rsidRPr="005B24CF" w14:paraId="564EB4F6" w14:textId="77777777" w:rsidTr="0026220A">
        <w:tc>
          <w:tcPr>
            <w:tcW w:w="1150" w:type="dxa"/>
          </w:tcPr>
          <w:p w14:paraId="4808E67B" w14:textId="77777777" w:rsidR="001D7424" w:rsidRPr="005B24CF" w:rsidRDefault="001D7424" w:rsidP="0026220A"/>
        </w:tc>
        <w:tc>
          <w:tcPr>
            <w:tcW w:w="8479" w:type="dxa"/>
          </w:tcPr>
          <w:p w14:paraId="187EDF71" w14:textId="77777777" w:rsidR="001D7424" w:rsidRPr="005B24CF" w:rsidRDefault="001D7424" w:rsidP="0026220A"/>
        </w:tc>
      </w:tr>
    </w:tbl>
    <w:p w14:paraId="24812313" w14:textId="77777777" w:rsidR="001D7424" w:rsidRDefault="001D7424" w:rsidP="001D7424">
      <w:pPr>
        <w:rPr>
          <w:color w:val="FF0000"/>
        </w:rPr>
      </w:pPr>
    </w:p>
    <w:p w14:paraId="3F1894DF" w14:textId="77777777" w:rsidR="004F20C4" w:rsidRPr="00DA7C0B" w:rsidRDefault="004F20C4" w:rsidP="004F20C4">
      <w:pPr>
        <w:pStyle w:val="Heading3"/>
      </w:pPr>
      <w:r w:rsidRPr="00DA7C0B">
        <w:t>Summary of evaluation results</w:t>
      </w:r>
    </w:p>
    <w:p w14:paraId="357B502D" w14:textId="35DA890F" w:rsidR="00B15052" w:rsidRDefault="00B15052">
      <w:pPr>
        <w:rPr>
          <w:b/>
          <w:bCs/>
          <w:u w:val="single"/>
        </w:rPr>
      </w:pPr>
      <w:r w:rsidRPr="00B15052">
        <w:rPr>
          <w:b/>
          <w:bCs/>
          <w:u w:val="single"/>
        </w:rPr>
        <w:t>Retransmission after Rel-17 PDCCH skipping</w:t>
      </w:r>
    </w:p>
    <w:p w14:paraId="1BC8CAF6" w14:textId="5ECDA8BD" w:rsidR="00B15052" w:rsidRDefault="00775554" w:rsidP="006E2FE2">
      <w:r w:rsidRPr="006E2FE2">
        <w:t xml:space="preserve">[MediaTek] proposed </w:t>
      </w:r>
      <w:r w:rsidR="00467BFC">
        <w:t>that</w:t>
      </w:r>
      <w:r w:rsidRPr="006E2FE2">
        <w:t xml:space="preserve"> </w:t>
      </w:r>
      <w:r w:rsidR="006E2FE2" w:rsidRPr="006E2FE2">
        <w:t>if the UE is indicated to skip PDCCH monitoring, then if any NACK is transmitted or if UL data is transmitted, the UE resumes the monitoring for a configured duration</w:t>
      </w:r>
      <w:r w:rsidR="006E2FE2">
        <w:t xml:space="preserve">. </w:t>
      </w:r>
      <w:r w:rsidR="00D602C9">
        <w:t xml:space="preserve">As a result, longer PDCCH skipping duration can be indicated and higher power saving gain can be achieved. </w:t>
      </w:r>
      <w:r w:rsidR="00C7795F">
        <w:t xml:space="preserve">It can </w:t>
      </w:r>
      <w:r w:rsidR="00C7795F" w:rsidRPr="00C7795F">
        <w:t xml:space="preserve">achieve a significant power saving gain (20.78%~27.97%) </w:t>
      </w:r>
      <w:r w:rsidR="00C8049B">
        <w:t xml:space="preserve">with higher UE satisfied rate </w:t>
      </w:r>
      <w:r w:rsidR="00C7795F" w:rsidRPr="00C7795F">
        <w:t>w.r.t Rel-17 PDCCH skipping.</w:t>
      </w:r>
    </w:p>
    <w:p w14:paraId="1AE6FF30" w14:textId="77777777" w:rsidR="00B15052" w:rsidRPr="00B15052" w:rsidRDefault="00B15052">
      <w:pPr>
        <w:rPr>
          <w:b/>
          <w:bCs/>
          <w:u w:val="single"/>
        </w:rPr>
      </w:pPr>
    </w:p>
    <w:p w14:paraId="6D4E9BC0" w14:textId="77777777" w:rsidR="00DA7BD4" w:rsidRDefault="00DA7BD4" w:rsidP="00DA7BD4">
      <w:pPr>
        <w:rPr>
          <w:b/>
          <w:bCs/>
          <w:u w:val="single"/>
        </w:rPr>
      </w:pPr>
      <w:r>
        <w:rPr>
          <w:b/>
          <w:bCs/>
          <w:u w:val="single"/>
        </w:rPr>
        <w:t>More</w:t>
      </w:r>
      <w:r w:rsidRPr="00C25FE4">
        <w:rPr>
          <w:b/>
          <w:bCs/>
          <w:u w:val="single"/>
        </w:rPr>
        <w:t xml:space="preserve"> PDCCH skipping durations</w:t>
      </w:r>
    </w:p>
    <w:p w14:paraId="15914FFD" w14:textId="5C6E8BD9" w:rsidR="000670C3" w:rsidRDefault="000670C3" w:rsidP="007A1889">
      <w:r w:rsidRPr="007A1889">
        <w:t xml:space="preserve">[Huawei, </w:t>
      </w:r>
      <w:proofErr w:type="spellStart"/>
      <w:r w:rsidRPr="007A1889">
        <w:t>HiSilicon</w:t>
      </w:r>
      <w:proofErr w:type="spellEnd"/>
      <w:r w:rsidRPr="007A1889">
        <w:t xml:space="preserve">] </w:t>
      </w:r>
      <w:r w:rsidR="00221838" w:rsidRPr="007A1889">
        <w:t xml:space="preserve">proposed to support an adaptive PDCCH skipping </w:t>
      </w:r>
      <w:r w:rsidR="007A1889" w:rsidRPr="007A1889">
        <w:t>until the earliest possible arrival time of</w:t>
      </w:r>
      <w:r w:rsidR="00A838F6">
        <w:t xml:space="preserve"> the</w:t>
      </w:r>
      <w:r w:rsidR="007A1889" w:rsidRPr="007A1889">
        <w:t xml:space="preserve"> next frame so that </w:t>
      </w:r>
      <w:r w:rsidR="00BC5EBA">
        <w:t xml:space="preserve">continuous </w:t>
      </w:r>
      <w:r w:rsidR="007A1889">
        <w:t>PDCCH skipping duration is maximized</w:t>
      </w:r>
      <w:r w:rsidR="00454E15">
        <w:t xml:space="preserve">. </w:t>
      </w:r>
      <w:r w:rsidR="008A3F89">
        <w:t>A</w:t>
      </w:r>
      <w:r w:rsidR="00302996">
        <w:t xml:space="preserve">dditional </w:t>
      </w:r>
      <w:r w:rsidR="008A3F89">
        <w:t xml:space="preserve">6.23% </w:t>
      </w:r>
      <w:r w:rsidR="00302996">
        <w:t xml:space="preserve">power saving gain is achieved compared to </w:t>
      </w:r>
      <w:r w:rsidR="002859F8">
        <w:t xml:space="preserve">Rel-17 PDCCH skipping with three PDCCH skipping durations. </w:t>
      </w:r>
      <w:r w:rsidR="00926942">
        <w:t>Moderator could not find CDRX configuration in the evaluation</w:t>
      </w:r>
      <w:r w:rsidR="006B4478">
        <w:t xml:space="preserve">. </w:t>
      </w:r>
      <w:r w:rsidR="002543F8">
        <w:t>So,</w:t>
      </w:r>
      <w:r w:rsidR="006B4478">
        <w:t xml:space="preserve"> assume CDRX is not configured. </w:t>
      </w:r>
    </w:p>
    <w:p w14:paraId="00A2A3E0" w14:textId="5AFF8888" w:rsidR="002A6534" w:rsidRDefault="00794048" w:rsidP="007A1889">
      <w:r w:rsidRPr="001B0430">
        <w:t xml:space="preserve">[Xiaomi] proposed to </w:t>
      </w:r>
      <w:r w:rsidR="002A6534" w:rsidRPr="001B0430">
        <w:t>adopt four</w:t>
      </w:r>
      <w:r w:rsidRPr="001B0430">
        <w:t xml:space="preserve"> PDCCH durations </w:t>
      </w:r>
      <w:r w:rsidR="002A6534" w:rsidRPr="001B0430">
        <w:t>(6/8/10/12ms)</w:t>
      </w:r>
      <w:r w:rsidR="006236AC" w:rsidRPr="001B0430">
        <w:t>.</w:t>
      </w:r>
      <w:r w:rsidR="002A6534" w:rsidRPr="001B0430">
        <w:t xml:space="preserve"> Compared with two durations (8/10ms), </w:t>
      </w:r>
      <w:r w:rsidR="001B0430" w:rsidRPr="001B0430">
        <w:t>four durations have 6% more power saving gain and 1.5% more satisfied UE r</w:t>
      </w:r>
      <w:r w:rsidR="001B0430" w:rsidRPr="001B0430">
        <w:rPr>
          <w:rFonts w:hint="eastAsia"/>
        </w:rPr>
        <w:t>a</w:t>
      </w:r>
      <w:r w:rsidR="001B0430" w:rsidRPr="001B0430">
        <w:t>te.</w:t>
      </w:r>
      <w:r w:rsidR="001B0430">
        <w:t xml:space="preserve"> Moderator could not find CDRX configuration in the evaluation. So, assume CDRX is not configured.</w:t>
      </w:r>
      <w:r w:rsidR="0058280C">
        <w:t xml:space="preserve"> </w:t>
      </w:r>
    </w:p>
    <w:p w14:paraId="1E34889D" w14:textId="6E83F9F8" w:rsidR="00313FDF" w:rsidRPr="00913572" w:rsidRDefault="000527C7" w:rsidP="00913572">
      <w:r w:rsidRPr="00913572">
        <w:t xml:space="preserve">[CATT] proposed </w:t>
      </w:r>
      <w:r w:rsidR="00D25F7A" w:rsidRPr="00913572">
        <w:t xml:space="preserve">to </w:t>
      </w:r>
      <w:r w:rsidR="00913572">
        <w:t>enhance</w:t>
      </w:r>
      <w:r w:rsidR="00071C04" w:rsidRPr="00913572">
        <w:t xml:space="preserve"> PDCCH skipping indication to indicate </w:t>
      </w:r>
      <w:r w:rsidR="00065F02">
        <w:t xml:space="preserve">the </w:t>
      </w:r>
      <w:r w:rsidR="00071C04" w:rsidRPr="00913572">
        <w:t xml:space="preserve">UE </w:t>
      </w:r>
      <w:r w:rsidR="00ED7F04">
        <w:t xml:space="preserve">to </w:t>
      </w:r>
      <w:r w:rsidR="00071C04" w:rsidRPr="00913572">
        <w:t xml:space="preserve">stop the PDCCH monitoring </w:t>
      </w:r>
      <w:r w:rsidR="00994635">
        <w:t xml:space="preserve">after data transmission </w:t>
      </w:r>
      <w:r w:rsidR="00C8266F">
        <w:t>until</w:t>
      </w:r>
      <w:r w:rsidR="00071C04" w:rsidRPr="00913572">
        <w:t xml:space="preserve"> the next DRX ON cycle.</w:t>
      </w:r>
      <w:r w:rsidR="00513440">
        <w:t xml:space="preserve"> In evaluation, </w:t>
      </w:r>
      <w:r w:rsidR="007D03F4">
        <w:t>R</w:t>
      </w:r>
      <w:r w:rsidR="00867B4C">
        <w:t xml:space="preserve">el-15/16 </w:t>
      </w:r>
      <w:r w:rsidR="007D03F4">
        <w:t xml:space="preserve">CDRX </w:t>
      </w:r>
      <w:r w:rsidR="00867B4C">
        <w:t>was used as the performance reference. As the proposal is an enhancement to Rel-17</w:t>
      </w:r>
      <w:r w:rsidR="00572037">
        <w:t xml:space="preserve"> </w:t>
      </w:r>
      <w:r w:rsidR="007C5898">
        <w:t xml:space="preserve">PDCCH skipping, it is preferrable to use Rel-17 PDCCH skipping </w:t>
      </w:r>
      <w:r w:rsidR="00383251">
        <w:t>as reference.</w:t>
      </w:r>
    </w:p>
    <w:p w14:paraId="743B1571" w14:textId="5C8DC664" w:rsidR="00572037" w:rsidRPr="00D72BCA" w:rsidRDefault="00572037" w:rsidP="00572037">
      <w:r>
        <w:t xml:space="preserve">[Ericsson] evaluated </w:t>
      </w:r>
      <w:r w:rsidRPr="00D72BCA">
        <w:t>two extreme cases</w:t>
      </w:r>
      <w:r w:rsidR="001C232C">
        <w:t xml:space="preserve"> when CDRX is configured</w:t>
      </w:r>
      <w:r>
        <w:t xml:space="preserve">: </w:t>
      </w:r>
      <w:proofErr w:type="spellStart"/>
      <w:r>
        <w:t>i</w:t>
      </w:r>
      <w:proofErr w:type="spellEnd"/>
      <w:r>
        <w:t>)</w:t>
      </w:r>
      <w:r w:rsidRPr="00D72BCA">
        <w:t xml:space="preserve"> R17 PDCCH skipping with two durations only; </w:t>
      </w:r>
      <w:r>
        <w:t xml:space="preserve">ii) </w:t>
      </w:r>
      <w:r w:rsidRPr="00D72BCA">
        <w:t xml:space="preserve">enhanced PDCCH skipping with arbitrary skipping duration. </w:t>
      </w:r>
      <w:r>
        <w:t>Evaluation results show</w:t>
      </w:r>
      <w:r w:rsidRPr="00D72BCA">
        <w:t xml:space="preserve"> n</w:t>
      </w:r>
      <w:r>
        <w:t>egligible</w:t>
      </w:r>
      <w:r w:rsidRPr="00D72BCA">
        <w:t xml:space="preserve"> </w:t>
      </w:r>
      <w:r>
        <w:t xml:space="preserve">power saving or capacity gain. This implies two durations can well </w:t>
      </w:r>
      <w:r w:rsidRPr="00EC7658">
        <w:t>cover the remaining DRX active time after data transmissions</w:t>
      </w:r>
      <w:r>
        <w:t xml:space="preserve">. </w:t>
      </w:r>
      <w:r w:rsidRPr="00D72BCA">
        <w:t>Consequently, enhancing PDCCH skipping by providing more choices of skipping durations is not necessary.</w:t>
      </w:r>
    </w:p>
    <w:p w14:paraId="44A64497" w14:textId="77777777" w:rsidR="00AB0704" w:rsidRDefault="00AB0704" w:rsidP="007A3ED1">
      <w:pPr>
        <w:rPr>
          <w:b/>
          <w:bCs/>
          <w:u w:val="single"/>
        </w:rPr>
      </w:pPr>
    </w:p>
    <w:p w14:paraId="5E01617C" w14:textId="53FEA55C" w:rsidR="00B95730" w:rsidRPr="00B95730" w:rsidRDefault="00B95730" w:rsidP="00B95730">
      <w:pPr>
        <w:rPr>
          <w:b/>
          <w:bCs/>
          <w:u w:val="single"/>
        </w:rPr>
      </w:pPr>
      <w:r w:rsidRPr="00B95730">
        <w:rPr>
          <w:b/>
          <w:bCs/>
          <w:u w:val="single"/>
        </w:rPr>
        <w:t xml:space="preserve">Non-scheduling DCI based PDCCH skipping, continuous PDCCH skipping and go-to-sleep indication </w:t>
      </w:r>
    </w:p>
    <w:p w14:paraId="255E05A7" w14:textId="6537BD62" w:rsidR="00B12694" w:rsidRPr="00B12694" w:rsidRDefault="00296821" w:rsidP="00B12694">
      <w:r w:rsidRPr="00B12694">
        <w:t xml:space="preserve">[CATT] proposed </w:t>
      </w:r>
      <w:r w:rsidR="008C4381">
        <w:t xml:space="preserve">PDCCH adaptation enhancements including </w:t>
      </w:r>
      <w:r w:rsidR="008C4381" w:rsidRPr="00B12694">
        <w:t>non-scheduling DCI based PDCCH skipping, continuous PDCCH skipping and go-to-sleep indication</w:t>
      </w:r>
      <w:r w:rsidR="00F63FB4" w:rsidRPr="00B12694">
        <w:t xml:space="preserve">. </w:t>
      </w:r>
      <w:r w:rsidR="00462528">
        <w:t xml:space="preserve">For all UEs in the cell, the proposed </w:t>
      </w:r>
      <w:r w:rsidR="00365392">
        <w:t>enhancements</w:t>
      </w:r>
      <w:r w:rsidR="00B12694" w:rsidRPr="00B12694">
        <w:t xml:space="preserve"> can obtain 22.79%~2</w:t>
      </w:r>
      <w:r w:rsidR="007C7C0A">
        <w:t>8</w:t>
      </w:r>
      <w:r w:rsidR="00B12694" w:rsidRPr="00B12694">
        <w:t>.</w:t>
      </w:r>
      <w:r w:rsidR="007C7C0A">
        <w:t>34</w:t>
      </w:r>
      <w:r w:rsidR="00B12694" w:rsidRPr="00B12694">
        <w:t>% power saving gain with negligible capacity degradation</w:t>
      </w:r>
      <w:r w:rsidR="00CD6817">
        <w:t xml:space="preserve"> </w:t>
      </w:r>
      <w:r w:rsidR="0071753E">
        <w:t>co</w:t>
      </w:r>
      <w:r w:rsidR="002366CF">
        <w:t>m</w:t>
      </w:r>
      <w:r w:rsidR="0071753E">
        <w:t>pared with</w:t>
      </w:r>
      <w:r w:rsidR="00CD6817">
        <w:t xml:space="preserve"> </w:t>
      </w:r>
      <w:r w:rsidR="0071753E">
        <w:t>CDRX</w:t>
      </w:r>
      <w:r w:rsidR="00B12694" w:rsidRPr="00B12694">
        <w:t xml:space="preserve">. </w:t>
      </w:r>
    </w:p>
    <w:p w14:paraId="61F819D4" w14:textId="54FD05C0" w:rsidR="00296821" w:rsidRPr="00913572" w:rsidRDefault="00551CFD" w:rsidP="00296821">
      <w:r>
        <w:t>However, only</w:t>
      </w:r>
      <w:r w:rsidR="00296821">
        <w:t xml:space="preserve"> </w:t>
      </w:r>
      <w:proofErr w:type="spellStart"/>
      <w:r w:rsidR="00C20194">
        <w:t>AlwaysOn</w:t>
      </w:r>
      <w:proofErr w:type="spellEnd"/>
      <w:r w:rsidR="00C20194">
        <w:t xml:space="preserve"> and </w:t>
      </w:r>
      <w:r w:rsidR="00296821">
        <w:t xml:space="preserve">Rel-15/16 CDRX </w:t>
      </w:r>
      <w:r w:rsidR="001A6AB6">
        <w:t>were</w:t>
      </w:r>
      <w:r w:rsidR="00296821">
        <w:t xml:space="preserve"> used as the performance reference.</w:t>
      </w:r>
      <w:r w:rsidR="00F75617">
        <w:t xml:space="preserve"> I</w:t>
      </w:r>
      <w:r w:rsidR="00296821">
        <w:t xml:space="preserve">t </w:t>
      </w:r>
      <w:r w:rsidR="00072CE7">
        <w:t xml:space="preserve">would be </w:t>
      </w:r>
      <w:r w:rsidR="007D7CAF">
        <w:t>preferrable</w:t>
      </w:r>
      <w:r w:rsidR="00072CE7">
        <w:t xml:space="preserve"> </w:t>
      </w:r>
      <w:r w:rsidR="00296821">
        <w:t xml:space="preserve">to use Rel-17 PDCCH </w:t>
      </w:r>
      <w:r w:rsidR="00072CE7">
        <w:t>adaptation</w:t>
      </w:r>
      <w:r w:rsidR="00296821">
        <w:t xml:space="preserve"> as reference</w:t>
      </w:r>
      <w:r w:rsidR="00072CE7">
        <w:t xml:space="preserve"> for </w:t>
      </w:r>
      <w:r w:rsidR="00A944E5">
        <w:t xml:space="preserve">the </w:t>
      </w:r>
      <w:r w:rsidR="00072CE7" w:rsidRPr="00B12694">
        <w:t xml:space="preserve">proposed </w:t>
      </w:r>
      <w:r w:rsidR="00072CE7">
        <w:t>PDCCH adaptation enhancements</w:t>
      </w:r>
      <w:r w:rsidR="00296821">
        <w:t xml:space="preserve">. </w:t>
      </w:r>
    </w:p>
    <w:p w14:paraId="0BFEC043" w14:textId="77777777" w:rsidR="00773BCD" w:rsidRDefault="00773BCD">
      <w:pPr>
        <w:rPr>
          <w:b/>
          <w:bCs/>
          <w:u w:val="single"/>
          <w:lang w:val="en-US"/>
        </w:rPr>
      </w:pPr>
    </w:p>
    <w:p w14:paraId="63FC29E8" w14:textId="0824EF58" w:rsidR="00D72BCA" w:rsidRPr="00313FDF" w:rsidRDefault="00313FDF">
      <w:pPr>
        <w:rPr>
          <w:b/>
          <w:bCs/>
          <w:u w:val="single"/>
          <w:lang w:val="en-US"/>
        </w:rPr>
      </w:pPr>
      <w:r w:rsidRPr="00313FDF">
        <w:rPr>
          <w:b/>
          <w:bCs/>
          <w:u w:val="single"/>
          <w:lang w:val="en-US"/>
        </w:rPr>
        <w:t>DCP indicated SSSG switching</w:t>
      </w:r>
    </w:p>
    <w:p w14:paraId="40F645D3" w14:textId="78F95C86" w:rsidR="007266F3" w:rsidRDefault="00313FDF">
      <w:r>
        <w:t xml:space="preserve">[Nokia, NSB] proposed </w:t>
      </w:r>
      <w:r w:rsidR="00C475B1">
        <w:t>to use DCP (</w:t>
      </w:r>
      <w:r w:rsidR="004D2787">
        <w:t>DCI 2_6</w:t>
      </w:r>
      <w:r w:rsidR="00C475B1">
        <w:t>)</w:t>
      </w:r>
      <w:r w:rsidR="004D2787">
        <w:t xml:space="preserve"> to </w:t>
      </w:r>
      <w:r w:rsidR="00214EC4">
        <w:t>indicate the SSSG to be monitored at the start of On Duration</w:t>
      </w:r>
      <w:r w:rsidR="003303E9">
        <w:t xml:space="preserve"> as an enha</w:t>
      </w:r>
      <w:r w:rsidR="00BD01C3">
        <w:t>ncem</w:t>
      </w:r>
      <w:r w:rsidR="003303E9">
        <w:t>ent to Rel-17 SSSG switching</w:t>
      </w:r>
      <w:r w:rsidR="008674D2">
        <w:t>.</w:t>
      </w:r>
      <w:r w:rsidR="00C24923">
        <w:t xml:space="preserve"> </w:t>
      </w:r>
      <w:r w:rsidR="00911276">
        <w:t xml:space="preserve">For </w:t>
      </w:r>
      <w:r w:rsidR="00911276" w:rsidRPr="00476773">
        <w:t xml:space="preserve">CG in </w:t>
      </w:r>
      <w:proofErr w:type="spellStart"/>
      <w:r w:rsidR="00911276" w:rsidRPr="00476773">
        <w:t>InH</w:t>
      </w:r>
      <w:proofErr w:type="spellEnd"/>
      <w:r w:rsidR="00911276" w:rsidRPr="00476773">
        <w:t xml:space="preserve"> at 30Mbps, PDB of 15ms</w:t>
      </w:r>
      <w:r w:rsidR="00911276">
        <w:t xml:space="preserve">, </w:t>
      </w:r>
      <w:r w:rsidR="00A549F9">
        <w:t>e</w:t>
      </w:r>
      <w:r w:rsidR="00F26955">
        <w:t>valuation results show additional 13% power saving gain with 10% to 40% capacity loss compared to CDRX.</w:t>
      </w:r>
    </w:p>
    <w:p w14:paraId="7B2EB7BE" w14:textId="0FC3DDFF" w:rsidR="000670C3" w:rsidRPr="00535E02" w:rsidRDefault="00977F34">
      <w:r>
        <w:t xml:space="preserve">Evaluation comparison was made between CDRX and the proposed CDRX with DCP indicated SSSG. </w:t>
      </w:r>
      <w:r w:rsidR="00D92EA8">
        <w:t xml:space="preserve">The proponent may clarify whether jitter is assumed to be </w:t>
      </w:r>
      <w:r w:rsidR="001D1852">
        <w:t>predictable</w:t>
      </w:r>
      <w:r w:rsidR="004F4A59">
        <w:t>.</w:t>
      </w:r>
      <w:r w:rsidR="007E2FEE">
        <w:t xml:space="preserve"> If jitter is unpredictable, UE may start from sparse PDCCH mon</w:t>
      </w:r>
      <w:r w:rsidR="00142025">
        <w:t>itoring in the On-Duration</w:t>
      </w:r>
      <w:r w:rsidR="007E2FEE">
        <w:t>.</w:t>
      </w:r>
      <w:r w:rsidR="004F4A59">
        <w:t xml:space="preserve"> </w:t>
      </w:r>
      <w:r w:rsidR="005608B1">
        <w:t>Th</w:t>
      </w:r>
      <w:r w:rsidR="00A056BD">
        <w:t>e</w:t>
      </w:r>
      <w:r w:rsidR="005608B1">
        <w:t>n</w:t>
      </w:r>
      <w:r w:rsidR="00A056BD">
        <w:t xml:space="preserve"> SSSG switching can be indicated by the scheduling DCI at the end of XR frame in the past CDRX cycle</w:t>
      </w:r>
      <w:r w:rsidR="00430180">
        <w:t xml:space="preserve"> and </w:t>
      </w:r>
      <w:r w:rsidR="004679E2">
        <w:t xml:space="preserve">this </w:t>
      </w:r>
      <w:r w:rsidR="00430180">
        <w:t>should be</w:t>
      </w:r>
      <w:r w:rsidR="00A056BD">
        <w:t xml:space="preserve"> </w:t>
      </w:r>
      <w:r w:rsidR="003132CB">
        <w:t>use</w:t>
      </w:r>
      <w:r w:rsidR="00430180">
        <w:t>d</w:t>
      </w:r>
      <w:r w:rsidR="003132CB">
        <w:t xml:space="preserve"> as performance reference. </w:t>
      </w:r>
      <w:r w:rsidR="00CE6A3E">
        <w:t xml:space="preserve">If jitter is assumed predictable, the proposal may be further discussion </w:t>
      </w:r>
      <w:r w:rsidR="00CE6A3E" w:rsidRPr="00535E02">
        <w:t xml:space="preserve">after the </w:t>
      </w:r>
      <w:r w:rsidR="002655F5" w:rsidRPr="00535E02">
        <w:t>Question 2.2-1 is clarified.</w:t>
      </w:r>
    </w:p>
    <w:p w14:paraId="261AA5B7" w14:textId="77777777" w:rsidR="006251C2" w:rsidRDefault="006251C2" w:rsidP="006251C2">
      <w:pPr>
        <w:rPr>
          <w:b/>
          <w:color w:val="FF0000"/>
          <w:u w:val="single"/>
        </w:rPr>
      </w:pPr>
    </w:p>
    <w:p w14:paraId="75C82F6F" w14:textId="32E1E449" w:rsidR="006251C2" w:rsidRPr="00723BF3" w:rsidRDefault="006251C2" w:rsidP="006251C2">
      <w:pPr>
        <w:rPr>
          <w:b/>
          <w:u w:val="single"/>
        </w:rPr>
      </w:pPr>
      <w:r w:rsidRPr="00723BF3">
        <w:rPr>
          <w:b/>
          <w:u w:val="single"/>
        </w:rPr>
        <w:t>Disabling UL pose retransmission for PDCCH monitoring reduction</w:t>
      </w:r>
    </w:p>
    <w:p w14:paraId="41F5F4D7" w14:textId="1241185B" w:rsidR="0037479E" w:rsidRDefault="006251C2" w:rsidP="0037479E">
      <w:r w:rsidRPr="00723BF3">
        <w:rPr>
          <w:bCs/>
          <w:iCs/>
          <w:lang w:val="en-AU"/>
        </w:rPr>
        <w:t xml:space="preserve">[Qualcomm] proposed to disable the </w:t>
      </w:r>
      <w:r w:rsidRPr="00723BF3">
        <w:rPr>
          <w:bCs/>
        </w:rPr>
        <w:t xml:space="preserve">retransmission for </w:t>
      </w:r>
      <w:r w:rsidRPr="00723BF3">
        <w:rPr>
          <w:bCs/>
          <w:iCs/>
          <w:lang w:val="en-AU"/>
        </w:rPr>
        <w:t>UL pose/control information</w:t>
      </w:r>
      <w:r w:rsidR="00FD4056">
        <w:rPr>
          <w:bCs/>
          <w:iCs/>
          <w:lang w:val="en-AU"/>
        </w:rPr>
        <w:t xml:space="preserve"> </w:t>
      </w:r>
      <w:r w:rsidR="0093616F">
        <w:rPr>
          <w:bCs/>
          <w:iCs/>
          <w:lang w:val="en-AU"/>
        </w:rPr>
        <w:t>in</w:t>
      </w:r>
      <w:r w:rsidRPr="00723BF3">
        <w:rPr>
          <w:bCs/>
          <w:iCs/>
          <w:lang w:val="en-AU"/>
        </w:rPr>
        <w:t xml:space="preserve"> UL CG</w:t>
      </w:r>
      <w:r w:rsidR="0093616F">
        <w:rPr>
          <w:bCs/>
          <w:iCs/>
          <w:lang w:val="en-AU"/>
        </w:rPr>
        <w:t xml:space="preserve"> for that conservative MCS can be configured</w:t>
      </w:r>
      <w:r w:rsidRPr="00723BF3">
        <w:rPr>
          <w:bCs/>
          <w:iCs/>
          <w:lang w:val="en-AU"/>
        </w:rPr>
        <w:t>.</w:t>
      </w:r>
      <w:r w:rsidR="00B37322">
        <w:rPr>
          <w:bCs/>
          <w:iCs/>
          <w:lang w:val="en-AU"/>
        </w:rPr>
        <w:t xml:space="preserve"> </w:t>
      </w:r>
      <w:r w:rsidR="00340634" w:rsidRPr="00340634">
        <w:t xml:space="preserve">For FR1, high load, joint DL and UL VR 30Mbps in Dense Urban environment, disabling the retransmission allows the reduction of PDCCH monitoring and provides an average power saving gain of 20.0% </w:t>
      </w:r>
      <w:proofErr w:type="spellStart"/>
      <w:r w:rsidR="00340634" w:rsidRPr="00340634">
        <w:t>w.r.t.</w:t>
      </w:r>
      <w:proofErr w:type="spellEnd"/>
      <w:r w:rsidR="00340634" w:rsidRPr="00340634">
        <w:t xml:space="preserve"> to </w:t>
      </w:r>
      <w:proofErr w:type="spellStart"/>
      <w:r w:rsidR="00340634" w:rsidRPr="00340634">
        <w:t>AlwaysOn</w:t>
      </w:r>
      <w:proofErr w:type="spellEnd"/>
      <w:r w:rsidR="00340634" w:rsidRPr="00340634">
        <w:t xml:space="preserve"> and an average power saving gain of 18.2% </w:t>
      </w:r>
      <w:proofErr w:type="spellStart"/>
      <w:r w:rsidR="00340634" w:rsidRPr="00340634">
        <w:t>w.r.t.</w:t>
      </w:r>
      <w:proofErr w:type="spellEnd"/>
      <w:r w:rsidR="00340634" w:rsidRPr="00340634">
        <w:t xml:space="preserve"> CG with retransmission.</w:t>
      </w:r>
      <w:r w:rsidR="00B530EF">
        <w:t xml:space="preserve"> </w:t>
      </w:r>
      <w:r w:rsidR="00B3782D">
        <w:t xml:space="preserve">It is </w:t>
      </w:r>
      <w:r w:rsidR="00061C5B" w:rsidRPr="00723BF3">
        <w:rPr>
          <w:bCs/>
          <w:iCs/>
          <w:lang w:val="en-AU"/>
        </w:rPr>
        <w:t xml:space="preserve">proposed to </w:t>
      </w:r>
      <w:r w:rsidR="0037479E">
        <w:t>e</w:t>
      </w:r>
      <w:r w:rsidR="0037479E" w:rsidRPr="0037479E">
        <w:t>xtend the UE capacity from NTN HARQ feedback disabling feature to UL for XR pose/control information transmission by transmission-less CG.</w:t>
      </w:r>
    </w:p>
    <w:p w14:paraId="665026CF" w14:textId="39A7180A" w:rsidR="00B2114A" w:rsidRDefault="00B2114A" w:rsidP="0037479E">
      <w:pPr>
        <w:rPr>
          <w:rFonts w:eastAsia="SimSun"/>
        </w:rPr>
      </w:pPr>
    </w:p>
    <w:p w14:paraId="15B7EBB3" w14:textId="77777777" w:rsidR="00224AA5" w:rsidRPr="00DA7C0B" w:rsidRDefault="00224AA5" w:rsidP="00224AA5">
      <w:pPr>
        <w:pStyle w:val="Heading3"/>
      </w:pPr>
      <w:bookmarkStart w:id="61" w:name="_Ref111703042"/>
      <w:r>
        <w:t>Discussions</w:t>
      </w:r>
      <w:bookmarkEnd w:id="61"/>
    </w:p>
    <w:p w14:paraId="13181390" w14:textId="21FF0A7F" w:rsidR="009E5906" w:rsidRDefault="00FB727B" w:rsidP="00381E6A">
      <w:r>
        <w:t xml:space="preserve">Please note </w:t>
      </w:r>
      <w:r w:rsidR="00676BA9" w:rsidRPr="00381E6A">
        <w:t>“Retransmission after Rel-17 PDCCH skipping”</w:t>
      </w:r>
      <w:r w:rsidR="00676BA9">
        <w:t xml:space="preserve"> </w:t>
      </w:r>
      <w:r w:rsidR="00933432">
        <w:t>is still being discussed under Rel-17 connected mode power saving.</w:t>
      </w:r>
    </w:p>
    <w:p w14:paraId="0002D2E8" w14:textId="5D00605D" w:rsidR="001A1ADC" w:rsidRPr="00381E6A" w:rsidRDefault="00933432" w:rsidP="001A1ADC">
      <w:r w:rsidRPr="00650DA8">
        <w:rPr>
          <w:b/>
          <w:bCs/>
        </w:rPr>
        <w:lastRenderedPageBreak/>
        <w:t>Question 3.3-1</w:t>
      </w:r>
      <w:r>
        <w:t xml:space="preserve">: </w:t>
      </w:r>
      <w:r w:rsidR="001A1ADC">
        <w:t xml:space="preserve">Do you agree whether </w:t>
      </w:r>
      <w:r w:rsidR="001A1ADC" w:rsidRPr="00381E6A">
        <w:t xml:space="preserve">“Retransmission after Rel-17 PDCCH skipping” </w:t>
      </w:r>
      <w:r w:rsidR="00D17B2D">
        <w:t>should be</w:t>
      </w:r>
      <w:r w:rsidR="001A1ADC">
        <w:t xml:space="preserve"> further studied for Rel-18 XR SI depend</w:t>
      </w:r>
      <w:r w:rsidR="00D17B2D">
        <w:t>s</w:t>
      </w:r>
      <w:r w:rsidR="001A1ADC">
        <w:t xml:space="preserve"> on </w:t>
      </w:r>
      <w:r w:rsidR="001A1ADC" w:rsidRPr="00381E6A">
        <w:t xml:space="preserve">Rel-17 </w:t>
      </w:r>
      <w:r w:rsidR="001A1ADC">
        <w:t xml:space="preserve">power saving agenda </w:t>
      </w:r>
      <w:r w:rsidR="001A1ADC" w:rsidRPr="00381E6A">
        <w:t>outcome</w:t>
      </w:r>
      <w:r w:rsidR="001A1ADC">
        <w:t>?</w:t>
      </w:r>
    </w:p>
    <w:p w14:paraId="411277D6" w14:textId="1834F9FF" w:rsidR="00462D3D" w:rsidRDefault="00C5172D" w:rsidP="00381E6A">
      <w:r w:rsidRPr="00650DA8">
        <w:rPr>
          <w:b/>
          <w:bCs/>
        </w:rPr>
        <w:t>Question 3.3-</w:t>
      </w:r>
      <w:r>
        <w:rPr>
          <w:b/>
          <w:bCs/>
        </w:rPr>
        <w:t>2</w:t>
      </w:r>
      <w:r>
        <w:t xml:space="preserve">: </w:t>
      </w:r>
      <w:r w:rsidR="003703C6">
        <w:t>Do you think</w:t>
      </w:r>
      <w:r w:rsidR="005B227E" w:rsidRPr="00381E6A">
        <w:t xml:space="preserve"> “More PDCCH skipping durations” </w:t>
      </w:r>
      <w:r w:rsidR="003703C6">
        <w:t xml:space="preserve">should </w:t>
      </w:r>
      <w:r w:rsidR="005B227E" w:rsidRPr="00381E6A">
        <w:t>be further stud</w:t>
      </w:r>
      <w:r w:rsidR="0088558F">
        <w:t>ied</w:t>
      </w:r>
      <w:r w:rsidR="005B227E" w:rsidRPr="00381E6A">
        <w:t xml:space="preserve"> given </w:t>
      </w:r>
      <w:r w:rsidR="002F4ED1" w:rsidRPr="00381E6A">
        <w:t>evaluation results</w:t>
      </w:r>
      <w:r w:rsidR="007F0BAD">
        <w:t xml:space="preserve"> by [Ericsson]</w:t>
      </w:r>
      <w:r w:rsidR="00243EA4" w:rsidRPr="00381E6A">
        <w:t xml:space="preserve"> show no gain</w:t>
      </w:r>
      <w:r w:rsidR="009A35A7">
        <w:t xml:space="preserve"> for additional skipping durations</w:t>
      </w:r>
      <w:r w:rsidR="002F4ED1" w:rsidRPr="00381E6A">
        <w:t>?</w:t>
      </w:r>
    </w:p>
    <w:p w14:paraId="5BA06F14" w14:textId="14E43054" w:rsidR="00EA75F1" w:rsidRPr="00EA75F1" w:rsidRDefault="00EA75F1" w:rsidP="00381E6A">
      <w:r w:rsidRPr="00650DA8">
        <w:rPr>
          <w:b/>
          <w:bCs/>
        </w:rPr>
        <w:t>Question 3.3-</w:t>
      </w:r>
      <w:r>
        <w:rPr>
          <w:b/>
          <w:bCs/>
        </w:rPr>
        <w:t>3</w:t>
      </w:r>
      <w:r>
        <w:t xml:space="preserve">: Do you think </w:t>
      </w:r>
      <w:r w:rsidR="001270A0">
        <w:t xml:space="preserve">PDCCH adaptation enhancements </w:t>
      </w:r>
      <w:r w:rsidR="00FE3950">
        <w:t xml:space="preserve">including </w:t>
      </w:r>
      <w:r>
        <w:t>“</w:t>
      </w:r>
      <w:r w:rsidRPr="00EA75F1">
        <w:t>Non-scheduling DCI based PDCCH skipping, continuous PDCCH skipping and go-to-sleep indication</w:t>
      </w:r>
      <w:r>
        <w:t>” should be further compared with Rel</w:t>
      </w:r>
      <w:r w:rsidR="005D4C1B">
        <w:t>-17 PDCCH adaptation?</w:t>
      </w:r>
    </w:p>
    <w:p w14:paraId="45C0ECA9" w14:textId="620ED576" w:rsidR="00B97A26" w:rsidRPr="00381E6A" w:rsidRDefault="00C62EE3" w:rsidP="00381E6A">
      <w:r w:rsidRPr="00650DA8">
        <w:rPr>
          <w:b/>
          <w:bCs/>
        </w:rPr>
        <w:t>Question 3.3-</w:t>
      </w:r>
      <w:r w:rsidR="00A25DFF">
        <w:rPr>
          <w:b/>
          <w:bCs/>
        </w:rPr>
        <w:t>4</w:t>
      </w:r>
      <w:r>
        <w:t>: Do you think</w:t>
      </w:r>
      <w:r w:rsidR="00B97A26" w:rsidRPr="00381E6A">
        <w:t xml:space="preserve"> “Disabling UL pose retransmission for PDCCH monitoring reduction” </w:t>
      </w:r>
      <w:r w:rsidR="00C20CC4">
        <w:t>can be enabled by extending</w:t>
      </w:r>
      <w:r w:rsidR="00C004CA">
        <w:t xml:space="preserve"> UE </w:t>
      </w:r>
      <w:r w:rsidR="00C20CC4">
        <w:t xml:space="preserve">NTN </w:t>
      </w:r>
      <w:r w:rsidR="009C7EF1">
        <w:t xml:space="preserve">HARQ </w:t>
      </w:r>
      <w:r w:rsidR="009C7EF1" w:rsidRPr="0037479E">
        <w:t xml:space="preserve">feedback disabling </w:t>
      </w:r>
      <w:r w:rsidR="00C20CC4">
        <w:t>feature to TN</w:t>
      </w:r>
      <w:r w:rsidR="00B97A26" w:rsidRPr="00381E6A">
        <w:t>?</w:t>
      </w:r>
    </w:p>
    <w:p w14:paraId="11AB9EA8" w14:textId="77777777" w:rsidR="00776A76" w:rsidRDefault="00776A76" w:rsidP="00776A76">
      <w:pPr>
        <w:rPr>
          <w:bCs/>
          <w:highlight w:val="yellow"/>
        </w:rPr>
      </w:pPr>
    </w:p>
    <w:p w14:paraId="19DB8827" w14:textId="658A9CBB" w:rsidR="00776A76" w:rsidRDefault="00776A76" w:rsidP="00776A76">
      <w:r w:rsidRPr="005D6727">
        <w:rPr>
          <w:bCs/>
          <w:highlight w:val="yellow"/>
        </w:rPr>
        <w:t>FL proposal</w:t>
      </w:r>
      <w:r>
        <w:rPr>
          <w:bCs/>
          <w:highlight w:val="yellow"/>
        </w:rPr>
        <w:t xml:space="preserve"> 3.3-1</w:t>
      </w:r>
      <w:r w:rsidRPr="00995BC1">
        <w:rPr>
          <w:bCs/>
          <w:highlight w:val="yellow"/>
        </w:rPr>
        <w:t>:</w:t>
      </w:r>
      <w:r>
        <w:rPr>
          <w:bCs/>
        </w:rPr>
        <w:t xml:space="preserve"> </w:t>
      </w:r>
      <w:r w:rsidRPr="00381E6A">
        <w:t>“Retransmission after Rel-17 PDCCH skipping”</w:t>
      </w:r>
      <w:r>
        <w:t xml:space="preserve"> can be further studied if it is not resolved by Rel-17 by </w:t>
      </w:r>
      <w:r w:rsidRPr="00314B08">
        <w:rPr>
          <w:highlight w:val="yellow"/>
        </w:rPr>
        <w:t>[RAN1 #110]</w:t>
      </w:r>
    </w:p>
    <w:p w14:paraId="1602F3A6" w14:textId="77777777" w:rsidR="00776A76" w:rsidRDefault="00776A76" w:rsidP="00776A76">
      <w:pPr>
        <w:pStyle w:val="ListParagraph"/>
        <w:numPr>
          <w:ilvl w:val="0"/>
          <w:numId w:val="44"/>
        </w:numPr>
      </w:pPr>
      <w:r>
        <w:t>Further coordination with Rel-17 connected mode power saving under Chair’s guidance</w:t>
      </w:r>
    </w:p>
    <w:p w14:paraId="5A8BEC24" w14:textId="77777777" w:rsidR="00776A76" w:rsidRDefault="00776A76" w:rsidP="00776A76">
      <w:pPr>
        <w:rPr>
          <w:bCs/>
          <w:highlight w:val="yellow"/>
        </w:rPr>
      </w:pPr>
    </w:p>
    <w:p w14:paraId="50DE14F1" w14:textId="29AFDBB1" w:rsidR="00776A76" w:rsidRDefault="00776A76" w:rsidP="00776A76">
      <w:r w:rsidRPr="005D6727">
        <w:rPr>
          <w:bCs/>
          <w:highlight w:val="yellow"/>
        </w:rPr>
        <w:t>FL proposal</w:t>
      </w:r>
      <w:r>
        <w:rPr>
          <w:bCs/>
          <w:highlight w:val="yellow"/>
        </w:rPr>
        <w:t xml:space="preserve"> 3.3-3</w:t>
      </w:r>
      <w:r w:rsidRPr="00995BC1">
        <w:rPr>
          <w:bCs/>
          <w:highlight w:val="yellow"/>
        </w:rPr>
        <w:t>:</w:t>
      </w:r>
      <w:r>
        <w:rPr>
          <w:bCs/>
        </w:rPr>
        <w:t xml:space="preserve"> Performance of a proposed </w:t>
      </w:r>
      <w:r>
        <w:t>PDCCH adaptation enhancement should be compared with Rel-17 PDCCH adaptation.</w:t>
      </w:r>
    </w:p>
    <w:p w14:paraId="72D63731" w14:textId="77777777" w:rsidR="00776A76" w:rsidRDefault="00776A76" w:rsidP="00776A76">
      <w:pPr>
        <w:rPr>
          <w:bCs/>
          <w:highlight w:val="yellow"/>
        </w:rPr>
      </w:pPr>
    </w:p>
    <w:p w14:paraId="1F10443F" w14:textId="77777777" w:rsidR="00776A76" w:rsidRDefault="00776A76" w:rsidP="00776A76">
      <w:pPr>
        <w:rPr>
          <w:bCs/>
        </w:rPr>
      </w:pPr>
      <w:r w:rsidRPr="005D6727">
        <w:rPr>
          <w:bCs/>
          <w:highlight w:val="yellow"/>
        </w:rPr>
        <w:t>FL proposal</w:t>
      </w:r>
      <w:r>
        <w:rPr>
          <w:bCs/>
          <w:highlight w:val="yellow"/>
        </w:rPr>
        <w:t xml:space="preserve"> 3.3-4</w:t>
      </w:r>
      <w:r w:rsidRPr="00995BC1">
        <w:rPr>
          <w:bCs/>
          <w:highlight w:val="yellow"/>
        </w:rPr>
        <w:t>:</w:t>
      </w:r>
      <w:r>
        <w:rPr>
          <w:bCs/>
        </w:rPr>
        <w:t xml:space="preserve"> </w:t>
      </w:r>
      <w:r w:rsidRPr="00381E6A">
        <w:t>“Disabling UL pose retransmission for PDCCH monitoring reduction”</w:t>
      </w:r>
      <w:r>
        <w:t xml:space="preserve"> is supported by NTN already. RAN1 discusses whether it can be extended to XR pose and UL control traffic.</w:t>
      </w:r>
    </w:p>
    <w:p w14:paraId="648B9697" w14:textId="7FF25C02" w:rsidR="002320EB" w:rsidRDefault="002320EB">
      <w:pPr>
        <w:rPr>
          <w:bCs/>
        </w:rPr>
      </w:pPr>
    </w:p>
    <w:p w14:paraId="0FC0B5C9" w14:textId="77777777" w:rsidR="00776A76" w:rsidRDefault="00776A76">
      <w:pPr>
        <w:rPr>
          <w:bCs/>
        </w:rPr>
      </w:pPr>
    </w:p>
    <w:p w14:paraId="331F706B" w14:textId="38694E34" w:rsidR="00CB24A9" w:rsidRDefault="00CB24A9" w:rsidP="00CB24A9">
      <w:r>
        <w:t xml:space="preserve">Please provide your views on Question </w:t>
      </w:r>
      <w:r w:rsidR="00BD0C3F">
        <w:rPr>
          <w:lang w:val="en-US"/>
        </w:rPr>
        <w:t>if necessary</w:t>
      </w:r>
      <w:r>
        <w:t>.</w:t>
      </w:r>
    </w:p>
    <w:tbl>
      <w:tblPr>
        <w:tblStyle w:val="TableGrid"/>
        <w:tblW w:w="0" w:type="auto"/>
        <w:tblLook w:val="04A0" w:firstRow="1" w:lastRow="0" w:firstColumn="1" w:lastColumn="0" w:noHBand="0" w:noVBand="1"/>
      </w:tblPr>
      <w:tblGrid>
        <w:gridCol w:w="1278"/>
        <w:gridCol w:w="8351"/>
      </w:tblGrid>
      <w:tr w:rsidR="00CB24A9" w:rsidRPr="002C25C5" w14:paraId="6888102C" w14:textId="77777777" w:rsidTr="00556FB9">
        <w:trPr>
          <w:trHeight w:val="276"/>
        </w:trPr>
        <w:tc>
          <w:tcPr>
            <w:tcW w:w="1278" w:type="dxa"/>
          </w:tcPr>
          <w:p w14:paraId="58288778" w14:textId="77777777" w:rsidR="00CB24A9" w:rsidRPr="002C25C5" w:rsidRDefault="00CB24A9" w:rsidP="0026220A">
            <w:pPr>
              <w:rPr>
                <w:b/>
                <w:bCs/>
              </w:rPr>
            </w:pPr>
            <w:r w:rsidRPr="002C25C5">
              <w:rPr>
                <w:rFonts w:hint="eastAsia"/>
                <w:b/>
                <w:bCs/>
              </w:rPr>
              <w:t>C</w:t>
            </w:r>
            <w:r w:rsidRPr="002C25C5">
              <w:rPr>
                <w:b/>
                <w:bCs/>
              </w:rPr>
              <w:t>ompany</w:t>
            </w:r>
          </w:p>
        </w:tc>
        <w:tc>
          <w:tcPr>
            <w:tcW w:w="8351" w:type="dxa"/>
          </w:tcPr>
          <w:p w14:paraId="25E1F531" w14:textId="77777777" w:rsidR="00CB24A9" w:rsidRPr="002C25C5" w:rsidRDefault="00CB24A9" w:rsidP="0026220A">
            <w:pPr>
              <w:rPr>
                <w:b/>
                <w:bCs/>
              </w:rPr>
            </w:pPr>
            <w:r w:rsidRPr="002C25C5">
              <w:rPr>
                <w:b/>
                <w:bCs/>
              </w:rPr>
              <w:t>Comments</w:t>
            </w:r>
          </w:p>
        </w:tc>
      </w:tr>
      <w:tr w:rsidR="00CB24A9" w:rsidRPr="002C25C5" w14:paraId="48723B88" w14:textId="77777777" w:rsidTr="00556FB9">
        <w:trPr>
          <w:trHeight w:val="276"/>
        </w:trPr>
        <w:tc>
          <w:tcPr>
            <w:tcW w:w="1278" w:type="dxa"/>
          </w:tcPr>
          <w:p w14:paraId="46E14ABD" w14:textId="632ED090" w:rsidR="00CB24A9" w:rsidRPr="002C25C5" w:rsidRDefault="007E4C4E" w:rsidP="0026220A">
            <w:r>
              <w:t>Google</w:t>
            </w:r>
          </w:p>
        </w:tc>
        <w:tc>
          <w:tcPr>
            <w:tcW w:w="8351" w:type="dxa"/>
          </w:tcPr>
          <w:p w14:paraId="2AF3283A" w14:textId="14A584E2" w:rsidR="007E4C4E" w:rsidRDefault="007E4C4E" w:rsidP="0026220A">
            <w:r w:rsidRPr="007E4C4E">
              <w:t>Question 3.3-1</w:t>
            </w:r>
            <w:r>
              <w:t xml:space="preserve">: </w:t>
            </w:r>
            <w:proofErr w:type="gramStart"/>
            <w:r>
              <w:t>Yes</w:t>
            </w:r>
            <w:proofErr w:type="gramEnd"/>
            <w:r>
              <w:t xml:space="preserve"> the issue could be studied further in Rel-18 XR SI if not addressed in the Rel-17 power saving agenda. </w:t>
            </w:r>
          </w:p>
          <w:p w14:paraId="34C701CF" w14:textId="3E223180" w:rsidR="007E4C4E" w:rsidRDefault="007E4C4E" w:rsidP="0026220A">
            <w:r w:rsidRPr="007E4C4E">
              <w:t>Question 3.3-2</w:t>
            </w:r>
            <w:r>
              <w:t>:</w:t>
            </w:r>
            <w:r w:rsidR="004C69E4">
              <w:t xml:space="preserve"> As concluded, the</w:t>
            </w:r>
            <w:r>
              <w:t xml:space="preserve"> </w:t>
            </w:r>
            <w:r w:rsidR="004C69E4">
              <w:t xml:space="preserve">two existing durations can well </w:t>
            </w:r>
            <w:r w:rsidR="004C69E4" w:rsidRPr="00EC7658">
              <w:t>cover the remaining DRX active time after data transmissions</w:t>
            </w:r>
            <w:r w:rsidR="004C69E4">
              <w:t xml:space="preserve">. </w:t>
            </w:r>
            <w:r w:rsidR="00DC5A2F">
              <w:t>However</w:t>
            </w:r>
            <w:r w:rsidR="004C69E4">
              <w:t xml:space="preserve">, the scheme should still work even with no DRX configured. Hence, we support more PDCCH skipping durations. </w:t>
            </w:r>
            <w:r>
              <w:t xml:space="preserve"> </w:t>
            </w:r>
          </w:p>
          <w:p w14:paraId="40D1C382" w14:textId="4A461B0E" w:rsidR="00DC5A2F" w:rsidRDefault="00DC5A2F" w:rsidP="0026220A"/>
          <w:p w14:paraId="7E88D733" w14:textId="6AC6D03A" w:rsidR="00DC5A2F" w:rsidRDefault="00DC5A2F" w:rsidP="0026220A">
            <w:r w:rsidRPr="00DC5A2F">
              <w:t>Question 3.3-3</w:t>
            </w:r>
            <w:r>
              <w:t>: “</w:t>
            </w:r>
            <w:r w:rsidRPr="00EA75F1">
              <w:t>Non-scheduling DCI based PDCCH skipping</w:t>
            </w:r>
            <w:r>
              <w:t xml:space="preserve">” is addressing the retransmission issue. Hence, same answer as </w:t>
            </w:r>
            <w:r w:rsidRPr="00DC5A2F">
              <w:t>Question 3.3-1</w:t>
            </w:r>
          </w:p>
          <w:p w14:paraId="682F2120" w14:textId="7316C3BB" w:rsidR="00DC5A2F" w:rsidRDefault="00DC5A2F" w:rsidP="0026220A"/>
          <w:p w14:paraId="4B5FC77B" w14:textId="1E09753D" w:rsidR="00DC5A2F" w:rsidRDefault="00DC5A2F" w:rsidP="0026220A">
            <w:r w:rsidRPr="00DC5A2F">
              <w:t>Question 3.3-4</w:t>
            </w:r>
            <w:r>
              <w:t xml:space="preserve">: yes </w:t>
            </w:r>
            <w:r w:rsidRPr="00381E6A">
              <w:t>“Disabling UL pose retransmission for PDCCH monitoring reduction”</w:t>
            </w:r>
            <w:r>
              <w:t xml:space="preserve"> should be extended to XR. However, it should be supported for the Pose/Control information and not for the UL AR traffic. </w:t>
            </w:r>
          </w:p>
          <w:p w14:paraId="4BFD1DEF" w14:textId="432DD805" w:rsidR="007E4C4E" w:rsidRPr="002C25C5" w:rsidRDefault="007E4C4E" w:rsidP="0026220A"/>
        </w:tc>
      </w:tr>
      <w:tr w:rsidR="00C350CB" w:rsidRPr="002C25C5" w14:paraId="602FF336" w14:textId="77777777" w:rsidTr="00556FB9">
        <w:trPr>
          <w:trHeight w:val="276"/>
        </w:trPr>
        <w:tc>
          <w:tcPr>
            <w:tcW w:w="1278" w:type="dxa"/>
          </w:tcPr>
          <w:p w14:paraId="6162A4D9" w14:textId="216D4E6E" w:rsidR="00C350CB" w:rsidRPr="002C25C5" w:rsidRDefault="00C350CB" w:rsidP="00C350CB">
            <w:r>
              <w:rPr>
                <w:rFonts w:eastAsia="PMingLiU" w:hint="eastAsia"/>
                <w:lang w:eastAsia="zh-TW"/>
              </w:rPr>
              <w:t>M</w:t>
            </w:r>
            <w:r>
              <w:rPr>
                <w:rFonts w:eastAsia="PMingLiU"/>
                <w:lang w:eastAsia="zh-TW"/>
              </w:rPr>
              <w:t>TK</w:t>
            </w:r>
          </w:p>
        </w:tc>
        <w:tc>
          <w:tcPr>
            <w:tcW w:w="8351" w:type="dxa"/>
          </w:tcPr>
          <w:p w14:paraId="7966A7C0" w14:textId="77777777" w:rsidR="00C350CB" w:rsidRPr="00381E6A" w:rsidRDefault="00C350CB" w:rsidP="00C350CB">
            <w:r w:rsidRPr="00650DA8">
              <w:rPr>
                <w:b/>
                <w:bCs/>
              </w:rPr>
              <w:t>Question 3.3-1</w:t>
            </w:r>
            <w:r>
              <w:t xml:space="preserve">: Yes, it should be further studied if R17 maintenance </w:t>
            </w:r>
            <w:proofErr w:type="spellStart"/>
            <w:r>
              <w:t>can not</w:t>
            </w:r>
            <w:proofErr w:type="spellEnd"/>
            <w:r>
              <w:t xml:space="preserve"> include it in August meeting.</w:t>
            </w:r>
          </w:p>
          <w:p w14:paraId="723E7020" w14:textId="77777777" w:rsidR="00C350CB" w:rsidRDefault="00C350CB" w:rsidP="00C350CB">
            <w:r w:rsidRPr="00650DA8">
              <w:rPr>
                <w:b/>
                <w:bCs/>
              </w:rPr>
              <w:t>Question 3.3-</w:t>
            </w:r>
            <w:r>
              <w:rPr>
                <w:b/>
                <w:bCs/>
              </w:rPr>
              <w:t>2</w:t>
            </w:r>
            <w:r>
              <w:t xml:space="preserve">: </w:t>
            </w:r>
            <w:proofErr w:type="gramStart"/>
            <w:r>
              <w:t>No, since</w:t>
            </w:r>
            <w:proofErr w:type="gramEnd"/>
            <w:r>
              <w:t xml:space="preserve"> there is no gain.</w:t>
            </w:r>
          </w:p>
          <w:p w14:paraId="606073BC" w14:textId="77777777" w:rsidR="00C350CB" w:rsidRPr="00EA75F1" w:rsidRDefault="00C350CB" w:rsidP="00C350CB">
            <w:r w:rsidRPr="00650DA8">
              <w:rPr>
                <w:b/>
                <w:bCs/>
              </w:rPr>
              <w:t>Question 3.3-</w:t>
            </w:r>
            <w:r>
              <w:rPr>
                <w:b/>
                <w:bCs/>
              </w:rPr>
              <w:t>3</w:t>
            </w:r>
            <w:r>
              <w:t>: Yes, it should be compared with Rel-17 PDCCH adaptation.</w:t>
            </w:r>
          </w:p>
          <w:p w14:paraId="205B0DDF" w14:textId="6F44D3BA" w:rsidR="00C350CB" w:rsidRPr="002C25C5" w:rsidRDefault="00C350CB" w:rsidP="00C350CB">
            <w:r w:rsidRPr="00650DA8">
              <w:rPr>
                <w:b/>
                <w:bCs/>
              </w:rPr>
              <w:lastRenderedPageBreak/>
              <w:t>Question 3.3-</w:t>
            </w:r>
            <w:r>
              <w:rPr>
                <w:b/>
                <w:bCs/>
              </w:rPr>
              <w:t>4</w:t>
            </w:r>
            <w:r>
              <w:t xml:space="preserve">: </w:t>
            </w:r>
            <w:r w:rsidRPr="00381E6A">
              <w:t xml:space="preserve">“Disabling UL pose retransmission for PDCCH monitoring reduction” </w:t>
            </w:r>
            <w:r>
              <w:t>seems supported in NTN while we may need further check.</w:t>
            </w:r>
          </w:p>
        </w:tc>
      </w:tr>
      <w:tr w:rsidR="00401AE6" w:rsidRPr="002C25C5" w14:paraId="53C90410" w14:textId="77777777" w:rsidTr="00556FB9">
        <w:trPr>
          <w:trHeight w:val="276"/>
        </w:trPr>
        <w:tc>
          <w:tcPr>
            <w:tcW w:w="1278" w:type="dxa"/>
          </w:tcPr>
          <w:p w14:paraId="2A92383C" w14:textId="45538D0D" w:rsidR="00401AE6" w:rsidRPr="002C25C5" w:rsidRDefault="00401AE6" w:rsidP="00401AE6">
            <w:r>
              <w:rPr>
                <w:rFonts w:eastAsia="DengXian" w:hint="eastAsia"/>
                <w:lang w:eastAsia="zh-CN"/>
              </w:rPr>
              <w:lastRenderedPageBreak/>
              <w:t>Z</w:t>
            </w:r>
            <w:r>
              <w:rPr>
                <w:rFonts w:eastAsia="DengXian"/>
                <w:lang w:eastAsia="zh-CN"/>
              </w:rPr>
              <w:t>TE</w:t>
            </w:r>
          </w:p>
        </w:tc>
        <w:tc>
          <w:tcPr>
            <w:tcW w:w="8351" w:type="dxa"/>
          </w:tcPr>
          <w:p w14:paraId="3157160C" w14:textId="77777777" w:rsidR="00401AE6" w:rsidRDefault="00401AE6" w:rsidP="00401AE6">
            <w:r w:rsidRPr="007E4C4E">
              <w:t>Question 3.3-1</w:t>
            </w:r>
            <w:r>
              <w:t xml:space="preserve">: Yes, it can be discussed under specific XR use cases where the necessity seems more visible. </w:t>
            </w:r>
          </w:p>
          <w:p w14:paraId="74F59A88" w14:textId="77777777" w:rsidR="00401AE6" w:rsidRDefault="00401AE6" w:rsidP="00401AE6">
            <w:r>
              <w:t xml:space="preserve">Question 3.3-2: In our evaluations, we have similar observations as Ericsson, and we should limit the enhancement of PDCCH monitoring adaption under XR scenarios. </w:t>
            </w:r>
            <w:proofErr w:type="gramStart"/>
            <w:r>
              <w:t>That’s</w:t>
            </w:r>
            <w:proofErr w:type="gramEnd"/>
            <w:r>
              <w:t xml:space="preserve"> XR-specific solutions.</w:t>
            </w:r>
          </w:p>
          <w:p w14:paraId="0D363AE3" w14:textId="77777777" w:rsidR="00401AE6" w:rsidRDefault="00401AE6" w:rsidP="00401AE6">
            <w:r>
              <w:t>Question 3.3-3: Yes, existing PDCCH monitoring adaption can be reference.</w:t>
            </w:r>
          </w:p>
          <w:p w14:paraId="46841290" w14:textId="747DC418" w:rsidR="00401AE6" w:rsidRPr="002C25C5" w:rsidRDefault="00401AE6" w:rsidP="00401AE6">
            <w:r>
              <w:t xml:space="preserve">Question 3.3-4: </w:t>
            </w:r>
            <w:proofErr w:type="gramStart"/>
            <w:r>
              <w:t>we’re</w:t>
            </w:r>
            <w:proofErr w:type="gramEnd"/>
            <w:r>
              <w:t xml:space="preserve"> fine to discuss dynamic indication for monitoring re-transmission scheduling based on the QoS requirement of XR traffics.</w:t>
            </w:r>
          </w:p>
        </w:tc>
      </w:tr>
      <w:tr w:rsidR="006B3767" w:rsidRPr="002C25C5" w14:paraId="63835C9A" w14:textId="77777777" w:rsidTr="00556FB9">
        <w:trPr>
          <w:trHeight w:val="276"/>
        </w:trPr>
        <w:tc>
          <w:tcPr>
            <w:tcW w:w="1278" w:type="dxa"/>
          </w:tcPr>
          <w:p w14:paraId="61ADCD46" w14:textId="7E68E8F5" w:rsidR="006B3767" w:rsidRPr="002C25C5" w:rsidRDefault="006B3767" w:rsidP="006B3767">
            <w:r>
              <w:t>InterDigital</w:t>
            </w:r>
          </w:p>
        </w:tc>
        <w:tc>
          <w:tcPr>
            <w:tcW w:w="8351" w:type="dxa"/>
          </w:tcPr>
          <w:p w14:paraId="19BDF3BF" w14:textId="0BEB6983" w:rsidR="006B3767" w:rsidRDefault="006B3767" w:rsidP="006B3767">
            <w:r>
              <w:t>Q 3-3-1: Yes, subject to outcome of Rel-17 maintenance discussion on power savings.</w:t>
            </w:r>
          </w:p>
          <w:p w14:paraId="273C99DD" w14:textId="613B7C63" w:rsidR="006B3767" w:rsidRDefault="006B3767" w:rsidP="006B3767">
            <w:r>
              <w:t>Q 3.3-2: We think there is benefit in evaluating different PDCCH skipping durations when used without configuring CDRX</w:t>
            </w:r>
          </w:p>
          <w:p w14:paraId="58DBC3D5" w14:textId="541A24C4" w:rsidR="006B3767" w:rsidRDefault="006B3767" w:rsidP="006B3767">
            <w:r>
              <w:t>Q 3.3-3: Yes. Enhancements such as non-scheduling DCI are applicable for scenarios when retransmissions are not needed or cannot be accommodated due to low latency requirement. As such, comparison with Rel-17 PDCCH adaptation scheme is ok.</w:t>
            </w:r>
          </w:p>
          <w:p w14:paraId="63A8F31C" w14:textId="39D7DF34" w:rsidR="006B3767" w:rsidRPr="002C25C5" w:rsidRDefault="006B3767" w:rsidP="006B3767">
            <w:r>
              <w:t>Q 3.3-4: We are open to discuss further</w:t>
            </w:r>
          </w:p>
        </w:tc>
      </w:tr>
      <w:tr w:rsidR="00F27676" w:rsidRPr="002C25C5" w14:paraId="16394C9E" w14:textId="77777777" w:rsidTr="00556FB9">
        <w:trPr>
          <w:trHeight w:val="276"/>
        </w:trPr>
        <w:tc>
          <w:tcPr>
            <w:tcW w:w="1278" w:type="dxa"/>
          </w:tcPr>
          <w:p w14:paraId="41845B35" w14:textId="4FC27884" w:rsidR="00F27676" w:rsidRPr="002C25C5" w:rsidRDefault="00F27676" w:rsidP="00F27676">
            <w:r>
              <w:t>Samsung</w:t>
            </w:r>
          </w:p>
        </w:tc>
        <w:tc>
          <w:tcPr>
            <w:tcW w:w="8351" w:type="dxa"/>
          </w:tcPr>
          <w:p w14:paraId="729637C4" w14:textId="77777777" w:rsidR="00F27676" w:rsidRDefault="00F27676" w:rsidP="00F27676">
            <w:r w:rsidRPr="007E4C4E">
              <w:t>Question 3.3-1</w:t>
            </w:r>
            <w:r>
              <w:t>: Yes</w:t>
            </w:r>
          </w:p>
          <w:p w14:paraId="07E655EA" w14:textId="77777777" w:rsidR="00F27676" w:rsidRDefault="00F27676" w:rsidP="00F27676">
            <w:r>
              <w:t>Question 3.3-2: That can be deprioritized but not be precluded at this time – can also depend on other requirements.</w:t>
            </w:r>
          </w:p>
          <w:p w14:paraId="2A7AA14A" w14:textId="77777777" w:rsidR="00F27676" w:rsidRDefault="00F27676" w:rsidP="00F27676">
            <w:r>
              <w:t>Question 3.3-3: Yes.</w:t>
            </w:r>
          </w:p>
          <w:p w14:paraId="0DABE33D" w14:textId="3D8A5EF6" w:rsidR="00F27676" w:rsidRPr="002C25C5" w:rsidRDefault="00F27676" w:rsidP="00F27676">
            <w:r>
              <w:t xml:space="preserve">Question 3.3-4: No. A relevance to NTN HARQ </w:t>
            </w:r>
            <w:r w:rsidRPr="0037479E">
              <w:t xml:space="preserve">feedback disabling </w:t>
            </w:r>
            <w:r>
              <w:t>is also unclear.</w:t>
            </w:r>
          </w:p>
        </w:tc>
      </w:tr>
      <w:tr w:rsidR="002F0146" w:rsidRPr="002C25C5" w14:paraId="31DF669D" w14:textId="77777777" w:rsidTr="00556FB9">
        <w:trPr>
          <w:trHeight w:val="276"/>
        </w:trPr>
        <w:tc>
          <w:tcPr>
            <w:tcW w:w="1278" w:type="dxa"/>
          </w:tcPr>
          <w:p w14:paraId="42E1BE56" w14:textId="0A7B7037" w:rsidR="002F0146" w:rsidRDefault="00AB231A" w:rsidP="00F27676">
            <w:r>
              <w:t>Panasonic</w:t>
            </w:r>
          </w:p>
        </w:tc>
        <w:tc>
          <w:tcPr>
            <w:tcW w:w="8351" w:type="dxa"/>
          </w:tcPr>
          <w:p w14:paraId="642216EC" w14:textId="77777777" w:rsidR="00E7497C" w:rsidRPr="00E7497C" w:rsidRDefault="00E7497C" w:rsidP="00E7497C">
            <w:r w:rsidRPr="00E7497C">
              <w:t>Question 3.3-1: Yes, it can further be studied in Rel. 18 XR SI.</w:t>
            </w:r>
          </w:p>
          <w:p w14:paraId="0AD63FB1" w14:textId="77777777" w:rsidR="00E7497C" w:rsidRPr="00E7497C" w:rsidRDefault="00E7497C" w:rsidP="00E7497C">
            <w:r w:rsidRPr="00E7497C">
              <w:t>Question 3.3-2: We think the granularity of skipping durations is sufficient. Using a large skipping duration result in skipping until the next arrival window.</w:t>
            </w:r>
          </w:p>
          <w:p w14:paraId="5856289D" w14:textId="77777777" w:rsidR="00E7497C" w:rsidRPr="00E7497C" w:rsidRDefault="00E7497C" w:rsidP="00E7497C">
            <w:r w:rsidRPr="00E7497C">
              <w:t>Question 3.3-3: Yes, they can be studied further.</w:t>
            </w:r>
          </w:p>
          <w:p w14:paraId="694FB4FE" w14:textId="7C60FB87" w:rsidR="002F0146" w:rsidRPr="007E4C4E" w:rsidRDefault="00E7497C" w:rsidP="00E7497C">
            <w:r w:rsidRPr="00E7497C">
              <w:t>Question 3.3-4: The feature could be used for XR pose traffics.</w:t>
            </w:r>
          </w:p>
        </w:tc>
      </w:tr>
      <w:tr w:rsidR="00EB1F88" w:rsidRPr="002C25C5" w14:paraId="6189A7E8" w14:textId="77777777" w:rsidTr="00556FB9">
        <w:trPr>
          <w:trHeight w:val="276"/>
        </w:trPr>
        <w:tc>
          <w:tcPr>
            <w:tcW w:w="1278" w:type="dxa"/>
          </w:tcPr>
          <w:p w14:paraId="00782263" w14:textId="77777777" w:rsidR="00EB1F88" w:rsidRPr="002C25C5" w:rsidRDefault="00EB1F88" w:rsidP="005238EF">
            <w:r>
              <w:t>Qualcomm</w:t>
            </w:r>
          </w:p>
        </w:tc>
        <w:tc>
          <w:tcPr>
            <w:tcW w:w="8351" w:type="dxa"/>
          </w:tcPr>
          <w:p w14:paraId="1BCBDE20" w14:textId="77777777" w:rsidR="00EB1F88" w:rsidRPr="00381E6A" w:rsidRDefault="00EB1F88" w:rsidP="005238EF">
            <w:r w:rsidRPr="00650DA8">
              <w:rPr>
                <w:b/>
                <w:bCs/>
              </w:rPr>
              <w:t>Q 3.3-1</w:t>
            </w:r>
            <w:r>
              <w:t>: Yes, can be further studied</w:t>
            </w:r>
          </w:p>
          <w:p w14:paraId="771520E7" w14:textId="77777777" w:rsidR="00EB1F88" w:rsidRDefault="00EB1F88" w:rsidP="005238EF">
            <w:r w:rsidRPr="00650DA8">
              <w:rPr>
                <w:b/>
                <w:bCs/>
              </w:rPr>
              <w:t>Q</w:t>
            </w:r>
            <w:r>
              <w:rPr>
                <w:b/>
                <w:bCs/>
              </w:rPr>
              <w:t xml:space="preserve"> </w:t>
            </w:r>
            <w:r w:rsidRPr="00650DA8">
              <w:rPr>
                <w:b/>
                <w:bCs/>
              </w:rPr>
              <w:t>3.3-</w:t>
            </w:r>
            <w:r>
              <w:rPr>
                <w:b/>
                <w:bCs/>
              </w:rPr>
              <w:t>2</w:t>
            </w:r>
            <w:r>
              <w:t>: No clear view on this one, if the proponents can show enough gains, we can discuss</w:t>
            </w:r>
          </w:p>
          <w:p w14:paraId="009C3ADD" w14:textId="77777777" w:rsidR="00EB1F88" w:rsidRPr="00EA75F1" w:rsidRDefault="00EB1F88" w:rsidP="005238EF">
            <w:r w:rsidRPr="00650DA8">
              <w:rPr>
                <w:b/>
                <w:bCs/>
              </w:rPr>
              <w:t>Q 3.3-</w:t>
            </w:r>
            <w:r>
              <w:rPr>
                <w:b/>
                <w:bCs/>
              </w:rPr>
              <w:t>3</w:t>
            </w:r>
            <w:r>
              <w:t>: Yes, PDCCH adaptation enhancements including “</w:t>
            </w:r>
            <w:r w:rsidRPr="00EA75F1">
              <w:t>Non-scheduling DCI based PDCCH skipping, continuous PDCCH skipping and go-to-sleep indication</w:t>
            </w:r>
            <w:r>
              <w:t>” should be further studied as we believe they may have gains</w:t>
            </w:r>
          </w:p>
          <w:p w14:paraId="048AF29A" w14:textId="77777777" w:rsidR="00EB1F88" w:rsidRPr="002C25C5" w:rsidRDefault="00EB1F88" w:rsidP="005238EF">
            <w:r w:rsidRPr="00650DA8">
              <w:rPr>
                <w:b/>
                <w:bCs/>
              </w:rPr>
              <w:t>Q 3.3-</w:t>
            </w:r>
            <w:r>
              <w:rPr>
                <w:b/>
                <w:bCs/>
              </w:rPr>
              <w:t>4</w:t>
            </w:r>
            <w:r>
              <w:t>: Yes, as it shows decent gains as mentioned in our paper</w:t>
            </w:r>
          </w:p>
        </w:tc>
      </w:tr>
      <w:tr w:rsidR="00EF37B5" w:rsidRPr="002C25C5" w14:paraId="1EF1ACC6" w14:textId="77777777" w:rsidTr="00556FB9">
        <w:trPr>
          <w:trHeight w:val="276"/>
        </w:trPr>
        <w:tc>
          <w:tcPr>
            <w:tcW w:w="1278" w:type="dxa"/>
          </w:tcPr>
          <w:p w14:paraId="17EC8429" w14:textId="7B347CF6" w:rsidR="00EF37B5" w:rsidRDefault="00EF37B5" w:rsidP="00EF37B5">
            <w:r>
              <w:rPr>
                <w:rFonts w:eastAsia="PMingLiU" w:hint="eastAsia"/>
                <w:lang w:eastAsia="zh-TW"/>
              </w:rPr>
              <w:t>F</w:t>
            </w:r>
            <w:r>
              <w:rPr>
                <w:rFonts w:eastAsia="PMingLiU"/>
                <w:lang w:eastAsia="zh-TW"/>
              </w:rPr>
              <w:t>GI</w:t>
            </w:r>
          </w:p>
        </w:tc>
        <w:tc>
          <w:tcPr>
            <w:tcW w:w="8351" w:type="dxa"/>
          </w:tcPr>
          <w:p w14:paraId="27AAE946" w14:textId="77777777" w:rsidR="00EF37B5" w:rsidRDefault="00EF37B5" w:rsidP="00EF37B5">
            <w:r w:rsidRPr="007E4C4E">
              <w:t>Question 3.3-1</w:t>
            </w:r>
            <w:r>
              <w:t xml:space="preserve">: </w:t>
            </w:r>
            <w:r w:rsidRPr="001B71C0">
              <w:t>Yes</w:t>
            </w:r>
            <w:r>
              <w:t>,</w:t>
            </w:r>
            <w:r w:rsidRPr="001B71C0">
              <w:t xml:space="preserve"> </w:t>
            </w:r>
            <w:r>
              <w:t>the</w:t>
            </w:r>
            <w:r w:rsidRPr="001B71C0">
              <w:t xml:space="preserve"> issue </w:t>
            </w:r>
            <w:r>
              <w:t xml:space="preserve">should be </w:t>
            </w:r>
            <w:r w:rsidRPr="001B71C0">
              <w:t>studied further in Rel-18 XR</w:t>
            </w:r>
            <w:r>
              <w:t xml:space="preserve"> if there is no outcome or is not handled in Rel-17 power saving agenda.</w:t>
            </w:r>
          </w:p>
          <w:p w14:paraId="62C3D84D" w14:textId="77777777" w:rsidR="00EF37B5" w:rsidRDefault="00EF37B5" w:rsidP="00EF37B5">
            <w:r>
              <w:t>Question 3.3-2: The number of supported skipping durations in Rel-17 is sufficient. Therefore, we think this issue should be deprioritized.</w:t>
            </w:r>
          </w:p>
          <w:p w14:paraId="0E4DF2D1" w14:textId="77777777" w:rsidR="00EF37B5" w:rsidRDefault="00EF37B5" w:rsidP="00EF37B5">
            <w:r>
              <w:t xml:space="preserve">Question 3.3-3: </w:t>
            </w:r>
            <w:r w:rsidRPr="00E7497C">
              <w:t>Yes, th</w:t>
            </w:r>
            <w:r>
              <w:t>ese</w:t>
            </w:r>
            <w:r w:rsidRPr="00E7497C">
              <w:t xml:space="preserve"> </w:t>
            </w:r>
            <w:r>
              <w:t>enhancements should</w:t>
            </w:r>
            <w:r w:rsidRPr="00E7497C">
              <w:t xml:space="preserve"> be studied further</w:t>
            </w:r>
            <w:r>
              <w:t>.</w:t>
            </w:r>
          </w:p>
          <w:p w14:paraId="6796CADF" w14:textId="5F690488" w:rsidR="00EF37B5" w:rsidRPr="00650DA8" w:rsidRDefault="00EF37B5" w:rsidP="00EF37B5">
            <w:pPr>
              <w:rPr>
                <w:b/>
                <w:bCs/>
              </w:rPr>
            </w:pPr>
            <w:r>
              <w:t xml:space="preserve">Question 3.3-4: </w:t>
            </w:r>
            <w:proofErr w:type="gramStart"/>
            <w:r>
              <w:t>We’re</w:t>
            </w:r>
            <w:proofErr w:type="gramEnd"/>
            <w:r>
              <w:t xml:space="preserve"> open to further discuss this </w:t>
            </w:r>
            <w:r w:rsidRPr="00E7497C">
              <w:t>feature</w:t>
            </w:r>
            <w:r>
              <w:t>.</w:t>
            </w:r>
          </w:p>
        </w:tc>
      </w:tr>
      <w:tr w:rsidR="00A03D13" w:rsidRPr="002C25C5" w14:paraId="58D060F3" w14:textId="77777777" w:rsidTr="00556FB9">
        <w:trPr>
          <w:trHeight w:val="276"/>
        </w:trPr>
        <w:tc>
          <w:tcPr>
            <w:tcW w:w="1278" w:type="dxa"/>
          </w:tcPr>
          <w:p w14:paraId="4FF5B618" w14:textId="3E9CEBF2" w:rsidR="00A03D13" w:rsidRDefault="00A03D13" w:rsidP="00A03D13">
            <w:pPr>
              <w:rPr>
                <w:rFonts w:eastAsia="PMingLiU"/>
                <w:lang w:eastAsia="zh-TW"/>
              </w:rPr>
            </w:pPr>
            <w:r>
              <w:t>NEC</w:t>
            </w:r>
          </w:p>
        </w:tc>
        <w:tc>
          <w:tcPr>
            <w:tcW w:w="8351" w:type="dxa"/>
          </w:tcPr>
          <w:p w14:paraId="20578685" w14:textId="251487C5" w:rsidR="00A03D13" w:rsidRPr="007E4C4E" w:rsidRDefault="00A03D13" w:rsidP="00A03D13">
            <w:r>
              <w:t>For question 3.3-3, we think “</w:t>
            </w:r>
            <w:r w:rsidRPr="00EA75F1">
              <w:t>Non-scheduling DCI based PDCCH skipping, continuous PDCCH skipping and go-to-sleep indication</w:t>
            </w:r>
            <w:r>
              <w:t>” should be further studied.</w:t>
            </w:r>
          </w:p>
        </w:tc>
      </w:tr>
      <w:tr w:rsidR="00C21C08" w:rsidRPr="002C25C5" w14:paraId="68FF7FEB" w14:textId="77777777" w:rsidTr="00556FB9">
        <w:trPr>
          <w:trHeight w:val="276"/>
        </w:trPr>
        <w:tc>
          <w:tcPr>
            <w:tcW w:w="1278" w:type="dxa"/>
          </w:tcPr>
          <w:p w14:paraId="2B13C0C5" w14:textId="4513967D" w:rsidR="00C21C08" w:rsidRDefault="00C21C08" w:rsidP="00C21C08">
            <w:r>
              <w:rPr>
                <w:rFonts w:eastAsia="DengXian" w:hint="eastAsia"/>
                <w:lang w:eastAsia="zh-CN"/>
              </w:rPr>
              <w:lastRenderedPageBreak/>
              <w:t>v</w:t>
            </w:r>
            <w:r>
              <w:rPr>
                <w:rFonts w:eastAsia="DengXian"/>
                <w:lang w:eastAsia="zh-CN"/>
              </w:rPr>
              <w:t>ivo</w:t>
            </w:r>
          </w:p>
        </w:tc>
        <w:tc>
          <w:tcPr>
            <w:tcW w:w="8351" w:type="dxa"/>
          </w:tcPr>
          <w:p w14:paraId="1B810C5C" w14:textId="77777777" w:rsidR="00C21C08" w:rsidRPr="00E7497C" w:rsidRDefault="00C21C08" w:rsidP="00C21C08">
            <w:r w:rsidRPr="00E7497C">
              <w:t xml:space="preserve">Question 3.3-1: Yes, it can be further studied </w:t>
            </w:r>
            <w:r>
              <w:t>based on the outcome of R17 power saving WI.</w:t>
            </w:r>
          </w:p>
          <w:p w14:paraId="40C3DBD2" w14:textId="77777777" w:rsidR="00C21C08" w:rsidRPr="00E7497C" w:rsidRDefault="00C21C08" w:rsidP="00C21C08">
            <w:r w:rsidRPr="00E7497C">
              <w:t xml:space="preserve">Question 3.3-2: </w:t>
            </w:r>
            <w:r>
              <w:t xml:space="preserve">If the enhanced CDRX for handling non-integer periodicity is agreed to study, then adding additional skipping duration to achieve the one-shot skip to the next traffic burst arrival seems on need, since UE can realize PDCCH skipping until the start time of the next matched DRX </w:t>
            </w:r>
            <w:proofErr w:type="spellStart"/>
            <w:r>
              <w:t>onduration</w:t>
            </w:r>
            <w:proofErr w:type="spellEnd"/>
            <w:r>
              <w:t xml:space="preserve"> with the help of DRX OFF. As such, we suggest </w:t>
            </w:r>
            <w:proofErr w:type="gramStart"/>
            <w:r>
              <w:t>to defer</w:t>
            </w:r>
            <w:proofErr w:type="gramEnd"/>
            <w:r>
              <w:t xml:space="preserve"> it after the discussion on </w:t>
            </w:r>
            <w:r w:rsidRPr="004A41A2">
              <w:rPr>
                <w:bCs/>
              </w:rPr>
              <w:t>Question 2.1-1</w:t>
            </w:r>
            <w:r w:rsidRPr="004A41A2">
              <w:t>.</w:t>
            </w:r>
          </w:p>
          <w:p w14:paraId="34D4DC2F" w14:textId="77777777" w:rsidR="00C21C08" w:rsidRPr="00E7497C" w:rsidRDefault="00C21C08" w:rsidP="00C21C08">
            <w:r w:rsidRPr="00E7497C">
              <w:t xml:space="preserve">Question 3.3-3: </w:t>
            </w:r>
            <w:r>
              <w:t>Yes, it can be further discussed.</w:t>
            </w:r>
          </w:p>
          <w:p w14:paraId="2FD712F8" w14:textId="650FC932" w:rsidR="00C21C08" w:rsidRDefault="00C21C08" w:rsidP="00C21C08">
            <w:r w:rsidRPr="00E7497C">
              <w:t xml:space="preserve">Question 3.3-4: </w:t>
            </w:r>
            <w:r>
              <w:t>Fine to discuss.</w:t>
            </w:r>
          </w:p>
        </w:tc>
      </w:tr>
      <w:tr w:rsidR="00D705F8" w:rsidRPr="002C25C5" w14:paraId="0B9AF124" w14:textId="77777777" w:rsidTr="00556FB9">
        <w:trPr>
          <w:trHeight w:val="276"/>
        </w:trPr>
        <w:tc>
          <w:tcPr>
            <w:tcW w:w="1278" w:type="dxa"/>
          </w:tcPr>
          <w:p w14:paraId="599C440B" w14:textId="5AFEBDC5" w:rsidR="00D705F8" w:rsidRDefault="00D705F8" w:rsidP="00C21C08">
            <w:pPr>
              <w:rPr>
                <w:rFonts w:eastAsia="DengXian"/>
                <w:lang w:eastAsia="zh-CN"/>
              </w:rPr>
            </w:pPr>
            <w:r>
              <w:rPr>
                <w:rFonts w:eastAsia="DengXian" w:hint="eastAsia"/>
                <w:lang w:eastAsia="zh-CN"/>
              </w:rPr>
              <w:t>S</w:t>
            </w:r>
            <w:r>
              <w:rPr>
                <w:rFonts w:eastAsia="DengXian"/>
                <w:lang w:eastAsia="zh-CN"/>
              </w:rPr>
              <w:t>preadtrum</w:t>
            </w:r>
          </w:p>
        </w:tc>
        <w:tc>
          <w:tcPr>
            <w:tcW w:w="8351" w:type="dxa"/>
          </w:tcPr>
          <w:p w14:paraId="4CDA3156" w14:textId="7FC241B2" w:rsidR="00D705F8" w:rsidRDefault="00D705F8" w:rsidP="00D705F8">
            <w:r w:rsidRPr="007E4C4E">
              <w:t>Question 3.3-1</w:t>
            </w:r>
            <w:r>
              <w:t>: Yes, this</w:t>
            </w:r>
            <w:r w:rsidRPr="001B71C0">
              <w:t xml:space="preserve"> issue </w:t>
            </w:r>
            <w:r>
              <w:t xml:space="preserve">should be </w:t>
            </w:r>
            <w:r w:rsidRPr="001B71C0">
              <w:t>studied further in Rel-18 XR</w:t>
            </w:r>
            <w:r>
              <w:t>.</w:t>
            </w:r>
          </w:p>
          <w:p w14:paraId="69A3861C" w14:textId="3AC0AFFD" w:rsidR="00D705F8" w:rsidRDefault="00D705F8" w:rsidP="00D705F8">
            <w:r>
              <w:t>Question 3.3-2: This issue should be deprioritized.</w:t>
            </w:r>
          </w:p>
          <w:p w14:paraId="415CC028" w14:textId="4CAF285E" w:rsidR="00D705F8" w:rsidRDefault="00D705F8" w:rsidP="00D705F8">
            <w:r>
              <w:t xml:space="preserve">Question 3.3-3: Yes. It </w:t>
            </w:r>
            <w:r w:rsidR="00B416AF" w:rsidRPr="00B416AF">
              <w:t>should be further compared with Rel-17 PDCCH adaptation</w:t>
            </w:r>
          </w:p>
          <w:p w14:paraId="5AEB2FF0" w14:textId="2D1866FF" w:rsidR="00D705F8" w:rsidRPr="00E7497C" w:rsidRDefault="00D705F8" w:rsidP="005238EF">
            <w:r>
              <w:t xml:space="preserve">Question 3.3-4: </w:t>
            </w:r>
            <w:r w:rsidR="005238EF">
              <w:t>Yes</w:t>
            </w:r>
            <w:r>
              <w:t xml:space="preserve">. </w:t>
            </w:r>
            <w:r w:rsidR="005238EF">
              <w:t>It could be</w:t>
            </w:r>
            <w:r w:rsidR="00AD4B11">
              <w:t xml:space="preserve"> </w:t>
            </w:r>
            <w:r w:rsidR="005238EF" w:rsidRPr="00E7497C">
              <w:t>used for XR pose traffics</w:t>
            </w:r>
            <w:r>
              <w:t>.</w:t>
            </w:r>
          </w:p>
        </w:tc>
      </w:tr>
      <w:tr w:rsidR="00164009" w:rsidRPr="002C25C5" w14:paraId="4992926C" w14:textId="77777777" w:rsidTr="00556FB9">
        <w:trPr>
          <w:trHeight w:val="276"/>
        </w:trPr>
        <w:tc>
          <w:tcPr>
            <w:tcW w:w="1278" w:type="dxa"/>
          </w:tcPr>
          <w:p w14:paraId="17B30A0A" w14:textId="6CF5BF64" w:rsidR="00164009" w:rsidRDefault="00164009" w:rsidP="00C21C08">
            <w:pPr>
              <w:rPr>
                <w:rFonts w:eastAsia="DengXian"/>
                <w:lang w:eastAsia="zh-CN"/>
              </w:rPr>
            </w:pPr>
            <w:r>
              <w:rPr>
                <w:rFonts w:eastAsia="DengXian"/>
                <w:lang w:eastAsia="zh-CN"/>
              </w:rPr>
              <w:t>Lenovo</w:t>
            </w:r>
          </w:p>
        </w:tc>
        <w:tc>
          <w:tcPr>
            <w:tcW w:w="8351" w:type="dxa"/>
          </w:tcPr>
          <w:p w14:paraId="2C6FA43C" w14:textId="77777777" w:rsidR="00DA4853" w:rsidRDefault="00DA4853" w:rsidP="00DA4853">
            <w:r>
              <w:t>Q 3.3-1: yes</w:t>
            </w:r>
          </w:p>
          <w:p w14:paraId="51FC4B1E" w14:textId="77777777" w:rsidR="00DA4853" w:rsidRDefault="00DA4853" w:rsidP="00DA4853">
            <w:r>
              <w:t>Q 3.3.-2: wondering what the range of jitter in the corresponding Ericsson’s evaluation was.</w:t>
            </w:r>
          </w:p>
          <w:p w14:paraId="56DA9603" w14:textId="77777777" w:rsidR="00DA4853" w:rsidRDefault="00DA4853" w:rsidP="00DA4853">
            <w:r>
              <w:t>Q 3.3-3: yes</w:t>
            </w:r>
          </w:p>
          <w:p w14:paraId="4A94CD3E" w14:textId="24C9263A" w:rsidR="00164009" w:rsidRPr="007E4C4E" w:rsidRDefault="00DA4853" w:rsidP="00DA4853">
            <w:r>
              <w:t>Q 3.3.-4: seems so</w:t>
            </w:r>
          </w:p>
        </w:tc>
      </w:tr>
      <w:tr w:rsidR="002F3C33" w:rsidRPr="002C25C5" w14:paraId="515A7416" w14:textId="77777777" w:rsidTr="00556FB9">
        <w:trPr>
          <w:trHeight w:val="276"/>
        </w:trPr>
        <w:tc>
          <w:tcPr>
            <w:tcW w:w="1278" w:type="dxa"/>
          </w:tcPr>
          <w:p w14:paraId="2B4F4BDE" w14:textId="39E295C5" w:rsidR="002F3C33" w:rsidRDefault="002F3C33" w:rsidP="00C21C08">
            <w:pPr>
              <w:rPr>
                <w:rFonts w:eastAsia="DengXian"/>
                <w:lang w:eastAsia="zh-CN"/>
              </w:rPr>
            </w:pPr>
            <w:r>
              <w:rPr>
                <w:rFonts w:eastAsia="DengXian"/>
                <w:lang w:eastAsia="zh-CN"/>
              </w:rPr>
              <w:t>Intel</w:t>
            </w:r>
          </w:p>
        </w:tc>
        <w:tc>
          <w:tcPr>
            <w:tcW w:w="8351" w:type="dxa"/>
          </w:tcPr>
          <w:p w14:paraId="6DA29CAF" w14:textId="77777777" w:rsidR="005321B2" w:rsidRDefault="005321B2" w:rsidP="005321B2">
            <w:r w:rsidRPr="007E4C4E">
              <w:t>Question 3.3-1</w:t>
            </w:r>
            <w:r>
              <w:t>: Yes</w:t>
            </w:r>
          </w:p>
          <w:p w14:paraId="1261E3D5" w14:textId="77777777" w:rsidR="005321B2" w:rsidRDefault="005321B2" w:rsidP="005321B2">
            <w:r>
              <w:t>Question 3.3-2: Can be deprioritized</w:t>
            </w:r>
          </w:p>
          <w:p w14:paraId="506E1867" w14:textId="77777777" w:rsidR="005321B2" w:rsidRDefault="005321B2" w:rsidP="005321B2">
            <w:r>
              <w:t>Question 3.3-3: Yes</w:t>
            </w:r>
          </w:p>
          <w:p w14:paraId="1C1E4C1B" w14:textId="2AAAFFD6" w:rsidR="002F3C33" w:rsidRDefault="005321B2" w:rsidP="005321B2">
            <w:r>
              <w:t>Question 3.3-4: Can be deprioritized</w:t>
            </w:r>
          </w:p>
        </w:tc>
      </w:tr>
      <w:tr w:rsidR="00556FB9" w:rsidRPr="002C25C5" w14:paraId="03E07BCD" w14:textId="77777777" w:rsidTr="00556FB9">
        <w:trPr>
          <w:trHeight w:val="276"/>
        </w:trPr>
        <w:tc>
          <w:tcPr>
            <w:tcW w:w="1278" w:type="dxa"/>
          </w:tcPr>
          <w:p w14:paraId="0395C53B" w14:textId="5DA90467" w:rsidR="00556FB9" w:rsidRDefault="00556FB9" w:rsidP="00556FB9">
            <w:pPr>
              <w:rPr>
                <w:rFonts w:eastAsia="DengXian"/>
                <w:lang w:eastAsia="zh-CN"/>
              </w:rPr>
            </w:pPr>
            <w:r>
              <w:rPr>
                <w:rFonts w:eastAsia="DengXian" w:hint="eastAsia"/>
                <w:lang w:eastAsia="zh-CN"/>
              </w:rPr>
              <w:t>T</w:t>
            </w:r>
            <w:r>
              <w:rPr>
                <w:rFonts w:eastAsia="DengXian"/>
                <w:lang w:eastAsia="zh-CN"/>
              </w:rPr>
              <w:t>CL</w:t>
            </w:r>
          </w:p>
        </w:tc>
        <w:tc>
          <w:tcPr>
            <w:tcW w:w="8351" w:type="dxa"/>
          </w:tcPr>
          <w:p w14:paraId="381AD72F" w14:textId="77777777" w:rsidR="00556FB9" w:rsidRDefault="00556FB9" w:rsidP="00556FB9">
            <w:pPr>
              <w:rPr>
                <w:rFonts w:eastAsia="DengXian"/>
                <w:lang w:eastAsia="zh-CN"/>
              </w:rPr>
            </w:pPr>
            <w:r>
              <w:rPr>
                <w:rFonts w:eastAsia="DengXian" w:hint="eastAsia"/>
                <w:lang w:eastAsia="zh-CN"/>
              </w:rPr>
              <w:t>Q</w:t>
            </w:r>
            <w:r>
              <w:rPr>
                <w:rFonts w:eastAsia="DengXian"/>
                <w:lang w:eastAsia="zh-CN"/>
              </w:rPr>
              <w:t>uestion 3.3-1: Yes.</w:t>
            </w:r>
          </w:p>
          <w:p w14:paraId="78BDF1E6" w14:textId="77777777" w:rsidR="00556FB9" w:rsidRDefault="00556FB9" w:rsidP="00556FB9">
            <w:r>
              <w:rPr>
                <w:rFonts w:eastAsia="DengXian"/>
                <w:lang w:eastAsia="zh-CN"/>
              </w:rPr>
              <w:t xml:space="preserve">Question 3.3-2: The issue can be </w:t>
            </w:r>
            <w:r>
              <w:t>deprioritized.</w:t>
            </w:r>
          </w:p>
          <w:p w14:paraId="23BC24E7" w14:textId="29F5FDDE" w:rsidR="00556FB9" w:rsidRPr="007E4C4E" w:rsidRDefault="00556FB9" w:rsidP="00556FB9">
            <w:r>
              <w:t xml:space="preserve">Question 3.3-4: Yes, </w:t>
            </w:r>
            <w:r w:rsidRPr="00F81456">
              <w:t>large power consumption will be caused</w:t>
            </w:r>
            <w:r>
              <w:t xml:space="preserve"> if UE wake up to monitor Re-Tx grant after each initial transmission, dynamic/semi-static way for skipping Re-transmission can be studied. </w:t>
            </w:r>
          </w:p>
        </w:tc>
      </w:tr>
    </w:tbl>
    <w:p w14:paraId="4824495E" w14:textId="77777777" w:rsidR="00CB24A9" w:rsidRDefault="00CB24A9">
      <w:pPr>
        <w:rPr>
          <w:bCs/>
        </w:rPr>
      </w:pPr>
    </w:p>
    <w:p w14:paraId="7090FDCF" w14:textId="77777777" w:rsidR="00A34DAA" w:rsidRDefault="003B109C" w:rsidP="00854134">
      <w:pPr>
        <w:pStyle w:val="Heading1"/>
        <w:tabs>
          <w:tab w:val="left" w:pos="720"/>
        </w:tabs>
        <w:ind w:left="720" w:hanging="720"/>
        <w:jc w:val="both"/>
      </w:pPr>
      <w:bookmarkStart w:id="62" w:name="_Ref102581168"/>
      <w:r>
        <w:t>Other Power Saving Enhancements</w:t>
      </w:r>
      <w:bookmarkEnd w:id="62"/>
    </w:p>
    <w:p w14:paraId="0565EB55" w14:textId="563ACE19" w:rsidR="00A34DAA" w:rsidRDefault="003B109C">
      <w:r>
        <w:t xml:space="preserve">This section </w:t>
      </w:r>
      <w:r w:rsidR="00DF7B47">
        <w:t>captures</w:t>
      </w:r>
      <w:r>
        <w:t xml:space="preserve"> proposals for </w:t>
      </w:r>
      <w:r w:rsidR="00770005">
        <w:t xml:space="preserve">other </w:t>
      </w:r>
      <w:r>
        <w:t>XR power saving enhancements.</w:t>
      </w:r>
      <w:r w:rsidR="00B64269">
        <w:t xml:space="preserve"> Issues under this section were considered as low priority ones in </w:t>
      </w:r>
      <w:r w:rsidR="00FD2892">
        <w:t xml:space="preserve">the </w:t>
      </w:r>
      <w:r w:rsidR="00B64269">
        <w:t>RAN1 #109-e</w:t>
      </w:r>
      <w:r w:rsidR="00FD2892">
        <w:t xml:space="preserve"> meeting</w:t>
      </w:r>
      <w:r w:rsidR="00B64269">
        <w:t>.</w:t>
      </w:r>
    </w:p>
    <w:p w14:paraId="062F48C6" w14:textId="2ABC24D7" w:rsidR="00B64269" w:rsidRDefault="00B64269"/>
    <w:p w14:paraId="0EDE0A99" w14:textId="52A43057" w:rsidR="00776CCF" w:rsidRDefault="00776CCF" w:rsidP="00854134">
      <w:pPr>
        <w:pStyle w:val="Heading2a"/>
      </w:pPr>
      <w:r>
        <w:t xml:space="preserve">UE </w:t>
      </w:r>
      <w:r w:rsidR="004E1C5C">
        <w:t>T</w:t>
      </w:r>
      <w:r>
        <w:t xml:space="preserve">ransmission and </w:t>
      </w:r>
      <w:r w:rsidR="004E1C5C">
        <w:t>R</w:t>
      </w:r>
      <w:r>
        <w:t>eception</w:t>
      </w:r>
      <w:r w:rsidR="00842E87">
        <w:t xml:space="preserve"> Alignment</w:t>
      </w:r>
    </w:p>
    <w:p w14:paraId="0A910D37" w14:textId="18951DBD" w:rsidR="0044354B" w:rsidRDefault="007C5C83" w:rsidP="0044354B">
      <w:pPr>
        <w:rPr>
          <w:lang w:val="en-US"/>
        </w:rPr>
      </w:pPr>
      <w:r>
        <w:t xml:space="preserve">Proposals in this subsection correspond to the </w:t>
      </w:r>
      <w:r w:rsidR="0044354B">
        <w:t xml:space="preserve">low priority Issue </w:t>
      </w:r>
      <w:r w:rsidR="00706D01">
        <w:t>3</w:t>
      </w:r>
      <w:r w:rsidR="0044354B">
        <w:t xml:space="preserve">-1 identified in </w:t>
      </w:r>
      <w:r w:rsidR="005E5EDD">
        <w:t xml:space="preserve">the </w:t>
      </w:r>
      <w:r w:rsidR="0044354B">
        <w:t>RAN1 #109-e</w:t>
      </w:r>
      <w:r w:rsidR="005E5EDD">
        <w:t xml:space="preserve"> meeting</w:t>
      </w:r>
      <w:r w:rsidR="0044354B">
        <w:t xml:space="preserve">. </w:t>
      </w:r>
      <w:r w:rsidR="0044354B">
        <w:rPr>
          <w:lang w:val="en-US"/>
        </w:rPr>
        <w:t xml:space="preserve">There is no evaluation result </w:t>
      </w:r>
      <w:r w:rsidR="003A1835">
        <w:rPr>
          <w:lang w:val="en-US"/>
        </w:rPr>
        <w:t xml:space="preserve">provided by any </w:t>
      </w:r>
      <w:r w:rsidR="00105CDD">
        <w:rPr>
          <w:lang w:val="en-US"/>
        </w:rPr>
        <w:t>compan</w:t>
      </w:r>
      <w:r w:rsidR="003A1835">
        <w:rPr>
          <w:lang w:val="en-US"/>
        </w:rPr>
        <w:t>y</w:t>
      </w:r>
      <w:r w:rsidR="0044354B">
        <w:rPr>
          <w:lang w:val="en-US"/>
        </w:rPr>
        <w:t>.</w:t>
      </w:r>
    </w:p>
    <w:p w14:paraId="17086B51" w14:textId="77777777" w:rsidR="00D776AB" w:rsidRPr="0030343C" w:rsidRDefault="00D776AB" w:rsidP="00D776AB">
      <w:pPr>
        <w:pStyle w:val="ListParagraph"/>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D23B53B" w14:textId="3BBD212B" w:rsidR="00776CCF" w:rsidRPr="00D776AB" w:rsidRDefault="00776CCF" w:rsidP="00776CCF"/>
    <w:p w14:paraId="74DF96E4" w14:textId="5558E5C0" w:rsidR="005D1CC7" w:rsidRDefault="005D1CC7" w:rsidP="005D1CC7">
      <w:pPr>
        <w:jc w:val="center"/>
        <w:rPr>
          <w:b/>
          <w:bCs/>
        </w:rPr>
      </w:pPr>
      <w:r>
        <w:rPr>
          <w:b/>
          <w:bCs/>
        </w:rPr>
        <w:t xml:space="preserve">Table </w:t>
      </w:r>
      <w:r>
        <w:rPr>
          <w:b/>
          <w:bCs/>
        </w:rPr>
        <w:fldChar w:fldCharType="begin"/>
      </w:r>
      <w:r>
        <w:rPr>
          <w:b/>
          <w:bCs/>
        </w:rPr>
        <w:instrText>SEQ Table \* ARABIC</w:instrText>
      </w:r>
      <w:r>
        <w:rPr>
          <w:b/>
          <w:bCs/>
        </w:rPr>
        <w:fldChar w:fldCharType="separate"/>
      </w:r>
      <w:r w:rsidR="005C66FC">
        <w:rPr>
          <w:b/>
          <w:bCs/>
          <w:noProof/>
        </w:rPr>
        <w:t>17</w:t>
      </w:r>
      <w:r>
        <w:rPr>
          <w:b/>
          <w:bCs/>
        </w:rPr>
        <w:fldChar w:fldCharType="end"/>
      </w:r>
      <w:r>
        <w:rPr>
          <w:b/>
          <w:bCs/>
        </w:rPr>
        <w:t>: Proposals without evaluation results on transmission and reception alignment</w:t>
      </w:r>
    </w:p>
    <w:tbl>
      <w:tblPr>
        <w:tblStyle w:val="TableGrid"/>
        <w:tblW w:w="0" w:type="auto"/>
        <w:tblLook w:val="04A0" w:firstRow="1" w:lastRow="0" w:firstColumn="1" w:lastColumn="0" w:noHBand="0" w:noVBand="1"/>
      </w:tblPr>
      <w:tblGrid>
        <w:gridCol w:w="1150"/>
        <w:gridCol w:w="8479"/>
      </w:tblGrid>
      <w:tr w:rsidR="005D1CC7" w:rsidRPr="005A32FE" w14:paraId="78CD4ED0" w14:textId="77777777" w:rsidTr="0026220A">
        <w:tc>
          <w:tcPr>
            <w:tcW w:w="1150" w:type="dxa"/>
          </w:tcPr>
          <w:p w14:paraId="40ACA5A9" w14:textId="77777777" w:rsidR="005D1CC7" w:rsidRPr="005A32FE" w:rsidRDefault="005D1CC7" w:rsidP="0026220A">
            <w:pPr>
              <w:rPr>
                <w:b/>
                <w:bCs/>
              </w:rPr>
            </w:pPr>
            <w:r w:rsidRPr="005A32FE">
              <w:rPr>
                <w:b/>
                <w:bCs/>
              </w:rPr>
              <w:t>Company</w:t>
            </w:r>
          </w:p>
        </w:tc>
        <w:tc>
          <w:tcPr>
            <w:tcW w:w="8479" w:type="dxa"/>
          </w:tcPr>
          <w:p w14:paraId="3A5C0F8C" w14:textId="77777777" w:rsidR="005D1CC7" w:rsidRPr="005A32FE" w:rsidRDefault="005D1CC7" w:rsidP="0026220A">
            <w:pPr>
              <w:rPr>
                <w:b/>
                <w:bCs/>
              </w:rPr>
            </w:pPr>
            <w:r w:rsidRPr="005A32FE">
              <w:rPr>
                <w:b/>
                <w:bCs/>
              </w:rPr>
              <w:t>Proposals</w:t>
            </w:r>
          </w:p>
        </w:tc>
      </w:tr>
      <w:tr w:rsidR="005D1CC7" w:rsidRPr="009176EF" w14:paraId="723E57EC" w14:textId="77777777" w:rsidTr="0026220A">
        <w:tc>
          <w:tcPr>
            <w:tcW w:w="1150" w:type="dxa"/>
          </w:tcPr>
          <w:p w14:paraId="77558369" w14:textId="77777777" w:rsidR="005D1CC7" w:rsidRPr="009176EF" w:rsidRDefault="005D1CC7" w:rsidP="0026220A">
            <w:r w:rsidRPr="009176EF">
              <w:lastRenderedPageBreak/>
              <w:t>Nokia, NSB</w:t>
            </w:r>
          </w:p>
        </w:tc>
        <w:tc>
          <w:tcPr>
            <w:tcW w:w="8479" w:type="dxa"/>
          </w:tcPr>
          <w:p w14:paraId="269F4B1B" w14:textId="77777777" w:rsidR="005D1CC7" w:rsidRDefault="005D1CC7" w:rsidP="0026220A">
            <w:pPr>
              <w:jc w:val="both"/>
            </w:pPr>
            <w:r w:rsidRPr="00F15722">
              <w:rPr>
                <w:b/>
              </w:rPr>
              <w:t>Observation 11:</w:t>
            </w:r>
            <w:r w:rsidRPr="00F15722">
              <w:t xml:space="preserve"> Based on the applied traffic model and considered traffic models, there would appear to be limited possibility to attain power saving gain by aligning transmission and reception activity.</w:t>
            </w:r>
          </w:p>
          <w:p w14:paraId="48111D4E" w14:textId="77777777" w:rsidR="005D1CC7" w:rsidRDefault="005D1CC7" w:rsidP="0026220A">
            <w:pPr>
              <w:jc w:val="both"/>
            </w:pPr>
            <w:r w:rsidRPr="00F15722">
              <w:rPr>
                <w:b/>
              </w:rPr>
              <w:t>Observation 12:</w:t>
            </w:r>
            <w:r w:rsidRPr="00F15722">
              <w:t xml:space="preserve"> It is possible for the network to adjust the PDSCH-to-HARQ feedback timing accounting the available delay budged, UL resource configuration, DL capacity and other factors, such as UE power saving.</w:t>
            </w:r>
          </w:p>
          <w:p w14:paraId="539E12A6" w14:textId="77777777" w:rsidR="005D1CC7" w:rsidRPr="009176EF" w:rsidRDefault="005D1CC7" w:rsidP="0026220A">
            <w:pPr>
              <w:jc w:val="both"/>
            </w:pPr>
            <w:r w:rsidRPr="00F15722">
              <w:rPr>
                <w:b/>
                <w:bCs/>
              </w:rPr>
              <w:t xml:space="preserve">Proposal 5: </w:t>
            </w:r>
            <w:r w:rsidRPr="00F15722">
              <w:t xml:space="preserve">Given a limited number of TU and </w:t>
            </w:r>
            <w:proofErr w:type="gramStart"/>
            <w:r w:rsidRPr="00F15722">
              <w:t>a number of</w:t>
            </w:r>
            <w:proofErr w:type="gramEnd"/>
            <w:r w:rsidRPr="00F15722">
              <w:t xml:space="preserve"> high priority issues listed during RAN1 #109-e it is proposed to study the issues 3_1, 3_2, and 3_2 as lower priority.</w:t>
            </w:r>
            <w:r w:rsidRPr="00F15722">
              <w:rPr>
                <w:b/>
                <w:bCs/>
              </w:rPr>
              <w:t xml:space="preserve"> </w:t>
            </w:r>
          </w:p>
        </w:tc>
      </w:tr>
      <w:tr w:rsidR="005D1CC7" w:rsidRPr="0022779C" w14:paraId="413FD6F7" w14:textId="77777777" w:rsidTr="0026220A">
        <w:tc>
          <w:tcPr>
            <w:tcW w:w="1150" w:type="dxa"/>
          </w:tcPr>
          <w:p w14:paraId="5CBFEEF8" w14:textId="77777777" w:rsidR="005D1CC7" w:rsidRPr="00F775A2" w:rsidRDefault="005D1CC7" w:rsidP="0026220A">
            <w:r w:rsidRPr="00F775A2">
              <w:t>Spreadtrum</w:t>
            </w:r>
          </w:p>
        </w:tc>
        <w:tc>
          <w:tcPr>
            <w:tcW w:w="8479" w:type="dxa"/>
          </w:tcPr>
          <w:p w14:paraId="4A3F9236" w14:textId="77777777" w:rsidR="005D1CC7" w:rsidRPr="007337E0" w:rsidRDefault="005D1CC7" w:rsidP="0026220A">
            <w:pPr>
              <w:rPr>
                <w:b/>
                <w:iCs/>
              </w:rPr>
            </w:pPr>
            <w:r w:rsidRPr="007337E0">
              <w:rPr>
                <w:b/>
                <w:iCs/>
              </w:rPr>
              <w:t>P</w:t>
            </w:r>
            <w:r w:rsidRPr="007337E0">
              <w:rPr>
                <w:rFonts w:hint="eastAsia"/>
                <w:b/>
                <w:iCs/>
              </w:rPr>
              <w:t>roposal</w:t>
            </w:r>
            <w:r w:rsidRPr="007337E0">
              <w:rPr>
                <w:b/>
                <w:iCs/>
              </w:rPr>
              <w:t xml:space="preserve"> 10</w:t>
            </w:r>
            <w:r w:rsidRPr="007337E0">
              <w:rPr>
                <w:rFonts w:hint="eastAsia"/>
                <w:b/>
                <w:iCs/>
              </w:rPr>
              <w:t>:</w:t>
            </w:r>
            <w:r w:rsidRPr="007337E0">
              <w:rPr>
                <w:b/>
                <w:iCs/>
              </w:rPr>
              <w:t xml:space="preserve"> Whether to align the downlink and uplink data should be based on the data type.</w:t>
            </w:r>
          </w:p>
          <w:p w14:paraId="03D8ED99" w14:textId="77777777" w:rsidR="005D1CC7" w:rsidRPr="007337E0" w:rsidRDefault="005D1CC7" w:rsidP="0026220A">
            <w:pPr>
              <w:rPr>
                <w:b/>
                <w:iCs/>
              </w:rPr>
            </w:pPr>
            <w:r w:rsidRPr="007337E0">
              <w:rPr>
                <w:b/>
                <w:iCs/>
              </w:rPr>
              <w:t>Observation 3: The uplink data with the pose/control traffic of XR session shall not be aligned with the downlink XR data.</w:t>
            </w:r>
          </w:p>
          <w:p w14:paraId="341FC11A" w14:textId="77777777" w:rsidR="005D1CC7" w:rsidRPr="0022779C" w:rsidRDefault="005D1CC7" w:rsidP="0026220A">
            <w:r w:rsidRPr="007337E0">
              <w:rPr>
                <w:b/>
                <w:iCs/>
              </w:rPr>
              <w:t>Observation 4: The uplink data of non-XR session shall be aligned with the downlink XR data.</w:t>
            </w:r>
          </w:p>
        </w:tc>
      </w:tr>
      <w:tr w:rsidR="005D1CC7" w:rsidRPr="0022779C" w14:paraId="128652A2" w14:textId="77777777" w:rsidTr="0026220A">
        <w:tc>
          <w:tcPr>
            <w:tcW w:w="1150" w:type="dxa"/>
          </w:tcPr>
          <w:p w14:paraId="49269760" w14:textId="77777777" w:rsidR="005D1CC7" w:rsidRPr="0022779C" w:rsidRDefault="005D1CC7" w:rsidP="0026220A">
            <w:r>
              <w:t>NEC</w:t>
            </w:r>
          </w:p>
        </w:tc>
        <w:tc>
          <w:tcPr>
            <w:tcW w:w="8479" w:type="dxa"/>
          </w:tcPr>
          <w:p w14:paraId="688A08F3" w14:textId="77777777" w:rsidR="005D1CC7" w:rsidRPr="0022779C" w:rsidRDefault="005D1CC7" w:rsidP="0026220A">
            <w:r w:rsidRPr="00702650">
              <w:rPr>
                <w:b/>
                <w:bCs/>
              </w:rPr>
              <w:t xml:space="preserve">Proposal 4: Study the mechanisms for </w:t>
            </w:r>
            <w:r w:rsidRPr="00702650">
              <w:rPr>
                <w:rFonts w:hint="eastAsia"/>
                <w:b/>
                <w:bCs/>
              </w:rPr>
              <w:t>DL</w:t>
            </w:r>
            <w:r w:rsidRPr="00702650">
              <w:rPr>
                <w:b/>
                <w:bCs/>
              </w:rPr>
              <w:t xml:space="preserve"> and UL alignment to further reduce the power consumption.</w:t>
            </w:r>
          </w:p>
        </w:tc>
      </w:tr>
      <w:tr w:rsidR="005D1CC7" w:rsidRPr="0022779C" w14:paraId="6D4ED0DA" w14:textId="77777777" w:rsidTr="0026220A">
        <w:tc>
          <w:tcPr>
            <w:tcW w:w="1150" w:type="dxa"/>
          </w:tcPr>
          <w:p w14:paraId="461CCA19" w14:textId="77777777" w:rsidR="005D1CC7" w:rsidRPr="0022779C" w:rsidRDefault="005D1CC7" w:rsidP="0026220A">
            <w:r>
              <w:t>CATT</w:t>
            </w:r>
          </w:p>
        </w:tc>
        <w:tc>
          <w:tcPr>
            <w:tcW w:w="8479" w:type="dxa"/>
          </w:tcPr>
          <w:p w14:paraId="5981F23A" w14:textId="77777777" w:rsidR="005D1CC7" w:rsidRPr="001A1802" w:rsidRDefault="005D1CC7" w:rsidP="0026220A">
            <w:pPr>
              <w:spacing w:afterLines="50" w:after="120"/>
              <w:jc w:val="both"/>
              <w:rPr>
                <w:b/>
              </w:rPr>
            </w:pPr>
            <w:r>
              <w:rPr>
                <w:b/>
              </w:rPr>
              <w:t>Proposal 12:</w:t>
            </w:r>
            <w:r>
              <w:rPr>
                <w:rFonts w:hint="eastAsia"/>
                <w:b/>
              </w:rPr>
              <w:t xml:space="preserve"> </w:t>
            </w:r>
            <w:r w:rsidRPr="001A1802">
              <w:rPr>
                <w:b/>
              </w:rPr>
              <w:t>How to reduce UL power consumption caused by UL data transmission and UL control information feedback should be studied for pot</w:t>
            </w:r>
            <w:r>
              <w:rPr>
                <w:b/>
              </w:rPr>
              <w:t>ential power saving gain for XR</w:t>
            </w:r>
            <w:r>
              <w:rPr>
                <w:rFonts w:hint="eastAsia"/>
                <w:b/>
              </w:rPr>
              <w:t xml:space="preserve"> </w:t>
            </w:r>
            <w:r w:rsidRPr="001A1802">
              <w:rPr>
                <w:b/>
              </w:rPr>
              <w:t>service.</w:t>
            </w:r>
          </w:p>
          <w:p w14:paraId="69369068" w14:textId="77777777" w:rsidR="005D1CC7" w:rsidRPr="0022779C" w:rsidRDefault="005D1CC7" w:rsidP="0026220A">
            <w:pPr>
              <w:spacing w:afterLines="50" w:after="120"/>
              <w:jc w:val="both"/>
            </w:pPr>
            <w:r>
              <w:rPr>
                <w:b/>
              </w:rPr>
              <w:t>Proposal 13:</w:t>
            </w:r>
            <w:r>
              <w:rPr>
                <w:rFonts w:hint="eastAsia"/>
                <w:b/>
              </w:rPr>
              <w:t xml:space="preserve"> </w:t>
            </w:r>
            <w:r w:rsidRPr="001A1802">
              <w:rPr>
                <w:b/>
              </w:rPr>
              <w:t>Alignment between PUSCH transmission and HARQ feedback should be studied and supported to reduce UL p</w:t>
            </w:r>
            <w:r>
              <w:rPr>
                <w:b/>
              </w:rPr>
              <w:t xml:space="preserve">ower consumption for XR UE, </w:t>
            </w:r>
            <w:proofErr w:type="spellStart"/>
            <w:r>
              <w:rPr>
                <w:b/>
              </w:rPr>
              <w:t>e.g</w:t>
            </w:r>
            <w:proofErr w:type="spellEnd"/>
            <w:r w:rsidRPr="001A1802">
              <w:rPr>
                <w:b/>
              </w:rPr>
              <w:t>, single DCI indicating UL transmission and DL transmission (including HARQ feedback for DL reception) simultaneously.</w:t>
            </w:r>
          </w:p>
        </w:tc>
      </w:tr>
      <w:tr w:rsidR="005D1CC7" w:rsidRPr="0022779C" w14:paraId="2C993787" w14:textId="77777777" w:rsidTr="0026220A">
        <w:tc>
          <w:tcPr>
            <w:tcW w:w="1150" w:type="dxa"/>
          </w:tcPr>
          <w:p w14:paraId="03AF2AB1" w14:textId="77777777" w:rsidR="005D1CC7" w:rsidRPr="0022779C" w:rsidRDefault="005D1CC7" w:rsidP="0026220A">
            <w:r w:rsidRPr="008631A8">
              <w:t>Panasonic</w:t>
            </w:r>
          </w:p>
        </w:tc>
        <w:tc>
          <w:tcPr>
            <w:tcW w:w="8479" w:type="dxa"/>
          </w:tcPr>
          <w:p w14:paraId="72058690" w14:textId="77777777" w:rsidR="005D1CC7" w:rsidRDefault="005D1CC7" w:rsidP="0026220A">
            <w:pPr>
              <w:rPr>
                <w:b/>
                <w:bCs/>
              </w:rPr>
            </w:pPr>
            <w:r w:rsidRPr="0084550D">
              <w:rPr>
                <w:b/>
                <w:bCs/>
              </w:rPr>
              <w:t xml:space="preserve">Proposal </w:t>
            </w:r>
            <w:r>
              <w:rPr>
                <w:b/>
                <w:bCs/>
              </w:rPr>
              <w:t>4</w:t>
            </w:r>
            <w:r w:rsidRPr="0084550D">
              <w:rPr>
                <w:b/>
                <w:bCs/>
              </w:rPr>
              <w:t>:</w:t>
            </w:r>
            <w:r>
              <w:rPr>
                <w:b/>
                <w:bCs/>
              </w:rPr>
              <w:t xml:space="preserve"> The UE continues monitoring PDSCH occasions for a defined </w:t>
            </w:r>
            <w:proofErr w:type="gramStart"/>
            <w:r>
              <w:rPr>
                <w:b/>
                <w:bCs/>
              </w:rPr>
              <w:t>period of time</w:t>
            </w:r>
            <w:proofErr w:type="gramEnd"/>
            <w:r>
              <w:rPr>
                <w:b/>
                <w:bCs/>
              </w:rPr>
              <w:t xml:space="preserve"> after performing the CG transmission. It is </w:t>
            </w:r>
            <w:proofErr w:type="gramStart"/>
            <w:r>
              <w:rPr>
                <w:b/>
                <w:bCs/>
              </w:rPr>
              <w:t>similar to</w:t>
            </w:r>
            <w:proofErr w:type="gramEnd"/>
            <w:r>
              <w:rPr>
                <w:b/>
                <w:bCs/>
              </w:rPr>
              <w:t xml:space="preserve"> support </w:t>
            </w:r>
            <w:r w:rsidRPr="0009426E">
              <w:rPr>
                <w:b/>
                <w:bCs/>
                <w:i/>
                <w:noProof/>
              </w:rPr>
              <w:t>drx-RetransmissionTimer</w:t>
            </w:r>
            <w:r w:rsidRPr="0009426E">
              <w:rPr>
                <w:b/>
                <w:bCs/>
                <w:i/>
                <w:noProof/>
                <w:lang w:eastAsia="ko-KR"/>
              </w:rPr>
              <w:t>UL</w:t>
            </w:r>
            <w:r>
              <w:rPr>
                <w:b/>
                <w:bCs/>
              </w:rPr>
              <w:t xml:space="preserve"> after CG transmission.</w:t>
            </w:r>
          </w:p>
          <w:p w14:paraId="59084057" w14:textId="77777777" w:rsidR="005D1CC7" w:rsidRPr="0040063F" w:rsidRDefault="005D1CC7" w:rsidP="0026220A">
            <w:r w:rsidRPr="0040063F">
              <w:rPr>
                <w:b/>
                <w:bCs/>
              </w:rPr>
              <w:t xml:space="preserve">Proposal 5: The linkage of SPS configuration to other UL resources (such as, CG) should be considered to multiplex HARQ-ACK reports </w:t>
            </w:r>
            <w:proofErr w:type="gramStart"/>
            <w:r w:rsidRPr="0040063F">
              <w:rPr>
                <w:b/>
                <w:bCs/>
              </w:rPr>
              <w:t>in order to</w:t>
            </w:r>
            <w:proofErr w:type="gramEnd"/>
            <w:r w:rsidRPr="0040063F">
              <w:rPr>
                <w:b/>
                <w:bCs/>
              </w:rPr>
              <w:t xml:space="preserve"> reduce the number of UL transmissions for carrying data and HARQ-ACK reports.</w:t>
            </w:r>
          </w:p>
        </w:tc>
      </w:tr>
      <w:tr w:rsidR="005D1CC7" w:rsidRPr="0022779C" w14:paraId="5BB5F32B" w14:textId="77777777" w:rsidTr="0026220A">
        <w:tc>
          <w:tcPr>
            <w:tcW w:w="1150" w:type="dxa"/>
          </w:tcPr>
          <w:p w14:paraId="0CF3FB6E" w14:textId="77777777" w:rsidR="005D1CC7" w:rsidRPr="0022779C" w:rsidRDefault="005D1CC7" w:rsidP="0026220A">
            <w:r w:rsidRPr="0085590E">
              <w:t>Lenovo</w:t>
            </w:r>
          </w:p>
        </w:tc>
        <w:tc>
          <w:tcPr>
            <w:tcW w:w="8479" w:type="dxa"/>
          </w:tcPr>
          <w:p w14:paraId="07016615" w14:textId="77777777" w:rsidR="005D1CC7" w:rsidRPr="0022779C" w:rsidRDefault="005D1CC7" w:rsidP="0026220A">
            <w:pPr>
              <w:jc w:val="both"/>
            </w:pPr>
            <w:r w:rsidRPr="00573D5D">
              <w:rPr>
                <w:rFonts w:ascii="Times" w:hAnsi="Times" w:cs="Times"/>
                <w:b/>
                <w:bCs/>
                <w:u w:val="single"/>
              </w:rPr>
              <w:t xml:space="preserve">Proposal </w:t>
            </w:r>
            <w:r>
              <w:rPr>
                <w:rFonts w:ascii="Times" w:hAnsi="Times" w:cs="Times"/>
                <w:b/>
                <w:bCs/>
                <w:u w:val="single"/>
              </w:rPr>
              <w:t>6</w:t>
            </w:r>
            <w:r w:rsidRPr="00573D5D">
              <w:rPr>
                <w:rFonts w:ascii="Times" w:hAnsi="Times" w:cs="Times"/>
                <w:b/>
                <w:bCs/>
              </w:rPr>
              <w:t>:</w:t>
            </w:r>
            <w:r>
              <w:rPr>
                <w:rFonts w:ascii="Times" w:hAnsi="Times" w:cs="Times"/>
                <w:b/>
                <w:bCs/>
              </w:rPr>
              <w:t xml:space="preserve"> Study the power-saving vs. delay trade-off of postponing </w:t>
            </w:r>
            <w:r w:rsidRPr="00D33DCF">
              <w:rPr>
                <w:b/>
                <w:bCs/>
              </w:rPr>
              <w:t>HARQ-ACK of a</w:t>
            </w:r>
            <w:r>
              <w:rPr>
                <w:b/>
                <w:bCs/>
              </w:rPr>
              <w:t xml:space="preserve"> </w:t>
            </w:r>
            <w:r w:rsidRPr="00D33DCF">
              <w:rPr>
                <w:b/>
                <w:bCs/>
              </w:rPr>
              <w:t xml:space="preserve">PDSCH to a nearest UL resource that is close to a </w:t>
            </w:r>
            <w:r>
              <w:rPr>
                <w:b/>
                <w:bCs/>
              </w:rPr>
              <w:t>later PDSCH.</w:t>
            </w:r>
          </w:p>
        </w:tc>
      </w:tr>
      <w:tr w:rsidR="005D1CC7" w:rsidRPr="0022779C" w14:paraId="0F8747ED" w14:textId="77777777" w:rsidTr="0026220A">
        <w:tc>
          <w:tcPr>
            <w:tcW w:w="1150" w:type="dxa"/>
          </w:tcPr>
          <w:p w14:paraId="6E3E93A8" w14:textId="77777777" w:rsidR="005D1CC7" w:rsidRPr="0022779C" w:rsidRDefault="005D1CC7" w:rsidP="0026220A">
            <w:r>
              <w:t>Google</w:t>
            </w:r>
          </w:p>
        </w:tc>
        <w:tc>
          <w:tcPr>
            <w:tcW w:w="8479" w:type="dxa"/>
          </w:tcPr>
          <w:p w14:paraId="71B38878" w14:textId="77777777" w:rsidR="005D1CC7" w:rsidRPr="0022779C" w:rsidRDefault="005D1CC7" w:rsidP="00776A76">
            <w:pPr>
              <w:pStyle w:val="ListParagraph"/>
              <w:numPr>
                <w:ilvl w:val="0"/>
                <w:numId w:val="34"/>
              </w:numPr>
              <w:overflowPunct/>
              <w:autoSpaceDE/>
              <w:autoSpaceDN/>
              <w:adjustRightInd/>
              <w:spacing w:after="0" w:line="276" w:lineRule="auto"/>
              <w:ind w:left="360"/>
              <w:textAlignment w:val="auto"/>
            </w:pPr>
            <w:r w:rsidRPr="00420D03">
              <w:rPr>
                <w:b/>
                <w:bCs/>
                <w:noProof/>
              </w:rPr>
              <w:t xml:space="preserve">Issue 3-1 of the misalignment between UE transmission and reception should be deprioritized in Rel-18 XR SI.  </w:t>
            </w:r>
          </w:p>
        </w:tc>
      </w:tr>
      <w:tr w:rsidR="005D1CC7" w:rsidRPr="0022779C" w14:paraId="5E4F6D0B" w14:textId="77777777" w:rsidTr="0026220A">
        <w:tc>
          <w:tcPr>
            <w:tcW w:w="1150" w:type="dxa"/>
          </w:tcPr>
          <w:p w14:paraId="53DF0AF7" w14:textId="77777777" w:rsidR="005D1CC7" w:rsidRPr="0022779C" w:rsidRDefault="005D1CC7" w:rsidP="0026220A">
            <w:r>
              <w:t>Apple</w:t>
            </w:r>
          </w:p>
        </w:tc>
        <w:tc>
          <w:tcPr>
            <w:tcW w:w="8479" w:type="dxa"/>
          </w:tcPr>
          <w:p w14:paraId="2EB48497" w14:textId="77777777" w:rsidR="005D1CC7" w:rsidRPr="0022779C" w:rsidRDefault="005D1CC7" w:rsidP="0026220A">
            <w:pPr>
              <w:spacing w:after="0"/>
            </w:pPr>
            <w:r w:rsidRPr="00371306">
              <w:rPr>
                <w:b/>
                <w:bCs/>
              </w:rPr>
              <w:t xml:space="preserve">Proposal </w:t>
            </w:r>
            <w:r>
              <w:rPr>
                <w:b/>
                <w:bCs/>
              </w:rPr>
              <w:t>6</w:t>
            </w:r>
            <w:r w:rsidRPr="00371306">
              <w:rPr>
                <w:b/>
                <w:bCs/>
              </w:rPr>
              <w:t>: for UE power saving,</w:t>
            </w:r>
            <w:r>
              <w:rPr>
                <w:b/>
                <w:bCs/>
              </w:rPr>
              <w:t xml:space="preserve"> </w:t>
            </w:r>
            <w:r w:rsidRPr="001072CA">
              <w:rPr>
                <w:b/>
                <w:bCs/>
              </w:rPr>
              <w:t>support non-integer periodicity for periodic/semi-persistent CSI measurement resources, CSI reporting and periodic/semi-persistent SRS transmission.</w:t>
            </w:r>
          </w:p>
        </w:tc>
      </w:tr>
      <w:tr w:rsidR="005D1CC7" w:rsidRPr="0022779C" w14:paraId="085C909F" w14:textId="77777777" w:rsidTr="0026220A">
        <w:tc>
          <w:tcPr>
            <w:tcW w:w="1150" w:type="dxa"/>
          </w:tcPr>
          <w:p w14:paraId="2817372F" w14:textId="77777777" w:rsidR="005D1CC7" w:rsidRPr="0022779C" w:rsidRDefault="005D1CC7" w:rsidP="0026220A"/>
        </w:tc>
        <w:tc>
          <w:tcPr>
            <w:tcW w:w="8479" w:type="dxa"/>
          </w:tcPr>
          <w:p w14:paraId="1DACC70A" w14:textId="77777777" w:rsidR="005D1CC7" w:rsidRPr="0022779C" w:rsidRDefault="005D1CC7" w:rsidP="0026220A"/>
        </w:tc>
      </w:tr>
    </w:tbl>
    <w:p w14:paraId="6224C9E6" w14:textId="06B7C7CB" w:rsidR="005D1CC7" w:rsidRDefault="005D1CC7" w:rsidP="005D1CC7"/>
    <w:p w14:paraId="4ECC1027" w14:textId="75E3FFCA" w:rsidR="00F97749" w:rsidRDefault="00F97749" w:rsidP="00F97749">
      <w:pPr>
        <w:pStyle w:val="Heading3"/>
      </w:pPr>
      <w:bookmarkStart w:id="63" w:name="_Ref111703055"/>
      <w:r>
        <w:t>Discussions</w:t>
      </w:r>
      <w:bookmarkEnd w:id="63"/>
    </w:p>
    <w:p w14:paraId="3A52A113" w14:textId="4CDBE53A" w:rsidR="00C54631" w:rsidRPr="00C54631" w:rsidRDefault="005E3C14" w:rsidP="00C54631">
      <w:r>
        <w:rPr>
          <w:rFonts w:eastAsia="DengXian"/>
        </w:rPr>
        <w:t>T</w:t>
      </w:r>
      <w:r w:rsidR="00C54631">
        <w:rPr>
          <w:rFonts w:eastAsia="DengXian"/>
        </w:rPr>
        <w:t>he following</w:t>
      </w:r>
      <w:r w:rsidR="00DA2BE1">
        <w:rPr>
          <w:rFonts w:eastAsia="DengXian"/>
        </w:rPr>
        <w:t xml:space="preserve"> </w:t>
      </w:r>
      <w:r w:rsidR="00C54631">
        <w:rPr>
          <w:rFonts w:eastAsia="DengXian"/>
        </w:rPr>
        <w:t>RAN1 #109-e meeting</w:t>
      </w:r>
      <w:r w:rsidR="00DA2BE1">
        <w:rPr>
          <w:rFonts w:eastAsia="DengXian"/>
        </w:rPr>
        <w:t xml:space="preserve"> agreement</w:t>
      </w:r>
      <w:r>
        <w:rPr>
          <w:rFonts w:eastAsia="DengXian"/>
        </w:rPr>
        <w:t xml:space="preserve"> requires a decision is made </w:t>
      </w:r>
      <w:r w:rsidR="00A52BD1">
        <w:rPr>
          <w:rFonts w:eastAsia="DengXian"/>
        </w:rPr>
        <w:t xml:space="preserve">for whether </w:t>
      </w:r>
      <w:r w:rsidR="00B5303E">
        <w:rPr>
          <w:rFonts w:eastAsia="DengXian"/>
        </w:rPr>
        <w:t xml:space="preserve">Issue 3-1/2/3 needs to be addressed. </w:t>
      </w:r>
      <w:r w:rsidR="00B5303E" w:rsidRPr="00C54631">
        <w:t xml:space="preserve">As there is no evaluation result for </w:t>
      </w:r>
      <w:r w:rsidR="00B5303E">
        <w:t xml:space="preserve">Issue 3-1 submitted from any company in this meeting, </w:t>
      </w:r>
      <w:r w:rsidR="00470501">
        <w:t>companies may want to decide whether Issue 3-1 should be addressed or dropped</w:t>
      </w:r>
      <w:r w:rsidR="00D203D8">
        <w:t xml:space="preserve"> from </w:t>
      </w:r>
      <w:r w:rsidR="00AC3FF3">
        <w:t xml:space="preserve">the </w:t>
      </w:r>
      <w:r w:rsidR="00D203D8">
        <w:t>Rel-18 XR SI</w:t>
      </w:r>
      <w:r w:rsidR="00470501">
        <w:t>.</w:t>
      </w:r>
    </w:p>
    <w:tbl>
      <w:tblPr>
        <w:tblStyle w:val="TableGrid"/>
        <w:tblW w:w="0" w:type="auto"/>
        <w:tblLook w:val="04A0" w:firstRow="1" w:lastRow="0" w:firstColumn="1" w:lastColumn="0" w:noHBand="0" w:noVBand="1"/>
      </w:tblPr>
      <w:tblGrid>
        <w:gridCol w:w="9629"/>
      </w:tblGrid>
      <w:tr w:rsidR="007939E9" w14:paraId="1C720793" w14:textId="77777777" w:rsidTr="007939E9">
        <w:tc>
          <w:tcPr>
            <w:tcW w:w="9629" w:type="dxa"/>
          </w:tcPr>
          <w:p w14:paraId="5D995204" w14:textId="77777777" w:rsidR="007939E9" w:rsidRPr="00D610FC" w:rsidRDefault="007939E9" w:rsidP="007939E9">
            <w:pPr>
              <w:rPr>
                <w:rFonts w:eastAsia="SimSun" w:cs="Times"/>
                <w:b/>
                <w:bCs/>
                <w:highlight w:val="green"/>
              </w:rPr>
            </w:pPr>
            <w:r>
              <w:rPr>
                <w:rFonts w:eastAsia="SimSun" w:cs="Times"/>
                <w:b/>
                <w:bCs/>
                <w:highlight w:val="green"/>
              </w:rPr>
              <w:t>Agreement</w:t>
            </w:r>
          </w:p>
          <w:p w14:paraId="5DEC4575" w14:textId="77777777" w:rsidR="007939E9" w:rsidRPr="00C616F8" w:rsidRDefault="007939E9" w:rsidP="007939E9">
            <w:pPr>
              <w:rPr>
                <w:bCs/>
              </w:rPr>
            </w:pPr>
            <w:r w:rsidRPr="008678DE">
              <w:rPr>
                <w:bCs/>
              </w:rPr>
              <w:t>For Rel-18 XR power saving enhancements, RAN1 further discusses by RAN1 #110 whether the issues below are to be addressed, and if so, which solutions should be selected for evaluation in this study item. These issues are low priority.</w:t>
            </w:r>
          </w:p>
          <w:p w14:paraId="4C3189D2" w14:textId="77777777" w:rsidR="007939E9" w:rsidRPr="0030343C" w:rsidRDefault="007939E9" w:rsidP="007939E9">
            <w:pPr>
              <w:pStyle w:val="ListParagraph"/>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238121D8" w14:textId="77777777" w:rsidR="007939E9" w:rsidRPr="00F4735C" w:rsidRDefault="007939E9" w:rsidP="007939E9">
            <w:pPr>
              <w:pStyle w:val="ListParagraph"/>
              <w:numPr>
                <w:ilvl w:val="0"/>
                <w:numId w:val="9"/>
              </w:numPr>
              <w:spacing w:after="0"/>
            </w:pPr>
            <w:r w:rsidRPr="00C616F8">
              <w:t>Issue 3-2</w:t>
            </w:r>
            <w:r w:rsidRPr="00F4735C">
              <w:t>: Power saving by XR-aware scheduling.</w:t>
            </w:r>
          </w:p>
          <w:p w14:paraId="2BFC2C2B" w14:textId="77777777" w:rsidR="007939E9" w:rsidRPr="0030343C" w:rsidRDefault="007939E9" w:rsidP="007939E9">
            <w:pPr>
              <w:pStyle w:val="ListParagraph"/>
              <w:numPr>
                <w:ilvl w:val="1"/>
                <w:numId w:val="9"/>
              </w:numPr>
              <w:spacing w:after="0"/>
            </w:pPr>
            <w:r>
              <w:t>Note 1b: XR SI objective has XR-awareness in RAN listed as a specific topic of RAN2 study</w:t>
            </w:r>
          </w:p>
          <w:p w14:paraId="04373927" w14:textId="77777777" w:rsidR="007939E9" w:rsidRPr="0030343C" w:rsidRDefault="007939E9" w:rsidP="007939E9">
            <w:pPr>
              <w:pStyle w:val="ListParagraph"/>
              <w:numPr>
                <w:ilvl w:val="0"/>
                <w:numId w:val="9"/>
              </w:numPr>
              <w:spacing w:after="0"/>
            </w:pPr>
            <w:r w:rsidRPr="00C616F8">
              <w:t>Issue 3-3</w:t>
            </w:r>
            <w:r w:rsidRPr="0030343C">
              <w:t xml:space="preserve">: Unnecessary data transmission in allocated resources. </w:t>
            </w:r>
          </w:p>
          <w:p w14:paraId="5598443D" w14:textId="77777777" w:rsidR="007939E9" w:rsidRDefault="007939E9" w:rsidP="007939E9">
            <w:r w:rsidRPr="008678DE">
              <w:t>Note 1: Rel-18 XR SI objective only has CDRX enhancements and PDCCH monitoring enhancements explicitly listed as focus of RAN1 study</w:t>
            </w:r>
          </w:p>
          <w:p w14:paraId="35FF411F" w14:textId="60EBDA1D" w:rsidR="007939E9" w:rsidRDefault="007939E9" w:rsidP="007939E9">
            <w:r w:rsidRPr="0030343C">
              <w:lastRenderedPageBreak/>
              <w:t xml:space="preserve">Note </w:t>
            </w:r>
            <w:r>
              <w:t>2</w:t>
            </w:r>
            <w:r w:rsidRPr="0030343C">
              <w:t>: Other considerations are not precluded</w:t>
            </w:r>
          </w:p>
        </w:tc>
      </w:tr>
    </w:tbl>
    <w:p w14:paraId="3D1CA03F" w14:textId="77777777" w:rsidR="00C54631" w:rsidRPr="00C54631" w:rsidRDefault="00C54631" w:rsidP="00C54631"/>
    <w:p w14:paraId="7B33361F" w14:textId="49173EBC" w:rsidR="00224AA5" w:rsidRDefault="00AC1F72" w:rsidP="00C54631">
      <w:r w:rsidRPr="00650DA8">
        <w:rPr>
          <w:b/>
          <w:bCs/>
        </w:rPr>
        <w:t xml:space="preserve">Question </w:t>
      </w:r>
      <w:r>
        <w:rPr>
          <w:b/>
          <w:bCs/>
        </w:rPr>
        <w:t>4</w:t>
      </w:r>
      <w:r w:rsidRPr="00650DA8">
        <w:rPr>
          <w:b/>
          <w:bCs/>
        </w:rPr>
        <w:t>.</w:t>
      </w:r>
      <w:r>
        <w:rPr>
          <w:b/>
          <w:bCs/>
        </w:rPr>
        <w:t>1</w:t>
      </w:r>
      <w:r w:rsidRPr="00650DA8">
        <w:rPr>
          <w:b/>
          <w:bCs/>
        </w:rPr>
        <w:t>-1</w:t>
      </w:r>
      <w:r>
        <w:t xml:space="preserve">: </w:t>
      </w:r>
      <w:r w:rsidR="0077464D" w:rsidRPr="00C54631">
        <w:t>As</w:t>
      </w:r>
      <w:r w:rsidR="00F97749" w:rsidRPr="00C54631">
        <w:t xml:space="preserve"> there is no </w:t>
      </w:r>
      <w:r w:rsidR="0077464D" w:rsidRPr="00C54631">
        <w:t>evaluation</w:t>
      </w:r>
      <w:r w:rsidR="009D72AD" w:rsidRPr="00C54631">
        <w:t xml:space="preserve"> result for </w:t>
      </w:r>
      <w:r w:rsidR="00756495">
        <w:t xml:space="preserve">Issue 3-1 </w:t>
      </w:r>
      <w:r w:rsidR="00B043B6">
        <w:t>submitted from any company</w:t>
      </w:r>
      <w:r w:rsidR="00756495">
        <w:t xml:space="preserve"> in this meeting</w:t>
      </w:r>
      <w:r w:rsidR="009D72AD" w:rsidRPr="00C54631">
        <w:t xml:space="preserve">, </w:t>
      </w:r>
      <w:r w:rsidR="00406DE3">
        <w:t>should</w:t>
      </w:r>
      <w:r w:rsidR="009D72AD" w:rsidRPr="00C54631">
        <w:t xml:space="preserve"> it be deprioritized </w:t>
      </w:r>
      <w:r w:rsidR="001D66A0" w:rsidRPr="00C54631">
        <w:t>from</w:t>
      </w:r>
      <w:r w:rsidR="009D72AD" w:rsidRPr="00C54631">
        <w:t xml:space="preserve"> Rel-18 XR SI</w:t>
      </w:r>
      <w:r w:rsidR="00C80EDF">
        <w:t xml:space="preserve"> in RAN1 #110</w:t>
      </w:r>
      <w:r w:rsidR="009D72AD" w:rsidRPr="00C54631">
        <w:t>?</w:t>
      </w:r>
    </w:p>
    <w:p w14:paraId="1BCE83D2" w14:textId="5CA3DABE" w:rsidR="000C3BF0" w:rsidRDefault="000C3BF0" w:rsidP="00C54631"/>
    <w:p w14:paraId="757389C6" w14:textId="77777777" w:rsidR="000C3BF0" w:rsidRPr="00C80689" w:rsidRDefault="000C3BF0" w:rsidP="000C3BF0">
      <w:r w:rsidRPr="00B117C3">
        <w:rPr>
          <w:highlight w:val="yellow"/>
        </w:rPr>
        <w:t>FL</w:t>
      </w:r>
      <w:r w:rsidRPr="00A27BA6">
        <w:rPr>
          <w:highlight w:val="yellow"/>
        </w:rPr>
        <w:t xml:space="preserve"> proposal 4.1-1</w:t>
      </w:r>
      <w:r>
        <w:t xml:space="preserve">: </w:t>
      </w:r>
      <w:r w:rsidRPr="00C80689">
        <w:t xml:space="preserve">UE </w:t>
      </w:r>
      <w:r>
        <w:t>t</w:t>
      </w:r>
      <w:r w:rsidRPr="00C80689">
        <w:t xml:space="preserve">ransmission and </w:t>
      </w:r>
      <w:r>
        <w:t>r</w:t>
      </w:r>
      <w:r w:rsidRPr="00C80689">
        <w:t xml:space="preserve">eception </w:t>
      </w:r>
      <w:r>
        <w:t>a</w:t>
      </w:r>
      <w:r w:rsidRPr="00C80689">
        <w:t>lignment</w:t>
      </w:r>
      <w:r>
        <w:t xml:space="preserve"> for Issue 3-1 is deprioritized for</w:t>
      </w:r>
      <w:r w:rsidRPr="005E49FD">
        <w:t xml:space="preserve"> </w:t>
      </w:r>
      <w:r>
        <w:t>power saving in Rel-18 XR SI.</w:t>
      </w:r>
    </w:p>
    <w:p w14:paraId="150B817E" w14:textId="59CC2D4C" w:rsidR="000C3BF0" w:rsidRDefault="000C3BF0" w:rsidP="00C54631"/>
    <w:p w14:paraId="08F29BC6" w14:textId="77777777" w:rsidR="000C3BF0" w:rsidRPr="00C54631" w:rsidRDefault="000C3BF0" w:rsidP="00C54631"/>
    <w:p w14:paraId="7E252206" w14:textId="274AE8E7" w:rsidR="00594D7F" w:rsidRDefault="00594D7F" w:rsidP="00594D7F">
      <w:r>
        <w:t xml:space="preserve">Please provide your views </w:t>
      </w:r>
      <w:r w:rsidR="008C626E">
        <w:rPr>
          <w:lang w:val="en-US"/>
        </w:rPr>
        <w:t>if necessary</w:t>
      </w:r>
      <w:r>
        <w:t>.</w:t>
      </w:r>
    </w:p>
    <w:tbl>
      <w:tblPr>
        <w:tblStyle w:val="TableGrid"/>
        <w:tblW w:w="0" w:type="auto"/>
        <w:tblLook w:val="04A0" w:firstRow="1" w:lastRow="0" w:firstColumn="1" w:lastColumn="0" w:noHBand="0" w:noVBand="1"/>
      </w:tblPr>
      <w:tblGrid>
        <w:gridCol w:w="1278"/>
        <w:gridCol w:w="8351"/>
      </w:tblGrid>
      <w:tr w:rsidR="00594D7F" w:rsidRPr="002C25C5" w14:paraId="740297F8" w14:textId="77777777" w:rsidTr="00556FB9">
        <w:trPr>
          <w:trHeight w:val="276"/>
        </w:trPr>
        <w:tc>
          <w:tcPr>
            <w:tcW w:w="1278" w:type="dxa"/>
          </w:tcPr>
          <w:p w14:paraId="71973EF5" w14:textId="77777777" w:rsidR="00594D7F" w:rsidRPr="002C25C5" w:rsidRDefault="00594D7F" w:rsidP="0026220A">
            <w:pPr>
              <w:rPr>
                <w:b/>
                <w:bCs/>
              </w:rPr>
            </w:pPr>
            <w:r w:rsidRPr="002C25C5">
              <w:rPr>
                <w:rFonts w:hint="eastAsia"/>
                <w:b/>
                <w:bCs/>
              </w:rPr>
              <w:t>C</w:t>
            </w:r>
            <w:r w:rsidRPr="002C25C5">
              <w:rPr>
                <w:b/>
                <w:bCs/>
              </w:rPr>
              <w:t>ompany</w:t>
            </w:r>
          </w:p>
        </w:tc>
        <w:tc>
          <w:tcPr>
            <w:tcW w:w="8351" w:type="dxa"/>
          </w:tcPr>
          <w:p w14:paraId="525723BB" w14:textId="77777777" w:rsidR="00594D7F" w:rsidRPr="002C25C5" w:rsidRDefault="00594D7F" w:rsidP="0026220A">
            <w:pPr>
              <w:rPr>
                <w:b/>
                <w:bCs/>
              </w:rPr>
            </w:pPr>
            <w:r w:rsidRPr="002C25C5">
              <w:rPr>
                <w:b/>
                <w:bCs/>
              </w:rPr>
              <w:t>Comments</w:t>
            </w:r>
          </w:p>
        </w:tc>
      </w:tr>
      <w:tr w:rsidR="00594D7F" w:rsidRPr="002C25C5" w14:paraId="6201A074" w14:textId="77777777" w:rsidTr="00556FB9">
        <w:trPr>
          <w:trHeight w:val="276"/>
        </w:trPr>
        <w:tc>
          <w:tcPr>
            <w:tcW w:w="1278" w:type="dxa"/>
          </w:tcPr>
          <w:p w14:paraId="228CF989" w14:textId="31C87157" w:rsidR="00594D7F" w:rsidRPr="002C25C5" w:rsidRDefault="0090005F" w:rsidP="0026220A">
            <w:r>
              <w:t>Google</w:t>
            </w:r>
          </w:p>
        </w:tc>
        <w:tc>
          <w:tcPr>
            <w:tcW w:w="8351" w:type="dxa"/>
          </w:tcPr>
          <w:p w14:paraId="154DBABD" w14:textId="36F5035F" w:rsidR="00594D7F" w:rsidRPr="002C25C5" w:rsidRDefault="0090005F" w:rsidP="0026220A">
            <w:r>
              <w:t xml:space="preserve">Yes, it should be </w:t>
            </w:r>
            <w:r w:rsidRPr="00C54631">
              <w:t>deprioritized from Rel-18 XR SI</w:t>
            </w:r>
          </w:p>
        </w:tc>
      </w:tr>
      <w:tr w:rsidR="00C350CB" w:rsidRPr="002C25C5" w14:paraId="760052CA" w14:textId="77777777" w:rsidTr="00556FB9">
        <w:trPr>
          <w:trHeight w:val="276"/>
        </w:trPr>
        <w:tc>
          <w:tcPr>
            <w:tcW w:w="1278" w:type="dxa"/>
          </w:tcPr>
          <w:p w14:paraId="73755A07" w14:textId="3BF1EA73" w:rsidR="00C350CB" w:rsidRPr="002C25C5" w:rsidRDefault="00C350CB" w:rsidP="00C350CB">
            <w:r>
              <w:rPr>
                <w:rFonts w:eastAsia="PMingLiU" w:hint="eastAsia"/>
                <w:lang w:eastAsia="zh-TW"/>
              </w:rPr>
              <w:t>M</w:t>
            </w:r>
            <w:r>
              <w:rPr>
                <w:rFonts w:eastAsia="PMingLiU"/>
                <w:lang w:eastAsia="zh-TW"/>
              </w:rPr>
              <w:t>TK</w:t>
            </w:r>
          </w:p>
        </w:tc>
        <w:tc>
          <w:tcPr>
            <w:tcW w:w="8351" w:type="dxa"/>
          </w:tcPr>
          <w:p w14:paraId="780BC137" w14:textId="0E5C04B9" w:rsidR="00C350CB" w:rsidRPr="002C25C5" w:rsidRDefault="00C350CB" w:rsidP="00C350CB">
            <w:r>
              <w:rPr>
                <w:rFonts w:eastAsia="PMingLiU" w:hint="eastAsia"/>
                <w:lang w:eastAsia="zh-TW"/>
              </w:rPr>
              <w:t>Y</w:t>
            </w:r>
            <w:r>
              <w:rPr>
                <w:rFonts w:eastAsia="PMingLiU"/>
                <w:lang w:eastAsia="zh-TW"/>
              </w:rPr>
              <w:t xml:space="preserve">es, </w:t>
            </w:r>
            <w:r>
              <w:rPr>
                <w:rFonts w:eastAsia="PMingLiU" w:hint="eastAsia"/>
                <w:lang w:eastAsia="zh-TW"/>
              </w:rPr>
              <w:t>w</w:t>
            </w:r>
            <w:r>
              <w:rPr>
                <w:rFonts w:eastAsia="PMingLiU"/>
                <w:lang w:eastAsia="zh-TW"/>
              </w:rPr>
              <w:t xml:space="preserve">e think we can </w:t>
            </w:r>
            <w:r w:rsidRPr="00C54631">
              <w:t>deprioritize</w:t>
            </w:r>
            <w:r>
              <w:t xml:space="preserve"> it if no </w:t>
            </w:r>
            <w:r w:rsidR="00E64D08" w:rsidRPr="00C54631">
              <w:t>evaluation result</w:t>
            </w:r>
            <w:r w:rsidR="00E64D08">
              <w:t xml:space="preserve"> is submitted</w:t>
            </w:r>
            <w:r>
              <w:t>.</w:t>
            </w:r>
          </w:p>
        </w:tc>
      </w:tr>
      <w:tr w:rsidR="00401AE6" w:rsidRPr="002C25C5" w14:paraId="440EEE92" w14:textId="77777777" w:rsidTr="00556FB9">
        <w:trPr>
          <w:trHeight w:val="276"/>
        </w:trPr>
        <w:tc>
          <w:tcPr>
            <w:tcW w:w="1278" w:type="dxa"/>
          </w:tcPr>
          <w:p w14:paraId="0574FA4F" w14:textId="1CA6A9FA" w:rsidR="00401AE6" w:rsidRPr="002C25C5" w:rsidRDefault="00401AE6" w:rsidP="00401AE6">
            <w:r>
              <w:rPr>
                <w:rFonts w:eastAsia="DengXian" w:hint="eastAsia"/>
                <w:lang w:eastAsia="zh-CN"/>
              </w:rPr>
              <w:t>Z</w:t>
            </w:r>
            <w:r>
              <w:rPr>
                <w:rFonts w:eastAsia="DengXian"/>
                <w:lang w:eastAsia="zh-CN"/>
              </w:rPr>
              <w:t>TE</w:t>
            </w:r>
          </w:p>
        </w:tc>
        <w:tc>
          <w:tcPr>
            <w:tcW w:w="8351" w:type="dxa"/>
          </w:tcPr>
          <w:p w14:paraId="73B363F7" w14:textId="40D393B8" w:rsidR="00401AE6" w:rsidRPr="002C25C5" w:rsidRDefault="00401AE6" w:rsidP="00401AE6">
            <w:r>
              <w:rPr>
                <w:rFonts w:eastAsia="DengXian"/>
                <w:lang w:eastAsia="zh-CN"/>
              </w:rPr>
              <w:t>Proponent companies can be encouraged to provide evaluation results.</w:t>
            </w:r>
          </w:p>
        </w:tc>
      </w:tr>
      <w:tr w:rsidR="00F27676" w:rsidRPr="002C25C5" w14:paraId="21DCFC98" w14:textId="77777777" w:rsidTr="00556FB9">
        <w:trPr>
          <w:trHeight w:val="276"/>
        </w:trPr>
        <w:tc>
          <w:tcPr>
            <w:tcW w:w="1278" w:type="dxa"/>
          </w:tcPr>
          <w:p w14:paraId="0BE329FD" w14:textId="5AD2BEF4" w:rsidR="00F27676" w:rsidRPr="002C25C5" w:rsidRDefault="00F27676" w:rsidP="00F27676">
            <w:r>
              <w:t>Samsung</w:t>
            </w:r>
          </w:p>
        </w:tc>
        <w:tc>
          <w:tcPr>
            <w:tcW w:w="8351" w:type="dxa"/>
          </w:tcPr>
          <w:p w14:paraId="61F48203" w14:textId="77777777" w:rsidR="00F27676" w:rsidRDefault="00F27676" w:rsidP="00F27676">
            <w:pPr>
              <w:spacing w:after="0"/>
            </w:pPr>
            <w:r>
              <w:t xml:space="preserve">No. </w:t>
            </w:r>
          </w:p>
          <w:p w14:paraId="24CE854F" w14:textId="7C2C9217" w:rsidR="00F27676" w:rsidRPr="002C25C5" w:rsidRDefault="00F27676" w:rsidP="00F27676">
            <w:r>
              <w:t>We have an opposite view. Evaluation results for a metric (UE power savings) that do consider an aspect that is problematic, does not make that aspect non-problematic – it is the opposite and the evaluation results for the metric may not be regarded as accurate.</w:t>
            </w:r>
          </w:p>
        </w:tc>
      </w:tr>
      <w:tr w:rsidR="00C350CB" w:rsidRPr="002C25C5" w14:paraId="0BC365EB" w14:textId="77777777" w:rsidTr="00556FB9">
        <w:trPr>
          <w:trHeight w:val="276"/>
        </w:trPr>
        <w:tc>
          <w:tcPr>
            <w:tcW w:w="1278" w:type="dxa"/>
          </w:tcPr>
          <w:p w14:paraId="35D32557" w14:textId="17F36B76" w:rsidR="00C350CB" w:rsidRPr="002C25C5" w:rsidRDefault="00A66BCC" w:rsidP="00C350CB">
            <w:r>
              <w:t>Panasonic</w:t>
            </w:r>
          </w:p>
        </w:tc>
        <w:tc>
          <w:tcPr>
            <w:tcW w:w="8351" w:type="dxa"/>
          </w:tcPr>
          <w:p w14:paraId="004C5772" w14:textId="295094D6" w:rsidR="00C350CB" w:rsidRPr="002C25C5" w:rsidRDefault="00635B21" w:rsidP="00C350CB">
            <w:r>
              <w:t xml:space="preserve">Yes, it can be </w:t>
            </w:r>
            <w:r w:rsidRPr="00C54631">
              <w:t>deprioritized</w:t>
            </w:r>
            <w:r>
              <w:t>.</w:t>
            </w:r>
          </w:p>
        </w:tc>
      </w:tr>
      <w:tr w:rsidR="00194CB8" w:rsidRPr="002C25C5" w14:paraId="51D8397C" w14:textId="77777777" w:rsidTr="00556FB9">
        <w:trPr>
          <w:trHeight w:val="276"/>
        </w:trPr>
        <w:tc>
          <w:tcPr>
            <w:tcW w:w="1278" w:type="dxa"/>
          </w:tcPr>
          <w:p w14:paraId="01DFB25D" w14:textId="77777777" w:rsidR="00194CB8" w:rsidRPr="002C25C5" w:rsidRDefault="00194CB8" w:rsidP="005238EF">
            <w:r>
              <w:t>Qualcomm</w:t>
            </w:r>
          </w:p>
        </w:tc>
        <w:tc>
          <w:tcPr>
            <w:tcW w:w="8351" w:type="dxa"/>
          </w:tcPr>
          <w:p w14:paraId="7DCA3821" w14:textId="77777777" w:rsidR="00194CB8" w:rsidRPr="002C25C5" w:rsidRDefault="00194CB8" w:rsidP="005238EF">
            <w:r w:rsidRPr="00650DA8">
              <w:rPr>
                <w:b/>
                <w:bCs/>
              </w:rPr>
              <w:t xml:space="preserve">Q </w:t>
            </w:r>
            <w:r>
              <w:rPr>
                <w:b/>
                <w:bCs/>
              </w:rPr>
              <w:t>4</w:t>
            </w:r>
            <w:r w:rsidRPr="00650DA8">
              <w:rPr>
                <w:b/>
                <w:bCs/>
              </w:rPr>
              <w:t>.</w:t>
            </w:r>
            <w:r>
              <w:rPr>
                <w:b/>
                <w:bCs/>
              </w:rPr>
              <w:t>1</w:t>
            </w:r>
            <w:r w:rsidRPr="00650DA8">
              <w:rPr>
                <w:b/>
                <w:bCs/>
              </w:rPr>
              <w:t>-1</w:t>
            </w:r>
            <w:r w:rsidRPr="002671AC">
              <w:t xml:space="preserve">: </w:t>
            </w:r>
            <w:r>
              <w:t>If the proponents of this can show enough gains, we are open to further study and discussions</w:t>
            </w:r>
          </w:p>
        </w:tc>
      </w:tr>
      <w:tr w:rsidR="009E6DCE" w:rsidRPr="002C25C5" w14:paraId="21DBD9F7" w14:textId="77777777" w:rsidTr="00556FB9">
        <w:trPr>
          <w:trHeight w:val="276"/>
        </w:trPr>
        <w:tc>
          <w:tcPr>
            <w:tcW w:w="1278" w:type="dxa"/>
          </w:tcPr>
          <w:p w14:paraId="395B5CA4" w14:textId="730B2171" w:rsidR="009E6DCE" w:rsidRDefault="009E6DCE" w:rsidP="009E6DCE">
            <w:r>
              <w:rPr>
                <w:rFonts w:eastAsia="PMingLiU" w:hint="eastAsia"/>
                <w:lang w:eastAsia="zh-TW"/>
              </w:rPr>
              <w:t>F</w:t>
            </w:r>
            <w:r>
              <w:rPr>
                <w:rFonts w:eastAsia="PMingLiU"/>
                <w:lang w:eastAsia="zh-TW"/>
              </w:rPr>
              <w:t>GI</w:t>
            </w:r>
          </w:p>
        </w:tc>
        <w:tc>
          <w:tcPr>
            <w:tcW w:w="8351" w:type="dxa"/>
          </w:tcPr>
          <w:p w14:paraId="00FDC0D8" w14:textId="0D0EEC55" w:rsidR="009E6DCE" w:rsidRPr="00650DA8" w:rsidRDefault="009E6DCE" w:rsidP="009E6DCE">
            <w:pPr>
              <w:rPr>
                <w:b/>
                <w:bCs/>
              </w:rPr>
            </w:pPr>
            <w:r>
              <w:t xml:space="preserve">Yes, it should be </w:t>
            </w:r>
            <w:r w:rsidRPr="00C54631">
              <w:t>deprioritized</w:t>
            </w:r>
            <w:r>
              <w:t>.</w:t>
            </w:r>
          </w:p>
        </w:tc>
      </w:tr>
      <w:tr w:rsidR="00A03D13" w:rsidRPr="002C25C5" w14:paraId="0FF2FB97" w14:textId="77777777" w:rsidTr="00556FB9">
        <w:trPr>
          <w:trHeight w:val="276"/>
        </w:trPr>
        <w:tc>
          <w:tcPr>
            <w:tcW w:w="1278" w:type="dxa"/>
          </w:tcPr>
          <w:p w14:paraId="00607CBB" w14:textId="0AF13A69" w:rsidR="00A03D13" w:rsidRDefault="00A03D13" w:rsidP="00A03D13">
            <w:pPr>
              <w:rPr>
                <w:rFonts w:eastAsia="PMingLiU"/>
                <w:lang w:eastAsia="zh-TW"/>
              </w:rPr>
            </w:pPr>
            <w:r>
              <w:t>NEC</w:t>
            </w:r>
          </w:p>
        </w:tc>
        <w:tc>
          <w:tcPr>
            <w:tcW w:w="8351" w:type="dxa"/>
          </w:tcPr>
          <w:p w14:paraId="109DC749" w14:textId="635A7CF9" w:rsidR="00A03D13" w:rsidRDefault="00A03D13" w:rsidP="00A03D13">
            <w:r>
              <w:t xml:space="preserve">Issue 3-1 is already a low priority </w:t>
            </w:r>
            <w:proofErr w:type="gramStart"/>
            <w:r>
              <w:t>issue,</w:t>
            </w:r>
            <w:proofErr w:type="gramEnd"/>
            <w:r>
              <w:t xml:space="preserve"> we think we can keep it open for further study.</w:t>
            </w:r>
          </w:p>
        </w:tc>
      </w:tr>
      <w:tr w:rsidR="00E64D08" w:rsidRPr="002C25C5" w14:paraId="315988DD" w14:textId="77777777" w:rsidTr="00556FB9">
        <w:trPr>
          <w:trHeight w:val="276"/>
        </w:trPr>
        <w:tc>
          <w:tcPr>
            <w:tcW w:w="1278" w:type="dxa"/>
          </w:tcPr>
          <w:p w14:paraId="29CBD576" w14:textId="705A5E09" w:rsidR="00E64D08" w:rsidRPr="00A04913" w:rsidRDefault="00A04913" w:rsidP="00A03D13">
            <w:pPr>
              <w:rPr>
                <w:rFonts w:eastAsia="DengXian"/>
                <w:lang w:eastAsia="zh-CN"/>
              </w:rPr>
            </w:pPr>
            <w:r>
              <w:rPr>
                <w:rFonts w:eastAsia="DengXian" w:hint="eastAsia"/>
                <w:lang w:eastAsia="zh-CN"/>
              </w:rPr>
              <w:t>S</w:t>
            </w:r>
            <w:r>
              <w:rPr>
                <w:rFonts w:eastAsia="DengXian"/>
                <w:lang w:eastAsia="zh-CN"/>
              </w:rPr>
              <w:t>preadtrum</w:t>
            </w:r>
          </w:p>
        </w:tc>
        <w:tc>
          <w:tcPr>
            <w:tcW w:w="8351" w:type="dxa"/>
          </w:tcPr>
          <w:p w14:paraId="0BC8CC7D" w14:textId="2BAAF026" w:rsidR="00E64D08" w:rsidRPr="00E64D08" w:rsidRDefault="00E64D08" w:rsidP="00A03D13">
            <w:pPr>
              <w:rPr>
                <w:rFonts w:eastAsia="DengXian"/>
                <w:lang w:eastAsia="zh-CN"/>
              </w:rPr>
            </w:pPr>
            <w:r>
              <w:rPr>
                <w:rFonts w:eastAsia="DengXian"/>
                <w:lang w:eastAsia="zh-CN"/>
              </w:rPr>
              <w:t xml:space="preserve">Yes, </w:t>
            </w:r>
            <w:r>
              <w:t xml:space="preserve">it should be </w:t>
            </w:r>
            <w:r w:rsidRPr="00C54631">
              <w:t>deprioritized</w:t>
            </w:r>
            <w:r>
              <w:t xml:space="preserve"> since no</w:t>
            </w:r>
            <w:r w:rsidRPr="00C54631">
              <w:t xml:space="preserve"> evaluation result</w:t>
            </w:r>
            <w:r>
              <w:t xml:space="preserve"> is submitted</w:t>
            </w:r>
            <w:r w:rsidR="00A04913">
              <w:t>.</w:t>
            </w:r>
          </w:p>
        </w:tc>
      </w:tr>
      <w:tr w:rsidR="00DA4853" w:rsidRPr="002C25C5" w14:paraId="636304A5" w14:textId="77777777" w:rsidTr="00556FB9">
        <w:trPr>
          <w:trHeight w:val="276"/>
        </w:trPr>
        <w:tc>
          <w:tcPr>
            <w:tcW w:w="1278" w:type="dxa"/>
          </w:tcPr>
          <w:p w14:paraId="01A4FF20" w14:textId="3646B29B" w:rsidR="00DA4853" w:rsidRDefault="00DA4853" w:rsidP="00A03D13">
            <w:pPr>
              <w:rPr>
                <w:rFonts w:eastAsia="DengXian"/>
                <w:lang w:eastAsia="zh-CN"/>
              </w:rPr>
            </w:pPr>
            <w:r>
              <w:rPr>
                <w:rFonts w:eastAsia="DengXian"/>
                <w:lang w:eastAsia="zh-CN"/>
              </w:rPr>
              <w:t>Lenovo</w:t>
            </w:r>
          </w:p>
        </w:tc>
        <w:tc>
          <w:tcPr>
            <w:tcW w:w="8351" w:type="dxa"/>
          </w:tcPr>
          <w:p w14:paraId="31DC16CA" w14:textId="75AA8B5F" w:rsidR="00DA4853" w:rsidRDefault="002A4FC9" w:rsidP="00A03D13">
            <w:pPr>
              <w:rPr>
                <w:rFonts w:eastAsia="DengXian"/>
                <w:lang w:eastAsia="zh-CN"/>
              </w:rPr>
            </w:pPr>
            <w:r>
              <w:t>Can be postponed till high priority issues are addressed.</w:t>
            </w:r>
          </w:p>
        </w:tc>
      </w:tr>
      <w:tr w:rsidR="00556FB9" w:rsidRPr="002C25C5" w14:paraId="29E35892" w14:textId="77777777" w:rsidTr="00556FB9">
        <w:trPr>
          <w:trHeight w:val="276"/>
        </w:trPr>
        <w:tc>
          <w:tcPr>
            <w:tcW w:w="1278" w:type="dxa"/>
          </w:tcPr>
          <w:p w14:paraId="1BF76F11" w14:textId="522A33AF" w:rsidR="00556FB9" w:rsidRDefault="00556FB9" w:rsidP="00556FB9">
            <w:pPr>
              <w:rPr>
                <w:rFonts w:eastAsia="DengXian"/>
                <w:lang w:eastAsia="zh-CN"/>
              </w:rPr>
            </w:pPr>
            <w:r>
              <w:rPr>
                <w:rFonts w:eastAsia="DengXian" w:hint="eastAsia"/>
                <w:lang w:eastAsia="zh-CN"/>
              </w:rPr>
              <w:t>T</w:t>
            </w:r>
            <w:r>
              <w:rPr>
                <w:rFonts w:eastAsia="DengXian"/>
                <w:lang w:eastAsia="zh-CN"/>
              </w:rPr>
              <w:t>CL</w:t>
            </w:r>
          </w:p>
        </w:tc>
        <w:tc>
          <w:tcPr>
            <w:tcW w:w="8351" w:type="dxa"/>
          </w:tcPr>
          <w:p w14:paraId="7E6CAADA" w14:textId="380D9911" w:rsidR="00556FB9" w:rsidRDefault="00556FB9" w:rsidP="00556FB9">
            <w:r>
              <w:rPr>
                <w:rFonts w:eastAsia="DengXian" w:hint="eastAsia"/>
                <w:lang w:eastAsia="zh-CN"/>
              </w:rPr>
              <w:t>Y</w:t>
            </w:r>
            <w:r>
              <w:rPr>
                <w:rFonts w:eastAsia="DengXian"/>
                <w:lang w:eastAsia="zh-CN"/>
              </w:rPr>
              <w:t xml:space="preserve">es, it can be deprioritized. </w:t>
            </w:r>
          </w:p>
        </w:tc>
      </w:tr>
    </w:tbl>
    <w:p w14:paraId="62299002" w14:textId="77777777" w:rsidR="00594D7F" w:rsidRDefault="00594D7F" w:rsidP="00594D7F"/>
    <w:p w14:paraId="61AE4024" w14:textId="77777777" w:rsidR="005D1CC7" w:rsidRPr="0044354B" w:rsidRDefault="005D1CC7" w:rsidP="00776CCF"/>
    <w:p w14:paraId="1ABCCD53" w14:textId="64B871FD" w:rsidR="00A34DAA" w:rsidRDefault="00FD4386" w:rsidP="00854134">
      <w:pPr>
        <w:pStyle w:val="Heading2a"/>
      </w:pPr>
      <w:bookmarkStart w:id="64" w:name="_Ref103001502"/>
      <w:r w:rsidRPr="00F4735C">
        <w:t xml:space="preserve">Power </w:t>
      </w:r>
      <w:r>
        <w:t>S</w:t>
      </w:r>
      <w:r w:rsidRPr="00F4735C">
        <w:t>aving by XR-</w:t>
      </w:r>
      <w:r>
        <w:t>A</w:t>
      </w:r>
      <w:r w:rsidRPr="00F4735C">
        <w:t xml:space="preserve">ware </w:t>
      </w:r>
      <w:r>
        <w:t>S</w:t>
      </w:r>
      <w:r w:rsidRPr="00F4735C">
        <w:t>cheduling</w:t>
      </w:r>
      <w:bookmarkEnd w:id="64"/>
      <w:r w:rsidR="003B109C">
        <w:t xml:space="preserve"> </w:t>
      </w:r>
    </w:p>
    <w:p w14:paraId="6CDCB04F" w14:textId="2865635C" w:rsidR="00517B38" w:rsidRDefault="000072E0" w:rsidP="00517B38">
      <w:pPr>
        <w:rPr>
          <w:lang w:val="en-US"/>
        </w:rPr>
      </w:pPr>
      <w:r>
        <w:t xml:space="preserve">Proposals in this </w:t>
      </w:r>
      <w:r w:rsidR="00354369">
        <w:t xml:space="preserve">subsection </w:t>
      </w:r>
      <w:r>
        <w:t xml:space="preserve">correspond to the low priority </w:t>
      </w:r>
      <w:r w:rsidR="004B473B">
        <w:t>Issue</w:t>
      </w:r>
      <w:r>
        <w:rPr>
          <w:lang w:val="en-US"/>
        </w:rPr>
        <w:t xml:space="preserve"> 3-2 identified</w:t>
      </w:r>
      <w:r w:rsidR="00833672">
        <w:rPr>
          <w:lang w:val="en-US"/>
        </w:rPr>
        <w:t xml:space="preserve"> in</w:t>
      </w:r>
      <w:r>
        <w:rPr>
          <w:lang w:val="en-US"/>
        </w:rPr>
        <w:t xml:space="preserve"> the</w:t>
      </w:r>
      <w:r w:rsidR="00833672">
        <w:rPr>
          <w:lang w:val="en-US"/>
        </w:rPr>
        <w:t xml:space="preserve"> RAN1 #109-e</w:t>
      </w:r>
      <w:r>
        <w:rPr>
          <w:lang w:val="en-US"/>
        </w:rPr>
        <w:t xml:space="preserve"> meeting</w:t>
      </w:r>
    </w:p>
    <w:p w14:paraId="5FA33124" w14:textId="77777777" w:rsidR="00833672" w:rsidRPr="00F4735C" w:rsidRDefault="00833672" w:rsidP="00833672">
      <w:pPr>
        <w:pStyle w:val="ListParagraph"/>
        <w:numPr>
          <w:ilvl w:val="0"/>
          <w:numId w:val="9"/>
        </w:numPr>
        <w:spacing w:after="0"/>
      </w:pPr>
      <w:r w:rsidRPr="00C616F8">
        <w:t>Issue 3-2</w:t>
      </w:r>
      <w:r w:rsidRPr="00F4735C">
        <w:t>: Power saving by XR-aware scheduling.</w:t>
      </w:r>
    </w:p>
    <w:p w14:paraId="12A126F8" w14:textId="77777777" w:rsidR="00833672" w:rsidRPr="0030343C" w:rsidRDefault="00833672" w:rsidP="00833672">
      <w:pPr>
        <w:pStyle w:val="ListParagraph"/>
        <w:numPr>
          <w:ilvl w:val="1"/>
          <w:numId w:val="9"/>
        </w:numPr>
        <w:spacing w:after="0"/>
      </w:pPr>
      <w:r>
        <w:t>Note 1b: XR SI objective has XR-awareness in RAN listed as a specific topic of RAN2 study</w:t>
      </w:r>
    </w:p>
    <w:p w14:paraId="2DEC5C71" w14:textId="77777777" w:rsidR="00833672" w:rsidRPr="00833672" w:rsidRDefault="00833672" w:rsidP="00517B38"/>
    <w:p w14:paraId="581DA4A5" w14:textId="74816937" w:rsidR="00A34DAA" w:rsidRDefault="003B109C">
      <w:pPr>
        <w:jc w:val="center"/>
        <w:rPr>
          <w:b/>
          <w:bCs/>
        </w:rPr>
      </w:pPr>
      <w:r>
        <w:rPr>
          <w:b/>
          <w:bCs/>
        </w:rPr>
        <w:t xml:space="preserve">Table </w:t>
      </w:r>
      <w:r>
        <w:rPr>
          <w:b/>
          <w:bCs/>
        </w:rPr>
        <w:fldChar w:fldCharType="begin"/>
      </w:r>
      <w:r>
        <w:rPr>
          <w:b/>
          <w:bCs/>
        </w:rPr>
        <w:instrText>SEQ Table \* ARABIC</w:instrText>
      </w:r>
      <w:r>
        <w:rPr>
          <w:b/>
          <w:bCs/>
        </w:rPr>
        <w:fldChar w:fldCharType="separate"/>
      </w:r>
      <w:r w:rsidR="008569E6">
        <w:rPr>
          <w:b/>
          <w:bCs/>
          <w:noProof/>
        </w:rPr>
        <w:t>18</w:t>
      </w:r>
      <w:r>
        <w:rPr>
          <w:b/>
          <w:bCs/>
        </w:rPr>
        <w:fldChar w:fldCharType="end"/>
      </w:r>
      <w:r>
        <w:rPr>
          <w:b/>
          <w:bCs/>
        </w:rPr>
        <w:t xml:space="preserve">: </w:t>
      </w:r>
      <w:r w:rsidR="008E594F">
        <w:rPr>
          <w:b/>
          <w:bCs/>
        </w:rPr>
        <w:t xml:space="preserve">Proposals and evaluation results </w:t>
      </w:r>
      <w:r>
        <w:rPr>
          <w:b/>
          <w:bCs/>
        </w:rPr>
        <w:t xml:space="preserve">on </w:t>
      </w:r>
      <w:r w:rsidR="00FA5A4D">
        <w:rPr>
          <w:b/>
          <w:bCs/>
        </w:rPr>
        <w:t>XR-awareness</w:t>
      </w:r>
      <w:r w:rsidR="007F1B1C">
        <w:rPr>
          <w:b/>
          <w:bCs/>
        </w:rPr>
        <w:t xml:space="preserve"> scheduling</w:t>
      </w:r>
    </w:p>
    <w:tbl>
      <w:tblPr>
        <w:tblStyle w:val="TableGrid"/>
        <w:tblW w:w="0" w:type="auto"/>
        <w:tblLook w:val="04A0" w:firstRow="1" w:lastRow="0" w:firstColumn="1" w:lastColumn="0" w:noHBand="0" w:noVBand="1"/>
      </w:tblPr>
      <w:tblGrid>
        <w:gridCol w:w="1148"/>
        <w:gridCol w:w="8481"/>
      </w:tblGrid>
      <w:tr w:rsidR="00D4704B" w14:paraId="36B79871" w14:textId="77777777">
        <w:tc>
          <w:tcPr>
            <w:tcW w:w="1148" w:type="dxa"/>
          </w:tcPr>
          <w:p w14:paraId="04423054" w14:textId="77777777" w:rsidR="00D4704B" w:rsidRDefault="00D4704B" w:rsidP="00D4704B">
            <w:pPr>
              <w:rPr>
                <w:b/>
                <w:bCs/>
              </w:rPr>
            </w:pPr>
            <w:r>
              <w:rPr>
                <w:b/>
                <w:bCs/>
              </w:rPr>
              <w:t>Company</w:t>
            </w:r>
          </w:p>
        </w:tc>
        <w:tc>
          <w:tcPr>
            <w:tcW w:w="8481" w:type="dxa"/>
          </w:tcPr>
          <w:p w14:paraId="7A44A695" w14:textId="464658EA" w:rsidR="00D4704B" w:rsidRDefault="00D4704B" w:rsidP="00D4704B">
            <w:pPr>
              <w:rPr>
                <w:b/>
                <w:bCs/>
              </w:rPr>
            </w:pPr>
            <w:r>
              <w:rPr>
                <w:b/>
                <w:bCs/>
              </w:rPr>
              <w:t>Proposals and evaluation results</w:t>
            </w:r>
          </w:p>
        </w:tc>
      </w:tr>
      <w:tr w:rsidR="00D4704B" w14:paraId="5576C683" w14:textId="77777777">
        <w:tc>
          <w:tcPr>
            <w:tcW w:w="1148" w:type="dxa"/>
          </w:tcPr>
          <w:p w14:paraId="3C5FF9B2" w14:textId="40AD8851" w:rsidR="00D4704B" w:rsidRDefault="00D4704B" w:rsidP="00D4704B">
            <w:pPr>
              <w:rPr>
                <w:b/>
                <w:bCs/>
              </w:rPr>
            </w:pPr>
            <w:r>
              <w:rPr>
                <w:b/>
                <w:bCs/>
              </w:rPr>
              <w:t>CATT</w:t>
            </w:r>
          </w:p>
        </w:tc>
        <w:tc>
          <w:tcPr>
            <w:tcW w:w="8481" w:type="dxa"/>
          </w:tcPr>
          <w:p w14:paraId="31C861A8" w14:textId="503E9C05" w:rsidR="00493315" w:rsidRPr="00726A22" w:rsidRDefault="00493315" w:rsidP="00493315">
            <w:pPr>
              <w:pStyle w:val="Caption"/>
              <w:spacing w:afterLines="50"/>
              <w:jc w:val="center"/>
              <w:rPr>
                <w:b w:val="0"/>
              </w:rPr>
            </w:pPr>
            <w:bookmarkStart w:id="65" w:name="_Ref111153943"/>
            <w:r w:rsidRPr="00726A22">
              <w:rPr>
                <w:b w:val="0"/>
              </w:rPr>
              <w:t xml:space="preserve">Table </w:t>
            </w:r>
            <w:r w:rsidRPr="00726A22">
              <w:rPr>
                <w:b w:val="0"/>
                <w:noProof/>
              </w:rPr>
              <w:t>10</w:t>
            </w:r>
            <w:bookmarkEnd w:id="65"/>
            <w:r w:rsidRPr="00726A22">
              <w:rPr>
                <w:rFonts w:eastAsiaTheme="minorEastAsia" w:hint="eastAsia"/>
                <w:b w:val="0"/>
                <w:lang w:eastAsia="zh-CN"/>
              </w:rPr>
              <w:t xml:space="preserve">: Evaluation of power saving cases with </w:t>
            </w:r>
            <w:proofErr w:type="spellStart"/>
            <w:r w:rsidRPr="00726A22">
              <w:rPr>
                <w:rFonts w:eastAsiaTheme="minorEastAsia" w:hint="eastAsia"/>
                <w:b w:val="0"/>
                <w:lang w:eastAsia="zh-CN"/>
              </w:rPr>
              <w:t>gNB</w:t>
            </w:r>
            <w:proofErr w:type="spellEnd"/>
            <w:r w:rsidRPr="00726A22">
              <w:rPr>
                <w:rFonts w:eastAsiaTheme="minorEastAsia" w:hint="eastAsia"/>
                <w:b w:val="0"/>
                <w:lang w:eastAsia="zh-CN"/>
              </w:rPr>
              <w:t xml:space="preserve"> scheduling awareness of UE </w:t>
            </w:r>
            <w:r>
              <w:rPr>
                <w:rFonts w:eastAsiaTheme="minorEastAsia" w:hint="eastAsia"/>
                <w:b w:val="0"/>
                <w:lang w:eastAsia="zh-CN"/>
              </w:rPr>
              <w:t xml:space="preserve">XR-specific </w:t>
            </w:r>
            <w:proofErr w:type="spellStart"/>
            <w:r w:rsidRPr="001F7F58">
              <w:rPr>
                <w:rFonts w:eastAsiaTheme="minorEastAsia"/>
                <w:b w:val="0"/>
                <w:i/>
                <w:iCs/>
                <w:lang w:eastAsia="zh-CN"/>
              </w:rPr>
              <w:t>playoutDelayForMediaStartup</w:t>
            </w:r>
            <w:proofErr w:type="spellEnd"/>
          </w:p>
          <w:tbl>
            <w:tblPr>
              <w:tblStyle w:val="MediumShading1-Accent1"/>
              <w:tblW w:w="0" w:type="auto"/>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1821"/>
              <w:gridCol w:w="1761"/>
              <w:gridCol w:w="2990"/>
              <w:gridCol w:w="1673"/>
            </w:tblGrid>
            <w:tr w:rsidR="00493315" w:rsidRPr="00BB4DB4" w14:paraId="27F68862" w14:textId="77777777" w:rsidTr="0026220A">
              <w:trPr>
                <w:cnfStyle w:val="100000000000" w:firstRow="1" w:lastRow="0" w:firstColumn="0" w:lastColumn="0" w:oddVBand="0" w:evenVBand="0" w:oddHBand="0"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right w:val="none" w:sz="0" w:space="0" w:color="auto"/>
                  </w:tcBorders>
                  <w:vAlign w:val="center"/>
                  <w:hideMark/>
                </w:tcPr>
                <w:p w14:paraId="6F5724FF" w14:textId="77777777" w:rsidR="00493315" w:rsidRPr="00BB4DB4"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lastRenderedPageBreak/>
                    <w:t>Power saving cases with UE playout buffer</w:t>
                  </w:r>
                </w:p>
              </w:tc>
              <w:tc>
                <w:tcPr>
                  <w:tcW w:w="1985" w:type="dxa"/>
                  <w:tcBorders>
                    <w:top w:val="none" w:sz="0" w:space="0" w:color="auto"/>
                    <w:left w:val="none" w:sz="0" w:space="0" w:color="auto"/>
                    <w:bottom w:val="none" w:sz="0" w:space="0" w:color="auto"/>
                    <w:right w:val="none" w:sz="0" w:space="0" w:color="auto"/>
                  </w:tcBorders>
                  <w:vAlign w:val="center"/>
                </w:tcPr>
                <w:p w14:paraId="7D3348F6"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3746" w:type="dxa"/>
                  <w:tcBorders>
                    <w:top w:val="none" w:sz="0" w:space="0" w:color="auto"/>
                    <w:left w:val="none" w:sz="0" w:space="0" w:color="auto"/>
                    <w:bottom w:val="none" w:sz="0" w:space="0" w:color="auto"/>
                    <w:right w:val="none" w:sz="0" w:space="0" w:color="auto"/>
                  </w:tcBorders>
                  <w:vAlign w:val="center"/>
                  <w:hideMark/>
                </w:tcPr>
                <w:p w14:paraId="33830F29" w14:textId="77777777" w:rsidR="00493315" w:rsidRPr="00672523"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Mean </w:t>
                  </w: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always-on</w:t>
                  </w:r>
                </w:p>
              </w:tc>
              <w:tc>
                <w:tcPr>
                  <w:tcW w:w="1932" w:type="dxa"/>
                  <w:tcBorders>
                    <w:top w:val="none" w:sz="0" w:space="0" w:color="auto"/>
                    <w:left w:val="none" w:sz="0" w:space="0" w:color="auto"/>
                    <w:bottom w:val="none" w:sz="0" w:space="0" w:color="auto"/>
                    <w:right w:val="none" w:sz="0" w:space="0" w:color="auto"/>
                  </w:tcBorders>
                  <w:vAlign w:val="center"/>
                  <w:hideMark/>
                </w:tcPr>
                <w:p w14:paraId="45E9733B"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roofErr w:type="gramStart"/>
                  <w:r w:rsidRPr="00BB4DB4">
                    <w:rPr>
                      <w:rFonts w:ascii="Times New Roman" w:hAnsi="Times New Roman" w:cs="Times New Roman"/>
                      <w:sz w:val="20"/>
                      <w:szCs w:val="20"/>
                    </w:rPr>
                    <w:t>satisfied</w:t>
                  </w:r>
                  <w:proofErr w:type="gramEnd"/>
                  <w:r w:rsidRPr="00BB4DB4">
                    <w:rPr>
                      <w:rFonts w:ascii="Times New Roman" w:hAnsi="Times New Roman" w:cs="Times New Roman"/>
                      <w:sz w:val="20"/>
                      <w:szCs w:val="20"/>
                    </w:rPr>
                    <w:t xml:space="preserve"> UEs per cell / #UEs per cell</w:t>
                  </w:r>
                </w:p>
              </w:tc>
            </w:tr>
            <w:tr w:rsidR="00493315" w:rsidRPr="00BB4DB4" w14:paraId="3052E6B2"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shd w:val="clear" w:color="auto" w:fill="auto"/>
                  <w:vAlign w:val="center"/>
                  <w:hideMark/>
                </w:tcPr>
                <w:p w14:paraId="37DAEB4C" w14:textId="77777777" w:rsidR="00493315" w:rsidRPr="009324C9" w:rsidRDefault="00493315" w:rsidP="00493315">
                  <w:pPr>
                    <w:pStyle w:val="xxmsonormal"/>
                    <w:spacing w:afterLines="50" w:after="120"/>
                    <w:jc w:val="center"/>
                    <w:rPr>
                      <w:rFonts w:ascii="Times New Roman" w:hAnsi="Times New Roman" w:cs="Times New Roman"/>
                      <w:b w:val="0"/>
                      <w:bCs w:val="0"/>
                      <w:sz w:val="20"/>
                      <w:szCs w:val="20"/>
                    </w:rPr>
                  </w:pPr>
                  <w:r>
                    <w:rPr>
                      <w:rFonts w:ascii="Times New Roman" w:hAnsi="Times New Roman" w:cs="Times New Roman" w:hint="eastAsia"/>
                      <w:sz w:val="20"/>
                      <w:szCs w:val="20"/>
                    </w:rPr>
                    <w:t>Baseline</w:t>
                  </w:r>
                </w:p>
              </w:tc>
              <w:tc>
                <w:tcPr>
                  <w:tcW w:w="1985" w:type="dxa"/>
                  <w:shd w:val="clear" w:color="auto" w:fill="auto"/>
                  <w:vAlign w:val="center"/>
                </w:tcPr>
                <w:p w14:paraId="64819853"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3746" w:type="dxa"/>
                  <w:shd w:val="clear" w:color="auto" w:fill="auto"/>
                  <w:vAlign w:val="center"/>
                </w:tcPr>
                <w:p w14:paraId="5ABDA090"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932" w:type="dxa"/>
                  <w:shd w:val="clear" w:color="auto" w:fill="auto"/>
                  <w:vAlign w:val="center"/>
                  <w:hideMark/>
                </w:tcPr>
                <w:p w14:paraId="37C58A2E"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11.5</w:t>
                  </w:r>
                  <w:r w:rsidRPr="00BB4DB4">
                    <w:rPr>
                      <w:rFonts w:ascii="Times New Roman" w:hAnsi="Times New Roman" w:cs="Times New Roman"/>
                      <w:sz w:val="20"/>
                      <w:szCs w:val="20"/>
                    </w:rPr>
                    <w:t xml:space="preserve"> / </w:t>
                  </w:r>
                  <w:r>
                    <w:rPr>
                      <w:rFonts w:ascii="Times New Roman" w:hAnsi="Times New Roman" w:cs="Times New Roman"/>
                      <w:sz w:val="20"/>
                      <w:szCs w:val="20"/>
                    </w:rPr>
                    <w:t>1</w:t>
                  </w:r>
                  <w:r>
                    <w:rPr>
                      <w:rFonts w:ascii="Times New Roman" w:hAnsi="Times New Roman" w:cs="Times New Roman" w:hint="eastAsia"/>
                      <w:sz w:val="20"/>
                      <w:szCs w:val="20"/>
                    </w:rPr>
                    <w:t>2</w:t>
                  </w:r>
                </w:p>
              </w:tc>
            </w:tr>
            <w:tr w:rsidR="00493315" w:rsidRPr="00BB4DB4" w14:paraId="02DB3BC3"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77690849"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w:t>
                  </w:r>
                  <w:proofErr w:type="gramStart"/>
                  <w:r>
                    <w:rPr>
                      <w:rFonts w:ascii="Times New Roman" w:hAnsi="Times New Roman" w:cs="Times New Roman" w:hint="eastAsia"/>
                      <w:sz w:val="20"/>
                      <w:szCs w:val="20"/>
                    </w:rPr>
                    <w:t>DRX(</w:t>
                  </w:r>
                  <w:proofErr w:type="gramEnd"/>
                  <w:r>
                    <w:rPr>
                      <w:rFonts w:ascii="Times New Roman" w:hAnsi="Times New Roman" w:cs="Times New Roman" w:hint="eastAsia"/>
                      <w:sz w:val="20"/>
                      <w:szCs w:val="20"/>
                    </w:rPr>
                    <w:t>16,8,4) with go-to-sleep</w:t>
                  </w:r>
                </w:p>
              </w:tc>
              <w:tc>
                <w:tcPr>
                  <w:tcW w:w="1985" w:type="dxa"/>
                  <w:shd w:val="clear" w:color="auto" w:fill="auto"/>
                  <w:vAlign w:val="center"/>
                </w:tcPr>
                <w:p w14:paraId="136FDF9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5E2770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26.43%</w:t>
                  </w:r>
                </w:p>
              </w:tc>
              <w:tc>
                <w:tcPr>
                  <w:tcW w:w="1932" w:type="dxa"/>
                  <w:vMerge w:val="restart"/>
                  <w:shd w:val="clear" w:color="auto" w:fill="auto"/>
                  <w:vAlign w:val="center"/>
                </w:tcPr>
                <w:p w14:paraId="1BFE38F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w:t>
                  </w:r>
                  <w:r>
                    <w:rPr>
                      <w:rFonts w:ascii="Times New Roman" w:hAnsi="Times New Roman" w:cs="Times New Roman" w:hint="eastAsia"/>
                      <w:sz w:val="20"/>
                      <w:szCs w:val="20"/>
                    </w:rPr>
                    <w:t xml:space="preserve"> </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12</w:t>
                  </w:r>
                </w:p>
              </w:tc>
            </w:tr>
            <w:tr w:rsidR="00493315" w:rsidRPr="00BB4DB4" w14:paraId="10726788"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2F9062E2"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512E570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79CDEA6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26.78%</w:t>
                  </w:r>
                </w:p>
              </w:tc>
              <w:tc>
                <w:tcPr>
                  <w:tcW w:w="1932" w:type="dxa"/>
                  <w:vMerge/>
                  <w:shd w:val="clear" w:color="auto" w:fill="auto"/>
                  <w:vAlign w:val="center"/>
                </w:tcPr>
                <w:p w14:paraId="6BA768F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032E60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FFA8EDF"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w:t>
                  </w:r>
                  <w:proofErr w:type="gramStart"/>
                  <w:r>
                    <w:rPr>
                      <w:rFonts w:ascii="Times New Roman" w:hAnsi="Times New Roman" w:cs="Times New Roman" w:hint="eastAsia"/>
                      <w:sz w:val="20"/>
                      <w:szCs w:val="20"/>
                    </w:rPr>
                    <w:t>DRX(</w:t>
                  </w:r>
                  <w:proofErr w:type="gramEnd"/>
                  <w:r>
                    <w:rPr>
                      <w:rFonts w:ascii="Times New Roman" w:hAnsi="Times New Roman" w:cs="Times New Roman" w:hint="eastAsia"/>
                      <w:sz w:val="20"/>
                      <w:szCs w:val="20"/>
                    </w:rPr>
                    <w:t>16,8,4) with PDCCH skipping and go-to-sleep</w:t>
                  </w:r>
                </w:p>
              </w:tc>
              <w:tc>
                <w:tcPr>
                  <w:tcW w:w="1985" w:type="dxa"/>
                  <w:shd w:val="clear" w:color="auto" w:fill="auto"/>
                  <w:vAlign w:val="center"/>
                </w:tcPr>
                <w:p w14:paraId="1A47B8E9"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C8D897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.5</w:t>
                  </w:r>
                  <w:r>
                    <w:rPr>
                      <w:rFonts w:ascii="Times New Roman" w:hAnsi="Times New Roman" w:cs="Times New Roman" w:hint="eastAsia"/>
                      <w:sz w:val="20"/>
                      <w:szCs w:val="20"/>
                    </w:rPr>
                    <w:t>6</w:t>
                  </w:r>
                  <w:r>
                    <w:rPr>
                      <w:rFonts w:ascii="Times New Roman" w:hAnsi="Times New Roman" w:cs="Times New Roman"/>
                      <w:sz w:val="20"/>
                      <w:szCs w:val="20"/>
                    </w:rPr>
                    <w:t>%</w:t>
                  </w:r>
                </w:p>
              </w:tc>
              <w:tc>
                <w:tcPr>
                  <w:tcW w:w="1932" w:type="dxa"/>
                  <w:vMerge w:val="restart"/>
                  <w:shd w:val="clear" w:color="auto" w:fill="auto"/>
                  <w:vAlign w:val="center"/>
                </w:tcPr>
                <w:p w14:paraId="6CDEF39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11.2</w:t>
                  </w:r>
                  <w:r>
                    <w:rPr>
                      <w:rFonts w:ascii="Times New Roman" w:hAnsi="Times New Roman" w:cs="Times New Roman" w:hint="eastAsia"/>
                      <w:sz w:val="20"/>
                      <w:szCs w:val="20"/>
                    </w:rPr>
                    <w:t xml:space="preserve"> / 12</w:t>
                  </w:r>
                </w:p>
              </w:tc>
            </w:tr>
            <w:tr w:rsidR="00493315" w:rsidRPr="00BB4DB4" w14:paraId="587B402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7BAE9697"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73D42413"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2C78EB9C"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.7</w:t>
                  </w:r>
                  <w:r>
                    <w:rPr>
                      <w:rFonts w:ascii="Times New Roman" w:hAnsi="Times New Roman" w:cs="Times New Roman" w:hint="eastAsia"/>
                      <w:sz w:val="20"/>
                      <w:szCs w:val="20"/>
                    </w:rPr>
                    <w:t>7</w:t>
                  </w:r>
                  <w:r>
                    <w:rPr>
                      <w:rFonts w:ascii="Times New Roman" w:hAnsi="Times New Roman" w:cs="Times New Roman"/>
                      <w:sz w:val="20"/>
                      <w:szCs w:val="20"/>
                    </w:rPr>
                    <w:t>%</w:t>
                  </w:r>
                </w:p>
              </w:tc>
              <w:tc>
                <w:tcPr>
                  <w:tcW w:w="1932" w:type="dxa"/>
                  <w:vMerge/>
                  <w:shd w:val="clear" w:color="auto" w:fill="auto"/>
                  <w:vAlign w:val="center"/>
                </w:tcPr>
                <w:p w14:paraId="35F3792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F623350"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B581AF7"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PDCCH skipping</w:t>
                  </w:r>
                </w:p>
              </w:tc>
              <w:tc>
                <w:tcPr>
                  <w:tcW w:w="1985" w:type="dxa"/>
                  <w:shd w:val="clear" w:color="auto" w:fill="auto"/>
                  <w:vAlign w:val="center"/>
                </w:tcPr>
                <w:p w14:paraId="4E0F3B90"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396CE83E"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30.26%</w:t>
                  </w:r>
                </w:p>
              </w:tc>
              <w:tc>
                <w:tcPr>
                  <w:tcW w:w="1932" w:type="dxa"/>
                  <w:vMerge w:val="restart"/>
                  <w:shd w:val="clear" w:color="auto" w:fill="auto"/>
                  <w:vAlign w:val="center"/>
                </w:tcPr>
                <w:p w14:paraId="22165FB4"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hint="eastAsia"/>
                      <w:sz w:val="20"/>
                      <w:szCs w:val="20"/>
                    </w:rPr>
                    <w:t xml:space="preserve"> / 12</w:t>
                  </w:r>
                </w:p>
              </w:tc>
            </w:tr>
            <w:tr w:rsidR="00493315" w:rsidRPr="00BB4DB4" w14:paraId="5FAD5339"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ign w:val="center"/>
                </w:tcPr>
                <w:p w14:paraId="05576360"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048C0F27"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0C2E044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30.36%</w:t>
                  </w:r>
                </w:p>
              </w:tc>
              <w:tc>
                <w:tcPr>
                  <w:tcW w:w="1932" w:type="dxa"/>
                  <w:vMerge/>
                  <w:vAlign w:val="center"/>
                </w:tcPr>
                <w:p w14:paraId="5C6667E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0FCB3338" w14:textId="77777777" w:rsidR="00C51FF2" w:rsidRDefault="00C51FF2" w:rsidP="00C51FF2">
            <w:pPr>
              <w:spacing w:afterLines="50" w:after="120"/>
              <w:jc w:val="both"/>
              <w:rPr>
                <w:b/>
              </w:rPr>
            </w:pPr>
          </w:p>
          <w:p w14:paraId="1983505F" w14:textId="64A457DA" w:rsidR="00C51FF2" w:rsidRPr="001A1802" w:rsidRDefault="00C51FF2" w:rsidP="00C51FF2">
            <w:pPr>
              <w:spacing w:afterLines="50" w:after="120"/>
              <w:jc w:val="both"/>
              <w:rPr>
                <w:b/>
              </w:rPr>
            </w:pPr>
            <w:r>
              <w:rPr>
                <w:b/>
              </w:rPr>
              <w:t xml:space="preserve">Observation </w:t>
            </w:r>
            <w:r>
              <w:rPr>
                <w:rFonts w:hint="eastAsia"/>
                <w:b/>
              </w:rPr>
              <w:t>7</w:t>
            </w:r>
            <w:r w:rsidRPr="001A1802">
              <w:rPr>
                <w:b/>
              </w:rPr>
              <w:t>:</w:t>
            </w:r>
            <w:r>
              <w:rPr>
                <w:rFonts w:hint="eastAsia"/>
                <w:b/>
              </w:rPr>
              <w:t xml:space="preserve"> </w:t>
            </w:r>
            <w:r w:rsidRPr="001A1802">
              <w:rPr>
                <w:b/>
              </w:rPr>
              <w:t xml:space="preserve">Large power saving gain can be obtained by the awareness of UE XR-specific </w:t>
            </w:r>
            <w:proofErr w:type="spellStart"/>
            <w:r w:rsidRPr="00106755">
              <w:rPr>
                <w:b/>
                <w:i/>
              </w:rPr>
              <w:t>playoutDelayForMediaStartup</w:t>
            </w:r>
            <w:proofErr w:type="spellEnd"/>
            <w:r w:rsidRPr="00106755">
              <w:rPr>
                <w:rFonts w:hint="eastAsia"/>
                <w:b/>
                <w:i/>
              </w:rPr>
              <w:t xml:space="preserve"> </w:t>
            </w:r>
            <w:r w:rsidRPr="00106755">
              <w:rPr>
                <w:b/>
                <w:i/>
              </w:rPr>
              <w:t>c</w:t>
            </w:r>
            <w:r w:rsidRPr="001A1802">
              <w:rPr>
                <w:b/>
              </w:rPr>
              <w:t>apacity gain.</w:t>
            </w:r>
          </w:p>
          <w:p w14:paraId="482BDAD4" w14:textId="153BE9C7" w:rsidR="00D4704B" w:rsidRDefault="00C51FF2" w:rsidP="00C51FF2">
            <w:pPr>
              <w:spacing w:afterLines="50" w:after="120"/>
              <w:jc w:val="both"/>
              <w:rPr>
                <w:b/>
                <w:bCs/>
              </w:rPr>
            </w:pPr>
            <w:r>
              <w:rPr>
                <w:b/>
              </w:rPr>
              <w:t>Proposal 11:</w:t>
            </w:r>
            <w:r>
              <w:rPr>
                <w:rFonts w:hint="eastAsia"/>
                <w:b/>
              </w:rPr>
              <w:t xml:space="preserve"> </w:t>
            </w:r>
            <w:proofErr w:type="spellStart"/>
            <w:r w:rsidRPr="001A1802">
              <w:rPr>
                <w:b/>
              </w:rPr>
              <w:t>gNB</w:t>
            </w:r>
            <w:proofErr w:type="spellEnd"/>
            <w:r w:rsidRPr="001A1802">
              <w:rPr>
                <w:b/>
              </w:rPr>
              <w:t xml:space="preserve"> awareness of UE playout buffer should be studied and supported for XR UE power saving.</w:t>
            </w:r>
          </w:p>
        </w:tc>
      </w:tr>
      <w:tr w:rsidR="00D4704B" w14:paraId="3288D592" w14:textId="77777777">
        <w:tc>
          <w:tcPr>
            <w:tcW w:w="1148" w:type="dxa"/>
          </w:tcPr>
          <w:p w14:paraId="48AA8514" w14:textId="28A42416" w:rsidR="00D4704B" w:rsidRDefault="00D4704B" w:rsidP="00D4704B"/>
        </w:tc>
        <w:tc>
          <w:tcPr>
            <w:tcW w:w="8481" w:type="dxa"/>
          </w:tcPr>
          <w:p w14:paraId="76082BE5" w14:textId="3677AFE8" w:rsidR="00D4704B" w:rsidRDefault="00D4704B" w:rsidP="00D4704B"/>
        </w:tc>
      </w:tr>
    </w:tbl>
    <w:p w14:paraId="1575BDBE" w14:textId="40A302B9" w:rsidR="00A34DAA" w:rsidRDefault="00A34DAA"/>
    <w:p w14:paraId="1511B72A" w14:textId="4F05C7AD" w:rsidR="00262453" w:rsidRPr="00B63034" w:rsidRDefault="00262453" w:rsidP="0026245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8569E6">
        <w:rPr>
          <w:b/>
          <w:bCs/>
          <w:noProof/>
        </w:rPr>
        <w:t>19</w:t>
      </w:r>
      <w:r>
        <w:rPr>
          <w:b/>
          <w:bCs/>
        </w:rPr>
        <w:fldChar w:fldCharType="end"/>
      </w:r>
      <w:r>
        <w:rPr>
          <w:b/>
          <w:bCs/>
        </w:rPr>
        <w:t>: Proposals without evaluation results on XR-aware scheduling</w:t>
      </w:r>
    </w:p>
    <w:tbl>
      <w:tblPr>
        <w:tblStyle w:val="TableGrid"/>
        <w:tblW w:w="0" w:type="auto"/>
        <w:tblLook w:val="04A0" w:firstRow="1" w:lastRow="0" w:firstColumn="1" w:lastColumn="0" w:noHBand="0" w:noVBand="1"/>
      </w:tblPr>
      <w:tblGrid>
        <w:gridCol w:w="1148"/>
        <w:gridCol w:w="8481"/>
      </w:tblGrid>
      <w:tr w:rsidR="00262453" w:rsidRPr="005A32FE" w14:paraId="08DE3221" w14:textId="77777777" w:rsidTr="0026220A">
        <w:tc>
          <w:tcPr>
            <w:tcW w:w="1148" w:type="dxa"/>
          </w:tcPr>
          <w:p w14:paraId="63AC7D67" w14:textId="77777777" w:rsidR="00262453" w:rsidRPr="005A32FE" w:rsidRDefault="00262453" w:rsidP="0026220A">
            <w:pPr>
              <w:rPr>
                <w:b/>
                <w:bCs/>
              </w:rPr>
            </w:pPr>
            <w:r w:rsidRPr="005A32FE">
              <w:rPr>
                <w:b/>
                <w:bCs/>
              </w:rPr>
              <w:t>Company</w:t>
            </w:r>
          </w:p>
        </w:tc>
        <w:tc>
          <w:tcPr>
            <w:tcW w:w="8481" w:type="dxa"/>
          </w:tcPr>
          <w:p w14:paraId="6B53CCA1" w14:textId="77777777" w:rsidR="00262453" w:rsidRPr="005A32FE" w:rsidRDefault="00262453" w:rsidP="0026220A">
            <w:pPr>
              <w:rPr>
                <w:b/>
                <w:bCs/>
              </w:rPr>
            </w:pPr>
            <w:r w:rsidRPr="005A32FE">
              <w:rPr>
                <w:b/>
                <w:bCs/>
              </w:rPr>
              <w:t>Proposals</w:t>
            </w:r>
          </w:p>
        </w:tc>
      </w:tr>
      <w:tr w:rsidR="00262453" w:rsidRPr="0022779C" w14:paraId="2ED11395" w14:textId="77777777" w:rsidTr="0026220A">
        <w:tc>
          <w:tcPr>
            <w:tcW w:w="1148" w:type="dxa"/>
          </w:tcPr>
          <w:p w14:paraId="4F35D65B" w14:textId="77777777" w:rsidR="00262453" w:rsidRPr="00F775A2" w:rsidRDefault="00262453" w:rsidP="0026220A">
            <w:r>
              <w:t>Nokia, NSB</w:t>
            </w:r>
          </w:p>
        </w:tc>
        <w:tc>
          <w:tcPr>
            <w:tcW w:w="8481" w:type="dxa"/>
          </w:tcPr>
          <w:p w14:paraId="5F6D4E01" w14:textId="77777777" w:rsidR="00262453" w:rsidRDefault="00262453" w:rsidP="0026220A">
            <w:pPr>
              <w:jc w:val="both"/>
            </w:pPr>
            <w:r w:rsidRPr="00F15722">
              <w:rPr>
                <w:b/>
              </w:rPr>
              <w:t>Observation 13:</w:t>
            </w:r>
            <w:r w:rsidRPr="00F15722">
              <w:t xml:space="preserve"> To avoid overlapping work, it is preferred that in first phase RAN2 focuses on XR-awareness evaluations.</w:t>
            </w:r>
          </w:p>
          <w:p w14:paraId="7F565A3F" w14:textId="77777777" w:rsidR="00262453" w:rsidRPr="00227FE9" w:rsidRDefault="00262453" w:rsidP="0026220A">
            <w:pPr>
              <w:jc w:val="both"/>
              <w:rPr>
                <w:b/>
                <w:bCs/>
              </w:rPr>
            </w:pPr>
            <w:r w:rsidRPr="00F15722">
              <w:rPr>
                <w:b/>
                <w:bCs/>
              </w:rPr>
              <w:t xml:space="preserve">Proposal 5: </w:t>
            </w:r>
            <w:r w:rsidRPr="00F15722">
              <w:t xml:space="preserve">Given a limited number of TU and </w:t>
            </w:r>
            <w:proofErr w:type="gramStart"/>
            <w:r w:rsidRPr="00F15722">
              <w:t>a number of</w:t>
            </w:r>
            <w:proofErr w:type="gramEnd"/>
            <w:r w:rsidRPr="00F15722">
              <w:t xml:space="preserve"> high priority issues listed during RAN1 #109-e it is proposed to study the issues 3_1, 3_2, and 3_2 as lower priority.</w:t>
            </w:r>
            <w:r w:rsidRPr="00F15722">
              <w:rPr>
                <w:b/>
                <w:bCs/>
              </w:rPr>
              <w:t xml:space="preserve"> </w:t>
            </w:r>
          </w:p>
        </w:tc>
      </w:tr>
      <w:tr w:rsidR="00262453" w:rsidRPr="0022779C" w14:paraId="3882102B" w14:textId="77777777" w:rsidTr="0026220A">
        <w:tc>
          <w:tcPr>
            <w:tcW w:w="1148" w:type="dxa"/>
          </w:tcPr>
          <w:p w14:paraId="25E8F5CD" w14:textId="77777777" w:rsidR="00262453" w:rsidRDefault="00262453" w:rsidP="0026220A">
            <w:r>
              <w:t>Google</w:t>
            </w:r>
          </w:p>
        </w:tc>
        <w:tc>
          <w:tcPr>
            <w:tcW w:w="8481" w:type="dxa"/>
          </w:tcPr>
          <w:p w14:paraId="752A7590" w14:textId="77777777" w:rsidR="00262453" w:rsidRPr="00DC4103" w:rsidRDefault="00262453" w:rsidP="00776A76">
            <w:pPr>
              <w:pStyle w:val="ListParagraph"/>
              <w:numPr>
                <w:ilvl w:val="0"/>
                <w:numId w:val="34"/>
              </w:numPr>
              <w:overflowPunct/>
              <w:autoSpaceDE/>
              <w:autoSpaceDN/>
              <w:adjustRightInd/>
              <w:spacing w:after="0" w:line="276" w:lineRule="auto"/>
              <w:ind w:left="360"/>
              <w:textAlignment w:val="auto"/>
              <w:rPr>
                <w:b/>
              </w:rPr>
            </w:pPr>
            <w:r w:rsidRPr="00DC4103">
              <w:rPr>
                <w:b/>
                <w:bCs/>
                <w:noProof/>
              </w:rPr>
              <w:t xml:space="preserve">Issue 3-2 of power saving by XR-aware scheduling should be studied in RAN2 and deprioritized in RAN1.  </w:t>
            </w:r>
          </w:p>
          <w:p w14:paraId="78ED0913" w14:textId="77777777" w:rsidR="00262453" w:rsidRPr="00DC4103" w:rsidRDefault="00262453" w:rsidP="00776A76">
            <w:pPr>
              <w:pStyle w:val="ListParagraph"/>
              <w:numPr>
                <w:ilvl w:val="0"/>
                <w:numId w:val="34"/>
              </w:numPr>
              <w:overflowPunct/>
              <w:autoSpaceDE/>
              <w:autoSpaceDN/>
              <w:adjustRightInd/>
              <w:spacing w:after="0" w:line="276" w:lineRule="auto"/>
              <w:ind w:left="360"/>
              <w:textAlignment w:val="auto"/>
              <w:rPr>
                <w:b/>
              </w:rPr>
            </w:pPr>
            <w:r w:rsidRPr="00DC4103">
              <w:rPr>
                <w:b/>
                <w:bCs/>
                <w:noProof/>
              </w:rPr>
              <w:t>The unnecessary data transmission in allocated resources could be addressed with multiple configured grant configurations with overlapping resources and the UE can choose which configured grant to use based on the UL packet payload</w:t>
            </w:r>
          </w:p>
        </w:tc>
      </w:tr>
      <w:tr w:rsidR="00262453" w:rsidRPr="0022779C" w14:paraId="27FB9550" w14:textId="77777777" w:rsidTr="0026220A">
        <w:tc>
          <w:tcPr>
            <w:tcW w:w="1148" w:type="dxa"/>
          </w:tcPr>
          <w:p w14:paraId="70B31B9B" w14:textId="77777777" w:rsidR="00262453" w:rsidRDefault="00262453" w:rsidP="0026220A">
            <w:r>
              <w:t>LGE</w:t>
            </w:r>
          </w:p>
        </w:tc>
        <w:tc>
          <w:tcPr>
            <w:tcW w:w="8481" w:type="dxa"/>
          </w:tcPr>
          <w:p w14:paraId="22370F48" w14:textId="77777777" w:rsidR="00262453" w:rsidRPr="002B1CD7" w:rsidRDefault="0026245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7: XR specific higher layer information such as information on traffic pattern, traffic size, and PDB margin can be used to enhance power saving for XR.</w:t>
            </w:r>
          </w:p>
          <w:p w14:paraId="35520E4E" w14:textId="77777777" w:rsidR="00262453" w:rsidRPr="008D3BB8" w:rsidRDefault="00262453" w:rsidP="0026220A">
            <w:pPr>
              <w:ind w:left="1024" w:hangingChars="510" w:hanging="1024"/>
              <w:rPr>
                <w:b/>
                <w:bCs/>
                <w:noProof/>
              </w:rPr>
            </w:pPr>
            <w:r w:rsidRPr="002B1CD7">
              <w:rPr>
                <w:b/>
                <w:iCs/>
              </w:rPr>
              <w:t xml:space="preserve">Proposal 11: Consider </w:t>
            </w:r>
            <w:proofErr w:type="gramStart"/>
            <w:r w:rsidRPr="002B1CD7">
              <w:rPr>
                <w:b/>
                <w:iCs/>
              </w:rPr>
              <w:t>to</w:t>
            </w:r>
            <w:r>
              <w:rPr>
                <w:b/>
                <w:iCs/>
              </w:rPr>
              <w:t xml:space="preserve"> </w:t>
            </w:r>
            <w:r w:rsidRPr="002B1CD7">
              <w:rPr>
                <w:b/>
                <w:iCs/>
              </w:rPr>
              <w:t>configure</w:t>
            </w:r>
            <w:proofErr w:type="gramEnd"/>
            <w:r w:rsidRPr="002B1CD7">
              <w:rPr>
                <w:b/>
                <w:iCs/>
              </w:rPr>
              <w:t xml:space="preserve"> CDRX and/or indicate PDCCH monitoring adaptation with awareness of XR specific higher layer information.</w:t>
            </w:r>
          </w:p>
        </w:tc>
      </w:tr>
      <w:tr w:rsidR="00262453" w:rsidRPr="0022779C" w14:paraId="76181713" w14:textId="77777777" w:rsidTr="0026220A">
        <w:tc>
          <w:tcPr>
            <w:tcW w:w="1148" w:type="dxa"/>
          </w:tcPr>
          <w:p w14:paraId="799BE2C5" w14:textId="77777777" w:rsidR="00262453" w:rsidRDefault="00262453" w:rsidP="0026220A"/>
        </w:tc>
        <w:tc>
          <w:tcPr>
            <w:tcW w:w="8481" w:type="dxa"/>
          </w:tcPr>
          <w:p w14:paraId="6C578F0F" w14:textId="77777777" w:rsidR="00262453" w:rsidRPr="00F15722" w:rsidRDefault="00262453" w:rsidP="0026220A">
            <w:pPr>
              <w:jc w:val="both"/>
              <w:rPr>
                <w:b/>
              </w:rPr>
            </w:pPr>
          </w:p>
        </w:tc>
      </w:tr>
    </w:tbl>
    <w:p w14:paraId="48AC4CF9" w14:textId="2BBA268E" w:rsidR="00262453" w:rsidRDefault="00262453"/>
    <w:p w14:paraId="22885254" w14:textId="77777777" w:rsidR="00CF3F4D" w:rsidRPr="00DA7C0B" w:rsidRDefault="00CF3F4D" w:rsidP="00CF3F4D">
      <w:pPr>
        <w:pStyle w:val="Heading3"/>
      </w:pPr>
      <w:r w:rsidRPr="00DA7C0B">
        <w:t>Summary of evaluation results</w:t>
      </w:r>
    </w:p>
    <w:p w14:paraId="17ACB531" w14:textId="77777777" w:rsidR="00B276F6" w:rsidRPr="0023535E" w:rsidRDefault="00B276F6" w:rsidP="00B276F6">
      <w:pPr>
        <w:rPr>
          <w:b/>
          <w:bCs/>
          <w:u w:val="single"/>
        </w:rPr>
      </w:pPr>
      <w:r w:rsidRPr="0023535E">
        <w:rPr>
          <w:rFonts w:eastAsiaTheme="minorEastAsia" w:hint="eastAsia"/>
          <w:b/>
          <w:bCs/>
          <w:u w:val="single"/>
        </w:rPr>
        <w:t>UE playout buffer for XR</w:t>
      </w:r>
    </w:p>
    <w:p w14:paraId="5AA7366B" w14:textId="77418465" w:rsidR="00D1665D" w:rsidRPr="0023535E" w:rsidRDefault="00B276F6" w:rsidP="00B276F6">
      <w:pPr>
        <w:rPr>
          <w:bCs/>
        </w:rPr>
      </w:pPr>
      <w:r w:rsidRPr="0023535E">
        <w:t xml:space="preserve">[CATT] proposed to introduce XR-application awareness of UE playout buffer size at the </w:t>
      </w:r>
      <w:proofErr w:type="spellStart"/>
      <w:r w:rsidRPr="0023535E">
        <w:t>gNB</w:t>
      </w:r>
      <w:proofErr w:type="spellEnd"/>
      <w:r w:rsidRPr="0023535E">
        <w:t xml:space="preserve"> scheduler with the intension to schedule the XR traffic in better favour of UE power saving with relaxed PDB requirements.</w:t>
      </w:r>
      <w:r w:rsidR="0011699B">
        <w:t xml:space="preserve"> As mentioned in the contribution the </w:t>
      </w:r>
      <w:r w:rsidR="00D1665D">
        <w:t xml:space="preserve">proposed enhancement allows for additional PDB </w:t>
      </w:r>
      <w:r w:rsidR="00D1665D">
        <w:rPr>
          <w:rFonts w:eastAsiaTheme="minorEastAsia"/>
          <w:lang w:eastAsia="zh-CN"/>
        </w:rPr>
        <w:t xml:space="preserve">(“If the size of the playout buffer is </w:t>
      </w:r>
      <w:r w:rsidR="00D1665D">
        <w:rPr>
          <w:rFonts w:eastAsiaTheme="minorEastAsia" w:hint="eastAsia"/>
          <w:lang w:eastAsia="zh-CN"/>
        </w:rPr>
        <w:t xml:space="preserve">fed back </w:t>
      </w:r>
      <w:r w:rsidR="00D1665D">
        <w:rPr>
          <w:rFonts w:eastAsiaTheme="minorEastAsia"/>
          <w:lang w:eastAsia="zh-CN"/>
        </w:rPr>
        <w:t xml:space="preserve">to the </w:t>
      </w:r>
      <w:proofErr w:type="spellStart"/>
      <w:r w:rsidR="00D1665D">
        <w:rPr>
          <w:rFonts w:eastAsiaTheme="minorEastAsia"/>
          <w:lang w:eastAsia="zh-CN"/>
        </w:rPr>
        <w:t>gNB</w:t>
      </w:r>
      <w:proofErr w:type="spellEnd"/>
      <w:r w:rsidR="00D1665D">
        <w:rPr>
          <w:rFonts w:eastAsiaTheme="minorEastAsia"/>
          <w:lang w:eastAsia="zh-CN"/>
        </w:rPr>
        <w:t xml:space="preserve"> scheduler, </w:t>
      </w:r>
      <w:proofErr w:type="spellStart"/>
      <w:r w:rsidR="00D1665D">
        <w:rPr>
          <w:rFonts w:eastAsiaTheme="minorEastAsia"/>
          <w:lang w:eastAsia="zh-CN"/>
        </w:rPr>
        <w:t>gNB</w:t>
      </w:r>
      <w:proofErr w:type="spellEnd"/>
      <w:r w:rsidR="00D1665D">
        <w:rPr>
          <w:rFonts w:eastAsiaTheme="minorEastAsia"/>
          <w:lang w:eastAsia="zh-CN"/>
        </w:rPr>
        <w:t xml:space="preserve"> could have</w:t>
      </w:r>
      <w:r w:rsidR="00D1665D">
        <w:rPr>
          <w:rFonts w:eastAsiaTheme="minorEastAsia" w:hint="eastAsia"/>
          <w:lang w:eastAsia="zh-CN"/>
        </w:rPr>
        <w:t xml:space="preserve"> additional PDB</w:t>
      </w:r>
      <w:r w:rsidR="00D1665D">
        <w:rPr>
          <w:rFonts w:eastAsiaTheme="minorEastAsia"/>
          <w:lang w:eastAsia="zh-CN"/>
        </w:rPr>
        <w:t xml:space="preserve"> for resource allocation of XR packet. </w:t>
      </w:r>
      <w:r w:rsidR="00D1665D">
        <w:rPr>
          <w:rFonts w:eastAsiaTheme="minorEastAsia" w:hint="eastAsia"/>
          <w:lang w:eastAsia="zh-CN"/>
        </w:rPr>
        <w:t xml:space="preserve">Additional PDB </w:t>
      </w:r>
      <w:r w:rsidR="00D1665D">
        <w:rPr>
          <w:rFonts w:eastAsiaTheme="minorEastAsia"/>
          <w:lang w:eastAsia="zh-CN"/>
        </w:rPr>
        <w:t xml:space="preserve">can </w:t>
      </w:r>
      <w:r w:rsidR="00D1665D">
        <w:rPr>
          <w:rFonts w:eastAsiaTheme="minorEastAsia" w:hint="eastAsia"/>
          <w:lang w:eastAsia="zh-CN"/>
        </w:rPr>
        <w:t>give</w:t>
      </w:r>
      <w:r w:rsidR="00D1665D">
        <w:rPr>
          <w:rFonts w:eastAsiaTheme="minorEastAsia"/>
          <w:lang w:eastAsia="zh-CN"/>
        </w:rPr>
        <w:t xml:space="preserve"> </w:t>
      </w:r>
      <w:proofErr w:type="spellStart"/>
      <w:r w:rsidR="00D1665D">
        <w:rPr>
          <w:rFonts w:eastAsiaTheme="minorEastAsia" w:hint="eastAsia"/>
          <w:lang w:eastAsia="zh-CN"/>
        </w:rPr>
        <w:t>gNB</w:t>
      </w:r>
      <w:proofErr w:type="spellEnd"/>
      <w:r w:rsidR="00D1665D">
        <w:rPr>
          <w:rFonts w:eastAsiaTheme="minorEastAsia"/>
          <w:lang w:eastAsia="zh-CN"/>
        </w:rPr>
        <w:t xml:space="preserve"> more</w:t>
      </w:r>
      <w:r w:rsidR="00D1665D" w:rsidRPr="00897F1C">
        <w:rPr>
          <w:rFonts w:eastAsiaTheme="minorEastAsia"/>
          <w:lang w:eastAsia="zh-CN"/>
        </w:rPr>
        <w:t xml:space="preserve"> time</w:t>
      </w:r>
      <w:r w:rsidR="00D1665D">
        <w:rPr>
          <w:rFonts w:eastAsiaTheme="minorEastAsia" w:hint="eastAsia"/>
          <w:lang w:eastAsia="zh-CN"/>
        </w:rPr>
        <w:t xml:space="preserve"> to schedule UE</w:t>
      </w:r>
      <w:r w:rsidR="00D1665D" w:rsidRPr="00897F1C">
        <w:rPr>
          <w:rFonts w:eastAsiaTheme="minorEastAsia"/>
          <w:lang w:eastAsia="zh-CN"/>
        </w:rPr>
        <w:t xml:space="preserve"> </w:t>
      </w:r>
      <w:r w:rsidR="00D1665D">
        <w:rPr>
          <w:rFonts w:eastAsiaTheme="minorEastAsia"/>
          <w:lang w:eastAsia="zh-CN"/>
        </w:rPr>
        <w:t xml:space="preserve">within the delay budget requirements of the XR service </w:t>
      </w:r>
      <w:r w:rsidR="00D1665D" w:rsidRPr="00897F1C">
        <w:rPr>
          <w:rFonts w:eastAsiaTheme="minorEastAsia"/>
          <w:lang w:eastAsia="zh-CN"/>
        </w:rPr>
        <w:t>and more likely to successfully transmit packets</w:t>
      </w:r>
      <w:r w:rsidR="00D1665D">
        <w:rPr>
          <w:rFonts w:eastAsiaTheme="minorEastAsia"/>
          <w:lang w:eastAsia="zh-CN"/>
        </w:rPr>
        <w:t xml:space="preserve"> with link adaptation gain</w:t>
      </w:r>
      <w:r w:rsidR="00D1665D" w:rsidRPr="00897F1C">
        <w:rPr>
          <w:rFonts w:eastAsiaTheme="minorEastAsia"/>
          <w:lang w:eastAsia="zh-CN"/>
        </w:rPr>
        <w:t>.</w:t>
      </w:r>
      <w:r w:rsidR="00D1665D">
        <w:rPr>
          <w:rFonts w:eastAsiaTheme="minorEastAsia"/>
          <w:lang w:eastAsia="zh-CN"/>
        </w:rPr>
        <w:t>”)</w:t>
      </w:r>
      <w:r w:rsidR="0035072E">
        <w:rPr>
          <w:rFonts w:eastAsiaTheme="minorEastAsia"/>
          <w:lang w:eastAsia="zh-CN"/>
        </w:rPr>
        <w:t xml:space="preserve">. It is straightforward </w:t>
      </w:r>
      <w:r w:rsidR="001B1A9A">
        <w:rPr>
          <w:rFonts w:eastAsiaTheme="minorEastAsia"/>
          <w:lang w:eastAsia="zh-CN"/>
        </w:rPr>
        <w:t xml:space="preserve">that relaxed PDB can boost power performance by </w:t>
      </w:r>
      <w:r w:rsidR="001B1A9A">
        <w:rPr>
          <w:rFonts w:eastAsiaTheme="minorEastAsia"/>
          <w:lang w:eastAsia="zh-CN"/>
        </w:rPr>
        <w:lastRenderedPageBreak/>
        <w:t>enabling more aggressive sleep.</w:t>
      </w:r>
      <w:r w:rsidR="00AA512A">
        <w:rPr>
          <w:rFonts w:eastAsiaTheme="minorEastAsia"/>
          <w:lang w:eastAsia="zh-CN"/>
        </w:rPr>
        <w:t xml:space="preserve"> </w:t>
      </w:r>
      <w:r w:rsidR="006E2968">
        <w:rPr>
          <w:rFonts w:eastAsiaTheme="minorEastAsia"/>
          <w:lang w:eastAsia="zh-CN"/>
        </w:rPr>
        <w:t xml:space="preserve">Besides, XR-awareness is </w:t>
      </w:r>
      <w:r w:rsidR="005C3D99">
        <w:rPr>
          <w:rFonts w:eastAsiaTheme="minorEastAsia"/>
          <w:lang w:eastAsia="zh-CN"/>
        </w:rPr>
        <w:t xml:space="preserve">a </w:t>
      </w:r>
      <w:r w:rsidR="006E2968">
        <w:rPr>
          <w:rFonts w:eastAsiaTheme="minorEastAsia"/>
          <w:lang w:eastAsia="zh-CN"/>
        </w:rPr>
        <w:t xml:space="preserve">direct </w:t>
      </w:r>
      <w:r w:rsidR="00CD43D8">
        <w:rPr>
          <w:rFonts w:eastAsiaTheme="minorEastAsia"/>
          <w:lang w:eastAsia="zh-CN"/>
        </w:rPr>
        <w:t>topic</w:t>
      </w:r>
      <w:r w:rsidR="006E2968">
        <w:rPr>
          <w:rFonts w:eastAsiaTheme="minorEastAsia"/>
          <w:lang w:eastAsia="zh-CN"/>
        </w:rPr>
        <w:t xml:space="preserve"> </w:t>
      </w:r>
      <w:r w:rsidR="00CD43D8">
        <w:rPr>
          <w:rFonts w:eastAsiaTheme="minorEastAsia"/>
          <w:lang w:eastAsia="zh-CN"/>
        </w:rPr>
        <w:t>for</w:t>
      </w:r>
      <w:r w:rsidR="006E2968">
        <w:rPr>
          <w:rFonts w:eastAsiaTheme="minorEastAsia"/>
          <w:lang w:eastAsia="zh-CN"/>
        </w:rPr>
        <w:t xml:space="preserve"> RAN2 but not for RAN1. </w:t>
      </w:r>
      <w:r w:rsidR="008747E8">
        <w:rPr>
          <w:rFonts w:eastAsiaTheme="minorEastAsia"/>
          <w:lang w:eastAsia="zh-CN"/>
        </w:rPr>
        <w:t xml:space="preserve">Moderator </w:t>
      </w:r>
      <w:r w:rsidR="0022734A">
        <w:rPr>
          <w:rFonts w:eastAsiaTheme="minorEastAsia"/>
          <w:lang w:eastAsia="zh-CN"/>
        </w:rPr>
        <w:t>would like</w:t>
      </w:r>
      <w:r w:rsidR="008747E8">
        <w:rPr>
          <w:rFonts w:eastAsiaTheme="minorEastAsia"/>
          <w:lang w:eastAsia="zh-CN"/>
        </w:rPr>
        <w:t xml:space="preserve"> to </w:t>
      </w:r>
      <w:r w:rsidR="0022734A">
        <w:rPr>
          <w:rFonts w:eastAsiaTheme="minorEastAsia"/>
          <w:lang w:eastAsia="zh-CN"/>
        </w:rPr>
        <w:t xml:space="preserve">check whether RAN1 should </w:t>
      </w:r>
      <w:r w:rsidR="00EC6A67">
        <w:rPr>
          <w:rFonts w:eastAsiaTheme="minorEastAsia"/>
          <w:lang w:eastAsia="zh-CN"/>
        </w:rPr>
        <w:t>deprioritize this proposal in RAN1</w:t>
      </w:r>
      <w:r w:rsidR="004A5EDF">
        <w:rPr>
          <w:rFonts w:eastAsiaTheme="minorEastAsia"/>
          <w:lang w:eastAsia="zh-CN"/>
        </w:rPr>
        <w:t xml:space="preserve"> and leave it to RAN2 discussion.</w:t>
      </w:r>
    </w:p>
    <w:p w14:paraId="22E0731C" w14:textId="35E18522" w:rsidR="00B276F6" w:rsidRDefault="00B276F6"/>
    <w:p w14:paraId="1FF8E0CE" w14:textId="77777777" w:rsidR="00B024C5" w:rsidRPr="00DA7C0B" w:rsidRDefault="00B024C5" w:rsidP="00B024C5">
      <w:pPr>
        <w:pStyle w:val="Heading3"/>
      </w:pPr>
      <w:bookmarkStart w:id="66" w:name="_Ref111703065"/>
      <w:r>
        <w:t>Discussions</w:t>
      </w:r>
      <w:bookmarkEnd w:id="66"/>
    </w:p>
    <w:p w14:paraId="6E3A80DD" w14:textId="0A9A0712" w:rsidR="00B024C5" w:rsidRPr="008B6323" w:rsidRDefault="00C9000E" w:rsidP="008B6323">
      <w:r>
        <w:t xml:space="preserve">Regarding </w:t>
      </w:r>
      <w:r w:rsidR="004A38BC">
        <w:t xml:space="preserve">the </w:t>
      </w:r>
      <w:r>
        <w:t>general XR-awareness</w:t>
      </w:r>
      <w:r w:rsidR="004A38BC">
        <w:t xml:space="preserve"> designs</w:t>
      </w:r>
      <w:r>
        <w:t>, t</w:t>
      </w:r>
      <w:r w:rsidR="002D13B2" w:rsidRPr="008B6323">
        <w:t>here was the following note from RAN1 #109-e</w:t>
      </w:r>
      <w:r w:rsidR="00E14346">
        <w:t xml:space="preserve"> agreement</w:t>
      </w:r>
      <w:r w:rsidR="008B6323">
        <w:t>.</w:t>
      </w:r>
    </w:p>
    <w:p w14:paraId="7448A56D" w14:textId="77777777" w:rsidR="002D13B2" w:rsidRPr="0030343C" w:rsidRDefault="002D13B2" w:rsidP="00890FAC">
      <w:pPr>
        <w:pStyle w:val="ListParagraph"/>
        <w:numPr>
          <w:ilvl w:val="0"/>
          <w:numId w:val="9"/>
        </w:numPr>
        <w:spacing w:after="0"/>
      </w:pPr>
      <w:r>
        <w:t>Note 1b: XR SI objective has XR-awareness in RAN listed as a specific topic of RAN2 study</w:t>
      </w:r>
    </w:p>
    <w:p w14:paraId="2EF125EC" w14:textId="244F0F27" w:rsidR="002D13B2" w:rsidRPr="0037012B" w:rsidRDefault="00C42631" w:rsidP="00C2436F">
      <w:r>
        <w:t>C</w:t>
      </w:r>
      <w:r w:rsidR="005A5236">
        <w:t>ompanies</w:t>
      </w:r>
      <w:r w:rsidR="007E47B7">
        <w:t xml:space="preserve"> have</w:t>
      </w:r>
      <w:r w:rsidR="005A5236">
        <w:t xml:space="preserve"> </w:t>
      </w:r>
      <w:r w:rsidR="007357F9">
        <w:t>acknowledged</w:t>
      </w:r>
      <w:r w:rsidR="005A5236">
        <w:t xml:space="preserve"> th</w:t>
      </w:r>
      <w:r w:rsidR="007E47B7">
        <w:t xml:space="preserve">e benefit of XR-awareness and </w:t>
      </w:r>
      <w:r w:rsidR="007357F9">
        <w:t xml:space="preserve">are </w:t>
      </w:r>
      <w:r w:rsidR="007E47B7">
        <w:t>still</w:t>
      </w:r>
      <w:r w:rsidR="006D4872">
        <w:t xml:space="preserve"> propos</w:t>
      </w:r>
      <w:r w:rsidR="007357F9">
        <w:t>ing</w:t>
      </w:r>
      <w:r w:rsidR="006D4872">
        <w:t xml:space="preserve"> to leave XR-awareness </w:t>
      </w:r>
      <w:r w:rsidR="00FC4374">
        <w:t xml:space="preserve">to RAN2 </w:t>
      </w:r>
      <w:r w:rsidR="00155312">
        <w:t xml:space="preserve">to handle </w:t>
      </w:r>
      <w:r w:rsidR="00526E44">
        <w:t>for Rel-18 XR SI</w:t>
      </w:r>
      <w:r w:rsidR="00FC4374">
        <w:t>.</w:t>
      </w:r>
      <w:r w:rsidR="005A5236">
        <w:t xml:space="preserve">  </w:t>
      </w:r>
    </w:p>
    <w:p w14:paraId="575776C8" w14:textId="77777777" w:rsidR="0093396B" w:rsidRDefault="0093396B" w:rsidP="0093396B"/>
    <w:p w14:paraId="27BD3076" w14:textId="55F43FD3" w:rsidR="00B024C5" w:rsidRDefault="0093396B" w:rsidP="0093396B">
      <w:r w:rsidRPr="00650DA8">
        <w:rPr>
          <w:b/>
          <w:bCs/>
        </w:rPr>
        <w:t xml:space="preserve">Question </w:t>
      </w:r>
      <w:r>
        <w:rPr>
          <w:b/>
          <w:bCs/>
        </w:rPr>
        <w:t>4</w:t>
      </w:r>
      <w:r w:rsidRPr="00650DA8">
        <w:rPr>
          <w:b/>
          <w:bCs/>
        </w:rPr>
        <w:t>.</w:t>
      </w:r>
      <w:r w:rsidR="00B4693A">
        <w:rPr>
          <w:b/>
          <w:bCs/>
        </w:rPr>
        <w:t>2</w:t>
      </w:r>
      <w:r w:rsidRPr="00650DA8">
        <w:rPr>
          <w:b/>
          <w:bCs/>
        </w:rPr>
        <w:t>-1</w:t>
      </w:r>
      <w:r>
        <w:t xml:space="preserve">: </w:t>
      </w:r>
      <w:r w:rsidR="00AA0C0B">
        <w:t>Do you agree</w:t>
      </w:r>
      <w:r w:rsidR="005D02D8" w:rsidRPr="0093396B">
        <w:t xml:space="preserve"> </w:t>
      </w:r>
      <w:r w:rsidR="005076FA" w:rsidRPr="0093396B">
        <w:t>RAN1</w:t>
      </w:r>
      <w:r w:rsidR="00F84420" w:rsidRPr="0093396B">
        <w:t xml:space="preserve"> </w:t>
      </w:r>
      <w:r w:rsidR="00E32C2E">
        <w:t xml:space="preserve">should </w:t>
      </w:r>
      <w:r w:rsidR="00357354">
        <w:t>leave</w:t>
      </w:r>
      <w:r w:rsidR="005076FA" w:rsidRPr="0093396B">
        <w:t xml:space="preserve"> </w:t>
      </w:r>
      <w:r w:rsidR="003230CE" w:rsidRPr="0093396B">
        <w:t xml:space="preserve">“Power Saving by XR-Aware Scheduling” </w:t>
      </w:r>
      <w:r w:rsidR="00357354">
        <w:t>to</w:t>
      </w:r>
      <w:r w:rsidR="003230CE" w:rsidRPr="0093396B">
        <w:t xml:space="preserve"> </w:t>
      </w:r>
      <w:r w:rsidR="00B27F95" w:rsidRPr="0093396B">
        <w:t xml:space="preserve">RAN2 </w:t>
      </w:r>
      <w:r w:rsidR="00357354">
        <w:t>study</w:t>
      </w:r>
      <w:r w:rsidR="00B50A5C">
        <w:t xml:space="preserve"> in Rel-18 XR SI</w:t>
      </w:r>
      <w:r w:rsidR="005D02D8" w:rsidRPr="0093396B">
        <w:t>?</w:t>
      </w:r>
    </w:p>
    <w:p w14:paraId="16417472" w14:textId="700CC894" w:rsidR="00662F64" w:rsidRDefault="00662F64" w:rsidP="0093396B"/>
    <w:p w14:paraId="582B9C73" w14:textId="77777777" w:rsidR="00EB53FB" w:rsidRDefault="00EB53FB" w:rsidP="00EB53FB">
      <w:r w:rsidRPr="00E3520A">
        <w:rPr>
          <w:highlight w:val="yellow"/>
        </w:rPr>
        <w:t>FL pr</w:t>
      </w:r>
      <w:r w:rsidRPr="00F965AE">
        <w:rPr>
          <w:highlight w:val="yellow"/>
        </w:rPr>
        <w:t>oposal 4.2-1</w:t>
      </w:r>
      <w:r>
        <w:t>: “</w:t>
      </w:r>
      <w:r w:rsidRPr="00496E7E">
        <w:t>UE playout buffer for XR</w:t>
      </w:r>
      <w:r>
        <w:t>” is identified as a RAN2 issue. It can be left to RAN2 to study. RAN1 does not further study it unless there is a further request from RAN2.</w:t>
      </w:r>
    </w:p>
    <w:p w14:paraId="3577D871" w14:textId="77777777" w:rsidR="00662F64" w:rsidRDefault="00662F64" w:rsidP="0093396B"/>
    <w:p w14:paraId="3A4B2665" w14:textId="77777777" w:rsidR="00662F64" w:rsidRDefault="00662F64" w:rsidP="0093396B"/>
    <w:p w14:paraId="0DEB66F3" w14:textId="03EF4E43" w:rsidR="00B4693A" w:rsidRDefault="00B4693A" w:rsidP="00B4693A">
      <w:r>
        <w:t xml:space="preserve">Please provide your views </w:t>
      </w:r>
      <w:r w:rsidR="005E28ED">
        <w:rPr>
          <w:lang w:val="en-US"/>
        </w:rPr>
        <w:t>if necessary</w:t>
      </w:r>
      <w:r>
        <w:t>.</w:t>
      </w:r>
    </w:p>
    <w:tbl>
      <w:tblPr>
        <w:tblStyle w:val="TableGrid"/>
        <w:tblW w:w="0" w:type="auto"/>
        <w:tblLook w:val="04A0" w:firstRow="1" w:lastRow="0" w:firstColumn="1" w:lastColumn="0" w:noHBand="0" w:noVBand="1"/>
      </w:tblPr>
      <w:tblGrid>
        <w:gridCol w:w="1278"/>
        <w:gridCol w:w="8351"/>
      </w:tblGrid>
      <w:tr w:rsidR="00B4693A" w:rsidRPr="002C25C5" w14:paraId="512392F8" w14:textId="77777777" w:rsidTr="0026220A">
        <w:trPr>
          <w:trHeight w:val="276"/>
        </w:trPr>
        <w:tc>
          <w:tcPr>
            <w:tcW w:w="1278" w:type="dxa"/>
          </w:tcPr>
          <w:p w14:paraId="1AD92743" w14:textId="77777777" w:rsidR="00B4693A" w:rsidRPr="002C25C5" w:rsidRDefault="00B4693A" w:rsidP="0026220A">
            <w:pPr>
              <w:rPr>
                <w:b/>
                <w:bCs/>
              </w:rPr>
            </w:pPr>
            <w:r w:rsidRPr="002C25C5">
              <w:rPr>
                <w:rFonts w:hint="eastAsia"/>
                <w:b/>
                <w:bCs/>
              </w:rPr>
              <w:t>C</w:t>
            </w:r>
            <w:r w:rsidRPr="002C25C5">
              <w:rPr>
                <w:b/>
                <w:bCs/>
              </w:rPr>
              <w:t>ompany</w:t>
            </w:r>
          </w:p>
        </w:tc>
        <w:tc>
          <w:tcPr>
            <w:tcW w:w="8351" w:type="dxa"/>
          </w:tcPr>
          <w:p w14:paraId="17C3E48C" w14:textId="77777777" w:rsidR="00B4693A" w:rsidRPr="002C25C5" w:rsidRDefault="00B4693A" w:rsidP="0026220A">
            <w:pPr>
              <w:rPr>
                <w:b/>
                <w:bCs/>
              </w:rPr>
            </w:pPr>
            <w:r w:rsidRPr="002C25C5">
              <w:rPr>
                <w:b/>
                <w:bCs/>
              </w:rPr>
              <w:t>Comments</w:t>
            </w:r>
          </w:p>
        </w:tc>
      </w:tr>
      <w:tr w:rsidR="00B4693A" w:rsidRPr="002C25C5" w14:paraId="7AC1844A" w14:textId="77777777" w:rsidTr="0026220A">
        <w:trPr>
          <w:trHeight w:val="276"/>
        </w:trPr>
        <w:tc>
          <w:tcPr>
            <w:tcW w:w="1278" w:type="dxa"/>
          </w:tcPr>
          <w:p w14:paraId="5CCA1234" w14:textId="2B994963" w:rsidR="00B4693A" w:rsidRPr="002C25C5" w:rsidRDefault="0090005F" w:rsidP="0026220A">
            <w:r>
              <w:t>Google</w:t>
            </w:r>
          </w:p>
        </w:tc>
        <w:tc>
          <w:tcPr>
            <w:tcW w:w="8351" w:type="dxa"/>
          </w:tcPr>
          <w:p w14:paraId="4F293420" w14:textId="18A87A7A" w:rsidR="00B4693A" w:rsidRPr="002C25C5" w:rsidRDefault="0090005F" w:rsidP="0026220A">
            <w:r>
              <w:t>Yes</w:t>
            </w:r>
          </w:p>
        </w:tc>
      </w:tr>
      <w:tr w:rsidR="00C350CB" w:rsidRPr="002C25C5" w14:paraId="6CE024E0" w14:textId="77777777" w:rsidTr="0026220A">
        <w:trPr>
          <w:trHeight w:val="276"/>
        </w:trPr>
        <w:tc>
          <w:tcPr>
            <w:tcW w:w="1278" w:type="dxa"/>
          </w:tcPr>
          <w:p w14:paraId="6CFD14D3" w14:textId="292264D2" w:rsidR="00C350CB" w:rsidRPr="002C25C5" w:rsidRDefault="00C350CB" w:rsidP="00C350CB">
            <w:r>
              <w:rPr>
                <w:rFonts w:eastAsia="PMingLiU" w:hint="eastAsia"/>
                <w:lang w:eastAsia="zh-TW"/>
              </w:rPr>
              <w:t>M</w:t>
            </w:r>
            <w:r>
              <w:rPr>
                <w:rFonts w:eastAsia="PMingLiU"/>
                <w:lang w:eastAsia="zh-TW"/>
              </w:rPr>
              <w:t>TK</w:t>
            </w:r>
          </w:p>
        </w:tc>
        <w:tc>
          <w:tcPr>
            <w:tcW w:w="8351" w:type="dxa"/>
          </w:tcPr>
          <w:p w14:paraId="4414CBED" w14:textId="27828B28" w:rsidR="00C350CB" w:rsidRPr="002C25C5" w:rsidRDefault="00C350CB" w:rsidP="00C350CB">
            <w:r>
              <w:rPr>
                <w:rFonts w:eastAsia="PMingLiU" w:hint="eastAsia"/>
                <w:lang w:eastAsia="zh-TW"/>
              </w:rPr>
              <w:t>Y</w:t>
            </w:r>
            <w:r>
              <w:rPr>
                <w:rFonts w:eastAsia="PMingLiU"/>
                <w:lang w:eastAsia="zh-TW"/>
              </w:rPr>
              <w:t>es, according to the R18 XR SID.</w:t>
            </w:r>
          </w:p>
        </w:tc>
      </w:tr>
      <w:tr w:rsidR="00401AE6" w:rsidRPr="002C25C5" w14:paraId="049281DC" w14:textId="77777777" w:rsidTr="0026220A">
        <w:trPr>
          <w:trHeight w:val="276"/>
        </w:trPr>
        <w:tc>
          <w:tcPr>
            <w:tcW w:w="1278" w:type="dxa"/>
          </w:tcPr>
          <w:p w14:paraId="6DF3A726" w14:textId="436C8CD6" w:rsidR="00401AE6" w:rsidRPr="002C25C5" w:rsidRDefault="00401AE6" w:rsidP="00401AE6">
            <w:r>
              <w:rPr>
                <w:rFonts w:eastAsia="DengXian" w:hint="eastAsia"/>
                <w:lang w:eastAsia="zh-CN"/>
              </w:rPr>
              <w:t>Z</w:t>
            </w:r>
            <w:r>
              <w:rPr>
                <w:rFonts w:eastAsia="DengXian"/>
                <w:lang w:eastAsia="zh-CN"/>
              </w:rPr>
              <w:t>TE</w:t>
            </w:r>
          </w:p>
        </w:tc>
        <w:tc>
          <w:tcPr>
            <w:tcW w:w="8351" w:type="dxa"/>
          </w:tcPr>
          <w:p w14:paraId="37604DB9" w14:textId="5EAFC22E" w:rsidR="00401AE6" w:rsidRPr="002C25C5" w:rsidRDefault="00401AE6" w:rsidP="003C3069">
            <w:r>
              <w:rPr>
                <w:rFonts w:eastAsia="DengXian"/>
                <w:lang w:eastAsia="zh-CN"/>
              </w:rPr>
              <w:t>We agree it’s more like a topic of RAN2 study, and we’re fine to discuss RAN1 impact</w:t>
            </w:r>
            <w:r w:rsidR="003C3069">
              <w:rPr>
                <w:rFonts w:eastAsia="DengXian"/>
                <w:lang w:eastAsia="zh-CN"/>
              </w:rPr>
              <w:t xml:space="preserve"> </w:t>
            </w:r>
            <w:proofErr w:type="spellStart"/>
            <w:proofErr w:type="gramStart"/>
            <w:r w:rsidR="003C3069">
              <w:rPr>
                <w:rFonts w:eastAsia="DengXian"/>
                <w:lang w:eastAsia="zh-CN"/>
              </w:rPr>
              <w:t>e.g.,from</w:t>
            </w:r>
            <w:proofErr w:type="spellEnd"/>
            <w:proofErr w:type="gramEnd"/>
            <w:r w:rsidR="003C3069">
              <w:rPr>
                <w:rFonts w:eastAsia="DengXian"/>
                <w:lang w:eastAsia="zh-CN"/>
              </w:rPr>
              <w:t xml:space="preserve"> </w:t>
            </w:r>
            <w:r>
              <w:rPr>
                <w:rFonts w:eastAsia="DengXian"/>
                <w:lang w:eastAsia="zh-CN"/>
              </w:rPr>
              <w:t>scheduling aspects.</w:t>
            </w:r>
          </w:p>
        </w:tc>
      </w:tr>
      <w:tr w:rsidR="003D5A87" w:rsidRPr="002C25C5" w14:paraId="27CCBC43" w14:textId="77777777" w:rsidTr="0026220A">
        <w:trPr>
          <w:trHeight w:val="276"/>
        </w:trPr>
        <w:tc>
          <w:tcPr>
            <w:tcW w:w="1278" w:type="dxa"/>
          </w:tcPr>
          <w:p w14:paraId="038C8BA0" w14:textId="57323EA5" w:rsidR="003D5A87" w:rsidRPr="002C25C5" w:rsidRDefault="003D5A87" w:rsidP="003D5A87">
            <w:r>
              <w:t>InterDigital</w:t>
            </w:r>
          </w:p>
        </w:tc>
        <w:tc>
          <w:tcPr>
            <w:tcW w:w="8351" w:type="dxa"/>
          </w:tcPr>
          <w:p w14:paraId="41D51D2A" w14:textId="3D9A2026" w:rsidR="003D5A87" w:rsidRPr="002C25C5" w:rsidRDefault="003D5A87" w:rsidP="003D5A87">
            <w:r>
              <w:t>Yes</w:t>
            </w:r>
          </w:p>
        </w:tc>
      </w:tr>
      <w:tr w:rsidR="00F27676" w:rsidRPr="002C25C5" w14:paraId="1F226090" w14:textId="77777777" w:rsidTr="0026220A">
        <w:trPr>
          <w:trHeight w:val="276"/>
        </w:trPr>
        <w:tc>
          <w:tcPr>
            <w:tcW w:w="1278" w:type="dxa"/>
          </w:tcPr>
          <w:p w14:paraId="745F0E4F" w14:textId="0ED52A1C" w:rsidR="00F27676" w:rsidRPr="002C25C5" w:rsidRDefault="00F27676" w:rsidP="00F27676">
            <w:r>
              <w:t>Samsung</w:t>
            </w:r>
          </w:p>
        </w:tc>
        <w:tc>
          <w:tcPr>
            <w:tcW w:w="8351" w:type="dxa"/>
          </w:tcPr>
          <w:p w14:paraId="7DB4E0D6" w14:textId="22BD1FA2" w:rsidR="00F27676" w:rsidRPr="002C25C5" w:rsidRDefault="00F27676" w:rsidP="00F27676">
            <w:r>
              <w:t>Yes – can be revisited if RAN1 specification impact is identified.</w:t>
            </w:r>
          </w:p>
        </w:tc>
      </w:tr>
      <w:tr w:rsidR="00651CBE" w:rsidRPr="002C25C5" w14:paraId="4D06934D" w14:textId="77777777" w:rsidTr="0026220A">
        <w:trPr>
          <w:trHeight w:val="276"/>
        </w:trPr>
        <w:tc>
          <w:tcPr>
            <w:tcW w:w="1278" w:type="dxa"/>
          </w:tcPr>
          <w:p w14:paraId="786BE649" w14:textId="3403955B" w:rsidR="00651CBE" w:rsidRDefault="00A91CD9" w:rsidP="00F27676">
            <w:r>
              <w:t>Panasonic</w:t>
            </w:r>
          </w:p>
        </w:tc>
        <w:tc>
          <w:tcPr>
            <w:tcW w:w="8351" w:type="dxa"/>
          </w:tcPr>
          <w:p w14:paraId="5E6E6ADD" w14:textId="47C41082" w:rsidR="00651CBE" w:rsidRDefault="00105C51" w:rsidP="00F27676">
            <w:r>
              <w:t>Yes</w:t>
            </w:r>
          </w:p>
        </w:tc>
      </w:tr>
      <w:tr w:rsidR="000C118F" w:rsidRPr="002C25C5" w14:paraId="62A8E3C2" w14:textId="77777777" w:rsidTr="0026220A">
        <w:trPr>
          <w:trHeight w:val="276"/>
        </w:trPr>
        <w:tc>
          <w:tcPr>
            <w:tcW w:w="1278" w:type="dxa"/>
          </w:tcPr>
          <w:p w14:paraId="500417B4" w14:textId="26C38095" w:rsidR="000C118F" w:rsidRPr="000C118F" w:rsidRDefault="000C118F" w:rsidP="00F27676">
            <w:pPr>
              <w:rPr>
                <w:rFonts w:eastAsia="PMingLiU"/>
                <w:lang w:eastAsia="zh-TW"/>
              </w:rPr>
            </w:pPr>
            <w:r>
              <w:rPr>
                <w:rFonts w:eastAsia="PMingLiU" w:hint="eastAsia"/>
                <w:lang w:eastAsia="zh-TW"/>
              </w:rPr>
              <w:t>F</w:t>
            </w:r>
            <w:r>
              <w:rPr>
                <w:rFonts w:eastAsia="PMingLiU"/>
                <w:lang w:eastAsia="zh-TW"/>
              </w:rPr>
              <w:t>GI</w:t>
            </w:r>
          </w:p>
        </w:tc>
        <w:tc>
          <w:tcPr>
            <w:tcW w:w="8351" w:type="dxa"/>
          </w:tcPr>
          <w:p w14:paraId="480E2B88" w14:textId="25A9DC04" w:rsidR="000C118F" w:rsidRPr="000C118F" w:rsidRDefault="000C118F" w:rsidP="00F27676">
            <w:pPr>
              <w:rPr>
                <w:rFonts w:eastAsia="PMingLiU"/>
                <w:lang w:eastAsia="zh-TW"/>
              </w:rPr>
            </w:pPr>
            <w:r>
              <w:rPr>
                <w:rFonts w:eastAsia="PMingLiU" w:hint="eastAsia"/>
                <w:lang w:eastAsia="zh-TW"/>
              </w:rPr>
              <w:t>Y</w:t>
            </w:r>
            <w:r>
              <w:rPr>
                <w:rFonts w:eastAsia="PMingLiU"/>
                <w:lang w:eastAsia="zh-TW"/>
              </w:rPr>
              <w:t>es</w:t>
            </w:r>
          </w:p>
        </w:tc>
      </w:tr>
      <w:tr w:rsidR="003B1258" w:rsidRPr="002C25C5" w14:paraId="0FD965EE" w14:textId="77777777" w:rsidTr="0026220A">
        <w:trPr>
          <w:trHeight w:val="276"/>
        </w:trPr>
        <w:tc>
          <w:tcPr>
            <w:tcW w:w="1278" w:type="dxa"/>
          </w:tcPr>
          <w:p w14:paraId="20889499" w14:textId="09A314DA" w:rsidR="003B1258" w:rsidRDefault="003B1258" w:rsidP="003B1258">
            <w:pPr>
              <w:rPr>
                <w:rFonts w:eastAsia="PMingLiU"/>
                <w:lang w:eastAsia="zh-TW"/>
              </w:rPr>
            </w:pPr>
            <w:r>
              <w:rPr>
                <w:rFonts w:eastAsia="DengXian" w:hint="eastAsia"/>
                <w:lang w:eastAsia="zh-CN"/>
              </w:rPr>
              <w:t>v</w:t>
            </w:r>
            <w:r>
              <w:rPr>
                <w:rFonts w:eastAsia="DengXian"/>
                <w:lang w:eastAsia="zh-CN"/>
              </w:rPr>
              <w:t>ivo</w:t>
            </w:r>
          </w:p>
        </w:tc>
        <w:tc>
          <w:tcPr>
            <w:tcW w:w="8351" w:type="dxa"/>
          </w:tcPr>
          <w:p w14:paraId="32B97565" w14:textId="5063A6CB" w:rsidR="003B1258" w:rsidRDefault="003B1258" w:rsidP="003B1258">
            <w:pPr>
              <w:rPr>
                <w:rFonts w:eastAsia="PMingLiU"/>
                <w:lang w:eastAsia="zh-TW"/>
              </w:rPr>
            </w:pPr>
            <w:r>
              <w:rPr>
                <w:rFonts w:eastAsia="DengXian" w:hint="eastAsia"/>
                <w:lang w:eastAsia="zh-CN"/>
              </w:rPr>
              <w:t>Y</w:t>
            </w:r>
            <w:r>
              <w:rPr>
                <w:rFonts w:eastAsia="DengXian"/>
                <w:lang w:eastAsia="zh-CN"/>
              </w:rPr>
              <w:t xml:space="preserve">es. And RAN1 can further check or study, if required. </w:t>
            </w:r>
          </w:p>
        </w:tc>
      </w:tr>
      <w:tr w:rsidR="009C0EB1" w:rsidRPr="002C25C5" w14:paraId="489691AB" w14:textId="77777777" w:rsidTr="0026220A">
        <w:trPr>
          <w:trHeight w:val="276"/>
        </w:trPr>
        <w:tc>
          <w:tcPr>
            <w:tcW w:w="1278" w:type="dxa"/>
          </w:tcPr>
          <w:p w14:paraId="0184C74F" w14:textId="33C48A0F" w:rsidR="009C0EB1" w:rsidRDefault="009C0EB1" w:rsidP="003B1258">
            <w:pPr>
              <w:rPr>
                <w:rFonts w:eastAsia="DengXian"/>
                <w:lang w:eastAsia="zh-CN"/>
              </w:rPr>
            </w:pPr>
            <w:r>
              <w:rPr>
                <w:rFonts w:eastAsia="DengXian" w:hint="eastAsia"/>
                <w:lang w:eastAsia="zh-CN"/>
              </w:rPr>
              <w:t>S</w:t>
            </w:r>
            <w:r>
              <w:rPr>
                <w:rFonts w:eastAsia="DengXian"/>
                <w:lang w:eastAsia="zh-CN"/>
              </w:rPr>
              <w:t>preadtrum</w:t>
            </w:r>
          </w:p>
        </w:tc>
        <w:tc>
          <w:tcPr>
            <w:tcW w:w="8351" w:type="dxa"/>
          </w:tcPr>
          <w:p w14:paraId="5DDED4CC" w14:textId="2E91AEE9" w:rsidR="009C0EB1" w:rsidRDefault="009C0EB1" w:rsidP="003B1258">
            <w:pPr>
              <w:rPr>
                <w:rFonts w:eastAsia="DengXian"/>
                <w:lang w:eastAsia="zh-CN"/>
              </w:rPr>
            </w:pPr>
            <w:r>
              <w:rPr>
                <w:rFonts w:eastAsia="DengXian" w:hint="eastAsia"/>
                <w:lang w:eastAsia="zh-CN"/>
              </w:rPr>
              <w:t>Y</w:t>
            </w:r>
            <w:r>
              <w:rPr>
                <w:rFonts w:eastAsia="DengXian"/>
                <w:lang w:eastAsia="zh-CN"/>
              </w:rPr>
              <w:t>es</w:t>
            </w:r>
          </w:p>
        </w:tc>
      </w:tr>
      <w:tr w:rsidR="002A4FC9" w:rsidRPr="002C25C5" w14:paraId="12866E19" w14:textId="77777777" w:rsidTr="0026220A">
        <w:trPr>
          <w:trHeight w:val="276"/>
        </w:trPr>
        <w:tc>
          <w:tcPr>
            <w:tcW w:w="1278" w:type="dxa"/>
          </w:tcPr>
          <w:p w14:paraId="56AA19DC" w14:textId="3814D72E" w:rsidR="002A4FC9" w:rsidRDefault="002A4FC9" w:rsidP="003B1258">
            <w:pPr>
              <w:rPr>
                <w:rFonts w:eastAsia="DengXian"/>
                <w:lang w:eastAsia="zh-CN"/>
              </w:rPr>
            </w:pPr>
            <w:r>
              <w:rPr>
                <w:rFonts w:eastAsia="DengXian"/>
                <w:lang w:eastAsia="zh-CN"/>
              </w:rPr>
              <w:t>Lenovo</w:t>
            </w:r>
          </w:p>
        </w:tc>
        <w:tc>
          <w:tcPr>
            <w:tcW w:w="8351" w:type="dxa"/>
          </w:tcPr>
          <w:p w14:paraId="56AEFF56" w14:textId="5AEA9A17" w:rsidR="002A4FC9" w:rsidRDefault="00062B9D" w:rsidP="003B1258">
            <w:pPr>
              <w:rPr>
                <w:rFonts w:eastAsia="DengXian"/>
                <w:lang w:eastAsia="zh-CN"/>
              </w:rPr>
            </w:pPr>
            <w:r>
              <w:rPr>
                <w:rFonts w:eastAsia="DengXian"/>
                <w:lang w:eastAsia="zh-CN"/>
              </w:rPr>
              <w:t>Yes</w:t>
            </w:r>
          </w:p>
        </w:tc>
      </w:tr>
    </w:tbl>
    <w:p w14:paraId="0F8F7796" w14:textId="77777777" w:rsidR="00B4693A" w:rsidRPr="0093396B" w:rsidRDefault="00B4693A" w:rsidP="0093396B"/>
    <w:p w14:paraId="14BCCECE" w14:textId="77777777" w:rsidR="00AA2060" w:rsidRDefault="00AA2060" w:rsidP="00AA2060"/>
    <w:p w14:paraId="37F0FDB7" w14:textId="77777777" w:rsidR="0053712C" w:rsidRDefault="0053712C" w:rsidP="00854134">
      <w:pPr>
        <w:pStyle w:val="Heading2a"/>
      </w:pPr>
      <w:r w:rsidRPr="00674453">
        <w:t xml:space="preserve">Unnecessary </w:t>
      </w:r>
      <w:r>
        <w:t>D</w:t>
      </w:r>
      <w:r w:rsidRPr="00674453">
        <w:t xml:space="preserve">ata </w:t>
      </w:r>
      <w:r>
        <w:t>T</w:t>
      </w:r>
      <w:r w:rsidRPr="00674453">
        <w:t xml:space="preserve">ransmission in </w:t>
      </w:r>
      <w:r>
        <w:t>A</w:t>
      </w:r>
      <w:r w:rsidRPr="00674453">
        <w:t xml:space="preserve">llocated </w:t>
      </w:r>
      <w:r>
        <w:t>R</w:t>
      </w:r>
      <w:r w:rsidRPr="00674453">
        <w:t>esources</w:t>
      </w:r>
      <w:r>
        <w:t xml:space="preserve"> </w:t>
      </w:r>
    </w:p>
    <w:p w14:paraId="33422CC6" w14:textId="6E34C74F" w:rsidR="0053712C" w:rsidRDefault="008569E6" w:rsidP="0053712C">
      <w:pPr>
        <w:rPr>
          <w:lang w:val="en-US"/>
        </w:rPr>
      </w:pPr>
      <w:r>
        <w:t xml:space="preserve">Proposals in this </w:t>
      </w:r>
      <w:r w:rsidR="00507973">
        <w:t xml:space="preserve">subsection </w:t>
      </w:r>
      <w:r>
        <w:t xml:space="preserve">correspond to the </w:t>
      </w:r>
      <w:r w:rsidR="0026187F">
        <w:rPr>
          <w:lang w:val="en-US"/>
        </w:rPr>
        <w:t>low priority</w:t>
      </w:r>
      <w:r w:rsidR="0053712C">
        <w:rPr>
          <w:lang w:val="en-US"/>
        </w:rPr>
        <w:t xml:space="preserve"> </w:t>
      </w:r>
      <w:r w:rsidR="0026187F">
        <w:rPr>
          <w:lang w:val="en-US"/>
        </w:rPr>
        <w:t>I</w:t>
      </w:r>
      <w:r w:rsidR="0053712C">
        <w:rPr>
          <w:lang w:val="en-US"/>
        </w:rPr>
        <w:t>ssue</w:t>
      </w:r>
      <w:r w:rsidR="0026187F">
        <w:rPr>
          <w:lang w:val="en-US"/>
        </w:rPr>
        <w:t xml:space="preserve"> 3-3</w:t>
      </w:r>
      <w:r w:rsidR="0053712C">
        <w:rPr>
          <w:lang w:val="en-US"/>
        </w:rPr>
        <w:t xml:space="preserve"> identified in </w:t>
      </w:r>
      <w:r w:rsidR="00893E84">
        <w:rPr>
          <w:lang w:val="en-US"/>
        </w:rPr>
        <w:t xml:space="preserve">the </w:t>
      </w:r>
      <w:r w:rsidR="0053712C">
        <w:rPr>
          <w:lang w:val="en-US"/>
        </w:rPr>
        <w:t>RAN1 #109-e</w:t>
      </w:r>
      <w:r w:rsidR="00893E84">
        <w:rPr>
          <w:lang w:val="en-US"/>
        </w:rPr>
        <w:t xml:space="preserve"> meeting</w:t>
      </w:r>
    </w:p>
    <w:p w14:paraId="0CBC72DD" w14:textId="77777777" w:rsidR="0053712C" w:rsidRPr="0030343C" w:rsidRDefault="0053712C" w:rsidP="0053712C">
      <w:pPr>
        <w:pStyle w:val="ListParagraph"/>
        <w:numPr>
          <w:ilvl w:val="0"/>
          <w:numId w:val="9"/>
        </w:numPr>
        <w:spacing w:after="0"/>
      </w:pPr>
      <w:r w:rsidRPr="00C616F8">
        <w:t>Issue 3-3</w:t>
      </w:r>
      <w:r w:rsidRPr="0030343C">
        <w:t xml:space="preserve">: Unnecessary data transmission in allocated resources. </w:t>
      </w:r>
    </w:p>
    <w:p w14:paraId="000565EE" w14:textId="77777777" w:rsidR="00EF7263" w:rsidRDefault="00EF7263" w:rsidP="0053712C">
      <w:pPr>
        <w:jc w:val="center"/>
        <w:rPr>
          <w:b/>
          <w:bCs/>
        </w:rPr>
      </w:pPr>
      <w:bookmarkStart w:id="67" w:name="_Ref102449172"/>
    </w:p>
    <w:p w14:paraId="4A89192D" w14:textId="7CA117C6" w:rsidR="0053712C" w:rsidRDefault="0053712C" w:rsidP="0053712C">
      <w:pPr>
        <w:jc w:val="center"/>
        <w:rPr>
          <w:b/>
          <w:bCs/>
        </w:rPr>
      </w:pPr>
      <w:r>
        <w:rPr>
          <w:b/>
          <w:bCs/>
        </w:rPr>
        <w:t xml:space="preserve">Table </w:t>
      </w:r>
      <w:r>
        <w:rPr>
          <w:b/>
          <w:bCs/>
        </w:rPr>
        <w:fldChar w:fldCharType="begin"/>
      </w:r>
      <w:r>
        <w:rPr>
          <w:b/>
          <w:bCs/>
        </w:rPr>
        <w:instrText>SEQ Table \* ARABIC</w:instrText>
      </w:r>
      <w:r>
        <w:rPr>
          <w:b/>
          <w:bCs/>
        </w:rPr>
        <w:fldChar w:fldCharType="separate"/>
      </w:r>
      <w:r w:rsidR="00B5480B">
        <w:rPr>
          <w:b/>
          <w:bCs/>
          <w:noProof/>
        </w:rPr>
        <w:t>20</w:t>
      </w:r>
      <w:r>
        <w:rPr>
          <w:b/>
          <w:bCs/>
        </w:rPr>
        <w:fldChar w:fldCharType="end"/>
      </w:r>
      <w:bookmarkEnd w:id="67"/>
      <w:r>
        <w:rPr>
          <w:b/>
          <w:bCs/>
        </w:rPr>
        <w:t xml:space="preserve">: Proposals and </w:t>
      </w:r>
      <w:r w:rsidR="009616A3">
        <w:rPr>
          <w:b/>
          <w:bCs/>
        </w:rPr>
        <w:t>evaluations result</w:t>
      </w:r>
      <w:r>
        <w:rPr>
          <w:b/>
          <w:bCs/>
        </w:rPr>
        <w:t xml:space="preserve"> on </w:t>
      </w:r>
      <w:r w:rsidR="00F544FF">
        <w:rPr>
          <w:b/>
          <w:bCs/>
        </w:rPr>
        <w:t>unnecessary transmission</w:t>
      </w:r>
    </w:p>
    <w:tbl>
      <w:tblPr>
        <w:tblStyle w:val="TableGrid"/>
        <w:tblW w:w="0" w:type="auto"/>
        <w:tblLook w:val="04A0" w:firstRow="1" w:lastRow="0" w:firstColumn="1" w:lastColumn="0" w:noHBand="0" w:noVBand="1"/>
      </w:tblPr>
      <w:tblGrid>
        <w:gridCol w:w="1148"/>
        <w:gridCol w:w="8481"/>
      </w:tblGrid>
      <w:tr w:rsidR="0053712C" w14:paraId="1955EBF7" w14:textId="77777777" w:rsidTr="0026220A">
        <w:tc>
          <w:tcPr>
            <w:tcW w:w="1148" w:type="dxa"/>
          </w:tcPr>
          <w:p w14:paraId="0897A1F3" w14:textId="77777777" w:rsidR="0053712C" w:rsidRDefault="0053712C" w:rsidP="0026220A">
            <w:pPr>
              <w:rPr>
                <w:b/>
                <w:bCs/>
              </w:rPr>
            </w:pPr>
            <w:r>
              <w:rPr>
                <w:b/>
                <w:bCs/>
              </w:rPr>
              <w:t>Company</w:t>
            </w:r>
          </w:p>
        </w:tc>
        <w:tc>
          <w:tcPr>
            <w:tcW w:w="8481" w:type="dxa"/>
          </w:tcPr>
          <w:p w14:paraId="3C2CAF82" w14:textId="77777777" w:rsidR="0053712C" w:rsidRDefault="0053712C" w:rsidP="0026220A">
            <w:pPr>
              <w:rPr>
                <w:b/>
                <w:bCs/>
              </w:rPr>
            </w:pPr>
            <w:r>
              <w:rPr>
                <w:b/>
                <w:bCs/>
              </w:rPr>
              <w:t>Proposals and evaluation results</w:t>
            </w:r>
          </w:p>
        </w:tc>
      </w:tr>
      <w:tr w:rsidR="0053712C" w14:paraId="6EC2902D" w14:textId="77777777" w:rsidTr="0026220A">
        <w:tc>
          <w:tcPr>
            <w:tcW w:w="1148" w:type="dxa"/>
          </w:tcPr>
          <w:p w14:paraId="104A1F20" w14:textId="77777777" w:rsidR="0053712C" w:rsidRDefault="0053712C" w:rsidP="0026220A">
            <w:r>
              <w:lastRenderedPageBreak/>
              <w:t>Qualcomm</w:t>
            </w:r>
          </w:p>
        </w:tc>
        <w:tc>
          <w:tcPr>
            <w:tcW w:w="8481" w:type="dxa"/>
          </w:tcPr>
          <w:p w14:paraId="0698D18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20</w:t>
            </w:r>
            <w:r w:rsidRPr="00B40A01">
              <w:rPr>
                <w:b/>
                <w:bCs/>
                <w:color w:val="000000" w:themeColor="text1"/>
              </w:rPr>
              <w:t xml:space="preserve">: CG reduces the overhead of a scheduling DCI and provides lower latencies compared to SR/BSR scheduling. However, semi-static configuration of the resource allocation may not adapt to varying packet size and may not closely approximate the </w:t>
            </w:r>
            <w:proofErr w:type="gramStart"/>
            <w:r w:rsidRPr="00B40A01">
              <w:rPr>
                <w:b/>
                <w:bCs/>
                <w:color w:val="000000" w:themeColor="text1"/>
              </w:rPr>
              <w:t>amount</w:t>
            </w:r>
            <w:proofErr w:type="gramEnd"/>
            <w:r w:rsidRPr="00B40A01">
              <w:rPr>
                <w:b/>
                <w:bCs/>
                <w:color w:val="000000" w:themeColor="text1"/>
              </w:rPr>
              <w:t xml:space="preserve"> of resources required to transmit the available data at the UE. An overallocation results in an increase of PUSCH transmit power which increases power consumption.</w:t>
            </w:r>
          </w:p>
          <w:p w14:paraId="2FAB567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21</w:t>
            </w:r>
            <w:r w:rsidRPr="00B40A01">
              <w:rPr>
                <w:b/>
                <w:bCs/>
                <w:color w:val="000000" w:themeColor="text1"/>
              </w:rPr>
              <w:t>: Rel-15 Uplink Skipping allows a UE to completely skip a transmission in the UL but does not allow the UE to transmit over a sufficient allocation just enough to transmit the UL data.</w:t>
            </w:r>
          </w:p>
          <w:p w14:paraId="5B215AC3" w14:textId="77777777" w:rsidR="0053712C" w:rsidRDefault="0053712C" w:rsidP="0026220A">
            <w:pPr>
              <w:pStyle w:val="Caption"/>
              <w:keepNext/>
              <w:ind w:left="1440"/>
            </w:pPr>
            <w:r>
              <w:t xml:space="preserve">Table </w:t>
            </w:r>
            <w:r>
              <w:rPr>
                <w:rFonts w:hint="eastAsia"/>
                <w:noProof/>
              </w:rPr>
              <w:t>10</w:t>
            </w:r>
            <w:r>
              <w:t>: Power Saving Gains from Partial Uplink Transmission</w:t>
            </w:r>
          </w:p>
          <w:tbl>
            <w:tblPr>
              <w:tblW w:w="0" w:type="auto"/>
              <w:tblCellMar>
                <w:left w:w="0" w:type="dxa"/>
                <w:right w:w="0" w:type="dxa"/>
              </w:tblCellMar>
              <w:tblLook w:val="04A0" w:firstRow="1" w:lastRow="0" w:firstColumn="1" w:lastColumn="0" w:noHBand="0" w:noVBand="1"/>
            </w:tblPr>
            <w:tblGrid>
              <w:gridCol w:w="1420"/>
              <w:gridCol w:w="1371"/>
              <w:gridCol w:w="1350"/>
              <w:gridCol w:w="1362"/>
              <w:gridCol w:w="1350"/>
              <w:gridCol w:w="1392"/>
            </w:tblGrid>
            <w:tr w:rsidR="0053712C" w:rsidRPr="00BB4DB4" w14:paraId="25FB45C6" w14:textId="77777777" w:rsidTr="0026220A">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3DFE1"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089F1"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 xml:space="preserve">Power Saving Gain (PSG) </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4895CD" w14:textId="77777777" w:rsidR="0053712C"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w:t>
                  </w:r>
                  <w:proofErr w:type="gramStart"/>
                  <w:r w:rsidRPr="00BB4DB4">
                    <w:rPr>
                      <w:rFonts w:ascii="Times New Roman" w:hAnsi="Times New Roman" w:cs="Times New Roman"/>
                      <w:sz w:val="20"/>
                      <w:szCs w:val="20"/>
                    </w:rPr>
                    <w:t>satisfied</w:t>
                  </w:r>
                  <w:proofErr w:type="gramEnd"/>
                  <w:r w:rsidRPr="00BB4DB4">
                    <w:rPr>
                      <w:rFonts w:ascii="Times New Roman" w:hAnsi="Times New Roman" w:cs="Times New Roman"/>
                      <w:sz w:val="20"/>
                      <w:szCs w:val="20"/>
                    </w:rPr>
                    <w:t xml:space="preserve"> UEs per cell</w:t>
                  </w:r>
                  <w:r>
                    <w:rPr>
                      <w:rFonts w:ascii="Times New Roman" w:hAnsi="Times New Roman" w:cs="Times New Roman"/>
                      <w:sz w:val="20"/>
                      <w:szCs w:val="20"/>
                    </w:rPr>
                    <w:t xml:space="preserve"> </w:t>
                  </w:r>
                </w:p>
                <w:p w14:paraId="08A7BC9B" w14:textId="77777777" w:rsidR="0053712C" w:rsidRPr="00BB4DB4" w:rsidRDefault="0053712C" w:rsidP="0026220A">
                  <w:pPr>
                    <w:pStyle w:val="xxmsonormal"/>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assuming</w:t>
                  </w:r>
                  <w:proofErr w:type="gramEnd"/>
                  <w:r>
                    <w:rPr>
                      <w:rFonts w:ascii="Times New Roman" w:hAnsi="Times New Roman" w:cs="Times New Roman"/>
                      <w:sz w:val="20"/>
                      <w:szCs w:val="20"/>
                    </w:rPr>
                    <w:t xml:space="preserve"> 95% UEs satisfying reliability)</w:t>
                  </w:r>
                </w:p>
              </w:tc>
            </w:tr>
            <w:tr w:rsidR="0053712C" w:rsidRPr="00BB4DB4" w14:paraId="14E7E132"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33B09100" w14:textId="77777777" w:rsidR="0053712C" w:rsidRPr="00BB4DB4" w:rsidRDefault="0053712C" w:rsidP="0026220A">
                  <w:pPr>
                    <w:rPr>
                      <w:rFonts w:eastAsia="SimSu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7B77F33"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59784F7" w14:textId="77777777" w:rsidR="0053712C" w:rsidRPr="00BB4DB4" w:rsidRDefault="0053712C" w:rsidP="0026220A">
                  <w:pPr>
                    <w:pStyle w:val="xxmsonormal"/>
                    <w:jc w:val="center"/>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0D4F5D6" w14:textId="77777777" w:rsidR="0053712C" w:rsidRPr="00BB4DB4" w:rsidRDefault="0053712C" w:rsidP="0026220A">
                  <w:pPr>
                    <w:rPr>
                      <w:rFonts w:eastAsia="SimSun"/>
                    </w:rPr>
                  </w:pPr>
                </w:p>
              </w:tc>
            </w:tr>
            <w:tr w:rsidR="0053712C" w:rsidRPr="00BB4DB4" w14:paraId="27704E36"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1EB6F576" w14:textId="77777777" w:rsidR="0053712C" w:rsidRPr="00BB4DB4" w:rsidRDefault="0053712C" w:rsidP="0026220A">
                  <w:pPr>
                    <w:rPr>
                      <w:rFonts w:eastAsia="SimSu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BF36F7B"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8A3B0"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C8741"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DAD3E"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0" w:type="auto"/>
                  <w:vMerge/>
                  <w:tcBorders>
                    <w:top w:val="single" w:sz="8" w:space="0" w:color="auto"/>
                    <w:left w:val="nil"/>
                    <w:bottom w:val="single" w:sz="8" w:space="0" w:color="auto"/>
                    <w:right w:val="single" w:sz="8" w:space="0" w:color="auto"/>
                  </w:tcBorders>
                  <w:vAlign w:val="center"/>
                  <w:hideMark/>
                </w:tcPr>
                <w:p w14:paraId="37CBFB31" w14:textId="77777777" w:rsidR="0053712C" w:rsidRPr="00BB4DB4" w:rsidRDefault="0053712C" w:rsidP="0026220A">
                  <w:pPr>
                    <w:rPr>
                      <w:rFonts w:eastAsia="SimSun"/>
                    </w:rPr>
                  </w:pPr>
                </w:p>
              </w:tc>
            </w:tr>
            <w:tr w:rsidR="0053712C" w:rsidRPr="00BB4DB4" w14:paraId="38EA8BC7"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52511"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 xml:space="preserve">Baseline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BC08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62CED"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63BD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191D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51243"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3712C" w:rsidRPr="00BB4DB4" w14:paraId="1984BA1E"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11974"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Partial Uplink Transmission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A278B"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12.73</w:t>
                  </w: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BE6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8.47%</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1B369"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18.70</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CA8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3.75</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42D9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13E4CB58"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22</w:t>
            </w:r>
            <w:r w:rsidRPr="00B40A01">
              <w:rPr>
                <w:b/>
                <w:bCs/>
                <w:color w:val="000000" w:themeColor="text1"/>
              </w:rPr>
              <w:t>: A UE that may transmit over a subset of the configured grant allows larger power savings. For VR application with uplink pose/control, a ~19% at the 50%-</w:t>
            </w:r>
            <w:proofErr w:type="spellStart"/>
            <w:r w:rsidRPr="00B40A01">
              <w:rPr>
                <w:b/>
                <w:bCs/>
                <w:color w:val="000000" w:themeColor="text1"/>
              </w:rPr>
              <w:t>ile</w:t>
            </w:r>
            <w:proofErr w:type="spellEnd"/>
            <w:r w:rsidRPr="00B40A01">
              <w:rPr>
                <w:b/>
                <w:bCs/>
                <w:color w:val="000000" w:themeColor="text1"/>
              </w:rPr>
              <w:t xml:space="preserve"> decrease in power consumption is observed assuming pose/control flow in UL assuming same capacity with baseline scheme assuming transmission over the UL BW.</w:t>
            </w:r>
          </w:p>
          <w:p w14:paraId="4B59BC85"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23</w:t>
            </w:r>
            <w:r w:rsidRPr="00B40A01">
              <w:rPr>
                <w:b/>
                <w:bCs/>
                <w:color w:val="000000" w:themeColor="text1"/>
              </w:rPr>
              <w:t>: Partial PUSCH transmission may allow power savings for both CG and DG.</w:t>
            </w:r>
          </w:p>
          <w:p w14:paraId="4CA21414"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24</w:t>
            </w:r>
            <w:r w:rsidRPr="00B40A01">
              <w:rPr>
                <w:b/>
                <w:bCs/>
                <w:color w:val="000000" w:themeColor="text1"/>
              </w:rPr>
              <w:t xml:space="preserve">: For proper demodulation in the UL, </w:t>
            </w:r>
            <w:proofErr w:type="spellStart"/>
            <w:r w:rsidRPr="00B40A01">
              <w:rPr>
                <w:b/>
                <w:bCs/>
                <w:color w:val="000000" w:themeColor="text1"/>
              </w:rPr>
              <w:t>gNB</w:t>
            </w:r>
            <w:proofErr w:type="spellEnd"/>
            <w:r w:rsidRPr="00B40A01">
              <w:rPr>
                <w:b/>
                <w:bCs/>
                <w:color w:val="000000" w:themeColor="text1"/>
              </w:rPr>
              <w:t xml:space="preserve"> is required to know which of the UL resources the UE has utilized or skipped or which MCS the UE utilized to transmit the TBS.</w:t>
            </w:r>
          </w:p>
          <w:p w14:paraId="00E93456" w14:textId="77777777" w:rsidR="0053712C" w:rsidRPr="00B40A01" w:rsidRDefault="0053712C" w:rsidP="0026220A">
            <w:pPr>
              <w:spacing w:before="120" w:after="120"/>
              <w:rPr>
                <w:b/>
                <w:bCs/>
                <w:color w:val="000000" w:themeColor="text1"/>
              </w:rPr>
            </w:pPr>
            <w:r w:rsidRPr="00B40A01">
              <w:rPr>
                <w:b/>
                <w:bCs/>
              </w:rPr>
              <w:t xml:space="preserve">Proposal </w:t>
            </w:r>
            <w:r w:rsidRPr="00B40A01">
              <w:rPr>
                <w:b/>
                <w:bCs/>
                <w:noProof/>
              </w:rPr>
              <w:t>12</w:t>
            </w:r>
            <w:r w:rsidRPr="00B40A01">
              <w:rPr>
                <w:b/>
                <w:bCs/>
                <w:color w:val="000000" w:themeColor="text1"/>
              </w:rPr>
              <w:t>: To reduce power consumption, study partial uplink transmission and investigate necessary signaling to enable it.</w:t>
            </w:r>
          </w:p>
          <w:p w14:paraId="0D897E65" w14:textId="77777777" w:rsidR="0053712C" w:rsidRPr="00474A9B" w:rsidRDefault="0053712C" w:rsidP="0026220A">
            <w:pPr>
              <w:spacing w:before="120" w:after="120"/>
              <w:rPr>
                <w:i/>
                <w:iCs/>
              </w:rPr>
            </w:pPr>
            <w:r w:rsidRPr="00B40A01">
              <w:rPr>
                <w:b/>
                <w:bCs/>
              </w:rPr>
              <w:t xml:space="preserve">Proposal </w:t>
            </w:r>
            <w:r w:rsidRPr="00B40A01">
              <w:rPr>
                <w:b/>
                <w:bCs/>
                <w:noProof/>
              </w:rPr>
              <w:t>13</w:t>
            </w:r>
            <w:r w:rsidRPr="00B40A01">
              <w:rPr>
                <w:b/>
                <w:bCs/>
                <w:color w:val="000000" w:themeColor="text1"/>
              </w:rPr>
              <w:t>: UCI indicating the resources utilized/skipped in the PUSCH or the MCS selected by the UE allows adaptation of the transport block size based on the UL XR traffic.</w:t>
            </w:r>
          </w:p>
        </w:tc>
      </w:tr>
      <w:tr w:rsidR="0053712C" w14:paraId="54F4AE26" w14:textId="77777777" w:rsidTr="0026220A">
        <w:tc>
          <w:tcPr>
            <w:tcW w:w="1148" w:type="dxa"/>
          </w:tcPr>
          <w:p w14:paraId="39220F7D" w14:textId="77777777" w:rsidR="0053712C" w:rsidRDefault="0053712C" w:rsidP="0026220A"/>
        </w:tc>
        <w:tc>
          <w:tcPr>
            <w:tcW w:w="8481" w:type="dxa"/>
          </w:tcPr>
          <w:p w14:paraId="6AB8F750" w14:textId="77777777" w:rsidR="0053712C" w:rsidRDefault="0053712C" w:rsidP="0026220A">
            <w:pPr>
              <w:pStyle w:val="BodyText"/>
            </w:pPr>
          </w:p>
        </w:tc>
      </w:tr>
    </w:tbl>
    <w:p w14:paraId="49C9CBD5" w14:textId="78297861" w:rsidR="0053712C" w:rsidRDefault="0053712C" w:rsidP="0053712C"/>
    <w:p w14:paraId="096AB47D" w14:textId="4767EA17" w:rsidR="00B91713" w:rsidRPr="00B63034" w:rsidRDefault="00B91713" w:rsidP="00B9171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B5480B">
        <w:rPr>
          <w:b/>
          <w:bCs/>
          <w:noProof/>
        </w:rPr>
        <w:t>21</w:t>
      </w:r>
      <w:r>
        <w:rPr>
          <w:b/>
          <w:bCs/>
        </w:rPr>
        <w:fldChar w:fldCharType="end"/>
      </w:r>
      <w:r>
        <w:rPr>
          <w:b/>
          <w:bCs/>
        </w:rPr>
        <w:t>: Proposals without evaluation results on unnecessary data transmission</w:t>
      </w:r>
    </w:p>
    <w:tbl>
      <w:tblPr>
        <w:tblStyle w:val="TableGrid"/>
        <w:tblpPr w:leftFromText="180" w:rightFromText="180" w:vertAnchor="text" w:horzAnchor="margin" w:tblpY="95"/>
        <w:tblW w:w="0" w:type="auto"/>
        <w:tblLook w:val="04A0" w:firstRow="1" w:lastRow="0" w:firstColumn="1" w:lastColumn="0" w:noHBand="0" w:noVBand="1"/>
      </w:tblPr>
      <w:tblGrid>
        <w:gridCol w:w="1148"/>
        <w:gridCol w:w="8481"/>
      </w:tblGrid>
      <w:tr w:rsidR="00B91713" w:rsidRPr="005A32FE" w14:paraId="77C8F5B8" w14:textId="77777777" w:rsidTr="0026220A">
        <w:tc>
          <w:tcPr>
            <w:tcW w:w="1148" w:type="dxa"/>
          </w:tcPr>
          <w:p w14:paraId="5D9AE398" w14:textId="77777777" w:rsidR="00B91713" w:rsidRPr="005A32FE" w:rsidRDefault="00B91713" w:rsidP="0026220A">
            <w:pPr>
              <w:spacing w:before="120" w:after="120"/>
              <w:rPr>
                <w:b/>
                <w:bCs/>
              </w:rPr>
            </w:pPr>
            <w:r w:rsidRPr="005A32FE">
              <w:rPr>
                <w:b/>
                <w:bCs/>
              </w:rPr>
              <w:t>Company</w:t>
            </w:r>
          </w:p>
        </w:tc>
        <w:tc>
          <w:tcPr>
            <w:tcW w:w="8481" w:type="dxa"/>
          </w:tcPr>
          <w:p w14:paraId="1A1A234D" w14:textId="77777777" w:rsidR="00B91713" w:rsidRPr="005A32FE" w:rsidRDefault="00B91713" w:rsidP="0026220A">
            <w:pPr>
              <w:spacing w:before="120" w:after="120"/>
              <w:rPr>
                <w:b/>
                <w:bCs/>
              </w:rPr>
            </w:pPr>
            <w:r w:rsidRPr="005A32FE">
              <w:rPr>
                <w:b/>
                <w:bCs/>
              </w:rPr>
              <w:t>Proposals</w:t>
            </w:r>
          </w:p>
        </w:tc>
      </w:tr>
      <w:tr w:rsidR="00B91713" w:rsidRPr="0022779C" w14:paraId="3495BC9F" w14:textId="77777777" w:rsidTr="0026220A">
        <w:trPr>
          <w:trHeight w:val="60"/>
        </w:trPr>
        <w:tc>
          <w:tcPr>
            <w:tcW w:w="1148" w:type="dxa"/>
          </w:tcPr>
          <w:p w14:paraId="73878F3F" w14:textId="77777777" w:rsidR="00B91713" w:rsidRPr="00F775A2" w:rsidRDefault="00B91713" w:rsidP="0026220A">
            <w:pPr>
              <w:spacing w:before="120" w:after="120"/>
            </w:pPr>
            <w:r>
              <w:t>Nokia, NSB</w:t>
            </w:r>
          </w:p>
        </w:tc>
        <w:tc>
          <w:tcPr>
            <w:tcW w:w="8481" w:type="dxa"/>
          </w:tcPr>
          <w:p w14:paraId="328F6A62" w14:textId="77777777" w:rsidR="00B91713" w:rsidRDefault="00B91713" w:rsidP="0026220A">
            <w:pPr>
              <w:jc w:val="both"/>
            </w:pPr>
            <w:r w:rsidRPr="00F15722">
              <w:rPr>
                <w:b/>
              </w:rPr>
              <w:t>Observation 14:</w:t>
            </w:r>
            <w:r w:rsidRPr="00F15722">
              <w:t xml:space="preserve"> It is not clear if UE autonomous adaptation can achieve notable gains in power consumption.</w:t>
            </w:r>
          </w:p>
          <w:p w14:paraId="42F10D3D" w14:textId="77777777" w:rsidR="00B91713" w:rsidRPr="00227FE9" w:rsidRDefault="00B91713" w:rsidP="0026220A">
            <w:pPr>
              <w:jc w:val="both"/>
              <w:rPr>
                <w:b/>
                <w:bCs/>
              </w:rPr>
            </w:pPr>
            <w:r w:rsidRPr="00F15722">
              <w:rPr>
                <w:b/>
                <w:bCs/>
              </w:rPr>
              <w:t xml:space="preserve">Proposal 5: </w:t>
            </w:r>
            <w:r w:rsidRPr="00F15722">
              <w:t xml:space="preserve">Given a limited number of TU and </w:t>
            </w:r>
            <w:proofErr w:type="gramStart"/>
            <w:r w:rsidRPr="00F15722">
              <w:t>a number of</w:t>
            </w:r>
            <w:proofErr w:type="gramEnd"/>
            <w:r w:rsidRPr="00F15722">
              <w:t xml:space="preserve"> high priority issues listed during RAN1 #109-e it is proposed to study the issues 3_1, 3_2, and 3_2 as lower priority.</w:t>
            </w:r>
            <w:r w:rsidRPr="00F15722">
              <w:rPr>
                <w:b/>
                <w:bCs/>
              </w:rPr>
              <w:t xml:space="preserve"> </w:t>
            </w:r>
          </w:p>
        </w:tc>
      </w:tr>
      <w:tr w:rsidR="00B91713" w:rsidRPr="0022779C" w14:paraId="206D4DCF" w14:textId="77777777" w:rsidTr="0026220A">
        <w:trPr>
          <w:trHeight w:val="60"/>
        </w:trPr>
        <w:tc>
          <w:tcPr>
            <w:tcW w:w="1148" w:type="dxa"/>
          </w:tcPr>
          <w:p w14:paraId="6F71E2F8" w14:textId="77777777" w:rsidR="00B91713" w:rsidRDefault="00B91713" w:rsidP="0026220A">
            <w:pPr>
              <w:spacing w:before="120" w:after="120"/>
            </w:pPr>
            <w:r w:rsidRPr="00406661">
              <w:t>China Telecom</w:t>
            </w:r>
          </w:p>
        </w:tc>
        <w:tc>
          <w:tcPr>
            <w:tcW w:w="8481" w:type="dxa"/>
          </w:tcPr>
          <w:p w14:paraId="7F1D41AC" w14:textId="77777777" w:rsidR="00B91713" w:rsidRPr="00F15722" w:rsidRDefault="00B91713" w:rsidP="0026220A">
            <w:pPr>
              <w:jc w:val="both"/>
              <w:rPr>
                <w:b/>
              </w:rPr>
            </w:pPr>
            <w:r w:rsidRPr="00382ED1">
              <w:rPr>
                <w:rFonts w:hint="eastAsia"/>
                <w:b/>
                <w:bCs/>
              </w:rPr>
              <w:t>P</w:t>
            </w:r>
            <w:r w:rsidRPr="00382ED1">
              <w:rPr>
                <w:b/>
                <w:bCs/>
              </w:rPr>
              <w:t>roposal 15: C-DRX enhancements for SPS PDSCHs of different priorities should be studied.</w:t>
            </w:r>
          </w:p>
        </w:tc>
      </w:tr>
      <w:tr w:rsidR="00B91713" w:rsidRPr="0022779C" w14:paraId="037C9CB9" w14:textId="77777777" w:rsidTr="0026220A">
        <w:trPr>
          <w:trHeight w:val="60"/>
        </w:trPr>
        <w:tc>
          <w:tcPr>
            <w:tcW w:w="1148" w:type="dxa"/>
          </w:tcPr>
          <w:p w14:paraId="1C4ECE73" w14:textId="77777777" w:rsidR="00B91713" w:rsidRPr="00406661" w:rsidRDefault="00B91713" w:rsidP="0026220A">
            <w:pPr>
              <w:spacing w:before="120" w:after="120"/>
            </w:pPr>
            <w:r>
              <w:t>Google</w:t>
            </w:r>
          </w:p>
        </w:tc>
        <w:tc>
          <w:tcPr>
            <w:tcW w:w="8481" w:type="dxa"/>
          </w:tcPr>
          <w:p w14:paraId="1652D9DC" w14:textId="77777777" w:rsidR="00B91713" w:rsidRPr="00382ED1" w:rsidRDefault="00B91713" w:rsidP="00776A76">
            <w:pPr>
              <w:pStyle w:val="ListParagraph"/>
              <w:numPr>
                <w:ilvl w:val="0"/>
                <w:numId w:val="34"/>
              </w:numPr>
              <w:overflowPunct/>
              <w:autoSpaceDE/>
              <w:autoSpaceDN/>
              <w:adjustRightInd/>
              <w:spacing w:after="0" w:line="276" w:lineRule="auto"/>
              <w:ind w:left="360"/>
              <w:textAlignment w:val="auto"/>
              <w:rPr>
                <w:b/>
                <w:bCs/>
              </w:rPr>
            </w:pPr>
            <w:r w:rsidRPr="00420D03">
              <w:rPr>
                <w:b/>
                <w:bCs/>
                <w:noProof/>
              </w:rPr>
              <w:t xml:space="preserve">Issue 3-3 of unnecessary data transmission in allocated resources can be studied in RAN1. </w:t>
            </w:r>
          </w:p>
        </w:tc>
      </w:tr>
      <w:tr w:rsidR="00B91713" w:rsidRPr="0022779C" w14:paraId="26ABDA3D" w14:textId="77777777" w:rsidTr="0026220A">
        <w:trPr>
          <w:trHeight w:val="60"/>
        </w:trPr>
        <w:tc>
          <w:tcPr>
            <w:tcW w:w="1148" w:type="dxa"/>
          </w:tcPr>
          <w:p w14:paraId="5E9529D7" w14:textId="77777777" w:rsidR="00B91713" w:rsidRPr="00406661" w:rsidRDefault="00B91713" w:rsidP="0026220A">
            <w:pPr>
              <w:spacing w:before="120" w:after="120"/>
            </w:pPr>
            <w:r w:rsidRPr="00DB5A23">
              <w:t xml:space="preserve">ZTE, </w:t>
            </w:r>
            <w:proofErr w:type="spellStart"/>
            <w:r w:rsidRPr="00DB5A23">
              <w:t>Sanechips</w:t>
            </w:r>
            <w:proofErr w:type="spellEnd"/>
          </w:p>
        </w:tc>
        <w:tc>
          <w:tcPr>
            <w:tcW w:w="8481" w:type="dxa"/>
          </w:tcPr>
          <w:p w14:paraId="1B7305A2" w14:textId="77777777" w:rsidR="00B91713" w:rsidRPr="00382ED1" w:rsidRDefault="00B91713" w:rsidP="0026220A">
            <w:pPr>
              <w:pStyle w:val="YJ-Observation"/>
              <w:numPr>
                <w:ilvl w:val="0"/>
                <w:numId w:val="0"/>
              </w:numPr>
              <w:spacing w:before="120" w:after="120"/>
              <w:rPr>
                <w:b w:val="0"/>
                <w:bCs w:val="0"/>
              </w:rPr>
            </w:pPr>
            <w:r w:rsidRPr="00FF50C7">
              <w:rPr>
                <w:i w:val="0"/>
              </w:rPr>
              <w:t xml:space="preserve">Proposal </w:t>
            </w:r>
            <w:r>
              <w:rPr>
                <w:i w:val="0"/>
              </w:rPr>
              <w:t>6</w:t>
            </w:r>
            <w:r w:rsidRPr="00FF50C7">
              <w:rPr>
                <w:i w:val="0"/>
              </w:rPr>
              <w:t xml:space="preserve">: </w:t>
            </w:r>
            <w:r w:rsidRPr="00FF50C7">
              <w:rPr>
                <w:i w:val="0"/>
              </w:rPr>
              <w:tab/>
              <w:t>Power saving techniques from UL transmission perspective can also be considered.</w:t>
            </w:r>
          </w:p>
        </w:tc>
      </w:tr>
      <w:tr w:rsidR="00B91713" w:rsidRPr="0022779C" w14:paraId="224EE427" w14:textId="77777777" w:rsidTr="0026220A">
        <w:trPr>
          <w:trHeight w:val="60"/>
        </w:trPr>
        <w:tc>
          <w:tcPr>
            <w:tcW w:w="1148" w:type="dxa"/>
          </w:tcPr>
          <w:p w14:paraId="29E02D74" w14:textId="77777777" w:rsidR="00B91713" w:rsidRPr="00DB5A23" w:rsidRDefault="00B91713" w:rsidP="0026220A">
            <w:pPr>
              <w:spacing w:before="120" w:after="120"/>
            </w:pPr>
            <w:r>
              <w:t>Apple</w:t>
            </w:r>
          </w:p>
        </w:tc>
        <w:tc>
          <w:tcPr>
            <w:tcW w:w="8481" w:type="dxa"/>
          </w:tcPr>
          <w:p w14:paraId="183C8612" w14:textId="77777777" w:rsidR="00B91713" w:rsidRPr="003A4330" w:rsidRDefault="00B91713" w:rsidP="0026220A">
            <w:pPr>
              <w:spacing w:after="0"/>
              <w:jc w:val="both"/>
              <w:rPr>
                <w:b/>
                <w:bCs/>
              </w:rPr>
            </w:pPr>
            <w:r w:rsidRPr="003A4330">
              <w:rPr>
                <w:b/>
                <w:bCs/>
              </w:rPr>
              <w:t>Proposal</w:t>
            </w:r>
            <w:r>
              <w:rPr>
                <w:b/>
                <w:bCs/>
              </w:rPr>
              <w:t xml:space="preserve"> 4</w:t>
            </w:r>
            <w:r w:rsidRPr="003A4330">
              <w:rPr>
                <w:b/>
                <w:bCs/>
              </w:rPr>
              <w:t xml:space="preserve">: investigate </w:t>
            </w:r>
            <w:proofErr w:type="spellStart"/>
            <w:r w:rsidRPr="003A4330">
              <w:rPr>
                <w:b/>
                <w:bCs/>
              </w:rPr>
              <w:t>inband</w:t>
            </w:r>
            <w:proofErr w:type="spellEnd"/>
            <w:r w:rsidRPr="003A4330">
              <w:rPr>
                <w:b/>
                <w:bCs/>
              </w:rPr>
              <w:t xml:space="preserve"> signaling to indicate varying packet size and absence/presence of SPS PDSCH.</w:t>
            </w:r>
          </w:p>
          <w:p w14:paraId="64F02C97" w14:textId="77777777" w:rsidR="00B91713" w:rsidRPr="005E4648" w:rsidRDefault="00B91713" w:rsidP="0026220A">
            <w:pPr>
              <w:spacing w:after="0"/>
              <w:jc w:val="both"/>
            </w:pPr>
          </w:p>
          <w:p w14:paraId="6CEB84B4" w14:textId="77777777" w:rsidR="00B91713" w:rsidRPr="00FF50C7" w:rsidRDefault="00B91713" w:rsidP="0026220A">
            <w:pPr>
              <w:spacing w:after="0"/>
              <w:jc w:val="both"/>
              <w:rPr>
                <w:i/>
              </w:rPr>
            </w:pPr>
            <w:r w:rsidRPr="00267819">
              <w:rPr>
                <w:b/>
                <w:bCs/>
              </w:rPr>
              <w:t>Proposal 5: Study CG-UCI -like design to adapt the resource utilization in the time/frequency/power domains.</w:t>
            </w:r>
          </w:p>
        </w:tc>
      </w:tr>
      <w:tr w:rsidR="00B91713" w:rsidRPr="0022779C" w14:paraId="6E558FE9" w14:textId="77777777" w:rsidTr="0026220A">
        <w:trPr>
          <w:trHeight w:val="60"/>
        </w:trPr>
        <w:tc>
          <w:tcPr>
            <w:tcW w:w="1148" w:type="dxa"/>
          </w:tcPr>
          <w:p w14:paraId="47938243" w14:textId="77777777" w:rsidR="00B91713" w:rsidRPr="00DB5A23" w:rsidRDefault="00B91713" w:rsidP="0026220A">
            <w:pPr>
              <w:spacing w:before="120" w:after="120"/>
            </w:pPr>
          </w:p>
        </w:tc>
        <w:tc>
          <w:tcPr>
            <w:tcW w:w="8481" w:type="dxa"/>
          </w:tcPr>
          <w:p w14:paraId="00F912DE" w14:textId="77777777" w:rsidR="00B91713" w:rsidRPr="00382ED1" w:rsidRDefault="00B91713" w:rsidP="0026220A">
            <w:pPr>
              <w:jc w:val="both"/>
              <w:rPr>
                <w:b/>
                <w:bCs/>
              </w:rPr>
            </w:pPr>
          </w:p>
        </w:tc>
      </w:tr>
    </w:tbl>
    <w:p w14:paraId="637EBF80" w14:textId="77777777" w:rsidR="00B91713" w:rsidRDefault="00B91713" w:rsidP="00B91713"/>
    <w:p w14:paraId="61DD5D29" w14:textId="77777777" w:rsidR="00241957" w:rsidRPr="00DA7C0B" w:rsidRDefault="00241957" w:rsidP="00241957">
      <w:pPr>
        <w:pStyle w:val="Heading3"/>
      </w:pPr>
      <w:r w:rsidRPr="00DA7C0B">
        <w:t>Summary of evaluation results</w:t>
      </w:r>
    </w:p>
    <w:p w14:paraId="5D9D9706" w14:textId="77777777" w:rsidR="0053712C" w:rsidRPr="00012E3F" w:rsidRDefault="0053712C" w:rsidP="0053712C">
      <w:pPr>
        <w:rPr>
          <w:b/>
          <w:bCs/>
          <w:u w:val="single"/>
        </w:rPr>
      </w:pPr>
      <w:r w:rsidRPr="00012E3F">
        <w:rPr>
          <w:b/>
          <w:bCs/>
          <w:u w:val="single"/>
        </w:rPr>
        <w:t>Partial uplink transmission</w:t>
      </w:r>
    </w:p>
    <w:p w14:paraId="0CD7FA73" w14:textId="5CC3F489" w:rsidR="00485D47" w:rsidRPr="00667753" w:rsidRDefault="0053712C" w:rsidP="00667753">
      <w:r w:rsidRPr="00667753">
        <w:t xml:space="preserve">[Qualcomm] proposed enhancements to Rel-15 Uplink Skipping to allows a UE to </w:t>
      </w:r>
      <w:r w:rsidR="00C54A9B">
        <w:t xml:space="preserve">transmit </w:t>
      </w:r>
      <w:r w:rsidRPr="00667753">
        <w:t xml:space="preserve">over a sufficient allocation among the allocated resource that is just enough to transmit the UL data. UCI can be used </w:t>
      </w:r>
      <w:r w:rsidR="00563096">
        <w:t xml:space="preserve">to </w:t>
      </w:r>
      <w:r w:rsidRPr="00667753">
        <w:t xml:space="preserve">indicate the resources utilized/skipped in the PUSCH. </w:t>
      </w:r>
      <w:r w:rsidR="00485D47" w:rsidRPr="00667753">
        <w:t xml:space="preserve">For VR application with uplink pose/control, a </w:t>
      </w:r>
      <w:r w:rsidR="00FD5EF5">
        <w:t>12.73</w:t>
      </w:r>
      <w:r w:rsidR="00FD5EF5" w:rsidRPr="00BB4DB4">
        <w:t>%</w:t>
      </w:r>
      <w:r w:rsidR="00FD5EF5">
        <w:t xml:space="preserve"> </w:t>
      </w:r>
      <w:r w:rsidR="00485D47" w:rsidRPr="00667753">
        <w:t xml:space="preserve">power </w:t>
      </w:r>
      <w:r w:rsidR="00FD5EF5">
        <w:t xml:space="preserve">saving gain is </w:t>
      </w:r>
      <w:r w:rsidR="00B06A43">
        <w:t>achieved</w:t>
      </w:r>
      <w:r w:rsidR="00485D47" w:rsidRPr="00667753">
        <w:t xml:space="preserve"> assuming pose/control flow in UL assuming same capacity with baseline scheme assuming transmission over the UL BW</w:t>
      </w:r>
      <w:r w:rsidR="004F5D63">
        <w:t>.</w:t>
      </w:r>
    </w:p>
    <w:p w14:paraId="230F4C89" w14:textId="7A53BC24" w:rsidR="0053712C" w:rsidRDefault="0053712C"/>
    <w:p w14:paraId="4C96F12E" w14:textId="77777777" w:rsidR="003C7BF3" w:rsidRPr="00DA7C0B" w:rsidRDefault="003C7BF3" w:rsidP="003C7BF3">
      <w:pPr>
        <w:pStyle w:val="Heading3"/>
      </w:pPr>
      <w:bookmarkStart w:id="68" w:name="_Ref111703074"/>
      <w:r>
        <w:t>Discussions</w:t>
      </w:r>
      <w:bookmarkEnd w:id="68"/>
    </w:p>
    <w:p w14:paraId="684A83D1" w14:textId="1F31CC12" w:rsidR="002F50A8" w:rsidRDefault="002F50A8" w:rsidP="002F50A8">
      <w:r>
        <w:t>Any comments on</w:t>
      </w:r>
      <w:r w:rsidR="00F26593">
        <w:t xml:space="preserve"> </w:t>
      </w:r>
      <w:r w:rsidR="00752251">
        <w:t xml:space="preserve">the </w:t>
      </w:r>
      <w:r>
        <w:t>evaluation results?</w:t>
      </w:r>
    </w:p>
    <w:tbl>
      <w:tblPr>
        <w:tblStyle w:val="TableGrid"/>
        <w:tblW w:w="0" w:type="auto"/>
        <w:tblLook w:val="04A0" w:firstRow="1" w:lastRow="0" w:firstColumn="1" w:lastColumn="0" w:noHBand="0" w:noVBand="1"/>
      </w:tblPr>
      <w:tblGrid>
        <w:gridCol w:w="1278"/>
        <w:gridCol w:w="8351"/>
      </w:tblGrid>
      <w:tr w:rsidR="00AB0536" w:rsidRPr="002C25C5" w14:paraId="75F28E46" w14:textId="77777777" w:rsidTr="0026220A">
        <w:trPr>
          <w:trHeight w:val="276"/>
        </w:trPr>
        <w:tc>
          <w:tcPr>
            <w:tcW w:w="1278" w:type="dxa"/>
          </w:tcPr>
          <w:p w14:paraId="441A2AB2" w14:textId="77777777" w:rsidR="00AB0536" w:rsidRPr="002C25C5" w:rsidRDefault="00AB0536" w:rsidP="0026220A">
            <w:pPr>
              <w:rPr>
                <w:b/>
                <w:bCs/>
              </w:rPr>
            </w:pPr>
            <w:r w:rsidRPr="002C25C5">
              <w:rPr>
                <w:rFonts w:hint="eastAsia"/>
                <w:b/>
                <w:bCs/>
              </w:rPr>
              <w:t>C</w:t>
            </w:r>
            <w:r w:rsidRPr="002C25C5">
              <w:rPr>
                <w:b/>
                <w:bCs/>
              </w:rPr>
              <w:t>ompany</w:t>
            </w:r>
          </w:p>
        </w:tc>
        <w:tc>
          <w:tcPr>
            <w:tcW w:w="8351" w:type="dxa"/>
          </w:tcPr>
          <w:p w14:paraId="3AE4C8A7" w14:textId="77777777" w:rsidR="00AB0536" w:rsidRPr="002C25C5" w:rsidRDefault="00AB0536" w:rsidP="0026220A">
            <w:pPr>
              <w:rPr>
                <w:b/>
                <w:bCs/>
              </w:rPr>
            </w:pPr>
            <w:r w:rsidRPr="002C25C5">
              <w:rPr>
                <w:b/>
                <w:bCs/>
              </w:rPr>
              <w:t>Comments</w:t>
            </w:r>
          </w:p>
        </w:tc>
      </w:tr>
      <w:tr w:rsidR="00C350CB" w:rsidRPr="002C25C5" w14:paraId="37AC75B3" w14:textId="77777777" w:rsidTr="0026220A">
        <w:trPr>
          <w:trHeight w:val="276"/>
        </w:trPr>
        <w:tc>
          <w:tcPr>
            <w:tcW w:w="1278" w:type="dxa"/>
          </w:tcPr>
          <w:p w14:paraId="75490AF0" w14:textId="33A07FA4" w:rsidR="00C350CB" w:rsidRPr="002C25C5" w:rsidRDefault="00C350CB" w:rsidP="00C350CB">
            <w:r>
              <w:rPr>
                <w:rFonts w:eastAsia="PMingLiU" w:hint="eastAsia"/>
                <w:lang w:eastAsia="zh-TW"/>
              </w:rPr>
              <w:t>M</w:t>
            </w:r>
            <w:r>
              <w:rPr>
                <w:rFonts w:eastAsia="PMingLiU"/>
                <w:lang w:eastAsia="zh-TW"/>
              </w:rPr>
              <w:t>TK</w:t>
            </w:r>
          </w:p>
        </w:tc>
        <w:tc>
          <w:tcPr>
            <w:tcW w:w="8351" w:type="dxa"/>
          </w:tcPr>
          <w:p w14:paraId="0E358E9A" w14:textId="2F4D972A" w:rsidR="00C350CB" w:rsidRPr="002C25C5" w:rsidRDefault="00C350CB" w:rsidP="00C350CB">
            <w:r>
              <w:rPr>
                <w:rFonts w:eastAsia="PMingLiU" w:hint="eastAsia"/>
                <w:lang w:eastAsia="zh-TW"/>
              </w:rPr>
              <w:t>I</w:t>
            </w:r>
            <w:r>
              <w:rPr>
                <w:rFonts w:eastAsia="PMingLiU"/>
                <w:lang w:eastAsia="zh-TW"/>
              </w:rPr>
              <w:t>f RAN1 wants to pursue this enhancement, a common evaluation assumption should be agreed for more companies to check.</w:t>
            </w:r>
          </w:p>
        </w:tc>
      </w:tr>
      <w:tr w:rsidR="00CA1FA3" w:rsidRPr="002C25C5" w14:paraId="5220F07B" w14:textId="77777777" w:rsidTr="0026220A">
        <w:trPr>
          <w:trHeight w:val="276"/>
        </w:trPr>
        <w:tc>
          <w:tcPr>
            <w:tcW w:w="1278" w:type="dxa"/>
          </w:tcPr>
          <w:p w14:paraId="6E2C2001" w14:textId="10776E2B" w:rsidR="00CA1FA3" w:rsidRPr="002C25C5" w:rsidRDefault="00CA1FA3" w:rsidP="00CA1FA3">
            <w:r>
              <w:rPr>
                <w:rFonts w:eastAsia="DengXian" w:hint="eastAsia"/>
                <w:lang w:eastAsia="zh-CN"/>
              </w:rPr>
              <w:t>Z</w:t>
            </w:r>
            <w:r>
              <w:rPr>
                <w:rFonts w:eastAsia="DengXian"/>
                <w:lang w:eastAsia="zh-CN"/>
              </w:rPr>
              <w:t>TE</w:t>
            </w:r>
          </w:p>
        </w:tc>
        <w:tc>
          <w:tcPr>
            <w:tcW w:w="8351" w:type="dxa"/>
          </w:tcPr>
          <w:p w14:paraId="2DD4A73F" w14:textId="50CA1F71" w:rsidR="00CA1FA3" w:rsidRPr="002C25C5" w:rsidRDefault="00CA1FA3" w:rsidP="00CA1FA3">
            <w:r>
              <w:rPr>
                <w:rFonts w:eastAsia="DengXian" w:hint="eastAsia"/>
                <w:lang w:eastAsia="zh-CN"/>
              </w:rPr>
              <w:t>T</w:t>
            </w:r>
            <w:r>
              <w:rPr>
                <w:rFonts w:eastAsia="DengXian"/>
                <w:lang w:eastAsia="zh-CN"/>
              </w:rPr>
              <w:t>he evaluation results look reasonable for us.</w:t>
            </w:r>
          </w:p>
        </w:tc>
      </w:tr>
      <w:tr w:rsidR="00F27676" w:rsidRPr="002C25C5" w14:paraId="0A3B6A0B" w14:textId="77777777" w:rsidTr="0026220A">
        <w:trPr>
          <w:trHeight w:val="276"/>
        </w:trPr>
        <w:tc>
          <w:tcPr>
            <w:tcW w:w="1278" w:type="dxa"/>
          </w:tcPr>
          <w:p w14:paraId="54B67B4B" w14:textId="01FD5A5E" w:rsidR="00F27676" w:rsidRPr="002C25C5" w:rsidRDefault="00F27676" w:rsidP="00F27676">
            <w:r>
              <w:t>Samsung</w:t>
            </w:r>
          </w:p>
        </w:tc>
        <w:tc>
          <w:tcPr>
            <w:tcW w:w="8351" w:type="dxa"/>
          </w:tcPr>
          <w:p w14:paraId="77A4D990" w14:textId="6F808909" w:rsidR="00F27676" w:rsidRPr="002C25C5" w:rsidRDefault="00F27676" w:rsidP="00F27676">
            <w:r>
              <w:t>The simulation assumptions should be discussed.</w:t>
            </w:r>
          </w:p>
        </w:tc>
      </w:tr>
      <w:tr w:rsidR="00AF102D" w:rsidRPr="002C25C5" w14:paraId="551B12ED" w14:textId="77777777" w:rsidTr="005238EF">
        <w:trPr>
          <w:trHeight w:val="276"/>
        </w:trPr>
        <w:tc>
          <w:tcPr>
            <w:tcW w:w="1278" w:type="dxa"/>
          </w:tcPr>
          <w:p w14:paraId="5F81F10B" w14:textId="77777777" w:rsidR="00AF102D" w:rsidRPr="002C25C5" w:rsidRDefault="00AF102D" w:rsidP="005238EF">
            <w:r>
              <w:t xml:space="preserve">Qualcomm </w:t>
            </w:r>
          </w:p>
        </w:tc>
        <w:tc>
          <w:tcPr>
            <w:tcW w:w="8351" w:type="dxa"/>
          </w:tcPr>
          <w:p w14:paraId="1709269D" w14:textId="77777777" w:rsidR="00AF102D" w:rsidRPr="002C25C5" w:rsidRDefault="00AF102D" w:rsidP="005238EF">
            <w:r>
              <w:t>The evaluation already considers Rel-17 EVM and agreed traffic model for UL only. The power model follows the agreed UE UL power consumption model. Results seems reasonable.</w:t>
            </w:r>
          </w:p>
        </w:tc>
      </w:tr>
      <w:tr w:rsidR="00C350CB" w:rsidRPr="002C25C5" w14:paraId="0F347062" w14:textId="77777777" w:rsidTr="0026220A">
        <w:trPr>
          <w:trHeight w:val="276"/>
        </w:trPr>
        <w:tc>
          <w:tcPr>
            <w:tcW w:w="1278" w:type="dxa"/>
          </w:tcPr>
          <w:p w14:paraId="245FDDDF" w14:textId="77777777" w:rsidR="00C350CB" w:rsidRPr="002C25C5" w:rsidRDefault="00C350CB" w:rsidP="00C350CB"/>
        </w:tc>
        <w:tc>
          <w:tcPr>
            <w:tcW w:w="8351" w:type="dxa"/>
          </w:tcPr>
          <w:p w14:paraId="0CCF7E7E" w14:textId="77777777" w:rsidR="00C350CB" w:rsidRPr="002C25C5" w:rsidRDefault="00C350CB" w:rsidP="00C350CB"/>
        </w:tc>
      </w:tr>
      <w:tr w:rsidR="00C350CB" w:rsidRPr="002C25C5" w14:paraId="614D5D07" w14:textId="77777777" w:rsidTr="0026220A">
        <w:trPr>
          <w:trHeight w:val="276"/>
        </w:trPr>
        <w:tc>
          <w:tcPr>
            <w:tcW w:w="1278" w:type="dxa"/>
          </w:tcPr>
          <w:p w14:paraId="69C81373" w14:textId="77777777" w:rsidR="00C350CB" w:rsidRPr="002C25C5" w:rsidRDefault="00C350CB" w:rsidP="00C350CB"/>
        </w:tc>
        <w:tc>
          <w:tcPr>
            <w:tcW w:w="8351" w:type="dxa"/>
          </w:tcPr>
          <w:p w14:paraId="3B9F174B" w14:textId="77777777" w:rsidR="00C350CB" w:rsidRPr="002C25C5" w:rsidRDefault="00C350CB" w:rsidP="00C350CB"/>
        </w:tc>
      </w:tr>
    </w:tbl>
    <w:p w14:paraId="06C6F1C6" w14:textId="77777777" w:rsidR="00AB0536" w:rsidRDefault="00AB0536">
      <w:pPr>
        <w:rPr>
          <w:strike/>
        </w:rPr>
      </w:pPr>
    </w:p>
    <w:p w14:paraId="178F660A" w14:textId="77777777" w:rsidR="00AB0536" w:rsidRDefault="00AB0536"/>
    <w:p w14:paraId="267829E4" w14:textId="77777777" w:rsidR="009930E3" w:rsidRDefault="009930E3" w:rsidP="00854134">
      <w:pPr>
        <w:pStyle w:val="Heading2a"/>
      </w:pPr>
      <w:r>
        <w:t xml:space="preserve">Other Enhancements </w:t>
      </w:r>
    </w:p>
    <w:p w14:paraId="6AEBE1CC" w14:textId="6935998F" w:rsidR="009930E3" w:rsidRPr="00542256" w:rsidRDefault="00B5480B" w:rsidP="009930E3">
      <w:pPr>
        <w:rPr>
          <w:lang w:val="en-US"/>
        </w:rPr>
      </w:pPr>
      <w:r>
        <w:rPr>
          <w:lang w:val="en-US"/>
        </w:rPr>
        <w:t>The subsection captures n</w:t>
      </w:r>
      <w:r w:rsidR="009930E3">
        <w:rPr>
          <w:lang w:val="en-US"/>
        </w:rPr>
        <w:t>ew proposals</w:t>
      </w:r>
      <w:r>
        <w:rPr>
          <w:lang w:val="en-US"/>
        </w:rPr>
        <w:t xml:space="preserve"> submitted in RA</w:t>
      </w:r>
      <w:r w:rsidR="009930E3">
        <w:rPr>
          <w:lang w:val="en-US"/>
        </w:rPr>
        <w:t>N1 #1</w:t>
      </w:r>
      <w:r>
        <w:rPr>
          <w:lang w:val="en-US"/>
        </w:rPr>
        <w:t>10</w:t>
      </w:r>
      <w:r w:rsidR="009930E3">
        <w:rPr>
          <w:lang w:val="en-US"/>
        </w:rPr>
        <w:t>.</w:t>
      </w:r>
    </w:p>
    <w:p w14:paraId="7642445F" w14:textId="312C7BB6" w:rsidR="009930E3" w:rsidRDefault="009930E3" w:rsidP="009930E3">
      <w:pPr>
        <w:jc w:val="center"/>
        <w:rPr>
          <w:b/>
          <w:bCs/>
        </w:rPr>
      </w:pPr>
      <w:r>
        <w:rPr>
          <w:b/>
          <w:bCs/>
        </w:rPr>
        <w:t xml:space="preserve">Table </w:t>
      </w:r>
      <w:r>
        <w:rPr>
          <w:b/>
          <w:bCs/>
        </w:rPr>
        <w:fldChar w:fldCharType="begin"/>
      </w:r>
      <w:r>
        <w:rPr>
          <w:b/>
          <w:bCs/>
        </w:rPr>
        <w:instrText>SEQ Table \* ARABIC</w:instrText>
      </w:r>
      <w:r>
        <w:rPr>
          <w:b/>
          <w:bCs/>
        </w:rPr>
        <w:fldChar w:fldCharType="separate"/>
      </w:r>
      <w:r>
        <w:rPr>
          <w:b/>
          <w:bCs/>
          <w:noProof/>
        </w:rPr>
        <w:t>22</w:t>
      </w:r>
      <w:r>
        <w:rPr>
          <w:b/>
          <w:bCs/>
        </w:rPr>
        <w:fldChar w:fldCharType="end"/>
      </w:r>
      <w:r>
        <w:rPr>
          <w:b/>
          <w:bCs/>
        </w:rPr>
        <w:t xml:space="preserve">: </w:t>
      </w:r>
      <w:r w:rsidR="00EE0EAC">
        <w:rPr>
          <w:b/>
          <w:bCs/>
        </w:rPr>
        <w:t>Other enhancements</w:t>
      </w:r>
      <w:r>
        <w:rPr>
          <w:b/>
          <w:bCs/>
        </w:rPr>
        <w:t xml:space="preserve"> </w:t>
      </w:r>
    </w:p>
    <w:tbl>
      <w:tblPr>
        <w:tblStyle w:val="TableGrid"/>
        <w:tblW w:w="0" w:type="auto"/>
        <w:tblLook w:val="04A0" w:firstRow="1" w:lastRow="0" w:firstColumn="1" w:lastColumn="0" w:noHBand="0" w:noVBand="1"/>
      </w:tblPr>
      <w:tblGrid>
        <w:gridCol w:w="1148"/>
        <w:gridCol w:w="8481"/>
      </w:tblGrid>
      <w:tr w:rsidR="009930E3" w:rsidRPr="0022779C" w14:paraId="1F22D453" w14:textId="77777777" w:rsidTr="0026220A">
        <w:tc>
          <w:tcPr>
            <w:tcW w:w="1148" w:type="dxa"/>
          </w:tcPr>
          <w:p w14:paraId="6745D4B0" w14:textId="77777777" w:rsidR="009930E3" w:rsidRPr="0022779C" w:rsidRDefault="009930E3" w:rsidP="0026220A">
            <w:r w:rsidRPr="005A32FE">
              <w:rPr>
                <w:b/>
                <w:bCs/>
              </w:rPr>
              <w:t>Company</w:t>
            </w:r>
          </w:p>
        </w:tc>
        <w:tc>
          <w:tcPr>
            <w:tcW w:w="8481" w:type="dxa"/>
          </w:tcPr>
          <w:p w14:paraId="7CFD5E97" w14:textId="77777777" w:rsidR="009930E3" w:rsidRPr="0022779C" w:rsidRDefault="009930E3" w:rsidP="0026220A">
            <w:r w:rsidRPr="005A32FE">
              <w:rPr>
                <w:b/>
                <w:bCs/>
              </w:rPr>
              <w:t>Proposals</w:t>
            </w:r>
          </w:p>
        </w:tc>
      </w:tr>
      <w:tr w:rsidR="009930E3" w:rsidRPr="0022779C" w14:paraId="2A7F4AC9" w14:textId="77777777" w:rsidTr="0026220A">
        <w:tc>
          <w:tcPr>
            <w:tcW w:w="1148" w:type="dxa"/>
          </w:tcPr>
          <w:p w14:paraId="1638253C" w14:textId="77777777" w:rsidR="009930E3" w:rsidRPr="0022779C" w:rsidRDefault="009930E3" w:rsidP="0026220A">
            <w:r w:rsidRPr="00DB5A23">
              <w:t xml:space="preserve">ZTE, </w:t>
            </w:r>
            <w:proofErr w:type="spellStart"/>
            <w:r w:rsidRPr="00DB5A23">
              <w:t>Sanechips</w:t>
            </w:r>
            <w:proofErr w:type="spellEnd"/>
          </w:p>
        </w:tc>
        <w:tc>
          <w:tcPr>
            <w:tcW w:w="8481" w:type="dxa"/>
          </w:tcPr>
          <w:p w14:paraId="02F9214D" w14:textId="77777777" w:rsidR="009930E3" w:rsidRPr="0040063F" w:rsidRDefault="009930E3" w:rsidP="0026220A">
            <w:pPr>
              <w:pStyle w:val="YJ-Observation"/>
              <w:numPr>
                <w:ilvl w:val="0"/>
                <w:numId w:val="0"/>
              </w:numPr>
              <w:spacing w:before="120" w:after="120"/>
              <w:rPr>
                <w:rFonts w:eastAsia="DengXian"/>
                <w:lang w:eastAsia="zh-CN"/>
              </w:rPr>
            </w:pPr>
            <w:r w:rsidRPr="00FF50C7">
              <w:rPr>
                <w:i w:val="0"/>
              </w:rPr>
              <w:t xml:space="preserve">Proposal </w:t>
            </w:r>
            <w:r>
              <w:rPr>
                <w:i w:val="0"/>
              </w:rPr>
              <w:t>5</w:t>
            </w:r>
            <w:r w:rsidRPr="00FF50C7">
              <w:rPr>
                <w:i w:val="0"/>
              </w:rPr>
              <w:t xml:space="preserve">: </w:t>
            </w:r>
            <w:r w:rsidRPr="00FF50C7">
              <w:rPr>
                <w:i w:val="0"/>
              </w:rPr>
              <w:tab/>
              <w:t>Enhanced SR/BSR can be considered to convey the assistance information</w:t>
            </w:r>
          </w:p>
        </w:tc>
      </w:tr>
      <w:tr w:rsidR="009930E3" w:rsidRPr="0022779C" w14:paraId="738AFC7E" w14:textId="77777777" w:rsidTr="0026220A">
        <w:tc>
          <w:tcPr>
            <w:tcW w:w="1148" w:type="dxa"/>
          </w:tcPr>
          <w:p w14:paraId="7064C341" w14:textId="77777777" w:rsidR="009930E3" w:rsidRPr="0022779C" w:rsidRDefault="009930E3" w:rsidP="0026220A"/>
        </w:tc>
        <w:tc>
          <w:tcPr>
            <w:tcW w:w="8481" w:type="dxa"/>
          </w:tcPr>
          <w:p w14:paraId="64A39B55" w14:textId="77777777" w:rsidR="009930E3" w:rsidRPr="0022779C" w:rsidRDefault="009930E3" w:rsidP="0026220A"/>
        </w:tc>
      </w:tr>
      <w:tr w:rsidR="009930E3" w:rsidRPr="0022779C" w14:paraId="7CA87593" w14:textId="77777777" w:rsidTr="0026220A">
        <w:tc>
          <w:tcPr>
            <w:tcW w:w="1148" w:type="dxa"/>
          </w:tcPr>
          <w:p w14:paraId="36056E34" w14:textId="77777777" w:rsidR="009930E3" w:rsidRPr="0022779C" w:rsidRDefault="009930E3" w:rsidP="0026220A"/>
        </w:tc>
        <w:tc>
          <w:tcPr>
            <w:tcW w:w="8481" w:type="dxa"/>
          </w:tcPr>
          <w:p w14:paraId="09618142" w14:textId="77777777" w:rsidR="009930E3" w:rsidRPr="0022779C" w:rsidRDefault="009930E3" w:rsidP="0026220A"/>
        </w:tc>
      </w:tr>
    </w:tbl>
    <w:p w14:paraId="3439607E" w14:textId="694C2F3E" w:rsidR="00B048BA" w:rsidRDefault="00B048BA">
      <w:pPr>
        <w:rPr>
          <w:b/>
          <w:bCs/>
        </w:rPr>
      </w:pPr>
    </w:p>
    <w:p w14:paraId="4963F940" w14:textId="77777777" w:rsidR="006F17EE" w:rsidRPr="00034299" w:rsidRDefault="006F17EE"/>
    <w:p w14:paraId="028382C1" w14:textId="4E380704" w:rsidR="00A34DAA" w:rsidRDefault="00E755C6">
      <w:pPr>
        <w:pStyle w:val="Heading1"/>
      </w:pPr>
      <w:bookmarkStart w:id="69" w:name="_Ref103874456"/>
      <w:r>
        <w:t>Meeting RAN1 #1</w:t>
      </w:r>
      <w:bookmarkEnd w:id="69"/>
      <w:r w:rsidR="00140300">
        <w:t>10</w:t>
      </w:r>
      <w:r w:rsidR="00754914">
        <w:t xml:space="preserve"> Outcome</w:t>
      </w:r>
    </w:p>
    <w:p w14:paraId="27B9BF4C" w14:textId="77777777" w:rsidR="004E61B5" w:rsidRDefault="004E61B5"/>
    <w:p w14:paraId="37AC69C9" w14:textId="77777777" w:rsidR="00A34DAA" w:rsidRDefault="003B109C">
      <w:pPr>
        <w:pStyle w:val="Heading1"/>
      </w:pPr>
      <w:r>
        <w:lastRenderedPageBreak/>
        <w:t>References</w:t>
      </w:r>
    </w:p>
    <w:p w14:paraId="6B2B828E" w14:textId="52529030" w:rsidR="00A34DAA" w:rsidRDefault="003B109C" w:rsidP="00854134">
      <w:pPr>
        <w:pStyle w:val="ListParagraph"/>
        <w:numPr>
          <w:ilvl w:val="0"/>
          <w:numId w:val="12"/>
        </w:numPr>
      </w:pPr>
      <w:bookmarkStart w:id="70" w:name="_Ref102814166"/>
      <w:bookmarkStart w:id="71" w:name="_Ref111370778"/>
      <w:r>
        <w:t>RAN1 #10</w:t>
      </w:r>
      <w:r w:rsidR="002818B7">
        <w:t>9</w:t>
      </w:r>
      <w:r>
        <w:t xml:space="preserve">-e Chairman’s Notes, </w:t>
      </w:r>
      <w:r w:rsidR="00901114">
        <w:t>May</w:t>
      </w:r>
      <w:r>
        <w:t xml:space="preserve"> 202</w:t>
      </w:r>
      <w:bookmarkEnd w:id="70"/>
      <w:r w:rsidR="00AB07B5">
        <w:t>2</w:t>
      </w:r>
      <w:bookmarkEnd w:id="71"/>
    </w:p>
    <w:p w14:paraId="51DFFBA4" w14:textId="41086C53" w:rsidR="003919F8" w:rsidRDefault="005A6FE8" w:rsidP="00854134">
      <w:pPr>
        <w:pStyle w:val="ListParagraph"/>
        <w:numPr>
          <w:ilvl w:val="0"/>
          <w:numId w:val="12"/>
        </w:numPr>
      </w:pPr>
      <w:bookmarkStart w:id="72" w:name="_Ref103512782"/>
      <w:r>
        <w:t>R1-2205055,</w:t>
      </w:r>
      <w:r w:rsidR="0069355C">
        <w:t xml:space="preserve"> </w:t>
      </w:r>
      <w:r w:rsidR="004F66FD" w:rsidRPr="004204FA">
        <w:t xml:space="preserve">Moderator Summary#1 on XR specific power saving techniques, </w:t>
      </w:r>
      <w:r w:rsidR="002264BB" w:rsidRPr="004204FA">
        <w:t>Moderator (Qualcomm Incorporated)</w:t>
      </w:r>
      <w:bookmarkEnd w:id="72"/>
    </w:p>
    <w:p w14:paraId="5CA2E9C4" w14:textId="47FEA153" w:rsidR="00D61685" w:rsidRDefault="00D61685" w:rsidP="00D61685">
      <w:pPr>
        <w:pStyle w:val="ListParagraph"/>
        <w:numPr>
          <w:ilvl w:val="0"/>
          <w:numId w:val="12"/>
        </w:numPr>
      </w:pPr>
      <w:r>
        <w:t>R1-2205843</w:t>
      </w:r>
      <w:r w:rsidR="00CE6DF2">
        <w:t xml:space="preserve">, </w:t>
      </w:r>
      <w:r>
        <w:t>XR specific power saving techniques</w:t>
      </w:r>
      <w:r w:rsidR="00CE6DF2">
        <w:t xml:space="preserve">, </w:t>
      </w:r>
      <w:r>
        <w:t>TCL Communication Ltd.</w:t>
      </w:r>
    </w:p>
    <w:p w14:paraId="70EEE562" w14:textId="595D74C9" w:rsidR="00D61685" w:rsidRDefault="00D61685" w:rsidP="00D61685">
      <w:pPr>
        <w:pStyle w:val="ListParagraph"/>
        <w:numPr>
          <w:ilvl w:val="0"/>
          <w:numId w:val="12"/>
        </w:numPr>
      </w:pPr>
      <w:r>
        <w:t>R1-2205877</w:t>
      </w:r>
      <w:r w:rsidR="00CE6DF2">
        <w:t xml:space="preserve">, </w:t>
      </w:r>
      <w:r>
        <w:t>Discussion on XR-specific power saving techniques</w:t>
      </w:r>
      <w:r w:rsidR="00CE6DF2">
        <w:t xml:space="preserve">, </w:t>
      </w:r>
      <w:r>
        <w:t xml:space="preserve">Huawei, </w:t>
      </w:r>
      <w:proofErr w:type="spellStart"/>
      <w:r>
        <w:t>HiSilicon</w:t>
      </w:r>
      <w:proofErr w:type="spellEnd"/>
    </w:p>
    <w:p w14:paraId="17E2D0FF" w14:textId="4256583F" w:rsidR="00D61685" w:rsidRDefault="00D61685" w:rsidP="00D61685">
      <w:pPr>
        <w:pStyle w:val="ListParagraph"/>
        <w:numPr>
          <w:ilvl w:val="0"/>
          <w:numId w:val="12"/>
        </w:numPr>
      </w:pPr>
      <w:r>
        <w:t>R1-2205916</w:t>
      </w:r>
      <w:r w:rsidR="00CE6DF2">
        <w:t xml:space="preserve">, </w:t>
      </w:r>
      <w:r>
        <w:t>Discussion on power saving enhancements for XR</w:t>
      </w:r>
      <w:r w:rsidR="00CE6DF2">
        <w:t xml:space="preserve">, </w:t>
      </w:r>
      <w:r>
        <w:t>Ericsson</w:t>
      </w:r>
    </w:p>
    <w:p w14:paraId="7B3078CD" w14:textId="7BC630C0" w:rsidR="00D61685" w:rsidRDefault="00D61685" w:rsidP="00D61685">
      <w:pPr>
        <w:pStyle w:val="ListParagraph"/>
        <w:numPr>
          <w:ilvl w:val="0"/>
          <w:numId w:val="12"/>
        </w:numPr>
      </w:pPr>
      <w:r>
        <w:t>R1-2206007</w:t>
      </w:r>
      <w:r w:rsidR="00CE6DF2">
        <w:t xml:space="preserve">, </w:t>
      </w:r>
      <w:r>
        <w:t>Discussion on XR specific power saving techniques</w:t>
      </w:r>
      <w:r w:rsidR="00CE6DF2">
        <w:t xml:space="preserve">, </w:t>
      </w:r>
      <w:r>
        <w:t>Spreadtrum Communications</w:t>
      </w:r>
    </w:p>
    <w:p w14:paraId="7FB4A88B" w14:textId="5CE23734" w:rsidR="00245931" w:rsidRDefault="00245931" w:rsidP="00245931">
      <w:pPr>
        <w:pStyle w:val="ListParagraph"/>
        <w:numPr>
          <w:ilvl w:val="0"/>
          <w:numId w:val="12"/>
        </w:numPr>
      </w:pPr>
      <w:r>
        <w:t>R1-2206061</w:t>
      </w:r>
      <w:r w:rsidR="0044136B">
        <w:t xml:space="preserve">, </w:t>
      </w:r>
      <w:r>
        <w:t>Discussion on XR specific power saving enhancements</w:t>
      </w:r>
      <w:r w:rsidR="0044136B">
        <w:t xml:space="preserve">, </w:t>
      </w:r>
      <w:r>
        <w:t>vivo</w:t>
      </w:r>
    </w:p>
    <w:p w14:paraId="50B2D940" w14:textId="7DE1EBD1" w:rsidR="00245931" w:rsidRDefault="00245931" w:rsidP="00245931">
      <w:pPr>
        <w:pStyle w:val="ListParagraph"/>
        <w:numPr>
          <w:ilvl w:val="0"/>
          <w:numId w:val="12"/>
        </w:numPr>
      </w:pPr>
      <w:r>
        <w:t>R1-2206105</w:t>
      </w:r>
      <w:r w:rsidR="0044136B">
        <w:t xml:space="preserve">, </w:t>
      </w:r>
      <w:r>
        <w:t>Discussion on XR power saving techniques</w:t>
      </w:r>
      <w:r w:rsidR="0044136B">
        <w:t>,</w:t>
      </w:r>
      <w:r w:rsidR="00991182">
        <w:t xml:space="preserve"> </w:t>
      </w:r>
      <w:r w:rsidR="003461C7">
        <w:rPr>
          <w:lang w:eastAsia="x-none"/>
        </w:rPr>
        <w:t>III</w:t>
      </w:r>
    </w:p>
    <w:p w14:paraId="784556B8" w14:textId="752A1E52" w:rsidR="00245931" w:rsidRDefault="00245931" w:rsidP="00245931">
      <w:pPr>
        <w:pStyle w:val="ListParagraph"/>
        <w:numPr>
          <w:ilvl w:val="0"/>
          <w:numId w:val="12"/>
        </w:numPr>
      </w:pPr>
      <w:r>
        <w:t>R1-2206131</w:t>
      </w:r>
      <w:r w:rsidR="0044136B">
        <w:t xml:space="preserve">, </w:t>
      </w:r>
      <w:r>
        <w:t>Considerations on power saving techniques for XR</w:t>
      </w:r>
      <w:r w:rsidR="00991182">
        <w:t xml:space="preserve">, </w:t>
      </w:r>
      <w:r>
        <w:t>Sony</w:t>
      </w:r>
    </w:p>
    <w:p w14:paraId="171CD552" w14:textId="55A46B52" w:rsidR="00245931" w:rsidRDefault="00245931" w:rsidP="00245931">
      <w:pPr>
        <w:pStyle w:val="ListParagraph"/>
        <w:numPr>
          <w:ilvl w:val="0"/>
          <w:numId w:val="12"/>
        </w:numPr>
      </w:pPr>
      <w:r>
        <w:t>R1-2206225</w:t>
      </w:r>
      <w:r w:rsidR="0044136B">
        <w:t xml:space="preserve">, </w:t>
      </w:r>
      <w:r>
        <w:t>XR-specific power saving enhancements</w:t>
      </w:r>
      <w:r w:rsidR="0044136B">
        <w:t xml:space="preserve">, </w:t>
      </w:r>
      <w:r>
        <w:t>Nokia, Nokia Shanghai Bell</w:t>
      </w:r>
    </w:p>
    <w:p w14:paraId="483063A9" w14:textId="6DC01209" w:rsidR="00245931" w:rsidRDefault="00245931" w:rsidP="00245931">
      <w:pPr>
        <w:pStyle w:val="ListParagraph"/>
        <w:numPr>
          <w:ilvl w:val="0"/>
          <w:numId w:val="12"/>
        </w:numPr>
      </w:pPr>
      <w:r>
        <w:t>R1-2206244</w:t>
      </w:r>
      <w:r w:rsidR="0044136B">
        <w:t xml:space="preserve">, </w:t>
      </w:r>
      <w:r>
        <w:t>Discussion on XR specific power saving techniques</w:t>
      </w:r>
      <w:r w:rsidR="0044136B">
        <w:t xml:space="preserve">, </w:t>
      </w:r>
      <w:r>
        <w:t>NEC</w:t>
      </w:r>
    </w:p>
    <w:p w14:paraId="036C1F11" w14:textId="5E0A690B" w:rsidR="00245931" w:rsidRDefault="00245931" w:rsidP="00245931">
      <w:pPr>
        <w:pStyle w:val="ListParagraph"/>
        <w:numPr>
          <w:ilvl w:val="0"/>
          <w:numId w:val="12"/>
        </w:numPr>
      </w:pPr>
      <w:r>
        <w:t>R1-2206328</w:t>
      </w:r>
      <w:r w:rsidR="0044136B">
        <w:t xml:space="preserve">, </w:t>
      </w:r>
      <w:r>
        <w:t>Discussion on XR specific power saving techniques</w:t>
      </w:r>
      <w:r w:rsidR="00991182">
        <w:t xml:space="preserve">, </w:t>
      </w:r>
      <w:r>
        <w:t>OPPO</w:t>
      </w:r>
    </w:p>
    <w:p w14:paraId="65F08C64" w14:textId="0F9C97E7" w:rsidR="00245931" w:rsidRDefault="00245931" w:rsidP="00245931">
      <w:pPr>
        <w:pStyle w:val="ListParagraph"/>
        <w:numPr>
          <w:ilvl w:val="0"/>
          <w:numId w:val="12"/>
        </w:numPr>
      </w:pPr>
      <w:r>
        <w:t>R1-2206384</w:t>
      </w:r>
      <w:r w:rsidR="0044136B">
        <w:t xml:space="preserve">, </w:t>
      </w:r>
      <w:r>
        <w:t>Power saving techniques for XR</w:t>
      </w:r>
      <w:r w:rsidR="0044136B">
        <w:t xml:space="preserve">, </w:t>
      </w:r>
      <w:r>
        <w:t>CATT</w:t>
      </w:r>
    </w:p>
    <w:p w14:paraId="5846C187" w14:textId="5BB2E29B" w:rsidR="00245931" w:rsidRDefault="00245931" w:rsidP="00245931">
      <w:pPr>
        <w:pStyle w:val="ListParagraph"/>
        <w:numPr>
          <w:ilvl w:val="0"/>
          <w:numId w:val="12"/>
        </w:numPr>
      </w:pPr>
      <w:r>
        <w:t>R1-2206436</w:t>
      </w:r>
      <w:r w:rsidR="0044136B">
        <w:t xml:space="preserve">, </w:t>
      </w:r>
      <w:r>
        <w:t>Discussion on XR specific power saving techniques</w:t>
      </w:r>
      <w:r w:rsidR="0044136B">
        <w:t xml:space="preserve">, </w:t>
      </w:r>
      <w:r>
        <w:t>Panasonic</w:t>
      </w:r>
    </w:p>
    <w:p w14:paraId="2D7B32C8" w14:textId="758CC2C1" w:rsidR="00245931" w:rsidRDefault="00245931" w:rsidP="00245931">
      <w:pPr>
        <w:pStyle w:val="ListParagraph"/>
        <w:numPr>
          <w:ilvl w:val="0"/>
          <w:numId w:val="12"/>
        </w:numPr>
      </w:pPr>
      <w:r>
        <w:t>R1-2206495</w:t>
      </w:r>
      <w:r w:rsidR="0044136B">
        <w:t xml:space="preserve">, </w:t>
      </w:r>
      <w:r>
        <w:t>Power saving techniques for XR</w:t>
      </w:r>
      <w:r w:rsidR="0044136B">
        <w:t xml:space="preserve">, </w:t>
      </w:r>
      <w:r>
        <w:t>Rakuten Mobile, Inc</w:t>
      </w:r>
    </w:p>
    <w:p w14:paraId="6A57FB38" w14:textId="3FA50B1B" w:rsidR="00245931" w:rsidRDefault="00245931" w:rsidP="00245931">
      <w:pPr>
        <w:pStyle w:val="ListParagraph"/>
        <w:numPr>
          <w:ilvl w:val="0"/>
          <w:numId w:val="12"/>
        </w:numPr>
      </w:pPr>
      <w:r>
        <w:t>R1-2206518</w:t>
      </w:r>
      <w:r w:rsidR="0044136B">
        <w:t xml:space="preserve">, </w:t>
      </w:r>
      <w:r>
        <w:t>XR-specific power saving techniques</w:t>
      </w:r>
      <w:r w:rsidR="0044136B">
        <w:t xml:space="preserve">, </w:t>
      </w:r>
      <w:r>
        <w:t>Lenovo</w:t>
      </w:r>
    </w:p>
    <w:p w14:paraId="4C4D8802" w14:textId="7AE05CE3" w:rsidR="00245931" w:rsidRDefault="00245931" w:rsidP="00245931">
      <w:pPr>
        <w:pStyle w:val="ListParagraph"/>
        <w:numPr>
          <w:ilvl w:val="0"/>
          <w:numId w:val="12"/>
        </w:numPr>
      </w:pPr>
      <w:r>
        <w:t>R1-2206601</w:t>
      </w:r>
      <w:r w:rsidR="0044136B">
        <w:t xml:space="preserve">, </w:t>
      </w:r>
      <w:r>
        <w:t>Discussion on XR specific power saving techniques</w:t>
      </w:r>
      <w:r w:rsidR="0044136B">
        <w:t xml:space="preserve">, </w:t>
      </w:r>
      <w:r>
        <w:t>Intel Corporation</w:t>
      </w:r>
    </w:p>
    <w:p w14:paraId="55678772" w14:textId="4485D411" w:rsidR="00245931" w:rsidRDefault="00245931" w:rsidP="00245931">
      <w:pPr>
        <w:pStyle w:val="ListParagraph"/>
        <w:numPr>
          <w:ilvl w:val="0"/>
          <w:numId w:val="12"/>
        </w:numPr>
      </w:pPr>
      <w:r>
        <w:t>R1-2206629</w:t>
      </w:r>
      <w:r w:rsidR="0044136B">
        <w:t xml:space="preserve">, </w:t>
      </w:r>
      <w:r>
        <w:t>Discussions on techniques for XR Power Saving</w:t>
      </w:r>
      <w:r>
        <w:tab/>
        <w:t>Xiaomi</w:t>
      </w:r>
    </w:p>
    <w:p w14:paraId="7FC40EA1" w14:textId="7F6BD4FC" w:rsidR="00245931" w:rsidRDefault="00245931" w:rsidP="00245931">
      <w:pPr>
        <w:pStyle w:val="ListParagraph"/>
        <w:numPr>
          <w:ilvl w:val="0"/>
          <w:numId w:val="12"/>
        </w:numPr>
      </w:pPr>
      <w:r>
        <w:t>R1-2206702</w:t>
      </w:r>
      <w:r w:rsidR="0044136B">
        <w:t xml:space="preserve">, </w:t>
      </w:r>
      <w:r>
        <w:t>Discussion on XR specific power saving enhancement for NR</w:t>
      </w:r>
      <w:r w:rsidR="0044136B">
        <w:t xml:space="preserve">, </w:t>
      </w:r>
      <w:r>
        <w:t>China Telecom</w:t>
      </w:r>
    </w:p>
    <w:p w14:paraId="1F723E1C" w14:textId="589A43D8" w:rsidR="00245931" w:rsidRDefault="00245931" w:rsidP="00245931">
      <w:pPr>
        <w:pStyle w:val="ListParagraph"/>
        <w:numPr>
          <w:ilvl w:val="0"/>
          <w:numId w:val="12"/>
        </w:numPr>
      </w:pPr>
      <w:r>
        <w:t>R1-2206846</w:t>
      </w:r>
      <w:r w:rsidR="0044136B">
        <w:t xml:space="preserve">, </w:t>
      </w:r>
      <w:r>
        <w:t>Considerations on XR-specific Power Savings</w:t>
      </w:r>
      <w:r w:rsidR="0044136B">
        <w:t xml:space="preserve">, </w:t>
      </w:r>
      <w:r>
        <w:t>Samsung</w:t>
      </w:r>
    </w:p>
    <w:p w14:paraId="7CC58951" w14:textId="262CBEA6" w:rsidR="00245931" w:rsidRDefault="00245931" w:rsidP="00245931">
      <w:pPr>
        <w:pStyle w:val="ListParagraph"/>
        <w:numPr>
          <w:ilvl w:val="0"/>
          <w:numId w:val="12"/>
        </w:numPr>
      </w:pPr>
      <w:r>
        <w:t>R1-2206931</w:t>
      </w:r>
      <w:r w:rsidR="0044136B">
        <w:t xml:space="preserve">, </w:t>
      </w:r>
      <w:r>
        <w:t>Discussion on XR-specific power saving techniques</w:t>
      </w:r>
      <w:r w:rsidR="0044136B">
        <w:t xml:space="preserve">, </w:t>
      </w:r>
      <w:r>
        <w:t>CMCC</w:t>
      </w:r>
    </w:p>
    <w:p w14:paraId="4131DDC4" w14:textId="4FD95604" w:rsidR="00245931" w:rsidRDefault="00245931" w:rsidP="00245931">
      <w:pPr>
        <w:pStyle w:val="ListParagraph"/>
        <w:numPr>
          <w:ilvl w:val="0"/>
          <w:numId w:val="12"/>
        </w:numPr>
      </w:pPr>
      <w:r>
        <w:t>R1-2206959</w:t>
      </w:r>
      <w:r w:rsidR="0044136B">
        <w:t xml:space="preserve">, </w:t>
      </w:r>
      <w:r>
        <w:t>Discussion on power saving techniques for XR</w:t>
      </w:r>
      <w:r w:rsidR="0044136B">
        <w:t xml:space="preserve">, </w:t>
      </w:r>
      <w:r>
        <w:t>ETRI</w:t>
      </w:r>
    </w:p>
    <w:p w14:paraId="31156D10" w14:textId="34ED6437" w:rsidR="00245931" w:rsidRDefault="00245931" w:rsidP="00245931">
      <w:pPr>
        <w:pStyle w:val="ListParagraph"/>
        <w:numPr>
          <w:ilvl w:val="0"/>
          <w:numId w:val="12"/>
        </w:numPr>
      </w:pPr>
      <w:r>
        <w:t>R1-2206965</w:t>
      </w:r>
      <w:r w:rsidR="0044136B">
        <w:t xml:space="preserve">, </w:t>
      </w:r>
      <w:r>
        <w:t>On XR-specific power saving techniques</w:t>
      </w:r>
      <w:r w:rsidR="0044136B">
        <w:t xml:space="preserve">, </w:t>
      </w:r>
      <w:r>
        <w:t>Google Inc.</w:t>
      </w:r>
    </w:p>
    <w:p w14:paraId="1E05D5E2" w14:textId="2365B01F" w:rsidR="00245931" w:rsidRDefault="00245931" w:rsidP="00245931">
      <w:pPr>
        <w:pStyle w:val="ListParagraph"/>
        <w:numPr>
          <w:ilvl w:val="0"/>
          <w:numId w:val="12"/>
        </w:numPr>
      </w:pPr>
      <w:r>
        <w:t>R1-2207008</w:t>
      </w:r>
      <w:r w:rsidR="0044136B">
        <w:t xml:space="preserve">, </w:t>
      </w:r>
      <w:r>
        <w:t>On XR specific power saving techniques</w:t>
      </w:r>
      <w:r w:rsidR="0044136B">
        <w:t xml:space="preserve">, </w:t>
      </w:r>
      <w:r>
        <w:t>MediaTek Inc.</w:t>
      </w:r>
    </w:p>
    <w:p w14:paraId="60EAF520" w14:textId="34FF01C9" w:rsidR="00245931" w:rsidRDefault="00245931" w:rsidP="00245931">
      <w:pPr>
        <w:pStyle w:val="ListParagraph"/>
        <w:numPr>
          <w:ilvl w:val="0"/>
          <w:numId w:val="12"/>
        </w:numPr>
      </w:pPr>
      <w:r>
        <w:t>R1-2207042</w:t>
      </w:r>
      <w:r w:rsidR="0044136B">
        <w:t xml:space="preserve">, </w:t>
      </w:r>
      <w:r>
        <w:t>Discussion on XR-specific power saving techniques</w:t>
      </w:r>
      <w:r w:rsidR="0044136B">
        <w:t xml:space="preserve">, </w:t>
      </w:r>
      <w:r>
        <w:t>LG Electronics</w:t>
      </w:r>
    </w:p>
    <w:p w14:paraId="30CAA50B" w14:textId="18D991F5" w:rsidR="00245931" w:rsidRDefault="00245931" w:rsidP="00245931">
      <w:pPr>
        <w:pStyle w:val="ListParagraph"/>
        <w:numPr>
          <w:ilvl w:val="0"/>
          <w:numId w:val="12"/>
        </w:numPr>
      </w:pPr>
      <w:r>
        <w:t>R1-2207061</w:t>
      </w:r>
      <w:r w:rsidR="0044136B">
        <w:t xml:space="preserve">, </w:t>
      </w:r>
      <w:r>
        <w:t>Evaluation on XR specific power saving techniques</w:t>
      </w:r>
      <w:r w:rsidR="0044136B">
        <w:t xml:space="preserve">, </w:t>
      </w:r>
      <w:r>
        <w:t xml:space="preserve">ZTE, </w:t>
      </w:r>
      <w:proofErr w:type="spellStart"/>
      <w:r>
        <w:t>Sanechips</w:t>
      </w:r>
      <w:proofErr w:type="spellEnd"/>
    </w:p>
    <w:p w14:paraId="692A575B" w14:textId="77866200" w:rsidR="00245931" w:rsidRDefault="00245931" w:rsidP="00245931">
      <w:pPr>
        <w:pStyle w:val="ListParagraph"/>
        <w:numPr>
          <w:ilvl w:val="0"/>
          <w:numId w:val="12"/>
        </w:numPr>
      </w:pPr>
      <w:r>
        <w:t>R1-2207253</w:t>
      </w:r>
      <w:r w:rsidR="0044136B">
        <w:t xml:space="preserve">, </w:t>
      </w:r>
      <w:r>
        <w:t>Power saving techniques for XR</w:t>
      </w:r>
      <w:r w:rsidR="0044136B">
        <w:t xml:space="preserve">, </w:t>
      </w:r>
      <w:r>
        <w:t>Qualcomm Incorporated</w:t>
      </w:r>
    </w:p>
    <w:p w14:paraId="18663F63" w14:textId="06661433" w:rsidR="00245931" w:rsidRDefault="00245931" w:rsidP="00245931">
      <w:pPr>
        <w:pStyle w:val="ListParagraph"/>
        <w:numPr>
          <w:ilvl w:val="0"/>
          <w:numId w:val="12"/>
        </w:numPr>
      </w:pPr>
      <w:r>
        <w:t>R1-2207263</w:t>
      </w:r>
      <w:r w:rsidR="0044136B">
        <w:t xml:space="preserve">, </w:t>
      </w:r>
      <w:r>
        <w:t>Discussion on XR specific power saving techniques</w:t>
      </w:r>
      <w:r w:rsidR="0044136B">
        <w:t xml:space="preserve">, </w:t>
      </w:r>
      <w:r>
        <w:t>InterDigital, Inc.</w:t>
      </w:r>
    </w:p>
    <w:p w14:paraId="259A8013" w14:textId="46DA937B" w:rsidR="00245931" w:rsidRDefault="00245931" w:rsidP="00245931">
      <w:pPr>
        <w:pStyle w:val="ListParagraph"/>
        <w:numPr>
          <w:ilvl w:val="0"/>
          <w:numId w:val="12"/>
        </w:numPr>
      </w:pPr>
      <w:r>
        <w:t>R1-2207351</w:t>
      </w:r>
      <w:r w:rsidR="0044136B">
        <w:t xml:space="preserve">, </w:t>
      </w:r>
      <w:r>
        <w:t>XR specific power saving techniques</w:t>
      </w:r>
      <w:r w:rsidR="0044136B">
        <w:t xml:space="preserve">, </w:t>
      </w:r>
      <w:r>
        <w:t>Apple</w:t>
      </w:r>
    </w:p>
    <w:p w14:paraId="540556F0" w14:textId="48B12993" w:rsidR="00245931" w:rsidRDefault="00245931" w:rsidP="00245931">
      <w:pPr>
        <w:pStyle w:val="ListParagraph"/>
        <w:numPr>
          <w:ilvl w:val="0"/>
          <w:numId w:val="12"/>
        </w:numPr>
      </w:pPr>
      <w:r>
        <w:t>R1-2207426</w:t>
      </w:r>
      <w:r w:rsidR="0044136B">
        <w:t xml:space="preserve">, </w:t>
      </w:r>
      <w:r>
        <w:t>Discussion on XR specific power saving techniques</w:t>
      </w:r>
      <w:r w:rsidR="0044136B">
        <w:t xml:space="preserve">, </w:t>
      </w:r>
      <w:r>
        <w:t>NTT DOCOMO, INC.</w:t>
      </w:r>
    </w:p>
    <w:p w14:paraId="7F3C7798" w14:textId="77777777" w:rsidR="00A34DAA" w:rsidRDefault="003B109C">
      <w:pPr>
        <w:pStyle w:val="Heading1"/>
      </w:pPr>
      <w:r>
        <w:t>Appendix</w:t>
      </w:r>
    </w:p>
    <w:p w14:paraId="4DC505B8" w14:textId="77777777" w:rsidR="00A34DAA" w:rsidRDefault="003B109C">
      <w:pPr>
        <w:pStyle w:val="Heading2a"/>
      </w:pPr>
      <w:r>
        <w:t>Objective of SI</w:t>
      </w:r>
    </w:p>
    <w:p w14:paraId="1A79354B" w14:textId="77777777" w:rsidR="00A34DAA" w:rsidRDefault="003B109C">
      <w:r>
        <w:t>Objective of the Rel-18 XR enhancements SI is as follows</w:t>
      </w:r>
    </w:p>
    <w:tbl>
      <w:tblPr>
        <w:tblStyle w:val="TableGrid"/>
        <w:tblW w:w="0" w:type="auto"/>
        <w:tblLook w:val="04A0" w:firstRow="1" w:lastRow="0" w:firstColumn="1" w:lastColumn="0" w:noHBand="0" w:noVBand="1"/>
      </w:tblPr>
      <w:tblGrid>
        <w:gridCol w:w="9629"/>
      </w:tblGrid>
      <w:tr w:rsidR="00A34DAA" w14:paraId="5C113CA4" w14:textId="77777777">
        <w:tc>
          <w:tcPr>
            <w:tcW w:w="9629" w:type="dxa"/>
          </w:tcPr>
          <w:p w14:paraId="36FE42BB" w14:textId="77777777" w:rsidR="00A34DAA" w:rsidRDefault="003B109C">
            <w:r>
              <w:t xml:space="preserve">The study is to be based on Release 17 TR 38.838, on corresponding Release 17 work from SA4 (as per SP-210043) and on Release 18 work from SA2 (as per SP-211166). </w:t>
            </w:r>
          </w:p>
          <w:p w14:paraId="5352DA85" w14:textId="77777777" w:rsidR="00A34DAA" w:rsidRDefault="003B109C">
            <w:r>
              <w:t>Objectives on XR-awareness in RAN (RAN2):</w:t>
            </w:r>
          </w:p>
          <w:p w14:paraId="2C96114F" w14:textId="77777777" w:rsidR="00A34DAA" w:rsidRDefault="003B109C" w:rsidP="003729C8">
            <w:pPr>
              <w:numPr>
                <w:ilvl w:val="0"/>
                <w:numId w:val="10"/>
              </w:numPr>
              <w:overflowPunct w:val="0"/>
              <w:autoSpaceDE w:val="0"/>
              <w:autoSpaceDN w:val="0"/>
              <w:adjustRightInd w:val="0"/>
              <w:textAlignment w:val="baseline"/>
            </w:pPr>
            <w:r>
              <w:t xml:space="preserve">Study and identify the XR traffic (both UL and DL) characteristics, QoS metrics, and application layer attributes beneficial for the </w:t>
            </w:r>
            <w:proofErr w:type="spellStart"/>
            <w:r>
              <w:t>gNB</w:t>
            </w:r>
            <w:proofErr w:type="spellEnd"/>
            <w:r>
              <w:t xml:space="preserve"> to be aware of.</w:t>
            </w:r>
          </w:p>
          <w:p w14:paraId="1422DA3F" w14:textId="77777777" w:rsidR="00A34DAA" w:rsidRDefault="003B109C" w:rsidP="003729C8">
            <w:pPr>
              <w:numPr>
                <w:ilvl w:val="0"/>
                <w:numId w:val="10"/>
              </w:numPr>
              <w:overflowPunct w:val="0"/>
              <w:autoSpaceDE w:val="0"/>
              <w:autoSpaceDN w:val="0"/>
              <w:adjustRightInd w:val="0"/>
              <w:textAlignment w:val="baseline"/>
            </w:pPr>
            <w:r>
              <w:t>Study how the above information aids XR-specific traffic handling.</w:t>
            </w:r>
          </w:p>
          <w:p w14:paraId="181B4E7F" w14:textId="77777777" w:rsidR="00A34DAA" w:rsidRDefault="00A34DAA"/>
          <w:p w14:paraId="6A9F2D09" w14:textId="77777777" w:rsidR="00A34DAA" w:rsidRDefault="003B109C">
            <w:r>
              <w:t>Objectives on XR-specific Power Saving (RAN1, RAN2):</w:t>
            </w:r>
          </w:p>
          <w:p w14:paraId="778F965F" w14:textId="77777777" w:rsidR="00A34DAA" w:rsidRDefault="003B109C" w:rsidP="003729C8">
            <w:pPr>
              <w:numPr>
                <w:ilvl w:val="0"/>
                <w:numId w:val="10"/>
              </w:numPr>
              <w:overflowPunct w:val="0"/>
              <w:autoSpaceDE w:val="0"/>
              <w:autoSpaceDN w:val="0"/>
              <w:adjustRightInd w:val="0"/>
              <w:textAlignment w:val="baseline"/>
            </w:pPr>
            <w:r>
              <w:t>Study XR specific power saving techniques to accommodate XR service characteristics (periodicity, multiple flows, jitter, latency, reliability, etc...). Focus is on the following techniques:</w:t>
            </w:r>
          </w:p>
          <w:p w14:paraId="5A88AE20" w14:textId="77777777" w:rsidR="00A34DAA" w:rsidRDefault="003B109C" w:rsidP="003729C8">
            <w:pPr>
              <w:numPr>
                <w:ilvl w:val="1"/>
                <w:numId w:val="10"/>
              </w:numPr>
              <w:overflowPunct w:val="0"/>
              <w:autoSpaceDE w:val="0"/>
              <w:autoSpaceDN w:val="0"/>
              <w:adjustRightInd w:val="0"/>
              <w:textAlignment w:val="baseline"/>
            </w:pPr>
            <w:r>
              <w:t>C-DRX enhancement.</w:t>
            </w:r>
          </w:p>
          <w:p w14:paraId="488CE5F4" w14:textId="77777777" w:rsidR="00A34DAA" w:rsidRDefault="003B109C" w:rsidP="003729C8">
            <w:pPr>
              <w:numPr>
                <w:ilvl w:val="1"/>
                <w:numId w:val="10"/>
              </w:numPr>
              <w:overflowPunct w:val="0"/>
              <w:autoSpaceDE w:val="0"/>
              <w:autoSpaceDN w:val="0"/>
              <w:adjustRightInd w:val="0"/>
              <w:textAlignment w:val="baseline"/>
            </w:pPr>
            <w:r>
              <w:t>PDCCH monitoring enhancement.</w:t>
            </w:r>
          </w:p>
          <w:p w14:paraId="605EA3CC" w14:textId="77777777" w:rsidR="00A34DAA" w:rsidRDefault="00A34DAA"/>
          <w:p w14:paraId="29BEA100" w14:textId="77777777" w:rsidR="00A34DAA" w:rsidRDefault="003B109C">
            <w:r>
              <w:t>Objectives on XR-specific capacity improvements (RAN1, RAN2):</w:t>
            </w:r>
          </w:p>
          <w:p w14:paraId="11335951" w14:textId="77777777" w:rsidR="00A34DAA" w:rsidRDefault="003B109C" w:rsidP="003729C8">
            <w:pPr>
              <w:numPr>
                <w:ilvl w:val="0"/>
                <w:numId w:val="10"/>
              </w:numPr>
              <w:overflowPunct w:val="0"/>
              <w:autoSpaceDE w:val="0"/>
              <w:autoSpaceDN w:val="0"/>
              <w:adjustRightInd w:val="0"/>
              <w:textAlignment w:val="baseline"/>
            </w:pPr>
            <w:r>
              <w:t>Study mechanisms that provide more efficient resource allocation and scheduling for XR service characteristics (periodicity, multiple flows, jitter, latency, reliability, etc…). Focus is on the following mechanisms:</w:t>
            </w:r>
          </w:p>
          <w:p w14:paraId="79F62382" w14:textId="77777777" w:rsidR="00A34DAA" w:rsidRDefault="003B109C" w:rsidP="003729C8">
            <w:pPr>
              <w:numPr>
                <w:ilvl w:val="1"/>
                <w:numId w:val="10"/>
              </w:numPr>
              <w:overflowPunct w:val="0"/>
              <w:autoSpaceDE w:val="0"/>
              <w:autoSpaceDN w:val="0"/>
              <w:adjustRightInd w:val="0"/>
              <w:textAlignment w:val="baseline"/>
            </w:pPr>
            <w:r>
              <w:t xml:space="preserve">SPS and CG </w:t>
            </w:r>
            <w:proofErr w:type="gramStart"/>
            <w:r>
              <w:t>enhancements;</w:t>
            </w:r>
            <w:proofErr w:type="gramEnd"/>
          </w:p>
          <w:p w14:paraId="72BD1D12" w14:textId="77777777" w:rsidR="00A34DAA" w:rsidRDefault="003B109C" w:rsidP="003729C8">
            <w:pPr>
              <w:numPr>
                <w:ilvl w:val="1"/>
                <w:numId w:val="10"/>
              </w:numPr>
              <w:overflowPunct w:val="0"/>
              <w:autoSpaceDE w:val="0"/>
              <w:autoSpaceDN w:val="0"/>
              <w:adjustRightInd w:val="0"/>
              <w:textAlignment w:val="baseline"/>
            </w:pPr>
            <w:r>
              <w:t>Dynamic scheduling/grant enhancements.</w:t>
            </w:r>
          </w:p>
        </w:tc>
      </w:tr>
    </w:tbl>
    <w:p w14:paraId="1C503839" w14:textId="77777777" w:rsidR="00A34DAA" w:rsidRDefault="00A34DAA"/>
    <w:p w14:paraId="12E9DBE1" w14:textId="5A9FB143" w:rsidR="00741257" w:rsidRDefault="00741257" w:rsidP="00741257">
      <w:pPr>
        <w:pStyle w:val="Heading2a"/>
      </w:pPr>
      <w:r>
        <w:t>RAN1 #109-e Agreements</w:t>
      </w:r>
    </w:p>
    <w:tbl>
      <w:tblPr>
        <w:tblStyle w:val="TableGrid"/>
        <w:tblW w:w="0" w:type="auto"/>
        <w:tblLook w:val="04A0" w:firstRow="1" w:lastRow="0" w:firstColumn="1" w:lastColumn="0" w:noHBand="0" w:noVBand="1"/>
      </w:tblPr>
      <w:tblGrid>
        <w:gridCol w:w="9629"/>
      </w:tblGrid>
      <w:tr w:rsidR="00E94EF3" w14:paraId="40B26548" w14:textId="77777777" w:rsidTr="00E94EF3">
        <w:tc>
          <w:tcPr>
            <w:tcW w:w="9629" w:type="dxa"/>
          </w:tcPr>
          <w:p w14:paraId="1F8F2C05" w14:textId="77777777" w:rsidR="00E94EF3" w:rsidRPr="00D610FC" w:rsidRDefault="00E94EF3" w:rsidP="00E94EF3">
            <w:pPr>
              <w:rPr>
                <w:rFonts w:eastAsia="SimSun" w:cs="Times"/>
                <w:b/>
                <w:bCs/>
                <w:highlight w:val="green"/>
              </w:rPr>
            </w:pPr>
            <w:r>
              <w:rPr>
                <w:rFonts w:eastAsia="SimSun" w:cs="Times"/>
                <w:b/>
                <w:bCs/>
                <w:highlight w:val="green"/>
              </w:rPr>
              <w:t>Agreement</w:t>
            </w:r>
          </w:p>
          <w:p w14:paraId="529879A2" w14:textId="77777777" w:rsidR="00E94EF3" w:rsidRPr="000B4ECC" w:rsidRDefault="00E94EF3" w:rsidP="00E94EF3">
            <w:pPr>
              <w:rPr>
                <w:bCs/>
              </w:rPr>
            </w:pPr>
            <w:r w:rsidRPr="000B4ECC">
              <w:rPr>
                <w:bCs/>
              </w:rPr>
              <w:t>For power saving study of Rel-18 XR SI, CDRX enhancements to evaluate in this study item are to be selected from the following:</w:t>
            </w:r>
          </w:p>
          <w:p w14:paraId="3E7F1012" w14:textId="77777777" w:rsidR="00E94EF3" w:rsidRPr="00650406" w:rsidRDefault="00E94EF3" w:rsidP="00854134">
            <w:pPr>
              <w:pStyle w:val="ListParagraph"/>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2B9862AC" w14:textId="77777777" w:rsidR="00E94EF3" w:rsidRPr="00650406" w:rsidRDefault="00E94EF3" w:rsidP="00854134">
            <w:pPr>
              <w:pStyle w:val="ListParagraph"/>
              <w:numPr>
                <w:ilvl w:val="0"/>
                <w:numId w:val="13"/>
              </w:numPr>
              <w:spacing w:after="0"/>
            </w:pPr>
            <w:r w:rsidRPr="00650406">
              <w:rPr>
                <w:bCs/>
              </w:rPr>
              <w:t>High priority Issue 1-2</w:t>
            </w:r>
            <w:r w:rsidRPr="00650406">
              <w:t>: C-DRX enhancements to handle jitter</w:t>
            </w:r>
          </w:p>
          <w:p w14:paraId="100E3C0D" w14:textId="77777777" w:rsidR="00E94EF3" w:rsidRPr="00650406" w:rsidRDefault="00E94EF3" w:rsidP="00854134">
            <w:pPr>
              <w:pStyle w:val="ListParagraph"/>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0D2270DA" w14:textId="77777777" w:rsidR="00E94EF3" w:rsidRPr="00650406" w:rsidRDefault="00E94EF3" w:rsidP="00854134">
            <w:pPr>
              <w:pStyle w:val="ListParagraph"/>
              <w:numPr>
                <w:ilvl w:val="0"/>
                <w:numId w:val="13"/>
              </w:numPr>
              <w:spacing w:after="0"/>
            </w:pPr>
            <w:r w:rsidRPr="00650406">
              <w:rPr>
                <w:bCs/>
              </w:rPr>
              <w:t>Low priority Issue 1-4:</w:t>
            </w:r>
            <w:r w:rsidRPr="00650406">
              <w:t xml:space="preserve"> CDRX enhancements to adjust to variable burst sizes and frame rate</w:t>
            </w:r>
          </w:p>
          <w:p w14:paraId="7D502286" w14:textId="77777777" w:rsidR="00E94EF3" w:rsidRPr="00650406" w:rsidRDefault="00E94EF3" w:rsidP="00854134">
            <w:pPr>
              <w:pStyle w:val="ListParagraph"/>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06496BE4" w14:textId="77777777" w:rsidR="00E94EF3" w:rsidRPr="00650406" w:rsidRDefault="00E94EF3" w:rsidP="00854134">
            <w:pPr>
              <w:pStyle w:val="ListParagraph"/>
              <w:numPr>
                <w:ilvl w:val="0"/>
                <w:numId w:val="13"/>
              </w:numPr>
              <w:spacing w:after="0"/>
            </w:pPr>
            <w:r w:rsidRPr="00650406">
              <w:rPr>
                <w:bCs/>
              </w:rPr>
              <w:t>Low priority Issue 1-5</w:t>
            </w:r>
            <w:r w:rsidRPr="00650406">
              <w:t xml:space="preserve">: low latency handling </w:t>
            </w:r>
          </w:p>
          <w:p w14:paraId="49BCAB05" w14:textId="77777777" w:rsidR="00E94EF3" w:rsidRPr="00650406" w:rsidRDefault="00E94EF3" w:rsidP="00854134">
            <w:pPr>
              <w:pStyle w:val="ListParagraph"/>
              <w:numPr>
                <w:ilvl w:val="0"/>
                <w:numId w:val="13"/>
              </w:numPr>
              <w:spacing w:after="0"/>
            </w:pPr>
            <w:r w:rsidRPr="00650406">
              <w:rPr>
                <w:bCs/>
              </w:rPr>
              <w:t>Low priority Issue 1-6</w:t>
            </w:r>
            <w:r w:rsidRPr="00650406">
              <w:t>: SFN wraparound mismatch (if handled in RAN1)</w:t>
            </w:r>
          </w:p>
          <w:p w14:paraId="65F9CA90" w14:textId="77777777" w:rsidR="00E94EF3" w:rsidRPr="000B4ECC" w:rsidRDefault="00E94EF3" w:rsidP="00E94EF3">
            <w:pPr>
              <w:rPr>
                <w:bCs/>
              </w:rPr>
            </w:pPr>
            <w:r w:rsidRPr="00E43813">
              <w:rPr>
                <w:bCs/>
              </w:rPr>
              <w:t>FFS</w:t>
            </w:r>
            <w:r>
              <w:rPr>
                <w:bCs/>
              </w:rPr>
              <w:t>:</w:t>
            </w:r>
            <w:r w:rsidRPr="00E43813">
              <w:rPr>
                <w:bCs/>
              </w:rPr>
              <w:t xml:space="preserve"> how the solutions or the combination of the solutions can handle all the identified issues.</w:t>
            </w:r>
          </w:p>
          <w:p w14:paraId="3ADCD7CB" w14:textId="77777777" w:rsidR="00E94EF3" w:rsidRPr="000B4ECC" w:rsidRDefault="00E94EF3" w:rsidP="00E94EF3">
            <w:pPr>
              <w:rPr>
                <w:bCs/>
              </w:rPr>
            </w:pPr>
            <w:r w:rsidRPr="000B4ECC">
              <w:rPr>
                <w:bCs/>
              </w:rPr>
              <w:t>Note 1: Other considerations are not precluded</w:t>
            </w:r>
          </w:p>
          <w:p w14:paraId="454F6CA6" w14:textId="77777777" w:rsidR="00E94EF3" w:rsidRPr="000B4ECC" w:rsidRDefault="00E94EF3" w:rsidP="00E94EF3">
            <w:pPr>
              <w:rPr>
                <w:bCs/>
              </w:rPr>
            </w:pPr>
            <w:r w:rsidRPr="000B4ECC">
              <w:rPr>
                <w:bCs/>
              </w:rPr>
              <w:t>Note 2: It can also be adopted for addressing issue 1-1</w:t>
            </w:r>
          </w:p>
          <w:p w14:paraId="1307F758" w14:textId="77777777" w:rsidR="00E94EF3" w:rsidRPr="000B4ECC" w:rsidRDefault="00E94EF3" w:rsidP="00E94EF3">
            <w:pPr>
              <w:rPr>
                <w:bCs/>
              </w:rPr>
            </w:pPr>
            <w:r w:rsidRPr="000B4ECC">
              <w:rPr>
                <w:bCs/>
              </w:rPr>
              <w:t>Note 3: Companies are encouraged to clarify or provide more details of the proposed solutions, for addressing concerns from the group.</w:t>
            </w:r>
          </w:p>
          <w:p w14:paraId="33A8B90C" w14:textId="77777777" w:rsidR="00E94EF3" w:rsidRPr="004A3A50" w:rsidRDefault="00E94EF3" w:rsidP="00E94EF3">
            <w:r>
              <w:t>Additional details can be found in R1-</w:t>
            </w:r>
            <w:r w:rsidRPr="00C616F8">
              <w:t>2205411</w:t>
            </w:r>
            <w:r>
              <w:t>.</w:t>
            </w:r>
          </w:p>
          <w:p w14:paraId="6ACFBF2C" w14:textId="77777777" w:rsidR="00E94EF3" w:rsidRDefault="00E94EF3" w:rsidP="00E94EF3">
            <w:pPr>
              <w:rPr>
                <w:lang w:eastAsia="x-none"/>
              </w:rPr>
            </w:pPr>
          </w:p>
          <w:p w14:paraId="3EE5F591" w14:textId="77777777" w:rsidR="00E94EF3" w:rsidRPr="00D610FC" w:rsidRDefault="00E94EF3" w:rsidP="00E94EF3">
            <w:pPr>
              <w:rPr>
                <w:rFonts w:eastAsia="SimSun" w:cs="Times"/>
                <w:b/>
                <w:bCs/>
                <w:highlight w:val="green"/>
              </w:rPr>
            </w:pPr>
            <w:r>
              <w:rPr>
                <w:rFonts w:eastAsia="SimSun" w:cs="Times"/>
                <w:b/>
                <w:bCs/>
                <w:highlight w:val="green"/>
              </w:rPr>
              <w:t>Agreement</w:t>
            </w:r>
          </w:p>
          <w:p w14:paraId="170A9BD0" w14:textId="77777777" w:rsidR="00E94EF3" w:rsidRPr="00C616F8" w:rsidRDefault="00E94EF3" w:rsidP="00E94EF3">
            <w:r w:rsidRPr="00C616F8">
              <w:rPr>
                <w:bCs/>
              </w:rPr>
              <w:t>For power saving study of Rel-18 XR SI, PDCCH monitoring enhancements to evaluate in this study item are to be selected from the following</w:t>
            </w:r>
          </w:p>
          <w:p w14:paraId="0D082FC4" w14:textId="77777777" w:rsidR="00E94EF3" w:rsidRPr="00C616F8" w:rsidRDefault="00E94EF3" w:rsidP="003729C8">
            <w:pPr>
              <w:pStyle w:val="ListParagraph"/>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0E1D2455" w14:textId="77777777" w:rsidR="00E94EF3" w:rsidRPr="00C616F8" w:rsidRDefault="00E94EF3" w:rsidP="003729C8">
            <w:pPr>
              <w:pStyle w:val="ListParagraph"/>
              <w:numPr>
                <w:ilvl w:val="1"/>
                <w:numId w:val="9"/>
              </w:numPr>
              <w:spacing w:after="0"/>
              <w:rPr>
                <w:bCs/>
              </w:rPr>
            </w:pPr>
            <w:r w:rsidRPr="00C616F8">
              <w:t>Note: some companies think Rel-17 PDCCH monitoring adaptation can solve issue 2-1 or achieve similar intended outcome</w:t>
            </w:r>
          </w:p>
          <w:p w14:paraId="0F079837" w14:textId="77777777" w:rsidR="00E94EF3" w:rsidRPr="00C616F8" w:rsidRDefault="00E94EF3" w:rsidP="003729C8">
            <w:pPr>
              <w:pStyle w:val="ListParagraph"/>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31672676" w14:textId="77777777" w:rsidR="00E94EF3" w:rsidRPr="00C616F8" w:rsidRDefault="00E94EF3" w:rsidP="003729C8">
            <w:pPr>
              <w:pStyle w:val="ListParagraph"/>
              <w:numPr>
                <w:ilvl w:val="0"/>
                <w:numId w:val="9"/>
              </w:numPr>
              <w:spacing w:after="0"/>
            </w:pPr>
            <w:r w:rsidRPr="00C616F8">
              <w:t xml:space="preserve">Low priority Issue 2-2: XR-dedicated PDCCH monitoring window to supplement CDRX for multi-flow traffic. </w:t>
            </w:r>
          </w:p>
          <w:p w14:paraId="5D3B4459" w14:textId="77777777" w:rsidR="00E94EF3" w:rsidRPr="00C616F8" w:rsidRDefault="00E94EF3" w:rsidP="003729C8">
            <w:pPr>
              <w:pStyle w:val="ListParagraph"/>
              <w:numPr>
                <w:ilvl w:val="1"/>
                <w:numId w:val="9"/>
              </w:numPr>
              <w:spacing w:after="0"/>
            </w:pPr>
            <w:r w:rsidRPr="00C616F8">
              <w:t>Note: some companies think Rel-17 PDCCH monitoring adaptation can solve issue 2-2 or achieve similar intended outcome</w:t>
            </w:r>
          </w:p>
          <w:p w14:paraId="45B9EF1C" w14:textId="77777777" w:rsidR="00E94EF3" w:rsidRPr="00C616F8" w:rsidRDefault="00E94EF3" w:rsidP="003729C8">
            <w:pPr>
              <w:pStyle w:val="ListParagraph"/>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0916EAC7" w14:textId="77777777" w:rsidR="00E94EF3" w:rsidRPr="00C616F8" w:rsidRDefault="00E94EF3" w:rsidP="003729C8">
            <w:pPr>
              <w:pStyle w:val="ListParagraph"/>
              <w:numPr>
                <w:ilvl w:val="0"/>
                <w:numId w:val="9"/>
              </w:numPr>
              <w:spacing w:after="0"/>
            </w:pPr>
            <w:r w:rsidRPr="00C616F8">
              <w:t xml:space="preserve">High priority Issue 2-3: Enhancements to Rel-17 PDCCH monitoring adaptation. </w:t>
            </w:r>
          </w:p>
          <w:p w14:paraId="4F399375" w14:textId="77777777" w:rsidR="00E94EF3" w:rsidRPr="00C616F8" w:rsidRDefault="00E94EF3" w:rsidP="003729C8">
            <w:pPr>
              <w:pStyle w:val="ListParagraph"/>
              <w:numPr>
                <w:ilvl w:val="1"/>
                <w:numId w:val="9"/>
              </w:numPr>
              <w:spacing w:after="0"/>
            </w:pPr>
            <w:r w:rsidRPr="00C616F8">
              <w:t>Note: Discussion on some enhancements may depend on the outcome of Rel-17 PDCCH monitoring adaptation maintenance</w:t>
            </w:r>
          </w:p>
          <w:p w14:paraId="6EDACE10" w14:textId="77777777" w:rsidR="00E94EF3" w:rsidRPr="00C616F8" w:rsidRDefault="00E94EF3" w:rsidP="003729C8">
            <w:pPr>
              <w:pStyle w:val="ListParagraph"/>
              <w:numPr>
                <w:ilvl w:val="1"/>
                <w:numId w:val="9"/>
              </w:numPr>
              <w:spacing w:after="0"/>
            </w:pPr>
            <w:r w:rsidRPr="00C616F8">
              <w:t xml:space="preserve">Note: </w:t>
            </w:r>
            <w:r w:rsidRPr="00C616F8">
              <w:rPr>
                <w:rFonts w:eastAsia="DengXian"/>
                <w:lang w:eastAsia="zh-CN"/>
              </w:rPr>
              <w:t>The study on enhancement to R17 PDCCH monitoring adaptation should focus on the techniques that are used for addressing XR-specific issues, e.g., jitter</w:t>
            </w:r>
          </w:p>
          <w:p w14:paraId="5B201E7E" w14:textId="77777777" w:rsidR="00E94EF3" w:rsidRPr="00C616F8" w:rsidRDefault="00E94EF3" w:rsidP="00E94EF3">
            <w:pPr>
              <w:pStyle w:val="ListParagraph"/>
              <w:ind w:left="0"/>
            </w:pPr>
            <w:r w:rsidRPr="00C616F8">
              <w:lastRenderedPageBreak/>
              <w:t>Note 1: Other considerations are not precluded</w:t>
            </w:r>
          </w:p>
          <w:p w14:paraId="7A3EAA27" w14:textId="77777777" w:rsidR="00E94EF3" w:rsidRPr="00C616F8" w:rsidRDefault="00E94EF3" w:rsidP="00E94EF3">
            <w:pPr>
              <w:pStyle w:val="ListParagraph"/>
              <w:ind w:left="0"/>
            </w:pPr>
            <w:r w:rsidRPr="00C616F8">
              <w:t xml:space="preserve">Note 2: Companies are encouraged to clarify or provide more details of the proposed solutions, for addressing concerns from the group. </w:t>
            </w:r>
          </w:p>
          <w:p w14:paraId="511286F7" w14:textId="77777777" w:rsidR="00E94EF3" w:rsidRDefault="00E94EF3" w:rsidP="00E94EF3">
            <w:pPr>
              <w:rPr>
                <w:lang w:eastAsia="x-none"/>
              </w:rPr>
            </w:pPr>
          </w:p>
          <w:p w14:paraId="4ED081AE" w14:textId="77777777" w:rsidR="00E94EF3" w:rsidRPr="00D610FC" w:rsidRDefault="00E94EF3" w:rsidP="00E94EF3">
            <w:pPr>
              <w:rPr>
                <w:rFonts w:eastAsia="SimSun" w:cs="Times"/>
                <w:b/>
                <w:bCs/>
                <w:highlight w:val="green"/>
              </w:rPr>
            </w:pPr>
            <w:r>
              <w:rPr>
                <w:rFonts w:eastAsia="SimSun" w:cs="Times"/>
                <w:b/>
                <w:bCs/>
                <w:highlight w:val="green"/>
              </w:rPr>
              <w:t>Agreement</w:t>
            </w:r>
          </w:p>
          <w:p w14:paraId="300BC2C9" w14:textId="77777777" w:rsidR="00E94EF3" w:rsidRPr="00C616F8" w:rsidRDefault="00E94EF3" w:rsidP="00E94EF3">
            <w:pPr>
              <w:rPr>
                <w:bCs/>
              </w:rPr>
            </w:pPr>
            <w:r w:rsidRPr="00C616F8">
              <w:rPr>
                <w:bCs/>
              </w:rPr>
              <w:t>For Rel-18 XR power saving enhancements, RAN1 further discusses by RAN1 #110 whether the issues below are to be addressed, and if so, which solutions should be selected for evaluation in this study item. These issues are low priority.</w:t>
            </w:r>
          </w:p>
          <w:p w14:paraId="4E3C52F0" w14:textId="77777777" w:rsidR="00E94EF3" w:rsidRPr="0030343C" w:rsidRDefault="00E94EF3" w:rsidP="003729C8">
            <w:pPr>
              <w:pStyle w:val="ListParagraph"/>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B46AAAF" w14:textId="77777777" w:rsidR="00E94EF3" w:rsidRPr="00F4735C" w:rsidRDefault="00E94EF3" w:rsidP="003729C8">
            <w:pPr>
              <w:pStyle w:val="ListParagraph"/>
              <w:numPr>
                <w:ilvl w:val="0"/>
                <w:numId w:val="9"/>
              </w:numPr>
              <w:spacing w:after="0"/>
            </w:pPr>
            <w:r w:rsidRPr="00C616F8">
              <w:t>Issue 3-2</w:t>
            </w:r>
            <w:r w:rsidRPr="00F4735C">
              <w:t>: Power saving by XR-aware scheduling.</w:t>
            </w:r>
          </w:p>
          <w:p w14:paraId="610EF22F" w14:textId="77777777" w:rsidR="00E94EF3" w:rsidRPr="0030343C" w:rsidRDefault="00E94EF3" w:rsidP="003729C8">
            <w:pPr>
              <w:pStyle w:val="ListParagraph"/>
              <w:numPr>
                <w:ilvl w:val="1"/>
                <w:numId w:val="9"/>
              </w:numPr>
              <w:spacing w:after="0"/>
            </w:pPr>
            <w:r>
              <w:t>Note 1b: XR SI objective has XR-awareness in RAN listed as a specific topic of RAN2 study</w:t>
            </w:r>
          </w:p>
          <w:p w14:paraId="156DE399" w14:textId="77777777" w:rsidR="00E94EF3" w:rsidRPr="0030343C" w:rsidRDefault="00E94EF3" w:rsidP="003729C8">
            <w:pPr>
              <w:pStyle w:val="ListParagraph"/>
              <w:numPr>
                <w:ilvl w:val="0"/>
                <w:numId w:val="9"/>
              </w:numPr>
              <w:spacing w:after="0"/>
            </w:pPr>
            <w:r w:rsidRPr="00C616F8">
              <w:t>Issue 3-3</w:t>
            </w:r>
            <w:r w:rsidRPr="0030343C">
              <w:t xml:space="preserve">: Unnecessary data transmission in allocated resources. </w:t>
            </w:r>
          </w:p>
          <w:p w14:paraId="33C114FD" w14:textId="77777777" w:rsidR="00E94EF3" w:rsidRDefault="00E94EF3" w:rsidP="00E94EF3">
            <w:r w:rsidRPr="0030343C">
              <w:t>Note 1: Rel-18 XR SI objective only has CDRX enhancements and PDCCH monitoring enhancements</w:t>
            </w:r>
            <w:r>
              <w:t xml:space="preserve"> explicitly listed</w:t>
            </w:r>
            <w:r w:rsidRPr="0030343C">
              <w:t xml:space="preserve"> as focus of RAN1 study</w:t>
            </w:r>
          </w:p>
          <w:p w14:paraId="2F091505" w14:textId="77777777" w:rsidR="00E94EF3" w:rsidRDefault="00E94EF3" w:rsidP="00E94EF3">
            <w:r w:rsidRPr="0030343C">
              <w:t xml:space="preserve">Note </w:t>
            </w:r>
            <w:r>
              <w:t>2</w:t>
            </w:r>
            <w:r w:rsidRPr="0030343C">
              <w:t>: Other considerations are not precluded</w:t>
            </w:r>
          </w:p>
          <w:p w14:paraId="469424FA" w14:textId="77777777" w:rsidR="00FD5297" w:rsidRPr="00D610FC" w:rsidRDefault="00FD5297" w:rsidP="00FD5297">
            <w:pPr>
              <w:rPr>
                <w:rFonts w:eastAsia="SimSun" w:cs="Times"/>
                <w:b/>
                <w:bCs/>
                <w:highlight w:val="green"/>
              </w:rPr>
            </w:pPr>
            <w:r>
              <w:rPr>
                <w:rFonts w:eastAsia="SimSun" w:cs="Times"/>
                <w:b/>
                <w:bCs/>
                <w:highlight w:val="green"/>
              </w:rPr>
              <w:t>Agreement</w:t>
            </w:r>
          </w:p>
          <w:p w14:paraId="1B30781E" w14:textId="77777777" w:rsidR="00AC21FB" w:rsidRDefault="00FD5297" w:rsidP="00FD5297">
            <w:pPr>
              <w:rPr>
                <w:rFonts w:eastAsia="SimSun" w:cs="Times"/>
              </w:rPr>
            </w:pPr>
            <w:r w:rsidRPr="00D610FC">
              <w:rPr>
                <w:rFonts w:eastAsia="SimSun" w:cs="Times"/>
              </w:rPr>
              <w:t>Rel-17 evaluation methodology for XR power saving captured in TR 38.838 is used as the baseline evaluation methodology for UE power evaluation of Rel-18 SI on XR enhancements</w:t>
            </w:r>
          </w:p>
          <w:p w14:paraId="2D7CD3F7" w14:textId="77777777" w:rsidR="00C57480" w:rsidRPr="00D610FC" w:rsidRDefault="00C57480" w:rsidP="00C57480">
            <w:pPr>
              <w:rPr>
                <w:rFonts w:eastAsia="SimSun" w:cs="Times"/>
                <w:b/>
                <w:bCs/>
                <w:highlight w:val="green"/>
              </w:rPr>
            </w:pPr>
            <w:r>
              <w:rPr>
                <w:rFonts w:eastAsia="SimSun" w:cs="Times"/>
                <w:b/>
                <w:bCs/>
                <w:highlight w:val="green"/>
              </w:rPr>
              <w:t>Agreement</w:t>
            </w:r>
          </w:p>
          <w:p w14:paraId="28DC85FF" w14:textId="77777777" w:rsidR="00C57480" w:rsidRPr="00D610FC" w:rsidRDefault="00C57480" w:rsidP="00C57480">
            <w:pPr>
              <w:rPr>
                <w:rFonts w:cs="Times"/>
                <w:lang w:val="en-US" w:eastAsia="zh-CN"/>
              </w:rPr>
            </w:pPr>
            <w:r w:rsidRPr="00D610FC">
              <w:rPr>
                <w:rFonts w:cs="Times"/>
              </w:rPr>
              <w:t xml:space="preserve">Companies are encouraged to compare performance of the following Rel-15/16/17 features with the proposed enhancements for Rel-18 XR power saving evaluations. Power saving gain is calculated </w:t>
            </w:r>
            <w:proofErr w:type="spellStart"/>
            <w:r w:rsidRPr="00D610FC">
              <w:rPr>
                <w:rFonts w:cs="Times"/>
              </w:rPr>
              <w:t>w.r.t.</w:t>
            </w:r>
            <w:proofErr w:type="spellEnd"/>
            <w:r w:rsidRPr="00D610FC">
              <w:rPr>
                <w:rFonts w:cs="Times"/>
              </w:rPr>
              <w:t xml:space="preserve"> the </w:t>
            </w:r>
            <w:proofErr w:type="spellStart"/>
            <w:r w:rsidRPr="00D610FC">
              <w:rPr>
                <w:rFonts w:cs="Times"/>
              </w:rPr>
              <w:t>AlwaysOn</w:t>
            </w:r>
            <w:proofErr w:type="spellEnd"/>
            <w:r w:rsidRPr="00D610FC">
              <w:rPr>
                <w:rFonts w:cs="Times"/>
              </w:rPr>
              <w:t xml:space="preserve"> baseline. </w:t>
            </w:r>
          </w:p>
          <w:p w14:paraId="2F0D4441" w14:textId="77777777" w:rsidR="00C57480" w:rsidRPr="00D610FC" w:rsidRDefault="00C57480" w:rsidP="00C876C1">
            <w:pPr>
              <w:pStyle w:val="ListParagraph"/>
              <w:numPr>
                <w:ilvl w:val="0"/>
                <w:numId w:val="7"/>
              </w:numPr>
              <w:adjustRightInd/>
              <w:spacing w:after="0"/>
              <w:textAlignment w:val="auto"/>
              <w:rPr>
                <w:rFonts w:cs="Times"/>
              </w:rPr>
            </w:pPr>
            <w:r w:rsidRPr="00D610FC">
              <w:rPr>
                <w:rFonts w:cs="Times"/>
              </w:rPr>
              <w:t>Rel-15/16 CDRX including long DRX cycle, short DRX cycle and DRX command MAC CE and DCP</w:t>
            </w:r>
          </w:p>
          <w:p w14:paraId="2B00496E" w14:textId="77777777" w:rsidR="00C57480" w:rsidRPr="00D610FC" w:rsidRDefault="00C57480" w:rsidP="00C876C1">
            <w:pPr>
              <w:pStyle w:val="ListParagraph"/>
              <w:numPr>
                <w:ilvl w:val="0"/>
                <w:numId w:val="7"/>
              </w:numPr>
              <w:adjustRightInd/>
              <w:spacing w:after="0"/>
              <w:textAlignment w:val="auto"/>
              <w:rPr>
                <w:rFonts w:cs="Times"/>
              </w:rPr>
            </w:pPr>
            <w:r w:rsidRPr="00D610FC">
              <w:rPr>
                <w:rFonts w:cs="Times"/>
              </w:rPr>
              <w:t>Rel-17 PDCCH adaptation including PDCCH skipping and SSSG switching</w:t>
            </w:r>
          </w:p>
          <w:p w14:paraId="450DD64E" w14:textId="77777777" w:rsidR="00C57480" w:rsidRDefault="00C57480" w:rsidP="00C57480">
            <w:pPr>
              <w:rPr>
                <w:rFonts w:cs="Times"/>
              </w:rPr>
            </w:pPr>
            <w:r w:rsidRPr="00D610FC">
              <w:rPr>
                <w:rFonts w:cs="Times"/>
              </w:rPr>
              <w:t>Note: up to companies to report the configuration of the Rel-15/16/17 features</w:t>
            </w:r>
          </w:p>
          <w:p w14:paraId="3EE343E8" w14:textId="77777777" w:rsidR="00C57480" w:rsidRPr="00AD4152" w:rsidRDefault="00C57480" w:rsidP="00C57480">
            <w:pPr>
              <w:rPr>
                <w:rFonts w:eastAsia="Gulim"/>
                <w:b/>
                <w:szCs w:val="22"/>
                <w:lang w:val="en-US" w:eastAsia="ko-KR"/>
              </w:rPr>
            </w:pPr>
            <w:r>
              <w:rPr>
                <w:b/>
                <w:szCs w:val="22"/>
              </w:rPr>
              <w:t>Conclusion</w:t>
            </w:r>
          </w:p>
          <w:p w14:paraId="2FB0DF64"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any company for an issue, the issue is deprioritized. The issue and proposed enhancements for the issue will not be captured by RAN1 in TR 38.835.</w:t>
            </w:r>
          </w:p>
          <w:p w14:paraId="2F76DD70"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the proponent company for a proposed enhancement, the proposed enhancement is deprioritized. The proposed enhancement will not be captured by RAN1 in TR 38.835.</w:t>
            </w:r>
          </w:p>
          <w:p w14:paraId="7E19F0EB" w14:textId="77777777" w:rsidR="00C57480" w:rsidRPr="00574D44" w:rsidRDefault="00C57480" w:rsidP="00854134">
            <w:pPr>
              <w:numPr>
                <w:ilvl w:val="0"/>
                <w:numId w:val="14"/>
              </w:numPr>
              <w:spacing w:after="0" w:line="225" w:lineRule="atLeast"/>
              <w:rPr>
                <w:rFonts w:cs="Times"/>
              </w:rPr>
            </w:pPr>
            <w:r w:rsidRPr="00574D44">
              <w:rPr>
                <w:rFonts w:cs="Times"/>
              </w:rPr>
              <w:t>If multiple enhancement techniques are proposed for the same issue, there can be down selection among them for the consideration of candidate enhancement for study item recommendation by RAN1 at least based on performance (power saving and capacity), spec impact, signaling overhead and implementation complexity.</w:t>
            </w:r>
          </w:p>
          <w:p w14:paraId="443C6267" w14:textId="77777777" w:rsidR="00C57480" w:rsidRPr="00574D44" w:rsidRDefault="00C57480" w:rsidP="00854134">
            <w:pPr>
              <w:numPr>
                <w:ilvl w:val="0"/>
                <w:numId w:val="14"/>
              </w:numPr>
              <w:spacing w:after="0"/>
              <w:rPr>
                <w:rFonts w:cs="Times"/>
              </w:rPr>
            </w:pPr>
            <w:r w:rsidRPr="00574D44">
              <w:rPr>
                <w:rFonts w:cs="Times"/>
              </w:rPr>
              <w:t>Companies are encouraged to provide detailed information for both the proposed enhancement and the existing power saving features used as the performance reference so that the evaluation results for both can be reproduced by other companies.</w:t>
            </w:r>
          </w:p>
          <w:p w14:paraId="5B97ED25" w14:textId="77777777" w:rsidR="00C57480" w:rsidRPr="00574D44" w:rsidRDefault="00C57480" w:rsidP="00854134">
            <w:pPr>
              <w:numPr>
                <w:ilvl w:val="0"/>
                <w:numId w:val="14"/>
              </w:numPr>
              <w:spacing w:after="0" w:line="225" w:lineRule="atLeast"/>
              <w:rPr>
                <w:rFonts w:cs="Times"/>
              </w:rPr>
            </w:pPr>
            <w:r w:rsidRPr="00574D44">
              <w:rPr>
                <w:rFonts w:cs="Times"/>
              </w:rPr>
              <w:t>When using existing power saving features as the performance reference, companies are encouraged to configure the existing power saving features to achieve the best performance.</w:t>
            </w:r>
          </w:p>
          <w:p w14:paraId="7D6C597F" w14:textId="6E719B93" w:rsidR="00C57480" w:rsidRDefault="00C57480" w:rsidP="00C57480">
            <w:r w:rsidRPr="00574D44">
              <w:rPr>
                <w:rFonts w:cs="Times"/>
              </w:rPr>
              <w:t>For evaluation of a proposed enhancement and evaluation of the existing power saving features as performance reference, companies are encouraged to provide the high load case (as defined in TR 38.838, Section A.2) results. Results for low load case can also be reported optionally.</w:t>
            </w:r>
          </w:p>
        </w:tc>
      </w:tr>
    </w:tbl>
    <w:p w14:paraId="3103994E" w14:textId="77777777" w:rsidR="00A34DAA" w:rsidRDefault="00A34DAA"/>
    <w:p w14:paraId="721D1D60" w14:textId="77777777" w:rsidR="00A34DAA" w:rsidRDefault="00A34DAA"/>
    <w:sectPr w:rsidR="00A34DAA">
      <w:headerReference w:type="even" r:id="rId22"/>
      <w:footerReference w:type="even" r:id="rId23"/>
      <w:footerReference w:type="default" r:id="rId2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85E46" w14:textId="77777777" w:rsidR="007A3F85" w:rsidRDefault="007A3F85">
      <w:pPr>
        <w:spacing w:after="0"/>
      </w:pPr>
      <w:r>
        <w:separator/>
      </w:r>
    </w:p>
  </w:endnote>
  <w:endnote w:type="continuationSeparator" w:id="0">
    <w:p w14:paraId="196439A1" w14:textId="77777777" w:rsidR="007A3F85" w:rsidRDefault="007A3F85">
      <w:pPr>
        <w:spacing w:after="0"/>
      </w:pPr>
      <w:r>
        <w:continuationSeparator/>
      </w:r>
    </w:p>
  </w:endnote>
  <w:endnote w:type="continuationNotice" w:id="1">
    <w:p w14:paraId="66C67994" w14:textId="77777777" w:rsidR="007A3F85" w:rsidRDefault="007A3F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IntelOne Display Regular">
    <w:charset w:val="00"/>
    <w:family w:val="swiss"/>
    <w:pitch w:val="variable"/>
    <w:sig w:usb0="20000007" w:usb1="00000001" w:usb2="00000000" w:usb3="00000000" w:csb0="00000193"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C310" w14:textId="77777777" w:rsidR="005238EF" w:rsidRDefault="005238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7A2748" w14:textId="77777777" w:rsidR="005238EF" w:rsidRDefault="005238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74B9" w14:textId="486E6CCE" w:rsidR="005238EF" w:rsidRDefault="005238EF">
    <w:pPr>
      <w:pStyle w:val="Footer"/>
      <w:ind w:right="360"/>
    </w:pPr>
    <w:r>
      <w:rPr>
        <w:rStyle w:val="PageNumber"/>
      </w:rPr>
      <w:fldChar w:fldCharType="begin"/>
    </w:r>
    <w:r>
      <w:rPr>
        <w:rStyle w:val="PageNumber"/>
      </w:rPr>
      <w:instrText xml:space="preserve"> PAGE </w:instrText>
    </w:r>
    <w:r>
      <w:rPr>
        <w:rStyle w:val="PageNumber"/>
      </w:rPr>
      <w:fldChar w:fldCharType="separate"/>
    </w:r>
    <w:r w:rsidR="004F0745">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0745">
      <w:rPr>
        <w:rStyle w:val="PageNumber"/>
        <w:noProof/>
      </w:rPr>
      <w:t>64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3CDB" w14:textId="77777777" w:rsidR="007A3F85" w:rsidRDefault="007A3F85">
      <w:pPr>
        <w:spacing w:after="0"/>
      </w:pPr>
      <w:r>
        <w:separator/>
      </w:r>
    </w:p>
  </w:footnote>
  <w:footnote w:type="continuationSeparator" w:id="0">
    <w:p w14:paraId="22200A08" w14:textId="77777777" w:rsidR="007A3F85" w:rsidRDefault="007A3F85">
      <w:pPr>
        <w:spacing w:after="0"/>
      </w:pPr>
      <w:r>
        <w:continuationSeparator/>
      </w:r>
    </w:p>
  </w:footnote>
  <w:footnote w:type="continuationNotice" w:id="1">
    <w:p w14:paraId="6CBE10C1" w14:textId="77777777" w:rsidR="007A3F85" w:rsidRDefault="007A3F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FCE" w14:textId="77777777" w:rsidR="005238EF" w:rsidRDefault="005238E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5BD456E"/>
    <w:multiLevelType w:val="multilevel"/>
    <w:tmpl w:val="05BD456E"/>
    <w:lvl w:ilvl="0">
      <w:start w:val="1"/>
      <w:numFmt w:val="bullet"/>
      <w:lvlText w:val="‐"/>
      <w:lvlJc w:val="left"/>
      <w:pPr>
        <w:ind w:left="703" w:hanging="420"/>
      </w:pPr>
      <w:rPr>
        <w:rFonts w:ascii="Microsoft YaHei UI" w:eastAsia="Microsoft YaHei UI" w:hAnsi="Microsoft YaHei UI"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3" w15:restartNumberingAfterBreak="0">
    <w:nsid w:val="05E95959"/>
    <w:multiLevelType w:val="multilevel"/>
    <w:tmpl w:val="05E95959"/>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numFmt w:val="none"/>
      <w:pStyle w:val="Heading3"/>
      <w:lvlText w:val=""/>
      <w:lvlJc w:val="left"/>
      <w:pPr>
        <w:tabs>
          <w:tab w:val="num" w:pos="360"/>
        </w:tabs>
      </w:pPr>
    </w:lvl>
    <w:lvl w:ilvl="3">
      <w:numFmt w:val="decimal"/>
      <w:pStyle w:val="Heading4"/>
      <w:lvlText w:val="漀Āᜀ଀ကༀᄐ预廾怐预俾ᙊ儀ᙊ"/>
      <w:lvlJc w:val="left"/>
    </w:lvl>
    <w:lvl w:ilvl="4">
      <w:numFmt w:val="none"/>
      <w:pStyle w:val="Heading5"/>
      <w:lvlText w:val=""/>
      <w:lvlJc w:val="left"/>
      <w:pPr>
        <w:tabs>
          <w:tab w:val="num" w:pos="360"/>
        </w:tabs>
      </w:pPr>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4" w15:restartNumberingAfterBreak="0">
    <w:nsid w:val="105A0628"/>
    <w:multiLevelType w:val="hybridMultilevel"/>
    <w:tmpl w:val="AE245118"/>
    <w:lvl w:ilvl="0" w:tplc="B5A8667A">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5" w15:restartNumberingAfterBreak="0">
    <w:nsid w:val="10D0266F"/>
    <w:multiLevelType w:val="hybridMultilevel"/>
    <w:tmpl w:val="32F443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 w15:restartNumberingAfterBreak="0">
    <w:nsid w:val="11872421"/>
    <w:multiLevelType w:val="hybridMultilevel"/>
    <w:tmpl w:val="C554AA18"/>
    <w:lvl w:ilvl="0" w:tplc="04090003">
      <w:numFmt w:val="decimal"/>
      <w:lvlText w:val=""/>
      <w:lvlJc w:val="left"/>
    </w:lvl>
    <w:lvl w:ilvl="1" w:tplc="0409000F">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 w15:restartNumberingAfterBreak="0">
    <w:nsid w:val="12D227A9"/>
    <w:multiLevelType w:val="hybridMultilevel"/>
    <w:tmpl w:val="9FDEB22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 w15:restartNumberingAfterBreak="0">
    <w:nsid w:val="146F16DA"/>
    <w:multiLevelType w:val="hybridMultilevel"/>
    <w:tmpl w:val="A9166266"/>
    <w:lvl w:ilvl="0" w:tplc="04090003">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 w15:restartNumberingAfterBreak="0">
    <w:nsid w:val="19323712"/>
    <w:multiLevelType w:val="hybridMultilevel"/>
    <w:tmpl w:val="22DCD040"/>
    <w:lvl w:ilvl="0" w:tplc="04090001">
      <w:numFmt w:val="decimal"/>
      <w:lvlText w:val=""/>
      <w:lvlJc w:val="left"/>
    </w:lvl>
    <w:lvl w:ilvl="1" w:tplc="0409000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195C6F"/>
    <w:multiLevelType w:val="hybridMultilevel"/>
    <w:tmpl w:val="94C0238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15:restartNumberingAfterBreak="0">
    <w:nsid w:val="1C3131D1"/>
    <w:multiLevelType w:val="hybridMultilevel"/>
    <w:tmpl w:val="97E6D336"/>
    <w:lvl w:ilvl="0" w:tplc="5C6C2C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1CC57B7A"/>
    <w:multiLevelType w:val="hybridMultilevel"/>
    <w:tmpl w:val="78CA5B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 w15:restartNumberingAfterBreak="0">
    <w:nsid w:val="1E6D02E5"/>
    <w:multiLevelType w:val="hybridMultilevel"/>
    <w:tmpl w:val="AE72C6D8"/>
    <w:lvl w:ilvl="0" w:tplc="04090003">
      <w:numFmt w:val="decimal"/>
      <w:lvlText w:val=""/>
      <w:lvlJc w:val="left"/>
    </w:lvl>
    <w:lvl w:ilvl="1" w:tplc="0409000F">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F437822"/>
    <w:multiLevelType w:val="hybridMultilevel"/>
    <w:tmpl w:val="E252E7C4"/>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21463BD9"/>
    <w:multiLevelType w:val="hybridMultilevel"/>
    <w:tmpl w:val="7894296E"/>
    <w:lvl w:ilvl="0" w:tplc="D3CA7EE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25A85E86"/>
    <w:multiLevelType w:val="multilevel"/>
    <w:tmpl w:val="25A85E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E5532F"/>
    <w:multiLevelType w:val="hybridMultilevel"/>
    <w:tmpl w:val="E0E41CB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34C934B0"/>
    <w:multiLevelType w:val="hybridMultilevel"/>
    <w:tmpl w:val="22DCD04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9D01D94"/>
    <w:multiLevelType w:val="hybridMultilevel"/>
    <w:tmpl w:val="EDB8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numFmt w:val="decimal"/>
      <w:pStyle w:val="References"/>
      <w:lvlText w:val=""/>
      <w:lvlJc w:val="left"/>
    </w:lvl>
  </w:abstractNum>
  <w:abstractNum w:abstractNumId="21"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62145C"/>
    <w:multiLevelType w:val="hybridMultilevel"/>
    <w:tmpl w:val="5D341C12"/>
    <w:lvl w:ilvl="0" w:tplc="4E0699CC">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EAA3193"/>
    <w:multiLevelType w:val="multilevel"/>
    <w:tmpl w:val="3EAA31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8D5073"/>
    <w:multiLevelType w:val="hybridMultilevel"/>
    <w:tmpl w:val="00E6C324"/>
    <w:lvl w:ilvl="0" w:tplc="B5A8667A">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25" w15:restartNumberingAfterBreak="0">
    <w:nsid w:val="468519EC"/>
    <w:multiLevelType w:val="hybridMultilevel"/>
    <w:tmpl w:val="C9D21960"/>
    <w:lvl w:ilvl="0" w:tplc="B5A8667A">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6" w15:restartNumberingAfterBreak="0">
    <w:nsid w:val="4977237A"/>
    <w:multiLevelType w:val="hybridMultilevel"/>
    <w:tmpl w:val="5ACCD1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7" w15:restartNumberingAfterBreak="0">
    <w:nsid w:val="4BDF65F6"/>
    <w:multiLevelType w:val="hybridMultilevel"/>
    <w:tmpl w:val="9FF023C0"/>
    <w:lvl w:ilvl="0" w:tplc="0ED8CFC6">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4C9F3EB8"/>
    <w:multiLevelType w:val="hybridMultilevel"/>
    <w:tmpl w:val="912CE6F4"/>
    <w:lvl w:ilvl="0" w:tplc="5C6C2C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4E0730C0"/>
    <w:multiLevelType w:val="hybridMultilevel"/>
    <w:tmpl w:val="D200CDEA"/>
    <w:lvl w:ilvl="0" w:tplc="FBD23D8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5101505E"/>
    <w:multiLevelType w:val="multilevel"/>
    <w:tmpl w:val="5101505E"/>
    <w:lvl w:ilvl="0">
      <w:numFmt w:val="decimal"/>
      <w:pStyle w:val="Observatio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6B37BC"/>
    <w:multiLevelType w:val="multilevel"/>
    <w:tmpl w:val="556B37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6E2C08"/>
    <w:multiLevelType w:val="hybridMultilevel"/>
    <w:tmpl w:val="C22823E2"/>
    <w:lvl w:ilvl="0" w:tplc="D7B6E3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9E7C1F"/>
    <w:multiLevelType w:val="multilevel"/>
    <w:tmpl w:val="5B9E7C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7260B0"/>
    <w:multiLevelType w:val="multilevel"/>
    <w:tmpl w:val="5F7260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4E279D9"/>
    <w:multiLevelType w:val="hybridMultilevel"/>
    <w:tmpl w:val="98C668D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670331E1"/>
    <w:multiLevelType w:val="multilevel"/>
    <w:tmpl w:val="670331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DE5B87"/>
    <w:multiLevelType w:val="multilevel"/>
    <w:tmpl w:val="68DE5B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942358"/>
    <w:multiLevelType w:val="hybridMultilevel"/>
    <w:tmpl w:val="38905B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70F5323D"/>
    <w:multiLevelType w:val="hybridMultilevel"/>
    <w:tmpl w:val="14682A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77B36BC6"/>
    <w:multiLevelType w:val="hybridMultilevel"/>
    <w:tmpl w:val="B81CB61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78900628"/>
    <w:multiLevelType w:val="hybridMultilevel"/>
    <w:tmpl w:val="96689A1A"/>
    <w:lvl w:ilvl="0" w:tplc="5E3EF14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2" w15:restartNumberingAfterBreak="0">
    <w:nsid w:val="7C9D5D70"/>
    <w:multiLevelType w:val="multilevel"/>
    <w:tmpl w:val="7C9D5D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421B68"/>
    <w:multiLevelType w:val="multilevel"/>
    <w:tmpl w:val="7D421B68"/>
    <w:lvl w:ilvl="0">
      <w:numFmt w:val="decimal"/>
      <w:pStyle w:val="List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5708830">
    <w:abstractNumId w:val="3"/>
  </w:num>
  <w:num w:numId="2" w16cid:durableId="1903830493">
    <w:abstractNumId w:val="43"/>
  </w:num>
  <w:num w:numId="3" w16cid:durableId="1001277446">
    <w:abstractNumId w:val="21"/>
  </w:num>
  <w:num w:numId="4" w16cid:durableId="843594012">
    <w:abstractNumId w:val="1"/>
  </w:num>
  <w:num w:numId="5" w16cid:durableId="180317648">
    <w:abstractNumId w:val="30"/>
  </w:num>
  <w:num w:numId="6" w16cid:durableId="1519199736">
    <w:abstractNumId w:val="34"/>
  </w:num>
  <w:num w:numId="7" w16cid:durableId="446510792">
    <w:abstractNumId w:val="33"/>
  </w:num>
  <w:num w:numId="8" w16cid:durableId="889194549">
    <w:abstractNumId w:val="42"/>
  </w:num>
  <w:num w:numId="9" w16cid:durableId="1066755389">
    <w:abstractNumId w:val="37"/>
  </w:num>
  <w:num w:numId="10" w16cid:durableId="522331203">
    <w:abstractNumId w:val="36"/>
  </w:num>
  <w:num w:numId="11" w16cid:durableId="913591391">
    <w:abstractNumId w:val="2"/>
  </w:num>
  <w:num w:numId="12" w16cid:durableId="2024550472">
    <w:abstractNumId w:val="31"/>
  </w:num>
  <w:num w:numId="13" w16cid:durableId="1128821798">
    <w:abstractNumId w:val="25"/>
  </w:num>
  <w:num w:numId="14" w16cid:durableId="1054818022">
    <w:abstractNumId w:val="7"/>
  </w:num>
  <w:num w:numId="15" w16cid:durableId="682703913">
    <w:abstractNumId w:val="40"/>
  </w:num>
  <w:num w:numId="16" w16cid:durableId="1938171107">
    <w:abstractNumId w:val="23"/>
  </w:num>
  <w:num w:numId="17" w16cid:durableId="1686787069">
    <w:abstractNumId w:val="16"/>
  </w:num>
  <w:num w:numId="18" w16cid:durableId="135532994">
    <w:abstractNumId w:val="14"/>
  </w:num>
  <w:num w:numId="19" w16cid:durableId="2105102437">
    <w:abstractNumId w:val="0"/>
  </w:num>
  <w:num w:numId="20" w16cid:durableId="531116402">
    <w:abstractNumId w:val="10"/>
  </w:num>
  <w:num w:numId="21" w16cid:durableId="2007593192">
    <w:abstractNumId w:val="17"/>
  </w:num>
  <w:num w:numId="22" w16cid:durableId="1751736078">
    <w:abstractNumId w:val="27"/>
  </w:num>
  <w:num w:numId="23" w16cid:durableId="1470435171">
    <w:abstractNumId w:val="11"/>
  </w:num>
  <w:num w:numId="24" w16cid:durableId="230584690">
    <w:abstractNumId w:val="28"/>
  </w:num>
  <w:num w:numId="25" w16cid:durableId="238829842">
    <w:abstractNumId w:val="20"/>
  </w:num>
  <w:num w:numId="26" w16cid:durableId="1692760654">
    <w:abstractNumId w:val="41"/>
  </w:num>
  <w:num w:numId="27" w16cid:durableId="511996463">
    <w:abstractNumId w:val="15"/>
  </w:num>
  <w:num w:numId="28" w16cid:durableId="1691419328">
    <w:abstractNumId w:val="29"/>
  </w:num>
  <w:num w:numId="29" w16cid:durableId="1558977035">
    <w:abstractNumId w:val="24"/>
  </w:num>
  <w:num w:numId="30" w16cid:durableId="633364180">
    <w:abstractNumId w:val="39"/>
  </w:num>
  <w:num w:numId="31" w16cid:durableId="1451822178">
    <w:abstractNumId w:val="13"/>
  </w:num>
  <w:num w:numId="32" w16cid:durableId="1197933139">
    <w:abstractNumId w:val="9"/>
  </w:num>
  <w:num w:numId="33" w16cid:durableId="538975669">
    <w:abstractNumId w:val="6"/>
  </w:num>
  <w:num w:numId="34" w16cid:durableId="364407422">
    <w:abstractNumId w:val="22"/>
  </w:num>
  <w:num w:numId="35" w16cid:durableId="1258060863">
    <w:abstractNumId w:val="8"/>
  </w:num>
  <w:num w:numId="36" w16cid:durableId="1820997300">
    <w:abstractNumId w:val="4"/>
  </w:num>
  <w:num w:numId="37" w16cid:durableId="313266971">
    <w:abstractNumId w:val="38"/>
  </w:num>
  <w:num w:numId="38" w16cid:durableId="73599968">
    <w:abstractNumId w:val="5"/>
  </w:num>
  <w:num w:numId="39" w16cid:durableId="48305398">
    <w:abstractNumId w:val="26"/>
  </w:num>
  <w:num w:numId="40" w16cid:durableId="1012806729">
    <w:abstractNumId w:val="35"/>
  </w:num>
  <w:num w:numId="41" w16cid:durableId="135224070">
    <w:abstractNumId w:val="12"/>
  </w:num>
  <w:num w:numId="42" w16cid:durableId="620845300">
    <w:abstractNumId w:val="32"/>
  </w:num>
  <w:num w:numId="43" w16cid:durableId="166093541">
    <w:abstractNumId w:val="18"/>
  </w:num>
  <w:num w:numId="44" w16cid:durableId="3173992">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bordersDoNotSurroundHeader/>
  <w:bordersDoNotSurroundFooter/>
  <w:proofState w:spelling="clean" w:grammar="clean"/>
  <w:defaultTabStop w:val="720"/>
  <w:hyphenationZone w:val="425"/>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9F6DF783"/>
    <w:rsid w:val="EEB6B2A0"/>
    <w:rsid w:val="FCD6F4A5"/>
    <w:rsid w:val="FEEEC240"/>
    <w:rsid w:val="000001CF"/>
    <w:rsid w:val="00000329"/>
    <w:rsid w:val="00000336"/>
    <w:rsid w:val="000003D6"/>
    <w:rsid w:val="000004A1"/>
    <w:rsid w:val="00000672"/>
    <w:rsid w:val="0000090F"/>
    <w:rsid w:val="00000995"/>
    <w:rsid w:val="000009E9"/>
    <w:rsid w:val="00000A44"/>
    <w:rsid w:val="00000A70"/>
    <w:rsid w:val="00000BEE"/>
    <w:rsid w:val="00000EF1"/>
    <w:rsid w:val="0000107F"/>
    <w:rsid w:val="0000110B"/>
    <w:rsid w:val="00001136"/>
    <w:rsid w:val="00001171"/>
    <w:rsid w:val="00001207"/>
    <w:rsid w:val="00001399"/>
    <w:rsid w:val="0000170D"/>
    <w:rsid w:val="0000180D"/>
    <w:rsid w:val="0000184D"/>
    <w:rsid w:val="000019E0"/>
    <w:rsid w:val="00001B08"/>
    <w:rsid w:val="00001C27"/>
    <w:rsid w:val="00001D25"/>
    <w:rsid w:val="00001E17"/>
    <w:rsid w:val="00001E6A"/>
    <w:rsid w:val="00001EAA"/>
    <w:rsid w:val="00001F60"/>
    <w:rsid w:val="000021CE"/>
    <w:rsid w:val="0000247C"/>
    <w:rsid w:val="00002918"/>
    <w:rsid w:val="000029DB"/>
    <w:rsid w:val="00002B8D"/>
    <w:rsid w:val="00002C89"/>
    <w:rsid w:val="00002F9D"/>
    <w:rsid w:val="00003027"/>
    <w:rsid w:val="00003084"/>
    <w:rsid w:val="000032A5"/>
    <w:rsid w:val="000032AA"/>
    <w:rsid w:val="00003412"/>
    <w:rsid w:val="000036DB"/>
    <w:rsid w:val="000037C9"/>
    <w:rsid w:val="00003A1E"/>
    <w:rsid w:val="00003AFE"/>
    <w:rsid w:val="00003B74"/>
    <w:rsid w:val="00003C99"/>
    <w:rsid w:val="00003E3F"/>
    <w:rsid w:val="00003F24"/>
    <w:rsid w:val="00003F38"/>
    <w:rsid w:val="0000423F"/>
    <w:rsid w:val="00004305"/>
    <w:rsid w:val="00004A2F"/>
    <w:rsid w:val="00004DE5"/>
    <w:rsid w:val="00004E3D"/>
    <w:rsid w:val="00004EF3"/>
    <w:rsid w:val="00004FA7"/>
    <w:rsid w:val="000050B0"/>
    <w:rsid w:val="000051F2"/>
    <w:rsid w:val="000053C6"/>
    <w:rsid w:val="000055F1"/>
    <w:rsid w:val="000056B6"/>
    <w:rsid w:val="00005954"/>
    <w:rsid w:val="000064F7"/>
    <w:rsid w:val="000065A9"/>
    <w:rsid w:val="00006730"/>
    <w:rsid w:val="00006812"/>
    <w:rsid w:val="00006A0E"/>
    <w:rsid w:val="00006AC4"/>
    <w:rsid w:val="00006AFF"/>
    <w:rsid w:val="00006C12"/>
    <w:rsid w:val="00006C89"/>
    <w:rsid w:val="00006E12"/>
    <w:rsid w:val="00006EA5"/>
    <w:rsid w:val="00007197"/>
    <w:rsid w:val="000071A5"/>
    <w:rsid w:val="0000729F"/>
    <w:rsid w:val="000072E0"/>
    <w:rsid w:val="00007305"/>
    <w:rsid w:val="000074B0"/>
    <w:rsid w:val="000075A2"/>
    <w:rsid w:val="00007807"/>
    <w:rsid w:val="00007821"/>
    <w:rsid w:val="00007A32"/>
    <w:rsid w:val="00007B59"/>
    <w:rsid w:val="00007BFC"/>
    <w:rsid w:val="00007CC1"/>
    <w:rsid w:val="00007CDD"/>
    <w:rsid w:val="00010259"/>
    <w:rsid w:val="000102D1"/>
    <w:rsid w:val="000105A7"/>
    <w:rsid w:val="000106B2"/>
    <w:rsid w:val="000108F8"/>
    <w:rsid w:val="0001097A"/>
    <w:rsid w:val="000109A5"/>
    <w:rsid w:val="00010C2B"/>
    <w:rsid w:val="00010CDA"/>
    <w:rsid w:val="00010E05"/>
    <w:rsid w:val="0001100E"/>
    <w:rsid w:val="00011116"/>
    <w:rsid w:val="00011293"/>
    <w:rsid w:val="000112A0"/>
    <w:rsid w:val="00011B50"/>
    <w:rsid w:val="00011C40"/>
    <w:rsid w:val="00011C57"/>
    <w:rsid w:val="00011C85"/>
    <w:rsid w:val="00011DF4"/>
    <w:rsid w:val="00011E95"/>
    <w:rsid w:val="00011E9E"/>
    <w:rsid w:val="00012177"/>
    <w:rsid w:val="000123EC"/>
    <w:rsid w:val="000124FC"/>
    <w:rsid w:val="0001252E"/>
    <w:rsid w:val="0001265F"/>
    <w:rsid w:val="000129C1"/>
    <w:rsid w:val="00012CCF"/>
    <w:rsid w:val="00012E3F"/>
    <w:rsid w:val="000130FA"/>
    <w:rsid w:val="000136FA"/>
    <w:rsid w:val="000137CC"/>
    <w:rsid w:val="000137D6"/>
    <w:rsid w:val="000138C7"/>
    <w:rsid w:val="00013AE9"/>
    <w:rsid w:val="00013BC2"/>
    <w:rsid w:val="00013D6B"/>
    <w:rsid w:val="00013F1B"/>
    <w:rsid w:val="00013F32"/>
    <w:rsid w:val="000140B5"/>
    <w:rsid w:val="000142D5"/>
    <w:rsid w:val="00014490"/>
    <w:rsid w:val="00014504"/>
    <w:rsid w:val="000148A1"/>
    <w:rsid w:val="000148A8"/>
    <w:rsid w:val="0001499F"/>
    <w:rsid w:val="00014AB5"/>
    <w:rsid w:val="00014B15"/>
    <w:rsid w:val="00014B86"/>
    <w:rsid w:val="00014E24"/>
    <w:rsid w:val="0001524A"/>
    <w:rsid w:val="00015291"/>
    <w:rsid w:val="000157CA"/>
    <w:rsid w:val="00015877"/>
    <w:rsid w:val="0001589E"/>
    <w:rsid w:val="000158B2"/>
    <w:rsid w:val="000158ED"/>
    <w:rsid w:val="000159FE"/>
    <w:rsid w:val="00015AFC"/>
    <w:rsid w:val="00015D55"/>
    <w:rsid w:val="00015D7B"/>
    <w:rsid w:val="00015E20"/>
    <w:rsid w:val="00015F50"/>
    <w:rsid w:val="00015FA3"/>
    <w:rsid w:val="0001606F"/>
    <w:rsid w:val="00016136"/>
    <w:rsid w:val="0001619C"/>
    <w:rsid w:val="00016660"/>
    <w:rsid w:val="00016930"/>
    <w:rsid w:val="0001693A"/>
    <w:rsid w:val="000169A0"/>
    <w:rsid w:val="00016D31"/>
    <w:rsid w:val="0001739E"/>
    <w:rsid w:val="00017496"/>
    <w:rsid w:val="00017E52"/>
    <w:rsid w:val="00017E84"/>
    <w:rsid w:val="00020182"/>
    <w:rsid w:val="000201ED"/>
    <w:rsid w:val="00020580"/>
    <w:rsid w:val="000205D2"/>
    <w:rsid w:val="00020A9A"/>
    <w:rsid w:val="00020C0D"/>
    <w:rsid w:val="00020EB5"/>
    <w:rsid w:val="00021533"/>
    <w:rsid w:val="000216EB"/>
    <w:rsid w:val="00021757"/>
    <w:rsid w:val="00021763"/>
    <w:rsid w:val="00021BE3"/>
    <w:rsid w:val="00021C7E"/>
    <w:rsid w:val="00021E26"/>
    <w:rsid w:val="00021F91"/>
    <w:rsid w:val="00022029"/>
    <w:rsid w:val="0002215F"/>
    <w:rsid w:val="00022216"/>
    <w:rsid w:val="000223D8"/>
    <w:rsid w:val="000224DE"/>
    <w:rsid w:val="0002259B"/>
    <w:rsid w:val="000225D3"/>
    <w:rsid w:val="0002264A"/>
    <w:rsid w:val="000226FB"/>
    <w:rsid w:val="00022786"/>
    <w:rsid w:val="00022959"/>
    <w:rsid w:val="00022A74"/>
    <w:rsid w:val="00022B0B"/>
    <w:rsid w:val="00022B0F"/>
    <w:rsid w:val="00022B5D"/>
    <w:rsid w:val="00022ECD"/>
    <w:rsid w:val="00022F83"/>
    <w:rsid w:val="000230CC"/>
    <w:rsid w:val="0002310D"/>
    <w:rsid w:val="00023115"/>
    <w:rsid w:val="000235CA"/>
    <w:rsid w:val="0002394F"/>
    <w:rsid w:val="00023998"/>
    <w:rsid w:val="00023A1C"/>
    <w:rsid w:val="00023AE3"/>
    <w:rsid w:val="00023C92"/>
    <w:rsid w:val="00023CF5"/>
    <w:rsid w:val="00024626"/>
    <w:rsid w:val="00024873"/>
    <w:rsid w:val="00024C85"/>
    <w:rsid w:val="00024EA3"/>
    <w:rsid w:val="00024EDD"/>
    <w:rsid w:val="00024FA3"/>
    <w:rsid w:val="00025161"/>
    <w:rsid w:val="00025175"/>
    <w:rsid w:val="0002537C"/>
    <w:rsid w:val="000253B6"/>
    <w:rsid w:val="000254BD"/>
    <w:rsid w:val="000254D3"/>
    <w:rsid w:val="00025542"/>
    <w:rsid w:val="00025629"/>
    <w:rsid w:val="00025734"/>
    <w:rsid w:val="000257CE"/>
    <w:rsid w:val="000257D9"/>
    <w:rsid w:val="000257EF"/>
    <w:rsid w:val="00025874"/>
    <w:rsid w:val="00025A1F"/>
    <w:rsid w:val="00025D17"/>
    <w:rsid w:val="00025D99"/>
    <w:rsid w:val="00025EDB"/>
    <w:rsid w:val="00025F1C"/>
    <w:rsid w:val="00026A21"/>
    <w:rsid w:val="00026A7A"/>
    <w:rsid w:val="00026C70"/>
    <w:rsid w:val="00026CB0"/>
    <w:rsid w:val="00026E75"/>
    <w:rsid w:val="0002709D"/>
    <w:rsid w:val="00027223"/>
    <w:rsid w:val="00027339"/>
    <w:rsid w:val="0002756B"/>
    <w:rsid w:val="0002770E"/>
    <w:rsid w:val="000278A7"/>
    <w:rsid w:val="00027900"/>
    <w:rsid w:val="00027BE1"/>
    <w:rsid w:val="00027F6F"/>
    <w:rsid w:val="00030124"/>
    <w:rsid w:val="000301EA"/>
    <w:rsid w:val="0003022D"/>
    <w:rsid w:val="00030399"/>
    <w:rsid w:val="0003042B"/>
    <w:rsid w:val="00030507"/>
    <w:rsid w:val="0003058F"/>
    <w:rsid w:val="000305A2"/>
    <w:rsid w:val="00030AF1"/>
    <w:rsid w:val="00030B9C"/>
    <w:rsid w:val="00030EC8"/>
    <w:rsid w:val="00031080"/>
    <w:rsid w:val="000312F8"/>
    <w:rsid w:val="0003143F"/>
    <w:rsid w:val="0003153F"/>
    <w:rsid w:val="00031699"/>
    <w:rsid w:val="00031922"/>
    <w:rsid w:val="0003197E"/>
    <w:rsid w:val="00031A55"/>
    <w:rsid w:val="00031A91"/>
    <w:rsid w:val="00031B6B"/>
    <w:rsid w:val="00031BDB"/>
    <w:rsid w:val="00031F42"/>
    <w:rsid w:val="000320BE"/>
    <w:rsid w:val="000321BA"/>
    <w:rsid w:val="000321D3"/>
    <w:rsid w:val="000321D4"/>
    <w:rsid w:val="0003227B"/>
    <w:rsid w:val="000326A2"/>
    <w:rsid w:val="00032A67"/>
    <w:rsid w:val="00032A8F"/>
    <w:rsid w:val="00032E63"/>
    <w:rsid w:val="00033114"/>
    <w:rsid w:val="0003313C"/>
    <w:rsid w:val="0003326D"/>
    <w:rsid w:val="000332FF"/>
    <w:rsid w:val="00033375"/>
    <w:rsid w:val="000335A7"/>
    <w:rsid w:val="0003379E"/>
    <w:rsid w:val="00033846"/>
    <w:rsid w:val="00033A2D"/>
    <w:rsid w:val="00033BFA"/>
    <w:rsid w:val="00033C06"/>
    <w:rsid w:val="00033FE9"/>
    <w:rsid w:val="00034299"/>
    <w:rsid w:val="0003466E"/>
    <w:rsid w:val="0003492B"/>
    <w:rsid w:val="000349D5"/>
    <w:rsid w:val="00034A99"/>
    <w:rsid w:val="00034E61"/>
    <w:rsid w:val="00034EE2"/>
    <w:rsid w:val="00034F0D"/>
    <w:rsid w:val="00035092"/>
    <w:rsid w:val="000351EA"/>
    <w:rsid w:val="00035538"/>
    <w:rsid w:val="0003558C"/>
    <w:rsid w:val="00035A1F"/>
    <w:rsid w:val="00035BDB"/>
    <w:rsid w:val="00035D74"/>
    <w:rsid w:val="00036023"/>
    <w:rsid w:val="000362F3"/>
    <w:rsid w:val="00036300"/>
    <w:rsid w:val="00036490"/>
    <w:rsid w:val="00036672"/>
    <w:rsid w:val="00036AAE"/>
    <w:rsid w:val="00036BE4"/>
    <w:rsid w:val="00036C74"/>
    <w:rsid w:val="00036D02"/>
    <w:rsid w:val="00036D4C"/>
    <w:rsid w:val="00036E5D"/>
    <w:rsid w:val="0003713B"/>
    <w:rsid w:val="000373BC"/>
    <w:rsid w:val="0003741D"/>
    <w:rsid w:val="0003756E"/>
    <w:rsid w:val="00037582"/>
    <w:rsid w:val="00037729"/>
    <w:rsid w:val="00037946"/>
    <w:rsid w:val="00037A21"/>
    <w:rsid w:val="00037C74"/>
    <w:rsid w:val="00037D5A"/>
    <w:rsid w:val="00040015"/>
    <w:rsid w:val="00040082"/>
    <w:rsid w:val="00040169"/>
    <w:rsid w:val="000402A3"/>
    <w:rsid w:val="0004041E"/>
    <w:rsid w:val="00040520"/>
    <w:rsid w:val="0004059E"/>
    <w:rsid w:val="000405D8"/>
    <w:rsid w:val="000408DD"/>
    <w:rsid w:val="000408FD"/>
    <w:rsid w:val="00040B6B"/>
    <w:rsid w:val="00040E24"/>
    <w:rsid w:val="000410D9"/>
    <w:rsid w:val="0004113A"/>
    <w:rsid w:val="0004135C"/>
    <w:rsid w:val="0004146C"/>
    <w:rsid w:val="00041A3F"/>
    <w:rsid w:val="00041B6C"/>
    <w:rsid w:val="00041C68"/>
    <w:rsid w:val="0004203F"/>
    <w:rsid w:val="00042324"/>
    <w:rsid w:val="0004245E"/>
    <w:rsid w:val="000425A7"/>
    <w:rsid w:val="0004271C"/>
    <w:rsid w:val="000427E1"/>
    <w:rsid w:val="000427E6"/>
    <w:rsid w:val="00042869"/>
    <w:rsid w:val="000428E7"/>
    <w:rsid w:val="000429BB"/>
    <w:rsid w:val="000429F8"/>
    <w:rsid w:val="00042A79"/>
    <w:rsid w:val="00042B23"/>
    <w:rsid w:val="00042D28"/>
    <w:rsid w:val="00042E51"/>
    <w:rsid w:val="00042E91"/>
    <w:rsid w:val="00042F49"/>
    <w:rsid w:val="00043061"/>
    <w:rsid w:val="000430CC"/>
    <w:rsid w:val="0004328F"/>
    <w:rsid w:val="000432E8"/>
    <w:rsid w:val="00043302"/>
    <w:rsid w:val="00043495"/>
    <w:rsid w:val="000435CB"/>
    <w:rsid w:val="00043605"/>
    <w:rsid w:val="00043742"/>
    <w:rsid w:val="000437BD"/>
    <w:rsid w:val="00043A39"/>
    <w:rsid w:val="00043B72"/>
    <w:rsid w:val="000441B1"/>
    <w:rsid w:val="00044346"/>
    <w:rsid w:val="0004451E"/>
    <w:rsid w:val="000445C3"/>
    <w:rsid w:val="0004479B"/>
    <w:rsid w:val="00044BC8"/>
    <w:rsid w:val="00044DC8"/>
    <w:rsid w:val="00045026"/>
    <w:rsid w:val="000453B7"/>
    <w:rsid w:val="0004540F"/>
    <w:rsid w:val="000456EF"/>
    <w:rsid w:val="0004587C"/>
    <w:rsid w:val="00045962"/>
    <w:rsid w:val="00045BBE"/>
    <w:rsid w:val="00045F91"/>
    <w:rsid w:val="00045FA1"/>
    <w:rsid w:val="000462E5"/>
    <w:rsid w:val="00046328"/>
    <w:rsid w:val="000464AC"/>
    <w:rsid w:val="0004651D"/>
    <w:rsid w:val="00046731"/>
    <w:rsid w:val="00046873"/>
    <w:rsid w:val="00046A52"/>
    <w:rsid w:val="00046B98"/>
    <w:rsid w:val="0004710D"/>
    <w:rsid w:val="00047369"/>
    <w:rsid w:val="000474E3"/>
    <w:rsid w:val="00047518"/>
    <w:rsid w:val="00047652"/>
    <w:rsid w:val="000476BC"/>
    <w:rsid w:val="00047905"/>
    <w:rsid w:val="00047DC0"/>
    <w:rsid w:val="00050266"/>
    <w:rsid w:val="000503A7"/>
    <w:rsid w:val="00050435"/>
    <w:rsid w:val="000504B2"/>
    <w:rsid w:val="000508E3"/>
    <w:rsid w:val="000509C2"/>
    <w:rsid w:val="00050A23"/>
    <w:rsid w:val="00050B5D"/>
    <w:rsid w:val="00050B8B"/>
    <w:rsid w:val="00050C07"/>
    <w:rsid w:val="00050D3D"/>
    <w:rsid w:val="00050DEA"/>
    <w:rsid w:val="00050FD5"/>
    <w:rsid w:val="000510C6"/>
    <w:rsid w:val="000510F1"/>
    <w:rsid w:val="000510FA"/>
    <w:rsid w:val="00051106"/>
    <w:rsid w:val="00051137"/>
    <w:rsid w:val="00051265"/>
    <w:rsid w:val="00051401"/>
    <w:rsid w:val="0005149B"/>
    <w:rsid w:val="0005165B"/>
    <w:rsid w:val="00051699"/>
    <w:rsid w:val="000517C1"/>
    <w:rsid w:val="000519C2"/>
    <w:rsid w:val="00051C1D"/>
    <w:rsid w:val="00051C64"/>
    <w:rsid w:val="00051CAF"/>
    <w:rsid w:val="000520B6"/>
    <w:rsid w:val="00052508"/>
    <w:rsid w:val="000527C7"/>
    <w:rsid w:val="00052A8A"/>
    <w:rsid w:val="00052C4E"/>
    <w:rsid w:val="00052D4D"/>
    <w:rsid w:val="00052F7C"/>
    <w:rsid w:val="00052FA1"/>
    <w:rsid w:val="00052FE5"/>
    <w:rsid w:val="0005311B"/>
    <w:rsid w:val="00053279"/>
    <w:rsid w:val="0005339D"/>
    <w:rsid w:val="00053499"/>
    <w:rsid w:val="0005394D"/>
    <w:rsid w:val="00053C08"/>
    <w:rsid w:val="00053E4E"/>
    <w:rsid w:val="00053E8F"/>
    <w:rsid w:val="00054268"/>
    <w:rsid w:val="000547A8"/>
    <w:rsid w:val="00054833"/>
    <w:rsid w:val="000548FD"/>
    <w:rsid w:val="00054A39"/>
    <w:rsid w:val="00054A40"/>
    <w:rsid w:val="00054AB1"/>
    <w:rsid w:val="00054CB1"/>
    <w:rsid w:val="00054DF0"/>
    <w:rsid w:val="00054E5C"/>
    <w:rsid w:val="0005506F"/>
    <w:rsid w:val="000550DB"/>
    <w:rsid w:val="00055151"/>
    <w:rsid w:val="00055201"/>
    <w:rsid w:val="00055527"/>
    <w:rsid w:val="000556F0"/>
    <w:rsid w:val="000558BB"/>
    <w:rsid w:val="00055BBF"/>
    <w:rsid w:val="00055BD3"/>
    <w:rsid w:val="00055D96"/>
    <w:rsid w:val="0005606F"/>
    <w:rsid w:val="00056100"/>
    <w:rsid w:val="00056115"/>
    <w:rsid w:val="00056305"/>
    <w:rsid w:val="00056364"/>
    <w:rsid w:val="000565AC"/>
    <w:rsid w:val="00056A48"/>
    <w:rsid w:val="00056DEF"/>
    <w:rsid w:val="00056DFB"/>
    <w:rsid w:val="00056E0E"/>
    <w:rsid w:val="00056F8C"/>
    <w:rsid w:val="00056FC4"/>
    <w:rsid w:val="000571EE"/>
    <w:rsid w:val="0005736D"/>
    <w:rsid w:val="000573D3"/>
    <w:rsid w:val="000574B8"/>
    <w:rsid w:val="000576F9"/>
    <w:rsid w:val="00057771"/>
    <w:rsid w:val="000577B5"/>
    <w:rsid w:val="000578A3"/>
    <w:rsid w:val="00057CF2"/>
    <w:rsid w:val="00060023"/>
    <w:rsid w:val="000600D1"/>
    <w:rsid w:val="0006015E"/>
    <w:rsid w:val="000605DC"/>
    <w:rsid w:val="0006080F"/>
    <w:rsid w:val="00060AB8"/>
    <w:rsid w:val="00060BD2"/>
    <w:rsid w:val="00060D64"/>
    <w:rsid w:val="00060DB5"/>
    <w:rsid w:val="00060DD3"/>
    <w:rsid w:val="00060E24"/>
    <w:rsid w:val="00060EEF"/>
    <w:rsid w:val="00060F4C"/>
    <w:rsid w:val="00060F98"/>
    <w:rsid w:val="00061145"/>
    <w:rsid w:val="0006120E"/>
    <w:rsid w:val="000614DD"/>
    <w:rsid w:val="000616A2"/>
    <w:rsid w:val="000617B2"/>
    <w:rsid w:val="00061998"/>
    <w:rsid w:val="000619C1"/>
    <w:rsid w:val="00061C5B"/>
    <w:rsid w:val="00061E3D"/>
    <w:rsid w:val="00061F23"/>
    <w:rsid w:val="00061FB6"/>
    <w:rsid w:val="00062051"/>
    <w:rsid w:val="0006209D"/>
    <w:rsid w:val="00062351"/>
    <w:rsid w:val="00062370"/>
    <w:rsid w:val="00062B39"/>
    <w:rsid w:val="00062B9D"/>
    <w:rsid w:val="00062C94"/>
    <w:rsid w:val="00062DAC"/>
    <w:rsid w:val="00062E62"/>
    <w:rsid w:val="00063220"/>
    <w:rsid w:val="00063359"/>
    <w:rsid w:val="00063408"/>
    <w:rsid w:val="00063569"/>
    <w:rsid w:val="00063751"/>
    <w:rsid w:val="00063789"/>
    <w:rsid w:val="0006398B"/>
    <w:rsid w:val="00063A51"/>
    <w:rsid w:val="00063B4B"/>
    <w:rsid w:val="00063CC2"/>
    <w:rsid w:val="00063DAE"/>
    <w:rsid w:val="00063DBD"/>
    <w:rsid w:val="00064494"/>
    <w:rsid w:val="000644AE"/>
    <w:rsid w:val="0006457B"/>
    <w:rsid w:val="00064907"/>
    <w:rsid w:val="00064AF3"/>
    <w:rsid w:val="00064DE7"/>
    <w:rsid w:val="00064DEA"/>
    <w:rsid w:val="00064EC3"/>
    <w:rsid w:val="00064F76"/>
    <w:rsid w:val="000652C5"/>
    <w:rsid w:val="000652DC"/>
    <w:rsid w:val="0006531F"/>
    <w:rsid w:val="00065369"/>
    <w:rsid w:val="0006546C"/>
    <w:rsid w:val="00065546"/>
    <w:rsid w:val="0006565D"/>
    <w:rsid w:val="00065AD7"/>
    <w:rsid w:val="00065BDE"/>
    <w:rsid w:val="00065C71"/>
    <w:rsid w:val="00065D99"/>
    <w:rsid w:val="00065DF1"/>
    <w:rsid w:val="00065F02"/>
    <w:rsid w:val="00066099"/>
    <w:rsid w:val="00066197"/>
    <w:rsid w:val="0006619E"/>
    <w:rsid w:val="000662C6"/>
    <w:rsid w:val="00066413"/>
    <w:rsid w:val="00066424"/>
    <w:rsid w:val="00066479"/>
    <w:rsid w:val="0006647F"/>
    <w:rsid w:val="00066CE3"/>
    <w:rsid w:val="00066EC7"/>
    <w:rsid w:val="000670C3"/>
    <w:rsid w:val="00067189"/>
    <w:rsid w:val="00067224"/>
    <w:rsid w:val="0006739E"/>
    <w:rsid w:val="000673CE"/>
    <w:rsid w:val="0006752F"/>
    <w:rsid w:val="000675A9"/>
    <w:rsid w:val="0006762C"/>
    <w:rsid w:val="0006769C"/>
    <w:rsid w:val="000677FD"/>
    <w:rsid w:val="00067844"/>
    <w:rsid w:val="0006797B"/>
    <w:rsid w:val="000679E1"/>
    <w:rsid w:val="00067AF9"/>
    <w:rsid w:val="00067C0C"/>
    <w:rsid w:val="00067CD1"/>
    <w:rsid w:val="00070186"/>
    <w:rsid w:val="000702D4"/>
    <w:rsid w:val="00070323"/>
    <w:rsid w:val="0007033C"/>
    <w:rsid w:val="00070359"/>
    <w:rsid w:val="000703E3"/>
    <w:rsid w:val="0007078B"/>
    <w:rsid w:val="00070BE3"/>
    <w:rsid w:val="00070CB3"/>
    <w:rsid w:val="00070D7B"/>
    <w:rsid w:val="00070DA4"/>
    <w:rsid w:val="00070DFC"/>
    <w:rsid w:val="00070E63"/>
    <w:rsid w:val="00070E8F"/>
    <w:rsid w:val="00070EFE"/>
    <w:rsid w:val="0007118E"/>
    <w:rsid w:val="000717C1"/>
    <w:rsid w:val="000717E2"/>
    <w:rsid w:val="00071A49"/>
    <w:rsid w:val="00071C04"/>
    <w:rsid w:val="00071CF1"/>
    <w:rsid w:val="00071EA1"/>
    <w:rsid w:val="0007204E"/>
    <w:rsid w:val="000724E0"/>
    <w:rsid w:val="00072521"/>
    <w:rsid w:val="0007267E"/>
    <w:rsid w:val="00072775"/>
    <w:rsid w:val="000727F0"/>
    <w:rsid w:val="0007283E"/>
    <w:rsid w:val="00072B1D"/>
    <w:rsid w:val="00072CE7"/>
    <w:rsid w:val="00072D6D"/>
    <w:rsid w:val="00072F65"/>
    <w:rsid w:val="000730D2"/>
    <w:rsid w:val="0007311A"/>
    <w:rsid w:val="00073195"/>
    <w:rsid w:val="000731EF"/>
    <w:rsid w:val="000733E5"/>
    <w:rsid w:val="000733FB"/>
    <w:rsid w:val="000733FC"/>
    <w:rsid w:val="00073559"/>
    <w:rsid w:val="000736CC"/>
    <w:rsid w:val="00073875"/>
    <w:rsid w:val="00073A1C"/>
    <w:rsid w:val="00073C73"/>
    <w:rsid w:val="00073DE7"/>
    <w:rsid w:val="00073E61"/>
    <w:rsid w:val="0007411E"/>
    <w:rsid w:val="000743B4"/>
    <w:rsid w:val="000744DD"/>
    <w:rsid w:val="000745A1"/>
    <w:rsid w:val="0007483E"/>
    <w:rsid w:val="00074997"/>
    <w:rsid w:val="00074D1A"/>
    <w:rsid w:val="00074DBE"/>
    <w:rsid w:val="00074E79"/>
    <w:rsid w:val="00074EC2"/>
    <w:rsid w:val="000753B2"/>
    <w:rsid w:val="00075764"/>
    <w:rsid w:val="00075933"/>
    <w:rsid w:val="0007595C"/>
    <w:rsid w:val="00075A2A"/>
    <w:rsid w:val="00075B99"/>
    <w:rsid w:val="00075C0B"/>
    <w:rsid w:val="00075E93"/>
    <w:rsid w:val="00075F3C"/>
    <w:rsid w:val="00075FE1"/>
    <w:rsid w:val="00076425"/>
    <w:rsid w:val="00076434"/>
    <w:rsid w:val="000764F2"/>
    <w:rsid w:val="0007663F"/>
    <w:rsid w:val="0007665B"/>
    <w:rsid w:val="0007681D"/>
    <w:rsid w:val="0007683C"/>
    <w:rsid w:val="000768EB"/>
    <w:rsid w:val="000769A6"/>
    <w:rsid w:val="000769AC"/>
    <w:rsid w:val="00076C1A"/>
    <w:rsid w:val="00076E49"/>
    <w:rsid w:val="00076EC9"/>
    <w:rsid w:val="00076EF9"/>
    <w:rsid w:val="000770BB"/>
    <w:rsid w:val="000770C0"/>
    <w:rsid w:val="000771F2"/>
    <w:rsid w:val="00077747"/>
    <w:rsid w:val="00077A32"/>
    <w:rsid w:val="00077BEA"/>
    <w:rsid w:val="00077BF6"/>
    <w:rsid w:val="00077C1C"/>
    <w:rsid w:val="000800AD"/>
    <w:rsid w:val="000800D9"/>
    <w:rsid w:val="00080151"/>
    <w:rsid w:val="0008048D"/>
    <w:rsid w:val="000805B9"/>
    <w:rsid w:val="000806C7"/>
    <w:rsid w:val="000809FB"/>
    <w:rsid w:val="00080C8F"/>
    <w:rsid w:val="00080DDA"/>
    <w:rsid w:val="00080EAD"/>
    <w:rsid w:val="0008169F"/>
    <w:rsid w:val="000819FA"/>
    <w:rsid w:val="00081AB5"/>
    <w:rsid w:val="00081CDD"/>
    <w:rsid w:val="00081FA0"/>
    <w:rsid w:val="00081FA3"/>
    <w:rsid w:val="000822A2"/>
    <w:rsid w:val="0008231C"/>
    <w:rsid w:val="00082335"/>
    <w:rsid w:val="00082387"/>
    <w:rsid w:val="0008251B"/>
    <w:rsid w:val="000826CD"/>
    <w:rsid w:val="000828C1"/>
    <w:rsid w:val="00082BB8"/>
    <w:rsid w:val="00082C9C"/>
    <w:rsid w:val="00082D0B"/>
    <w:rsid w:val="00082DE5"/>
    <w:rsid w:val="00082ED1"/>
    <w:rsid w:val="00082F76"/>
    <w:rsid w:val="00083112"/>
    <w:rsid w:val="00083171"/>
    <w:rsid w:val="000832F9"/>
    <w:rsid w:val="00083493"/>
    <w:rsid w:val="00083729"/>
    <w:rsid w:val="00083957"/>
    <w:rsid w:val="00083A82"/>
    <w:rsid w:val="00083B62"/>
    <w:rsid w:val="00083DD4"/>
    <w:rsid w:val="00083F9E"/>
    <w:rsid w:val="000841C1"/>
    <w:rsid w:val="00084391"/>
    <w:rsid w:val="00084509"/>
    <w:rsid w:val="00084684"/>
    <w:rsid w:val="000846F2"/>
    <w:rsid w:val="00084ACD"/>
    <w:rsid w:val="00084C25"/>
    <w:rsid w:val="00084CA2"/>
    <w:rsid w:val="00084CBA"/>
    <w:rsid w:val="00084DF5"/>
    <w:rsid w:val="00085102"/>
    <w:rsid w:val="000851F7"/>
    <w:rsid w:val="0008540E"/>
    <w:rsid w:val="000855A8"/>
    <w:rsid w:val="000858D6"/>
    <w:rsid w:val="00085B24"/>
    <w:rsid w:val="00085E82"/>
    <w:rsid w:val="00086147"/>
    <w:rsid w:val="00086471"/>
    <w:rsid w:val="000865E8"/>
    <w:rsid w:val="000869ED"/>
    <w:rsid w:val="00086A4D"/>
    <w:rsid w:val="00086C83"/>
    <w:rsid w:val="00087027"/>
    <w:rsid w:val="000870FE"/>
    <w:rsid w:val="00087260"/>
    <w:rsid w:val="0008754F"/>
    <w:rsid w:val="000876B6"/>
    <w:rsid w:val="00087743"/>
    <w:rsid w:val="000878BD"/>
    <w:rsid w:val="00087A45"/>
    <w:rsid w:val="00087B15"/>
    <w:rsid w:val="00087BBB"/>
    <w:rsid w:val="00087D65"/>
    <w:rsid w:val="00087E62"/>
    <w:rsid w:val="00090042"/>
    <w:rsid w:val="0009006B"/>
    <w:rsid w:val="000903A3"/>
    <w:rsid w:val="0009050F"/>
    <w:rsid w:val="000905A6"/>
    <w:rsid w:val="000906A0"/>
    <w:rsid w:val="00090752"/>
    <w:rsid w:val="0009097A"/>
    <w:rsid w:val="00090BD8"/>
    <w:rsid w:val="00090D4D"/>
    <w:rsid w:val="00090F4D"/>
    <w:rsid w:val="000912DC"/>
    <w:rsid w:val="000912ED"/>
    <w:rsid w:val="00091314"/>
    <w:rsid w:val="0009157F"/>
    <w:rsid w:val="0009172A"/>
    <w:rsid w:val="00091846"/>
    <w:rsid w:val="000919E5"/>
    <w:rsid w:val="00091B9D"/>
    <w:rsid w:val="00091C59"/>
    <w:rsid w:val="00091C68"/>
    <w:rsid w:val="00091D97"/>
    <w:rsid w:val="00091F42"/>
    <w:rsid w:val="00091FAF"/>
    <w:rsid w:val="000920AF"/>
    <w:rsid w:val="00092259"/>
    <w:rsid w:val="000922E9"/>
    <w:rsid w:val="0009236B"/>
    <w:rsid w:val="0009238D"/>
    <w:rsid w:val="000923B9"/>
    <w:rsid w:val="0009249E"/>
    <w:rsid w:val="00092548"/>
    <w:rsid w:val="0009259A"/>
    <w:rsid w:val="000925EA"/>
    <w:rsid w:val="0009287D"/>
    <w:rsid w:val="00092BD3"/>
    <w:rsid w:val="00092C73"/>
    <w:rsid w:val="00092FD3"/>
    <w:rsid w:val="000930D7"/>
    <w:rsid w:val="0009331D"/>
    <w:rsid w:val="000934C9"/>
    <w:rsid w:val="000936C5"/>
    <w:rsid w:val="00093D66"/>
    <w:rsid w:val="00093F5B"/>
    <w:rsid w:val="00094164"/>
    <w:rsid w:val="0009450A"/>
    <w:rsid w:val="0009495A"/>
    <w:rsid w:val="00094DA7"/>
    <w:rsid w:val="00094DD5"/>
    <w:rsid w:val="00094E42"/>
    <w:rsid w:val="00094E67"/>
    <w:rsid w:val="00094EFF"/>
    <w:rsid w:val="00094F57"/>
    <w:rsid w:val="000950CF"/>
    <w:rsid w:val="000951A2"/>
    <w:rsid w:val="0009524D"/>
    <w:rsid w:val="000955D6"/>
    <w:rsid w:val="000955EE"/>
    <w:rsid w:val="00095742"/>
    <w:rsid w:val="000957C0"/>
    <w:rsid w:val="000958A0"/>
    <w:rsid w:val="00095D40"/>
    <w:rsid w:val="00096051"/>
    <w:rsid w:val="00096122"/>
    <w:rsid w:val="000963AF"/>
    <w:rsid w:val="000966B0"/>
    <w:rsid w:val="000968CD"/>
    <w:rsid w:val="00096A7E"/>
    <w:rsid w:val="00096E31"/>
    <w:rsid w:val="00096FD8"/>
    <w:rsid w:val="000970AC"/>
    <w:rsid w:val="000970BD"/>
    <w:rsid w:val="000977CC"/>
    <w:rsid w:val="00097A2D"/>
    <w:rsid w:val="00097C49"/>
    <w:rsid w:val="00097C51"/>
    <w:rsid w:val="000A006A"/>
    <w:rsid w:val="000A0125"/>
    <w:rsid w:val="000A017E"/>
    <w:rsid w:val="000A043B"/>
    <w:rsid w:val="000A050F"/>
    <w:rsid w:val="000A0520"/>
    <w:rsid w:val="000A067B"/>
    <w:rsid w:val="000A075F"/>
    <w:rsid w:val="000A0833"/>
    <w:rsid w:val="000A084E"/>
    <w:rsid w:val="000A08FB"/>
    <w:rsid w:val="000A0917"/>
    <w:rsid w:val="000A0C37"/>
    <w:rsid w:val="000A0D49"/>
    <w:rsid w:val="000A1168"/>
    <w:rsid w:val="000A11B9"/>
    <w:rsid w:val="000A11D5"/>
    <w:rsid w:val="000A1652"/>
    <w:rsid w:val="000A1760"/>
    <w:rsid w:val="000A18AC"/>
    <w:rsid w:val="000A1988"/>
    <w:rsid w:val="000A19F9"/>
    <w:rsid w:val="000A1CB0"/>
    <w:rsid w:val="000A1D16"/>
    <w:rsid w:val="000A1EAD"/>
    <w:rsid w:val="000A1FB5"/>
    <w:rsid w:val="000A2028"/>
    <w:rsid w:val="000A20B2"/>
    <w:rsid w:val="000A20D2"/>
    <w:rsid w:val="000A25A0"/>
    <w:rsid w:val="000A25DC"/>
    <w:rsid w:val="000A29D6"/>
    <w:rsid w:val="000A2A2C"/>
    <w:rsid w:val="000A2AE0"/>
    <w:rsid w:val="000A2D70"/>
    <w:rsid w:val="000A2EE8"/>
    <w:rsid w:val="000A2F91"/>
    <w:rsid w:val="000A2F9D"/>
    <w:rsid w:val="000A317D"/>
    <w:rsid w:val="000A3188"/>
    <w:rsid w:val="000A34F1"/>
    <w:rsid w:val="000A35EC"/>
    <w:rsid w:val="000A3853"/>
    <w:rsid w:val="000A38A0"/>
    <w:rsid w:val="000A3A6C"/>
    <w:rsid w:val="000A3BC5"/>
    <w:rsid w:val="000A3C71"/>
    <w:rsid w:val="000A3CA7"/>
    <w:rsid w:val="000A41FE"/>
    <w:rsid w:val="000A465F"/>
    <w:rsid w:val="000A4897"/>
    <w:rsid w:val="000A4B21"/>
    <w:rsid w:val="000A4C95"/>
    <w:rsid w:val="000A5076"/>
    <w:rsid w:val="000A50BE"/>
    <w:rsid w:val="000A50D5"/>
    <w:rsid w:val="000A58CC"/>
    <w:rsid w:val="000A597A"/>
    <w:rsid w:val="000A59C4"/>
    <w:rsid w:val="000A5A28"/>
    <w:rsid w:val="000A5DAD"/>
    <w:rsid w:val="000A65E9"/>
    <w:rsid w:val="000A66C3"/>
    <w:rsid w:val="000A66DA"/>
    <w:rsid w:val="000A6884"/>
    <w:rsid w:val="000A6911"/>
    <w:rsid w:val="000A6989"/>
    <w:rsid w:val="000A6A51"/>
    <w:rsid w:val="000A7287"/>
    <w:rsid w:val="000A73DD"/>
    <w:rsid w:val="000A7435"/>
    <w:rsid w:val="000A7477"/>
    <w:rsid w:val="000A7580"/>
    <w:rsid w:val="000A7A99"/>
    <w:rsid w:val="000A7CAB"/>
    <w:rsid w:val="000A7F95"/>
    <w:rsid w:val="000B0130"/>
    <w:rsid w:val="000B01CD"/>
    <w:rsid w:val="000B0316"/>
    <w:rsid w:val="000B0488"/>
    <w:rsid w:val="000B0504"/>
    <w:rsid w:val="000B05A6"/>
    <w:rsid w:val="000B06C4"/>
    <w:rsid w:val="000B0905"/>
    <w:rsid w:val="000B09B6"/>
    <w:rsid w:val="000B0C5A"/>
    <w:rsid w:val="000B0DF5"/>
    <w:rsid w:val="000B0E32"/>
    <w:rsid w:val="000B0FD0"/>
    <w:rsid w:val="000B100A"/>
    <w:rsid w:val="000B141F"/>
    <w:rsid w:val="000B153B"/>
    <w:rsid w:val="000B1589"/>
    <w:rsid w:val="000B1758"/>
    <w:rsid w:val="000B1846"/>
    <w:rsid w:val="000B197D"/>
    <w:rsid w:val="000B1DA2"/>
    <w:rsid w:val="000B1DB0"/>
    <w:rsid w:val="000B1E90"/>
    <w:rsid w:val="000B20AA"/>
    <w:rsid w:val="000B20C7"/>
    <w:rsid w:val="000B2541"/>
    <w:rsid w:val="000B285D"/>
    <w:rsid w:val="000B2913"/>
    <w:rsid w:val="000B2990"/>
    <w:rsid w:val="000B2A41"/>
    <w:rsid w:val="000B2BDA"/>
    <w:rsid w:val="000B2D7B"/>
    <w:rsid w:val="000B2E31"/>
    <w:rsid w:val="000B2E46"/>
    <w:rsid w:val="000B2E71"/>
    <w:rsid w:val="000B2FDC"/>
    <w:rsid w:val="000B3689"/>
    <w:rsid w:val="000B3A0F"/>
    <w:rsid w:val="000B3C1D"/>
    <w:rsid w:val="000B3D44"/>
    <w:rsid w:val="000B3D8E"/>
    <w:rsid w:val="000B3D9A"/>
    <w:rsid w:val="000B3E4B"/>
    <w:rsid w:val="000B4003"/>
    <w:rsid w:val="000B4389"/>
    <w:rsid w:val="000B4628"/>
    <w:rsid w:val="000B49D1"/>
    <w:rsid w:val="000B49F8"/>
    <w:rsid w:val="000B4A6E"/>
    <w:rsid w:val="000B4D20"/>
    <w:rsid w:val="000B4EDD"/>
    <w:rsid w:val="000B5340"/>
    <w:rsid w:val="000B5564"/>
    <w:rsid w:val="000B5705"/>
    <w:rsid w:val="000B574D"/>
    <w:rsid w:val="000B59F1"/>
    <w:rsid w:val="000B5A52"/>
    <w:rsid w:val="000B5F5E"/>
    <w:rsid w:val="000B60E0"/>
    <w:rsid w:val="000B64E0"/>
    <w:rsid w:val="000B667D"/>
    <w:rsid w:val="000B6B8F"/>
    <w:rsid w:val="000B6F69"/>
    <w:rsid w:val="000B6FE0"/>
    <w:rsid w:val="000B7171"/>
    <w:rsid w:val="000B72A2"/>
    <w:rsid w:val="000B72A9"/>
    <w:rsid w:val="000B72C6"/>
    <w:rsid w:val="000B7314"/>
    <w:rsid w:val="000B73FB"/>
    <w:rsid w:val="000B7610"/>
    <w:rsid w:val="000B79D8"/>
    <w:rsid w:val="000B7B2F"/>
    <w:rsid w:val="000B7C3F"/>
    <w:rsid w:val="000B7DA3"/>
    <w:rsid w:val="000B7F3C"/>
    <w:rsid w:val="000B7FEE"/>
    <w:rsid w:val="000C02F0"/>
    <w:rsid w:val="000C04D5"/>
    <w:rsid w:val="000C058C"/>
    <w:rsid w:val="000C07A4"/>
    <w:rsid w:val="000C07C9"/>
    <w:rsid w:val="000C0935"/>
    <w:rsid w:val="000C09DA"/>
    <w:rsid w:val="000C0BDA"/>
    <w:rsid w:val="000C0C80"/>
    <w:rsid w:val="000C0DBC"/>
    <w:rsid w:val="000C0E3E"/>
    <w:rsid w:val="000C0ECD"/>
    <w:rsid w:val="000C0F8F"/>
    <w:rsid w:val="000C1162"/>
    <w:rsid w:val="000C118F"/>
    <w:rsid w:val="000C1468"/>
    <w:rsid w:val="000C1595"/>
    <w:rsid w:val="000C1851"/>
    <w:rsid w:val="000C1A2A"/>
    <w:rsid w:val="000C1A9F"/>
    <w:rsid w:val="000C1D1B"/>
    <w:rsid w:val="000C21D7"/>
    <w:rsid w:val="000C24BD"/>
    <w:rsid w:val="000C2582"/>
    <w:rsid w:val="000C25C8"/>
    <w:rsid w:val="000C2719"/>
    <w:rsid w:val="000C2990"/>
    <w:rsid w:val="000C2C06"/>
    <w:rsid w:val="000C2CDA"/>
    <w:rsid w:val="000C3333"/>
    <w:rsid w:val="000C33BE"/>
    <w:rsid w:val="000C34D9"/>
    <w:rsid w:val="000C36A2"/>
    <w:rsid w:val="000C3AD4"/>
    <w:rsid w:val="000C3BF0"/>
    <w:rsid w:val="000C3CD9"/>
    <w:rsid w:val="000C3F13"/>
    <w:rsid w:val="000C3FAC"/>
    <w:rsid w:val="000C4226"/>
    <w:rsid w:val="000C4241"/>
    <w:rsid w:val="000C42C9"/>
    <w:rsid w:val="000C442E"/>
    <w:rsid w:val="000C45D9"/>
    <w:rsid w:val="000C45F9"/>
    <w:rsid w:val="000C47B4"/>
    <w:rsid w:val="000C480B"/>
    <w:rsid w:val="000C4862"/>
    <w:rsid w:val="000C4D36"/>
    <w:rsid w:val="000C4DF2"/>
    <w:rsid w:val="000C5085"/>
    <w:rsid w:val="000C5177"/>
    <w:rsid w:val="000C5227"/>
    <w:rsid w:val="000C522F"/>
    <w:rsid w:val="000C5385"/>
    <w:rsid w:val="000C5557"/>
    <w:rsid w:val="000C563E"/>
    <w:rsid w:val="000C570E"/>
    <w:rsid w:val="000C5815"/>
    <w:rsid w:val="000C585F"/>
    <w:rsid w:val="000C5871"/>
    <w:rsid w:val="000C5915"/>
    <w:rsid w:val="000C5953"/>
    <w:rsid w:val="000C5B0A"/>
    <w:rsid w:val="000C5B44"/>
    <w:rsid w:val="000C5E2F"/>
    <w:rsid w:val="000C5F4E"/>
    <w:rsid w:val="000C612F"/>
    <w:rsid w:val="000C649C"/>
    <w:rsid w:val="000C659C"/>
    <w:rsid w:val="000C6683"/>
    <w:rsid w:val="000C6AF2"/>
    <w:rsid w:val="000C6BB2"/>
    <w:rsid w:val="000C6BFE"/>
    <w:rsid w:val="000C6E1B"/>
    <w:rsid w:val="000C6F84"/>
    <w:rsid w:val="000C7413"/>
    <w:rsid w:val="000C759E"/>
    <w:rsid w:val="000C76BE"/>
    <w:rsid w:val="000C7778"/>
    <w:rsid w:val="000C7B57"/>
    <w:rsid w:val="000C7F43"/>
    <w:rsid w:val="000D0229"/>
    <w:rsid w:val="000D048F"/>
    <w:rsid w:val="000D051A"/>
    <w:rsid w:val="000D0527"/>
    <w:rsid w:val="000D06D1"/>
    <w:rsid w:val="000D094F"/>
    <w:rsid w:val="000D0A70"/>
    <w:rsid w:val="000D0C54"/>
    <w:rsid w:val="000D0F02"/>
    <w:rsid w:val="000D0F65"/>
    <w:rsid w:val="000D111E"/>
    <w:rsid w:val="000D138E"/>
    <w:rsid w:val="000D13C6"/>
    <w:rsid w:val="000D143B"/>
    <w:rsid w:val="000D1484"/>
    <w:rsid w:val="000D14EC"/>
    <w:rsid w:val="000D160D"/>
    <w:rsid w:val="000D1688"/>
    <w:rsid w:val="000D176D"/>
    <w:rsid w:val="000D19CE"/>
    <w:rsid w:val="000D1A1E"/>
    <w:rsid w:val="000D1B9C"/>
    <w:rsid w:val="000D1C8A"/>
    <w:rsid w:val="000D1DBA"/>
    <w:rsid w:val="000D1E35"/>
    <w:rsid w:val="000D21BF"/>
    <w:rsid w:val="000D226A"/>
    <w:rsid w:val="000D283B"/>
    <w:rsid w:val="000D290E"/>
    <w:rsid w:val="000D2981"/>
    <w:rsid w:val="000D2C13"/>
    <w:rsid w:val="000D2CA5"/>
    <w:rsid w:val="000D2E69"/>
    <w:rsid w:val="000D2F8B"/>
    <w:rsid w:val="000D2FE1"/>
    <w:rsid w:val="000D306A"/>
    <w:rsid w:val="000D3191"/>
    <w:rsid w:val="000D31DD"/>
    <w:rsid w:val="000D3341"/>
    <w:rsid w:val="000D35B8"/>
    <w:rsid w:val="000D3670"/>
    <w:rsid w:val="000D3673"/>
    <w:rsid w:val="000D36AB"/>
    <w:rsid w:val="000D382D"/>
    <w:rsid w:val="000D3AB3"/>
    <w:rsid w:val="000D3C61"/>
    <w:rsid w:val="000D4430"/>
    <w:rsid w:val="000D461D"/>
    <w:rsid w:val="000D4826"/>
    <w:rsid w:val="000D4931"/>
    <w:rsid w:val="000D4B9E"/>
    <w:rsid w:val="000D4C31"/>
    <w:rsid w:val="000D4E21"/>
    <w:rsid w:val="000D5C85"/>
    <w:rsid w:val="000D5CA1"/>
    <w:rsid w:val="000D5D25"/>
    <w:rsid w:val="000D5F5B"/>
    <w:rsid w:val="000D6379"/>
    <w:rsid w:val="000D63D7"/>
    <w:rsid w:val="000D6654"/>
    <w:rsid w:val="000D66DA"/>
    <w:rsid w:val="000D6899"/>
    <w:rsid w:val="000D68CC"/>
    <w:rsid w:val="000D6B7E"/>
    <w:rsid w:val="000D6B98"/>
    <w:rsid w:val="000D6C73"/>
    <w:rsid w:val="000D6D10"/>
    <w:rsid w:val="000D6D2C"/>
    <w:rsid w:val="000D6D70"/>
    <w:rsid w:val="000D6D8C"/>
    <w:rsid w:val="000D6DEE"/>
    <w:rsid w:val="000D6F12"/>
    <w:rsid w:val="000D703E"/>
    <w:rsid w:val="000D73F5"/>
    <w:rsid w:val="000D7552"/>
    <w:rsid w:val="000D7ACF"/>
    <w:rsid w:val="000D7FEF"/>
    <w:rsid w:val="000E00D6"/>
    <w:rsid w:val="000E02E8"/>
    <w:rsid w:val="000E0320"/>
    <w:rsid w:val="000E0371"/>
    <w:rsid w:val="000E043C"/>
    <w:rsid w:val="000E0512"/>
    <w:rsid w:val="000E0965"/>
    <w:rsid w:val="000E0AFA"/>
    <w:rsid w:val="000E0BA5"/>
    <w:rsid w:val="000E0BB8"/>
    <w:rsid w:val="000E0C74"/>
    <w:rsid w:val="000E0F0C"/>
    <w:rsid w:val="000E0FD9"/>
    <w:rsid w:val="000E1012"/>
    <w:rsid w:val="000E1231"/>
    <w:rsid w:val="000E13B2"/>
    <w:rsid w:val="000E147D"/>
    <w:rsid w:val="000E149E"/>
    <w:rsid w:val="000E14BE"/>
    <w:rsid w:val="000E17EB"/>
    <w:rsid w:val="000E1821"/>
    <w:rsid w:val="000E1BF4"/>
    <w:rsid w:val="000E1C2A"/>
    <w:rsid w:val="000E1D44"/>
    <w:rsid w:val="000E1D7A"/>
    <w:rsid w:val="000E1D95"/>
    <w:rsid w:val="000E1E86"/>
    <w:rsid w:val="000E1F8C"/>
    <w:rsid w:val="000E209C"/>
    <w:rsid w:val="000E20BD"/>
    <w:rsid w:val="000E2154"/>
    <w:rsid w:val="000E22D4"/>
    <w:rsid w:val="000E2307"/>
    <w:rsid w:val="000E237B"/>
    <w:rsid w:val="000E238D"/>
    <w:rsid w:val="000E23D3"/>
    <w:rsid w:val="000E23E2"/>
    <w:rsid w:val="000E26F6"/>
    <w:rsid w:val="000E2A4E"/>
    <w:rsid w:val="000E2B53"/>
    <w:rsid w:val="000E2B62"/>
    <w:rsid w:val="000E2CF5"/>
    <w:rsid w:val="000E2E43"/>
    <w:rsid w:val="000E2EF4"/>
    <w:rsid w:val="000E2F6D"/>
    <w:rsid w:val="000E385E"/>
    <w:rsid w:val="000E38BD"/>
    <w:rsid w:val="000E3964"/>
    <w:rsid w:val="000E3AA5"/>
    <w:rsid w:val="000E3F57"/>
    <w:rsid w:val="000E422E"/>
    <w:rsid w:val="000E433D"/>
    <w:rsid w:val="000E4494"/>
    <w:rsid w:val="000E44C5"/>
    <w:rsid w:val="000E4646"/>
    <w:rsid w:val="000E47FA"/>
    <w:rsid w:val="000E493E"/>
    <w:rsid w:val="000E494A"/>
    <w:rsid w:val="000E4AB5"/>
    <w:rsid w:val="000E4BF4"/>
    <w:rsid w:val="000E4D11"/>
    <w:rsid w:val="000E4D4A"/>
    <w:rsid w:val="000E4E70"/>
    <w:rsid w:val="000E510B"/>
    <w:rsid w:val="000E511A"/>
    <w:rsid w:val="000E5803"/>
    <w:rsid w:val="000E58B1"/>
    <w:rsid w:val="000E5ABC"/>
    <w:rsid w:val="000E5B94"/>
    <w:rsid w:val="000E5C71"/>
    <w:rsid w:val="000E5CA2"/>
    <w:rsid w:val="000E5D6A"/>
    <w:rsid w:val="000E5F81"/>
    <w:rsid w:val="000E6095"/>
    <w:rsid w:val="000E6307"/>
    <w:rsid w:val="000E6442"/>
    <w:rsid w:val="000E64B5"/>
    <w:rsid w:val="000E65E6"/>
    <w:rsid w:val="000E67B7"/>
    <w:rsid w:val="000E6E76"/>
    <w:rsid w:val="000E6F4F"/>
    <w:rsid w:val="000E6FDA"/>
    <w:rsid w:val="000E7059"/>
    <w:rsid w:val="000E70B2"/>
    <w:rsid w:val="000E731C"/>
    <w:rsid w:val="000E743C"/>
    <w:rsid w:val="000E7481"/>
    <w:rsid w:val="000E74F6"/>
    <w:rsid w:val="000E752A"/>
    <w:rsid w:val="000E756F"/>
    <w:rsid w:val="000E7A85"/>
    <w:rsid w:val="000E7B32"/>
    <w:rsid w:val="000E7C12"/>
    <w:rsid w:val="000E7CFC"/>
    <w:rsid w:val="000E7E58"/>
    <w:rsid w:val="000E7F8C"/>
    <w:rsid w:val="000F00D3"/>
    <w:rsid w:val="000F0140"/>
    <w:rsid w:val="000F03CB"/>
    <w:rsid w:val="000F072E"/>
    <w:rsid w:val="000F09FB"/>
    <w:rsid w:val="000F0AB4"/>
    <w:rsid w:val="000F0F8F"/>
    <w:rsid w:val="000F1358"/>
    <w:rsid w:val="000F1722"/>
    <w:rsid w:val="000F1A07"/>
    <w:rsid w:val="000F1A30"/>
    <w:rsid w:val="000F1A8D"/>
    <w:rsid w:val="000F1D05"/>
    <w:rsid w:val="000F1D9B"/>
    <w:rsid w:val="000F1E3D"/>
    <w:rsid w:val="000F1EB5"/>
    <w:rsid w:val="000F209C"/>
    <w:rsid w:val="000F2434"/>
    <w:rsid w:val="000F25EB"/>
    <w:rsid w:val="000F290E"/>
    <w:rsid w:val="000F2927"/>
    <w:rsid w:val="000F292F"/>
    <w:rsid w:val="000F29DA"/>
    <w:rsid w:val="000F2B78"/>
    <w:rsid w:val="000F2DE5"/>
    <w:rsid w:val="000F2E79"/>
    <w:rsid w:val="000F30A1"/>
    <w:rsid w:val="000F320A"/>
    <w:rsid w:val="000F352C"/>
    <w:rsid w:val="000F35C4"/>
    <w:rsid w:val="000F38C5"/>
    <w:rsid w:val="000F3B11"/>
    <w:rsid w:val="000F3BDF"/>
    <w:rsid w:val="000F3D87"/>
    <w:rsid w:val="000F416F"/>
    <w:rsid w:val="000F46BA"/>
    <w:rsid w:val="000F49AD"/>
    <w:rsid w:val="000F4CCD"/>
    <w:rsid w:val="000F4D5B"/>
    <w:rsid w:val="000F4FEE"/>
    <w:rsid w:val="000F511B"/>
    <w:rsid w:val="000F5278"/>
    <w:rsid w:val="000F5630"/>
    <w:rsid w:val="000F567F"/>
    <w:rsid w:val="000F56BD"/>
    <w:rsid w:val="000F56C8"/>
    <w:rsid w:val="000F5A1C"/>
    <w:rsid w:val="000F5B47"/>
    <w:rsid w:val="000F5CB0"/>
    <w:rsid w:val="000F5DAD"/>
    <w:rsid w:val="000F5E30"/>
    <w:rsid w:val="000F5F9E"/>
    <w:rsid w:val="000F5FD5"/>
    <w:rsid w:val="000F6061"/>
    <w:rsid w:val="000F6150"/>
    <w:rsid w:val="000F6166"/>
    <w:rsid w:val="000F6194"/>
    <w:rsid w:val="000F6315"/>
    <w:rsid w:val="000F6469"/>
    <w:rsid w:val="000F655E"/>
    <w:rsid w:val="000F6585"/>
    <w:rsid w:val="000F6879"/>
    <w:rsid w:val="000F6C9B"/>
    <w:rsid w:val="000F7176"/>
    <w:rsid w:val="000F720C"/>
    <w:rsid w:val="000F72F4"/>
    <w:rsid w:val="000F732A"/>
    <w:rsid w:val="000F7441"/>
    <w:rsid w:val="000F75F2"/>
    <w:rsid w:val="000F76D1"/>
    <w:rsid w:val="000F77D5"/>
    <w:rsid w:val="000F79CB"/>
    <w:rsid w:val="000F7AC1"/>
    <w:rsid w:val="000F7E1A"/>
    <w:rsid w:val="000F7ED0"/>
    <w:rsid w:val="000F7F39"/>
    <w:rsid w:val="0010000F"/>
    <w:rsid w:val="001001CE"/>
    <w:rsid w:val="001003CC"/>
    <w:rsid w:val="001004D8"/>
    <w:rsid w:val="0010052C"/>
    <w:rsid w:val="0010061C"/>
    <w:rsid w:val="0010086E"/>
    <w:rsid w:val="00100BFD"/>
    <w:rsid w:val="00100C10"/>
    <w:rsid w:val="00100F95"/>
    <w:rsid w:val="001012CF"/>
    <w:rsid w:val="00101631"/>
    <w:rsid w:val="001019AE"/>
    <w:rsid w:val="00101A0D"/>
    <w:rsid w:val="00101AAE"/>
    <w:rsid w:val="00101ADD"/>
    <w:rsid w:val="00101AF8"/>
    <w:rsid w:val="00101B99"/>
    <w:rsid w:val="00101BE9"/>
    <w:rsid w:val="00101C5F"/>
    <w:rsid w:val="00101C73"/>
    <w:rsid w:val="001020D2"/>
    <w:rsid w:val="001021C8"/>
    <w:rsid w:val="001023C0"/>
    <w:rsid w:val="001023D7"/>
    <w:rsid w:val="0010246A"/>
    <w:rsid w:val="0010247F"/>
    <w:rsid w:val="00102631"/>
    <w:rsid w:val="00102857"/>
    <w:rsid w:val="001029F8"/>
    <w:rsid w:val="00102AD1"/>
    <w:rsid w:val="00102BAE"/>
    <w:rsid w:val="00102C92"/>
    <w:rsid w:val="0010359A"/>
    <w:rsid w:val="00103733"/>
    <w:rsid w:val="001037C6"/>
    <w:rsid w:val="00103E37"/>
    <w:rsid w:val="00103ED3"/>
    <w:rsid w:val="00103ED6"/>
    <w:rsid w:val="00104151"/>
    <w:rsid w:val="00104221"/>
    <w:rsid w:val="0010435F"/>
    <w:rsid w:val="001043B7"/>
    <w:rsid w:val="00104428"/>
    <w:rsid w:val="001044F1"/>
    <w:rsid w:val="0010464D"/>
    <w:rsid w:val="0010475C"/>
    <w:rsid w:val="001047F9"/>
    <w:rsid w:val="0010480E"/>
    <w:rsid w:val="00104973"/>
    <w:rsid w:val="001049CF"/>
    <w:rsid w:val="00104CA8"/>
    <w:rsid w:val="00104EAB"/>
    <w:rsid w:val="001051BD"/>
    <w:rsid w:val="0010523A"/>
    <w:rsid w:val="0010523E"/>
    <w:rsid w:val="00105365"/>
    <w:rsid w:val="001053DA"/>
    <w:rsid w:val="001053FD"/>
    <w:rsid w:val="0010553F"/>
    <w:rsid w:val="001055E1"/>
    <w:rsid w:val="001056A2"/>
    <w:rsid w:val="001056F9"/>
    <w:rsid w:val="0010570A"/>
    <w:rsid w:val="00105840"/>
    <w:rsid w:val="00105979"/>
    <w:rsid w:val="00105A99"/>
    <w:rsid w:val="00105B9B"/>
    <w:rsid w:val="00105C51"/>
    <w:rsid w:val="00105CDD"/>
    <w:rsid w:val="00105F9A"/>
    <w:rsid w:val="0010629A"/>
    <w:rsid w:val="001062C1"/>
    <w:rsid w:val="00106314"/>
    <w:rsid w:val="00106394"/>
    <w:rsid w:val="001064BD"/>
    <w:rsid w:val="001069E1"/>
    <w:rsid w:val="00106E0D"/>
    <w:rsid w:val="00106E31"/>
    <w:rsid w:val="0010710C"/>
    <w:rsid w:val="001071C1"/>
    <w:rsid w:val="00107357"/>
    <w:rsid w:val="0010774E"/>
    <w:rsid w:val="001079A1"/>
    <w:rsid w:val="00107AB6"/>
    <w:rsid w:val="00107ACB"/>
    <w:rsid w:val="00107C0A"/>
    <w:rsid w:val="00107C45"/>
    <w:rsid w:val="00107D0C"/>
    <w:rsid w:val="001106AD"/>
    <w:rsid w:val="00110A05"/>
    <w:rsid w:val="00110F15"/>
    <w:rsid w:val="00111266"/>
    <w:rsid w:val="0011136D"/>
    <w:rsid w:val="001113BC"/>
    <w:rsid w:val="00111400"/>
    <w:rsid w:val="00111456"/>
    <w:rsid w:val="001116CB"/>
    <w:rsid w:val="00111750"/>
    <w:rsid w:val="001117C3"/>
    <w:rsid w:val="00111805"/>
    <w:rsid w:val="0011186D"/>
    <w:rsid w:val="00111986"/>
    <w:rsid w:val="001119C4"/>
    <w:rsid w:val="001119F9"/>
    <w:rsid w:val="00111AF2"/>
    <w:rsid w:val="00111D76"/>
    <w:rsid w:val="00111E17"/>
    <w:rsid w:val="00112004"/>
    <w:rsid w:val="0011200D"/>
    <w:rsid w:val="0011213E"/>
    <w:rsid w:val="001122BE"/>
    <w:rsid w:val="0011233B"/>
    <w:rsid w:val="00112535"/>
    <w:rsid w:val="00112684"/>
    <w:rsid w:val="00112B2A"/>
    <w:rsid w:val="00112C49"/>
    <w:rsid w:val="00112CE3"/>
    <w:rsid w:val="00112D10"/>
    <w:rsid w:val="00113136"/>
    <w:rsid w:val="001132ED"/>
    <w:rsid w:val="0011347B"/>
    <w:rsid w:val="00113786"/>
    <w:rsid w:val="001137B9"/>
    <w:rsid w:val="0011396A"/>
    <w:rsid w:val="0011396F"/>
    <w:rsid w:val="00113999"/>
    <w:rsid w:val="00113CE1"/>
    <w:rsid w:val="0011403D"/>
    <w:rsid w:val="001143A7"/>
    <w:rsid w:val="0011447F"/>
    <w:rsid w:val="00114645"/>
    <w:rsid w:val="00114812"/>
    <w:rsid w:val="00114868"/>
    <w:rsid w:val="00114881"/>
    <w:rsid w:val="00114C3D"/>
    <w:rsid w:val="00114CA2"/>
    <w:rsid w:val="00114CCC"/>
    <w:rsid w:val="00114EA9"/>
    <w:rsid w:val="0011512B"/>
    <w:rsid w:val="001151BB"/>
    <w:rsid w:val="0011525C"/>
    <w:rsid w:val="001152F5"/>
    <w:rsid w:val="0011537D"/>
    <w:rsid w:val="001153A6"/>
    <w:rsid w:val="001154F4"/>
    <w:rsid w:val="001155BC"/>
    <w:rsid w:val="001157FF"/>
    <w:rsid w:val="0011595C"/>
    <w:rsid w:val="00115B1F"/>
    <w:rsid w:val="00115C61"/>
    <w:rsid w:val="00115CDB"/>
    <w:rsid w:val="00115D14"/>
    <w:rsid w:val="00115FBD"/>
    <w:rsid w:val="00116137"/>
    <w:rsid w:val="00116317"/>
    <w:rsid w:val="00116403"/>
    <w:rsid w:val="00116733"/>
    <w:rsid w:val="0011699B"/>
    <w:rsid w:val="00116A64"/>
    <w:rsid w:val="00116ADD"/>
    <w:rsid w:val="00116B3C"/>
    <w:rsid w:val="00116B58"/>
    <w:rsid w:val="00116BD1"/>
    <w:rsid w:val="00116BE4"/>
    <w:rsid w:val="00116E0C"/>
    <w:rsid w:val="00117399"/>
    <w:rsid w:val="001173A3"/>
    <w:rsid w:val="001173B5"/>
    <w:rsid w:val="001173C6"/>
    <w:rsid w:val="00117569"/>
    <w:rsid w:val="001175E8"/>
    <w:rsid w:val="001176FE"/>
    <w:rsid w:val="0011777E"/>
    <w:rsid w:val="00117829"/>
    <w:rsid w:val="001178F1"/>
    <w:rsid w:val="00117A52"/>
    <w:rsid w:val="00117B13"/>
    <w:rsid w:val="00117C70"/>
    <w:rsid w:val="00117C8D"/>
    <w:rsid w:val="00117D96"/>
    <w:rsid w:val="00117D9A"/>
    <w:rsid w:val="00117DBB"/>
    <w:rsid w:val="00117FC0"/>
    <w:rsid w:val="00120063"/>
    <w:rsid w:val="001202E1"/>
    <w:rsid w:val="00120390"/>
    <w:rsid w:val="00120407"/>
    <w:rsid w:val="00120808"/>
    <w:rsid w:val="001209C5"/>
    <w:rsid w:val="00120AF5"/>
    <w:rsid w:val="00120B10"/>
    <w:rsid w:val="00120CFC"/>
    <w:rsid w:val="00120D07"/>
    <w:rsid w:val="00120E3A"/>
    <w:rsid w:val="0012100F"/>
    <w:rsid w:val="001212EE"/>
    <w:rsid w:val="00121379"/>
    <w:rsid w:val="001213F2"/>
    <w:rsid w:val="00121452"/>
    <w:rsid w:val="001218B7"/>
    <w:rsid w:val="00121A05"/>
    <w:rsid w:val="00121B8B"/>
    <w:rsid w:val="00121DE9"/>
    <w:rsid w:val="00121E62"/>
    <w:rsid w:val="00122034"/>
    <w:rsid w:val="001221CB"/>
    <w:rsid w:val="001222AB"/>
    <w:rsid w:val="001222BE"/>
    <w:rsid w:val="00122401"/>
    <w:rsid w:val="001225B7"/>
    <w:rsid w:val="001225D7"/>
    <w:rsid w:val="0012285A"/>
    <w:rsid w:val="00122876"/>
    <w:rsid w:val="001228B8"/>
    <w:rsid w:val="00122A35"/>
    <w:rsid w:val="00122CDA"/>
    <w:rsid w:val="00122D19"/>
    <w:rsid w:val="001230A6"/>
    <w:rsid w:val="0012326D"/>
    <w:rsid w:val="00123349"/>
    <w:rsid w:val="001235B6"/>
    <w:rsid w:val="001237E9"/>
    <w:rsid w:val="00123926"/>
    <w:rsid w:val="00123A11"/>
    <w:rsid w:val="00123B57"/>
    <w:rsid w:val="00123DFF"/>
    <w:rsid w:val="001240D5"/>
    <w:rsid w:val="00124206"/>
    <w:rsid w:val="0012426C"/>
    <w:rsid w:val="001242C1"/>
    <w:rsid w:val="001245B4"/>
    <w:rsid w:val="001245EC"/>
    <w:rsid w:val="0012476E"/>
    <w:rsid w:val="001247D6"/>
    <w:rsid w:val="0012481E"/>
    <w:rsid w:val="001249E3"/>
    <w:rsid w:val="00124DD1"/>
    <w:rsid w:val="00124E5D"/>
    <w:rsid w:val="00124FF7"/>
    <w:rsid w:val="0012501C"/>
    <w:rsid w:val="001250F8"/>
    <w:rsid w:val="00125150"/>
    <w:rsid w:val="00125185"/>
    <w:rsid w:val="0012518D"/>
    <w:rsid w:val="001258EB"/>
    <w:rsid w:val="001258F8"/>
    <w:rsid w:val="001259B3"/>
    <w:rsid w:val="00125BBA"/>
    <w:rsid w:val="00125DAC"/>
    <w:rsid w:val="00125E2F"/>
    <w:rsid w:val="0012601F"/>
    <w:rsid w:val="00126166"/>
    <w:rsid w:val="00126436"/>
    <w:rsid w:val="0012669C"/>
    <w:rsid w:val="001267A9"/>
    <w:rsid w:val="00126813"/>
    <w:rsid w:val="00126995"/>
    <w:rsid w:val="00126B28"/>
    <w:rsid w:val="00126B92"/>
    <w:rsid w:val="00126B96"/>
    <w:rsid w:val="00126C84"/>
    <w:rsid w:val="00126D95"/>
    <w:rsid w:val="001270A0"/>
    <w:rsid w:val="001271EC"/>
    <w:rsid w:val="00127607"/>
    <w:rsid w:val="00127834"/>
    <w:rsid w:val="0012785A"/>
    <w:rsid w:val="0012788E"/>
    <w:rsid w:val="00127934"/>
    <w:rsid w:val="00127996"/>
    <w:rsid w:val="00127A9F"/>
    <w:rsid w:val="00127BDB"/>
    <w:rsid w:val="00127C93"/>
    <w:rsid w:val="00127E3A"/>
    <w:rsid w:val="00127EDB"/>
    <w:rsid w:val="00127F33"/>
    <w:rsid w:val="00127FD9"/>
    <w:rsid w:val="00130139"/>
    <w:rsid w:val="001301D9"/>
    <w:rsid w:val="0013065B"/>
    <w:rsid w:val="001308D6"/>
    <w:rsid w:val="00130C60"/>
    <w:rsid w:val="00130EE4"/>
    <w:rsid w:val="001310DF"/>
    <w:rsid w:val="001311BD"/>
    <w:rsid w:val="00131269"/>
    <w:rsid w:val="00131411"/>
    <w:rsid w:val="00131AD7"/>
    <w:rsid w:val="00131BDE"/>
    <w:rsid w:val="00131FD8"/>
    <w:rsid w:val="00132029"/>
    <w:rsid w:val="001322E7"/>
    <w:rsid w:val="001324D0"/>
    <w:rsid w:val="00132553"/>
    <w:rsid w:val="00132568"/>
    <w:rsid w:val="00132610"/>
    <w:rsid w:val="00132616"/>
    <w:rsid w:val="0013266F"/>
    <w:rsid w:val="00132FBA"/>
    <w:rsid w:val="00133156"/>
    <w:rsid w:val="0013330B"/>
    <w:rsid w:val="001333F4"/>
    <w:rsid w:val="001334A4"/>
    <w:rsid w:val="001334DF"/>
    <w:rsid w:val="001335C7"/>
    <w:rsid w:val="001338AE"/>
    <w:rsid w:val="00133A6B"/>
    <w:rsid w:val="00133C3C"/>
    <w:rsid w:val="00133D63"/>
    <w:rsid w:val="00133FB3"/>
    <w:rsid w:val="00134086"/>
    <w:rsid w:val="001345F8"/>
    <w:rsid w:val="0013467E"/>
    <w:rsid w:val="0013475D"/>
    <w:rsid w:val="0013478B"/>
    <w:rsid w:val="00134966"/>
    <w:rsid w:val="00134B67"/>
    <w:rsid w:val="00134CCE"/>
    <w:rsid w:val="00134D4D"/>
    <w:rsid w:val="00134E0F"/>
    <w:rsid w:val="00134E83"/>
    <w:rsid w:val="001350E2"/>
    <w:rsid w:val="00135185"/>
    <w:rsid w:val="001359B4"/>
    <w:rsid w:val="001359F3"/>
    <w:rsid w:val="00135C26"/>
    <w:rsid w:val="00135D05"/>
    <w:rsid w:val="00135FB1"/>
    <w:rsid w:val="001360FD"/>
    <w:rsid w:val="00136345"/>
    <w:rsid w:val="00136352"/>
    <w:rsid w:val="001363DE"/>
    <w:rsid w:val="001364CE"/>
    <w:rsid w:val="001364CF"/>
    <w:rsid w:val="001365B6"/>
    <w:rsid w:val="00136A49"/>
    <w:rsid w:val="00136B00"/>
    <w:rsid w:val="00136BFD"/>
    <w:rsid w:val="00136C98"/>
    <w:rsid w:val="00136EDD"/>
    <w:rsid w:val="001371DD"/>
    <w:rsid w:val="001373BA"/>
    <w:rsid w:val="001373FB"/>
    <w:rsid w:val="001375E7"/>
    <w:rsid w:val="001376DF"/>
    <w:rsid w:val="0013789E"/>
    <w:rsid w:val="00137BAC"/>
    <w:rsid w:val="00137F38"/>
    <w:rsid w:val="0014005B"/>
    <w:rsid w:val="001402B1"/>
    <w:rsid w:val="00140300"/>
    <w:rsid w:val="00140406"/>
    <w:rsid w:val="0014059A"/>
    <w:rsid w:val="00140659"/>
    <w:rsid w:val="0014070C"/>
    <w:rsid w:val="00140737"/>
    <w:rsid w:val="0014079E"/>
    <w:rsid w:val="00140B43"/>
    <w:rsid w:val="00140C5E"/>
    <w:rsid w:val="00140F8A"/>
    <w:rsid w:val="00141099"/>
    <w:rsid w:val="001411EC"/>
    <w:rsid w:val="001412BB"/>
    <w:rsid w:val="001412D8"/>
    <w:rsid w:val="0014136C"/>
    <w:rsid w:val="0014137F"/>
    <w:rsid w:val="001413B0"/>
    <w:rsid w:val="001413F4"/>
    <w:rsid w:val="00141414"/>
    <w:rsid w:val="0014193E"/>
    <w:rsid w:val="00141960"/>
    <w:rsid w:val="00141A8B"/>
    <w:rsid w:val="00141B0A"/>
    <w:rsid w:val="00141BDF"/>
    <w:rsid w:val="00141C14"/>
    <w:rsid w:val="00141F05"/>
    <w:rsid w:val="00142025"/>
    <w:rsid w:val="001421C5"/>
    <w:rsid w:val="00142441"/>
    <w:rsid w:val="00142551"/>
    <w:rsid w:val="00142732"/>
    <w:rsid w:val="00142749"/>
    <w:rsid w:val="00142C89"/>
    <w:rsid w:val="00142D3B"/>
    <w:rsid w:val="00143219"/>
    <w:rsid w:val="00143668"/>
    <w:rsid w:val="00143A11"/>
    <w:rsid w:val="00143A69"/>
    <w:rsid w:val="00143ABE"/>
    <w:rsid w:val="00143B36"/>
    <w:rsid w:val="00143B77"/>
    <w:rsid w:val="00143B87"/>
    <w:rsid w:val="00143BA0"/>
    <w:rsid w:val="00143D36"/>
    <w:rsid w:val="00143D88"/>
    <w:rsid w:val="00144060"/>
    <w:rsid w:val="00144152"/>
    <w:rsid w:val="00144319"/>
    <w:rsid w:val="001445D6"/>
    <w:rsid w:val="00144633"/>
    <w:rsid w:val="0014495C"/>
    <w:rsid w:val="0014511B"/>
    <w:rsid w:val="00145591"/>
    <w:rsid w:val="001455BE"/>
    <w:rsid w:val="00145621"/>
    <w:rsid w:val="00145791"/>
    <w:rsid w:val="00145CCE"/>
    <w:rsid w:val="00145D4E"/>
    <w:rsid w:val="00145E4F"/>
    <w:rsid w:val="00145EF4"/>
    <w:rsid w:val="0014608A"/>
    <w:rsid w:val="00146108"/>
    <w:rsid w:val="001461C5"/>
    <w:rsid w:val="00146303"/>
    <w:rsid w:val="0014652E"/>
    <w:rsid w:val="00146952"/>
    <w:rsid w:val="001469EA"/>
    <w:rsid w:val="00146AA9"/>
    <w:rsid w:val="00146C94"/>
    <w:rsid w:val="00146CDB"/>
    <w:rsid w:val="00146E52"/>
    <w:rsid w:val="00146F14"/>
    <w:rsid w:val="00146F39"/>
    <w:rsid w:val="001472E7"/>
    <w:rsid w:val="0014736F"/>
    <w:rsid w:val="001473A2"/>
    <w:rsid w:val="001473EB"/>
    <w:rsid w:val="0014786B"/>
    <w:rsid w:val="001479C0"/>
    <w:rsid w:val="00147A3E"/>
    <w:rsid w:val="00147C16"/>
    <w:rsid w:val="00147FD7"/>
    <w:rsid w:val="00150032"/>
    <w:rsid w:val="00150086"/>
    <w:rsid w:val="001500E0"/>
    <w:rsid w:val="001502C0"/>
    <w:rsid w:val="0015042D"/>
    <w:rsid w:val="0015060D"/>
    <w:rsid w:val="001506F6"/>
    <w:rsid w:val="001507F1"/>
    <w:rsid w:val="00150827"/>
    <w:rsid w:val="00150913"/>
    <w:rsid w:val="0015093A"/>
    <w:rsid w:val="00150963"/>
    <w:rsid w:val="00150C2F"/>
    <w:rsid w:val="00150CA8"/>
    <w:rsid w:val="00150EFE"/>
    <w:rsid w:val="00151193"/>
    <w:rsid w:val="0015122B"/>
    <w:rsid w:val="00151317"/>
    <w:rsid w:val="0015140F"/>
    <w:rsid w:val="00151578"/>
    <w:rsid w:val="00151731"/>
    <w:rsid w:val="0015176D"/>
    <w:rsid w:val="00151791"/>
    <w:rsid w:val="001517AC"/>
    <w:rsid w:val="001517F5"/>
    <w:rsid w:val="00151D25"/>
    <w:rsid w:val="00151D31"/>
    <w:rsid w:val="00151FD8"/>
    <w:rsid w:val="0015228A"/>
    <w:rsid w:val="0015234F"/>
    <w:rsid w:val="001526EE"/>
    <w:rsid w:val="001528CB"/>
    <w:rsid w:val="00152ADD"/>
    <w:rsid w:val="00152AF8"/>
    <w:rsid w:val="00152B6D"/>
    <w:rsid w:val="00152C3D"/>
    <w:rsid w:val="00152E0E"/>
    <w:rsid w:val="00152EC4"/>
    <w:rsid w:val="00153022"/>
    <w:rsid w:val="001531A5"/>
    <w:rsid w:val="00153556"/>
    <w:rsid w:val="00153666"/>
    <w:rsid w:val="00153888"/>
    <w:rsid w:val="001539CE"/>
    <w:rsid w:val="00153A6B"/>
    <w:rsid w:val="00153AD0"/>
    <w:rsid w:val="00153CFD"/>
    <w:rsid w:val="00153D0B"/>
    <w:rsid w:val="00153F10"/>
    <w:rsid w:val="001541AF"/>
    <w:rsid w:val="001544E0"/>
    <w:rsid w:val="001548A5"/>
    <w:rsid w:val="00154B7A"/>
    <w:rsid w:val="00154C05"/>
    <w:rsid w:val="00154EB1"/>
    <w:rsid w:val="001550D8"/>
    <w:rsid w:val="00155245"/>
    <w:rsid w:val="00155312"/>
    <w:rsid w:val="001555C0"/>
    <w:rsid w:val="00155703"/>
    <w:rsid w:val="001557A2"/>
    <w:rsid w:val="00155977"/>
    <w:rsid w:val="0015598C"/>
    <w:rsid w:val="00155B1E"/>
    <w:rsid w:val="00155C64"/>
    <w:rsid w:val="00155D93"/>
    <w:rsid w:val="00155E6D"/>
    <w:rsid w:val="00155F46"/>
    <w:rsid w:val="00155FF1"/>
    <w:rsid w:val="0015607E"/>
    <w:rsid w:val="00156443"/>
    <w:rsid w:val="001564CE"/>
    <w:rsid w:val="0015659C"/>
    <w:rsid w:val="001568CC"/>
    <w:rsid w:val="00156936"/>
    <w:rsid w:val="00156BFA"/>
    <w:rsid w:val="00156CCE"/>
    <w:rsid w:val="00156D98"/>
    <w:rsid w:val="00156DA0"/>
    <w:rsid w:val="0015703F"/>
    <w:rsid w:val="00157195"/>
    <w:rsid w:val="0015724F"/>
    <w:rsid w:val="001572DE"/>
    <w:rsid w:val="00157532"/>
    <w:rsid w:val="001575E0"/>
    <w:rsid w:val="001577A8"/>
    <w:rsid w:val="0015790E"/>
    <w:rsid w:val="00157989"/>
    <w:rsid w:val="00157ACF"/>
    <w:rsid w:val="00157C6C"/>
    <w:rsid w:val="00157DA3"/>
    <w:rsid w:val="00157EDA"/>
    <w:rsid w:val="00157FA8"/>
    <w:rsid w:val="00160014"/>
    <w:rsid w:val="001602E4"/>
    <w:rsid w:val="00160303"/>
    <w:rsid w:val="00160B1C"/>
    <w:rsid w:val="00160CD5"/>
    <w:rsid w:val="00160D26"/>
    <w:rsid w:val="00160D2A"/>
    <w:rsid w:val="00161207"/>
    <w:rsid w:val="00161247"/>
    <w:rsid w:val="00161317"/>
    <w:rsid w:val="00161319"/>
    <w:rsid w:val="0016153B"/>
    <w:rsid w:val="001617A5"/>
    <w:rsid w:val="001618BF"/>
    <w:rsid w:val="00161BEF"/>
    <w:rsid w:val="001620DA"/>
    <w:rsid w:val="00162131"/>
    <w:rsid w:val="00162246"/>
    <w:rsid w:val="00162709"/>
    <w:rsid w:val="001629D2"/>
    <w:rsid w:val="001629D7"/>
    <w:rsid w:val="00162A33"/>
    <w:rsid w:val="00162A4C"/>
    <w:rsid w:val="00162AC5"/>
    <w:rsid w:val="00162B80"/>
    <w:rsid w:val="00162BFF"/>
    <w:rsid w:val="00162FCF"/>
    <w:rsid w:val="001631DB"/>
    <w:rsid w:val="00163206"/>
    <w:rsid w:val="001633EA"/>
    <w:rsid w:val="0016342D"/>
    <w:rsid w:val="001634BC"/>
    <w:rsid w:val="00163F94"/>
    <w:rsid w:val="00164009"/>
    <w:rsid w:val="001646CC"/>
    <w:rsid w:val="0016495C"/>
    <w:rsid w:val="001649B6"/>
    <w:rsid w:val="00164CE9"/>
    <w:rsid w:val="001650B7"/>
    <w:rsid w:val="0016513C"/>
    <w:rsid w:val="00165158"/>
    <w:rsid w:val="0016525B"/>
    <w:rsid w:val="00165537"/>
    <w:rsid w:val="001657AE"/>
    <w:rsid w:val="00165823"/>
    <w:rsid w:val="001658DD"/>
    <w:rsid w:val="00165989"/>
    <w:rsid w:val="001659C3"/>
    <w:rsid w:val="00165A81"/>
    <w:rsid w:val="00165A96"/>
    <w:rsid w:val="00165C33"/>
    <w:rsid w:val="00165CE4"/>
    <w:rsid w:val="00165EA5"/>
    <w:rsid w:val="00165EC2"/>
    <w:rsid w:val="001660EA"/>
    <w:rsid w:val="001661F9"/>
    <w:rsid w:val="00166C0F"/>
    <w:rsid w:val="00166C31"/>
    <w:rsid w:val="00166E73"/>
    <w:rsid w:val="00166F36"/>
    <w:rsid w:val="00167042"/>
    <w:rsid w:val="00167085"/>
    <w:rsid w:val="001670A2"/>
    <w:rsid w:val="0016716B"/>
    <w:rsid w:val="00167504"/>
    <w:rsid w:val="0016766E"/>
    <w:rsid w:val="0016770E"/>
    <w:rsid w:val="0016789E"/>
    <w:rsid w:val="00167C09"/>
    <w:rsid w:val="00167C2B"/>
    <w:rsid w:val="00167C86"/>
    <w:rsid w:val="00167E8F"/>
    <w:rsid w:val="00167ECD"/>
    <w:rsid w:val="00167FA0"/>
    <w:rsid w:val="001704CB"/>
    <w:rsid w:val="001705E2"/>
    <w:rsid w:val="00170894"/>
    <w:rsid w:val="00170D38"/>
    <w:rsid w:val="00170E72"/>
    <w:rsid w:val="00171024"/>
    <w:rsid w:val="0017119E"/>
    <w:rsid w:val="00171288"/>
    <w:rsid w:val="001713D2"/>
    <w:rsid w:val="00171443"/>
    <w:rsid w:val="00171601"/>
    <w:rsid w:val="001718C8"/>
    <w:rsid w:val="00171925"/>
    <w:rsid w:val="00171974"/>
    <w:rsid w:val="00171ACC"/>
    <w:rsid w:val="00171B9E"/>
    <w:rsid w:val="00171BF7"/>
    <w:rsid w:val="00171C61"/>
    <w:rsid w:val="00171C91"/>
    <w:rsid w:val="00171D94"/>
    <w:rsid w:val="00171DA2"/>
    <w:rsid w:val="00171E8C"/>
    <w:rsid w:val="00172044"/>
    <w:rsid w:val="0017209C"/>
    <w:rsid w:val="001720CF"/>
    <w:rsid w:val="0017233C"/>
    <w:rsid w:val="0017249E"/>
    <w:rsid w:val="0017262B"/>
    <w:rsid w:val="00172715"/>
    <w:rsid w:val="00172775"/>
    <w:rsid w:val="00172845"/>
    <w:rsid w:val="00172888"/>
    <w:rsid w:val="00172A24"/>
    <w:rsid w:val="00172B3B"/>
    <w:rsid w:val="00172B4A"/>
    <w:rsid w:val="00172EAC"/>
    <w:rsid w:val="00172F4A"/>
    <w:rsid w:val="001730F2"/>
    <w:rsid w:val="0017311E"/>
    <w:rsid w:val="001733F0"/>
    <w:rsid w:val="00173914"/>
    <w:rsid w:val="00173945"/>
    <w:rsid w:val="00173A14"/>
    <w:rsid w:val="00173A3E"/>
    <w:rsid w:val="00173A60"/>
    <w:rsid w:val="00173C60"/>
    <w:rsid w:val="00173E0B"/>
    <w:rsid w:val="00173F62"/>
    <w:rsid w:val="00174110"/>
    <w:rsid w:val="00174353"/>
    <w:rsid w:val="001743DE"/>
    <w:rsid w:val="001743E5"/>
    <w:rsid w:val="00174529"/>
    <w:rsid w:val="00174549"/>
    <w:rsid w:val="001745C9"/>
    <w:rsid w:val="001747D8"/>
    <w:rsid w:val="0017493B"/>
    <w:rsid w:val="0017496E"/>
    <w:rsid w:val="00174CE0"/>
    <w:rsid w:val="00174FA3"/>
    <w:rsid w:val="001754A2"/>
    <w:rsid w:val="00175527"/>
    <w:rsid w:val="00175568"/>
    <w:rsid w:val="00175699"/>
    <w:rsid w:val="001756A1"/>
    <w:rsid w:val="001756B3"/>
    <w:rsid w:val="001756EE"/>
    <w:rsid w:val="00175807"/>
    <w:rsid w:val="00175BCD"/>
    <w:rsid w:val="00175DD1"/>
    <w:rsid w:val="00175F7A"/>
    <w:rsid w:val="0017606D"/>
    <w:rsid w:val="00176071"/>
    <w:rsid w:val="00176101"/>
    <w:rsid w:val="0017619C"/>
    <w:rsid w:val="00176377"/>
    <w:rsid w:val="001763B7"/>
    <w:rsid w:val="00176685"/>
    <w:rsid w:val="001767BF"/>
    <w:rsid w:val="001767E5"/>
    <w:rsid w:val="00176882"/>
    <w:rsid w:val="00176A52"/>
    <w:rsid w:val="00176BC2"/>
    <w:rsid w:val="00176CF7"/>
    <w:rsid w:val="00176D8D"/>
    <w:rsid w:val="00176D98"/>
    <w:rsid w:val="00176DCB"/>
    <w:rsid w:val="00176EAC"/>
    <w:rsid w:val="00176FC1"/>
    <w:rsid w:val="00176FDA"/>
    <w:rsid w:val="0017752D"/>
    <w:rsid w:val="00177538"/>
    <w:rsid w:val="0017755C"/>
    <w:rsid w:val="00177561"/>
    <w:rsid w:val="0017757A"/>
    <w:rsid w:val="001775A1"/>
    <w:rsid w:val="001777E1"/>
    <w:rsid w:val="00177ABA"/>
    <w:rsid w:val="00177B3D"/>
    <w:rsid w:val="00177DD9"/>
    <w:rsid w:val="00177E23"/>
    <w:rsid w:val="00180070"/>
    <w:rsid w:val="00180269"/>
    <w:rsid w:val="001804A6"/>
    <w:rsid w:val="00180543"/>
    <w:rsid w:val="001805D2"/>
    <w:rsid w:val="0018063E"/>
    <w:rsid w:val="00180823"/>
    <w:rsid w:val="001808AB"/>
    <w:rsid w:val="00180BCE"/>
    <w:rsid w:val="00180D69"/>
    <w:rsid w:val="00180FCD"/>
    <w:rsid w:val="00181119"/>
    <w:rsid w:val="00181176"/>
    <w:rsid w:val="001811EA"/>
    <w:rsid w:val="001812E5"/>
    <w:rsid w:val="00181350"/>
    <w:rsid w:val="001813BA"/>
    <w:rsid w:val="00181688"/>
    <w:rsid w:val="0018176F"/>
    <w:rsid w:val="001819DA"/>
    <w:rsid w:val="00181C79"/>
    <w:rsid w:val="00181D1C"/>
    <w:rsid w:val="00181D67"/>
    <w:rsid w:val="00181ECD"/>
    <w:rsid w:val="001822D0"/>
    <w:rsid w:val="001822F5"/>
    <w:rsid w:val="001829C5"/>
    <w:rsid w:val="001829DF"/>
    <w:rsid w:val="00182A6B"/>
    <w:rsid w:val="00182D11"/>
    <w:rsid w:val="00182DB6"/>
    <w:rsid w:val="00183060"/>
    <w:rsid w:val="001830EA"/>
    <w:rsid w:val="0018310B"/>
    <w:rsid w:val="001835C4"/>
    <w:rsid w:val="0018399B"/>
    <w:rsid w:val="00183ABD"/>
    <w:rsid w:val="00184186"/>
    <w:rsid w:val="001841DC"/>
    <w:rsid w:val="0018422C"/>
    <w:rsid w:val="001845D2"/>
    <w:rsid w:val="00184910"/>
    <w:rsid w:val="00184AB8"/>
    <w:rsid w:val="00184DEB"/>
    <w:rsid w:val="00184E14"/>
    <w:rsid w:val="00184E50"/>
    <w:rsid w:val="00184EEF"/>
    <w:rsid w:val="00184FAE"/>
    <w:rsid w:val="00184FCA"/>
    <w:rsid w:val="001850D6"/>
    <w:rsid w:val="0018518F"/>
    <w:rsid w:val="001853E1"/>
    <w:rsid w:val="00185B1C"/>
    <w:rsid w:val="00185DDE"/>
    <w:rsid w:val="00185EB8"/>
    <w:rsid w:val="001861D9"/>
    <w:rsid w:val="001864A1"/>
    <w:rsid w:val="001866F4"/>
    <w:rsid w:val="00186707"/>
    <w:rsid w:val="001867F1"/>
    <w:rsid w:val="001867FC"/>
    <w:rsid w:val="00186844"/>
    <w:rsid w:val="0018697C"/>
    <w:rsid w:val="001869E5"/>
    <w:rsid w:val="00186BC1"/>
    <w:rsid w:val="00186C1F"/>
    <w:rsid w:val="00186E83"/>
    <w:rsid w:val="00186F8B"/>
    <w:rsid w:val="001870D2"/>
    <w:rsid w:val="001873EE"/>
    <w:rsid w:val="001876EE"/>
    <w:rsid w:val="001876F9"/>
    <w:rsid w:val="00187975"/>
    <w:rsid w:val="001879C2"/>
    <w:rsid w:val="001879D1"/>
    <w:rsid w:val="00187C24"/>
    <w:rsid w:val="00187CEB"/>
    <w:rsid w:val="00187CFB"/>
    <w:rsid w:val="00187E56"/>
    <w:rsid w:val="00187E76"/>
    <w:rsid w:val="00187F24"/>
    <w:rsid w:val="001900E8"/>
    <w:rsid w:val="0019013A"/>
    <w:rsid w:val="00190178"/>
    <w:rsid w:val="00190237"/>
    <w:rsid w:val="0019042E"/>
    <w:rsid w:val="001906A4"/>
    <w:rsid w:val="00190855"/>
    <w:rsid w:val="00190A44"/>
    <w:rsid w:val="00190A99"/>
    <w:rsid w:val="00190B25"/>
    <w:rsid w:val="00190EDB"/>
    <w:rsid w:val="0019109F"/>
    <w:rsid w:val="00191111"/>
    <w:rsid w:val="00191177"/>
    <w:rsid w:val="0019124E"/>
    <w:rsid w:val="001912A0"/>
    <w:rsid w:val="001913E5"/>
    <w:rsid w:val="00191508"/>
    <w:rsid w:val="0019167B"/>
    <w:rsid w:val="001917ED"/>
    <w:rsid w:val="00191AB0"/>
    <w:rsid w:val="00191C6C"/>
    <w:rsid w:val="00191DD1"/>
    <w:rsid w:val="00191ED2"/>
    <w:rsid w:val="001921F5"/>
    <w:rsid w:val="00192247"/>
    <w:rsid w:val="00192262"/>
    <w:rsid w:val="001922FD"/>
    <w:rsid w:val="00192662"/>
    <w:rsid w:val="001926ED"/>
    <w:rsid w:val="00192A04"/>
    <w:rsid w:val="00192A06"/>
    <w:rsid w:val="00192D07"/>
    <w:rsid w:val="001930F9"/>
    <w:rsid w:val="001931E0"/>
    <w:rsid w:val="00193334"/>
    <w:rsid w:val="001937AE"/>
    <w:rsid w:val="00193900"/>
    <w:rsid w:val="001939A1"/>
    <w:rsid w:val="00193B6D"/>
    <w:rsid w:val="00193B7A"/>
    <w:rsid w:val="00193C70"/>
    <w:rsid w:val="00193DD0"/>
    <w:rsid w:val="00193E56"/>
    <w:rsid w:val="00193F76"/>
    <w:rsid w:val="0019409A"/>
    <w:rsid w:val="0019409B"/>
    <w:rsid w:val="00194252"/>
    <w:rsid w:val="001942DF"/>
    <w:rsid w:val="00194396"/>
    <w:rsid w:val="00194472"/>
    <w:rsid w:val="00194492"/>
    <w:rsid w:val="00194500"/>
    <w:rsid w:val="0019454C"/>
    <w:rsid w:val="001946EF"/>
    <w:rsid w:val="00194709"/>
    <w:rsid w:val="001948B6"/>
    <w:rsid w:val="00194B06"/>
    <w:rsid w:val="00194B3C"/>
    <w:rsid w:val="00194CB8"/>
    <w:rsid w:val="00194F16"/>
    <w:rsid w:val="0019517F"/>
    <w:rsid w:val="00195268"/>
    <w:rsid w:val="0019564B"/>
    <w:rsid w:val="0019584D"/>
    <w:rsid w:val="00195BDD"/>
    <w:rsid w:val="00195D84"/>
    <w:rsid w:val="001961D9"/>
    <w:rsid w:val="00196497"/>
    <w:rsid w:val="001964AE"/>
    <w:rsid w:val="00196548"/>
    <w:rsid w:val="001965AC"/>
    <w:rsid w:val="001965D5"/>
    <w:rsid w:val="0019683B"/>
    <w:rsid w:val="00196937"/>
    <w:rsid w:val="00196A67"/>
    <w:rsid w:val="00196D1B"/>
    <w:rsid w:val="00196EC6"/>
    <w:rsid w:val="00197589"/>
    <w:rsid w:val="001975DB"/>
    <w:rsid w:val="00197620"/>
    <w:rsid w:val="001976F6"/>
    <w:rsid w:val="001978C6"/>
    <w:rsid w:val="00197998"/>
    <w:rsid w:val="00197BFA"/>
    <w:rsid w:val="00197D7C"/>
    <w:rsid w:val="001A0606"/>
    <w:rsid w:val="001A0620"/>
    <w:rsid w:val="001A0710"/>
    <w:rsid w:val="001A0863"/>
    <w:rsid w:val="001A0AA3"/>
    <w:rsid w:val="001A0ACC"/>
    <w:rsid w:val="001A0E24"/>
    <w:rsid w:val="001A0F72"/>
    <w:rsid w:val="001A1159"/>
    <w:rsid w:val="001A1187"/>
    <w:rsid w:val="001A118A"/>
    <w:rsid w:val="001A1200"/>
    <w:rsid w:val="001A1547"/>
    <w:rsid w:val="001A1708"/>
    <w:rsid w:val="001A1766"/>
    <w:rsid w:val="001A1A85"/>
    <w:rsid w:val="001A1ADC"/>
    <w:rsid w:val="001A1B97"/>
    <w:rsid w:val="001A1C26"/>
    <w:rsid w:val="001A1CB8"/>
    <w:rsid w:val="001A20B0"/>
    <w:rsid w:val="001A24CD"/>
    <w:rsid w:val="001A25AC"/>
    <w:rsid w:val="001A2688"/>
    <w:rsid w:val="001A29A9"/>
    <w:rsid w:val="001A2ACE"/>
    <w:rsid w:val="001A2C8E"/>
    <w:rsid w:val="001A2E01"/>
    <w:rsid w:val="001A2EDE"/>
    <w:rsid w:val="001A2F34"/>
    <w:rsid w:val="001A2FC2"/>
    <w:rsid w:val="001A3223"/>
    <w:rsid w:val="001A3293"/>
    <w:rsid w:val="001A3479"/>
    <w:rsid w:val="001A36DF"/>
    <w:rsid w:val="001A3902"/>
    <w:rsid w:val="001A394A"/>
    <w:rsid w:val="001A39DD"/>
    <w:rsid w:val="001A3A45"/>
    <w:rsid w:val="001A3C38"/>
    <w:rsid w:val="001A3D5D"/>
    <w:rsid w:val="001A3F23"/>
    <w:rsid w:val="001A414D"/>
    <w:rsid w:val="001A42BA"/>
    <w:rsid w:val="001A43DA"/>
    <w:rsid w:val="001A4506"/>
    <w:rsid w:val="001A452F"/>
    <w:rsid w:val="001A458D"/>
    <w:rsid w:val="001A4771"/>
    <w:rsid w:val="001A47B7"/>
    <w:rsid w:val="001A48B2"/>
    <w:rsid w:val="001A4915"/>
    <w:rsid w:val="001A4976"/>
    <w:rsid w:val="001A4A2B"/>
    <w:rsid w:val="001A4E41"/>
    <w:rsid w:val="001A4F11"/>
    <w:rsid w:val="001A4F94"/>
    <w:rsid w:val="001A562A"/>
    <w:rsid w:val="001A5D4C"/>
    <w:rsid w:val="001A5DA8"/>
    <w:rsid w:val="001A61B2"/>
    <w:rsid w:val="001A661D"/>
    <w:rsid w:val="001A6AB6"/>
    <w:rsid w:val="001A6B5F"/>
    <w:rsid w:val="001A6CAC"/>
    <w:rsid w:val="001A6D55"/>
    <w:rsid w:val="001A6D9A"/>
    <w:rsid w:val="001A6F46"/>
    <w:rsid w:val="001A7162"/>
    <w:rsid w:val="001A733D"/>
    <w:rsid w:val="001A741D"/>
    <w:rsid w:val="001A743C"/>
    <w:rsid w:val="001A749F"/>
    <w:rsid w:val="001A76A1"/>
    <w:rsid w:val="001A7880"/>
    <w:rsid w:val="001A7AE7"/>
    <w:rsid w:val="001A7C12"/>
    <w:rsid w:val="001A7E87"/>
    <w:rsid w:val="001B039A"/>
    <w:rsid w:val="001B0430"/>
    <w:rsid w:val="001B04E6"/>
    <w:rsid w:val="001B05B6"/>
    <w:rsid w:val="001B062F"/>
    <w:rsid w:val="001B0648"/>
    <w:rsid w:val="001B0697"/>
    <w:rsid w:val="001B090C"/>
    <w:rsid w:val="001B0986"/>
    <w:rsid w:val="001B0AAC"/>
    <w:rsid w:val="001B0B5C"/>
    <w:rsid w:val="001B0C10"/>
    <w:rsid w:val="001B0DE6"/>
    <w:rsid w:val="001B105B"/>
    <w:rsid w:val="001B1297"/>
    <w:rsid w:val="001B1351"/>
    <w:rsid w:val="001B1468"/>
    <w:rsid w:val="001B1517"/>
    <w:rsid w:val="001B159B"/>
    <w:rsid w:val="001B15BB"/>
    <w:rsid w:val="001B1673"/>
    <w:rsid w:val="001B1704"/>
    <w:rsid w:val="001B1A9A"/>
    <w:rsid w:val="001B1B64"/>
    <w:rsid w:val="001B1D2B"/>
    <w:rsid w:val="001B1EC7"/>
    <w:rsid w:val="001B1FEA"/>
    <w:rsid w:val="001B20EA"/>
    <w:rsid w:val="001B20FB"/>
    <w:rsid w:val="001B2141"/>
    <w:rsid w:val="001B2297"/>
    <w:rsid w:val="001B2A9F"/>
    <w:rsid w:val="001B2B85"/>
    <w:rsid w:val="001B2D1A"/>
    <w:rsid w:val="001B2F5C"/>
    <w:rsid w:val="001B309F"/>
    <w:rsid w:val="001B30E4"/>
    <w:rsid w:val="001B3110"/>
    <w:rsid w:val="001B3137"/>
    <w:rsid w:val="001B318B"/>
    <w:rsid w:val="001B3F90"/>
    <w:rsid w:val="001B4376"/>
    <w:rsid w:val="001B43B2"/>
    <w:rsid w:val="001B4408"/>
    <w:rsid w:val="001B4617"/>
    <w:rsid w:val="001B4877"/>
    <w:rsid w:val="001B4AA3"/>
    <w:rsid w:val="001B4D96"/>
    <w:rsid w:val="001B4DE3"/>
    <w:rsid w:val="001B4EA5"/>
    <w:rsid w:val="001B50B3"/>
    <w:rsid w:val="001B50DC"/>
    <w:rsid w:val="001B516F"/>
    <w:rsid w:val="001B5178"/>
    <w:rsid w:val="001B552F"/>
    <w:rsid w:val="001B5A27"/>
    <w:rsid w:val="001B5A99"/>
    <w:rsid w:val="001B5C42"/>
    <w:rsid w:val="001B5D99"/>
    <w:rsid w:val="001B5EDA"/>
    <w:rsid w:val="001B6085"/>
    <w:rsid w:val="001B61D6"/>
    <w:rsid w:val="001B655C"/>
    <w:rsid w:val="001B65F2"/>
    <w:rsid w:val="001B6A08"/>
    <w:rsid w:val="001B6A0E"/>
    <w:rsid w:val="001B6A9D"/>
    <w:rsid w:val="001B6E1D"/>
    <w:rsid w:val="001B72DE"/>
    <w:rsid w:val="001B735B"/>
    <w:rsid w:val="001B736F"/>
    <w:rsid w:val="001B7410"/>
    <w:rsid w:val="001B757E"/>
    <w:rsid w:val="001B7583"/>
    <w:rsid w:val="001B769A"/>
    <w:rsid w:val="001B7726"/>
    <w:rsid w:val="001B77AA"/>
    <w:rsid w:val="001B7969"/>
    <w:rsid w:val="001B7A5A"/>
    <w:rsid w:val="001B7B12"/>
    <w:rsid w:val="001B7D38"/>
    <w:rsid w:val="001B7F03"/>
    <w:rsid w:val="001C017D"/>
    <w:rsid w:val="001C0257"/>
    <w:rsid w:val="001C02C2"/>
    <w:rsid w:val="001C0340"/>
    <w:rsid w:val="001C0422"/>
    <w:rsid w:val="001C0497"/>
    <w:rsid w:val="001C07F4"/>
    <w:rsid w:val="001C08AD"/>
    <w:rsid w:val="001C0A8E"/>
    <w:rsid w:val="001C0C7F"/>
    <w:rsid w:val="001C0C80"/>
    <w:rsid w:val="001C0E54"/>
    <w:rsid w:val="001C120C"/>
    <w:rsid w:val="001C1258"/>
    <w:rsid w:val="001C1307"/>
    <w:rsid w:val="001C14B8"/>
    <w:rsid w:val="001C1B9B"/>
    <w:rsid w:val="001C1E7D"/>
    <w:rsid w:val="001C206F"/>
    <w:rsid w:val="001C20E8"/>
    <w:rsid w:val="001C212E"/>
    <w:rsid w:val="001C22E2"/>
    <w:rsid w:val="001C232C"/>
    <w:rsid w:val="001C262A"/>
    <w:rsid w:val="001C26DA"/>
    <w:rsid w:val="001C28FA"/>
    <w:rsid w:val="001C2CC4"/>
    <w:rsid w:val="001C2D96"/>
    <w:rsid w:val="001C2E4C"/>
    <w:rsid w:val="001C2E90"/>
    <w:rsid w:val="001C3284"/>
    <w:rsid w:val="001C3285"/>
    <w:rsid w:val="001C329B"/>
    <w:rsid w:val="001C3464"/>
    <w:rsid w:val="001C375C"/>
    <w:rsid w:val="001C3766"/>
    <w:rsid w:val="001C39A1"/>
    <w:rsid w:val="001C39A9"/>
    <w:rsid w:val="001C39E6"/>
    <w:rsid w:val="001C3AEB"/>
    <w:rsid w:val="001C3CAC"/>
    <w:rsid w:val="001C3DB8"/>
    <w:rsid w:val="001C3EE7"/>
    <w:rsid w:val="001C3FDF"/>
    <w:rsid w:val="001C407F"/>
    <w:rsid w:val="001C42E5"/>
    <w:rsid w:val="001C43F2"/>
    <w:rsid w:val="001C4403"/>
    <w:rsid w:val="001C4478"/>
    <w:rsid w:val="001C4971"/>
    <w:rsid w:val="001C4B3F"/>
    <w:rsid w:val="001C4E2B"/>
    <w:rsid w:val="001C4E38"/>
    <w:rsid w:val="001C4FF5"/>
    <w:rsid w:val="001C5800"/>
    <w:rsid w:val="001C594E"/>
    <w:rsid w:val="001C5988"/>
    <w:rsid w:val="001C5A88"/>
    <w:rsid w:val="001C5AAA"/>
    <w:rsid w:val="001C6296"/>
    <w:rsid w:val="001C6309"/>
    <w:rsid w:val="001C63DC"/>
    <w:rsid w:val="001C6982"/>
    <w:rsid w:val="001C6BE5"/>
    <w:rsid w:val="001C6E97"/>
    <w:rsid w:val="001C7062"/>
    <w:rsid w:val="001C7242"/>
    <w:rsid w:val="001C7461"/>
    <w:rsid w:val="001C7497"/>
    <w:rsid w:val="001C768E"/>
    <w:rsid w:val="001C784B"/>
    <w:rsid w:val="001C7989"/>
    <w:rsid w:val="001C7ACC"/>
    <w:rsid w:val="001C7BBF"/>
    <w:rsid w:val="001C7C8A"/>
    <w:rsid w:val="001C7D5E"/>
    <w:rsid w:val="001D00B3"/>
    <w:rsid w:val="001D01C8"/>
    <w:rsid w:val="001D02E6"/>
    <w:rsid w:val="001D0365"/>
    <w:rsid w:val="001D048E"/>
    <w:rsid w:val="001D0763"/>
    <w:rsid w:val="001D0999"/>
    <w:rsid w:val="001D0B1C"/>
    <w:rsid w:val="001D1128"/>
    <w:rsid w:val="001D1325"/>
    <w:rsid w:val="001D14F7"/>
    <w:rsid w:val="001D153B"/>
    <w:rsid w:val="001D1852"/>
    <w:rsid w:val="001D198E"/>
    <w:rsid w:val="001D1A99"/>
    <w:rsid w:val="001D1ABA"/>
    <w:rsid w:val="001D1C9B"/>
    <w:rsid w:val="001D1D6E"/>
    <w:rsid w:val="001D1DF8"/>
    <w:rsid w:val="001D1E1D"/>
    <w:rsid w:val="001D1EB4"/>
    <w:rsid w:val="001D1F41"/>
    <w:rsid w:val="001D1FB2"/>
    <w:rsid w:val="001D2109"/>
    <w:rsid w:val="001D2136"/>
    <w:rsid w:val="001D21B4"/>
    <w:rsid w:val="001D22EE"/>
    <w:rsid w:val="001D23E9"/>
    <w:rsid w:val="001D2420"/>
    <w:rsid w:val="001D24A0"/>
    <w:rsid w:val="001D263A"/>
    <w:rsid w:val="001D26C6"/>
    <w:rsid w:val="001D28B8"/>
    <w:rsid w:val="001D296A"/>
    <w:rsid w:val="001D2A40"/>
    <w:rsid w:val="001D2A8A"/>
    <w:rsid w:val="001D31C5"/>
    <w:rsid w:val="001D3282"/>
    <w:rsid w:val="001D32F5"/>
    <w:rsid w:val="001D3517"/>
    <w:rsid w:val="001D368F"/>
    <w:rsid w:val="001D37DE"/>
    <w:rsid w:val="001D37E7"/>
    <w:rsid w:val="001D395E"/>
    <w:rsid w:val="001D3B49"/>
    <w:rsid w:val="001D3BCA"/>
    <w:rsid w:val="001D3C41"/>
    <w:rsid w:val="001D3F9D"/>
    <w:rsid w:val="001D4389"/>
    <w:rsid w:val="001D438A"/>
    <w:rsid w:val="001D43A7"/>
    <w:rsid w:val="001D4414"/>
    <w:rsid w:val="001D441F"/>
    <w:rsid w:val="001D44A5"/>
    <w:rsid w:val="001D45D1"/>
    <w:rsid w:val="001D4718"/>
    <w:rsid w:val="001D4830"/>
    <w:rsid w:val="001D4AEB"/>
    <w:rsid w:val="001D4EA3"/>
    <w:rsid w:val="001D5062"/>
    <w:rsid w:val="001D509E"/>
    <w:rsid w:val="001D52E2"/>
    <w:rsid w:val="001D5312"/>
    <w:rsid w:val="001D543A"/>
    <w:rsid w:val="001D5442"/>
    <w:rsid w:val="001D54E8"/>
    <w:rsid w:val="001D553A"/>
    <w:rsid w:val="001D573C"/>
    <w:rsid w:val="001D5A5E"/>
    <w:rsid w:val="001D5A70"/>
    <w:rsid w:val="001D5C8F"/>
    <w:rsid w:val="001D5E01"/>
    <w:rsid w:val="001D5E23"/>
    <w:rsid w:val="001D5ED0"/>
    <w:rsid w:val="001D5FD6"/>
    <w:rsid w:val="001D6071"/>
    <w:rsid w:val="001D620D"/>
    <w:rsid w:val="001D63D4"/>
    <w:rsid w:val="001D6463"/>
    <w:rsid w:val="001D6526"/>
    <w:rsid w:val="001D66A0"/>
    <w:rsid w:val="001D672B"/>
    <w:rsid w:val="001D676B"/>
    <w:rsid w:val="001D6BFB"/>
    <w:rsid w:val="001D6D38"/>
    <w:rsid w:val="001D6D57"/>
    <w:rsid w:val="001D6D5F"/>
    <w:rsid w:val="001D6EA1"/>
    <w:rsid w:val="001D7104"/>
    <w:rsid w:val="001D7116"/>
    <w:rsid w:val="001D7163"/>
    <w:rsid w:val="001D7346"/>
    <w:rsid w:val="001D7374"/>
    <w:rsid w:val="001D73BB"/>
    <w:rsid w:val="001D7424"/>
    <w:rsid w:val="001D7449"/>
    <w:rsid w:val="001D77D8"/>
    <w:rsid w:val="001D79F8"/>
    <w:rsid w:val="001D7A02"/>
    <w:rsid w:val="001D7AE0"/>
    <w:rsid w:val="001D7BFB"/>
    <w:rsid w:val="001D7C6A"/>
    <w:rsid w:val="001D7EA6"/>
    <w:rsid w:val="001E000D"/>
    <w:rsid w:val="001E006B"/>
    <w:rsid w:val="001E012E"/>
    <w:rsid w:val="001E024C"/>
    <w:rsid w:val="001E027E"/>
    <w:rsid w:val="001E02C2"/>
    <w:rsid w:val="001E08E8"/>
    <w:rsid w:val="001E0987"/>
    <w:rsid w:val="001E09D5"/>
    <w:rsid w:val="001E09E8"/>
    <w:rsid w:val="001E0AB7"/>
    <w:rsid w:val="001E0EAB"/>
    <w:rsid w:val="001E0F08"/>
    <w:rsid w:val="001E0FC1"/>
    <w:rsid w:val="001E0FCB"/>
    <w:rsid w:val="001E1014"/>
    <w:rsid w:val="001E1134"/>
    <w:rsid w:val="001E11BD"/>
    <w:rsid w:val="001E134E"/>
    <w:rsid w:val="001E14FB"/>
    <w:rsid w:val="001E180B"/>
    <w:rsid w:val="001E1882"/>
    <w:rsid w:val="001E19C2"/>
    <w:rsid w:val="001E19CC"/>
    <w:rsid w:val="001E1A03"/>
    <w:rsid w:val="001E1A20"/>
    <w:rsid w:val="001E1BF9"/>
    <w:rsid w:val="001E2160"/>
    <w:rsid w:val="001E2215"/>
    <w:rsid w:val="001E22D0"/>
    <w:rsid w:val="001E22F1"/>
    <w:rsid w:val="001E23B7"/>
    <w:rsid w:val="001E25FD"/>
    <w:rsid w:val="001E2C09"/>
    <w:rsid w:val="001E2D8A"/>
    <w:rsid w:val="001E2EED"/>
    <w:rsid w:val="001E319C"/>
    <w:rsid w:val="001E32DD"/>
    <w:rsid w:val="001E3419"/>
    <w:rsid w:val="001E34B4"/>
    <w:rsid w:val="001E3632"/>
    <w:rsid w:val="001E3698"/>
    <w:rsid w:val="001E373B"/>
    <w:rsid w:val="001E3C69"/>
    <w:rsid w:val="001E3ED3"/>
    <w:rsid w:val="001E3FBB"/>
    <w:rsid w:val="001E46DE"/>
    <w:rsid w:val="001E48AE"/>
    <w:rsid w:val="001E4B03"/>
    <w:rsid w:val="001E4D12"/>
    <w:rsid w:val="001E4D39"/>
    <w:rsid w:val="001E4DBE"/>
    <w:rsid w:val="001E4ED3"/>
    <w:rsid w:val="001E4F58"/>
    <w:rsid w:val="001E5131"/>
    <w:rsid w:val="001E52DF"/>
    <w:rsid w:val="001E53BA"/>
    <w:rsid w:val="001E57B1"/>
    <w:rsid w:val="001E5D7F"/>
    <w:rsid w:val="001E5DD7"/>
    <w:rsid w:val="001E5E5B"/>
    <w:rsid w:val="001E5EA7"/>
    <w:rsid w:val="001E5F5B"/>
    <w:rsid w:val="001E6117"/>
    <w:rsid w:val="001E6816"/>
    <w:rsid w:val="001E68D1"/>
    <w:rsid w:val="001E6A2B"/>
    <w:rsid w:val="001E6B63"/>
    <w:rsid w:val="001E6BCF"/>
    <w:rsid w:val="001E6F2A"/>
    <w:rsid w:val="001E7082"/>
    <w:rsid w:val="001E7085"/>
    <w:rsid w:val="001E7099"/>
    <w:rsid w:val="001E71B4"/>
    <w:rsid w:val="001E7624"/>
    <w:rsid w:val="001E763E"/>
    <w:rsid w:val="001E7755"/>
    <w:rsid w:val="001E77DA"/>
    <w:rsid w:val="001E79CE"/>
    <w:rsid w:val="001E7A95"/>
    <w:rsid w:val="001E7B8C"/>
    <w:rsid w:val="001E7E10"/>
    <w:rsid w:val="001E7E4D"/>
    <w:rsid w:val="001F0026"/>
    <w:rsid w:val="001F0867"/>
    <w:rsid w:val="001F08AD"/>
    <w:rsid w:val="001F0961"/>
    <w:rsid w:val="001F0A47"/>
    <w:rsid w:val="001F0A6D"/>
    <w:rsid w:val="001F0B60"/>
    <w:rsid w:val="001F0B6C"/>
    <w:rsid w:val="001F0BDB"/>
    <w:rsid w:val="001F0F82"/>
    <w:rsid w:val="001F1007"/>
    <w:rsid w:val="001F13B0"/>
    <w:rsid w:val="001F144B"/>
    <w:rsid w:val="001F1489"/>
    <w:rsid w:val="001F1498"/>
    <w:rsid w:val="001F1677"/>
    <w:rsid w:val="001F1841"/>
    <w:rsid w:val="001F1853"/>
    <w:rsid w:val="001F1A43"/>
    <w:rsid w:val="001F1C72"/>
    <w:rsid w:val="001F1D44"/>
    <w:rsid w:val="001F1E83"/>
    <w:rsid w:val="001F221F"/>
    <w:rsid w:val="001F231C"/>
    <w:rsid w:val="001F2433"/>
    <w:rsid w:val="001F24D7"/>
    <w:rsid w:val="001F2536"/>
    <w:rsid w:val="001F263A"/>
    <w:rsid w:val="001F26FC"/>
    <w:rsid w:val="001F2C2F"/>
    <w:rsid w:val="001F2CE6"/>
    <w:rsid w:val="001F2E05"/>
    <w:rsid w:val="001F2E31"/>
    <w:rsid w:val="001F2F2D"/>
    <w:rsid w:val="001F3078"/>
    <w:rsid w:val="001F31E4"/>
    <w:rsid w:val="001F3295"/>
    <w:rsid w:val="001F32B1"/>
    <w:rsid w:val="001F3442"/>
    <w:rsid w:val="001F34E4"/>
    <w:rsid w:val="001F3588"/>
    <w:rsid w:val="001F36CC"/>
    <w:rsid w:val="001F3875"/>
    <w:rsid w:val="001F3B1C"/>
    <w:rsid w:val="001F411D"/>
    <w:rsid w:val="001F431B"/>
    <w:rsid w:val="001F436A"/>
    <w:rsid w:val="001F43A6"/>
    <w:rsid w:val="001F44CE"/>
    <w:rsid w:val="001F452A"/>
    <w:rsid w:val="001F4831"/>
    <w:rsid w:val="001F490C"/>
    <w:rsid w:val="001F4AA5"/>
    <w:rsid w:val="001F4BCC"/>
    <w:rsid w:val="001F4C07"/>
    <w:rsid w:val="001F515A"/>
    <w:rsid w:val="001F524D"/>
    <w:rsid w:val="001F52F4"/>
    <w:rsid w:val="001F5516"/>
    <w:rsid w:val="001F5C1D"/>
    <w:rsid w:val="001F5CA4"/>
    <w:rsid w:val="001F5D19"/>
    <w:rsid w:val="001F5F98"/>
    <w:rsid w:val="001F61BD"/>
    <w:rsid w:val="001F629D"/>
    <w:rsid w:val="001F62D3"/>
    <w:rsid w:val="001F65FF"/>
    <w:rsid w:val="001F66D9"/>
    <w:rsid w:val="001F6991"/>
    <w:rsid w:val="001F7018"/>
    <w:rsid w:val="001F7620"/>
    <w:rsid w:val="001F77E9"/>
    <w:rsid w:val="001F786C"/>
    <w:rsid w:val="001F78FA"/>
    <w:rsid w:val="001F78FC"/>
    <w:rsid w:val="001F7A89"/>
    <w:rsid w:val="001F7E99"/>
    <w:rsid w:val="001F7FE2"/>
    <w:rsid w:val="0020047A"/>
    <w:rsid w:val="002007AF"/>
    <w:rsid w:val="00200941"/>
    <w:rsid w:val="00200975"/>
    <w:rsid w:val="00200E38"/>
    <w:rsid w:val="00201308"/>
    <w:rsid w:val="002015D3"/>
    <w:rsid w:val="002019AE"/>
    <w:rsid w:val="002019EC"/>
    <w:rsid w:val="00201AE2"/>
    <w:rsid w:val="00201C8A"/>
    <w:rsid w:val="00201CA2"/>
    <w:rsid w:val="00201D0C"/>
    <w:rsid w:val="00201DA6"/>
    <w:rsid w:val="00201E22"/>
    <w:rsid w:val="00201E32"/>
    <w:rsid w:val="00201FCA"/>
    <w:rsid w:val="0020217A"/>
    <w:rsid w:val="002022B9"/>
    <w:rsid w:val="002023B6"/>
    <w:rsid w:val="0020259E"/>
    <w:rsid w:val="002028A7"/>
    <w:rsid w:val="002028E2"/>
    <w:rsid w:val="00202AF8"/>
    <w:rsid w:val="00202BF1"/>
    <w:rsid w:val="00202CBE"/>
    <w:rsid w:val="00203391"/>
    <w:rsid w:val="002034CB"/>
    <w:rsid w:val="00203521"/>
    <w:rsid w:val="002035E1"/>
    <w:rsid w:val="00203722"/>
    <w:rsid w:val="002037F7"/>
    <w:rsid w:val="0020389C"/>
    <w:rsid w:val="002038CE"/>
    <w:rsid w:val="00203959"/>
    <w:rsid w:val="00203AAA"/>
    <w:rsid w:val="00203D42"/>
    <w:rsid w:val="00203DC5"/>
    <w:rsid w:val="002041F7"/>
    <w:rsid w:val="002042B6"/>
    <w:rsid w:val="002043D1"/>
    <w:rsid w:val="002044D3"/>
    <w:rsid w:val="0020463D"/>
    <w:rsid w:val="00204848"/>
    <w:rsid w:val="00204900"/>
    <w:rsid w:val="00204A69"/>
    <w:rsid w:val="00204AAF"/>
    <w:rsid w:val="00204B18"/>
    <w:rsid w:val="00204C32"/>
    <w:rsid w:val="00204E8E"/>
    <w:rsid w:val="00205057"/>
    <w:rsid w:val="00205072"/>
    <w:rsid w:val="002050FA"/>
    <w:rsid w:val="0020516E"/>
    <w:rsid w:val="00205257"/>
    <w:rsid w:val="00205433"/>
    <w:rsid w:val="002059E3"/>
    <w:rsid w:val="00205A55"/>
    <w:rsid w:val="00205C89"/>
    <w:rsid w:val="00205DEE"/>
    <w:rsid w:val="00205E78"/>
    <w:rsid w:val="00205ED9"/>
    <w:rsid w:val="0020600A"/>
    <w:rsid w:val="00206115"/>
    <w:rsid w:val="00206176"/>
    <w:rsid w:val="0020637C"/>
    <w:rsid w:val="00206425"/>
    <w:rsid w:val="0020663A"/>
    <w:rsid w:val="0020685A"/>
    <w:rsid w:val="00206C05"/>
    <w:rsid w:val="00206C8A"/>
    <w:rsid w:val="00207130"/>
    <w:rsid w:val="002071A8"/>
    <w:rsid w:val="00207361"/>
    <w:rsid w:val="002074EC"/>
    <w:rsid w:val="00207562"/>
    <w:rsid w:val="002076E3"/>
    <w:rsid w:val="00207750"/>
    <w:rsid w:val="00207790"/>
    <w:rsid w:val="0020788C"/>
    <w:rsid w:val="00207A56"/>
    <w:rsid w:val="00207B46"/>
    <w:rsid w:val="00207C14"/>
    <w:rsid w:val="00207E89"/>
    <w:rsid w:val="00207EB7"/>
    <w:rsid w:val="00207FC3"/>
    <w:rsid w:val="002102AD"/>
    <w:rsid w:val="00210425"/>
    <w:rsid w:val="00210431"/>
    <w:rsid w:val="00210506"/>
    <w:rsid w:val="002107D8"/>
    <w:rsid w:val="00210991"/>
    <w:rsid w:val="002109FE"/>
    <w:rsid w:val="00210A17"/>
    <w:rsid w:val="00210A30"/>
    <w:rsid w:val="00210A3A"/>
    <w:rsid w:val="00210FA8"/>
    <w:rsid w:val="00210FE2"/>
    <w:rsid w:val="0021105E"/>
    <w:rsid w:val="0021123B"/>
    <w:rsid w:val="00211430"/>
    <w:rsid w:val="0021157F"/>
    <w:rsid w:val="002115B7"/>
    <w:rsid w:val="002116C6"/>
    <w:rsid w:val="00211778"/>
    <w:rsid w:val="0021193D"/>
    <w:rsid w:val="00211A42"/>
    <w:rsid w:val="00211A8E"/>
    <w:rsid w:val="00211DCE"/>
    <w:rsid w:val="00211E51"/>
    <w:rsid w:val="00212103"/>
    <w:rsid w:val="002121F1"/>
    <w:rsid w:val="002124B0"/>
    <w:rsid w:val="00212683"/>
    <w:rsid w:val="0021278A"/>
    <w:rsid w:val="002127DD"/>
    <w:rsid w:val="002128BB"/>
    <w:rsid w:val="002128D0"/>
    <w:rsid w:val="00212A77"/>
    <w:rsid w:val="00212E20"/>
    <w:rsid w:val="00212E70"/>
    <w:rsid w:val="00212ECA"/>
    <w:rsid w:val="00212F08"/>
    <w:rsid w:val="00212F84"/>
    <w:rsid w:val="0021311F"/>
    <w:rsid w:val="0021314E"/>
    <w:rsid w:val="00213192"/>
    <w:rsid w:val="002131AD"/>
    <w:rsid w:val="00213233"/>
    <w:rsid w:val="00213374"/>
    <w:rsid w:val="00213753"/>
    <w:rsid w:val="0021378A"/>
    <w:rsid w:val="002137EA"/>
    <w:rsid w:val="00213837"/>
    <w:rsid w:val="00213902"/>
    <w:rsid w:val="002139BF"/>
    <w:rsid w:val="00213DE9"/>
    <w:rsid w:val="00213DF2"/>
    <w:rsid w:val="00213DF8"/>
    <w:rsid w:val="00213E5E"/>
    <w:rsid w:val="00213EA2"/>
    <w:rsid w:val="00214708"/>
    <w:rsid w:val="002147A6"/>
    <w:rsid w:val="00214835"/>
    <w:rsid w:val="0021497B"/>
    <w:rsid w:val="002149DF"/>
    <w:rsid w:val="00214B52"/>
    <w:rsid w:val="00214EC4"/>
    <w:rsid w:val="00214F2D"/>
    <w:rsid w:val="00214F8F"/>
    <w:rsid w:val="0021506F"/>
    <w:rsid w:val="002154C3"/>
    <w:rsid w:val="002156E6"/>
    <w:rsid w:val="00215921"/>
    <w:rsid w:val="0021592A"/>
    <w:rsid w:val="00215D0E"/>
    <w:rsid w:val="00215F86"/>
    <w:rsid w:val="00215F91"/>
    <w:rsid w:val="00216062"/>
    <w:rsid w:val="0021614C"/>
    <w:rsid w:val="00216310"/>
    <w:rsid w:val="0021651E"/>
    <w:rsid w:val="00216601"/>
    <w:rsid w:val="0021679C"/>
    <w:rsid w:val="002169A5"/>
    <w:rsid w:val="00216A44"/>
    <w:rsid w:val="00216A9A"/>
    <w:rsid w:val="00216C15"/>
    <w:rsid w:val="00216EF2"/>
    <w:rsid w:val="00216EF8"/>
    <w:rsid w:val="00216F19"/>
    <w:rsid w:val="002170D8"/>
    <w:rsid w:val="002170EC"/>
    <w:rsid w:val="0021714C"/>
    <w:rsid w:val="002172BA"/>
    <w:rsid w:val="002174B6"/>
    <w:rsid w:val="002175F5"/>
    <w:rsid w:val="0021767F"/>
    <w:rsid w:val="00217722"/>
    <w:rsid w:val="0021783C"/>
    <w:rsid w:val="00217A5A"/>
    <w:rsid w:val="00217C36"/>
    <w:rsid w:val="00217C85"/>
    <w:rsid w:val="002200C9"/>
    <w:rsid w:val="002201C1"/>
    <w:rsid w:val="0022047B"/>
    <w:rsid w:val="002204BC"/>
    <w:rsid w:val="002204EC"/>
    <w:rsid w:val="00220703"/>
    <w:rsid w:val="00220A83"/>
    <w:rsid w:val="00220C74"/>
    <w:rsid w:val="00220CD3"/>
    <w:rsid w:val="00220DD0"/>
    <w:rsid w:val="00220E39"/>
    <w:rsid w:val="00220EAF"/>
    <w:rsid w:val="00220FB9"/>
    <w:rsid w:val="00221108"/>
    <w:rsid w:val="002212AD"/>
    <w:rsid w:val="00221699"/>
    <w:rsid w:val="00221838"/>
    <w:rsid w:val="00221860"/>
    <w:rsid w:val="00221AF0"/>
    <w:rsid w:val="00221B27"/>
    <w:rsid w:val="00221C8D"/>
    <w:rsid w:val="00221D11"/>
    <w:rsid w:val="00221D1C"/>
    <w:rsid w:val="00221DEC"/>
    <w:rsid w:val="00221F46"/>
    <w:rsid w:val="00222193"/>
    <w:rsid w:val="002223B9"/>
    <w:rsid w:val="00222481"/>
    <w:rsid w:val="00222608"/>
    <w:rsid w:val="00222835"/>
    <w:rsid w:val="00222A7A"/>
    <w:rsid w:val="00222C5D"/>
    <w:rsid w:val="00222CB3"/>
    <w:rsid w:val="00223506"/>
    <w:rsid w:val="0022360B"/>
    <w:rsid w:val="00223A58"/>
    <w:rsid w:val="00223C1A"/>
    <w:rsid w:val="00223E4B"/>
    <w:rsid w:val="00223F55"/>
    <w:rsid w:val="0022405A"/>
    <w:rsid w:val="002240BD"/>
    <w:rsid w:val="0022419A"/>
    <w:rsid w:val="002241C4"/>
    <w:rsid w:val="002241CA"/>
    <w:rsid w:val="00224355"/>
    <w:rsid w:val="00224566"/>
    <w:rsid w:val="002246E2"/>
    <w:rsid w:val="002247CD"/>
    <w:rsid w:val="0022484D"/>
    <w:rsid w:val="00224AA5"/>
    <w:rsid w:val="00224BED"/>
    <w:rsid w:val="00224DA0"/>
    <w:rsid w:val="00224E60"/>
    <w:rsid w:val="0022507D"/>
    <w:rsid w:val="002250EE"/>
    <w:rsid w:val="00225121"/>
    <w:rsid w:val="002251C5"/>
    <w:rsid w:val="002253EF"/>
    <w:rsid w:val="00225443"/>
    <w:rsid w:val="0022555B"/>
    <w:rsid w:val="002256F1"/>
    <w:rsid w:val="00225843"/>
    <w:rsid w:val="00225996"/>
    <w:rsid w:val="00225C94"/>
    <w:rsid w:val="0022606D"/>
    <w:rsid w:val="002260B6"/>
    <w:rsid w:val="00226231"/>
    <w:rsid w:val="002264BB"/>
    <w:rsid w:val="00226545"/>
    <w:rsid w:val="00226558"/>
    <w:rsid w:val="002265A5"/>
    <w:rsid w:val="002266BE"/>
    <w:rsid w:val="00226B97"/>
    <w:rsid w:val="00226C77"/>
    <w:rsid w:val="00226CBB"/>
    <w:rsid w:val="00226CE9"/>
    <w:rsid w:val="00226CEB"/>
    <w:rsid w:val="00226E57"/>
    <w:rsid w:val="00227093"/>
    <w:rsid w:val="0022719C"/>
    <w:rsid w:val="00227208"/>
    <w:rsid w:val="00227227"/>
    <w:rsid w:val="0022734A"/>
    <w:rsid w:val="00227357"/>
    <w:rsid w:val="0022749F"/>
    <w:rsid w:val="0022790C"/>
    <w:rsid w:val="002279FF"/>
    <w:rsid w:val="00227FC3"/>
    <w:rsid w:val="00227FE9"/>
    <w:rsid w:val="002301F7"/>
    <w:rsid w:val="00230328"/>
    <w:rsid w:val="00230528"/>
    <w:rsid w:val="00230735"/>
    <w:rsid w:val="00230974"/>
    <w:rsid w:val="0023097D"/>
    <w:rsid w:val="00230A4A"/>
    <w:rsid w:val="00230C47"/>
    <w:rsid w:val="00230E33"/>
    <w:rsid w:val="00231098"/>
    <w:rsid w:val="002310DF"/>
    <w:rsid w:val="00231148"/>
    <w:rsid w:val="00231217"/>
    <w:rsid w:val="002316BE"/>
    <w:rsid w:val="002316FD"/>
    <w:rsid w:val="00231876"/>
    <w:rsid w:val="002318D9"/>
    <w:rsid w:val="002318F9"/>
    <w:rsid w:val="00231B85"/>
    <w:rsid w:val="00231F83"/>
    <w:rsid w:val="002320EB"/>
    <w:rsid w:val="002323D0"/>
    <w:rsid w:val="002328CA"/>
    <w:rsid w:val="00232981"/>
    <w:rsid w:val="00232B73"/>
    <w:rsid w:val="00232BAB"/>
    <w:rsid w:val="00232D39"/>
    <w:rsid w:val="00232D55"/>
    <w:rsid w:val="00232D8C"/>
    <w:rsid w:val="00232D9E"/>
    <w:rsid w:val="00233058"/>
    <w:rsid w:val="00233124"/>
    <w:rsid w:val="00233452"/>
    <w:rsid w:val="00233462"/>
    <w:rsid w:val="002334DB"/>
    <w:rsid w:val="00233717"/>
    <w:rsid w:val="00233750"/>
    <w:rsid w:val="002339B9"/>
    <w:rsid w:val="00233C0F"/>
    <w:rsid w:val="00233C55"/>
    <w:rsid w:val="00233C7C"/>
    <w:rsid w:val="00233D06"/>
    <w:rsid w:val="00233DBE"/>
    <w:rsid w:val="00233FFA"/>
    <w:rsid w:val="00234161"/>
    <w:rsid w:val="00234247"/>
    <w:rsid w:val="00234428"/>
    <w:rsid w:val="00234503"/>
    <w:rsid w:val="00234737"/>
    <w:rsid w:val="00234A4D"/>
    <w:rsid w:val="00234CC7"/>
    <w:rsid w:val="00234DDD"/>
    <w:rsid w:val="00235190"/>
    <w:rsid w:val="0023535E"/>
    <w:rsid w:val="002355AF"/>
    <w:rsid w:val="00235686"/>
    <w:rsid w:val="00235929"/>
    <w:rsid w:val="0023604B"/>
    <w:rsid w:val="002360C7"/>
    <w:rsid w:val="00236189"/>
    <w:rsid w:val="0023623C"/>
    <w:rsid w:val="0023624A"/>
    <w:rsid w:val="0023634F"/>
    <w:rsid w:val="0023651D"/>
    <w:rsid w:val="002365B2"/>
    <w:rsid w:val="002366CF"/>
    <w:rsid w:val="002369D7"/>
    <w:rsid w:val="00236BFC"/>
    <w:rsid w:val="00237029"/>
    <w:rsid w:val="00237281"/>
    <w:rsid w:val="002374F5"/>
    <w:rsid w:val="00237DA7"/>
    <w:rsid w:val="00237F86"/>
    <w:rsid w:val="002400BB"/>
    <w:rsid w:val="002400D7"/>
    <w:rsid w:val="0024049A"/>
    <w:rsid w:val="002406F7"/>
    <w:rsid w:val="00240ADA"/>
    <w:rsid w:val="002410C2"/>
    <w:rsid w:val="002411BF"/>
    <w:rsid w:val="00241924"/>
    <w:rsid w:val="00241957"/>
    <w:rsid w:val="00241F2C"/>
    <w:rsid w:val="00242456"/>
    <w:rsid w:val="00242480"/>
    <w:rsid w:val="00242737"/>
    <w:rsid w:val="002428F3"/>
    <w:rsid w:val="0024292F"/>
    <w:rsid w:val="00242E57"/>
    <w:rsid w:val="00242F5A"/>
    <w:rsid w:val="00243287"/>
    <w:rsid w:val="0024337B"/>
    <w:rsid w:val="002434BF"/>
    <w:rsid w:val="00243900"/>
    <w:rsid w:val="00243C2E"/>
    <w:rsid w:val="00243EA4"/>
    <w:rsid w:val="00244043"/>
    <w:rsid w:val="002441B5"/>
    <w:rsid w:val="002441C9"/>
    <w:rsid w:val="00244298"/>
    <w:rsid w:val="002443B5"/>
    <w:rsid w:val="002444A3"/>
    <w:rsid w:val="00244587"/>
    <w:rsid w:val="002448DA"/>
    <w:rsid w:val="00244B38"/>
    <w:rsid w:val="00244C28"/>
    <w:rsid w:val="00244C8F"/>
    <w:rsid w:val="00244D02"/>
    <w:rsid w:val="00244D2E"/>
    <w:rsid w:val="00244DC6"/>
    <w:rsid w:val="00245128"/>
    <w:rsid w:val="0024538B"/>
    <w:rsid w:val="00245471"/>
    <w:rsid w:val="00245524"/>
    <w:rsid w:val="00245602"/>
    <w:rsid w:val="00245931"/>
    <w:rsid w:val="00245BD7"/>
    <w:rsid w:val="00245C90"/>
    <w:rsid w:val="00245DB0"/>
    <w:rsid w:val="00246236"/>
    <w:rsid w:val="002465A8"/>
    <w:rsid w:val="002465AD"/>
    <w:rsid w:val="00246851"/>
    <w:rsid w:val="00246932"/>
    <w:rsid w:val="00246993"/>
    <w:rsid w:val="00246A9F"/>
    <w:rsid w:val="00246C6E"/>
    <w:rsid w:val="00246DA5"/>
    <w:rsid w:val="00246FBE"/>
    <w:rsid w:val="002470BC"/>
    <w:rsid w:val="002472F0"/>
    <w:rsid w:val="00247432"/>
    <w:rsid w:val="00247602"/>
    <w:rsid w:val="002476A5"/>
    <w:rsid w:val="002478F8"/>
    <w:rsid w:val="002479AB"/>
    <w:rsid w:val="002479BD"/>
    <w:rsid w:val="002479FA"/>
    <w:rsid w:val="00247A5F"/>
    <w:rsid w:val="00247A95"/>
    <w:rsid w:val="00247ACB"/>
    <w:rsid w:val="00247AF9"/>
    <w:rsid w:val="00247B0B"/>
    <w:rsid w:val="00247B5D"/>
    <w:rsid w:val="00247EA1"/>
    <w:rsid w:val="00250361"/>
    <w:rsid w:val="00250403"/>
    <w:rsid w:val="0025092D"/>
    <w:rsid w:val="00250C96"/>
    <w:rsid w:val="00251002"/>
    <w:rsid w:val="00251033"/>
    <w:rsid w:val="00251681"/>
    <w:rsid w:val="002517F9"/>
    <w:rsid w:val="002519E8"/>
    <w:rsid w:val="00251ABC"/>
    <w:rsid w:val="00251C40"/>
    <w:rsid w:val="00251C7F"/>
    <w:rsid w:val="00251D5D"/>
    <w:rsid w:val="00251E6E"/>
    <w:rsid w:val="00251F2C"/>
    <w:rsid w:val="00251F76"/>
    <w:rsid w:val="00251F77"/>
    <w:rsid w:val="00252077"/>
    <w:rsid w:val="002521E7"/>
    <w:rsid w:val="00252225"/>
    <w:rsid w:val="00252477"/>
    <w:rsid w:val="00252787"/>
    <w:rsid w:val="00252AC9"/>
    <w:rsid w:val="00252ACC"/>
    <w:rsid w:val="00252C18"/>
    <w:rsid w:val="00252E03"/>
    <w:rsid w:val="00252E7C"/>
    <w:rsid w:val="00252EBF"/>
    <w:rsid w:val="002530F6"/>
    <w:rsid w:val="002531E8"/>
    <w:rsid w:val="002532CB"/>
    <w:rsid w:val="002532F9"/>
    <w:rsid w:val="0025344A"/>
    <w:rsid w:val="00253506"/>
    <w:rsid w:val="00253752"/>
    <w:rsid w:val="00253869"/>
    <w:rsid w:val="00253B94"/>
    <w:rsid w:val="00253CB3"/>
    <w:rsid w:val="00253D27"/>
    <w:rsid w:val="00253E4D"/>
    <w:rsid w:val="00253F76"/>
    <w:rsid w:val="0025414B"/>
    <w:rsid w:val="002541E3"/>
    <w:rsid w:val="002543AD"/>
    <w:rsid w:val="002543F8"/>
    <w:rsid w:val="00254AB9"/>
    <w:rsid w:val="00254C94"/>
    <w:rsid w:val="00254CCF"/>
    <w:rsid w:val="00254D82"/>
    <w:rsid w:val="00254DAA"/>
    <w:rsid w:val="00254DE2"/>
    <w:rsid w:val="00254F36"/>
    <w:rsid w:val="00254FE4"/>
    <w:rsid w:val="00254FE8"/>
    <w:rsid w:val="0025514D"/>
    <w:rsid w:val="002551D5"/>
    <w:rsid w:val="0025526F"/>
    <w:rsid w:val="002554B9"/>
    <w:rsid w:val="00255518"/>
    <w:rsid w:val="0025560A"/>
    <w:rsid w:val="002557D3"/>
    <w:rsid w:val="00255ABF"/>
    <w:rsid w:val="00255AFC"/>
    <w:rsid w:val="00255DBF"/>
    <w:rsid w:val="00255F0A"/>
    <w:rsid w:val="002560E8"/>
    <w:rsid w:val="002562A7"/>
    <w:rsid w:val="00256375"/>
    <w:rsid w:val="002564C3"/>
    <w:rsid w:val="002566F9"/>
    <w:rsid w:val="0025674E"/>
    <w:rsid w:val="002567A3"/>
    <w:rsid w:val="00256829"/>
    <w:rsid w:val="0025689B"/>
    <w:rsid w:val="00256D19"/>
    <w:rsid w:val="002570A4"/>
    <w:rsid w:val="00257210"/>
    <w:rsid w:val="002572E2"/>
    <w:rsid w:val="00257520"/>
    <w:rsid w:val="002575A7"/>
    <w:rsid w:val="0025773D"/>
    <w:rsid w:val="002577E6"/>
    <w:rsid w:val="002579A9"/>
    <w:rsid w:val="00257B61"/>
    <w:rsid w:val="00257D71"/>
    <w:rsid w:val="00257D7A"/>
    <w:rsid w:val="00257DE7"/>
    <w:rsid w:val="00257FF0"/>
    <w:rsid w:val="0026023F"/>
    <w:rsid w:val="002602C8"/>
    <w:rsid w:val="00260355"/>
    <w:rsid w:val="002603BB"/>
    <w:rsid w:val="00260525"/>
    <w:rsid w:val="002606D1"/>
    <w:rsid w:val="002608A8"/>
    <w:rsid w:val="00260902"/>
    <w:rsid w:val="00260992"/>
    <w:rsid w:val="002609B7"/>
    <w:rsid w:val="00260ADE"/>
    <w:rsid w:val="00260BC7"/>
    <w:rsid w:val="00260DC4"/>
    <w:rsid w:val="00260F49"/>
    <w:rsid w:val="00260F5E"/>
    <w:rsid w:val="0026113A"/>
    <w:rsid w:val="00261208"/>
    <w:rsid w:val="002612FC"/>
    <w:rsid w:val="00261559"/>
    <w:rsid w:val="0026158C"/>
    <w:rsid w:val="002615A5"/>
    <w:rsid w:val="00261649"/>
    <w:rsid w:val="002616EB"/>
    <w:rsid w:val="00261766"/>
    <w:rsid w:val="0026187F"/>
    <w:rsid w:val="00261F8F"/>
    <w:rsid w:val="002620B9"/>
    <w:rsid w:val="002620D0"/>
    <w:rsid w:val="0026220A"/>
    <w:rsid w:val="00262282"/>
    <w:rsid w:val="00262453"/>
    <w:rsid w:val="002624B7"/>
    <w:rsid w:val="002629FE"/>
    <w:rsid w:val="00262A96"/>
    <w:rsid w:val="00262B52"/>
    <w:rsid w:val="00262D60"/>
    <w:rsid w:val="00262EA7"/>
    <w:rsid w:val="00263116"/>
    <w:rsid w:val="002631C1"/>
    <w:rsid w:val="00263397"/>
    <w:rsid w:val="0026351B"/>
    <w:rsid w:val="002635A6"/>
    <w:rsid w:val="002635C2"/>
    <w:rsid w:val="002637E6"/>
    <w:rsid w:val="00263D83"/>
    <w:rsid w:val="00263EB7"/>
    <w:rsid w:val="0026404E"/>
    <w:rsid w:val="0026410E"/>
    <w:rsid w:val="00264214"/>
    <w:rsid w:val="002643CF"/>
    <w:rsid w:val="002644E0"/>
    <w:rsid w:val="0026472D"/>
    <w:rsid w:val="00264834"/>
    <w:rsid w:val="002648C2"/>
    <w:rsid w:val="00264AEA"/>
    <w:rsid w:val="00264B05"/>
    <w:rsid w:val="00264C09"/>
    <w:rsid w:val="00264C33"/>
    <w:rsid w:val="00264D81"/>
    <w:rsid w:val="00264E59"/>
    <w:rsid w:val="00264FC0"/>
    <w:rsid w:val="00265063"/>
    <w:rsid w:val="00265369"/>
    <w:rsid w:val="0026536B"/>
    <w:rsid w:val="002655F5"/>
    <w:rsid w:val="00265676"/>
    <w:rsid w:val="00265687"/>
    <w:rsid w:val="0026589E"/>
    <w:rsid w:val="00265CC8"/>
    <w:rsid w:val="00265D65"/>
    <w:rsid w:val="00265E6D"/>
    <w:rsid w:val="0026608B"/>
    <w:rsid w:val="002663C9"/>
    <w:rsid w:val="002663FA"/>
    <w:rsid w:val="00266809"/>
    <w:rsid w:val="00266CDD"/>
    <w:rsid w:val="00266E11"/>
    <w:rsid w:val="00266F62"/>
    <w:rsid w:val="00267047"/>
    <w:rsid w:val="002670A5"/>
    <w:rsid w:val="00267129"/>
    <w:rsid w:val="00267254"/>
    <w:rsid w:val="0026742D"/>
    <w:rsid w:val="0026790C"/>
    <w:rsid w:val="00267989"/>
    <w:rsid w:val="002679A6"/>
    <w:rsid w:val="002679EB"/>
    <w:rsid w:val="00267D40"/>
    <w:rsid w:val="00267D67"/>
    <w:rsid w:val="00267D83"/>
    <w:rsid w:val="00267E89"/>
    <w:rsid w:val="002700E2"/>
    <w:rsid w:val="0027022C"/>
    <w:rsid w:val="0027027D"/>
    <w:rsid w:val="002702C7"/>
    <w:rsid w:val="0027030C"/>
    <w:rsid w:val="00270535"/>
    <w:rsid w:val="0027054D"/>
    <w:rsid w:val="00270689"/>
    <w:rsid w:val="00270721"/>
    <w:rsid w:val="0027089F"/>
    <w:rsid w:val="00270916"/>
    <w:rsid w:val="00270A10"/>
    <w:rsid w:val="00270CEE"/>
    <w:rsid w:val="00270DE2"/>
    <w:rsid w:val="00270EE8"/>
    <w:rsid w:val="00270F6D"/>
    <w:rsid w:val="00270F77"/>
    <w:rsid w:val="002711DE"/>
    <w:rsid w:val="00271216"/>
    <w:rsid w:val="00271364"/>
    <w:rsid w:val="00271559"/>
    <w:rsid w:val="00271697"/>
    <w:rsid w:val="002717C6"/>
    <w:rsid w:val="002719F2"/>
    <w:rsid w:val="00271B45"/>
    <w:rsid w:val="0027216A"/>
    <w:rsid w:val="00272249"/>
    <w:rsid w:val="0027228E"/>
    <w:rsid w:val="00272310"/>
    <w:rsid w:val="00272336"/>
    <w:rsid w:val="0027276D"/>
    <w:rsid w:val="002728C6"/>
    <w:rsid w:val="0027290E"/>
    <w:rsid w:val="00272925"/>
    <w:rsid w:val="00272993"/>
    <w:rsid w:val="00272AEF"/>
    <w:rsid w:val="00272B0D"/>
    <w:rsid w:val="00272B23"/>
    <w:rsid w:val="00272BA3"/>
    <w:rsid w:val="00272BDD"/>
    <w:rsid w:val="00272D23"/>
    <w:rsid w:val="00272E17"/>
    <w:rsid w:val="00272E44"/>
    <w:rsid w:val="00272F37"/>
    <w:rsid w:val="002731DA"/>
    <w:rsid w:val="0027332F"/>
    <w:rsid w:val="002734AD"/>
    <w:rsid w:val="00273795"/>
    <w:rsid w:val="00273867"/>
    <w:rsid w:val="0027387C"/>
    <w:rsid w:val="00273A04"/>
    <w:rsid w:val="00273BA9"/>
    <w:rsid w:val="00273D59"/>
    <w:rsid w:val="00273D5E"/>
    <w:rsid w:val="00273E31"/>
    <w:rsid w:val="00273EFF"/>
    <w:rsid w:val="002742EE"/>
    <w:rsid w:val="00274591"/>
    <w:rsid w:val="002746C0"/>
    <w:rsid w:val="002746F3"/>
    <w:rsid w:val="0027479C"/>
    <w:rsid w:val="002747AD"/>
    <w:rsid w:val="002747EB"/>
    <w:rsid w:val="002748C6"/>
    <w:rsid w:val="002749B3"/>
    <w:rsid w:val="002749EC"/>
    <w:rsid w:val="00274A69"/>
    <w:rsid w:val="00274A7C"/>
    <w:rsid w:val="00274D5D"/>
    <w:rsid w:val="0027524D"/>
    <w:rsid w:val="00275984"/>
    <w:rsid w:val="002759FB"/>
    <w:rsid w:val="00275C27"/>
    <w:rsid w:val="00276740"/>
    <w:rsid w:val="00276A02"/>
    <w:rsid w:val="00276B03"/>
    <w:rsid w:val="00276B7E"/>
    <w:rsid w:val="00276C39"/>
    <w:rsid w:val="00276FD6"/>
    <w:rsid w:val="00277098"/>
    <w:rsid w:val="002773BE"/>
    <w:rsid w:val="002773FB"/>
    <w:rsid w:val="002775C1"/>
    <w:rsid w:val="00277868"/>
    <w:rsid w:val="002779E3"/>
    <w:rsid w:val="00277A77"/>
    <w:rsid w:val="00277AC1"/>
    <w:rsid w:val="00277B5A"/>
    <w:rsid w:val="00277CCA"/>
    <w:rsid w:val="00277D2B"/>
    <w:rsid w:val="00277E45"/>
    <w:rsid w:val="002800DA"/>
    <w:rsid w:val="00280282"/>
    <w:rsid w:val="0028031E"/>
    <w:rsid w:val="0028041E"/>
    <w:rsid w:val="002806ED"/>
    <w:rsid w:val="002808B2"/>
    <w:rsid w:val="00280928"/>
    <w:rsid w:val="0028093E"/>
    <w:rsid w:val="002809FA"/>
    <w:rsid w:val="00280CA8"/>
    <w:rsid w:val="00280FA5"/>
    <w:rsid w:val="00281071"/>
    <w:rsid w:val="0028116E"/>
    <w:rsid w:val="002811A3"/>
    <w:rsid w:val="00281640"/>
    <w:rsid w:val="00281657"/>
    <w:rsid w:val="00281761"/>
    <w:rsid w:val="002817A9"/>
    <w:rsid w:val="002818B7"/>
    <w:rsid w:val="002818DC"/>
    <w:rsid w:val="00281EDB"/>
    <w:rsid w:val="00281FD8"/>
    <w:rsid w:val="0028230D"/>
    <w:rsid w:val="0028238A"/>
    <w:rsid w:val="002823EB"/>
    <w:rsid w:val="0028247F"/>
    <w:rsid w:val="00282995"/>
    <w:rsid w:val="002829BB"/>
    <w:rsid w:val="00282B50"/>
    <w:rsid w:val="00282B6B"/>
    <w:rsid w:val="00282E16"/>
    <w:rsid w:val="00282E48"/>
    <w:rsid w:val="00282E5E"/>
    <w:rsid w:val="00282E66"/>
    <w:rsid w:val="00282E9E"/>
    <w:rsid w:val="00282EAA"/>
    <w:rsid w:val="00283309"/>
    <w:rsid w:val="002834AE"/>
    <w:rsid w:val="002834C3"/>
    <w:rsid w:val="00283516"/>
    <w:rsid w:val="00283A8E"/>
    <w:rsid w:val="00283AB7"/>
    <w:rsid w:val="00283ADF"/>
    <w:rsid w:val="00283B7A"/>
    <w:rsid w:val="00283CEE"/>
    <w:rsid w:val="00283FC5"/>
    <w:rsid w:val="00284280"/>
    <w:rsid w:val="002845DE"/>
    <w:rsid w:val="00284830"/>
    <w:rsid w:val="00284949"/>
    <w:rsid w:val="00284C41"/>
    <w:rsid w:val="00284CD3"/>
    <w:rsid w:val="00284D46"/>
    <w:rsid w:val="00285036"/>
    <w:rsid w:val="00285130"/>
    <w:rsid w:val="002853DD"/>
    <w:rsid w:val="00285438"/>
    <w:rsid w:val="00285464"/>
    <w:rsid w:val="0028548E"/>
    <w:rsid w:val="00285698"/>
    <w:rsid w:val="0028578F"/>
    <w:rsid w:val="00285802"/>
    <w:rsid w:val="00285914"/>
    <w:rsid w:val="002859F8"/>
    <w:rsid w:val="00285B0A"/>
    <w:rsid w:val="00285B61"/>
    <w:rsid w:val="00285C7E"/>
    <w:rsid w:val="00285E15"/>
    <w:rsid w:val="002861D0"/>
    <w:rsid w:val="002862F8"/>
    <w:rsid w:val="0028634F"/>
    <w:rsid w:val="002863A6"/>
    <w:rsid w:val="00286601"/>
    <w:rsid w:val="00286789"/>
    <w:rsid w:val="002867C4"/>
    <w:rsid w:val="002868F7"/>
    <w:rsid w:val="00286DD3"/>
    <w:rsid w:val="002871AE"/>
    <w:rsid w:val="0028761A"/>
    <w:rsid w:val="00287640"/>
    <w:rsid w:val="00287A67"/>
    <w:rsid w:val="0029009C"/>
    <w:rsid w:val="0029012A"/>
    <w:rsid w:val="002901DD"/>
    <w:rsid w:val="002905C3"/>
    <w:rsid w:val="0029076D"/>
    <w:rsid w:val="00290AB6"/>
    <w:rsid w:val="00290B1D"/>
    <w:rsid w:val="00290B54"/>
    <w:rsid w:val="00290B91"/>
    <w:rsid w:val="00290C24"/>
    <w:rsid w:val="00290CA8"/>
    <w:rsid w:val="00290DA0"/>
    <w:rsid w:val="00290E5B"/>
    <w:rsid w:val="00290F5E"/>
    <w:rsid w:val="00290FB9"/>
    <w:rsid w:val="0029110B"/>
    <w:rsid w:val="0029125B"/>
    <w:rsid w:val="0029146B"/>
    <w:rsid w:val="002914EC"/>
    <w:rsid w:val="0029170D"/>
    <w:rsid w:val="00291950"/>
    <w:rsid w:val="00291B29"/>
    <w:rsid w:val="00291EC2"/>
    <w:rsid w:val="00291F59"/>
    <w:rsid w:val="002921B3"/>
    <w:rsid w:val="00292476"/>
    <w:rsid w:val="00292550"/>
    <w:rsid w:val="00292970"/>
    <w:rsid w:val="00292AB5"/>
    <w:rsid w:val="00292C0E"/>
    <w:rsid w:val="00292C60"/>
    <w:rsid w:val="00292DBB"/>
    <w:rsid w:val="00292DE7"/>
    <w:rsid w:val="00292E01"/>
    <w:rsid w:val="00293483"/>
    <w:rsid w:val="0029354C"/>
    <w:rsid w:val="002935BB"/>
    <w:rsid w:val="00293626"/>
    <w:rsid w:val="002936F0"/>
    <w:rsid w:val="00293783"/>
    <w:rsid w:val="0029388D"/>
    <w:rsid w:val="00293AED"/>
    <w:rsid w:val="00293B15"/>
    <w:rsid w:val="00293B6C"/>
    <w:rsid w:val="00293B99"/>
    <w:rsid w:val="00293EBB"/>
    <w:rsid w:val="002940D3"/>
    <w:rsid w:val="00294143"/>
    <w:rsid w:val="0029435B"/>
    <w:rsid w:val="0029444E"/>
    <w:rsid w:val="00294735"/>
    <w:rsid w:val="00294A5F"/>
    <w:rsid w:val="00294E9D"/>
    <w:rsid w:val="00294F7C"/>
    <w:rsid w:val="00295232"/>
    <w:rsid w:val="0029523B"/>
    <w:rsid w:val="00295324"/>
    <w:rsid w:val="00295387"/>
    <w:rsid w:val="00295449"/>
    <w:rsid w:val="00295541"/>
    <w:rsid w:val="00295971"/>
    <w:rsid w:val="0029599D"/>
    <w:rsid w:val="00295E5C"/>
    <w:rsid w:val="00295EBB"/>
    <w:rsid w:val="00295FE1"/>
    <w:rsid w:val="00296090"/>
    <w:rsid w:val="00296420"/>
    <w:rsid w:val="002964B6"/>
    <w:rsid w:val="002965E9"/>
    <w:rsid w:val="002966F8"/>
    <w:rsid w:val="0029680D"/>
    <w:rsid w:val="00296821"/>
    <w:rsid w:val="00296888"/>
    <w:rsid w:val="00296950"/>
    <w:rsid w:val="00296A1D"/>
    <w:rsid w:val="00296A31"/>
    <w:rsid w:val="00296CB0"/>
    <w:rsid w:val="00296CE5"/>
    <w:rsid w:val="00296E66"/>
    <w:rsid w:val="00297417"/>
    <w:rsid w:val="002977BB"/>
    <w:rsid w:val="002977F7"/>
    <w:rsid w:val="002978E4"/>
    <w:rsid w:val="00297C15"/>
    <w:rsid w:val="00297CF6"/>
    <w:rsid w:val="00297DB1"/>
    <w:rsid w:val="00297F9C"/>
    <w:rsid w:val="002A0535"/>
    <w:rsid w:val="002A0880"/>
    <w:rsid w:val="002A0ACE"/>
    <w:rsid w:val="002A0ADB"/>
    <w:rsid w:val="002A0AE1"/>
    <w:rsid w:val="002A0B07"/>
    <w:rsid w:val="002A0B68"/>
    <w:rsid w:val="002A0B6E"/>
    <w:rsid w:val="002A0E3C"/>
    <w:rsid w:val="002A0EC9"/>
    <w:rsid w:val="002A10A0"/>
    <w:rsid w:val="002A10A3"/>
    <w:rsid w:val="002A10CF"/>
    <w:rsid w:val="002A1232"/>
    <w:rsid w:val="002A1424"/>
    <w:rsid w:val="002A1436"/>
    <w:rsid w:val="002A14CF"/>
    <w:rsid w:val="002A14EF"/>
    <w:rsid w:val="002A168A"/>
    <w:rsid w:val="002A199A"/>
    <w:rsid w:val="002A19BF"/>
    <w:rsid w:val="002A1A47"/>
    <w:rsid w:val="002A1C77"/>
    <w:rsid w:val="002A1CEB"/>
    <w:rsid w:val="002A1EA1"/>
    <w:rsid w:val="002A1F4D"/>
    <w:rsid w:val="002A20CF"/>
    <w:rsid w:val="002A212B"/>
    <w:rsid w:val="002A22C3"/>
    <w:rsid w:val="002A2385"/>
    <w:rsid w:val="002A23D3"/>
    <w:rsid w:val="002A24F6"/>
    <w:rsid w:val="002A294A"/>
    <w:rsid w:val="002A2CBD"/>
    <w:rsid w:val="002A2E58"/>
    <w:rsid w:val="002A2E88"/>
    <w:rsid w:val="002A3102"/>
    <w:rsid w:val="002A324F"/>
    <w:rsid w:val="002A3401"/>
    <w:rsid w:val="002A3452"/>
    <w:rsid w:val="002A3564"/>
    <w:rsid w:val="002A3709"/>
    <w:rsid w:val="002A3913"/>
    <w:rsid w:val="002A3988"/>
    <w:rsid w:val="002A3A15"/>
    <w:rsid w:val="002A3A65"/>
    <w:rsid w:val="002A3CDC"/>
    <w:rsid w:val="002A419A"/>
    <w:rsid w:val="002A41FB"/>
    <w:rsid w:val="002A4402"/>
    <w:rsid w:val="002A45F2"/>
    <w:rsid w:val="002A4743"/>
    <w:rsid w:val="002A4848"/>
    <w:rsid w:val="002A493D"/>
    <w:rsid w:val="002A4BBC"/>
    <w:rsid w:val="002A4C84"/>
    <w:rsid w:val="002A4F26"/>
    <w:rsid w:val="002A4F3D"/>
    <w:rsid w:val="002A4FC9"/>
    <w:rsid w:val="002A500C"/>
    <w:rsid w:val="002A5104"/>
    <w:rsid w:val="002A5162"/>
    <w:rsid w:val="002A5230"/>
    <w:rsid w:val="002A53BC"/>
    <w:rsid w:val="002A5473"/>
    <w:rsid w:val="002A5546"/>
    <w:rsid w:val="002A57AE"/>
    <w:rsid w:val="002A5DC8"/>
    <w:rsid w:val="002A5DD7"/>
    <w:rsid w:val="002A6024"/>
    <w:rsid w:val="002A6075"/>
    <w:rsid w:val="002A60CB"/>
    <w:rsid w:val="002A6241"/>
    <w:rsid w:val="002A6342"/>
    <w:rsid w:val="002A63B4"/>
    <w:rsid w:val="002A6534"/>
    <w:rsid w:val="002A65DE"/>
    <w:rsid w:val="002A661F"/>
    <w:rsid w:val="002A68DA"/>
    <w:rsid w:val="002A6BA3"/>
    <w:rsid w:val="002A6DFA"/>
    <w:rsid w:val="002A73DB"/>
    <w:rsid w:val="002A7735"/>
    <w:rsid w:val="002A7ADD"/>
    <w:rsid w:val="002A7C4C"/>
    <w:rsid w:val="002A7C77"/>
    <w:rsid w:val="002A7E10"/>
    <w:rsid w:val="002A7FDD"/>
    <w:rsid w:val="002B0216"/>
    <w:rsid w:val="002B02EF"/>
    <w:rsid w:val="002B06A4"/>
    <w:rsid w:val="002B09F6"/>
    <w:rsid w:val="002B0A53"/>
    <w:rsid w:val="002B0E95"/>
    <w:rsid w:val="002B120F"/>
    <w:rsid w:val="002B1313"/>
    <w:rsid w:val="002B132A"/>
    <w:rsid w:val="002B13D6"/>
    <w:rsid w:val="002B1582"/>
    <w:rsid w:val="002B1625"/>
    <w:rsid w:val="002B163D"/>
    <w:rsid w:val="002B166F"/>
    <w:rsid w:val="002B1787"/>
    <w:rsid w:val="002B1816"/>
    <w:rsid w:val="002B1A52"/>
    <w:rsid w:val="002B1CA2"/>
    <w:rsid w:val="002B1FC7"/>
    <w:rsid w:val="002B2018"/>
    <w:rsid w:val="002B209E"/>
    <w:rsid w:val="002B213B"/>
    <w:rsid w:val="002B21ED"/>
    <w:rsid w:val="002B234D"/>
    <w:rsid w:val="002B2379"/>
    <w:rsid w:val="002B255F"/>
    <w:rsid w:val="002B287B"/>
    <w:rsid w:val="002B295A"/>
    <w:rsid w:val="002B2976"/>
    <w:rsid w:val="002B2B01"/>
    <w:rsid w:val="002B2B1F"/>
    <w:rsid w:val="002B2E41"/>
    <w:rsid w:val="002B2FEA"/>
    <w:rsid w:val="002B313C"/>
    <w:rsid w:val="002B32FA"/>
    <w:rsid w:val="002B3349"/>
    <w:rsid w:val="002B33B6"/>
    <w:rsid w:val="002B3450"/>
    <w:rsid w:val="002B3474"/>
    <w:rsid w:val="002B3514"/>
    <w:rsid w:val="002B355F"/>
    <w:rsid w:val="002B35C9"/>
    <w:rsid w:val="002B3640"/>
    <w:rsid w:val="002B368B"/>
    <w:rsid w:val="002B39B0"/>
    <w:rsid w:val="002B3F0D"/>
    <w:rsid w:val="002B41AA"/>
    <w:rsid w:val="002B4478"/>
    <w:rsid w:val="002B4487"/>
    <w:rsid w:val="002B45C6"/>
    <w:rsid w:val="002B46FA"/>
    <w:rsid w:val="002B4763"/>
    <w:rsid w:val="002B4806"/>
    <w:rsid w:val="002B4AA3"/>
    <w:rsid w:val="002B4C7F"/>
    <w:rsid w:val="002B4CA2"/>
    <w:rsid w:val="002B4F00"/>
    <w:rsid w:val="002B50EF"/>
    <w:rsid w:val="002B513D"/>
    <w:rsid w:val="002B52C0"/>
    <w:rsid w:val="002B56BA"/>
    <w:rsid w:val="002B58C1"/>
    <w:rsid w:val="002B5D2D"/>
    <w:rsid w:val="002B629A"/>
    <w:rsid w:val="002B644D"/>
    <w:rsid w:val="002B6647"/>
    <w:rsid w:val="002B6659"/>
    <w:rsid w:val="002B66EF"/>
    <w:rsid w:val="002B6783"/>
    <w:rsid w:val="002B685D"/>
    <w:rsid w:val="002B6965"/>
    <w:rsid w:val="002B6B39"/>
    <w:rsid w:val="002B6E80"/>
    <w:rsid w:val="002B7077"/>
    <w:rsid w:val="002B7245"/>
    <w:rsid w:val="002B733D"/>
    <w:rsid w:val="002B75AC"/>
    <w:rsid w:val="002B771C"/>
    <w:rsid w:val="002B7992"/>
    <w:rsid w:val="002B79B1"/>
    <w:rsid w:val="002B7B5D"/>
    <w:rsid w:val="002B7D87"/>
    <w:rsid w:val="002B7EFC"/>
    <w:rsid w:val="002B7F36"/>
    <w:rsid w:val="002B7F50"/>
    <w:rsid w:val="002B7F89"/>
    <w:rsid w:val="002C022E"/>
    <w:rsid w:val="002C02F4"/>
    <w:rsid w:val="002C0310"/>
    <w:rsid w:val="002C03CB"/>
    <w:rsid w:val="002C05D0"/>
    <w:rsid w:val="002C0655"/>
    <w:rsid w:val="002C06E2"/>
    <w:rsid w:val="002C089C"/>
    <w:rsid w:val="002C0ABC"/>
    <w:rsid w:val="002C0B51"/>
    <w:rsid w:val="002C0C09"/>
    <w:rsid w:val="002C0CF0"/>
    <w:rsid w:val="002C0F15"/>
    <w:rsid w:val="002C105F"/>
    <w:rsid w:val="002C1370"/>
    <w:rsid w:val="002C167D"/>
    <w:rsid w:val="002C190B"/>
    <w:rsid w:val="002C19C3"/>
    <w:rsid w:val="002C1D7D"/>
    <w:rsid w:val="002C1D9D"/>
    <w:rsid w:val="002C1E45"/>
    <w:rsid w:val="002C20D6"/>
    <w:rsid w:val="002C2108"/>
    <w:rsid w:val="002C25C5"/>
    <w:rsid w:val="002C26CB"/>
    <w:rsid w:val="002C2E9D"/>
    <w:rsid w:val="002C3183"/>
    <w:rsid w:val="002C31C1"/>
    <w:rsid w:val="002C32EF"/>
    <w:rsid w:val="002C33E1"/>
    <w:rsid w:val="002C35DD"/>
    <w:rsid w:val="002C35E5"/>
    <w:rsid w:val="002C35F0"/>
    <w:rsid w:val="002C3798"/>
    <w:rsid w:val="002C3800"/>
    <w:rsid w:val="002C3C6A"/>
    <w:rsid w:val="002C3D64"/>
    <w:rsid w:val="002C3DA8"/>
    <w:rsid w:val="002C40D0"/>
    <w:rsid w:val="002C4144"/>
    <w:rsid w:val="002C4474"/>
    <w:rsid w:val="002C490A"/>
    <w:rsid w:val="002C4941"/>
    <w:rsid w:val="002C49B2"/>
    <w:rsid w:val="002C4B6B"/>
    <w:rsid w:val="002C4D5D"/>
    <w:rsid w:val="002C4EA8"/>
    <w:rsid w:val="002C504A"/>
    <w:rsid w:val="002C50A9"/>
    <w:rsid w:val="002C5129"/>
    <w:rsid w:val="002C524D"/>
    <w:rsid w:val="002C5281"/>
    <w:rsid w:val="002C52CA"/>
    <w:rsid w:val="002C5333"/>
    <w:rsid w:val="002C5418"/>
    <w:rsid w:val="002C543F"/>
    <w:rsid w:val="002C5452"/>
    <w:rsid w:val="002C5597"/>
    <w:rsid w:val="002C55DD"/>
    <w:rsid w:val="002C59F4"/>
    <w:rsid w:val="002C5AE8"/>
    <w:rsid w:val="002C5AFF"/>
    <w:rsid w:val="002C5CC4"/>
    <w:rsid w:val="002C5D17"/>
    <w:rsid w:val="002C5DAE"/>
    <w:rsid w:val="002C5E74"/>
    <w:rsid w:val="002C612A"/>
    <w:rsid w:val="002C62D0"/>
    <w:rsid w:val="002C63DF"/>
    <w:rsid w:val="002C6509"/>
    <w:rsid w:val="002C6742"/>
    <w:rsid w:val="002C682F"/>
    <w:rsid w:val="002C6923"/>
    <w:rsid w:val="002C69E8"/>
    <w:rsid w:val="002C6A53"/>
    <w:rsid w:val="002C6EBF"/>
    <w:rsid w:val="002C70C1"/>
    <w:rsid w:val="002C723F"/>
    <w:rsid w:val="002C72B7"/>
    <w:rsid w:val="002C735B"/>
    <w:rsid w:val="002C74DA"/>
    <w:rsid w:val="002C75AA"/>
    <w:rsid w:val="002C75DC"/>
    <w:rsid w:val="002C7628"/>
    <w:rsid w:val="002C7B49"/>
    <w:rsid w:val="002C7C6A"/>
    <w:rsid w:val="002C7DA2"/>
    <w:rsid w:val="002C7E68"/>
    <w:rsid w:val="002C7E6D"/>
    <w:rsid w:val="002D0162"/>
    <w:rsid w:val="002D030B"/>
    <w:rsid w:val="002D0446"/>
    <w:rsid w:val="002D060B"/>
    <w:rsid w:val="002D072D"/>
    <w:rsid w:val="002D0C54"/>
    <w:rsid w:val="002D0E02"/>
    <w:rsid w:val="002D0E33"/>
    <w:rsid w:val="002D0F1E"/>
    <w:rsid w:val="002D0F2E"/>
    <w:rsid w:val="002D10C2"/>
    <w:rsid w:val="002D13B2"/>
    <w:rsid w:val="002D1439"/>
    <w:rsid w:val="002D1471"/>
    <w:rsid w:val="002D1869"/>
    <w:rsid w:val="002D18E3"/>
    <w:rsid w:val="002D19C4"/>
    <w:rsid w:val="002D1A69"/>
    <w:rsid w:val="002D1B8F"/>
    <w:rsid w:val="002D1C37"/>
    <w:rsid w:val="002D1DAF"/>
    <w:rsid w:val="002D1DBA"/>
    <w:rsid w:val="002D1FD8"/>
    <w:rsid w:val="002D2009"/>
    <w:rsid w:val="002D23FA"/>
    <w:rsid w:val="002D25B0"/>
    <w:rsid w:val="002D286B"/>
    <w:rsid w:val="002D2ABC"/>
    <w:rsid w:val="002D2DA9"/>
    <w:rsid w:val="002D2E85"/>
    <w:rsid w:val="002D3133"/>
    <w:rsid w:val="002D3210"/>
    <w:rsid w:val="002D33A0"/>
    <w:rsid w:val="002D3736"/>
    <w:rsid w:val="002D3E35"/>
    <w:rsid w:val="002D3F48"/>
    <w:rsid w:val="002D3FD3"/>
    <w:rsid w:val="002D47A8"/>
    <w:rsid w:val="002D4AD6"/>
    <w:rsid w:val="002D4DC0"/>
    <w:rsid w:val="002D4EE4"/>
    <w:rsid w:val="002D4F14"/>
    <w:rsid w:val="002D5240"/>
    <w:rsid w:val="002D5254"/>
    <w:rsid w:val="002D5598"/>
    <w:rsid w:val="002D5860"/>
    <w:rsid w:val="002D5A06"/>
    <w:rsid w:val="002D5AEF"/>
    <w:rsid w:val="002D5B73"/>
    <w:rsid w:val="002D5EE9"/>
    <w:rsid w:val="002D6100"/>
    <w:rsid w:val="002D6245"/>
    <w:rsid w:val="002D6249"/>
    <w:rsid w:val="002D63DB"/>
    <w:rsid w:val="002D6432"/>
    <w:rsid w:val="002D6452"/>
    <w:rsid w:val="002D6488"/>
    <w:rsid w:val="002D6627"/>
    <w:rsid w:val="002D6960"/>
    <w:rsid w:val="002D6A4F"/>
    <w:rsid w:val="002D6FCC"/>
    <w:rsid w:val="002D70AC"/>
    <w:rsid w:val="002D75B2"/>
    <w:rsid w:val="002D7664"/>
    <w:rsid w:val="002D7755"/>
    <w:rsid w:val="002D77E1"/>
    <w:rsid w:val="002D7CAF"/>
    <w:rsid w:val="002D7E76"/>
    <w:rsid w:val="002D7FB1"/>
    <w:rsid w:val="002E0094"/>
    <w:rsid w:val="002E0330"/>
    <w:rsid w:val="002E04BA"/>
    <w:rsid w:val="002E0B9B"/>
    <w:rsid w:val="002E0C45"/>
    <w:rsid w:val="002E0CEA"/>
    <w:rsid w:val="002E0CFB"/>
    <w:rsid w:val="002E0ED8"/>
    <w:rsid w:val="002E0EE7"/>
    <w:rsid w:val="002E0F4E"/>
    <w:rsid w:val="002E0F8B"/>
    <w:rsid w:val="002E10CB"/>
    <w:rsid w:val="002E1267"/>
    <w:rsid w:val="002E126E"/>
    <w:rsid w:val="002E1676"/>
    <w:rsid w:val="002E16A5"/>
    <w:rsid w:val="002E195D"/>
    <w:rsid w:val="002E1C19"/>
    <w:rsid w:val="002E1E5C"/>
    <w:rsid w:val="002E1F69"/>
    <w:rsid w:val="002E22A9"/>
    <w:rsid w:val="002E26A5"/>
    <w:rsid w:val="002E27C3"/>
    <w:rsid w:val="002E27FF"/>
    <w:rsid w:val="002E29CE"/>
    <w:rsid w:val="002E2AC5"/>
    <w:rsid w:val="002E2ACA"/>
    <w:rsid w:val="002E2B06"/>
    <w:rsid w:val="002E2D15"/>
    <w:rsid w:val="002E2DF8"/>
    <w:rsid w:val="002E3045"/>
    <w:rsid w:val="002E308E"/>
    <w:rsid w:val="002E3105"/>
    <w:rsid w:val="002E31ED"/>
    <w:rsid w:val="002E3266"/>
    <w:rsid w:val="002E32D5"/>
    <w:rsid w:val="002E3474"/>
    <w:rsid w:val="002E34D9"/>
    <w:rsid w:val="002E3892"/>
    <w:rsid w:val="002E3958"/>
    <w:rsid w:val="002E3A64"/>
    <w:rsid w:val="002E4355"/>
    <w:rsid w:val="002E4470"/>
    <w:rsid w:val="002E45DD"/>
    <w:rsid w:val="002E471C"/>
    <w:rsid w:val="002E4780"/>
    <w:rsid w:val="002E4AAF"/>
    <w:rsid w:val="002E5082"/>
    <w:rsid w:val="002E509F"/>
    <w:rsid w:val="002E51CC"/>
    <w:rsid w:val="002E52E6"/>
    <w:rsid w:val="002E530C"/>
    <w:rsid w:val="002E53A3"/>
    <w:rsid w:val="002E5593"/>
    <w:rsid w:val="002E575E"/>
    <w:rsid w:val="002E5772"/>
    <w:rsid w:val="002E57C9"/>
    <w:rsid w:val="002E57E8"/>
    <w:rsid w:val="002E5905"/>
    <w:rsid w:val="002E59FD"/>
    <w:rsid w:val="002E5C84"/>
    <w:rsid w:val="002E5CCB"/>
    <w:rsid w:val="002E6218"/>
    <w:rsid w:val="002E6222"/>
    <w:rsid w:val="002E63F5"/>
    <w:rsid w:val="002E6493"/>
    <w:rsid w:val="002E6563"/>
    <w:rsid w:val="002E683C"/>
    <w:rsid w:val="002E6A7C"/>
    <w:rsid w:val="002E6A95"/>
    <w:rsid w:val="002E6BDA"/>
    <w:rsid w:val="002E6EC9"/>
    <w:rsid w:val="002E7162"/>
    <w:rsid w:val="002E719D"/>
    <w:rsid w:val="002E7271"/>
    <w:rsid w:val="002E72E0"/>
    <w:rsid w:val="002E77E3"/>
    <w:rsid w:val="002E7924"/>
    <w:rsid w:val="002E7A87"/>
    <w:rsid w:val="002E7BA1"/>
    <w:rsid w:val="002E7D62"/>
    <w:rsid w:val="002E7E95"/>
    <w:rsid w:val="002F000E"/>
    <w:rsid w:val="002F00C3"/>
    <w:rsid w:val="002F0146"/>
    <w:rsid w:val="002F0215"/>
    <w:rsid w:val="002F033D"/>
    <w:rsid w:val="002F0531"/>
    <w:rsid w:val="002F0594"/>
    <w:rsid w:val="002F063A"/>
    <w:rsid w:val="002F0733"/>
    <w:rsid w:val="002F07B5"/>
    <w:rsid w:val="002F085E"/>
    <w:rsid w:val="002F0AB7"/>
    <w:rsid w:val="002F0B55"/>
    <w:rsid w:val="002F0CFA"/>
    <w:rsid w:val="002F0D5A"/>
    <w:rsid w:val="002F0EF0"/>
    <w:rsid w:val="002F0F2B"/>
    <w:rsid w:val="002F121C"/>
    <w:rsid w:val="002F1348"/>
    <w:rsid w:val="002F13DB"/>
    <w:rsid w:val="002F14B1"/>
    <w:rsid w:val="002F1515"/>
    <w:rsid w:val="002F16D4"/>
    <w:rsid w:val="002F1736"/>
    <w:rsid w:val="002F180B"/>
    <w:rsid w:val="002F1A80"/>
    <w:rsid w:val="002F1DB0"/>
    <w:rsid w:val="002F1F16"/>
    <w:rsid w:val="002F2060"/>
    <w:rsid w:val="002F221B"/>
    <w:rsid w:val="002F2302"/>
    <w:rsid w:val="002F234B"/>
    <w:rsid w:val="002F2406"/>
    <w:rsid w:val="002F24AD"/>
    <w:rsid w:val="002F2530"/>
    <w:rsid w:val="002F2703"/>
    <w:rsid w:val="002F285C"/>
    <w:rsid w:val="002F29C0"/>
    <w:rsid w:val="002F2AC9"/>
    <w:rsid w:val="002F2B0B"/>
    <w:rsid w:val="002F2B10"/>
    <w:rsid w:val="002F2B38"/>
    <w:rsid w:val="002F2C75"/>
    <w:rsid w:val="002F2DE4"/>
    <w:rsid w:val="002F2F00"/>
    <w:rsid w:val="002F3113"/>
    <w:rsid w:val="002F31AF"/>
    <w:rsid w:val="002F3223"/>
    <w:rsid w:val="002F32F6"/>
    <w:rsid w:val="002F3327"/>
    <w:rsid w:val="002F3ABE"/>
    <w:rsid w:val="002F3C33"/>
    <w:rsid w:val="002F3E4B"/>
    <w:rsid w:val="002F3ED6"/>
    <w:rsid w:val="002F3F88"/>
    <w:rsid w:val="002F40B3"/>
    <w:rsid w:val="002F40CC"/>
    <w:rsid w:val="002F413B"/>
    <w:rsid w:val="002F431E"/>
    <w:rsid w:val="002F43BA"/>
    <w:rsid w:val="002F4479"/>
    <w:rsid w:val="002F4680"/>
    <w:rsid w:val="002F485A"/>
    <w:rsid w:val="002F48BF"/>
    <w:rsid w:val="002F49AB"/>
    <w:rsid w:val="002F4ADC"/>
    <w:rsid w:val="002F4B5D"/>
    <w:rsid w:val="002F4B7E"/>
    <w:rsid w:val="002F4B8B"/>
    <w:rsid w:val="002F4E12"/>
    <w:rsid w:val="002F4ED1"/>
    <w:rsid w:val="002F4FA4"/>
    <w:rsid w:val="002F50A8"/>
    <w:rsid w:val="002F50C1"/>
    <w:rsid w:val="002F5116"/>
    <w:rsid w:val="002F538F"/>
    <w:rsid w:val="002F53A7"/>
    <w:rsid w:val="002F5761"/>
    <w:rsid w:val="002F588E"/>
    <w:rsid w:val="002F58D3"/>
    <w:rsid w:val="002F5A07"/>
    <w:rsid w:val="002F60B8"/>
    <w:rsid w:val="002F6191"/>
    <w:rsid w:val="002F674E"/>
    <w:rsid w:val="002F6A42"/>
    <w:rsid w:val="002F6B5B"/>
    <w:rsid w:val="002F6BE8"/>
    <w:rsid w:val="002F6DE6"/>
    <w:rsid w:val="002F6E73"/>
    <w:rsid w:val="002F6F0F"/>
    <w:rsid w:val="002F6F8F"/>
    <w:rsid w:val="002F707F"/>
    <w:rsid w:val="002F716A"/>
    <w:rsid w:val="002F74CA"/>
    <w:rsid w:val="002F7562"/>
    <w:rsid w:val="002F76F0"/>
    <w:rsid w:val="002F7940"/>
    <w:rsid w:val="002F7AB3"/>
    <w:rsid w:val="002F7D0A"/>
    <w:rsid w:val="00300059"/>
    <w:rsid w:val="003000B3"/>
    <w:rsid w:val="003000E5"/>
    <w:rsid w:val="003000F7"/>
    <w:rsid w:val="0030026F"/>
    <w:rsid w:val="00300304"/>
    <w:rsid w:val="003003BD"/>
    <w:rsid w:val="0030055A"/>
    <w:rsid w:val="003006C3"/>
    <w:rsid w:val="003006C9"/>
    <w:rsid w:val="00300E2B"/>
    <w:rsid w:val="00300E87"/>
    <w:rsid w:val="00300EC1"/>
    <w:rsid w:val="003011F1"/>
    <w:rsid w:val="00301554"/>
    <w:rsid w:val="00301645"/>
    <w:rsid w:val="00301859"/>
    <w:rsid w:val="0030197A"/>
    <w:rsid w:val="0030197C"/>
    <w:rsid w:val="00301AE6"/>
    <w:rsid w:val="00301B32"/>
    <w:rsid w:val="00301BEC"/>
    <w:rsid w:val="00301D35"/>
    <w:rsid w:val="00301F00"/>
    <w:rsid w:val="00301FA6"/>
    <w:rsid w:val="00302070"/>
    <w:rsid w:val="003020FB"/>
    <w:rsid w:val="003022B0"/>
    <w:rsid w:val="003024EF"/>
    <w:rsid w:val="0030255C"/>
    <w:rsid w:val="003025FD"/>
    <w:rsid w:val="003026F9"/>
    <w:rsid w:val="00302996"/>
    <w:rsid w:val="00302E8B"/>
    <w:rsid w:val="00303039"/>
    <w:rsid w:val="003032A0"/>
    <w:rsid w:val="0030343C"/>
    <w:rsid w:val="003034F7"/>
    <w:rsid w:val="00303662"/>
    <w:rsid w:val="0030373A"/>
    <w:rsid w:val="00303803"/>
    <w:rsid w:val="0030397F"/>
    <w:rsid w:val="00303B4B"/>
    <w:rsid w:val="00303BB4"/>
    <w:rsid w:val="00303C0F"/>
    <w:rsid w:val="00303C5C"/>
    <w:rsid w:val="00303D12"/>
    <w:rsid w:val="00303D22"/>
    <w:rsid w:val="00303FBD"/>
    <w:rsid w:val="00304175"/>
    <w:rsid w:val="003041A8"/>
    <w:rsid w:val="00304453"/>
    <w:rsid w:val="00304679"/>
    <w:rsid w:val="0030496A"/>
    <w:rsid w:val="003049B6"/>
    <w:rsid w:val="00304A85"/>
    <w:rsid w:val="00304BB7"/>
    <w:rsid w:val="00304DDB"/>
    <w:rsid w:val="00304EA1"/>
    <w:rsid w:val="00304F83"/>
    <w:rsid w:val="003052C3"/>
    <w:rsid w:val="00305413"/>
    <w:rsid w:val="0030556F"/>
    <w:rsid w:val="003059D2"/>
    <w:rsid w:val="00305D87"/>
    <w:rsid w:val="00305E0C"/>
    <w:rsid w:val="00305E26"/>
    <w:rsid w:val="0030649E"/>
    <w:rsid w:val="003065CD"/>
    <w:rsid w:val="00306845"/>
    <w:rsid w:val="00306D9D"/>
    <w:rsid w:val="0030705C"/>
    <w:rsid w:val="0030708E"/>
    <w:rsid w:val="00307327"/>
    <w:rsid w:val="00307775"/>
    <w:rsid w:val="003078D5"/>
    <w:rsid w:val="00307909"/>
    <w:rsid w:val="00307969"/>
    <w:rsid w:val="00307E29"/>
    <w:rsid w:val="00307FAE"/>
    <w:rsid w:val="003102AD"/>
    <w:rsid w:val="00310367"/>
    <w:rsid w:val="00310441"/>
    <w:rsid w:val="0031050F"/>
    <w:rsid w:val="00310592"/>
    <w:rsid w:val="00310880"/>
    <w:rsid w:val="00310B04"/>
    <w:rsid w:val="00310F19"/>
    <w:rsid w:val="00310FEF"/>
    <w:rsid w:val="0031115A"/>
    <w:rsid w:val="0031130A"/>
    <w:rsid w:val="003113FF"/>
    <w:rsid w:val="00311573"/>
    <w:rsid w:val="00311842"/>
    <w:rsid w:val="003118D8"/>
    <w:rsid w:val="00311C3D"/>
    <w:rsid w:val="00311D1E"/>
    <w:rsid w:val="00311DF2"/>
    <w:rsid w:val="00311E06"/>
    <w:rsid w:val="00311F07"/>
    <w:rsid w:val="0031227E"/>
    <w:rsid w:val="003122C9"/>
    <w:rsid w:val="00312317"/>
    <w:rsid w:val="00312358"/>
    <w:rsid w:val="003125AF"/>
    <w:rsid w:val="003125BF"/>
    <w:rsid w:val="00312754"/>
    <w:rsid w:val="003127A2"/>
    <w:rsid w:val="0031290B"/>
    <w:rsid w:val="00312AF2"/>
    <w:rsid w:val="00312B3D"/>
    <w:rsid w:val="003130D6"/>
    <w:rsid w:val="003131EE"/>
    <w:rsid w:val="003132CB"/>
    <w:rsid w:val="0031348C"/>
    <w:rsid w:val="00313625"/>
    <w:rsid w:val="00313A9A"/>
    <w:rsid w:val="00313BF0"/>
    <w:rsid w:val="00313D39"/>
    <w:rsid w:val="00313F28"/>
    <w:rsid w:val="00313F96"/>
    <w:rsid w:val="00313FDF"/>
    <w:rsid w:val="00314163"/>
    <w:rsid w:val="003141EC"/>
    <w:rsid w:val="00314202"/>
    <w:rsid w:val="00314214"/>
    <w:rsid w:val="00314268"/>
    <w:rsid w:val="0031444B"/>
    <w:rsid w:val="00314501"/>
    <w:rsid w:val="00314819"/>
    <w:rsid w:val="00314878"/>
    <w:rsid w:val="00314950"/>
    <w:rsid w:val="0031496C"/>
    <w:rsid w:val="00314999"/>
    <w:rsid w:val="00314D9F"/>
    <w:rsid w:val="00314E96"/>
    <w:rsid w:val="00314F26"/>
    <w:rsid w:val="003150DA"/>
    <w:rsid w:val="003150F5"/>
    <w:rsid w:val="003151F4"/>
    <w:rsid w:val="003156B7"/>
    <w:rsid w:val="00315738"/>
    <w:rsid w:val="003157DB"/>
    <w:rsid w:val="00315A28"/>
    <w:rsid w:val="00315AF2"/>
    <w:rsid w:val="003164B1"/>
    <w:rsid w:val="003164DC"/>
    <w:rsid w:val="0031671B"/>
    <w:rsid w:val="00316F10"/>
    <w:rsid w:val="003172EA"/>
    <w:rsid w:val="003173BD"/>
    <w:rsid w:val="003177EF"/>
    <w:rsid w:val="00317B44"/>
    <w:rsid w:val="00317B71"/>
    <w:rsid w:val="00317D73"/>
    <w:rsid w:val="00317F1F"/>
    <w:rsid w:val="003201EC"/>
    <w:rsid w:val="00320231"/>
    <w:rsid w:val="00320277"/>
    <w:rsid w:val="003204B9"/>
    <w:rsid w:val="003205D9"/>
    <w:rsid w:val="0032099D"/>
    <w:rsid w:val="00320CCE"/>
    <w:rsid w:val="0032153A"/>
    <w:rsid w:val="00321676"/>
    <w:rsid w:val="003218AA"/>
    <w:rsid w:val="00321AF5"/>
    <w:rsid w:val="00321C25"/>
    <w:rsid w:val="00321DC4"/>
    <w:rsid w:val="00321E83"/>
    <w:rsid w:val="0032204F"/>
    <w:rsid w:val="00322234"/>
    <w:rsid w:val="00322293"/>
    <w:rsid w:val="0032287C"/>
    <w:rsid w:val="00322B2C"/>
    <w:rsid w:val="00322C67"/>
    <w:rsid w:val="00322D75"/>
    <w:rsid w:val="00322D88"/>
    <w:rsid w:val="00322E5B"/>
    <w:rsid w:val="00322EA7"/>
    <w:rsid w:val="00322F9B"/>
    <w:rsid w:val="003230CE"/>
    <w:rsid w:val="00323257"/>
    <w:rsid w:val="003232B4"/>
    <w:rsid w:val="003233C4"/>
    <w:rsid w:val="00323606"/>
    <w:rsid w:val="0032388B"/>
    <w:rsid w:val="00323AB1"/>
    <w:rsid w:val="00323B2C"/>
    <w:rsid w:val="00323BB3"/>
    <w:rsid w:val="00323E50"/>
    <w:rsid w:val="00323EEC"/>
    <w:rsid w:val="00323EF2"/>
    <w:rsid w:val="003245CB"/>
    <w:rsid w:val="003245EA"/>
    <w:rsid w:val="003246BF"/>
    <w:rsid w:val="00324765"/>
    <w:rsid w:val="00324863"/>
    <w:rsid w:val="0032487B"/>
    <w:rsid w:val="00324E5E"/>
    <w:rsid w:val="00324E7F"/>
    <w:rsid w:val="0032513E"/>
    <w:rsid w:val="00325278"/>
    <w:rsid w:val="00325384"/>
    <w:rsid w:val="003253EA"/>
    <w:rsid w:val="00325415"/>
    <w:rsid w:val="00325467"/>
    <w:rsid w:val="003257A3"/>
    <w:rsid w:val="00325DEB"/>
    <w:rsid w:val="00325FC6"/>
    <w:rsid w:val="003261C9"/>
    <w:rsid w:val="0032630D"/>
    <w:rsid w:val="00326320"/>
    <w:rsid w:val="00326734"/>
    <w:rsid w:val="003268BA"/>
    <w:rsid w:val="003269BD"/>
    <w:rsid w:val="00326B83"/>
    <w:rsid w:val="00326CD7"/>
    <w:rsid w:val="00326F33"/>
    <w:rsid w:val="003270C4"/>
    <w:rsid w:val="003270C5"/>
    <w:rsid w:val="0032711D"/>
    <w:rsid w:val="003274C2"/>
    <w:rsid w:val="003275D4"/>
    <w:rsid w:val="00327821"/>
    <w:rsid w:val="00327A36"/>
    <w:rsid w:val="00327A9C"/>
    <w:rsid w:val="00327CEC"/>
    <w:rsid w:val="003303E9"/>
    <w:rsid w:val="0033040A"/>
    <w:rsid w:val="00330498"/>
    <w:rsid w:val="0033062F"/>
    <w:rsid w:val="003308AE"/>
    <w:rsid w:val="003308D9"/>
    <w:rsid w:val="003308F0"/>
    <w:rsid w:val="00330B1B"/>
    <w:rsid w:val="00330B29"/>
    <w:rsid w:val="00330DA8"/>
    <w:rsid w:val="00330E07"/>
    <w:rsid w:val="00330ECF"/>
    <w:rsid w:val="00330F27"/>
    <w:rsid w:val="0033126F"/>
    <w:rsid w:val="0033127C"/>
    <w:rsid w:val="003312AC"/>
    <w:rsid w:val="0033133D"/>
    <w:rsid w:val="0033140A"/>
    <w:rsid w:val="0033147C"/>
    <w:rsid w:val="003315AA"/>
    <w:rsid w:val="003315FD"/>
    <w:rsid w:val="003316D6"/>
    <w:rsid w:val="00331823"/>
    <w:rsid w:val="00331882"/>
    <w:rsid w:val="00331989"/>
    <w:rsid w:val="00331DC5"/>
    <w:rsid w:val="00332012"/>
    <w:rsid w:val="003321FF"/>
    <w:rsid w:val="003322B6"/>
    <w:rsid w:val="003323EA"/>
    <w:rsid w:val="00332461"/>
    <w:rsid w:val="00332476"/>
    <w:rsid w:val="0033250B"/>
    <w:rsid w:val="00332550"/>
    <w:rsid w:val="003327E7"/>
    <w:rsid w:val="003328DE"/>
    <w:rsid w:val="00332A73"/>
    <w:rsid w:val="00332AB3"/>
    <w:rsid w:val="00332D01"/>
    <w:rsid w:val="003331C5"/>
    <w:rsid w:val="0033381E"/>
    <w:rsid w:val="0033391E"/>
    <w:rsid w:val="00333A76"/>
    <w:rsid w:val="00333A93"/>
    <w:rsid w:val="00333CB2"/>
    <w:rsid w:val="00333CEE"/>
    <w:rsid w:val="00333EA5"/>
    <w:rsid w:val="00333FF1"/>
    <w:rsid w:val="00334050"/>
    <w:rsid w:val="00334114"/>
    <w:rsid w:val="0033414F"/>
    <w:rsid w:val="00334310"/>
    <w:rsid w:val="003343C9"/>
    <w:rsid w:val="0033448F"/>
    <w:rsid w:val="00334831"/>
    <w:rsid w:val="00334838"/>
    <w:rsid w:val="003348FD"/>
    <w:rsid w:val="00334A58"/>
    <w:rsid w:val="00334EBE"/>
    <w:rsid w:val="00334F11"/>
    <w:rsid w:val="003353A0"/>
    <w:rsid w:val="00335671"/>
    <w:rsid w:val="003357D7"/>
    <w:rsid w:val="00335A02"/>
    <w:rsid w:val="00335C3C"/>
    <w:rsid w:val="00335DFE"/>
    <w:rsid w:val="00336049"/>
    <w:rsid w:val="003360B7"/>
    <w:rsid w:val="003363B7"/>
    <w:rsid w:val="0033641A"/>
    <w:rsid w:val="003364EF"/>
    <w:rsid w:val="0033659A"/>
    <w:rsid w:val="003367ED"/>
    <w:rsid w:val="00336994"/>
    <w:rsid w:val="003369B9"/>
    <w:rsid w:val="003369E4"/>
    <w:rsid w:val="00336A99"/>
    <w:rsid w:val="00336B1F"/>
    <w:rsid w:val="00336C08"/>
    <w:rsid w:val="00336C8C"/>
    <w:rsid w:val="003371A1"/>
    <w:rsid w:val="00337364"/>
    <w:rsid w:val="0033741B"/>
    <w:rsid w:val="0033749F"/>
    <w:rsid w:val="003375A4"/>
    <w:rsid w:val="003379A6"/>
    <w:rsid w:val="00337AD4"/>
    <w:rsid w:val="00337B02"/>
    <w:rsid w:val="00337C79"/>
    <w:rsid w:val="00337CD8"/>
    <w:rsid w:val="00337CE2"/>
    <w:rsid w:val="00337D99"/>
    <w:rsid w:val="00337E07"/>
    <w:rsid w:val="00337E12"/>
    <w:rsid w:val="00337E76"/>
    <w:rsid w:val="00337FDE"/>
    <w:rsid w:val="00340128"/>
    <w:rsid w:val="0034032A"/>
    <w:rsid w:val="00340634"/>
    <w:rsid w:val="00340682"/>
    <w:rsid w:val="0034075B"/>
    <w:rsid w:val="00340D14"/>
    <w:rsid w:val="00340D26"/>
    <w:rsid w:val="00340D47"/>
    <w:rsid w:val="00340E02"/>
    <w:rsid w:val="00341086"/>
    <w:rsid w:val="00341635"/>
    <w:rsid w:val="00341836"/>
    <w:rsid w:val="00341AF8"/>
    <w:rsid w:val="00341B38"/>
    <w:rsid w:val="00341C70"/>
    <w:rsid w:val="00341DFE"/>
    <w:rsid w:val="00341F22"/>
    <w:rsid w:val="00341FB6"/>
    <w:rsid w:val="00341FC8"/>
    <w:rsid w:val="00342066"/>
    <w:rsid w:val="00342630"/>
    <w:rsid w:val="00342673"/>
    <w:rsid w:val="00342766"/>
    <w:rsid w:val="0034286F"/>
    <w:rsid w:val="00342872"/>
    <w:rsid w:val="00342ED0"/>
    <w:rsid w:val="00342EE0"/>
    <w:rsid w:val="00342F1C"/>
    <w:rsid w:val="0034306C"/>
    <w:rsid w:val="003435D7"/>
    <w:rsid w:val="003436E6"/>
    <w:rsid w:val="00343896"/>
    <w:rsid w:val="00343B1C"/>
    <w:rsid w:val="00343BAA"/>
    <w:rsid w:val="00343DF1"/>
    <w:rsid w:val="00343FD9"/>
    <w:rsid w:val="003440EB"/>
    <w:rsid w:val="0034418D"/>
    <w:rsid w:val="003441CA"/>
    <w:rsid w:val="00344202"/>
    <w:rsid w:val="0034443F"/>
    <w:rsid w:val="003445AB"/>
    <w:rsid w:val="0034461B"/>
    <w:rsid w:val="00344661"/>
    <w:rsid w:val="00344678"/>
    <w:rsid w:val="003449EA"/>
    <w:rsid w:val="00344BA9"/>
    <w:rsid w:val="00344C03"/>
    <w:rsid w:val="00344DAE"/>
    <w:rsid w:val="00344DC7"/>
    <w:rsid w:val="00344E7E"/>
    <w:rsid w:val="00344FD0"/>
    <w:rsid w:val="00345060"/>
    <w:rsid w:val="00345139"/>
    <w:rsid w:val="00345249"/>
    <w:rsid w:val="00345258"/>
    <w:rsid w:val="003454D9"/>
    <w:rsid w:val="00345567"/>
    <w:rsid w:val="003457D8"/>
    <w:rsid w:val="0034585A"/>
    <w:rsid w:val="00345A14"/>
    <w:rsid w:val="00345A8C"/>
    <w:rsid w:val="00345DDC"/>
    <w:rsid w:val="003461C7"/>
    <w:rsid w:val="0034625B"/>
    <w:rsid w:val="00346264"/>
    <w:rsid w:val="0034635B"/>
    <w:rsid w:val="00346360"/>
    <w:rsid w:val="003463B8"/>
    <w:rsid w:val="0034646F"/>
    <w:rsid w:val="0034653C"/>
    <w:rsid w:val="003465AD"/>
    <w:rsid w:val="0034666A"/>
    <w:rsid w:val="0034685F"/>
    <w:rsid w:val="003469B6"/>
    <w:rsid w:val="00346A7A"/>
    <w:rsid w:val="00346A9D"/>
    <w:rsid w:val="00346B73"/>
    <w:rsid w:val="00346D0B"/>
    <w:rsid w:val="00346D60"/>
    <w:rsid w:val="003470F3"/>
    <w:rsid w:val="0034714F"/>
    <w:rsid w:val="00347205"/>
    <w:rsid w:val="003472B8"/>
    <w:rsid w:val="00347395"/>
    <w:rsid w:val="003473A1"/>
    <w:rsid w:val="003476FA"/>
    <w:rsid w:val="00347764"/>
    <w:rsid w:val="003478E0"/>
    <w:rsid w:val="00347B78"/>
    <w:rsid w:val="00347BB7"/>
    <w:rsid w:val="00347C7E"/>
    <w:rsid w:val="00347DC5"/>
    <w:rsid w:val="00347EFF"/>
    <w:rsid w:val="00350071"/>
    <w:rsid w:val="00350410"/>
    <w:rsid w:val="003505EA"/>
    <w:rsid w:val="0035060B"/>
    <w:rsid w:val="0035072E"/>
    <w:rsid w:val="0035097F"/>
    <w:rsid w:val="00350A3F"/>
    <w:rsid w:val="00350DAE"/>
    <w:rsid w:val="00350F83"/>
    <w:rsid w:val="0035109A"/>
    <w:rsid w:val="0035121A"/>
    <w:rsid w:val="0035145F"/>
    <w:rsid w:val="0035148B"/>
    <w:rsid w:val="003514CC"/>
    <w:rsid w:val="003515BE"/>
    <w:rsid w:val="003516A9"/>
    <w:rsid w:val="003516B8"/>
    <w:rsid w:val="00351835"/>
    <w:rsid w:val="00351890"/>
    <w:rsid w:val="003519AF"/>
    <w:rsid w:val="00351B03"/>
    <w:rsid w:val="00351B7A"/>
    <w:rsid w:val="00351CB4"/>
    <w:rsid w:val="00351DCE"/>
    <w:rsid w:val="00351E09"/>
    <w:rsid w:val="00351E28"/>
    <w:rsid w:val="00351E91"/>
    <w:rsid w:val="00351F0F"/>
    <w:rsid w:val="0035204B"/>
    <w:rsid w:val="00352138"/>
    <w:rsid w:val="0035219D"/>
    <w:rsid w:val="003521C7"/>
    <w:rsid w:val="0035239E"/>
    <w:rsid w:val="003523E2"/>
    <w:rsid w:val="003524EE"/>
    <w:rsid w:val="00352764"/>
    <w:rsid w:val="00352ABB"/>
    <w:rsid w:val="00352D7C"/>
    <w:rsid w:val="00352D94"/>
    <w:rsid w:val="00352D99"/>
    <w:rsid w:val="00352E6A"/>
    <w:rsid w:val="00353002"/>
    <w:rsid w:val="0035303A"/>
    <w:rsid w:val="0035338B"/>
    <w:rsid w:val="00353401"/>
    <w:rsid w:val="00353452"/>
    <w:rsid w:val="003534EB"/>
    <w:rsid w:val="00353538"/>
    <w:rsid w:val="003536CF"/>
    <w:rsid w:val="00353932"/>
    <w:rsid w:val="00353BE6"/>
    <w:rsid w:val="00353FA7"/>
    <w:rsid w:val="0035402D"/>
    <w:rsid w:val="0035403D"/>
    <w:rsid w:val="003542D1"/>
    <w:rsid w:val="00354369"/>
    <w:rsid w:val="0035436C"/>
    <w:rsid w:val="003544BE"/>
    <w:rsid w:val="00354691"/>
    <w:rsid w:val="00354888"/>
    <w:rsid w:val="003549B7"/>
    <w:rsid w:val="00355093"/>
    <w:rsid w:val="0035519B"/>
    <w:rsid w:val="003551A3"/>
    <w:rsid w:val="00355355"/>
    <w:rsid w:val="0035556B"/>
    <w:rsid w:val="003559A4"/>
    <w:rsid w:val="003559BF"/>
    <w:rsid w:val="00355A47"/>
    <w:rsid w:val="00355AC0"/>
    <w:rsid w:val="00355B15"/>
    <w:rsid w:val="00355BDC"/>
    <w:rsid w:val="00355E81"/>
    <w:rsid w:val="0035609B"/>
    <w:rsid w:val="003560D5"/>
    <w:rsid w:val="003562E8"/>
    <w:rsid w:val="00356491"/>
    <w:rsid w:val="003564DB"/>
    <w:rsid w:val="003565E7"/>
    <w:rsid w:val="0035664E"/>
    <w:rsid w:val="0035690E"/>
    <w:rsid w:val="00356913"/>
    <w:rsid w:val="00356971"/>
    <w:rsid w:val="00356B44"/>
    <w:rsid w:val="00356E29"/>
    <w:rsid w:val="00356FF0"/>
    <w:rsid w:val="003572BC"/>
    <w:rsid w:val="00357354"/>
    <w:rsid w:val="00357480"/>
    <w:rsid w:val="0035762E"/>
    <w:rsid w:val="0035780A"/>
    <w:rsid w:val="00357B0D"/>
    <w:rsid w:val="00357C2D"/>
    <w:rsid w:val="00357D30"/>
    <w:rsid w:val="00357DA0"/>
    <w:rsid w:val="00357EA6"/>
    <w:rsid w:val="00357EF6"/>
    <w:rsid w:val="003602E3"/>
    <w:rsid w:val="003603E0"/>
    <w:rsid w:val="0036040B"/>
    <w:rsid w:val="00360410"/>
    <w:rsid w:val="00360416"/>
    <w:rsid w:val="003607C1"/>
    <w:rsid w:val="0036091C"/>
    <w:rsid w:val="00360CED"/>
    <w:rsid w:val="00360ED8"/>
    <w:rsid w:val="00360FC8"/>
    <w:rsid w:val="003613CE"/>
    <w:rsid w:val="003614A7"/>
    <w:rsid w:val="0036155A"/>
    <w:rsid w:val="00361729"/>
    <w:rsid w:val="00361859"/>
    <w:rsid w:val="0036198C"/>
    <w:rsid w:val="00361CE4"/>
    <w:rsid w:val="00361D9D"/>
    <w:rsid w:val="00361DA4"/>
    <w:rsid w:val="00361F7C"/>
    <w:rsid w:val="00362106"/>
    <w:rsid w:val="0036220A"/>
    <w:rsid w:val="00362267"/>
    <w:rsid w:val="003626DE"/>
    <w:rsid w:val="003626E8"/>
    <w:rsid w:val="003628F2"/>
    <w:rsid w:val="00362A54"/>
    <w:rsid w:val="00362D03"/>
    <w:rsid w:val="00362DA2"/>
    <w:rsid w:val="00362DEB"/>
    <w:rsid w:val="00362E17"/>
    <w:rsid w:val="00362EE5"/>
    <w:rsid w:val="00362F3B"/>
    <w:rsid w:val="003630B1"/>
    <w:rsid w:val="00363187"/>
    <w:rsid w:val="00363220"/>
    <w:rsid w:val="003632D6"/>
    <w:rsid w:val="00363398"/>
    <w:rsid w:val="003633FC"/>
    <w:rsid w:val="0036340E"/>
    <w:rsid w:val="003637F8"/>
    <w:rsid w:val="003639A1"/>
    <w:rsid w:val="003639B3"/>
    <w:rsid w:val="00363A6D"/>
    <w:rsid w:val="00363B64"/>
    <w:rsid w:val="00363EE3"/>
    <w:rsid w:val="0036408B"/>
    <w:rsid w:val="003640A0"/>
    <w:rsid w:val="0036410A"/>
    <w:rsid w:val="003644C7"/>
    <w:rsid w:val="003645A8"/>
    <w:rsid w:val="0036485E"/>
    <w:rsid w:val="00364AF5"/>
    <w:rsid w:val="00364B14"/>
    <w:rsid w:val="00364CFB"/>
    <w:rsid w:val="00364CFC"/>
    <w:rsid w:val="00364D77"/>
    <w:rsid w:val="00364FB6"/>
    <w:rsid w:val="00365156"/>
    <w:rsid w:val="003651E2"/>
    <w:rsid w:val="00365218"/>
    <w:rsid w:val="0036533F"/>
    <w:rsid w:val="00365392"/>
    <w:rsid w:val="0036572F"/>
    <w:rsid w:val="00365A49"/>
    <w:rsid w:val="00365B21"/>
    <w:rsid w:val="00365CB3"/>
    <w:rsid w:val="00365E2B"/>
    <w:rsid w:val="00365EE4"/>
    <w:rsid w:val="00365F66"/>
    <w:rsid w:val="00365FC9"/>
    <w:rsid w:val="0036601D"/>
    <w:rsid w:val="00366109"/>
    <w:rsid w:val="00366111"/>
    <w:rsid w:val="00366507"/>
    <w:rsid w:val="003665CE"/>
    <w:rsid w:val="0036691B"/>
    <w:rsid w:val="00366C56"/>
    <w:rsid w:val="00366D80"/>
    <w:rsid w:val="00366EA1"/>
    <w:rsid w:val="00366FD3"/>
    <w:rsid w:val="00367103"/>
    <w:rsid w:val="00367158"/>
    <w:rsid w:val="003673C5"/>
    <w:rsid w:val="003677A2"/>
    <w:rsid w:val="0037012B"/>
    <w:rsid w:val="0037016F"/>
    <w:rsid w:val="00370240"/>
    <w:rsid w:val="003702BF"/>
    <w:rsid w:val="003703C6"/>
    <w:rsid w:val="003706F4"/>
    <w:rsid w:val="00370AAE"/>
    <w:rsid w:val="00370BFD"/>
    <w:rsid w:val="003712D7"/>
    <w:rsid w:val="0037191A"/>
    <w:rsid w:val="0037194F"/>
    <w:rsid w:val="00371997"/>
    <w:rsid w:val="00371AA3"/>
    <w:rsid w:val="00371AAC"/>
    <w:rsid w:val="00371AF8"/>
    <w:rsid w:val="00371B06"/>
    <w:rsid w:val="00371C13"/>
    <w:rsid w:val="0037217F"/>
    <w:rsid w:val="00372439"/>
    <w:rsid w:val="0037247B"/>
    <w:rsid w:val="0037265A"/>
    <w:rsid w:val="003726D3"/>
    <w:rsid w:val="003727D3"/>
    <w:rsid w:val="0037280D"/>
    <w:rsid w:val="00372941"/>
    <w:rsid w:val="003729C8"/>
    <w:rsid w:val="00372AB2"/>
    <w:rsid w:val="00372D24"/>
    <w:rsid w:val="00372E21"/>
    <w:rsid w:val="00373356"/>
    <w:rsid w:val="003733B9"/>
    <w:rsid w:val="00373560"/>
    <w:rsid w:val="0037398E"/>
    <w:rsid w:val="00373A11"/>
    <w:rsid w:val="00373A19"/>
    <w:rsid w:val="00373A1E"/>
    <w:rsid w:val="00373A71"/>
    <w:rsid w:val="00373B0A"/>
    <w:rsid w:val="00373C8E"/>
    <w:rsid w:val="00373EF0"/>
    <w:rsid w:val="00373F3D"/>
    <w:rsid w:val="00373F97"/>
    <w:rsid w:val="003740D5"/>
    <w:rsid w:val="003742CD"/>
    <w:rsid w:val="003742E5"/>
    <w:rsid w:val="00374308"/>
    <w:rsid w:val="00374393"/>
    <w:rsid w:val="0037444C"/>
    <w:rsid w:val="00374467"/>
    <w:rsid w:val="003744D6"/>
    <w:rsid w:val="0037479E"/>
    <w:rsid w:val="00374A40"/>
    <w:rsid w:val="00374B88"/>
    <w:rsid w:val="00374DAB"/>
    <w:rsid w:val="00374DF1"/>
    <w:rsid w:val="00374E5E"/>
    <w:rsid w:val="003750A0"/>
    <w:rsid w:val="003750F8"/>
    <w:rsid w:val="00375208"/>
    <w:rsid w:val="00375296"/>
    <w:rsid w:val="00375A7C"/>
    <w:rsid w:val="00375B8A"/>
    <w:rsid w:val="00375C82"/>
    <w:rsid w:val="00375EB7"/>
    <w:rsid w:val="00376094"/>
    <w:rsid w:val="003760D8"/>
    <w:rsid w:val="00376195"/>
    <w:rsid w:val="003761E8"/>
    <w:rsid w:val="003764CA"/>
    <w:rsid w:val="0037681A"/>
    <w:rsid w:val="00376826"/>
    <w:rsid w:val="00376A31"/>
    <w:rsid w:val="00376DEA"/>
    <w:rsid w:val="00376F5B"/>
    <w:rsid w:val="003771FE"/>
    <w:rsid w:val="003773C2"/>
    <w:rsid w:val="00377521"/>
    <w:rsid w:val="003776F9"/>
    <w:rsid w:val="00377B5A"/>
    <w:rsid w:val="00377CAB"/>
    <w:rsid w:val="00377CE2"/>
    <w:rsid w:val="00377E14"/>
    <w:rsid w:val="00377F84"/>
    <w:rsid w:val="0038014C"/>
    <w:rsid w:val="003801C2"/>
    <w:rsid w:val="00380530"/>
    <w:rsid w:val="003806FE"/>
    <w:rsid w:val="00380806"/>
    <w:rsid w:val="003808F9"/>
    <w:rsid w:val="003809BE"/>
    <w:rsid w:val="00380B76"/>
    <w:rsid w:val="00380C58"/>
    <w:rsid w:val="00381050"/>
    <w:rsid w:val="0038120E"/>
    <w:rsid w:val="00381512"/>
    <w:rsid w:val="0038156E"/>
    <w:rsid w:val="003816D5"/>
    <w:rsid w:val="003817A6"/>
    <w:rsid w:val="003818F4"/>
    <w:rsid w:val="00381A62"/>
    <w:rsid w:val="00381CCA"/>
    <w:rsid w:val="00381E6A"/>
    <w:rsid w:val="00381F94"/>
    <w:rsid w:val="00381FB1"/>
    <w:rsid w:val="00381FB3"/>
    <w:rsid w:val="00382080"/>
    <w:rsid w:val="0038229B"/>
    <w:rsid w:val="0038248D"/>
    <w:rsid w:val="003824DD"/>
    <w:rsid w:val="003825A2"/>
    <w:rsid w:val="00382606"/>
    <w:rsid w:val="00382663"/>
    <w:rsid w:val="003826B9"/>
    <w:rsid w:val="0038270B"/>
    <w:rsid w:val="00382A02"/>
    <w:rsid w:val="00382B15"/>
    <w:rsid w:val="00382B97"/>
    <w:rsid w:val="00383251"/>
    <w:rsid w:val="0038346F"/>
    <w:rsid w:val="0038354A"/>
    <w:rsid w:val="0038363B"/>
    <w:rsid w:val="0038367D"/>
    <w:rsid w:val="003837A8"/>
    <w:rsid w:val="00383BA9"/>
    <w:rsid w:val="00383C48"/>
    <w:rsid w:val="00383DAB"/>
    <w:rsid w:val="00383FDA"/>
    <w:rsid w:val="0038428F"/>
    <w:rsid w:val="00384319"/>
    <w:rsid w:val="003845DC"/>
    <w:rsid w:val="00384745"/>
    <w:rsid w:val="00384809"/>
    <w:rsid w:val="00384A5F"/>
    <w:rsid w:val="00384B37"/>
    <w:rsid w:val="00384C4A"/>
    <w:rsid w:val="00384D5F"/>
    <w:rsid w:val="00384E4B"/>
    <w:rsid w:val="00384F68"/>
    <w:rsid w:val="00384FF5"/>
    <w:rsid w:val="00385093"/>
    <w:rsid w:val="0038509E"/>
    <w:rsid w:val="003850CA"/>
    <w:rsid w:val="00385111"/>
    <w:rsid w:val="00385292"/>
    <w:rsid w:val="0038532C"/>
    <w:rsid w:val="00385489"/>
    <w:rsid w:val="003857E0"/>
    <w:rsid w:val="00385812"/>
    <w:rsid w:val="00385B7C"/>
    <w:rsid w:val="00385CD6"/>
    <w:rsid w:val="00385D94"/>
    <w:rsid w:val="00385DFB"/>
    <w:rsid w:val="00385ED0"/>
    <w:rsid w:val="00386019"/>
    <w:rsid w:val="00386288"/>
    <w:rsid w:val="00386468"/>
    <w:rsid w:val="00386485"/>
    <w:rsid w:val="00386495"/>
    <w:rsid w:val="003867BD"/>
    <w:rsid w:val="0038693B"/>
    <w:rsid w:val="00386A1B"/>
    <w:rsid w:val="00386C46"/>
    <w:rsid w:val="00386E4B"/>
    <w:rsid w:val="00386E5B"/>
    <w:rsid w:val="00386F50"/>
    <w:rsid w:val="00386FE9"/>
    <w:rsid w:val="003873DB"/>
    <w:rsid w:val="00387524"/>
    <w:rsid w:val="00387B03"/>
    <w:rsid w:val="00387BD7"/>
    <w:rsid w:val="00387BF2"/>
    <w:rsid w:val="00387EEE"/>
    <w:rsid w:val="00387EFC"/>
    <w:rsid w:val="003900F1"/>
    <w:rsid w:val="00390152"/>
    <w:rsid w:val="00390637"/>
    <w:rsid w:val="003906EA"/>
    <w:rsid w:val="0039075D"/>
    <w:rsid w:val="003907FC"/>
    <w:rsid w:val="0039099B"/>
    <w:rsid w:val="00390A6C"/>
    <w:rsid w:val="00390B62"/>
    <w:rsid w:val="00390E21"/>
    <w:rsid w:val="00391216"/>
    <w:rsid w:val="003919F8"/>
    <w:rsid w:val="00391A27"/>
    <w:rsid w:val="00391B42"/>
    <w:rsid w:val="00391BFB"/>
    <w:rsid w:val="00391C37"/>
    <w:rsid w:val="00391E0B"/>
    <w:rsid w:val="00391FE0"/>
    <w:rsid w:val="0039201D"/>
    <w:rsid w:val="003920D5"/>
    <w:rsid w:val="003920D8"/>
    <w:rsid w:val="003920F7"/>
    <w:rsid w:val="00392332"/>
    <w:rsid w:val="0039235A"/>
    <w:rsid w:val="0039237F"/>
    <w:rsid w:val="003923DB"/>
    <w:rsid w:val="0039277A"/>
    <w:rsid w:val="00392A3A"/>
    <w:rsid w:val="00392C8B"/>
    <w:rsid w:val="003930EC"/>
    <w:rsid w:val="0039314F"/>
    <w:rsid w:val="00393340"/>
    <w:rsid w:val="0039364B"/>
    <w:rsid w:val="00393671"/>
    <w:rsid w:val="003937BB"/>
    <w:rsid w:val="003937FC"/>
    <w:rsid w:val="00393BD3"/>
    <w:rsid w:val="00393FFC"/>
    <w:rsid w:val="003941A3"/>
    <w:rsid w:val="003941B8"/>
    <w:rsid w:val="0039436E"/>
    <w:rsid w:val="003944C3"/>
    <w:rsid w:val="0039480A"/>
    <w:rsid w:val="00394C59"/>
    <w:rsid w:val="00394ED9"/>
    <w:rsid w:val="00394F5C"/>
    <w:rsid w:val="00394F76"/>
    <w:rsid w:val="003952EA"/>
    <w:rsid w:val="003952F4"/>
    <w:rsid w:val="0039534F"/>
    <w:rsid w:val="003953EB"/>
    <w:rsid w:val="003954EC"/>
    <w:rsid w:val="003956B3"/>
    <w:rsid w:val="00395A1D"/>
    <w:rsid w:val="00395A3F"/>
    <w:rsid w:val="00395B97"/>
    <w:rsid w:val="00395C56"/>
    <w:rsid w:val="00395ECA"/>
    <w:rsid w:val="0039605B"/>
    <w:rsid w:val="003960D4"/>
    <w:rsid w:val="003963BC"/>
    <w:rsid w:val="003966AA"/>
    <w:rsid w:val="003966DD"/>
    <w:rsid w:val="00396951"/>
    <w:rsid w:val="00396957"/>
    <w:rsid w:val="003969CC"/>
    <w:rsid w:val="00396A49"/>
    <w:rsid w:val="00396A8A"/>
    <w:rsid w:val="00396B54"/>
    <w:rsid w:val="00396D05"/>
    <w:rsid w:val="00396D39"/>
    <w:rsid w:val="00396D3A"/>
    <w:rsid w:val="00396E77"/>
    <w:rsid w:val="00397510"/>
    <w:rsid w:val="003979D0"/>
    <w:rsid w:val="00397B4E"/>
    <w:rsid w:val="00397DDC"/>
    <w:rsid w:val="003A0161"/>
    <w:rsid w:val="003A017B"/>
    <w:rsid w:val="003A0258"/>
    <w:rsid w:val="003A02CB"/>
    <w:rsid w:val="003A0568"/>
    <w:rsid w:val="003A074F"/>
    <w:rsid w:val="003A0773"/>
    <w:rsid w:val="003A0810"/>
    <w:rsid w:val="003A08AA"/>
    <w:rsid w:val="003A08CE"/>
    <w:rsid w:val="003A094C"/>
    <w:rsid w:val="003A0B3C"/>
    <w:rsid w:val="003A0B5E"/>
    <w:rsid w:val="003A0C1A"/>
    <w:rsid w:val="003A0CD9"/>
    <w:rsid w:val="003A0EAD"/>
    <w:rsid w:val="003A0F12"/>
    <w:rsid w:val="003A0F94"/>
    <w:rsid w:val="003A11C0"/>
    <w:rsid w:val="003A12E1"/>
    <w:rsid w:val="003A15A3"/>
    <w:rsid w:val="003A1835"/>
    <w:rsid w:val="003A18CC"/>
    <w:rsid w:val="003A19C3"/>
    <w:rsid w:val="003A1AFD"/>
    <w:rsid w:val="003A1BC0"/>
    <w:rsid w:val="003A1EC9"/>
    <w:rsid w:val="003A1FD4"/>
    <w:rsid w:val="003A22A8"/>
    <w:rsid w:val="003A237B"/>
    <w:rsid w:val="003A23EB"/>
    <w:rsid w:val="003A245D"/>
    <w:rsid w:val="003A2610"/>
    <w:rsid w:val="003A2CDF"/>
    <w:rsid w:val="003A2FB7"/>
    <w:rsid w:val="003A307B"/>
    <w:rsid w:val="003A3187"/>
    <w:rsid w:val="003A31E2"/>
    <w:rsid w:val="003A32F3"/>
    <w:rsid w:val="003A3418"/>
    <w:rsid w:val="003A354D"/>
    <w:rsid w:val="003A35BE"/>
    <w:rsid w:val="003A376D"/>
    <w:rsid w:val="003A3801"/>
    <w:rsid w:val="003A3896"/>
    <w:rsid w:val="003A38C3"/>
    <w:rsid w:val="003A39E7"/>
    <w:rsid w:val="003A3A53"/>
    <w:rsid w:val="003A3A5F"/>
    <w:rsid w:val="003A3D97"/>
    <w:rsid w:val="003A3DDD"/>
    <w:rsid w:val="003A3DF6"/>
    <w:rsid w:val="003A3E00"/>
    <w:rsid w:val="003A4099"/>
    <w:rsid w:val="003A4445"/>
    <w:rsid w:val="003A484F"/>
    <w:rsid w:val="003A487C"/>
    <w:rsid w:val="003A494F"/>
    <w:rsid w:val="003A49F6"/>
    <w:rsid w:val="003A4A3B"/>
    <w:rsid w:val="003A4B98"/>
    <w:rsid w:val="003A4D52"/>
    <w:rsid w:val="003A4F72"/>
    <w:rsid w:val="003A4FD5"/>
    <w:rsid w:val="003A5094"/>
    <w:rsid w:val="003A50C9"/>
    <w:rsid w:val="003A535F"/>
    <w:rsid w:val="003A561C"/>
    <w:rsid w:val="003A561D"/>
    <w:rsid w:val="003A5778"/>
    <w:rsid w:val="003A5885"/>
    <w:rsid w:val="003A588B"/>
    <w:rsid w:val="003A58A5"/>
    <w:rsid w:val="003A590F"/>
    <w:rsid w:val="003A5B8A"/>
    <w:rsid w:val="003A5FA7"/>
    <w:rsid w:val="003A6051"/>
    <w:rsid w:val="003A61C5"/>
    <w:rsid w:val="003A6335"/>
    <w:rsid w:val="003A67DC"/>
    <w:rsid w:val="003A6864"/>
    <w:rsid w:val="003A698B"/>
    <w:rsid w:val="003A69C6"/>
    <w:rsid w:val="003A6A41"/>
    <w:rsid w:val="003A6D04"/>
    <w:rsid w:val="003A6D23"/>
    <w:rsid w:val="003A725D"/>
    <w:rsid w:val="003A7342"/>
    <w:rsid w:val="003A73CF"/>
    <w:rsid w:val="003A75E9"/>
    <w:rsid w:val="003A7792"/>
    <w:rsid w:val="003A7EAA"/>
    <w:rsid w:val="003B00D6"/>
    <w:rsid w:val="003B03D0"/>
    <w:rsid w:val="003B0574"/>
    <w:rsid w:val="003B05F5"/>
    <w:rsid w:val="003B061E"/>
    <w:rsid w:val="003B069C"/>
    <w:rsid w:val="003B0760"/>
    <w:rsid w:val="003B0763"/>
    <w:rsid w:val="003B07E4"/>
    <w:rsid w:val="003B08A6"/>
    <w:rsid w:val="003B08EB"/>
    <w:rsid w:val="003B095B"/>
    <w:rsid w:val="003B0A8D"/>
    <w:rsid w:val="003B0B72"/>
    <w:rsid w:val="003B0C40"/>
    <w:rsid w:val="003B0F22"/>
    <w:rsid w:val="003B100F"/>
    <w:rsid w:val="003B109C"/>
    <w:rsid w:val="003B10FE"/>
    <w:rsid w:val="003B123E"/>
    <w:rsid w:val="003B1258"/>
    <w:rsid w:val="003B1286"/>
    <w:rsid w:val="003B1574"/>
    <w:rsid w:val="003B159F"/>
    <w:rsid w:val="003B17F5"/>
    <w:rsid w:val="003B1910"/>
    <w:rsid w:val="003B1A8C"/>
    <w:rsid w:val="003B1BBD"/>
    <w:rsid w:val="003B1C33"/>
    <w:rsid w:val="003B1EB5"/>
    <w:rsid w:val="003B1FD6"/>
    <w:rsid w:val="003B20F9"/>
    <w:rsid w:val="003B2338"/>
    <w:rsid w:val="003B2373"/>
    <w:rsid w:val="003B24CB"/>
    <w:rsid w:val="003B2768"/>
    <w:rsid w:val="003B2799"/>
    <w:rsid w:val="003B2861"/>
    <w:rsid w:val="003B29C5"/>
    <w:rsid w:val="003B2FCA"/>
    <w:rsid w:val="003B30B2"/>
    <w:rsid w:val="003B3139"/>
    <w:rsid w:val="003B3CC2"/>
    <w:rsid w:val="003B3E91"/>
    <w:rsid w:val="003B3F43"/>
    <w:rsid w:val="003B4048"/>
    <w:rsid w:val="003B41E5"/>
    <w:rsid w:val="003B43AF"/>
    <w:rsid w:val="003B4427"/>
    <w:rsid w:val="003B4499"/>
    <w:rsid w:val="003B4828"/>
    <w:rsid w:val="003B48E6"/>
    <w:rsid w:val="003B4B23"/>
    <w:rsid w:val="003B4B2E"/>
    <w:rsid w:val="003B4C03"/>
    <w:rsid w:val="003B4D46"/>
    <w:rsid w:val="003B4D63"/>
    <w:rsid w:val="003B5622"/>
    <w:rsid w:val="003B57B3"/>
    <w:rsid w:val="003B5806"/>
    <w:rsid w:val="003B5A7C"/>
    <w:rsid w:val="003B5B9C"/>
    <w:rsid w:val="003B5CD2"/>
    <w:rsid w:val="003B5EA3"/>
    <w:rsid w:val="003B608B"/>
    <w:rsid w:val="003B60B5"/>
    <w:rsid w:val="003B60E7"/>
    <w:rsid w:val="003B62AE"/>
    <w:rsid w:val="003B6370"/>
    <w:rsid w:val="003B649E"/>
    <w:rsid w:val="003B64E0"/>
    <w:rsid w:val="003B6C36"/>
    <w:rsid w:val="003B6F1C"/>
    <w:rsid w:val="003B6FA9"/>
    <w:rsid w:val="003B700B"/>
    <w:rsid w:val="003B717C"/>
    <w:rsid w:val="003B7201"/>
    <w:rsid w:val="003B7282"/>
    <w:rsid w:val="003B72CA"/>
    <w:rsid w:val="003B779B"/>
    <w:rsid w:val="003B787B"/>
    <w:rsid w:val="003B7965"/>
    <w:rsid w:val="003B7F41"/>
    <w:rsid w:val="003C0163"/>
    <w:rsid w:val="003C02ED"/>
    <w:rsid w:val="003C03B3"/>
    <w:rsid w:val="003C03BE"/>
    <w:rsid w:val="003C0504"/>
    <w:rsid w:val="003C06DA"/>
    <w:rsid w:val="003C0767"/>
    <w:rsid w:val="003C0800"/>
    <w:rsid w:val="003C08A9"/>
    <w:rsid w:val="003C08FC"/>
    <w:rsid w:val="003C0AA2"/>
    <w:rsid w:val="003C0B13"/>
    <w:rsid w:val="003C0B4D"/>
    <w:rsid w:val="003C1057"/>
    <w:rsid w:val="003C117C"/>
    <w:rsid w:val="003C14EA"/>
    <w:rsid w:val="003C1975"/>
    <w:rsid w:val="003C1A31"/>
    <w:rsid w:val="003C1CDA"/>
    <w:rsid w:val="003C1E9D"/>
    <w:rsid w:val="003C1F09"/>
    <w:rsid w:val="003C2496"/>
    <w:rsid w:val="003C256B"/>
    <w:rsid w:val="003C26D9"/>
    <w:rsid w:val="003C2BB0"/>
    <w:rsid w:val="003C2BEC"/>
    <w:rsid w:val="003C2C11"/>
    <w:rsid w:val="003C2CE9"/>
    <w:rsid w:val="003C2E5D"/>
    <w:rsid w:val="003C2E7B"/>
    <w:rsid w:val="003C2FF5"/>
    <w:rsid w:val="003C3008"/>
    <w:rsid w:val="003C3069"/>
    <w:rsid w:val="003C30C5"/>
    <w:rsid w:val="003C312D"/>
    <w:rsid w:val="003C31B4"/>
    <w:rsid w:val="003C335F"/>
    <w:rsid w:val="003C339F"/>
    <w:rsid w:val="003C33E3"/>
    <w:rsid w:val="003C34F7"/>
    <w:rsid w:val="003C35DC"/>
    <w:rsid w:val="003C3795"/>
    <w:rsid w:val="003C38CD"/>
    <w:rsid w:val="003C3953"/>
    <w:rsid w:val="003C3CA3"/>
    <w:rsid w:val="003C3D8A"/>
    <w:rsid w:val="003C4295"/>
    <w:rsid w:val="003C42CC"/>
    <w:rsid w:val="003C448D"/>
    <w:rsid w:val="003C4875"/>
    <w:rsid w:val="003C49FA"/>
    <w:rsid w:val="003C4BCC"/>
    <w:rsid w:val="003C4CBC"/>
    <w:rsid w:val="003C5202"/>
    <w:rsid w:val="003C53E6"/>
    <w:rsid w:val="003C5513"/>
    <w:rsid w:val="003C5640"/>
    <w:rsid w:val="003C5791"/>
    <w:rsid w:val="003C5984"/>
    <w:rsid w:val="003C5BD8"/>
    <w:rsid w:val="003C5F25"/>
    <w:rsid w:val="003C63DE"/>
    <w:rsid w:val="003C64F4"/>
    <w:rsid w:val="003C661B"/>
    <w:rsid w:val="003C66BC"/>
    <w:rsid w:val="003C6823"/>
    <w:rsid w:val="003C68AB"/>
    <w:rsid w:val="003C6906"/>
    <w:rsid w:val="003C6A04"/>
    <w:rsid w:val="003C6EBC"/>
    <w:rsid w:val="003C7030"/>
    <w:rsid w:val="003C7089"/>
    <w:rsid w:val="003C714C"/>
    <w:rsid w:val="003C7205"/>
    <w:rsid w:val="003C74E6"/>
    <w:rsid w:val="003C750B"/>
    <w:rsid w:val="003C751E"/>
    <w:rsid w:val="003C768B"/>
    <w:rsid w:val="003C7782"/>
    <w:rsid w:val="003C7849"/>
    <w:rsid w:val="003C7945"/>
    <w:rsid w:val="003C7A4B"/>
    <w:rsid w:val="003C7AAC"/>
    <w:rsid w:val="003C7BF3"/>
    <w:rsid w:val="003C7F27"/>
    <w:rsid w:val="003D027C"/>
    <w:rsid w:val="003D0307"/>
    <w:rsid w:val="003D03D1"/>
    <w:rsid w:val="003D0416"/>
    <w:rsid w:val="003D0478"/>
    <w:rsid w:val="003D075E"/>
    <w:rsid w:val="003D0A79"/>
    <w:rsid w:val="003D0FE3"/>
    <w:rsid w:val="003D11B8"/>
    <w:rsid w:val="003D1344"/>
    <w:rsid w:val="003D142C"/>
    <w:rsid w:val="003D18EC"/>
    <w:rsid w:val="003D193D"/>
    <w:rsid w:val="003D1B6E"/>
    <w:rsid w:val="003D1BA2"/>
    <w:rsid w:val="003D20C0"/>
    <w:rsid w:val="003D224A"/>
    <w:rsid w:val="003D22DF"/>
    <w:rsid w:val="003D256A"/>
    <w:rsid w:val="003D27A9"/>
    <w:rsid w:val="003D28D5"/>
    <w:rsid w:val="003D293E"/>
    <w:rsid w:val="003D2947"/>
    <w:rsid w:val="003D2A0A"/>
    <w:rsid w:val="003D30F7"/>
    <w:rsid w:val="003D3666"/>
    <w:rsid w:val="003D3711"/>
    <w:rsid w:val="003D38CA"/>
    <w:rsid w:val="003D3F66"/>
    <w:rsid w:val="003D3F76"/>
    <w:rsid w:val="003D44F1"/>
    <w:rsid w:val="003D4797"/>
    <w:rsid w:val="003D4800"/>
    <w:rsid w:val="003D482B"/>
    <w:rsid w:val="003D4B0E"/>
    <w:rsid w:val="003D4C47"/>
    <w:rsid w:val="003D4E4A"/>
    <w:rsid w:val="003D51F3"/>
    <w:rsid w:val="003D5456"/>
    <w:rsid w:val="003D56DC"/>
    <w:rsid w:val="003D5A87"/>
    <w:rsid w:val="003D5CA8"/>
    <w:rsid w:val="003D5DBC"/>
    <w:rsid w:val="003D617E"/>
    <w:rsid w:val="003D6372"/>
    <w:rsid w:val="003D64E8"/>
    <w:rsid w:val="003D6707"/>
    <w:rsid w:val="003D6723"/>
    <w:rsid w:val="003D6781"/>
    <w:rsid w:val="003D6A5F"/>
    <w:rsid w:val="003D6B4F"/>
    <w:rsid w:val="003D6E05"/>
    <w:rsid w:val="003D6EE2"/>
    <w:rsid w:val="003D717C"/>
    <w:rsid w:val="003D735B"/>
    <w:rsid w:val="003D7409"/>
    <w:rsid w:val="003D75AA"/>
    <w:rsid w:val="003D7942"/>
    <w:rsid w:val="003D799A"/>
    <w:rsid w:val="003D7B60"/>
    <w:rsid w:val="003D7B8B"/>
    <w:rsid w:val="003D7CB7"/>
    <w:rsid w:val="003D7D05"/>
    <w:rsid w:val="003D7F0E"/>
    <w:rsid w:val="003E002C"/>
    <w:rsid w:val="003E0117"/>
    <w:rsid w:val="003E01DF"/>
    <w:rsid w:val="003E06E6"/>
    <w:rsid w:val="003E07F7"/>
    <w:rsid w:val="003E0B94"/>
    <w:rsid w:val="003E1024"/>
    <w:rsid w:val="003E12FF"/>
    <w:rsid w:val="003E1446"/>
    <w:rsid w:val="003E1505"/>
    <w:rsid w:val="003E169F"/>
    <w:rsid w:val="003E1834"/>
    <w:rsid w:val="003E188F"/>
    <w:rsid w:val="003E19A6"/>
    <w:rsid w:val="003E1CEA"/>
    <w:rsid w:val="003E1DB8"/>
    <w:rsid w:val="003E219D"/>
    <w:rsid w:val="003E222A"/>
    <w:rsid w:val="003E2249"/>
    <w:rsid w:val="003E2253"/>
    <w:rsid w:val="003E22EC"/>
    <w:rsid w:val="003E278B"/>
    <w:rsid w:val="003E27B8"/>
    <w:rsid w:val="003E2AA3"/>
    <w:rsid w:val="003E2CD8"/>
    <w:rsid w:val="003E3192"/>
    <w:rsid w:val="003E3321"/>
    <w:rsid w:val="003E3393"/>
    <w:rsid w:val="003E33F0"/>
    <w:rsid w:val="003E392A"/>
    <w:rsid w:val="003E3A04"/>
    <w:rsid w:val="003E3A36"/>
    <w:rsid w:val="003E3AFF"/>
    <w:rsid w:val="003E3BC5"/>
    <w:rsid w:val="003E4217"/>
    <w:rsid w:val="003E42BD"/>
    <w:rsid w:val="003E435F"/>
    <w:rsid w:val="003E4518"/>
    <w:rsid w:val="003E471A"/>
    <w:rsid w:val="003E47F0"/>
    <w:rsid w:val="003E4822"/>
    <w:rsid w:val="003E49F2"/>
    <w:rsid w:val="003E4AD5"/>
    <w:rsid w:val="003E4AFB"/>
    <w:rsid w:val="003E4EB7"/>
    <w:rsid w:val="003E5412"/>
    <w:rsid w:val="003E5413"/>
    <w:rsid w:val="003E550F"/>
    <w:rsid w:val="003E5568"/>
    <w:rsid w:val="003E55A0"/>
    <w:rsid w:val="003E5721"/>
    <w:rsid w:val="003E58DD"/>
    <w:rsid w:val="003E5ACB"/>
    <w:rsid w:val="003E5B05"/>
    <w:rsid w:val="003E5B56"/>
    <w:rsid w:val="003E5E0D"/>
    <w:rsid w:val="003E62B3"/>
    <w:rsid w:val="003E640E"/>
    <w:rsid w:val="003E6415"/>
    <w:rsid w:val="003E6428"/>
    <w:rsid w:val="003E6464"/>
    <w:rsid w:val="003E6518"/>
    <w:rsid w:val="003E6B33"/>
    <w:rsid w:val="003E6B59"/>
    <w:rsid w:val="003E6D5C"/>
    <w:rsid w:val="003E7046"/>
    <w:rsid w:val="003E70DF"/>
    <w:rsid w:val="003E72FB"/>
    <w:rsid w:val="003E735B"/>
    <w:rsid w:val="003E7643"/>
    <w:rsid w:val="003E78F3"/>
    <w:rsid w:val="003E7950"/>
    <w:rsid w:val="003E7B82"/>
    <w:rsid w:val="003E7CA3"/>
    <w:rsid w:val="003E7CEC"/>
    <w:rsid w:val="003F036C"/>
    <w:rsid w:val="003F04AC"/>
    <w:rsid w:val="003F0648"/>
    <w:rsid w:val="003F096A"/>
    <w:rsid w:val="003F0A82"/>
    <w:rsid w:val="003F0AF3"/>
    <w:rsid w:val="003F0B11"/>
    <w:rsid w:val="003F0B47"/>
    <w:rsid w:val="003F0C43"/>
    <w:rsid w:val="003F0C58"/>
    <w:rsid w:val="003F0D4A"/>
    <w:rsid w:val="003F10BE"/>
    <w:rsid w:val="003F110D"/>
    <w:rsid w:val="003F13CD"/>
    <w:rsid w:val="003F153C"/>
    <w:rsid w:val="003F16D8"/>
    <w:rsid w:val="003F19D3"/>
    <w:rsid w:val="003F1A2E"/>
    <w:rsid w:val="003F1C29"/>
    <w:rsid w:val="003F1FFD"/>
    <w:rsid w:val="003F215E"/>
    <w:rsid w:val="003F2629"/>
    <w:rsid w:val="003F2684"/>
    <w:rsid w:val="003F29DD"/>
    <w:rsid w:val="003F29F0"/>
    <w:rsid w:val="003F2BB9"/>
    <w:rsid w:val="003F30BF"/>
    <w:rsid w:val="003F3165"/>
    <w:rsid w:val="003F318E"/>
    <w:rsid w:val="003F32D5"/>
    <w:rsid w:val="003F32F1"/>
    <w:rsid w:val="003F336C"/>
    <w:rsid w:val="003F34CC"/>
    <w:rsid w:val="003F360B"/>
    <w:rsid w:val="003F389F"/>
    <w:rsid w:val="003F39DE"/>
    <w:rsid w:val="003F3A96"/>
    <w:rsid w:val="003F3AA0"/>
    <w:rsid w:val="003F3D2A"/>
    <w:rsid w:val="003F3D56"/>
    <w:rsid w:val="003F3E2D"/>
    <w:rsid w:val="003F3E57"/>
    <w:rsid w:val="003F3F5C"/>
    <w:rsid w:val="003F41E1"/>
    <w:rsid w:val="003F4309"/>
    <w:rsid w:val="003F4573"/>
    <w:rsid w:val="003F4578"/>
    <w:rsid w:val="003F45C1"/>
    <w:rsid w:val="003F4838"/>
    <w:rsid w:val="003F48D3"/>
    <w:rsid w:val="003F494D"/>
    <w:rsid w:val="003F4BEA"/>
    <w:rsid w:val="003F4CDA"/>
    <w:rsid w:val="003F4DAD"/>
    <w:rsid w:val="003F4E7B"/>
    <w:rsid w:val="003F4F42"/>
    <w:rsid w:val="003F4F7E"/>
    <w:rsid w:val="003F52D4"/>
    <w:rsid w:val="003F5409"/>
    <w:rsid w:val="003F5485"/>
    <w:rsid w:val="003F560F"/>
    <w:rsid w:val="003F5798"/>
    <w:rsid w:val="003F5888"/>
    <w:rsid w:val="003F5A49"/>
    <w:rsid w:val="003F5A4F"/>
    <w:rsid w:val="003F5AB2"/>
    <w:rsid w:val="003F5B1C"/>
    <w:rsid w:val="003F5C64"/>
    <w:rsid w:val="003F5EDD"/>
    <w:rsid w:val="003F5EFE"/>
    <w:rsid w:val="003F5FD4"/>
    <w:rsid w:val="003F6280"/>
    <w:rsid w:val="003F6613"/>
    <w:rsid w:val="003F6619"/>
    <w:rsid w:val="003F6A54"/>
    <w:rsid w:val="003F6D94"/>
    <w:rsid w:val="003F6E4B"/>
    <w:rsid w:val="003F72CB"/>
    <w:rsid w:val="003F743A"/>
    <w:rsid w:val="003F75E2"/>
    <w:rsid w:val="003F7686"/>
    <w:rsid w:val="003F784E"/>
    <w:rsid w:val="003F78D2"/>
    <w:rsid w:val="003F7966"/>
    <w:rsid w:val="003F7B8B"/>
    <w:rsid w:val="0040018A"/>
    <w:rsid w:val="00400205"/>
    <w:rsid w:val="004005A5"/>
    <w:rsid w:val="0040063F"/>
    <w:rsid w:val="00400717"/>
    <w:rsid w:val="004007EB"/>
    <w:rsid w:val="004008F2"/>
    <w:rsid w:val="00400A2E"/>
    <w:rsid w:val="00400D55"/>
    <w:rsid w:val="00400DE9"/>
    <w:rsid w:val="00400E86"/>
    <w:rsid w:val="00400FB8"/>
    <w:rsid w:val="00400FEB"/>
    <w:rsid w:val="00401022"/>
    <w:rsid w:val="004010E5"/>
    <w:rsid w:val="004012DC"/>
    <w:rsid w:val="00401320"/>
    <w:rsid w:val="004013B9"/>
    <w:rsid w:val="004014B6"/>
    <w:rsid w:val="004014E0"/>
    <w:rsid w:val="00401520"/>
    <w:rsid w:val="00401610"/>
    <w:rsid w:val="00401AE6"/>
    <w:rsid w:val="00401B19"/>
    <w:rsid w:val="00401C9F"/>
    <w:rsid w:val="00401E06"/>
    <w:rsid w:val="00402243"/>
    <w:rsid w:val="004022A9"/>
    <w:rsid w:val="0040232D"/>
    <w:rsid w:val="004024FB"/>
    <w:rsid w:val="00402586"/>
    <w:rsid w:val="004025E0"/>
    <w:rsid w:val="0040270F"/>
    <w:rsid w:val="00402854"/>
    <w:rsid w:val="00402976"/>
    <w:rsid w:val="004029ED"/>
    <w:rsid w:val="00402AB0"/>
    <w:rsid w:val="00402B6E"/>
    <w:rsid w:val="00402C46"/>
    <w:rsid w:val="00402C5E"/>
    <w:rsid w:val="00402D15"/>
    <w:rsid w:val="00402E35"/>
    <w:rsid w:val="00402ED0"/>
    <w:rsid w:val="00402F98"/>
    <w:rsid w:val="00402FB7"/>
    <w:rsid w:val="0040303C"/>
    <w:rsid w:val="00403244"/>
    <w:rsid w:val="00403338"/>
    <w:rsid w:val="00403368"/>
    <w:rsid w:val="00403574"/>
    <w:rsid w:val="00403900"/>
    <w:rsid w:val="00403BF9"/>
    <w:rsid w:val="00403D97"/>
    <w:rsid w:val="00404119"/>
    <w:rsid w:val="004041DF"/>
    <w:rsid w:val="004042B2"/>
    <w:rsid w:val="00404506"/>
    <w:rsid w:val="00404556"/>
    <w:rsid w:val="0040471D"/>
    <w:rsid w:val="00404C02"/>
    <w:rsid w:val="00404C98"/>
    <w:rsid w:val="00404D50"/>
    <w:rsid w:val="00404E48"/>
    <w:rsid w:val="00404EE3"/>
    <w:rsid w:val="00404F01"/>
    <w:rsid w:val="00404FAC"/>
    <w:rsid w:val="00405279"/>
    <w:rsid w:val="0040564B"/>
    <w:rsid w:val="004056DA"/>
    <w:rsid w:val="0040572D"/>
    <w:rsid w:val="0040584D"/>
    <w:rsid w:val="00405A16"/>
    <w:rsid w:val="00405A2A"/>
    <w:rsid w:val="00405BCD"/>
    <w:rsid w:val="00405FD1"/>
    <w:rsid w:val="00406067"/>
    <w:rsid w:val="00406257"/>
    <w:rsid w:val="0040637E"/>
    <w:rsid w:val="004066BE"/>
    <w:rsid w:val="0040689F"/>
    <w:rsid w:val="004068F8"/>
    <w:rsid w:val="0040696D"/>
    <w:rsid w:val="00406A2D"/>
    <w:rsid w:val="00406AD1"/>
    <w:rsid w:val="00406B97"/>
    <w:rsid w:val="00406DE3"/>
    <w:rsid w:val="00406E6D"/>
    <w:rsid w:val="00407281"/>
    <w:rsid w:val="004073D8"/>
    <w:rsid w:val="00407403"/>
    <w:rsid w:val="004075CA"/>
    <w:rsid w:val="0040781F"/>
    <w:rsid w:val="00407880"/>
    <w:rsid w:val="00407889"/>
    <w:rsid w:val="00407915"/>
    <w:rsid w:val="00407939"/>
    <w:rsid w:val="00407982"/>
    <w:rsid w:val="00407A56"/>
    <w:rsid w:val="00407AA4"/>
    <w:rsid w:val="00407CB1"/>
    <w:rsid w:val="00407F10"/>
    <w:rsid w:val="00407F2E"/>
    <w:rsid w:val="0041030F"/>
    <w:rsid w:val="004103DB"/>
    <w:rsid w:val="004105BB"/>
    <w:rsid w:val="0041081D"/>
    <w:rsid w:val="00410B15"/>
    <w:rsid w:val="00410C84"/>
    <w:rsid w:val="00410E2A"/>
    <w:rsid w:val="00411331"/>
    <w:rsid w:val="004115C1"/>
    <w:rsid w:val="00411849"/>
    <w:rsid w:val="00411913"/>
    <w:rsid w:val="00411E5A"/>
    <w:rsid w:val="00411F71"/>
    <w:rsid w:val="0041210B"/>
    <w:rsid w:val="00412214"/>
    <w:rsid w:val="00412374"/>
    <w:rsid w:val="00412500"/>
    <w:rsid w:val="004125A6"/>
    <w:rsid w:val="004127B2"/>
    <w:rsid w:val="00412E3E"/>
    <w:rsid w:val="00412EBB"/>
    <w:rsid w:val="004130AF"/>
    <w:rsid w:val="004130E8"/>
    <w:rsid w:val="0041334D"/>
    <w:rsid w:val="00413365"/>
    <w:rsid w:val="0041337C"/>
    <w:rsid w:val="00413667"/>
    <w:rsid w:val="0041378F"/>
    <w:rsid w:val="004137EF"/>
    <w:rsid w:val="00413C2A"/>
    <w:rsid w:val="00413E31"/>
    <w:rsid w:val="00413E8F"/>
    <w:rsid w:val="00414185"/>
    <w:rsid w:val="00414395"/>
    <w:rsid w:val="00414434"/>
    <w:rsid w:val="0041454F"/>
    <w:rsid w:val="00414653"/>
    <w:rsid w:val="00414A70"/>
    <w:rsid w:val="00414AB8"/>
    <w:rsid w:val="00414C71"/>
    <w:rsid w:val="00414E07"/>
    <w:rsid w:val="00414E21"/>
    <w:rsid w:val="00414EA7"/>
    <w:rsid w:val="0041506D"/>
    <w:rsid w:val="0041512B"/>
    <w:rsid w:val="00415315"/>
    <w:rsid w:val="00415347"/>
    <w:rsid w:val="004154F5"/>
    <w:rsid w:val="0041572D"/>
    <w:rsid w:val="004158B1"/>
    <w:rsid w:val="00415B72"/>
    <w:rsid w:val="00415D2A"/>
    <w:rsid w:val="00415F30"/>
    <w:rsid w:val="00415FB8"/>
    <w:rsid w:val="00416233"/>
    <w:rsid w:val="004162E4"/>
    <w:rsid w:val="004163A4"/>
    <w:rsid w:val="00416445"/>
    <w:rsid w:val="00416617"/>
    <w:rsid w:val="00416682"/>
    <w:rsid w:val="004166C8"/>
    <w:rsid w:val="00416784"/>
    <w:rsid w:val="004168FD"/>
    <w:rsid w:val="00416C7E"/>
    <w:rsid w:val="00416CE3"/>
    <w:rsid w:val="0041717E"/>
    <w:rsid w:val="00417271"/>
    <w:rsid w:val="004172EB"/>
    <w:rsid w:val="00417424"/>
    <w:rsid w:val="00417454"/>
    <w:rsid w:val="004174ED"/>
    <w:rsid w:val="0041758A"/>
    <w:rsid w:val="00417785"/>
    <w:rsid w:val="0041791C"/>
    <w:rsid w:val="00417BF5"/>
    <w:rsid w:val="00417E99"/>
    <w:rsid w:val="004200D6"/>
    <w:rsid w:val="00420452"/>
    <w:rsid w:val="004204FA"/>
    <w:rsid w:val="00420504"/>
    <w:rsid w:val="004206B3"/>
    <w:rsid w:val="004206E8"/>
    <w:rsid w:val="0042077E"/>
    <w:rsid w:val="0042090B"/>
    <w:rsid w:val="00420A47"/>
    <w:rsid w:val="00420B1B"/>
    <w:rsid w:val="00420BFE"/>
    <w:rsid w:val="00420DBA"/>
    <w:rsid w:val="00420DCD"/>
    <w:rsid w:val="00420E74"/>
    <w:rsid w:val="00420EC6"/>
    <w:rsid w:val="00420EF9"/>
    <w:rsid w:val="004210DA"/>
    <w:rsid w:val="004210F0"/>
    <w:rsid w:val="00421117"/>
    <w:rsid w:val="00421218"/>
    <w:rsid w:val="004216B6"/>
    <w:rsid w:val="004217BA"/>
    <w:rsid w:val="00421AA5"/>
    <w:rsid w:val="00421AAB"/>
    <w:rsid w:val="00421B44"/>
    <w:rsid w:val="00421C76"/>
    <w:rsid w:val="00422233"/>
    <w:rsid w:val="00422392"/>
    <w:rsid w:val="0042266C"/>
    <w:rsid w:val="004227EB"/>
    <w:rsid w:val="00422B45"/>
    <w:rsid w:val="00422C1F"/>
    <w:rsid w:val="00423206"/>
    <w:rsid w:val="00423461"/>
    <w:rsid w:val="004235A5"/>
    <w:rsid w:val="004235B8"/>
    <w:rsid w:val="00423757"/>
    <w:rsid w:val="0042375E"/>
    <w:rsid w:val="004238D5"/>
    <w:rsid w:val="00423E02"/>
    <w:rsid w:val="00423EAE"/>
    <w:rsid w:val="00424015"/>
    <w:rsid w:val="004241B5"/>
    <w:rsid w:val="00424366"/>
    <w:rsid w:val="004244C8"/>
    <w:rsid w:val="004245A0"/>
    <w:rsid w:val="00424610"/>
    <w:rsid w:val="00424771"/>
    <w:rsid w:val="00424780"/>
    <w:rsid w:val="00424B4D"/>
    <w:rsid w:val="00424DFD"/>
    <w:rsid w:val="00424EEF"/>
    <w:rsid w:val="00424F4C"/>
    <w:rsid w:val="0042501B"/>
    <w:rsid w:val="00425077"/>
    <w:rsid w:val="004252F6"/>
    <w:rsid w:val="00425309"/>
    <w:rsid w:val="00425374"/>
    <w:rsid w:val="00425414"/>
    <w:rsid w:val="004254EF"/>
    <w:rsid w:val="0042558C"/>
    <w:rsid w:val="004255E2"/>
    <w:rsid w:val="004256D7"/>
    <w:rsid w:val="00425767"/>
    <w:rsid w:val="00425791"/>
    <w:rsid w:val="004257A2"/>
    <w:rsid w:val="00425AC8"/>
    <w:rsid w:val="00425C1B"/>
    <w:rsid w:val="00425C3A"/>
    <w:rsid w:val="00425D0B"/>
    <w:rsid w:val="00425D77"/>
    <w:rsid w:val="00425F06"/>
    <w:rsid w:val="00425FE1"/>
    <w:rsid w:val="004263EA"/>
    <w:rsid w:val="00426544"/>
    <w:rsid w:val="004267EE"/>
    <w:rsid w:val="004268A8"/>
    <w:rsid w:val="00426A03"/>
    <w:rsid w:val="00426AF8"/>
    <w:rsid w:val="00426C60"/>
    <w:rsid w:val="004271B7"/>
    <w:rsid w:val="004273B3"/>
    <w:rsid w:val="004273EF"/>
    <w:rsid w:val="00427477"/>
    <w:rsid w:val="00427537"/>
    <w:rsid w:val="004275D9"/>
    <w:rsid w:val="00427898"/>
    <w:rsid w:val="004279C6"/>
    <w:rsid w:val="00427E85"/>
    <w:rsid w:val="00430180"/>
    <w:rsid w:val="00430255"/>
    <w:rsid w:val="00430561"/>
    <w:rsid w:val="004308DC"/>
    <w:rsid w:val="00430962"/>
    <w:rsid w:val="00430C44"/>
    <w:rsid w:val="00430D06"/>
    <w:rsid w:val="00430D15"/>
    <w:rsid w:val="00430DCF"/>
    <w:rsid w:val="00430EA3"/>
    <w:rsid w:val="00430ECE"/>
    <w:rsid w:val="00430F32"/>
    <w:rsid w:val="0043116E"/>
    <w:rsid w:val="00431380"/>
    <w:rsid w:val="0043155B"/>
    <w:rsid w:val="004318C5"/>
    <w:rsid w:val="0043195E"/>
    <w:rsid w:val="00431A11"/>
    <w:rsid w:val="00431A19"/>
    <w:rsid w:val="00431A1F"/>
    <w:rsid w:val="0043200F"/>
    <w:rsid w:val="0043206D"/>
    <w:rsid w:val="00432072"/>
    <w:rsid w:val="004320A2"/>
    <w:rsid w:val="004320D3"/>
    <w:rsid w:val="00432128"/>
    <w:rsid w:val="00432171"/>
    <w:rsid w:val="00432231"/>
    <w:rsid w:val="00432260"/>
    <w:rsid w:val="004322DF"/>
    <w:rsid w:val="00432397"/>
    <w:rsid w:val="00432627"/>
    <w:rsid w:val="0043297C"/>
    <w:rsid w:val="004329E6"/>
    <w:rsid w:val="00432A0E"/>
    <w:rsid w:val="00432C97"/>
    <w:rsid w:val="00432DA2"/>
    <w:rsid w:val="00432FAE"/>
    <w:rsid w:val="004331A7"/>
    <w:rsid w:val="0043330A"/>
    <w:rsid w:val="00433382"/>
    <w:rsid w:val="004333D1"/>
    <w:rsid w:val="00433513"/>
    <w:rsid w:val="0043352E"/>
    <w:rsid w:val="004335BB"/>
    <w:rsid w:val="004335FD"/>
    <w:rsid w:val="004336E3"/>
    <w:rsid w:val="00433A9C"/>
    <w:rsid w:val="00433B7C"/>
    <w:rsid w:val="00433D27"/>
    <w:rsid w:val="00433E07"/>
    <w:rsid w:val="0043404A"/>
    <w:rsid w:val="0043438E"/>
    <w:rsid w:val="004343D1"/>
    <w:rsid w:val="00434572"/>
    <w:rsid w:val="004345DC"/>
    <w:rsid w:val="0043465E"/>
    <w:rsid w:val="004349CF"/>
    <w:rsid w:val="00434C3D"/>
    <w:rsid w:val="00434D2D"/>
    <w:rsid w:val="00434DA3"/>
    <w:rsid w:val="00434E67"/>
    <w:rsid w:val="00434EF2"/>
    <w:rsid w:val="00435361"/>
    <w:rsid w:val="004354EE"/>
    <w:rsid w:val="00435915"/>
    <w:rsid w:val="00435B50"/>
    <w:rsid w:val="00435BFB"/>
    <w:rsid w:val="00435CF5"/>
    <w:rsid w:val="00435D31"/>
    <w:rsid w:val="00435F96"/>
    <w:rsid w:val="00436097"/>
    <w:rsid w:val="0043609C"/>
    <w:rsid w:val="00436114"/>
    <w:rsid w:val="004361E1"/>
    <w:rsid w:val="004363C6"/>
    <w:rsid w:val="004368AC"/>
    <w:rsid w:val="004368DD"/>
    <w:rsid w:val="00436D4C"/>
    <w:rsid w:val="00436D71"/>
    <w:rsid w:val="004371AC"/>
    <w:rsid w:val="004375C0"/>
    <w:rsid w:val="00437661"/>
    <w:rsid w:val="004376E7"/>
    <w:rsid w:val="004376ED"/>
    <w:rsid w:val="00437840"/>
    <w:rsid w:val="004378A5"/>
    <w:rsid w:val="004378D9"/>
    <w:rsid w:val="00437A0E"/>
    <w:rsid w:val="00437BDF"/>
    <w:rsid w:val="00437C0C"/>
    <w:rsid w:val="00437C2A"/>
    <w:rsid w:val="00437E68"/>
    <w:rsid w:val="00437E73"/>
    <w:rsid w:val="004406D9"/>
    <w:rsid w:val="00440795"/>
    <w:rsid w:val="004407B8"/>
    <w:rsid w:val="00440827"/>
    <w:rsid w:val="004409B4"/>
    <w:rsid w:val="00440BB3"/>
    <w:rsid w:val="00440D87"/>
    <w:rsid w:val="00440DA2"/>
    <w:rsid w:val="00440F70"/>
    <w:rsid w:val="00441043"/>
    <w:rsid w:val="00441326"/>
    <w:rsid w:val="0044136B"/>
    <w:rsid w:val="0044143A"/>
    <w:rsid w:val="00441530"/>
    <w:rsid w:val="0044189F"/>
    <w:rsid w:val="004418B8"/>
    <w:rsid w:val="00441982"/>
    <w:rsid w:val="0044199E"/>
    <w:rsid w:val="004419BA"/>
    <w:rsid w:val="00441B73"/>
    <w:rsid w:val="00441C92"/>
    <w:rsid w:val="00441C95"/>
    <w:rsid w:val="00441CB1"/>
    <w:rsid w:val="004420F6"/>
    <w:rsid w:val="004424AA"/>
    <w:rsid w:val="004426CB"/>
    <w:rsid w:val="00442734"/>
    <w:rsid w:val="004427C4"/>
    <w:rsid w:val="004429BC"/>
    <w:rsid w:val="00442BA5"/>
    <w:rsid w:val="00442CB5"/>
    <w:rsid w:val="00442CB8"/>
    <w:rsid w:val="0044312F"/>
    <w:rsid w:val="00443287"/>
    <w:rsid w:val="004432C1"/>
    <w:rsid w:val="0044354B"/>
    <w:rsid w:val="00443642"/>
    <w:rsid w:val="00443876"/>
    <w:rsid w:val="00443958"/>
    <w:rsid w:val="00443A41"/>
    <w:rsid w:val="00443DD1"/>
    <w:rsid w:val="00443EDF"/>
    <w:rsid w:val="00443F94"/>
    <w:rsid w:val="00444038"/>
    <w:rsid w:val="004441D3"/>
    <w:rsid w:val="00444358"/>
    <w:rsid w:val="00444376"/>
    <w:rsid w:val="0044458C"/>
    <w:rsid w:val="00444614"/>
    <w:rsid w:val="00444890"/>
    <w:rsid w:val="004449D0"/>
    <w:rsid w:val="00444C2A"/>
    <w:rsid w:val="00444CF9"/>
    <w:rsid w:val="0044510E"/>
    <w:rsid w:val="004459F7"/>
    <w:rsid w:val="00445AA6"/>
    <w:rsid w:val="00445CB9"/>
    <w:rsid w:val="00445D33"/>
    <w:rsid w:val="00445DAB"/>
    <w:rsid w:val="00445F6A"/>
    <w:rsid w:val="004462C8"/>
    <w:rsid w:val="00446633"/>
    <w:rsid w:val="00446A7A"/>
    <w:rsid w:val="00446EE5"/>
    <w:rsid w:val="00447240"/>
    <w:rsid w:val="0044752A"/>
    <w:rsid w:val="0044755C"/>
    <w:rsid w:val="00447B08"/>
    <w:rsid w:val="00447B3F"/>
    <w:rsid w:val="00447CB7"/>
    <w:rsid w:val="00447D55"/>
    <w:rsid w:val="00447D8E"/>
    <w:rsid w:val="00447EF6"/>
    <w:rsid w:val="0045011F"/>
    <w:rsid w:val="00450167"/>
    <w:rsid w:val="004501BF"/>
    <w:rsid w:val="004501DC"/>
    <w:rsid w:val="0045025A"/>
    <w:rsid w:val="004503EC"/>
    <w:rsid w:val="004505BC"/>
    <w:rsid w:val="004505C9"/>
    <w:rsid w:val="004505FF"/>
    <w:rsid w:val="004506D6"/>
    <w:rsid w:val="004509EC"/>
    <w:rsid w:val="00450CFA"/>
    <w:rsid w:val="00450D46"/>
    <w:rsid w:val="00450FC6"/>
    <w:rsid w:val="004510AA"/>
    <w:rsid w:val="0045141B"/>
    <w:rsid w:val="0045156F"/>
    <w:rsid w:val="0045162F"/>
    <w:rsid w:val="004516A0"/>
    <w:rsid w:val="004517F8"/>
    <w:rsid w:val="004518C1"/>
    <w:rsid w:val="004518F3"/>
    <w:rsid w:val="00451A6F"/>
    <w:rsid w:val="00451BD4"/>
    <w:rsid w:val="00451D60"/>
    <w:rsid w:val="00451FFF"/>
    <w:rsid w:val="004520EB"/>
    <w:rsid w:val="0045220D"/>
    <w:rsid w:val="004522B1"/>
    <w:rsid w:val="004523D7"/>
    <w:rsid w:val="00452517"/>
    <w:rsid w:val="004525BF"/>
    <w:rsid w:val="0045295D"/>
    <w:rsid w:val="00452980"/>
    <w:rsid w:val="00452A1F"/>
    <w:rsid w:val="00452CCD"/>
    <w:rsid w:val="0045315C"/>
    <w:rsid w:val="0045319C"/>
    <w:rsid w:val="004531A3"/>
    <w:rsid w:val="004533A8"/>
    <w:rsid w:val="0045340E"/>
    <w:rsid w:val="0045374A"/>
    <w:rsid w:val="00453866"/>
    <w:rsid w:val="00453907"/>
    <w:rsid w:val="0045395A"/>
    <w:rsid w:val="00453A3D"/>
    <w:rsid w:val="00453EAA"/>
    <w:rsid w:val="00453EF0"/>
    <w:rsid w:val="00453F44"/>
    <w:rsid w:val="00453F65"/>
    <w:rsid w:val="004545BE"/>
    <w:rsid w:val="00454725"/>
    <w:rsid w:val="0045473A"/>
    <w:rsid w:val="0045474A"/>
    <w:rsid w:val="00454805"/>
    <w:rsid w:val="004548E8"/>
    <w:rsid w:val="004548F0"/>
    <w:rsid w:val="00454991"/>
    <w:rsid w:val="00454B6F"/>
    <w:rsid w:val="00454BA5"/>
    <w:rsid w:val="00454E15"/>
    <w:rsid w:val="00454E39"/>
    <w:rsid w:val="00454EDC"/>
    <w:rsid w:val="00454F61"/>
    <w:rsid w:val="00455004"/>
    <w:rsid w:val="00455195"/>
    <w:rsid w:val="00455209"/>
    <w:rsid w:val="0045520A"/>
    <w:rsid w:val="00455235"/>
    <w:rsid w:val="004552FA"/>
    <w:rsid w:val="0045533F"/>
    <w:rsid w:val="00455345"/>
    <w:rsid w:val="0045536F"/>
    <w:rsid w:val="00455409"/>
    <w:rsid w:val="00455725"/>
    <w:rsid w:val="00455755"/>
    <w:rsid w:val="004557A8"/>
    <w:rsid w:val="00455804"/>
    <w:rsid w:val="00455883"/>
    <w:rsid w:val="00455B67"/>
    <w:rsid w:val="00455BE4"/>
    <w:rsid w:val="00455C16"/>
    <w:rsid w:val="00455C75"/>
    <w:rsid w:val="00455EB2"/>
    <w:rsid w:val="00455EE9"/>
    <w:rsid w:val="0045616E"/>
    <w:rsid w:val="00456222"/>
    <w:rsid w:val="00456343"/>
    <w:rsid w:val="00456359"/>
    <w:rsid w:val="00456857"/>
    <w:rsid w:val="004568B4"/>
    <w:rsid w:val="00456A2C"/>
    <w:rsid w:val="004571DD"/>
    <w:rsid w:val="00457209"/>
    <w:rsid w:val="004572B6"/>
    <w:rsid w:val="0045753A"/>
    <w:rsid w:val="004576B3"/>
    <w:rsid w:val="00457880"/>
    <w:rsid w:val="00457D18"/>
    <w:rsid w:val="00457FC0"/>
    <w:rsid w:val="004600AE"/>
    <w:rsid w:val="00460582"/>
    <w:rsid w:val="0046063B"/>
    <w:rsid w:val="004607D0"/>
    <w:rsid w:val="00460B02"/>
    <w:rsid w:val="00460CEE"/>
    <w:rsid w:val="00460D3C"/>
    <w:rsid w:val="00460E69"/>
    <w:rsid w:val="00460FAC"/>
    <w:rsid w:val="00461011"/>
    <w:rsid w:val="00461114"/>
    <w:rsid w:val="004613B2"/>
    <w:rsid w:val="004614AD"/>
    <w:rsid w:val="00461658"/>
    <w:rsid w:val="004616B7"/>
    <w:rsid w:val="004619C1"/>
    <w:rsid w:val="004619F5"/>
    <w:rsid w:val="00461C86"/>
    <w:rsid w:val="00461CBD"/>
    <w:rsid w:val="00461CF2"/>
    <w:rsid w:val="00461D9D"/>
    <w:rsid w:val="00461E93"/>
    <w:rsid w:val="00462156"/>
    <w:rsid w:val="004623A0"/>
    <w:rsid w:val="00462528"/>
    <w:rsid w:val="004625CF"/>
    <w:rsid w:val="00462AA7"/>
    <w:rsid w:val="00462B58"/>
    <w:rsid w:val="00462D3D"/>
    <w:rsid w:val="00462DFB"/>
    <w:rsid w:val="004631BC"/>
    <w:rsid w:val="00463350"/>
    <w:rsid w:val="00463841"/>
    <w:rsid w:val="00463989"/>
    <w:rsid w:val="00463B91"/>
    <w:rsid w:val="00463CE4"/>
    <w:rsid w:val="00464027"/>
    <w:rsid w:val="00464256"/>
    <w:rsid w:val="00464349"/>
    <w:rsid w:val="004643C2"/>
    <w:rsid w:val="004648F2"/>
    <w:rsid w:val="00464D48"/>
    <w:rsid w:val="00464DEA"/>
    <w:rsid w:val="00464E1F"/>
    <w:rsid w:val="00464F3D"/>
    <w:rsid w:val="00464FE2"/>
    <w:rsid w:val="004650DB"/>
    <w:rsid w:val="00465151"/>
    <w:rsid w:val="004652AF"/>
    <w:rsid w:val="0046554A"/>
    <w:rsid w:val="004659C1"/>
    <w:rsid w:val="00465A04"/>
    <w:rsid w:val="00465B79"/>
    <w:rsid w:val="00465CE5"/>
    <w:rsid w:val="00465CE9"/>
    <w:rsid w:val="00465D19"/>
    <w:rsid w:val="00465D2D"/>
    <w:rsid w:val="00465F43"/>
    <w:rsid w:val="00465F7F"/>
    <w:rsid w:val="00465FAC"/>
    <w:rsid w:val="004660D6"/>
    <w:rsid w:val="00466172"/>
    <w:rsid w:val="004661A2"/>
    <w:rsid w:val="00466460"/>
    <w:rsid w:val="00466747"/>
    <w:rsid w:val="0046686C"/>
    <w:rsid w:val="004669E2"/>
    <w:rsid w:val="00466A08"/>
    <w:rsid w:val="00466A2D"/>
    <w:rsid w:val="00466A93"/>
    <w:rsid w:val="00466B2B"/>
    <w:rsid w:val="00466B50"/>
    <w:rsid w:val="00466C39"/>
    <w:rsid w:val="004670DF"/>
    <w:rsid w:val="0046727D"/>
    <w:rsid w:val="00467556"/>
    <w:rsid w:val="004679E2"/>
    <w:rsid w:val="00467BB6"/>
    <w:rsid w:val="00467BFC"/>
    <w:rsid w:val="00467EEF"/>
    <w:rsid w:val="00470261"/>
    <w:rsid w:val="0047026E"/>
    <w:rsid w:val="004702C7"/>
    <w:rsid w:val="004702EB"/>
    <w:rsid w:val="004703DA"/>
    <w:rsid w:val="00470501"/>
    <w:rsid w:val="00470520"/>
    <w:rsid w:val="00470574"/>
    <w:rsid w:val="004705F9"/>
    <w:rsid w:val="0047068C"/>
    <w:rsid w:val="00470A72"/>
    <w:rsid w:val="00470DEF"/>
    <w:rsid w:val="00470E25"/>
    <w:rsid w:val="00470F02"/>
    <w:rsid w:val="00471118"/>
    <w:rsid w:val="00471145"/>
    <w:rsid w:val="00471268"/>
    <w:rsid w:val="004714F3"/>
    <w:rsid w:val="004715C9"/>
    <w:rsid w:val="004716B5"/>
    <w:rsid w:val="00471858"/>
    <w:rsid w:val="00471C44"/>
    <w:rsid w:val="00471FEC"/>
    <w:rsid w:val="00472152"/>
    <w:rsid w:val="004723B8"/>
    <w:rsid w:val="00472591"/>
    <w:rsid w:val="00472753"/>
    <w:rsid w:val="0047288E"/>
    <w:rsid w:val="00472A27"/>
    <w:rsid w:val="00472D2A"/>
    <w:rsid w:val="00472FE6"/>
    <w:rsid w:val="0047313B"/>
    <w:rsid w:val="00473140"/>
    <w:rsid w:val="004733A2"/>
    <w:rsid w:val="0047353F"/>
    <w:rsid w:val="00473570"/>
    <w:rsid w:val="00473F31"/>
    <w:rsid w:val="00473F33"/>
    <w:rsid w:val="00473F5A"/>
    <w:rsid w:val="00473FD7"/>
    <w:rsid w:val="00473FDB"/>
    <w:rsid w:val="00474684"/>
    <w:rsid w:val="00474844"/>
    <w:rsid w:val="00474A86"/>
    <w:rsid w:val="00474A9B"/>
    <w:rsid w:val="00474C1F"/>
    <w:rsid w:val="00474D33"/>
    <w:rsid w:val="00474D95"/>
    <w:rsid w:val="00474E33"/>
    <w:rsid w:val="00474E87"/>
    <w:rsid w:val="00474EC2"/>
    <w:rsid w:val="00474FE9"/>
    <w:rsid w:val="00475138"/>
    <w:rsid w:val="0047524D"/>
    <w:rsid w:val="00475489"/>
    <w:rsid w:val="004755B8"/>
    <w:rsid w:val="004757BC"/>
    <w:rsid w:val="00475854"/>
    <w:rsid w:val="00475903"/>
    <w:rsid w:val="00475B74"/>
    <w:rsid w:val="00475C1C"/>
    <w:rsid w:val="00475E80"/>
    <w:rsid w:val="00475EAB"/>
    <w:rsid w:val="00475FC6"/>
    <w:rsid w:val="00475FE4"/>
    <w:rsid w:val="00476074"/>
    <w:rsid w:val="004760EE"/>
    <w:rsid w:val="0047611A"/>
    <w:rsid w:val="004761F3"/>
    <w:rsid w:val="00476563"/>
    <w:rsid w:val="004767E4"/>
    <w:rsid w:val="004769AB"/>
    <w:rsid w:val="004769AC"/>
    <w:rsid w:val="00476C1B"/>
    <w:rsid w:val="00476C2A"/>
    <w:rsid w:val="00476D7F"/>
    <w:rsid w:val="00476E41"/>
    <w:rsid w:val="00476E8A"/>
    <w:rsid w:val="0047711F"/>
    <w:rsid w:val="00477152"/>
    <w:rsid w:val="00477631"/>
    <w:rsid w:val="004777A5"/>
    <w:rsid w:val="004777B7"/>
    <w:rsid w:val="00477917"/>
    <w:rsid w:val="00477A6B"/>
    <w:rsid w:val="00477B0A"/>
    <w:rsid w:val="00477C6C"/>
    <w:rsid w:val="00477DCF"/>
    <w:rsid w:val="00477EC7"/>
    <w:rsid w:val="00477F69"/>
    <w:rsid w:val="00477FB0"/>
    <w:rsid w:val="0048024C"/>
    <w:rsid w:val="00480268"/>
    <w:rsid w:val="0048029E"/>
    <w:rsid w:val="0048050A"/>
    <w:rsid w:val="00480812"/>
    <w:rsid w:val="00480957"/>
    <w:rsid w:val="00480CA0"/>
    <w:rsid w:val="00480D9B"/>
    <w:rsid w:val="00480F22"/>
    <w:rsid w:val="004811D1"/>
    <w:rsid w:val="004813AE"/>
    <w:rsid w:val="00481652"/>
    <w:rsid w:val="004816A0"/>
    <w:rsid w:val="0048175C"/>
    <w:rsid w:val="00481865"/>
    <w:rsid w:val="004818F3"/>
    <w:rsid w:val="00481A03"/>
    <w:rsid w:val="00481A9E"/>
    <w:rsid w:val="00481AF0"/>
    <w:rsid w:val="00481DB8"/>
    <w:rsid w:val="00481DD3"/>
    <w:rsid w:val="00481E8E"/>
    <w:rsid w:val="00482098"/>
    <w:rsid w:val="004820A9"/>
    <w:rsid w:val="004820AA"/>
    <w:rsid w:val="00482550"/>
    <w:rsid w:val="004825B9"/>
    <w:rsid w:val="00482644"/>
    <w:rsid w:val="004827FC"/>
    <w:rsid w:val="004827FE"/>
    <w:rsid w:val="0048287E"/>
    <w:rsid w:val="004829EB"/>
    <w:rsid w:val="00482EF4"/>
    <w:rsid w:val="00482F11"/>
    <w:rsid w:val="00482FB6"/>
    <w:rsid w:val="004830FF"/>
    <w:rsid w:val="00483254"/>
    <w:rsid w:val="0048333C"/>
    <w:rsid w:val="0048356A"/>
    <w:rsid w:val="004835B9"/>
    <w:rsid w:val="00483675"/>
    <w:rsid w:val="0048373A"/>
    <w:rsid w:val="00483827"/>
    <w:rsid w:val="00483965"/>
    <w:rsid w:val="00483AC9"/>
    <w:rsid w:val="00483AD1"/>
    <w:rsid w:val="00483EB7"/>
    <w:rsid w:val="00483F9D"/>
    <w:rsid w:val="00483FDD"/>
    <w:rsid w:val="00484048"/>
    <w:rsid w:val="0048404B"/>
    <w:rsid w:val="004842ED"/>
    <w:rsid w:val="004843B3"/>
    <w:rsid w:val="00484426"/>
    <w:rsid w:val="004844F9"/>
    <w:rsid w:val="0048466F"/>
    <w:rsid w:val="00484751"/>
    <w:rsid w:val="0048478B"/>
    <w:rsid w:val="0048499C"/>
    <w:rsid w:val="00484E31"/>
    <w:rsid w:val="00484F20"/>
    <w:rsid w:val="00485393"/>
    <w:rsid w:val="00485409"/>
    <w:rsid w:val="0048542E"/>
    <w:rsid w:val="00485599"/>
    <w:rsid w:val="004856A5"/>
    <w:rsid w:val="004856E5"/>
    <w:rsid w:val="0048573A"/>
    <w:rsid w:val="00485817"/>
    <w:rsid w:val="004859E4"/>
    <w:rsid w:val="00485C48"/>
    <w:rsid w:val="00485C6A"/>
    <w:rsid w:val="00485D47"/>
    <w:rsid w:val="00485EB9"/>
    <w:rsid w:val="00485F96"/>
    <w:rsid w:val="004864C5"/>
    <w:rsid w:val="00486503"/>
    <w:rsid w:val="00486549"/>
    <w:rsid w:val="004866AA"/>
    <w:rsid w:val="0048671F"/>
    <w:rsid w:val="00486876"/>
    <w:rsid w:val="00486A10"/>
    <w:rsid w:val="00486BB5"/>
    <w:rsid w:val="00486D77"/>
    <w:rsid w:val="004873B6"/>
    <w:rsid w:val="0048758A"/>
    <w:rsid w:val="004875F9"/>
    <w:rsid w:val="00487876"/>
    <w:rsid w:val="004878B1"/>
    <w:rsid w:val="00487960"/>
    <w:rsid w:val="00487B87"/>
    <w:rsid w:val="00487BDC"/>
    <w:rsid w:val="00487CB9"/>
    <w:rsid w:val="00487D33"/>
    <w:rsid w:val="00487E49"/>
    <w:rsid w:val="00487ECD"/>
    <w:rsid w:val="00487FD6"/>
    <w:rsid w:val="00490085"/>
    <w:rsid w:val="004901DB"/>
    <w:rsid w:val="00490270"/>
    <w:rsid w:val="0049028F"/>
    <w:rsid w:val="00490430"/>
    <w:rsid w:val="004905BC"/>
    <w:rsid w:val="00490811"/>
    <w:rsid w:val="00490B93"/>
    <w:rsid w:val="00490BBF"/>
    <w:rsid w:val="00490BDF"/>
    <w:rsid w:val="00490D2F"/>
    <w:rsid w:val="00490D9F"/>
    <w:rsid w:val="00490F39"/>
    <w:rsid w:val="00490F84"/>
    <w:rsid w:val="0049104D"/>
    <w:rsid w:val="0049110B"/>
    <w:rsid w:val="0049137A"/>
    <w:rsid w:val="0049148B"/>
    <w:rsid w:val="0049150F"/>
    <w:rsid w:val="00491A91"/>
    <w:rsid w:val="00491AFA"/>
    <w:rsid w:val="00491B89"/>
    <w:rsid w:val="00491BBF"/>
    <w:rsid w:val="00491C12"/>
    <w:rsid w:val="004920C7"/>
    <w:rsid w:val="00492118"/>
    <w:rsid w:val="00492174"/>
    <w:rsid w:val="004921BB"/>
    <w:rsid w:val="00492530"/>
    <w:rsid w:val="00492596"/>
    <w:rsid w:val="0049294E"/>
    <w:rsid w:val="00492CD0"/>
    <w:rsid w:val="00492E09"/>
    <w:rsid w:val="004931E3"/>
    <w:rsid w:val="00493315"/>
    <w:rsid w:val="004936BD"/>
    <w:rsid w:val="004936F7"/>
    <w:rsid w:val="00493738"/>
    <w:rsid w:val="004938C9"/>
    <w:rsid w:val="00493ABE"/>
    <w:rsid w:val="00493D43"/>
    <w:rsid w:val="00493DE2"/>
    <w:rsid w:val="00493F3A"/>
    <w:rsid w:val="00494044"/>
    <w:rsid w:val="004944D7"/>
    <w:rsid w:val="004947E9"/>
    <w:rsid w:val="0049485F"/>
    <w:rsid w:val="004949E7"/>
    <w:rsid w:val="00494BDC"/>
    <w:rsid w:val="00494C9D"/>
    <w:rsid w:val="00494E60"/>
    <w:rsid w:val="004950C1"/>
    <w:rsid w:val="004950E3"/>
    <w:rsid w:val="004950FB"/>
    <w:rsid w:val="0049556E"/>
    <w:rsid w:val="004956AB"/>
    <w:rsid w:val="00495AC3"/>
    <w:rsid w:val="00495AEE"/>
    <w:rsid w:val="00495CB9"/>
    <w:rsid w:val="00495D2D"/>
    <w:rsid w:val="0049613A"/>
    <w:rsid w:val="00496154"/>
    <w:rsid w:val="00496418"/>
    <w:rsid w:val="004964D6"/>
    <w:rsid w:val="00496582"/>
    <w:rsid w:val="004966FB"/>
    <w:rsid w:val="004967B9"/>
    <w:rsid w:val="0049689C"/>
    <w:rsid w:val="00496AA9"/>
    <w:rsid w:val="00496D47"/>
    <w:rsid w:val="00496DFA"/>
    <w:rsid w:val="00496E91"/>
    <w:rsid w:val="00496F37"/>
    <w:rsid w:val="00497009"/>
    <w:rsid w:val="00497112"/>
    <w:rsid w:val="0049763F"/>
    <w:rsid w:val="004976A9"/>
    <w:rsid w:val="0049789B"/>
    <w:rsid w:val="004979B9"/>
    <w:rsid w:val="004979D3"/>
    <w:rsid w:val="00497B83"/>
    <w:rsid w:val="00497C0E"/>
    <w:rsid w:val="00497C82"/>
    <w:rsid w:val="00497DAB"/>
    <w:rsid w:val="00497DD3"/>
    <w:rsid w:val="00497ED5"/>
    <w:rsid w:val="004A0096"/>
    <w:rsid w:val="004A011F"/>
    <w:rsid w:val="004A02A2"/>
    <w:rsid w:val="004A04C5"/>
    <w:rsid w:val="004A091C"/>
    <w:rsid w:val="004A0925"/>
    <w:rsid w:val="004A0B03"/>
    <w:rsid w:val="004A0EE9"/>
    <w:rsid w:val="004A1478"/>
    <w:rsid w:val="004A19F6"/>
    <w:rsid w:val="004A1B19"/>
    <w:rsid w:val="004A1CB5"/>
    <w:rsid w:val="004A1ECD"/>
    <w:rsid w:val="004A2081"/>
    <w:rsid w:val="004A21A7"/>
    <w:rsid w:val="004A23F8"/>
    <w:rsid w:val="004A24F9"/>
    <w:rsid w:val="004A2575"/>
    <w:rsid w:val="004A25CD"/>
    <w:rsid w:val="004A26FF"/>
    <w:rsid w:val="004A29CB"/>
    <w:rsid w:val="004A3084"/>
    <w:rsid w:val="004A34A2"/>
    <w:rsid w:val="004A38AB"/>
    <w:rsid w:val="004A38BC"/>
    <w:rsid w:val="004A38D1"/>
    <w:rsid w:val="004A38DF"/>
    <w:rsid w:val="004A3A0A"/>
    <w:rsid w:val="004A3A50"/>
    <w:rsid w:val="004A3E4C"/>
    <w:rsid w:val="004A437F"/>
    <w:rsid w:val="004A45A3"/>
    <w:rsid w:val="004A47AC"/>
    <w:rsid w:val="004A498F"/>
    <w:rsid w:val="004A4BF7"/>
    <w:rsid w:val="004A4C06"/>
    <w:rsid w:val="004A4DC8"/>
    <w:rsid w:val="004A53DB"/>
    <w:rsid w:val="004A5426"/>
    <w:rsid w:val="004A5626"/>
    <w:rsid w:val="004A58F3"/>
    <w:rsid w:val="004A59B5"/>
    <w:rsid w:val="004A5B35"/>
    <w:rsid w:val="004A5DAE"/>
    <w:rsid w:val="004A5E39"/>
    <w:rsid w:val="004A5EDF"/>
    <w:rsid w:val="004A5F81"/>
    <w:rsid w:val="004A625A"/>
    <w:rsid w:val="004A6306"/>
    <w:rsid w:val="004A6455"/>
    <w:rsid w:val="004A65A6"/>
    <w:rsid w:val="004A68F8"/>
    <w:rsid w:val="004A690D"/>
    <w:rsid w:val="004A6C7E"/>
    <w:rsid w:val="004A6DD8"/>
    <w:rsid w:val="004A7015"/>
    <w:rsid w:val="004A70C5"/>
    <w:rsid w:val="004A7181"/>
    <w:rsid w:val="004A7982"/>
    <w:rsid w:val="004A7BD3"/>
    <w:rsid w:val="004B0115"/>
    <w:rsid w:val="004B06D0"/>
    <w:rsid w:val="004B0844"/>
    <w:rsid w:val="004B09AB"/>
    <w:rsid w:val="004B0A05"/>
    <w:rsid w:val="004B0C14"/>
    <w:rsid w:val="004B0C55"/>
    <w:rsid w:val="004B0D1E"/>
    <w:rsid w:val="004B0EF3"/>
    <w:rsid w:val="004B1046"/>
    <w:rsid w:val="004B122B"/>
    <w:rsid w:val="004B1275"/>
    <w:rsid w:val="004B1442"/>
    <w:rsid w:val="004B1508"/>
    <w:rsid w:val="004B154F"/>
    <w:rsid w:val="004B1632"/>
    <w:rsid w:val="004B167C"/>
    <w:rsid w:val="004B172A"/>
    <w:rsid w:val="004B1D14"/>
    <w:rsid w:val="004B2097"/>
    <w:rsid w:val="004B20DA"/>
    <w:rsid w:val="004B2390"/>
    <w:rsid w:val="004B26A2"/>
    <w:rsid w:val="004B26E5"/>
    <w:rsid w:val="004B2B9F"/>
    <w:rsid w:val="004B2C78"/>
    <w:rsid w:val="004B2E15"/>
    <w:rsid w:val="004B3237"/>
    <w:rsid w:val="004B3678"/>
    <w:rsid w:val="004B36BF"/>
    <w:rsid w:val="004B39B8"/>
    <w:rsid w:val="004B3A13"/>
    <w:rsid w:val="004B3AC9"/>
    <w:rsid w:val="004B3C79"/>
    <w:rsid w:val="004B3C9B"/>
    <w:rsid w:val="004B3E82"/>
    <w:rsid w:val="004B3F0D"/>
    <w:rsid w:val="004B3FC8"/>
    <w:rsid w:val="004B4047"/>
    <w:rsid w:val="004B40D4"/>
    <w:rsid w:val="004B429B"/>
    <w:rsid w:val="004B44F7"/>
    <w:rsid w:val="004B473B"/>
    <w:rsid w:val="004B47AA"/>
    <w:rsid w:val="004B483B"/>
    <w:rsid w:val="004B4912"/>
    <w:rsid w:val="004B4AAC"/>
    <w:rsid w:val="004B4CD1"/>
    <w:rsid w:val="004B4E11"/>
    <w:rsid w:val="004B4ECE"/>
    <w:rsid w:val="004B4F08"/>
    <w:rsid w:val="004B4FD6"/>
    <w:rsid w:val="004B5080"/>
    <w:rsid w:val="004B5099"/>
    <w:rsid w:val="004B5340"/>
    <w:rsid w:val="004B53B9"/>
    <w:rsid w:val="004B5490"/>
    <w:rsid w:val="004B5637"/>
    <w:rsid w:val="004B56B7"/>
    <w:rsid w:val="004B56EC"/>
    <w:rsid w:val="004B576B"/>
    <w:rsid w:val="004B5AAD"/>
    <w:rsid w:val="004B5D88"/>
    <w:rsid w:val="004B5DA7"/>
    <w:rsid w:val="004B5DA8"/>
    <w:rsid w:val="004B6194"/>
    <w:rsid w:val="004B64F0"/>
    <w:rsid w:val="004B6744"/>
    <w:rsid w:val="004B67D9"/>
    <w:rsid w:val="004B67FC"/>
    <w:rsid w:val="004B6A0F"/>
    <w:rsid w:val="004B6B52"/>
    <w:rsid w:val="004B6E73"/>
    <w:rsid w:val="004B6E75"/>
    <w:rsid w:val="004B6FE2"/>
    <w:rsid w:val="004B72C5"/>
    <w:rsid w:val="004B7397"/>
    <w:rsid w:val="004B7608"/>
    <w:rsid w:val="004B7823"/>
    <w:rsid w:val="004B7901"/>
    <w:rsid w:val="004B7A9E"/>
    <w:rsid w:val="004B7E46"/>
    <w:rsid w:val="004B7FD6"/>
    <w:rsid w:val="004C009E"/>
    <w:rsid w:val="004C01BF"/>
    <w:rsid w:val="004C01C6"/>
    <w:rsid w:val="004C04E6"/>
    <w:rsid w:val="004C0856"/>
    <w:rsid w:val="004C0ABB"/>
    <w:rsid w:val="004C0AD0"/>
    <w:rsid w:val="004C0D6A"/>
    <w:rsid w:val="004C0E2A"/>
    <w:rsid w:val="004C1208"/>
    <w:rsid w:val="004C12F5"/>
    <w:rsid w:val="004C138F"/>
    <w:rsid w:val="004C1425"/>
    <w:rsid w:val="004C15C7"/>
    <w:rsid w:val="004C1604"/>
    <w:rsid w:val="004C1622"/>
    <w:rsid w:val="004C1671"/>
    <w:rsid w:val="004C1993"/>
    <w:rsid w:val="004C1B7F"/>
    <w:rsid w:val="004C1CC1"/>
    <w:rsid w:val="004C1D00"/>
    <w:rsid w:val="004C1E49"/>
    <w:rsid w:val="004C1EBB"/>
    <w:rsid w:val="004C1F86"/>
    <w:rsid w:val="004C1F9C"/>
    <w:rsid w:val="004C2251"/>
    <w:rsid w:val="004C228F"/>
    <w:rsid w:val="004C2338"/>
    <w:rsid w:val="004C2373"/>
    <w:rsid w:val="004C2446"/>
    <w:rsid w:val="004C25AF"/>
    <w:rsid w:val="004C29E9"/>
    <w:rsid w:val="004C2A3B"/>
    <w:rsid w:val="004C2AEB"/>
    <w:rsid w:val="004C2BB5"/>
    <w:rsid w:val="004C2F9B"/>
    <w:rsid w:val="004C30CC"/>
    <w:rsid w:val="004C33D0"/>
    <w:rsid w:val="004C3623"/>
    <w:rsid w:val="004C3DBA"/>
    <w:rsid w:val="004C3EEB"/>
    <w:rsid w:val="004C4008"/>
    <w:rsid w:val="004C405C"/>
    <w:rsid w:val="004C4068"/>
    <w:rsid w:val="004C40B5"/>
    <w:rsid w:val="004C40B6"/>
    <w:rsid w:val="004C43E5"/>
    <w:rsid w:val="004C4424"/>
    <w:rsid w:val="004C471F"/>
    <w:rsid w:val="004C49C3"/>
    <w:rsid w:val="004C4B46"/>
    <w:rsid w:val="004C4CC3"/>
    <w:rsid w:val="004C4D41"/>
    <w:rsid w:val="004C4EF7"/>
    <w:rsid w:val="004C4FE4"/>
    <w:rsid w:val="004C5123"/>
    <w:rsid w:val="004C51A7"/>
    <w:rsid w:val="004C527E"/>
    <w:rsid w:val="004C52FD"/>
    <w:rsid w:val="004C541E"/>
    <w:rsid w:val="004C5587"/>
    <w:rsid w:val="004C56AD"/>
    <w:rsid w:val="004C57E2"/>
    <w:rsid w:val="004C5D73"/>
    <w:rsid w:val="004C5D94"/>
    <w:rsid w:val="004C5E3A"/>
    <w:rsid w:val="004C602E"/>
    <w:rsid w:val="004C6258"/>
    <w:rsid w:val="004C632B"/>
    <w:rsid w:val="004C6502"/>
    <w:rsid w:val="004C6635"/>
    <w:rsid w:val="004C66B9"/>
    <w:rsid w:val="004C671D"/>
    <w:rsid w:val="004C69E4"/>
    <w:rsid w:val="004C6A17"/>
    <w:rsid w:val="004C6AC8"/>
    <w:rsid w:val="004C6C48"/>
    <w:rsid w:val="004C6E9A"/>
    <w:rsid w:val="004C7034"/>
    <w:rsid w:val="004C7241"/>
    <w:rsid w:val="004C733F"/>
    <w:rsid w:val="004C77C3"/>
    <w:rsid w:val="004C79B3"/>
    <w:rsid w:val="004C79C2"/>
    <w:rsid w:val="004C7AD9"/>
    <w:rsid w:val="004C7BBB"/>
    <w:rsid w:val="004C7C8D"/>
    <w:rsid w:val="004C7D6D"/>
    <w:rsid w:val="004C7F5A"/>
    <w:rsid w:val="004D0038"/>
    <w:rsid w:val="004D00E5"/>
    <w:rsid w:val="004D03A4"/>
    <w:rsid w:val="004D0463"/>
    <w:rsid w:val="004D070B"/>
    <w:rsid w:val="004D074C"/>
    <w:rsid w:val="004D080C"/>
    <w:rsid w:val="004D0A3B"/>
    <w:rsid w:val="004D0B25"/>
    <w:rsid w:val="004D0B26"/>
    <w:rsid w:val="004D0DA1"/>
    <w:rsid w:val="004D12D5"/>
    <w:rsid w:val="004D15FD"/>
    <w:rsid w:val="004D178C"/>
    <w:rsid w:val="004D17FC"/>
    <w:rsid w:val="004D1814"/>
    <w:rsid w:val="004D1ADC"/>
    <w:rsid w:val="004D1AF9"/>
    <w:rsid w:val="004D1B2F"/>
    <w:rsid w:val="004D2259"/>
    <w:rsid w:val="004D229C"/>
    <w:rsid w:val="004D23A5"/>
    <w:rsid w:val="004D24AF"/>
    <w:rsid w:val="004D2531"/>
    <w:rsid w:val="004D25EC"/>
    <w:rsid w:val="004D2787"/>
    <w:rsid w:val="004D27B0"/>
    <w:rsid w:val="004D29E0"/>
    <w:rsid w:val="004D2AB3"/>
    <w:rsid w:val="004D2BFD"/>
    <w:rsid w:val="004D2C38"/>
    <w:rsid w:val="004D2C79"/>
    <w:rsid w:val="004D2F71"/>
    <w:rsid w:val="004D2F90"/>
    <w:rsid w:val="004D3450"/>
    <w:rsid w:val="004D34F8"/>
    <w:rsid w:val="004D35B8"/>
    <w:rsid w:val="004D36E3"/>
    <w:rsid w:val="004D36F0"/>
    <w:rsid w:val="004D38C9"/>
    <w:rsid w:val="004D39FF"/>
    <w:rsid w:val="004D3A08"/>
    <w:rsid w:val="004D3B8C"/>
    <w:rsid w:val="004D3C6D"/>
    <w:rsid w:val="004D3CFA"/>
    <w:rsid w:val="004D3D26"/>
    <w:rsid w:val="004D3DCC"/>
    <w:rsid w:val="004D3F3A"/>
    <w:rsid w:val="004D43B9"/>
    <w:rsid w:val="004D43BB"/>
    <w:rsid w:val="004D472A"/>
    <w:rsid w:val="004D4920"/>
    <w:rsid w:val="004D4A72"/>
    <w:rsid w:val="004D4EFF"/>
    <w:rsid w:val="004D5149"/>
    <w:rsid w:val="004D5162"/>
    <w:rsid w:val="004D5373"/>
    <w:rsid w:val="004D54B2"/>
    <w:rsid w:val="004D561D"/>
    <w:rsid w:val="004D56DA"/>
    <w:rsid w:val="004D5ACF"/>
    <w:rsid w:val="004D5B4D"/>
    <w:rsid w:val="004D5C1C"/>
    <w:rsid w:val="004D5D10"/>
    <w:rsid w:val="004D5E1B"/>
    <w:rsid w:val="004D5E47"/>
    <w:rsid w:val="004D5F39"/>
    <w:rsid w:val="004D5F6A"/>
    <w:rsid w:val="004D5FEC"/>
    <w:rsid w:val="004D6272"/>
    <w:rsid w:val="004D634E"/>
    <w:rsid w:val="004D667B"/>
    <w:rsid w:val="004D6983"/>
    <w:rsid w:val="004D6B82"/>
    <w:rsid w:val="004D6BAB"/>
    <w:rsid w:val="004D6C9B"/>
    <w:rsid w:val="004D6D20"/>
    <w:rsid w:val="004D6D66"/>
    <w:rsid w:val="004D6FDA"/>
    <w:rsid w:val="004D70B6"/>
    <w:rsid w:val="004D7208"/>
    <w:rsid w:val="004D76A8"/>
    <w:rsid w:val="004D771C"/>
    <w:rsid w:val="004D7A37"/>
    <w:rsid w:val="004D7B50"/>
    <w:rsid w:val="004D7C10"/>
    <w:rsid w:val="004D7C9D"/>
    <w:rsid w:val="004D7FA9"/>
    <w:rsid w:val="004E0099"/>
    <w:rsid w:val="004E017C"/>
    <w:rsid w:val="004E040F"/>
    <w:rsid w:val="004E0543"/>
    <w:rsid w:val="004E0554"/>
    <w:rsid w:val="004E056E"/>
    <w:rsid w:val="004E0830"/>
    <w:rsid w:val="004E0855"/>
    <w:rsid w:val="004E08BF"/>
    <w:rsid w:val="004E0A2F"/>
    <w:rsid w:val="004E0B62"/>
    <w:rsid w:val="004E0B96"/>
    <w:rsid w:val="004E0CDC"/>
    <w:rsid w:val="004E0D13"/>
    <w:rsid w:val="004E0EDA"/>
    <w:rsid w:val="004E106B"/>
    <w:rsid w:val="004E12DA"/>
    <w:rsid w:val="004E12E3"/>
    <w:rsid w:val="004E1351"/>
    <w:rsid w:val="004E1579"/>
    <w:rsid w:val="004E168E"/>
    <w:rsid w:val="004E1829"/>
    <w:rsid w:val="004E1B3F"/>
    <w:rsid w:val="004E1BA2"/>
    <w:rsid w:val="004E1C46"/>
    <w:rsid w:val="004E1C5C"/>
    <w:rsid w:val="004E1CEB"/>
    <w:rsid w:val="004E1FBB"/>
    <w:rsid w:val="004E221F"/>
    <w:rsid w:val="004E226F"/>
    <w:rsid w:val="004E2401"/>
    <w:rsid w:val="004E2481"/>
    <w:rsid w:val="004E270D"/>
    <w:rsid w:val="004E2736"/>
    <w:rsid w:val="004E2774"/>
    <w:rsid w:val="004E2D54"/>
    <w:rsid w:val="004E321C"/>
    <w:rsid w:val="004E3368"/>
    <w:rsid w:val="004E360B"/>
    <w:rsid w:val="004E381D"/>
    <w:rsid w:val="004E3861"/>
    <w:rsid w:val="004E419D"/>
    <w:rsid w:val="004E41D0"/>
    <w:rsid w:val="004E43BF"/>
    <w:rsid w:val="004E4403"/>
    <w:rsid w:val="004E46B9"/>
    <w:rsid w:val="004E470F"/>
    <w:rsid w:val="004E484C"/>
    <w:rsid w:val="004E48E5"/>
    <w:rsid w:val="004E4A4E"/>
    <w:rsid w:val="004E4A50"/>
    <w:rsid w:val="004E4C21"/>
    <w:rsid w:val="004E4C38"/>
    <w:rsid w:val="004E4F91"/>
    <w:rsid w:val="004E5539"/>
    <w:rsid w:val="004E579E"/>
    <w:rsid w:val="004E5869"/>
    <w:rsid w:val="004E58AC"/>
    <w:rsid w:val="004E5971"/>
    <w:rsid w:val="004E5A56"/>
    <w:rsid w:val="004E5BAF"/>
    <w:rsid w:val="004E5CEA"/>
    <w:rsid w:val="004E6183"/>
    <w:rsid w:val="004E61B5"/>
    <w:rsid w:val="004E666A"/>
    <w:rsid w:val="004E6692"/>
    <w:rsid w:val="004E6892"/>
    <w:rsid w:val="004E6AEA"/>
    <w:rsid w:val="004E6AF5"/>
    <w:rsid w:val="004E6E11"/>
    <w:rsid w:val="004E6EED"/>
    <w:rsid w:val="004E6F4E"/>
    <w:rsid w:val="004E704D"/>
    <w:rsid w:val="004E73B6"/>
    <w:rsid w:val="004E73EA"/>
    <w:rsid w:val="004E755B"/>
    <w:rsid w:val="004E75CF"/>
    <w:rsid w:val="004E76DC"/>
    <w:rsid w:val="004E79D0"/>
    <w:rsid w:val="004E79E0"/>
    <w:rsid w:val="004E79ED"/>
    <w:rsid w:val="004E7BAB"/>
    <w:rsid w:val="004E7CF3"/>
    <w:rsid w:val="004E7D20"/>
    <w:rsid w:val="004E7E9C"/>
    <w:rsid w:val="004F02E5"/>
    <w:rsid w:val="004F02E8"/>
    <w:rsid w:val="004F03B6"/>
    <w:rsid w:val="004F0416"/>
    <w:rsid w:val="004F05F8"/>
    <w:rsid w:val="004F064B"/>
    <w:rsid w:val="004F06FE"/>
    <w:rsid w:val="004F0745"/>
    <w:rsid w:val="004F07CE"/>
    <w:rsid w:val="004F08A1"/>
    <w:rsid w:val="004F090B"/>
    <w:rsid w:val="004F0D36"/>
    <w:rsid w:val="004F0D78"/>
    <w:rsid w:val="004F0F15"/>
    <w:rsid w:val="004F0F3B"/>
    <w:rsid w:val="004F0F89"/>
    <w:rsid w:val="004F1061"/>
    <w:rsid w:val="004F107A"/>
    <w:rsid w:val="004F10D1"/>
    <w:rsid w:val="004F11D2"/>
    <w:rsid w:val="004F1254"/>
    <w:rsid w:val="004F168F"/>
    <w:rsid w:val="004F1CA8"/>
    <w:rsid w:val="004F1D32"/>
    <w:rsid w:val="004F1D3F"/>
    <w:rsid w:val="004F1EA2"/>
    <w:rsid w:val="004F20C4"/>
    <w:rsid w:val="004F253E"/>
    <w:rsid w:val="004F25B4"/>
    <w:rsid w:val="004F2644"/>
    <w:rsid w:val="004F2693"/>
    <w:rsid w:val="004F287F"/>
    <w:rsid w:val="004F2A24"/>
    <w:rsid w:val="004F2A81"/>
    <w:rsid w:val="004F2DD4"/>
    <w:rsid w:val="004F2DD5"/>
    <w:rsid w:val="004F2FAA"/>
    <w:rsid w:val="004F3851"/>
    <w:rsid w:val="004F3982"/>
    <w:rsid w:val="004F39BA"/>
    <w:rsid w:val="004F3A42"/>
    <w:rsid w:val="004F3ABB"/>
    <w:rsid w:val="004F3BF7"/>
    <w:rsid w:val="004F3EF3"/>
    <w:rsid w:val="004F447B"/>
    <w:rsid w:val="004F46D5"/>
    <w:rsid w:val="004F4A59"/>
    <w:rsid w:val="004F4B2E"/>
    <w:rsid w:val="004F4BB2"/>
    <w:rsid w:val="004F4D20"/>
    <w:rsid w:val="004F4E0A"/>
    <w:rsid w:val="004F4E54"/>
    <w:rsid w:val="004F50CB"/>
    <w:rsid w:val="004F5145"/>
    <w:rsid w:val="004F5403"/>
    <w:rsid w:val="004F55F6"/>
    <w:rsid w:val="004F571B"/>
    <w:rsid w:val="004F59D7"/>
    <w:rsid w:val="004F59FE"/>
    <w:rsid w:val="004F5A2A"/>
    <w:rsid w:val="004F5A53"/>
    <w:rsid w:val="004F5B25"/>
    <w:rsid w:val="004F5CB3"/>
    <w:rsid w:val="004F5CD7"/>
    <w:rsid w:val="004F5D63"/>
    <w:rsid w:val="004F5D9C"/>
    <w:rsid w:val="004F5DB8"/>
    <w:rsid w:val="004F5DE5"/>
    <w:rsid w:val="004F5E2E"/>
    <w:rsid w:val="004F5E5A"/>
    <w:rsid w:val="004F5F09"/>
    <w:rsid w:val="004F5F2C"/>
    <w:rsid w:val="004F644C"/>
    <w:rsid w:val="004F66A7"/>
    <w:rsid w:val="004F66BD"/>
    <w:rsid w:val="004F66FD"/>
    <w:rsid w:val="004F6813"/>
    <w:rsid w:val="004F6927"/>
    <w:rsid w:val="004F698A"/>
    <w:rsid w:val="004F6A0D"/>
    <w:rsid w:val="004F6DC6"/>
    <w:rsid w:val="004F6FA9"/>
    <w:rsid w:val="004F6FAF"/>
    <w:rsid w:val="004F73B3"/>
    <w:rsid w:val="004F761A"/>
    <w:rsid w:val="004F76E7"/>
    <w:rsid w:val="004F7CA0"/>
    <w:rsid w:val="004F7E2D"/>
    <w:rsid w:val="004F7F8D"/>
    <w:rsid w:val="00500149"/>
    <w:rsid w:val="005001A4"/>
    <w:rsid w:val="005002B2"/>
    <w:rsid w:val="00500646"/>
    <w:rsid w:val="00500914"/>
    <w:rsid w:val="005009C4"/>
    <w:rsid w:val="00500C42"/>
    <w:rsid w:val="00500C6D"/>
    <w:rsid w:val="00500D98"/>
    <w:rsid w:val="00500E1B"/>
    <w:rsid w:val="00500E39"/>
    <w:rsid w:val="00500E5D"/>
    <w:rsid w:val="00500E6E"/>
    <w:rsid w:val="005012CF"/>
    <w:rsid w:val="00501396"/>
    <w:rsid w:val="0050154C"/>
    <w:rsid w:val="00501A60"/>
    <w:rsid w:val="00501ADD"/>
    <w:rsid w:val="00501B3A"/>
    <w:rsid w:val="00501BDA"/>
    <w:rsid w:val="00501E94"/>
    <w:rsid w:val="00501F31"/>
    <w:rsid w:val="0050213B"/>
    <w:rsid w:val="00502220"/>
    <w:rsid w:val="00502332"/>
    <w:rsid w:val="005025D6"/>
    <w:rsid w:val="00502645"/>
    <w:rsid w:val="0050276F"/>
    <w:rsid w:val="005027FF"/>
    <w:rsid w:val="00502988"/>
    <w:rsid w:val="005029E0"/>
    <w:rsid w:val="00502A98"/>
    <w:rsid w:val="00502DE5"/>
    <w:rsid w:val="005030D4"/>
    <w:rsid w:val="0050312E"/>
    <w:rsid w:val="005032B8"/>
    <w:rsid w:val="00503322"/>
    <w:rsid w:val="00503546"/>
    <w:rsid w:val="00503655"/>
    <w:rsid w:val="0050374A"/>
    <w:rsid w:val="0050384F"/>
    <w:rsid w:val="005039E4"/>
    <w:rsid w:val="00503C3E"/>
    <w:rsid w:val="00503F8C"/>
    <w:rsid w:val="00504061"/>
    <w:rsid w:val="00504119"/>
    <w:rsid w:val="0050429D"/>
    <w:rsid w:val="005042B7"/>
    <w:rsid w:val="00504521"/>
    <w:rsid w:val="005047ED"/>
    <w:rsid w:val="00504B4E"/>
    <w:rsid w:val="00504BF3"/>
    <w:rsid w:val="00504C27"/>
    <w:rsid w:val="0050505B"/>
    <w:rsid w:val="0050509A"/>
    <w:rsid w:val="00505451"/>
    <w:rsid w:val="005056AE"/>
    <w:rsid w:val="0050579C"/>
    <w:rsid w:val="0050590C"/>
    <w:rsid w:val="00505933"/>
    <w:rsid w:val="00505990"/>
    <w:rsid w:val="00505AF9"/>
    <w:rsid w:val="00505B13"/>
    <w:rsid w:val="00505C95"/>
    <w:rsid w:val="00506037"/>
    <w:rsid w:val="005061BB"/>
    <w:rsid w:val="005061CB"/>
    <w:rsid w:val="00506599"/>
    <w:rsid w:val="00506864"/>
    <w:rsid w:val="00506DF1"/>
    <w:rsid w:val="00507072"/>
    <w:rsid w:val="00507272"/>
    <w:rsid w:val="0050759D"/>
    <w:rsid w:val="005076FA"/>
    <w:rsid w:val="005078F8"/>
    <w:rsid w:val="00507973"/>
    <w:rsid w:val="00507BAF"/>
    <w:rsid w:val="00507D0C"/>
    <w:rsid w:val="00507D7F"/>
    <w:rsid w:val="00507DBA"/>
    <w:rsid w:val="00507E2C"/>
    <w:rsid w:val="00507F7D"/>
    <w:rsid w:val="0051004A"/>
    <w:rsid w:val="00510283"/>
    <w:rsid w:val="0051049B"/>
    <w:rsid w:val="00510520"/>
    <w:rsid w:val="005109AE"/>
    <w:rsid w:val="00510BBA"/>
    <w:rsid w:val="00510C0E"/>
    <w:rsid w:val="00510E49"/>
    <w:rsid w:val="00510EBF"/>
    <w:rsid w:val="00510FA7"/>
    <w:rsid w:val="00511043"/>
    <w:rsid w:val="0051124B"/>
    <w:rsid w:val="0051127E"/>
    <w:rsid w:val="00511303"/>
    <w:rsid w:val="00511512"/>
    <w:rsid w:val="00511788"/>
    <w:rsid w:val="005117BA"/>
    <w:rsid w:val="00511E8A"/>
    <w:rsid w:val="005121A8"/>
    <w:rsid w:val="005125F9"/>
    <w:rsid w:val="005127BE"/>
    <w:rsid w:val="00512B72"/>
    <w:rsid w:val="00512BCA"/>
    <w:rsid w:val="00512F84"/>
    <w:rsid w:val="00512F89"/>
    <w:rsid w:val="00512FDA"/>
    <w:rsid w:val="00513216"/>
    <w:rsid w:val="005133DA"/>
    <w:rsid w:val="00513440"/>
    <w:rsid w:val="0051353E"/>
    <w:rsid w:val="005136A1"/>
    <w:rsid w:val="005136DE"/>
    <w:rsid w:val="00513895"/>
    <w:rsid w:val="00513985"/>
    <w:rsid w:val="00513CD6"/>
    <w:rsid w:val="00513CF4"/>
    <w:rsid w:val="00513DB7"/>
    <w:rsid w:val="00513E83"/>
    <w:rsid w:val="005140E5"/>
    <w:rsid w:val="005140EF"/>
    <w:rsid w:val="00514148"/>
    <w:rsid w:val="00514605"/>
    <w:rsid w:val="0051464D"/>
    <w:rsid w:val="00514740"/>
    <w:rsid w:val="005149BB"/>
    <w:rsid w:val="00514B25"/>
    <w:rsid w:val="00514B59"/>
    <w:rsid w:val="00514B99"/>
    <w:rsid w:val="00514BFC"/>
    <w:rsid w:val="00514C10"/>
    <w:rsid w:val="00515140"/>
    <w:rsid w:val="00515258"/>
    <w:rsid w:val="00515274"/>
    <w:rsid w:val="005152D9"/>
    <w:rsid w:val="00515334"/>
    <w:rsid w:val="005153F2"/>
    <w:rsid w:val="005154C7"/>
    <w:rsid w:val="00515517"/>
    <w:rsid w:val="00515598"/>
    <w:rsid w:val="00515679"/>
    <w:rsid w:val="005157D6"/>
    <w:rsid w:val="00515A72"/>
    <w:rsid w:val="00515B3F"/>
    <w:rsid w:val="00515EB2"/>
    <w:rsid w:val="00515EC8"/>
    <w:rsid w:val="005160AB"/>
    <w:rsid w:val="005160C3"/>
    <w:rsid w:val="00516166"/>
    <w:rsid w:val="0051634D"/>
    <w:rsid w:val="0051645B"/>
    <w:rsid w:val="005165BB"/>
    <w:rsid w:val="00516949"/>
    <w:rsid w:val="00516C92"/>
    <w:rsid w:val="00516E1D"/>
    <w:rsid w:val="00517004"/>
    <w:rsid w:val="0051730F"/>
    <w:rsid w:val="0051731C"/>
    <w:rsid w:val="0051739F"/>
    <w:rsid w:val="005174E3"/>
    <w:rsid w:val="0051764B"/>
    <w:rsid w:val="005179B3"/>
    <w:rsid w:val="005179C1"/>
    <w:rsid w:val="005179D8"/>
    <w:rsid w:val="005179EB"/>
    <w:rsid w:val="00517A42"/>
    <w:rsid w:val="00517AD3"/>
    <w:rsid w:val="00517B38"/>
    <w:rsid w:val="00517D3D"/>
    <w:rsid w:val="00517DC2"/>
    <w:rsid w:val="00517FD5"/>
    <w:rsid w:val="0052004B"/>
    <w:rsid w:val="00520145"/>
    <w:rsid w:val="00520154"/>
    <w:rsid w:val="005203BE"/>
    <w:rsid w:val="005203E7"/>
    <w:rsid w:val="0052082C"/>
    <w:rsid w:val="00520A26"/>
    <w:rsid w:val="00520D38"/>
    <w:rsid w:val="00520E7B"/>
    <w:rsid w:val="00520EB1"/>
    <w:rsid w:val="00520F4B"/>
    <w:rsid w:val="00520F4F"/>
    <w:rsid w:val="005213B7"/>
    <w:rsid w:val="0052176F"/>
    <w:rsid w:val="005218D4"/>
    <w:rsid w:val="00521955"/>
    <w:rsid w:val="00521992"/>
    <w:rsid w:val="00521A85"/>
    <w:rsid w:val="00521B07"/>
    <w:rsid w:val="00521D5E"/>
    <w:rsid w:val="00521DDE"/>
    <w:rsid w:val="00521ED6"/>
    <w:rsid w:val="005220A6"/>
    <w:rsid w:val="00522273"/>
    <w:rsid w:val="005222DE"/>
    <w:rsid w:val="00522386"/>
    <w:rsid w:val="005223A9"/>
    <w:rsid w:val="00522407"/>
    <w:rsid w:val="00522607"/>
    <w:rsid w:val="00522669"/>
    <w:rsid w:val="0052274C"/>
    <w:rsid w:val="00522D65"/>
    <w:rsid w:val="00522E83"/>
    <w:rsid w:val="00522F3F"/>
    <w:rsid w:val="00523006"/>
    <w:rsid w:val="005231B0"/>
    <w:rsid w:val="0052323A"/>
    <w:rsid w:val="0052344A"/>
    <w:rsid w:val="005234A0"/>
    <w:rsid w:val="005234C4"/>
    <w:rsid w:val="005236BC"/>
    <w:rsid w:val="005238C2"/>
    <w:rsid w:val="005238CB"/>
    <w:rsid w:val="005238EF"/>
    <w:rsid w:val="00523AB4"/>
    <w:rsid w:val="00523ACF"/>
    <w:rsid w:val="00523E3D"/>
    <w:rsid w:val="0052427A"/>
    <w:rsid w:val="005242C8"/>
    <w:rsid w:val="00524360"/>
    <w:rsid w:val="00524474"/>
    <w:rsid w:val="00524675"/>
    <w:rsid w:val="005246D7"/>
    <w:rsid w:val="00524702"/>
    <w:rsid w:val="0052477A"/>
    <w:rsid w:val="0052480C"/>
    <w:rsid w:val="00524844"/>
    <w:rsid w:val="00524B06"/>
    <w:rsid w:val="00524C70"/>
    <w:rsid w:val="00524F96"/>
    <w:rsid w:val="00525280"/>
    <w:rsid w:val="00525439"/>
    <w:rsid w:val="005255BA"/>
    <w:rsid w:val="005256B0"/>
    <w:rsid w:val="0052574B"/>
    <w:rsid w:val="005257ED"/>
    <w:rsid w:val="00525855"/>
    <w:rsid w:val="00525A8A"/>
    <w:rsid w:val="00525ACC"/>
    <w:rsid w:val="00525E37"/>
    <w:rsid w:val="00525E51"/>
    <w:rsid w:val="00525F07"/>
    <w:rsid w:val="00525FD5"/>
    <w:rsid w:val="00526176"/>
    <w:rsid w:val="00526185"/>
    <w:rsid w:val="005261EF"/>
    <w:rsid w:val="00526375"/>
    <w:rsid w:val="00526452"/>
    <w:rsid w:val="005266F0"/>
    <w:rsid w:val="00526836"/>
    <w:rsid w:val="00526871"/>
    <w:rsid w:val="00526971"/>
    <w:rsid w:val="005269ED"/>
    <w:rsid w:val="00526A5A"/>
    <w:rsid w:val="00526B76"/>
    <w:rsid w:val="00526B94"/>
    <w:rsid w:val="00526CD7"/>
    <w:rsid w:val="00526D78"/>
    <w:rsid w:val="00526DEE"/>
    <w:rsid w:val="00526DF7"/>
    <w:rsid w:val="00526E44"/>
    <w:rsid w:val="00526F88"/>
    <w:rsid w:val="005270F4"/>
    <w:rsid w:val="005274E1"/>
    <w:rsid w:val="00527956"/>
    <w:rsid w:val="00527AC4"/>
    <w:rsid w:val="00527B93"/>
    <w:rsid w:val="00527D8A"/>
    <w:rsid w:val="00527E7C"/>
    <w:rsid w:val="00527F03"/>
    <w:rsid w:val="00527F51"/>
    <w:rsid w:val="00527F8A"/>
    <w:rsid w:val="00530107"/>
    <w:rsid w:val="00530175"/>
    <w:rsid w:val="00530374"/>
    <w:rsid w:val="00530427"/>
    <w:rsid w:val="00530478"/>
    <w:rsid w:val="0053050E"/>
    <w:rsid w:val="005305E1"/>
    <w:rsid w:val="00530AF0"/>
    <w:rsid w:val="00530C9C"/>
    <w:rsid w:val="00530DA0"/>
    <w:rsid w:val="00531033"/>
    <w:rsid w:val="00531277"/>
    <w:rsid w:val="005313FA"/>
    <w:rsid w:val="005319D9"/>
    <w:rsid w:val="00531A5B"/>
    <w:rsid w:val="00531B1F"/>
    <w:rsid w:val="00531B33"/>
    <w:rsid w:val="00531BB6"/>
    <w:rsid w:val="00531BE9"/>
    <w:rsid w:val="00531E76"/>
    <w:rsid w:val="00531F57"/>
    <w:rsid w:val="00532082"/>
    <w:rsid w:val="00532150"/>
    <w:rsid w:val="005321B2"/>
    <w:rsid w:val="00532432"/>
    <w:rsid w:val="005327B8"/>
    <w:rsid w:val="00532988"/>
    <w:rsid w:val="005329CD"/>
    <w:rsid w:val="00532A3D"/>
    <w:rsid w:val="00532B9A"/>
    <w:rsid w:val="00532BC2"/>
    <w:rsid w:val="00532C53"/>
    <w:rsid w:val="00532EBA"/>
    <w:rsid w:val="005330EC"/>
    <w:rsid w:val="0053324A"/>
    <w:rsid w:val="00533273"/>
    <w:rsid w:val="0053344F"/>
    <w:rsid w:val="00533493"/>
    <w:rsid w:val="005334C7"/>
    <w:rsid w:val="005335C1"/>
    <w:rsid w:val="005336A0"/>
    <w:rsid w:val="005337E3"/>
    <w:rsid w:val="00533999"/>
    <w:rsid w:val="00533DE4"/>
    <w:rsid w:val="00533E41"/>
    <w:rsid w:val="00533FD3"/>
    <w:rsid w:val="005340DC"/>
    <w:rsid w:val="00534149"/>
    <w:rsid w:val="0053441D"/>
    <w:rsid w:val="00534AFF"/>
    <w:rsid w:val="00534CC9"/>
    <w:rsid w:val="00534D12"/>
    <w:rsid w:val="00534D34"/>
    <w:rsid w:val="00534DC7"/>
    <w:rsid w:val="00534F0A"/>
    <w:rsid w:val="005351C1"/>
    <w:rsid w:val="005351DC"/>
    <w:rsid w:val="005354D1"/>
    <w:rsid w:val="00535640"/>
    <w:rsid w:val="00535814"/>
    <w:rsid w:val="005358FF"/>
    <w:rsid w:val="0053593F"/>
    <w:rsid w:val="0053599D"/>
    <w:rsid w:val="00535A0C"/>
    <w:rsid w:val="00535AF3"/>
    <w:rsid w:val="00535E02"/>
    <w:rsid w:val="00535E17"/>
    <w:rsid w:val="00535E30"/>
    <w:rsid w:val="00535E64"/>
    <w:rsid w:val="00535E98"/>
    <w:rsid w:val="0053608B"/>
    <w:rsid w:val="0053650D"/>
    <w:rsid w:val="0053687E"/>
    <w:rsid w:val="00536883"/>
    <w:rsid w:val="005368D4"/>
    <w:rsid w:val="00536D5C"/>
    <w:rsid w:val="0053701D"/>
    <w:rsid w:val="00537066"/>
    <w:rsid w:val="00537086"/>
    <w:rsid w:val="0053712C"/>
    <w:rsid w:val="00537483"/>
    <w:rsid w:val="0053764D"/>
    <w:rsid w:val="0053780B"/>
    <w:rsid w:val="005378D3"/>
    <w:rsid w:val="00537A75"/>
    <w:rsid w:val="00537C1E"/>
    <w:rsid w:val="00537D13"/>
    <w:rsid w:val="00537D3D"/>
    <w:rsid w:val="00537F19"/>
    <w:rsid w:val="005405F9"/>
    <w:rsid w:val="0054062F"/>
    <w:rsid w:val="0054084C"/>
    <w:rsid w:val="00540A2E"/>
    <w:rsid w:val="00540B87"/>
    <w:rsid w:val="00540C2C"/>
    <w:rsid w:val="00540DD0"/>
    <w:rsid w:val="005411E5"/>
    <w:rsid w:val="00541422"/>
    <w:rsid w:val="0054185A"/>
    <w:rsid w:val="005419F2"/>
    <w:rsid w:val="00541CDD"/>
    <w:rsid w:val="00541D68"/>
    <w:rsid w:val="00541E9F"/>
    <w:rsid w:val="00541EE7"/>
    <w:rsid w:val="00541F0D"/>
    <w:rsid w:val="005420B1"/>
    <w:rsid w:val="00542105"/>
    <w:rsid w:val="00542216"/>
    <w:rsid w:val="00542250"/>
    <w:rsid w:val="00542256"/>
    <w:rsid w:val="005422A5"/>
    <w:rsid w:val="0054234C"/>
    <w:rsid w:val="00542365"/>
    <w:rsid w:val="005424B9"/>
    <w:rsid w:val="0054272D"/>
    <w:rsid w:val="00542852"/>
    <w:rsid w:val="005429AA"/>
    <w:rsid w:val="00542B68"/>
    <w:rsid w:val="00542EE2"/>
    <w:rsid w:val="005432B1"/>
    <w:rsid w:val="0054335E"/>
    <w:rsid w:val="0054336D"/>
    <w:rsid w:val="0054344E"/>
    <w:rsid w:val="0054353C"/>
    <w:rsid w:val="005438AC"/>
    <w:rsid w:val="005438E7"/>
    <w:rsid w:val="00543B55"/>
    <w:rsid w:val="00543F38"/>
    <w:rsid w:val="0054412C"/>
    <w:rsid w:val="0054429B"/>
    <w:rsid w:val="00544322"/>
    <w:rsid w:val="00544461"/>
    <w:rsid w:val="00544593"/>
    <w:rsid w:val="00544703"/>
    <w:rsid w:val="005449C0"/>
    <w:rsid w:val="00544F26"/>
    <w:rsid w:val="005450CB"/>
    <w:rsid w:val="00545144"/>
    <w:rsid w:val="00545317"/>
    <w:rsid w:val="00545563"/>
    <w:rsid w:val="0054569A"/>
    <w:rsid w:val="0054595D"/>
    <w:rsid w:val="00545C73"/>
    <w:rsid w:val="00545F71"/>
    <w:rsid w:val="00545F97"/>
    <w:rsid w:val="0054612B"/>
    <w:rsid w:val="00546274"/>
    <w:rsid w:val="00546545"/>
    <w:rsid w:val="00546549"/>
    <w:rsid w:val="00546563"/>
    <w:rsid w:val="00546628"/>
    <w:rsid w:val="00546674"/>
    <w:rsid w:val="005466F0"/>
    <w:rsid w:val="00546720"/>
    <w:rsid w:val="00546C82"/>
    <w:rsid w:val="0054711F"/>
    <w:rsid w:val="005471D8"/>
    <w:rsid w:val="00547346"/>
    <w:rsid w:val="00547416"/>
    <w:rsid w:val="005474B4"/>
    <w:rsid w:val="005478ED"/>
    <w:rsid w:val="00547A98"/>
    <w:rsid w:val="00547BD1"/>
    <w:rsid w:val="00547C4B"/>
    <w:rsid w:val="00547CB0"/>
    <w:rsid w:val="00547DAD"/>
    <w:rsid w:val="00547DE3"/>
    <w:rsid w:val="00547DF4"/>
    <w:rsid w:val="00547E30"/>
    <w:rsid w:val="00550027"/>
    <w:rsid w:val="0055002E"/>
    <w:rsid w:val="0055007E"/>
    <w:rsid w:val="005500D2"/>
    <w:rsid w:val="005500E3"/>
    <w:rsid w:val="00550139"/>
    <w:rsid w:val="00550474"/>
    <w:rsid w:val="005504C2"/>
    <w:rsid w:val="005506A9"/>
    <w:rsid w:val="005507AA"/>
    <w:rsid w:val="00550882"/>
    <w:rsid w:val="00550A88"/>
    <w:rsid w:val="00550E5A"/>
    <w:rsid w:val="00551013"/>
    <w:rsid w:val="0055117D"/>
    <w:rsid w:val="00551258"/>
    <w:rsid w:val="0055131C"/>
    <w:rsid w:val="005513E5"/>
    <w:rsid w:val="0055144F"/>
    <w:rsid w:val="0055157A"/>
    <w:rsid w:val="005517E9"/>
    <w:rsid w:val="00551890"/>
    <w:rsid w:val="005518B6"/>
    <w:rsid w:val="00551B75"/>
    <w:rsid w:val="00551C02"/>
    <w:rsid w:val="00551CFD"/>
    <w:rsid w:val="00551F2C"/>
    <w:rsid w:val="005521E0"/>
    <w:rsid w:val="00552358"/>
    <w:rsid w:val="00552507"/>
    <w:rsid w:val="00552515"/>
    <w:rsid w:val="00552516"/>
    <w:rsid w:val="005525D7"/>
    <w:rsid w:val="0055263F"/>
    <w:rsid w:val="005526FE"/>
    <w:rsid w:val="0055278D"/>
    <w:rsid w:val="005528DD"/>
    <w:rsid w:val="00552920"/>
    <w:rsid w:val="00552D1E"/>
    <w:rsid w:val="00552D26"/>
    <w:rsid w:val="00552E08"/>
    <w:rsid w:val="00552F83"/>
    <w:rsid w:val="0055301A"/>
    <w:rsid w:val="00553074"/>
    <w:rsid w:val="005531D8"/>
    <w:rsid w:val="005533C5"/>
    <w:rsid w:val="005535D2"/>
    <w:rsid w:val="00553642"/>
    <w:rsid w:val="0055365E"/>
    <w:rsid w:val="00553730"/>
    <w:rsid w:val="00553DB7"/>
    <w:rsid w:val="00553FA6"/>
    <w:rsid w:val="00554082"/>
    <w:rsid w:val="00554326"/>
    <w:rsid w:val="00554430"/>
    <w:rsid w:val="005544E8"/>
    <w:rsid w:val="0055451C"/>
    <w:rsid w:val="005547AC"/>
    <w:rsid w:val="005547F5"/>
    <w:rsid w:val="00554882"/>
    <w:rsid w:val="005548A0"/>
    <w:rsid w:val="005548E9"/>
    <w:rsid w:val="005549E1"/>
    <w:rsid w:val="00554AB4"/>
    <w:rsid w:val="00554ABC"/>
    <w:rsid w:val="00554C1F"/>
    <w:rsid w:val="00554DBC"/>
    <w:rsid w:val="00554E67"/>
    <w:rsid w:val="00554EFE"/>
    <w:rsid w:val="00554FCC"/>
    <w:rsid w:val="00555353"/>
    <w:rsid w:val="005553BD"/>
    <w:rsid w:val="00555543"/>
    <w:rsid w:val="00555982"/>
    <w:rsid w:val="005559AB"/>
    <w:rsid w:val="00555A66"/>
    <w:rsid w:val="00555CA8"/>
    <w:rsid w:val="00555ED0"/>
    <w:rsid w:val="00556982"/>
    <w:rsid w:val="005569BB"/>
    <w:rsid w:val="00556A38"/>
    <w:rsid w:val="00556A95"/>
    <w:rsid w:val="00556B6C"/>
    <w:rsid w:val="00556CFD"/>
    <w:rsid w:val="00556D4C"/>
    <w:rsid w:val="00556D7B"/>
    <w:rsid w:val="00556E2F"/>
    <w:rsid w:val="00556EF9"/>
    <w:rsid w:val="00556FB9"/>
    <w:rsid w:val="00557059"/>
    <w:rsid w:val="00557069"/>
    <w:rsid w:val="00557243"/>
    <w:rsid w:val="0055738F"/>
    <w:rsid w:val="00557C06"/>
    <w:rsid w:val="00557C4D"/>
    <w:rsid w:val="00557C60"/>
    <w:rsid w:val="00557E3E"/>
    <w:rsid w:val="00557F34"/>
    <w:rsid w:val="00557F9B"/>
    <w:rsid w:val="00560433"/>
    <w:rsid w:val="00560437"/>
    <w:rsid w:val="00560518"/>
    <w:rsid w:val="00560649"/>
    <w:rsid w:val="00560655"/>
    <w:rsid w:val="0056065D"/>
    <w:rsid w:val="005607C3"/>
    <w:rsid w:val="00560883"/>
    <w:rsid w:val="005608B1"/>
    <w:rsid w:val="005608CB"/>
    <w:rsid w:val="005608CC"/>
    <w:rsid w:val="00560C1B"/>
    <w:rsid w:val="00560D5D"/>
    <w:rsid w:val="00560D6A"/>
    <w:rsid w:val="00560E46"/>
    <w:rsid w:val="00560F3F"/>
    <w:rsid w:val="005610E5"/>
    <w:rsid w:val="00561134"/>
    <w:rsid w:val="00561207"/>
    <w:rsid w:val="005615D4"/>
    <w:rsid w:val="00561601"/>
    <w:rsid w:val="005616C5"/>
    <w:rsid w:val="005617E1"/>
    <w:rsid w:val="005617FA"/>
    <w:rsid w:val="00561877"/>
    <w:rsid w:val="00561A36"/>
    <w:rsid w:val="00561B35"/>
    <w:rsid w:val="00561C7B"/>
    <w:rsid w:val="00561D1E"/>
    <w:rsid w:val="00562065"/>
    <w:rsid w:val="00562096"/>
    <w:rsid w:val="0056224B"/>
    <w:rsid w:val="0056225F"/>
    <w:rsid w:val="00562412"/>
    <w:rsid w:val="00562511"/>
    <w:rsid w:val="00562950"/>
    <w:rsid w:val="00562C6B"/>
    <w:rsid w:val="00563096"/>
    <w:rsid w:val="00563135"/>
    <w:rsid w:val="00563221"/>
    <w:rsid w:val="00563260"/>
    <w:rsid w:val="005632AD"/>
    <w:rsid w:val="0056348C"/>
    <w:rsid w:val="005635A2"/>
    <w:rsid w:val="005635D7"/>
    <w:rsid w:val="00563688"/>
    <w:rsid w:val="00563757"/>
    <w:rsid w:val="00563830"/>
    <w:rsid w:val="005638ED"/>
    <w:rsid w:val="00563950"/>
    <w:rsid w:val="005639A4"/>
    <w:rsid w:val="005639A9"/>
    <w:rsid w:val="005639F9"/>
    <w:rsid w:val="00563AD4"/>
    <w:rsid w:val="00563B7A"/>
    <w:rsid w:val="00563BE4"/>
    <w:rsid w:val="00563CA9"/>
    <w:rsid w:val="00564169"/>
    <w:rsid w:val="0056418A"/>
    <w:rsid w:val="00564395"/>
    <w:rsid w:val="0056453C"/>
    <w:rsid w:val="005645F8"/>
    <w:rsid w:val="00564659"/>
    <w:rsid w:val="0056495D"/>
    <w:rsid w:val="00564B25"/>
    <w:rsid w:val="00564D45"/>
    <w:rsid w:val="00564DC7"/>
    <w:rsid w:val="00564FC2"/>
    <w:rsid w:val="00565240"/>
    <w:rsid w:val="005652DB"/>
    <w:rsid w:val="0056540D"/>
    <w:rsid w:val="00565468"/>
    <w:rsid w:val="005654DA"/>
    <w:rsid w:val="00565845"/>
    <w:rsid w:val="005659BB"/>
    <w:rsid w:val="00565ACC"/>
    <w:rsid w:val="00565B59"/>
    <w:rsid w:val="00565D44"/>
    <w:rsid w:val="00565E69"/>
    <w:rsid w:val="00565FE7"/>
    <w:rsid w:val="00566312"/>
    <w:rsid w:val="00566372"/>
    <w:rsid w:val="005664E6"/>
    <w:rsid w:val="00566989"/>
    <w:rsid w:val="005669EC"/>
    <w:rsid w:val="00566A0F"/>
    <w:rsid w:val="00566A3B"/>
    <w:rsid w:val="00566AE6"/>
    <w:rsid w:val="00566AF0"/>
    <w:rsid w:val="00566C26"/>
    <w:rsid w:val="00566D0A"/>
    <w:rsid w:val="00566D70"/>
    <w:rsid w:val="00566F86"/>
    <w:rsid w:val="0056705D"/>
    <w:rsid w:val="005670FB"/>
    <w:rsid w:val="005672AB"/>
    <w:rsid w:val="005679E8"/>
    <w:rsid w:val="00567B50"/>
    <w:rsid w:val="00567BB4"/>
    <w:rsid w:val="00567CC6"/>
    <w:rsid w:val="00567E2D"/>
    <w:rsid w:val="00567F4B"/>
    <w:rsid w:val="00570068"/>
    <w:rsid w:val="0057015F"/>
    <w:rsid w:val="005701B0"/>
    <w:rsid w:val="00570384"/>
    <w:rsid w:val="005705E9"/>
    <w:rsid w:val="005705F4"/>
    <w:rsid w:val="005709C8"/>
    <w:rsid w:val="00570D99"/>
    <w:rsid w:val="00570EEA"/>
    <w:rsid w:val="00570F3B"/>
    <w:rsid w:val="00571112"/>
    <w:rsid w:val="005711D6"/>
    <w:rsid w:val="0057123E"/>
    <w:rsid w:val="005712CA"/>
    <w:rsid w:val="00571501"/>
    <w:rsid w:val="00571A14"/>
    <w:rsid w:val="00571B45"/>
    <w:rsid w:val="00571B77"/>
    <w:rsid w:val="00571DBE"/>
    <w:rsid w:val="00571F83"/>
    <w:rsid w:val="00571F9C"/>
    <w:rsid w:val="00572037"/>
    <w:rsid w:val="005721EB"/>
    <w:rsid w:val="0057225C"/>
    <w:rsid w:val="0057242E"/>
    <w:rsid w:val="0057246F"/>
    <w:rsid w:val="005725F3"/>
    <w:rsid w:val="00572658"/>
    <w:rsid w:val="005726A1"/>
    <w:rsid w:val="0057293F"/>
    <w:rsid w:val="00572B06"/>
    <w:rsid w:val="00572E90"/>
    <w:rsid w:val="00572F79"/>
    <w:rsid w:val="005730D1"/>
    <w:rsid w:val="0057310C"/>
    <w:rsid w:val="00573168"/>
    <w:rsid w:val="005731F3"/>
    <w:rsid w:val="005734E3"/>
    <w:rsid w:val="00573651"/>
    <w:rsid w:val="00573723"/>
    <w:rsid w:val="00573809"/>
    <w:rsid w:val="0057418F"/>
    <w:rsid w:val="0057424C"/>
    <w:rsid w:val="00574250"/>
    <w:rsid w:val="005742B7"/>
    <w:rsid w:val="0057470B"/>
    <w:rsid w:val="00574791"/>
    <w:rsid w:val="005748D0"/>
    <w:rsid w:val="005748E6"/>
    <w:rsid w:val="00574A01"/>
    <w:rsid w:val="00574AC1"/>
    <w:rsid w:val="00574F1F"/>
    <w:rsid w:val="00575080"/>
    <w:rsid w:val="00575096"/>
    <w:rsid w:val="005753AF"/>
    <w:rsid w:val="00575608"/>
    <w:rsid w:val="005756BE"/>
    <w:rsid w:val="00575703"/>
    <w:rsid w:val="00575924"/>
    <w:rsid w:val="00575A08"/>
    <w:rsid w:val="00575A65"/>
    <w:rsid w:val="00575D84"/>
    <w:rsid w:val="00575DD9"/>
    <w:rsid w:val="00575E0A"/>
    <w:rsid w:val="00575EA5"/>
    <w:rsid w:val="00575F1F"/>
    <w:rsid w:val="00575F36"/>
    <w:rsid w:val="005760C0"/>
    <w:rsid w:val="00576C64"/>
    <w:rsid w:val="00576FE3"/>
    <w:rsid w:val="00577210"/>
    <w:rsid w:val="0057727C"/>
    <w:rsid w:val="00577594"/>
    <w:rsid w:val="005775DE"/>
    <w:rsid w:val="0057760E"/>
    <w:rsid w:val="00577617"/>
    <w:rsid w:val="00577944"/>
    <w:rsid w:val="00577947"/>
    <w:rsid w:val="00577B2D"/>
    <w:rsid w:val="00577DBB"/>
    <w:rsid w:val="00577E45"/>
    <w:rsid w:val="00580082"/>
    <w:rsid w:val="0058015A"/>
    <w:rsid w:val="005803D7"/>
    <w:rsid w:val="00580561"/>
    <w:rsid w:val="00580645"/>
    <w:rsid w:val="005809B1"/>
    <w:rsid w:val="005809B3"/>
    <w:rsid w:val="00580A0A"/>
    <w:rsid w:val="00580A53"/>
    <w:rsid w:val="00580ACB"/>
    <w:rsid w:val="00580C09"/>
    <w:rsid w:val="00580CF2"/>
    <w:rsid w:val="00580CF6"/>
    <w:rsid w:val="0058114F"/>
    <w:rsid w:val="00581302"/>
    <w:rsid w:val="00581BC6"/>
    <w:rsid w:val="00581D46"/>
    <w:rsid w:val="00581FA5"/>
    <w:rsid w:val="00581FC5"/>
    <w:rsid w:val="0058230C"/>
    <w:rsid w:val="00582459"/>
    <w:rsid w:val="005824D8"/>
    <w:rsid w:val="005826DC"/>
    <w:rsid w:val="00582753"/>
    <w:rsid w:val="0058280C"/>
    <w:rsid w:val="00582910"/>
    <w:rsid w:val="00582A75"/>
    <w:rsid w:val="00582B23"/>
    <w:rsid w:val="00582B56"/>
    <w:rsid w:val="00582C58"/>
    <w:rsid w:val="00582CAB"/>
    <w:rsid w:val="00582E0F"/>
    <w:rsid w:val="00582ECD"/>
    <w:rsid w:val="00582FDD"/>
    <w:rsid w:val="00583192"/>
    <w:rsid w:val="00583310"/>
    <w:rsid w:val="00583331"/>
    <w:rsid w:val="0058337E"/>
    <w:rsid w:val="0058385D"/>
    <w:rsid w:val="00583916"/>
    <w:rsid w:val="0058393E"/>
    <w:rsid w:val="005839E1"/>
    <w:rsid w:val="00583AC3"/>
    <w:rsid w:val="00583CE7"/>
    <w:rsid w:val="00583D6B"/>
    <w:rsid w:val="00583D9F"/>
    <w:rsid w:val="00583E4E"/>
    <w:rsid w:val="005840DE"/>
    <w:rsid w:val="005842AE"/>
    <w:rsid w:val="005844F5"/>
    <w:rsid w:val="005844F7"/>
    <w:rsid w:val="0058472D"/>
    <w:rsid w:val="005848D5"/>
    <w:rsid w:val="00584B39"/>
    <w:rsid w:val="00584B68"/>
    <w:rsid w:val="00584B73"/>
    <w:rsid w:val="00584BCC"/>
    <w:rsid w:val="00584E39"/>
    <w:rsid w:val="00584F08"/>
    <w:rsid w:val="00585393"/>
    <w:rsid w:val="00585427"/>
    <w:rsid w:val="005855C2"/>
    <w:rsid w:val="00585D86"/>
    <w:rsid w:val="00586156"/>
    <w:rsid w:val="0058632E"/>
    <w:rsid w:val="005864B1"/>
    <w:rsid w:val="00586586"/>
    <w:rsid w:val="005865C0"/>
    <w:rsid w:val="005865C2"/>
    <w:rsid w:val="005865F9"/>
    <w:rsid w:val="00586631"/>
    <w:rsid w:val="0058666E"/>
    <w:rsid w:val="005866FC"/>
    <w:rsid w:val="00586AB9"/>
    <w:rsid w:val="00586AE6"/>
    <w:rsid w:val="00586AED"/>
    <w:rsid w:val="00586B33"/>
    <w:rsid w:val="00586B7C"/>
    <w:rsid w:val="00586BEB"/>
    <w:rsid w:val="00586D1C"/>
    <w:rsid w:val="00586D8D"/>
    <w:rsid w:val="0058703D"/>
    <w:rsid w:val="0058705A"/>
    <w:rsid w:val="00587143"/>
    <w:rsid w:val="005873C7"/>
    <w:rsid w:val="005873DE"/>
    <w:rsid w:val="0058748A"/>
    <w:rsid w:val="005875F4"/>
    <w:rsid w:val="0058763A"/>
    <w:rsid w:val="00587761"/>
    <w:rsid w:val="00587C86"/>
    <w:rsid w:val="005901F0"/>
    <w:rsid w:val="00590289"/>
    <w:rsid w:val="005902AE"/>
    <w:rsid w:val="005903F5"/>
    <w:rsid w:val="0059045B"/>
    <w:rsid w:val="00590D30"/>
    <w:rsid w:val="00590D59"/>
    <w:rsid w:val="00590FBA"/>
    <w:rsid w:val="0059101F"/>
    <w:rsid w:val="005912FE"/>
    <w:rsid w:val="0059155F"/>
    <w:rsid w:val="00591764"/>
    <w:rsid w:val="00591993"/>
    <w:rsid w:val="00591B19"/>
    <w:rsid w:val="00591D10"/>
    <w:rsid w:val="005921E7"/>
    <w:rsid w:val="005922A0"/>
    <w:rsid w:val="0059231A"/>
    <w:rsid w:val="005924EB"/>
    <w:rsid w:val="005926A4"/>
    <w:rsid w:val="00592849"/>
    <w:rsid w:val="00592897"/>
    <w:rsid w:val="00592936"/>
    <w:rsid w:val="00592C3E"/>
    <w:rsid w:val="00592D57"/>
    <w:rsid w:val="00592DB6"/>
    <w:rsid w:val="00592E93"/>
    <w:rsid w:val="005931EF"/>
    <w:rsid w:val="0059328B"/>
    <w:rsid w:val="0059335C"/>
    <w:rsid w:val="005933F2"/>
    <w:rsid w:val="0059345A"/>
    <w:rsid w:val="00593605"/>
    <w:rsid w:val="0059376A"/>
    <w:rsid w:val="0059376F"/>
    <w:rsid w:val="0059384D"/>
    <w:rsid w:val="005939E2"/>
    <w:rsid w:val="00593ABE"/>
    <w:rsid w:val="00593B1C"/>
    <w:rsid w:val="00593BC9"/>
    <w:rsid w:val="00593CCD"/>
    <w:rsid w:val="005943D3"/>
    <w:rsid w:val="005943E2"/>
    <w:rsid w:val="00594454"/>
    <w:rsid w:val="0059445F"/>
    <w:rsid w:val="00594476"/>
    <w:rsid w:val="005944C5"/>
    <w:rsid w:val="005945F7"/>
    <w:rsid w:val="0059474C"/>
    <w:rsid w:val="00594905"/>
    <w:rsid w:val="0059490C"/>
    <w:rsid w:val="0059494F"/>
    <w:rsid w:val="00594B5E"/>
    <w:rsid w:val="00594D7F"/>
    <w:rsid w:val="00595258"/>
    <w:rsid w:val="0059552C"/>
    <w:rsid w:val="00595601"/>
    <w:rsid w:val="005959CA"/>
    <w:rsid w:val="005959F2"/>
    <w:rsid w:val="00595BAA"/>
    <w:rsid w:val="00595E99"/>
    <w:rsid w:val="00595ED8"/>
    <w:rsid w:val="00595FE0"/>
    <w:rsid w:val="00596006"/>
    <w:rsid w:val="00596296"/>
    <w:rsid w:val="00596385"/>
    <w:rsid w:val="005967E8"/>
    <w:rsid w:val="00596BFA"/>
    <w:rsid w:val="00596C4E"/>
    <w:rsid w:val="00596C67"/>
    <w:rsid w:val="00596E13"/>
    <w:rsid w:val="00596E4B"/>
    <w:rsid w:val="00597155"/>
    <w:rsid w:val="00597160"/>
    <w:rsid w:val="0059755E"/>
    <w:rsid w:val="005979F2"/>
    <w:rsid w:val="00597AF6"/>
    <w:rsid w:val="00597F1E"/>
    <w:rsid w:val="00597F64"/>
    <w:rsid w:val="005A035A"/>
    <w:rsid w:val="005A03A1"/>
    <w:rsid w:val="005A0403"/>
    <w:rsid w:val="005A0687"/>
    <w:rsid w:val="005A0958"/>
    <w:rsid w:val="005A0A80"/>
    <w:rsid w:val="005A0BD3"/>
    <w:rsid w:val="005A0F89"/>
    <w:rsid w:val="005A1082"/>
    <w:rsid w:val="005A116B"/>
    <w:rsid w:val="005A1175"/>
    <w:rsid w:val="005A11FA"/>
    <w:rsid w:val="005A11FD"/>
    <w:rsid w:val="005A155D"/>
    <w:rsid w:val="005A1896"/>
    <w:rsid w:val="005A1A41"/>
    <w:rsid w:val="005A1B2B"/>
    <w:rsid w:val="005A1B47"/>
    <w:rsid w:val="005A202F"/>
    <w:rsid w:val="005A20AD"/>
    <w:rsid w:val="005A240A"/>
    <w:rsid w:val="005A2677"/>
    <w:rsid w:val="005A2805"/>
    <w:rsid w:val="005A29A0"/>
    <w:rsid w:val="005A2B3E"/>
    <w:rsid w:val="005A2CDE"/>
    <w:rsid w:val="005A2EF5"/>
    <w:rsid w:val="005A2F71"/>
    <w:rsid w:val="005A31EA"/>
    <w:rsid w:val="005A32C2"/>
    <w:rsid w:val="005A32FE"/>
    <w:rsid w:val="005A3541"/>
    <w:rsid w:val="005A3745"/>
    <w:rsid w:val="005A3992"/>
    <w:rsid w:val="005A3A82"/>
    <w:rsid w:val="005A3E18"/>
    <w:rsid w:val="005A4096"/>
    <w:rsid w:val="005A422C"/>
    <w:rsid w:val="005A4780"/>
    <w:rsid w:val="005A4992"/>
    <w:rsid w:val="005A4A71"/>
    <w:rsid w:val="005A4CB5"/>
    <w:rsid w:val="005A4D1A"/>
    <w:rsid w:val="005A4E06"/>
    <w:rsid w:val="005A4F82"/>
    <w:rsid w:val="005A5111"/>
    <w:rsid w:val="005A5198"/>
    <w:rsid w:val="005A51B1"/>
    <w:rsid w:val="005A51BE"/>
    <w:rsid w:val="005A5236"/>
    <w:rsid w:val="005A52CA"/>
    <w:rsid w:val="005A54D6"/>
    <w:rsid w:val="005A5540"/>
    <w:rsid w:val="005A5705"/>
    <w:rsid w:val="005A574D"/>
    <w:rsid w:val="005A578A"/>
    <w:rsid w:val="005A58F2"/>
    <w:rsid w:val="005A5925"/>
    <w:rsid w:val="005A5FAA"/>
    <w:rsid w:val="005A605B"/>
    <w:rsid w:val="005A64A1"/>
    <w:rsid w:val="005A64D1"/>
    <w:rsid w:val="005A6534"/>
    <w:rsid w:val="005A657F"/>
    <w:rsid w:val="005A6789"/>
    <w:rsid w:val="005A67D0"/>
    <w:rsid w:val="005A67D1"/>
    <w:rsid w:val="005A6879"/>
    <w:rsid w:val="005A68BB"/>
    <w:rsid w:val="005A69E4"/>
    <w:rsid w:val="005A6BE2"/>
    <w:rsid w:val="005A6C13"/>
    <w:rsid w:val="005A6DCA"/>
    <w:rsid w:val="005A6E7B"/>
    <w:rsid w:val="005A6F22"/>
    <w:rsid w:val="005A6F5F"/>
    <w:rsid w:val="005A6FE8"/>
    <w:rsid w:val="005A7063"/>
    <w:rsid w:val="005A7076"/>
    <w:rsid w:val="005A70B4"/>
    <w:rsid w:val="005A7233"/>
    <w:rsid w:val="005A72B6"/>
    <w:rsid w:val="005A733E"/>
    <w:rsid w:val="005A740E"/>
    <w:rsid w:val="005A74CD"/>
    <w:rsid w:val="005A768B"/>
    <w:rsid w:val="005A76B0"/>
    <w:rsid w:val="005A77A7"/>
    <w:rsid w:val="005A77BB"/>
    <w:rsid w:val="005A79DB"/>
    <w:rsid w:val="005A7D8C"/>
    <w:rsid w:val="005A7DDB"/>
    <w:rsid w:val="005A7EAD"/>
    <w:rsid w:val="005A7F56"/>
    <w:rsid w:val="005B00DA"/>
    <w:rsid w:val="005B038A"/>
    <w:rsid w:val="005B07A2"/>
    <w:rsid w:val="005B0AE2"/>
    <w:rsid w:val="005B0D5E"/>
    <w:rsid w:val="005B0E1C"/>
    <w:rsid w:val="005B13D6"/>
    <w:rsid w:val="005B1521"/>
    <w:rsid w:val="005B199E"/>
    <w:rsid w:val="005B1E69"/>
    <w:rsid w:val="005B2003"/>
    <w:rsid w:val="005B2033"/>
    <w:rsid w:val="005B227E"/>
    <w:rsid w:val="005B2C2F"/>
    <w:rsid w:val="005B2EDD"/>
    <w:rsid w:val="005B2FE2"/>
    <w:rsid w:val="005B310D"/>
    <w:rsid w:val="005B326D"/>
    <w:rsid w:val="005B3355"/>
    <w:rsid w:val="005B36A5"/>
    <w:rsid w:val="005B38E8"/>
    <w:rsid w:val="005B3A16"/>
    <w:rsid w:val="005B3AB6"/>
    <w:rsid w:val="005B3BD1"/>
    <w:rsid w:val="005B3C04"/>
    <w:rsid w:val="005B3C73"/>
    <w:rsid w:val="005B3CF8"/>
    <w:rsid w:val="005B3DA8"/>
    <w:rsid w:val="005B3DCA"/>
    <w:rsid w:val="005B3EA1"/>
    <w:rsid w:val="005B4024"/>
    <w:rsid w:val="005B4068"/>
    <w:rsid w:val="005B4421"/>
    <w:rsid w:val="005B44FF"/>
    <w:rsid w:val="005B49E6"/>
    <w:rsid w:val="005B4A4D"/>
    <w:rsid w:val="005B4AED"/>
    <w:rsid w:val="005B4F12"/>
    <w:rsid w:val="005B50F9"/>
    <w:rsid w:val="005B5162"/>
    <w:rsid w:val="005B5197"/>
    <w:rsid w:val="005B549C"/>
    <w:rsid w:val="005B56FA"/>
    <w:rsid w:val="005B5AAE"/>
    <w:rsid w:val="005B5ABA"/>
    <w:rsid w:val="005B5D74"/>
    <w:rsid w:val="005B5E2F"/>
    <w:rsid w:val="005B5F24"/>
    <w:rsid w:val="005B6082"/>
    <w:rsid w:val="005B6152"/>
    <w:rsid w:val="005B61B3"/>
    <w:rsid w:val="005B6521"/>
    <w:rsid w:val="005B6589"/>
    <w:rsid w:val="005B6757"/>
    <w:rsid w:val="005B6923"/>
    <w:rsid w:val="005B69FF"/>
    <w:rsid w:val="005B6BDA"/>
    <w:rsid w:val="005B6CFE"/>
    <w:rsid w:val="005B6D4A"/>
    <w:rsid w:val="005B6DF0"/>
    <w:rsid w:val="005B6E0D"/>
    <w:rsid w:val="005B6E47"/>
    <w:rsid w:val="005B6F1E"/>
    <w:rsid w:val="005B71C0"/>
    <w:rsid w:val="005B7220"/>
    <w:rsid w:val="005B7267"/>
    <w:rsid w:val="005B7476"/>
    <w:rsid w:val="005B74EF"/>
    <w:rsid w:val="005B7732"/>
    <w:rsid w:val="005B7AA7"/>
    <w:rsid w:val="005B7AD1"/>
    <w:rsid w:val="005B7B1B"/>
    <w:rsid w:val="005B7C57"/>
    <w:rsid w:val="005B7C60"/>
    <w:rsid w:val="005B7C8B"/>
    <w:rsid w:val="005B7E3E"/>
    <w:rsid w:val="005B7E42"/>
    <w:rsid w:val="005B7F0A"/>
    <w:rsid w:val="005C008F"/>
    <w:rsid w:val="005C0288"/>
    <w:rsid w:val="005C072C"/>
    <w:rsid w:val="005C0A13"/>
    <w:rsid w:val="005C0A50"/>
    <w:rsid w:val="005C0AA8"/>
    <w:rsid w:val="005C0EA8"/>
    <w:rsid w:val="005C0EAB"/>
    <w:rsid w:val="005C10BF"/>
    <w:rsid w:val="005C11B7"/>
    <w:rsid w:val="005C18D9"/>
    <w:rsid w:val="005C1AA3"/>
    <w:rsid w:val="005C1B2E"/>
    <w:rsid w:val="005C1C9F"/>
    <w:rsid w:val="005C1F50"/>
    <w:rsid w:val="005C20DE"/>
    <w:rsid w:val="005C215B"/>
    <w:rsid w:val="005C22F7"/>
    <w:rsid w:val="005C24CD"/>
    <w:rsid w:val="005C2933"/>
    <w:rsid w:val="005C29FE"/>
    <w:rsid w:val="005C2D07"/>
    <w:rsid w:val="005C2FC3"/>
    <w:rsid w:val="005C3151"/>
    <w:rsid w:val="005C3583"/>
    <w:rsid w:val="005C3655"/>
    <w:rsid w:val="005C3778"/>
    <w:rsid w:val="005C380B"/>
    <w:rsid w:val="005C398D"/>
    <w:rsid w:val="005C3A63"/>
    <w:rsid w:val="005C3A65"/>
    <w:rsid w:val="005C3CB9"/>
    <w:rsid w:val="005C3CBE"/>
    <w:rsid w:val="005C3D1F"/>
    <w:rsid w:val="005C3D49"/>
    <w:rsid w:val="005C3D4F"/>
    <w:rsid w:val="005C3D99"/>
    <w:rsid w:val="005C3EAA"/>
    <w:rsid w:val="005C3EE6"/>
    <w:rsid w:val="005C3F8B"/>
    <w:rsid w:val="005C40AF"/>
    <w:rsid w:val="005C47E2"/>
    <w:rsid w:val="005C48B7"/>
    <w:rsid w:val="005C49DF"/>
    <w:rsid w:val="005C4B9F"/>
    <w:rsid w:val="005C4D34"/>
    <w:rsid w:val="005C4D53"/>
    <w:rsid w:val="005C4F06"/>
    <w:rsid w:val="005C502E"/>
    <w:rsid w:val="005C50DD"/>
    <w:rsid w:val="005C5129"/>
    <w:rsid w:val="005C52E5"/>
    <w:rsid w:val="005C54F2"/>
    <w:rsid w:val="005C5653"/>
    <w:rsid w:val="005C58B3"/>
    <w:rsid w:val="005C5999"/>
    <w:rsid w:val="005C5C9F"/>
    <w:rsid w:val="005C5E92"/>
    <w:rsid w:val="005C5EA6"/>
    <w:rsid w:val="005C5F0D"/>
    <w:rsid w:val="005C5F3F"/>
    <w:rsid w:val="005C5F75"/>
    <w:rsid w:val="005C6288"/>
    <w:rsid w:val="005C63D4"/>
    <w:rsid w:val="005C63EF"/>
    <w:rsid w:val="005C655B"/>
    <w:rsid w:val="005C66D6"/>
    <w:rsid w:val="005C66FC"/>
    <w:rsid w:val="005C6705"/>
    <w:rsid w:val="005C6AB3"/>
    <w:rsid w:val="005C6C69"/>
    <w:rsid w:val="005C6D48"/>
    <w:rsid w:val="005C6D90"/>
    <w:rsid w:val="005C6DCA"/>
    <w:rsid w:val="005C6E1B"/>
    <w:rsid w:val="005C6E6E"/>
    <w:rsid w:val="005C6EAC"/>
    <w:rsid w:val="005C740F"/>
    <w:rsid w:val="005C7760"/>
    <w:rsid w:val="005C792A"/>
    <w:rsid w:val="005C7A43"/>
    <w:rsid w:val="005C7B43"/>
    <w:rsid w:val="005C7CE7"/>
    <w:rsid w:val="005C7D13"/>
    <w:rsid w:val="005D02D8"/>
    <w:rsid w:val="005D05D0"/>
    <w:rsid w:val="005D079E"/>
    <w:rsid w:val="005D08EC"/>
    <w:rsid w:val="005D0A6E"/>
    <w:rsid w:val="005D0B5D"/>
    <w:rsid w:val="005D0BFC"/>
    <w:rsid w:val="005D0C73"/>
    <w:rsid w:val="005D0CE8"/>
    <w:rsid w:val="005D0EA9"/>
    <w:rsid w:val="005D1103"/>
    <w:rsid w:val="005D1359"/>
    <w:rsid w:val="005D14B0"/>
    <w:rsid w:val="005D14D7"/>
    <w:rsid w:val="005D15E1"/>
    <w:rsid w:val="005D1654"/>
    <w:rsid w:val="005D1805"/>
    <w:rsid w:val="005D18BA"/>
    <w:rsid w:val="005D1A53"/>
    <w:rsid w:val="005D1A54"/>
    <w:rsid w:val="005D1A7B"/>
    <w:rsid w:val="005D1B5B"/>
    <w:rsid w:val="005D1CC7"/>
    <w:rsid w:val="005D1DF6"/>
    <w:rsid w:val="005D1EDC"/>
    <w:rsid w:val="005D1F11"/>
    <w:rsid w:val="005D2009"/>
    <w:rsid w:val="005D201C"/>
    <w:rsid w:val="005D20E2"/>
    <w:rsid w:val="005D21A3"/>
    <w:rsid w:val="005D2472"/>
    <w:rsid w:val="005D24F0"/>
    <w:rsid w:val="005D25AA"/>
    <w:rsid w:val="005D25E4"/>
    <w:rsid w:val="005D2625"/>
    <w:rsid w:val="005D266C"/>
    <w:rsid w:val="005D2732"/>
    <w:rsid w:val="005D2790"/>
    <w:rsid w:val="005D2919"/>
    <w:rsid w:val="005D2CFF"/>
    <w:rsid w:val="005D2E82"/>
    <w:rsid w:val="005D2F6A"/>
    <w:rsid w:val="005D3112"/>
    <w:rsid w:val="005D3140"/>
    <w:rsid w:val="005D31F4"/>
    <w:rsid w:val="005D3281"/>
    <w:rsid w:val="005D32C4"/>
    <w:rsid w:val="005D339C"/>
    <w:rsid w:val="005D359E"/>
    <w:rsid w:val="005D37F2"/>
    <w:rsid w:val="005D37FC"/>
    <w:rsid w:val="005D3817"/>
    <w:rsid w:val="005D3A34"/>
    <w:rsid w:val="005D3C85"/>
    <w:rsid w:val="005D3D7B"/>
    <w:rsid w:val="005D3E14"/>
    <w:rsid w:val="005D3FD8"/>
    <w:rsid w:val="005D41C5"/>
    <w:rsid w:val="005D4353"/>
    <w:rsid w:val="005D489F"/>
    <w:rsid w:val="005D4A8B"/>
    <w:rsid w:val="005D4C1B"/>
    <w:rsid w:val="005D4CC6"/>
    <w:rsid w:val="005D4E70"/>
    <w:rsid w:val="005D50A4"/>
    <w:rsid w:val="005D51A6"/>
    <w:rsid w:val="005D5339"/>
    <w:rsid w:val="005D5481"/>
    <w:rsid w:val="005D5524"/>
    <w:rsid w:val="005D5705"/>
    <w:rsid w:val="005D5765"/>
    <w:rsid w:val="005D593F"/>
    <w:rsid w:val="005D5970"/>
    <w:rsid w:val="005D5BDF"/>
    <w:rsid w:val="005D5DC5"/>
    <w:rsid w:val="005D5F66"/>
    <w:rsid w:val="005D602A"/>
    <w:rsid w:val="005D6096"/>
    <w:rsid w:val="005D6129"/>
    <w:rsid w:val="005D644B"/>
    <w:rsid w:val="005D6476"/>
    <w:rsid w:val="005D6728"/>
    <w:rsid w:val="005D67A2"/>
    <w:rsid w:val="005D6A12"/>
    <w:rsid w:val="005D6A9D"/>
    <w:rsid w:val="005D6CC8"/>
    <w:rsid w:val="005D6D7B"/>
    <w:rsid w:val="005D6E6D"/>
    <w:rsid w:val="005D74D2"/>
    <w:rsid w:val="005D7574"/>
    <w:rsid w:val="005D77B3"/>
    <w:rsid w:val="005D78FF"/>
    <w:rsid w:val="005D7B80"/>
    <w:rsid w:val="005D7C50"/>
    <w:rsid w:val="005D7C78"/>
    <w:rsid w:val="005D7E95"/>
    <w:rsid w:val="005D7EB7"/>
    <w:rsid w:val="005D7ECF"/>
    <w:rsid w:val="005E0033"/>
    <w:rsid w:val="005E01FA"/>
    <w:rsid w:val="005E02FD"/>
    <w:rsid w:val="005E0411"/>
    <w:rsid w:val="005E0466"/>
    <w:rsid w:val="005E04F0"/>
    <w:rsid w:val="005E06FA"/>
    <w:rsid w:val="005E07B4"/>
    <w:rsid w:val="005E0938"/>
    <w:rsid w:val="005E0AC9"/>
    <w:rsid w:val="005E0B36"/>
    <w:rsid w:val="005E0E24"/>
    <w:rsid w:val="005E0F93"/>
    <w:rsid w:val="005E11EF"/>
    <w:rsid w:val="005E12BD"/>
    <w:rsid w:val="005E15E0"/>
    <w:rsid w:val="005E1710"/>
    <w:rsid w:val="005E1727"/>
    <w:rsid w:val="005E1754"/>
    <w:rsid w:val="005E1C70"/>
    <w:rsid w:val="005E1DC6"/>
    <w:rsid w:val="005E1E1C"/>
    <w:rsid w:val="005E1E99"/>
    <w:rsid w:val="005E204A"/>
    <w:rsid w:val="005E25A3"/>
    <w:rsid w:val="005E25C2"/>
    <w:rsid w:val="005E28B1"/>
    <w:rsid w:val="005E28ED"/>
    <w:rsid w:val="005E2901"/>
    <w:rsid w:val="005E2997"/>
    <w:rsid w:val="005E2CEF"/>
    <w:rsid w:val="005E2E10"/>
    <w:rsid w:val="005E2EB3"/>
    <w:rsid w:val="005E2FF1"/>
    <w:rsid w:val="005E3099"/>
    <w:rsid w:val="005E338F"/>
    <w:rsid w:val="005E350B"/>
    <w:rsid w:val="005E371C"/>
    <w:rsid w:val="005E37F8"/>
    <w:rsid w:val="005E3940"/>
    <w:rsid w:val="005E3BBF"/>
    <w:rsid w:val="005E3C14"/>
    <w:rsid w:val="005E3CCA"/>
    <w:rsid w:val="005E3CD7"/>
    <w:rsid w:val="005E4191"/>
    <w:rsid w:val="005E41A8"/>
    <w:rsid w:val="005E42E5"/>
    <w:rsid w:val="005E4347"/>
    <w:rsid w:val="005E4556"/>
    <w:rsid w:val="005E49F0"/>
    <w:rsid w:val="005E4A6C"/>
    <w:rsid w:val="005E4AA2"/>
    <w:rsid w:val="005E4BCA"/>
    <w:rsid w:val="005E4C3A"/>
    <w:rsid w:val="005E5002"/>
    <w:rsid w:val="005E5045"/>
    <w:rsid w:val="005E5134"/>
    <w:rsid w:val="005E527C"/>
    <w:rsid w:val="005E5306"/>
    <w:rsid w:val="005E5599"/>
    <w:rsid w:val="005E5624"/>
    <w:rsid w:val="005E5647"/>
    <w:rsid w:val="005E568F"/>
    <w:rsid w:val="005E56F8"/>
    <w:rsid w:val="005E58A4"/>
    <w:rsid w:val="005E5AFE"/>
    <w:rsid w:val="005E5EDD"/>
    <w:rsid w:val="005E5EF1"/>
    <w:rsid w:val="005E5FA0"/>
    <w:rsid w:val="005E60BA"/>
    <w:rsid w:val="005E64B8"/>
    <w:rsid w:val="005E6735"/>
    <w:rsid w:val="005E679B"/>
    <w:rsid w:val="005E6A64"/>
    <w:rsid w:val="005E6ADD"/>
    <w:rsid w:val="005E6BA6"/>
    <w:rsid w:val="005E6C94"/>
    <w:rsid w:val="005E6D10"/>
    <w:rsid w:val="005E6EBB"/>
    <w:rsid w:val="005E7900"/>
    <w:rsid w:val="005E79EE"/>
    <w:rsid w:val="005E7C90"/>
    <w:rsid w:val="005E7DF7"/>
    <w:rsid w:val="005F035D"/>
    <w:rsid w:val="005F0511"/>
    <w:rsid w:val="005F0611"/>
    <w:rsid w:val="005F071E"/>
    <w:rsid w:val="005F0B5D"/>
    <w:rsid w:val="005F0EE0"/>
    <w:rsid w:val="005F0FE7"/>
    <w:rsid w:val="005F101C"/>
    <w:rsid w:val="005F1191"/>
    <w:rsid w:val="005F11A2"/>
    <w:rsid w:val="005F11FD"/>
    <w:rsid w:val="005F1294"/>
    <w:rsid w:val="005F1468"/>
    <w:rsid w:val="005F1AC8"/>
    <w:rsid w:val="005F1C90"/>
    <w:rsid w:val="005F1CBF"/>
    <w:rsid w:val="005F1D91"/>
    <w:rsid w:val="005F249A"/>
    <w:rsid w:val="005F24FC"/>
    <w:rsid w:val="005F2505"/>
    <w:rsid w:val="005F2683"/>
    <w:rsid w:val="005F27E5"/>
    <w:rsid w:val="005F2D3E"/>
    <w:rsid w:val="005F2D43"/>
    <w:rsid w:val="005F2EAC"/>
    <w:rsid w:val="005F2F10"/>
    <w:rsid w:val="005F3004"/>
    <w:rsid w:val="005F3189"/>
    <w:rsid w:val="005F3191"/>
    <w:rsid w:val="005F3283"/>
    <w:rsid w:val="005F32A7"/>
    <w:rsid w:val="005F33D3"/>
    <w:rsid w:val="005F3508"/>
    <w:rsid w:val="005F3618"/>
    <w:rsid w:val="005F36A0"/>
    <w:rsid w:val="005F39EB"/>
    <w:rsid w:val="005F3A52"/>
    <w:rsid w:val="005F3C13"/>
    <w:rsid w:val="005F3C40"/>
    <w:rsid w:val="005F3D9D"/>
    <w:rsid w:val="005F4002"/>
    <w:rsid w:val="005F402C"/>
    <w:rsid w:val="005F4050"/>
    <w:rsid w:val="005F42B0"/>
    <w:rsid w:val="005F46DB"/>
    <w:rsid w:val="005F46DE"/>
    <w:rsid w:val="005F4AB0"/>
    <w:rsid w:val="005F4D0A"/>
    <w:rsid w:val="005F4D2B"/>
    <w:rsid w:val="005F4F05"/>
    <w:rsid w:val="005F4F57"/>
    <w:rsid w:val="005F5032"/>
    <w:rsid w:val="005F50B0"/>
    <w:rsid w:val="005F5658"/>
    <w:rsid w:val="005F567C"/>
    <w:rsid w:val="005F56B1"/>
    <w:rsid w:val="005F58AE"/>
    <w:rsid w:val="005F58AF"/>
    <w:rsid w:val="005F5933"/>
    <w:rsid w:val="005F5DFD"/>
    <w:rsid w:val="005F5EB2"/>
    <w:rsid w:val="005F6011"/>
    <w:rsid w:val="005F6315"/>
    <w:rsid w:val="005F64C3"/>
    <w:rsid w:val="005F670D"/>
    <w:rsid w:val="005F673E"/>
    <w:rsid w:val="005F674C"/>
    <w:rsid w:val="005F6982"/>
    <w:rsid w:val="005F6C5A"/>
    <w:rsid w:val="005F6CDF"/>
    <w:rsid w:val="005F6D0D"/>
    <w:rsid w:val="005F6F37"/>
    <w:rsid w:val="005F70D7"/>
    <w:rsid w:val="005F71C5"/>
    <w:rsid w:val="005F72E4"/>
    <w:rsid w:val="005F73C7"/>
    <w:rsid w:val="005F75B0"/>
    <w:rsid w:val="005F77F1"/>
    <w:rsid w:val="005F7951"/>
    <w:rsid w:val="005F7999"/>
    <w:rsid w:val="005F7B43"/>
    <w:rsid w:val="005F7B56"/>
    <w:rsid w:val="005F7B5E"/>
    <w:rsid w:val="00600020"/>
    <w:rsid w:val="006001FB"/>
    <w:rsid w:val="006001FC"/>
    <w:rsid w:val="006002FE"/>
    <w:rsid w:val="00600528"/>
    <w:rsid w:val="00600689"/>
    <w:rsid w:val="006007B0"/>
    <w:rsid w:val="00600910"/>
    <w:rsid w:val="00600953"/>
    <w:rsid w:val="00600F67"/>
    <w:rsid w:val="00600FC6"/>
    <w:rsid w:val="00601009"/>
    <w:rsid w:val="00601155"/>
    <w:rsid w:val="0060149F"/>
    <w:rsid w:val="00601564"/>
    <w:rsid w:val="0060157A"/>
    <w:rsid w:val="006015F7"/>
    <w:rsid w:val="00601808"/>
    <w:rsid w:val="006018B6"/>
    <w:rsid w:val="00601C21"/>
    <w:rsid w:val="00601D62"/>
    <w:rsid w:val="00601F1A"/>
    <w:rsid w:val="00601F79"/>
    <w:rsid w:val="0060201D"/>
    <w:rsid w:val="006021DB"/>
    <w:rsid w:val="0060233F"/>
    <w:rsid w:val="0060241E"/>
    <w:rsid w:val="006028E1"/>
    <w:rsid w:val="00602ADB"/>
    <w:rsid w:val="00602C81"/>
    <w:rsid w:val="00602E5B"/>
    <w:rsid w:val="00602F33"/>
    <w:rsid w:val="006030D8"/>
    <w:rsid w:val="0060320F"/>
    <w:rsid w:val="00603234"/>
    <w:rsid w:val="0060339D"/>
    <w:rsid w:val="006034BC"/>
    <w:rsid w:val="006035BA"/>
    <w:rsid w:val="00603A56"/>
    <w:rsid w:val="00604123"/>
    <w:rsid w:val="006044B4"/>
    <w:rsid w:val="00604519"/>
    <w:rsid w:val="0060474D"/>
    <w:rsid w:val="006047D1"/>
    <w:rsid w:val="006049FC"/>
    <w:rsid w:val="00604F8B"/>
    <w:rsid w:val="00605413"/>
    <w:rsid w:val="00605493"/>
    <w:rsid w:val="006056DA"/>
    <w:rsid w:val="00605791"/>
    <w:rsid w:val="00605A2C"/>
    <w:rsid w:val="00605B43"/>
    <w:rsid w:val="00605D5D"/>
    <w:rsid w:val="00605DD7"/>
    <w:rsid w:val="00605F90"/>
    <w:rsid w:val="0060611E"/>
    <w:rsid w:val="00606201"/>
    <w:rsid w:val="00606387"/>
    <w:rsid w:val="00606459"/>
    <w:rsid w:val="00606A68"/>
    <w:rsid w:val="00606B51"/>
    <w:rsid w:val="00606B9B"/>
    <w:rsid w:val="00606C51"/>
    <w:rsid w:val="00606D85"/>
    <w:rsid w:val="00606E7E"/>
    <w:rsid w:val="00606E9E"/>
    <w:rsid w:val="006070E6"/>
    <w:rsid w:val="006073E0"/>
    <w:rsid w:val="00607710"/>
    <w:rsid w:val="006078FF"/>
    <w:rsid w:val="00607BEA"/>
    <w:rsid w:val="00607C99"/>
    <w:rsid w:val="00607E36"/>
    <w:rsid w:val="00607FE2"/>
    <w:rsid w:val="00610085"/>
    <w:rsid w:val="006101F9"/>
    <w:rsid w:val="00610295"/>
    <w:rsid w:val="00610381"/>
    <w:rsid w:val="00610615"/>
    <w:rsid w:val="0061062B"/>
    <w:rsid w:val="0061089D"/>
    <w:rsid w:val="00610B8D"/>
    <w:rsid w:val="00610F8C"/>
    <w:rsid w:val="00611544"/>
    <w:rsid w:val="0061171C"/>
    <w:rsid w:val="00611898"/>
    <w:rsid w:val="006118D6"/>
    <w:rsid w:val="00611B5E"/>
    <w:rsid w:val="00611FEA"/>
    <w:rsid w:val="0061213D"/>
    <w:rsid w:val="00612143"/>
    <w:rsid w:val="0061272D"/>
    <w:rsid w:val="006127F4"/>
    <w:rsid w:val="006128F2"/>
    <w:rsid w:val="00612C36"/>
    <w:rsid w:val="00612CED"/>
    <w:rsid w:val="00612CFE"/>
    <w:rsid w:val="00613064"/>
    <w:rsid w:val="006131A8"/>
    <w:rsid w:val="0061324B"/>
    <w:rsid w:val="006132F6"/>
    <w:rsid w:val="006132FB"/>
    <w:rsid w:val="0061331F"/>
    <w:rsid w:val="00613A20"/>
    <w:rsid w:val="00613C39"/>
    <w:rsid w:val="00613F6F"/>
    <w:rsid w:val="0061411E"/>
    <w:rsid w:val="00614602"/>
    <w:rsid w:val="00614660"/>
    <w:rsid w:val="006147E2"/>
    <w:rsid w:val="00614920"/>
    <w:rsid w:val="00614AA8"/>
    <w:rsid w:val="00614DCD"/>
    <w:rsid w:val="00614E91"/>
    <w:rsid w:val="00614EAD"/>
    <w:rsid w:val="0061507B"/>
    <w:rsid w:val="006150B1"/>
    <w:rsid w:val="00615105"/>
    <w:rsid w:val="00615205"/>
    <w:rsid w:val="0061528D"/>
    <w:rsid w:val="0061540E"/>
    <w:rsid w:val="0061548A"/>
    <w:rsid w:val="006154DC"/>
    <w:rsid w:val="006154FC"/>
    <w:rsid w:val="00615638"/>
    <w:rsid w:val="00615774"/>
    <w:rsid w:val="0061585D"/>
    <w:rsid w:val="006158CF"/>
    <w:rsid w:val="006159C4"/>
    <w:rsid w:val="00615CDB"/>
    <w:rsid w:val="00615DE8"/>
    <w:rsid w:val="00615E7A"/>
    <w:rsid w:val="006162EC"/>
    <w:rsid w:val="006164DA"/>
    <w:rsid w:val="006168AF"/>
    <w:rsid w:val="00616C0D"/>
    <w:rsid w:val="00616C19"/>
    <w:rsid w:val="00616D3A"/>
    <w:rsid w:val="0061703A"/>
    <w:rsid w:val="00617097"/>
    <w:rsid w:val="00617512"/>
    <w:rsid w:val="006176C4"/>
    <w:rsid w:val="00617716"/>
    <w:rsid w:val="006178FD"/>
    <w:rsid w:val="00617988"/>
    <w:rsid w:val="00617AB7"/>
    <w:rsid w:val="00617B8B"/>
    <w:rsid w:val="00617C9E"/>
    <w:rsid w:val="00617F12"/>
    <w:rsid w:val="00620119"/>
    <w:rsid w:val="006201D1"/>
    <w:rsid w:val="00620281"/>
    <w:rsid w:val="00620296"/>
    <w:rsid w:val="006202BE"/>
    <w:rsid w:val="00620350"/>
    <w:rsid w:val="00620373"/>
    <w:rsid w:val="006203D6"/>
    <w:rsid w:val="006204B1"/>
    <w:rsid w:val="0062053B"/>
    <w:rsid w:val="006205AF"/>
    <w:rsid w:val="0062068C"/>
    <w:rsid w:val="0062083D"/>
    <w:rsid w:val="006208F5"/>
    <w:rsid w:val="00620986"/>
    <w:rsid w:val="00620AFE"/>
    <w:rsid w:val="00620B2F"/>
    <w:rsid w:val="00620BF9"/>
    <w:rsid w:val="00620DA1"/>
    <w:rsid w:val="00620E61"/>
    <w:rsid w:val="00620FA8"/>
    <w:rsid w:val="00620FC9"/>
    <w:rsid w:val="0062115A"/>
    <w:rsid w:val="00621195"/>
    <w:rsid w:val="00621260"/>
    <w:rsid w:val="00621367"/>
    <w:rsid w:val="0062142C"/>
    <w:rsid w:val="0062162D"/>
    <w:rsid w:val="00621630"/>
    <w:rsid w:val="00621720"/>
    <w:rsid w:val="00621AD5"/>
    <w:rsid w:val="00621C4D"/>
    <w:rsid w:val="00621C9A"/>
    <w:rsid w:val="00621CDC"/>
    <w:rsid w:val="00621DF1"/>
    <w:rsid w:val="00621FC2"/>
    <w:rsid w:val="006221A9"/>
    <w:rsid w:val="0062224A"/>
    <w:rsid w:val="006222F1"/>
    <w:rsid w:val="00622510"/>
    <w:rsid w:val="006228CB"/>
    <w:rsid w:val="00622B5D"/>
    <w:rsid w:val="00622D8B"/>
    <w:rsid w:val="00623154"/>
    <w:rsid w:val="00623263"/>
    <w:rsid w:val="006233AD"/>
    <w:rsid w:val="006234A3"/>
    <w:rsid w:val="00623580"/>
    <w:rsid w:val="0062364D"/>
    <w:rsid w:val="006236AC"/>
    <w:rsid w:val="00623AAE"/>
    <w:rsid w:val="00623C9E"/>
    <w:rsid w:val="00623EDA"/>
    <w:rsid w:val="0062401A"/>
    <w:rsid w:val="006240CC"/>
    <w:rsid w:val="006244FA"/>
    <w:rsid w:val="00624525"/>
    <w:rsid w:val="00624598"/>
    <w:rsid w:val="006249BA"/>
    <w:rsid w:val="006249EE"/>
    <w:rsid w:val="006249F2"/>
    <w:rsid w:val="00624C06"/>
    <w:rsid w:val="00624D82"/>
    <w:rsid w:val="00624DED"/>
    <w:rsid w:val="006250C3"/>
    <w:rsid w:val="006251C2"/>
    <w:rsid w:val="0062543C"/>
    <w:rsid w:val="006255DF"/>
    <w:rsid w:val="006256F2"/>
    <w:rsid w:val="00625714"/>
    <w:rsid w:val="0062577B"/>
    <w:rsid w:val="006257A7"/>
    <w:rsid w:val="006257B3"/>
    <w:rsid w:val="0062594C"/>
    <w:rsid w:val="00625AAB"/>
    <w:rsid w:val="00625C17"/>
    <w:rsid w:val="006260E4"/>
    <w:rsid w:val="0062613B"/>
    <w:rsid w:val="0062613E"/>
    <w:rsid w:val="0062618F"/>
    <w:rsid w:val="006264E2"/>
    <w:rsid w:val="006268A6"/>
    <w:rsid w:val="006268EA"/>
    <w:rsid w:val="00626B08"/>
    <w:rsid w:val="00626D46"/>
    <w:rsid w:val="00626E29"/>
    <w:rsid w:val="0062703E"/>
    <w:rsid w:val="006270EF"/>
    <w:rsid w:val="006272DF"/>
    <w:rsid w:val="006275D9"/>
    <w:rsid w:val="0062761D"/>
    <w:rsid w:val="00627D11"/>
    <w:rsid w:val="00627EF4"/>
    <w:rsid w:val="00627F55"/>
    <w:rsid w:val="0063004C"/>
    <w:rsid w:val="006301D6"/>
    <w:rsid w:val="006302F0"/>
    <w:rsid w:val="00630382"/>
    <w:rsid w:val="00630781"/>
    <w:rsid w:val="00630B9E"/>
    <w:rsid w:val="00630BB2"/>
    <w:rsid w:val="00630C05"/>
    <w:rsid w:val="00630C71"/>
    <w:rsid w:val="00630D08"/>
    <w:rsid w:val="006311B3"/>
    <w:rsid w:val="0063120A"/>
    <w:rsid w:val="006313AA"/>
    <w:rsid w:val="00631622"/>
    <w:rsid w:val="00631807"/>
    <w:rsid w:val="00631928"/>
    <w:rsid w:val="00631958"/>
    <w:rsid w:val="006319D2"/>
    <w:rsid w:val="00631BF3"/>
    <w:rsid w:val="00631D72"/>
    <w:rsid w:val="00631DED"/>
    <w:rsid w:val="00631E12"/>
    <w:rsid w:val="00631FA9"/>
    <w:rsid w:val="006320B8"/>
    <w:rsid w:val="00632109"/>
    <w:rsid w:val="00632124"/>
    <w:rsid w:val="00632162"/>
    <w:rsid w:val="00632291"/>
    <w:rsid w:val="006326D0"/>
    <w:rsid w:val="00632BF4"/>
    <w:rsid w:val="00632DA5"/>
    <w:rsid w:val="00632DBB"/>
    <w:rsid w:val="00632EF4"/>
    <w:rsid w:val="006335FE"/>
    <w:rsid w:val="0063369E"/>
    <w:rsid w:val="0063372D"/>
    <w:rsid w:val="00633876"/>
    <w:rsid w:val="0063397E"/>
    <w:rsid w:val="00633A27"/>
    <w:rsid w:val="0063424F"/>
    <w:rsid w:val="006343E9"/>
    <w:rsid w:val="006344CC"/>
    <w:rsid w:val="00634689"/>
    <w:rsid w:val="006347EC"/>
    <w:rsid w:val="006348FF"/>
    <w:rsid w:val="00634965"/>
    <w:rsid w:val="00634F2B"/>
    <w:rsid w:val="00634F4A"/>
    <w:rsid w:val="0063508B"/>
    <w:rsid w:val="0063514A"/>
    <w:rsid w:val="0063548A"/>
    <w:rsid w:val="00635B21"/>
    <w:rsid w:val="00635B25"/>
    <w:rsid w:val="00635F8C"/>
    <w:rsid w:val="006360D7"/>
    <w:rsid w:val="00636167"/>
    <w:rsid w:val="0063639F"/>
    <w:rsid w:val="0063680E"/>
    <w:rsid w:val="0063698B"/>
    <w:rsid w:val="00636DA3"/>
    <w:rsid w:val="00636E21"/>
    <w:rsid w:val="00636E93"/>
    <w:rsid w:val="00636F19"/>
    <w:rsid w:val="00637109"/>
    <w:rsid w:val="00637135"/>
    <w:rsid w:val="00637230"/>
    <w:rsid w:val="006374E8"/>
    <w:rsid w:val="006376BA"/>
    <w:rsid w:val="00637717"/>
    <w:rsid w:val="006378AA"/>
    <w:rsid w:val="00637AC6"/>
    <w:rsid w:val="00637D5B"/>
    <w:rsid w:val="00637E8E"/>
    <w:rsid w:val="006400F2"/>
    <w:rsid w:val="00640185"/>
    <w:rsid w:val="00640258"/>
    <w:rsid w:val="0064054C"/>
    <w:rsid w:val="00640734"/>
    <w:rsid w:val="0064082F"/>
    <w:rsid w:val="006408A7"/>
    <w:rsid w:val="006408A8"/>
    <w:rsid w:val="006409A7"/>
    <w:rsid w:val="00640BF6"/>
    <w:rsid w:val="00640F7F"/>
    <w:rsid w:val="006410B0"/>
    <w:rsid w:val="00641162"/>
    <w:rsid w:val="00641278"/>
    <w:rsid w:val="0064140F"/>
    <w:rsid w:val="00641438"/>
    <w:rsid w:val="00641464"/>
    <w:rsid w:val="00641507"/>
    <w:rsid w:val="0064160E"/>
    <w:rsid w:val="0064176F"/>
    <w:rsid w:val="00641A82"/>
    <w:rsid w:val="00641B2E"/>
    <w:rsid w:val="00641B6B"/>
    <w:rsid w:val="00641D1A"/>
    <w:rsid w:val="00641D29"/>
    <w:rsid w:val="00642023"/>
    <w:rsid w:val="00642123"/>
    <w:rsid w:val="0064235A"/>
    <w:rsid w:val="00642631"/>
    <w:rsid w:val="00642858"/>
    <w:rsid w:val="00642922"/>
    <w:rsid w:val="00642BF8"/>
    <w:rsid w:val="00642E92"/>
    <w:rsid w:val="00642F35"/>
    <w:rsid w:val="00643159"/>
    <w:rsid w:val="006431CF"/>
    <w:rsid w:val="0064326C"/>
    <w:rsid w:val="006432EE"/>
    <w:rsid w:val="006435EC"/>
    <w:rsid w:val="00643624"/>
    <w:rsid w:val="0064365F"/>
    <w:rsid w:val="006436D5"/>
    <w:rsid w:val="00643865"/>
    <w:rsid w:val="00643B18"/>
    <w:rsid w:val="00643B30"/>
    <w:rsid w:val="00643CE7"/>
    <w:rsid w:val="0064401D"/>
    <w:rsid w:val="006441DF"/>
    <w:rsid w:val="006441E1"/>
    <w:rsid w:val="0064433E"/>
    <w:rsid w:val="00644434"/>
    <w:rsid w:val="006448C8"/>
    <w:rsid w:val="00644A38"/>
    <w:rsid w:val="00644A98"/>
    <w:rsid w:val="00644FC3"/>
    <w:rsid w:val="00645099"/>
    <w:rsid w:val="006453A0"/>
    <w:rsid w:val="006453E2"/>
    <w:rsid w:val="0064541C"/>
    <w:rsid w:val="00645452"/>
    <w:rsid w:val="006454D8"/>
    <w:rsid w:val="00645503"/>
    <w:rsid w:val="0064577A"/>
    <w:rsid w:val="00645856"/>
    <w:rsid w:val="00645A99"/>
    <w:rsid w:val="00645AA7"/>
    <w:rsid w:val="00645C5F"/>
    <w:rsid w:val="00645D41"/>
    <w:rsid w:val="00645E8A"/>
    <w:rsid w:val="00646298"/>
    <w:rsid w:val="006464A0"/>
    <w:rsid w:val="006465E5"/>
    <w:rsid w:val="006465F3"/>
    <w:rsid w:val="00646760"/>
    <w:rsid w:val="006468EB"/>
    <w:rsid w:val="00646A54"/>
    <w:rsid w:val="00646B25"/>
    <w:rsid w:val="00646CD3"/>
    <w:rsid w:val="00646D70"/>
    <w:rsid w:val="00646FA0"/>
    <w:rsid w:val="00646FB3"/>
    <w:rsid w:val="00647275"/>
    <w:rsid w:val="006473F0"/>
    <w:rsid w:val="00647476"/>
    <w:rsid w:val="006476A3"/>
    <w:rsid w:val="006479CE"/>
    <w:rsid w:val="00647A13"/>
    <w:rsid w:val="00647A2F"/>
    <w:rsid w:val="00647BDD"/>
    <w:rsid w:val="00650026"/>
    <w:rsid w:val="0065003A"/>
    <w:rsid w:val="006500F6"/>
    <w:rsid w:val="00650421"/>
    <w:rsid w:val="00650CC9"/>
    <w:rsid w:val="00650DA8"/>
    <w:rsid w:val="006510AF"/>
    <w:rsid w:val="00651146"/>
    <w:rsid w:val="006511C8"/>
    <w:rsid w:val="0065131E"/>
    <w:rsid w:val="006513FE"/>
    <w:rsid w:val="00651582"/>
    <w:rsid w:val="0065158E"/>
    <w:rsid w:val="0065159E"/>
    <w:rsid w:val="006515A3"/>
    <w:rsid w:val="00651605"/>
    <w:rsid w:val="006517EA"/>
    <w:rsid w:val="0065182A"/>
    <w:rsid w:val="0065184A"/>
    <w:rsid w:val="006518E6"/>
    <w:rsid w:val="006519AF"/>
    <w:rsid w:val="00651A1F"/>
    <w:rsid w:val="00651A2B"/>
    <w:rsid w:val="00651A2E"/>
    <w:rsid w:val="00651AB5"/>
    <w:rsid w:val="00651ACE"/>
    <w:rsid w:val="00651AF9"/>
    <w:rsid w:val="00651B47"/>
    <w:rsid w:val="00651C1E"/>
    <w:rsid w:val="00651C4B"/>
    <w:rsid w:val="00651CBE"/>
    <w:rsid w:val="00651D50"/>
    <w:rsid w:val="00651E9A"/>
    <w:rsid w:val="00651F86"/>
    <w:rsid w:val="0065204B"/>
    <w:rsid w:val="006521AB"/>
    <w:rsid w:val="006522C6"/>
    <w:rsid w:val="006522D0"/>
    <w:rsid w:val="00652314"/>
    <w:rsid w:val="006526AD"/>
    <w:rsid w:val="00652840"/>
    <w:rsid w:val="006529EB"/>
    <w:rsid w:val="00652CFD"/>
    <w:rsid w:val="00652E36"/>
    <w:rsid w:val="00652F59"/>
    <w:rsid w:val="00652F89"/>
    <w:rsid w:val="0065314E"/>
    <w:rsid w:val="006534F7"/>
    <w:rsid w:val="00653553"/>
    <w:rsid w:val="0065357E"/>
    <w:rsid w:val="006535A9"/>
    <w:rsid w:val="00653654"/>
    <w:rsid w:val="006536F3"/>
    <w:rsid w:val="00653A0F"/>
    <w:rsid w:val="00653BC6"/>
    <w:rsid w:val="00653FC0"/>
    <w:rsid w:val="00654088"/>
    <w:rsid w:val="0065413D"/>
    <w:rsid w:val="006541DE"/>
    <w:rsid w:val="006544F7"/>
    <w:rsid w:val="00654503"/>
    <w:rsid w:val="00654726"/>
    <w:rsid w:val="00654BB2"/>
    <w:rsid w:val="00654EBA"/>
    <w:rsid w:val="00654F7C"/>
    <w:rsid w:val="006551BE"/>
    <w:rsid w:val="0065544E"/>
    <w:rsid w:val="0065545A"/>
    <w:rsid w:val="006554FA"/>
    <w:rsid w:val="00655594"/>
    <w:rsid w:val="006556BC"/>
    <w:rsid w:val="00655812"/>
    <w:rsid w:val="006558B8"/>
    <w:rsid w:val="00655A07"/>
    <w:rsid w:val="00655C18"/>
    <w:rsid w:val="00655C4B"/>
    <w:rsid w:val="00655CC3"/>
    <w:rsid w:val="00655F31"/>
    <w:rsid w:val="0065604E"/>
    <w:rsid w:val="006561C4"/>
    <w:rsid w:val="006562D9"/>
    <w:rsid w:val="006564E7"/>
    <w:rsid w:val="0065659A"/>
    <w:rsid w:val="006568BE"/>
    <w:rsid w:val="00656976"/>
    <w:rsid w:val="006569B2"/>
    <w:rsid w:val="00656DF0"/>
    <w:rsid w:val="00656EBD"/>
    <w:rsid w:val="0065708D"/>
    <w:rsid w:val="00657188"/>
    <w:rsid w:val="006571AC"/>
    <w:rsid w:val="006571FE"/>
    <w:rsid w:val="006572F5"/>
    <w:rsid w:val="0065736F"/>
    <w:rsid w:val="006574BF"/>
    <w:rsid w:val="006577CB"/>
    <w:rsid w:val="00657C57"/>
    <w:rsid w:val="00657F5C"/>
    <w:rsid w:val="0066016B"/>
    <w:rsid w:val="00660588"/>
    <w:rsid w:val="00660715"/>
    <w:rsid w:val="0066085A"/>
    <w:rsid w:val="00660D31"/>
    <w:rsid w:val="00660E2A"/>
    <w:rsid w:val="00660ED3"/>
    <w:rsid w:val="00660F29"/>
    <w:rsid w:val="00660F3B"/>
    <w:rsid w:val="006611A8"/>
    <w:rsid w:val="0066128C"/>
    <w:rsid w:val="0066146F"/>
    <w:rsid w:val="00661648"/>
    <w:rsid w:val="006617CD"/>
    <w:rsid w:val="0066195F"/>
    <w:rsid w:val="00661F15"/>
    <w:rsid w:val="00661F31"/>
    <w:rsid w:val="00662345"/>
    <w:rsid w:val="006628E1"/>
    <w:rsid w:val="00662D91"/>
    <w:rsid w:val="00662F64"/>
    <w:rsid w:val="006634B3"/>
    <w:rsid w:val="006636E0"/>
    <w:rsid w:val="00663AC4"/>
    <w:rsid w:val="00663E1F"/>
    <w:rsid w:val="00663FF2"/>
    <w:rsid w:val="00664181"/>
    <w:rsid w:val="006642AE"/>
    <w:rsid w:val="006642EA"/>
    <w:rsid w:val="006643DC"/>
    <w:rsid w:val="0066448A"/>
    <w:rsid w:val="006644A1"/>
    <w:rsid w:val="0066457A"/>
    <w:rsid w:val="00664589"/>
    <w:rsid w:val="006645A6"/>
    <w:rsid w:val="00664681"/>
    <w:rsid w:val="006646DE"/>
    <w:rsid w:val="0066471A"/>
    <w:rsid w:val="0066473E"/>
    <w:rsid w:val="006649DE"/>
    <w:rsid w:val="00664A8F"/>
    <w:rsid w:val="00664CFA"/>
    <w:rsid w:val="0066529D"/>
    <w:rsid w:val="006654C1"/>
    <w:rsid w:val="006654CF"/>
    <w:rsid w:val="006654D3"/>
    <w:rsid w:val="0066576A"/>
    <w:rsid w:val="00665858"/>
    <w:rsid w:val="00665C10"/>
    <w:rsid w:val="00665DF9"/>
    <w:rsid w:val="006662C4"/>
    <w:rsid w:val="00666435"/>
    <w:rsid w:val="00666468"/>
    <w:rsid w:val="00666555"/>
    <w:rsid w:val="006665E0"/>
    <w:rsid w:val="00666759"/>
    <w:rsid w:val="006667B3"/>
    <w:rsid w:val="006667FF"/>
    <w:rsid w:val="00666A8F"/>
    <w:rsid w:val="00666AF9"/>
    <w:rsid w:val="00666C00"/>
    <w:rsid w:val="00666DB1"/>
    <w:rsid w:val="00666DCD"/>
    <w:rsid w:val="00666EAE"/>
    <w:rsid w:val="00667033"/>
    <w:rsid w:val="006670E7"/>
    <w:rsid w:val="006671F7"/>
    <w:rsid w:val="0066736C"/>
    <w:rsid w:val="00667490"/>
    <w:rsid w:val="00667572"/>
    <w:rsid w:val="00667710"/>
    <w:rsid w:val="00667753"/>
    <w:rsid w:val="0066781B"/>
    <w:rsid w:val="00667BD9"/>
    <w:rsid w:val="00667F16"/>
    <w:rsid w:val="00667F87"/>
    <w:rsid w:val="00670193"/>
    <w:rsid w:val="00670638"/>
    <w:rsid w:val="00670775"/>
    <w:rsid w:val="006708A0"/>
    <w:rsid w:val="0067090D"/>
    <w:rsid w:val="00670A2A"/>
    <w:rsid w:val="00670B2C"/>
    <w:rsid w:val="00670BB1"/>
    <w:rsid w:val="00670FE1"/>
    <w:rsid w:val="00671008"/>
    <w:rsid w:val="006711C0"/>
    <w:rsid w:val="006712E4"/>
    <w:rsid w:val="0067146F"/>
    <w:rsid w:val="0067164C"/>
    <w:rsid w:val="00671B2A"/>
    <w:rsid w:val="00671B2C"/>
    <w:rsid w:val="00671CF6"/>
    <w:rsid w:val="0067202D"/>
    <w:rsid w:val="00672147"/>
    <w:rsid w:val="00672156"/>
    <w:rsid w:val="00672555"/>
    <w:rsid w:val="00672640"/>
    <w:rsid w:val="006726F7"/>
    <w:rsid w:val="00672756"/>
    <w:rsid w:val="00672786"/>
    <w:rsid w:val="0067285B"/>
    <w:rsid w:val="00672897"/>
    <w:rsid w:val="00672A25"/>
    <w:rsid w:val="00672C04"/>
    <w:rsid w:val="00672CAC"/>
    <w:rsid w:val="00672CD7"/>
    <w:rsid w:val="00672DC2"/>
    <w:rsid w:val="00672E52"/>
    <w:rsid w:val="00672F03"/>
    <w:rsid w:val="00672F9E"/>
    <w:rsid w:val="00673747"/>
    <w:rsid w:val="0067377D"/>
    <w:rsid w:val="00673805"/>
    <w:rsid w:val="0067383F"/>
    <w:rsid w:val="006739D8"/>
    <w:rsid w:val="00673AEB"/>
    <w:rsid w:val="00674013"/>
    <w:rsid w:val="006740B2"/>
    <w:rsid w:val="006740C6"/>
    <w:rsid w:val="006740D7"/>
    <w:rsid w:val="00674231"/>
    <w:rsid w:val="00674453"/>
    <w:rsid w:val="006746F7"/>
    <w:rsid w:val="00674952"/>
    <w:rsid w:val="0067498B"/>
    <w:rsid w:val="00674A20"/>
    <w:rsid w:val="00674B7C"/>
    <w:rsid w:val="00674BB5"/>
    <w:rsid w:val="006751AD"/>
    <w:rsid w:val="00675316"/>
    <w:rsid w:val="00675354"/>
    <w:rsid w:val="00675381"/>
    <w:rsid w:val="00675500"/>
    <w:rsid w:val="00675674"/>
    <w:rsid w:val="00675794"/>
    <w:rsid w:val="006757B6"/>
    <w:rsid w:val="00675906"/>
    <w:rsid w:val="00675D2B"/>
    <w:rsid w:val="00675FD7"/>
    <w:rsid w:val="0067627F"/>
    <w:rsid w:val="006762FC"/>
    <w:rsid w:val="006764D2"/>
    <w:rsid w:val="00676585"/>
    <w:rsid w:val="006766B9"/>
    <w:rsid w:val="00676701"/>
    <w:rsid w:val="00676705"/>
    <w:rsid w:val="00676731"/>
    <w:rsid w:val="00676741"/>
    <w:rsid w:val="006767F0"/>
    <w:rsid w:val="00676913"/>
    <w:rsid w:val="006769AB"/>
    <w:rsid w:val="00676AAE"/>
    <w:rsid w:val="00676BA9"/>
    <w:rsid w:val="00676BBA"/>
    <w:rsid w:val="00676D9E"/>
    <w:rsid w:val="00677143"/>
    <w:rsid w:val="0067764F"/>
    <w:rsid w:val="006776F5"/>
    <w:rsid w:val="006776FD"/>
    <w:rsid w:val="0067794C"/>
    <w:rsid w:val="00677972"/>
    <w:rsid w:val="00677A17"/>
    <w:rsid w:val="00677BE7"/>
    <w:rsid w:val="00677EBF"/>
    <w:rsid w:val="006800F8"/>
    <w:rsid w:val="00680118"/>
    <w:rsid w:val="00680246"/>
    <w:rsid w:val="006802EB"/>
    <w:rsid w:val="00680300"/>
    <w:rsid w:val="00680340"/>
    <w:rsid w:val="00680521"/>
    <w:rsid w:val="00680670"/>
    <w:rsid w:val="0068071D"/>
    <w:rsid w:val="0068079D"/>
    <w:rsid w:val="006807D3"/>
    <w:rsid w:val="006808AB"/>
    <w:rsid w:val="006809BC"/>
    <w:rsid w:val="00680A2F"/>
    <w:rsid w:val="00680C0D"/>
    <w:rsid w:val="00680C35"/>
    <w:rsid w:val="00680EF4"/>
    <w:rsid w:val="006813EF"/>
    <w:rsid w:val="006815B3"/>
    <w:rsid w:val="00681879"/>
    <w:rsid w:val="006818A6"/>
    <w:rsid w:val="006819C5"/>
    <w:rsid w:val="00681D46"/>
    <w:rsid w:val="00681E2D"/>
    <w:rsid w:val="00681EC4"/>
    <w:rsid w:val="00682144"/>
    <w:rsid w:val="006821A5"/>
    <w:rsid w:val="0068226A"/>
    <w:rsid w:val="00682600"/>
    <w:rsid w:val="006826D0"/>
    <w:rsid w:val="0068284F"/>
    <w:rsid w:val="006828B3"/>
    <w:rsid w:val="006828C4"/>
    <w:rsid w:val="006828D9"/>
    <w:rsid w:val="0068291B"/>
    <w:rsid w:val="00682950"/>
    <w:rsid w:val="00682953"/>
    <w:rsid w:val="006829E8"/>
    <w:rsid w:val="00682A93"/>
    <w:rsid w:val="00682BCD"/>
    <w:rsid w:val="00682CF8"/>
    <w:rsid w:val="00682D09"/>
    <w:rsid w:val="00682E7B"/>
    <w:rsid w:val="00682EA6"/>
    <w:rsid w:val="00682F4F"/>
    <w:rsid w:val="0068314C"/>
    <w:rsid w:val="0068380A"/>
    <w:rsid w:val="00683A81"/>
    <w:rsid w:val="00683AD4"/>
    <w:rsid w:val="00683B19"/>
    <w:rsid w:val="00683BF3"/>
    <w:rsid w:val="00683DBF"/>
    <w:rsid w:val="00683FA7"/>
    <w:rsid w:val="00684018"/>
    <w:rsid w:val="006841B4"/>
    <w:rsid w:val="00684277"/>
    <w:rsid w:val="00684303"/>
    <w:rsid w:val="00684339"/>
    <w:rsid w:val="006843CA"/>
    <w:rsid w:val="0068466D"/>
    <w:rsid w:val="00684717"/>
    <w:rsid w:val="00684790"/>
    <w:rsid w:val="00684E44"/>
    <w:rsid w:val="00684E67"/>
    <w:rsid w:val="00684EBD"/>
    <w:rsid w:val="00685100"/>
    <w:rsid w:val="006851AD"/>
    <w:rsid w:val="006851D5"/>
    <w:rsid w:val="006851F8"/>
    <w:rsid w:val="00685298"/>
    <w:rsid w:val="00685462"/>
    <w:rsid w:val="006854FC"/>
    <w:rsid w:val="006855AE"/>
    <w:rsid w:val="006855F7"/>
    <w:rsid w:val="00685835"/>
    <w:rsid w:val="00685862"/>
    <w:rsid w:val="00685A6E"/>
    <w:rsid w:val="00685B12"/>
    <w:rsid w:val="00685B38"/>
    <w:rsid w:val="00685BDB"/>
    <w:rsid w:val="00685FC2"/>
    <w:rsid w:val="00685FD9"/>
    <w:rsid w:val="00686132"/>
    <w:rsid w:val="00686256"/>
    <w:rsid w:val="006863A1"/>
    <w:rsid w:val="00686426"/>
    <w:rsid w:val="006866C8"/>
    <w:rsid w:val="006869F2"/>
    <w:rsid w:val="00686A98"/>
    <w:rsid w:val="00686AF3"/>
    <w:rsid w:val="00686DD2"/>
    <w:rsid w:val="00686FDB"/>
    <w:rsid w:val="00687176"/>
    <w:rsid w:val="0068720C"/>
    <w:rsid w:val="0068737A"/>
    <w:rsid w:val="006876A4"/>
    <w:rsid w:val="006876D9"/>
    <w:rsid w:val="00687708"/>
    <w:rsid w:val="006877C5"/>
    <w:rsid w:val="006879AA"/>
    <w:rsid w:val="006879CB"/>
    <w:rsid w:val="00687A7F"/>
    <w:rsid w:val="00687B2E"/>
    <w:rsid w:val="00687C34"/>
    <w:rsid w:val="00687DFA"/>
    <w:rsid w:val="00687F37"/>
    <w:rsid w:val="00687FD3"/>
    <w:rsid w:val="00690139"/>
    <w:rsid w:val="006904F2"/>
    <w:rsid w:val="00690575"/>
    <w:rsid w:val="006908B1"/>
    <w:rsid w:val="00690C17"/>
    <w:rsid w:val="00690F0E"/>
    <w:rsid w:val="006913C3"/>
    <w:rsid w:val="006915DA"/>
    <w:rsid w:val="00691635"/>
    <w:rsid w:val="00691798"/>
    <w:rsid w:val="006917CC"/>
    <w:rsid w:val="006919F5"/>
    <w:rsid w:val="00691A3F"/>
    <w:rsid w:val="00691C3F"/>
    <w:rsid w:val="00691D73"/>
    <w:rsid w:val="00692049"/>
    <w:rsid w:val="00692093"/>
    <w:rsid w:val="0069214E"/>
    <w:rsid w:val="0069233D"/>
    <w:rsid w:val="006924B2"/>
    <w:rsid w:val="0069250C"/>
    <w:rsid w:val="00692E08"/>
    <w:rsid w:val="0069316B"/>
    <w:rsid w:val="006933ED"/>
    <w:rsid w:val="0069348E"/>
    <w:rsid w:val="00693494"/>
    <w:rsid w:val="0069355C"/>
    <w:rsid w:val="00693655"/>
    <w:rsid w:val="006936C8"/>
    <w:rsid w:val="0069375E"/>
    <w:rsid w:val="0069384D"/>
    <w:rsid w:val="00693C9B"/>
    <w:rsid w:val="00693F32"/>
    <w:rsid w:val="00693F5F"/>
    <w:rsid w:val="00693FA6"/>
    <w:rsid w:val="006940C5"/>
    <w:rsid w:val="00694129"/>
    <w:rsid w:val="006942A9"/>
    <w:rsid w:val="00694393"/>
    <w:rsid w:val="006946ED"/>
    <w:rsid w:val="00694B10"/>
    <w:rsid w:val="00694B97"/>
    <w:rsid w:val="00694BF3"/>
    <w:rsid w:val="0069505D"/>
    <w:rsid w:val="006952C4"/>
    <w:rsid w:val="00695467"/>
    <w:rsid w:val="006954DA"/>
    <w:rsid w:val="0069552C"/>
    <w:rsid w:val="0069576E"/>
    <w:rsid w:val="006957AC"/>
    <w:rsid w:val="006957E0"/>
    <w:rsid w:val="006958E8"/>
    <w:rsid w:val="006958EC"/>
    <w:rsid w:val="00695BDD"/>
    <w:rsid w:val="00695C1B"/>
    <w:rsid w:val="00695E3C"/>
    <w:rsid w:val="00695FAB"/>
    <w:rsid w:val="00696104"/>
    <w:rsid w:val="0069628D"/>
    <w:rsid w:val="0069631A"/>
    <w:rsid w:val="0069645C"/>
    <w:rsid w:val="006965FE"/>
    <w:rsid w:val="0069685C"/>
    <w:rsid w:val="00696A1A"/>
    <w:rsid w:val="00696E70"/>
    <w:rsid w:val="00696F47"/>
    <w:rsid w:val="00696F48"/>
    <w:rsid w:val="00696FB6"/>
    <w:rsid w:val="00697123"/>
    <w:rsid w:val="006971AC"/>
    <w:rsid w:val="0069738B"/>
    <w:rsid w:val="0069741F"/>
    <w:rsid w:val="006974BD"/>
    <w:rsid w:val="006976AE"/>
    <w:rsid w:val="0069783D"/>
    <w:rsid w:val="00697CB0"/>
    <w:rsid w:val="00697D5E"/>
    <w:rsid w:val="00697DF3"/>
    <w:rsid w:val="006A020C"/>
    <w:rsid w:val="006A0226"/>
    <w:rsid w:val="006A026F"/>
    <w:rsid w:val="006A02F5"/>
    <w:rsid w:val="006A0336"/>
    <w:rsid w:val="006A03A2"/>
    <w:rsid w:val="006A0414"/>
    <w:rsid w:val="006A051F"/>
    <w:rsid w:val="006A0844"/>
    <w:rsid w:val="006A08B2"/>
    <w:rsid w:val="006A095E"/>
    <w:rsid w:val="006A09E9"/>
    <w:rsid w:val="006A0C5D"/>
    <w:rsid w:val="006A0D16"/>
    <w:rsid w:val="006A0DDA"/>
    <w:rsid w:val="006A10E9"/>
    <w:rsid w:val="006A12C2"/>
    <w:rsid w:val="006A1456"/>
    <w:rsid w:val="006A14A8"/>
    <w:rsid w:val="006A16FC"/>
    <w:rsid w:val="006A1749"/>
    <w:rsid w:val="006A1784"/>
    <w:rsid w:val="006A1918"/>
    <w:rsid w:val="006A1A6F"/>
    <w:rsid w:val="006A1B27"/>
    <w:rsid w:val="006A1B99"/>
    <w:rsid w:val="006A1DB8"/>
    <w:rsid w:val="006A2008"/>
    <w:rsid w:val="006A20EB"/>
    <w:rsid w:val="006A2140"/>
    <w:rsid w:val="006A2403"/>
    <w:rsid w:val="006A24DA"/>
    <w:rsid w:val="006A2603"/>
    <w:rsid w:val="006A27A5"/>
    <w:rsid w:val="006A28C9"/>
    <w:rsid w:val="006A2A7F"/>
    <w:rsid w:val="006A2CF2"/>
    <w:rsid w:val="006A2CF7"/>
    <w:rsid w:val="006A3558"/>
    <w:rsid w:val="006A35A5"/>
    <w:rsid w:val="006A3648"/>
    <w:rsid w:val="006A36B5"/>
    <w:rsid w:val="006A39EC"/>
    <w:rsid w:val="006A3A45"/>
    <w:rsid w:val="006A3ACD"/>
    <w:rsid w:val="006A3CF8"/>
    <w:rsid w:val="006A3D28"/>
    <w:rsid w:val="006A3F5B"/>
    <w:rsid w:val="006A405D"/>
    <w:rsid w:val="006A422A"/>
    <w:rsid w:val="006A4318"/>
    <w:rsid w:val="006A4430"/>
    <w:rsid w:val="006A461F"/>
    <w:rsid w:val="006A49C5"/>
    <w:rsid w:val="006A4A4A"/>
    <w:rsid w:val="006A4E49"/>
    <w:rsid w:val="006A4F62"/>
    <w:rsid w:val="006A5006"/>
    <w:rsid w:val="006A50E5"/>
    <w:rsid w:val="006A5208"/>
    <w:rsid w:val="006A5283"/>
    <w:rsid w:val="006A52D2"/>
    <w:rsid w:val="006A5664"/>
    <w:rsid w:val="006A578D"/>
    <w:rsid w:val="006A57ED"/>
    <w:rsid w:val="006A587C"/>
    <w:rsid w:val="006A5A20"/>
    <w:rsid w:val="006A5A5D"/>
    <w:rsid w:val="006A5A8C"/>
    <w:rsid w:val="006A5E2D"/>
    <w:rsid w:val="006A5F56"/>
    <w:rsid w:val="006A5F81"/>
    <w:rsid w:val="006A6160"/>
    <w:rsid w:val="006A64AE"/>
    <w:rsid w:val="006A65CB"/>
    <w:rsid w:val="006A65ED"/>
    <w:rsid w:val="006A6BEB"/>
    <w:rsid w:val="006A6DB4"/>
    <w:rsid w:val="006A73A9"/>
    <w:rsid w:val="006A79FD"/>
    <w:rsid w:val="006A7A01"/>
    <w:rsid w:val="006A7AAF"/>
    <w:rsid w:val="006A7D11"/>
    <w:rsid w:val="006A7F1B"/>
    <w:rsid w:val="006B00AC"/>
    <w:rsid w:val="006B0387"/>
    <w:rsid w:val="006B06EB"/>
    <w:rsid w:val="006B073C"/>
    <w:rsid w:val="006B07DB"/>
    <w:rsid w:val="006B0A6E"/>
    <w:rsid w:val="006B0AF8"/>
    <w:rsid w:val="006B0BFC"/>
    <w:rsid w:val="006B0D3E"/>
    <w:rsid w:val="006B135E"/>
    <w:rsid w:val="006B1378"/>
    <w:rsid w:val="006B1430"/>
    <w:rsid w:val="006B157A"/>
    <w:rsid w:val="006B1612"/>
    <w:rsid w:val="006B198A"/>
    <w:rsid w:val="006B1AAA"/>
    <w:rsid w:val="006B1B88"/>
    <w:rsid w:val="006B1E8D"/>
    <w:rsid w:val="006B2193"/>
    <w:rsid w:val="006B2497"/>
    <w:rsid w:val="006B252B"/>
    <w:rsid w:val="006B2973"/>
    <w:rsid w:val="006B2AC6"/>
    <w:rsid w:val="006B2C54"/>
    <w:rsid w:val="006B2D09"/>
    <w:rsid w:val="006B2D5E"/>
    <w:rsid w:val="006B2E2D"/>
    <w:rsid w:val="006B2F2A"/>
    <w:rsid w:val="006B2F54"/>
    <w:rsid w:val="006B2FF4"/>
    <w:rsid w:val="006B313C"/>
    <w:rsid w:val="006B345C"/>
    <w:rsid w:val="006B362D"/>
    <w:rsid w:val="006B36EC"/>
    <w:rsid w:val="006B3767"/>
    <w:rsid w:val="006B3964"/>
    <w:rsid w:val="006B3A59"/>
    <w:rsid w:val="006B3DCC"/>
    <w:rsid w:val="006B40F5"/>
    <w:rsid w:val="006B4180"/>
    <w:rsid w:val="006B4247"/>
    <w:rsid w:val="006B4478"/>
    <w:rsid w:val="006B467C"/>
    <w:rsid w:val="006B490D"/>
    <w:rsid w:val="006B4A3F"/>
    <w:rsid w:val="006B4AB9"/>
    <w:rsid w:val="006B4B7E"/>
    <w:rsid w:val="006B4C54"/>
    <w:rsid w:val="006B4D99"/>
    <w:rsid w:val="006B4F49"/>
    <w:rsid w:val="006B4FD9"/>
    <w:rsid w:val="006B5025"/>
    <w:rsid w:val="006B513D"/>
    <w:rsid w:val="006B533B"/>
    <w:rsid w:val="006B53CF"/>
    <w:rsid w:val="006B5468"/>
    <w:rsid w:val="006B563C"/>
    <w:rsid w:val="006B583D"/>
    <w:rsid w:val="006B59C0"/>
    <w:rsid w:val="006B5C43"/>
    <w:rsid w:val="006B5C76"/>
    <w:rsid w:val="006B5DA2"/>
    <w:rsid w:val="006B5F53"/>
    <w:rsid w:val="006B635C"/>
    <w:rsid w:val="006B6614"/>
    <w:rsid w:val="006B66FC"/>
    <w:rsid w:val="006B6724"/>
    <w:rsid w:val="006B69CB"/>
    <w:rsid w:val="006B69E2"/>
    <w:rsid w:val="006B6EDC"/>
    <w:rsid w:val="006B6F41"/>
    <w:rsid w:val="006B7201"/>
    <w:rsid w:val="006B7275"/>
    <w:rsid w:val="006B7401"/>
    <w:rsid w:val="006B7416"/>
    <w:rsid w:val="006B76F1"/>
    <w:rsid w:val="006B77F3"/>
    <w:rsid w:val="006B784A"/>
    <w:rsid w:val="006B7B53"/>
    <w:rsid w:val="006B7BCE"/>
    <w:rsid w:val="006B7D93"/>
    <w:rsid w:val="006B7EB2"/>
    <w:rsid w:val="006B7FD3"/>
    <w:rsid w:val="006C03B1"/>
    <w:rsid w:val="006C072E"/>
    <w:rsid w:val="006C0764"/>
    <w:rsid w:val="006C0A8C"/>
    <w:rsid w:val="006C0D82"/>
    <w:rsid w:val="006C0EE9"/>
    <w:rsid w:val="006C14EA"/>
    <w:rsid w:val="006C1590"/>
    <w:rsid w:val="006C1719"/>
    <w:rsid w:val="006C1782"/>
    <w:rsid w:val="006C17F9"/>
    <w:rsid w:val="006C1957"/>
    <w:rsid w:val="006C195A"/>
    <w:rsid w:val="006C1ABD"/>
    <w:rsid w:val="006C1C86"/>
    <w:rsid w:val="006C1D96"/>
    <w:rsid w:val="006C1DA2"/>
    <w:rsid w:val="006C1DEA"/>
    <w:rsid w:val="006C1E83"/>
    <w:rsid w:val="006C1ECC"/>
    <w:rsid w:val="006C1F19"/>
    <w:rsid w:val="006C218E"/>
    <w:rsid w:val="006C226F"/>
    <w:rsid w:val="006C22A3"/>
    <w:rsid w:val="006C22A7"/>
    <w:rsid w:val="006C247B"/>
    <w:rsid w:val="006C256C"/>
    <w:rsid w:val="006C2594"/>
    <w:rsid w:val="006C271F"/>
    <w:rsid w:val="006C2A6B"/>
    <w:rsid w:val="006C2C66"/>
    <w:rsid w:val="006C2F81"/>
    <w:rsid w:val="006C2FD6"/>
    <w:rsid w:val="006C32EE"/>
    <w:rsid w:val="006C37C0"/>
    <w:rsid w:val="006C396F"/>
    <w:rsid w:val="006C3EB3"/>
    <w:rsid w:val="006C3EE4"/>
    <w:rsid w:val="006C3F53"/>
    <w:rsid w:val="006C3FBF"/>
    <w:rsid w:val="006C40F7"/>
    <w:rsid w:val="006C4376"/>
    <w:rsid w:val="006C443E"/>
    <w:rsid w:val="006C47B1"/>
    <w:rsid w:val="006C47D0"/>
    <w:rsid w:val="006C4834"/>
    <w:rsid w:val="006C492B"/>
    <w:rsid w:val="006C4A78"/>
    <w:rsid w:val="006C4D3B"/>
    <w:rsid w:val="006C4F33"/>
    <w:rsid w:val="006C5054"/>
    <w:rsid w:val="006C50C8"/>
    <w:rsid w:val="006C5170"/>
    <w:rsid w:val="006C5389"/>
    <w:rsid w:val="006C5421"/>
    <w:rsid w:val="006C5869"/>
    <w:rsid w:val="006C5A56"/>
    <w:rsid w:val="006C5A6C"/>
    <w:rsid w:val="006C5C13"/>
    <w:rsid w:val="006C5D89"/>
    <w:rsid w:val="006C5F1A"/>
    <w:rsid w:val="006C5FD0"/>
    <w:rsid w:val="006C60AB"/>
    <w:rsid w:val="006C60DA"/>
    <w:rsid w:val="006C61D2"/>
    <w:rsid w:val="006C6317"/>
    <w:rsid w:val="006C64E9"/>
    <w:rsid w:val="006C668C"/>
    <w:rsid w:val="006C66B8"/>
    <w:rsid w:val="006C66D0"/>
    <w:rsid w:val="006C693B"/>
    <w:rsid w:val="006C6A5E"/>
    <w:rsid w:val="006C7051"/>
    <w:rsid w:val="006C70FE"/>
    <w:rsid w:val="006C721E"/>
    <w:rsid w:val="006C7243"/>
    <w:rsid w:val="006C7712"/>
    <w:rsid w:val="006C786F"/>
    <w:rsid w:val="006C79B7"/>
    <w:rsid w:val="006C7CE0"/>
    <w:rsid w:val="006D025B"/>
    <w:rsid w:val="006D03B3"/>
    <w:rsid w:val="006D0573"/>
    <w:rsid w:val="006D05FC"/>
    <w:rsid w:val="006D093E"/>
    <w:rsid w:val="006D0953"/>
    <w:rsid w:val="006D0980"/>
    <w:rsid w:val="006D0E97"/>
    <w:rsid w:val="006D0F9E"/>
    <w:rsid w:val="006D1270"/>
    <w:rsid w:val="006D12FD"/>
    <w:rsid w:val="006D1387"/>
    <w:rsid w:val="006D13FC"/>
    <w:rsid w:val="006D14E9"/>
    <w:rsid w:val="006D166A"/>
    <w:rsid w:val="006D16C9"/>
    <w:rsid w:val="006D170A"/>
    <w:rsid w:val="006D1867"/>
    <w:rsid w:val="006D1ACD"/>
    <w:rsid w:val="006D1C85"/>
    <w:rsid w:val="006D1C8D"/>
    <w:rsid w:val="006D1CAE"/>
    <w:rsid w:val="006D1EDE"/>
    <w:rsid w:val="006D20E3"/>
    <w:rsid w:val="006D244E"/>
    <w:rsid w:val="006D2588"/>
    <w:rsid w:val="006D27A4"/>
    <w:rsid w:val="006D2B85"/>
    <w:rsid w:val="006D2C9A"/>
    <w:rsid w:val="006D2CB6"/>
    <w:rsid w:val="006D2D5C"/>
    <w:rsid w:val="006D2E74"/>
    <w:rsid w:val="006D3306"/>
    <w:rsid w:val="006D3767"/>
    <w:rsid w:val="006D3A05"/>
    <w:rsid w:val="006D3A9D"/>
    <w:rsid w:val="006D3EE5"/>
    <w:rsid w:val="006D413D"/>
    <w:rsid w:val="006D4428"/>
    <w:rsid w:val="006D4537"/>
    <w:rsid w:val="006D464B"/>
    <w:rsid w:val="006D478C"/>
    <w:rsid w:val="006D4831"/>
    <w:rsid w:val="006D4872"/>
    <w:rsid w:val="006D495D"/>
    <w:rsid w:val="006D49C4"/>
    <w:rsid w:val="006D4A94"/>
    <w:rsid w:val="006D4C12"/>
    <w:rsid w:val="006D5117"/>
    <w:rsid w:val="006D511A"/>
    <w:rsid w:val="006D51D6"/>
    <w:rsid w:val="006D5221"/>
    <w:rsid w:val="006D53B9"/>
    <w:rsid w:val="006D542F"/>
    <w:rsid w:val="006D54BE"/>
    <w:rsid w:val="006D55D6"/>
    <w:rsid w:val="006D55E9"/>
    <w:rsid w:val="006D5B67"/>
    <w:rsid w:val="006D5D5F"/>
    <w:rsid w:val="006D5D97"/>
    <w:rsid w:val="006D61B2"/>
    <w:rsid w:val="006D61F0"/>
    <w:rsid w:val="006D6601"/>
    <w:rsid w:val="006D66D5"/>
    <w:rsid w:val="006D68C2"/>
    <w:rsid w:val="006D6A8E"/>
    <w:rsid w:val="006D6C6F"/>
    <w:rsid w:val="006D6CD2"/>
    <w:rsid w:val="006D6F1D"/>
    <w:rsid w:val="006D6F90"/>
    <w:rsid w:val="006D72CB"/>
    <w:rsid w:val="006D72DE"/>
    <w:rsid w:val="006D7554"/>
    <w:rsid w:val="006D7560"/>
    <w:rsid w:val="006D7636"/>
    <w:rsid w:val="006D76BD"/>
    <w:rsid w:val="006D79EA"/>
    <w:rsid w:val="006D7A1A"/>
    <w:rsid w:val="006D7D3C"/>
    <w:rsid w:val="006D7F1E"/>
    <w:rsid w:val="006D7FC5"/>
    <w:rsid w:val="006E000C"/>
    <w:rsid w:val="006E0129"/>
    <w:rsid w:val="006E01B7"/>
    <w:rsid w:val="006E02E9"/>
    <w:rsid w:val="006E0359"/>
    <w:rsid w:val="006E079D"/>
    <w:rsid w:val="006E0834"/>
    <w:rsid w:val="006E08A0"/>
    <w:rsid w:val="006E1167"/>
    <w:rsid w:val="006E1434"/>
    <w:rsid w:val="006E1944"/>
    <w:rsid w:val="006E1B6B"/>
    <w:rsid w:val="006E1C39"/>
    <w:rsid w:val="006E1C3A"/>
    <w:rsid w:val="006E1CD0"/>
    <w:rsid w:val="006E1D12"/>
    <w:rsid w:val="006E1E5C"/>
    <w:rsid w:val="006E22FC"/>
    <w:rsid w:val="006E243E"/>
    <w:rsid w:val="006E27E5"/>
    <w:rsid w:val="006E28D6"/>
    <w:rsid w:val="006E2968"/>
    <w:rsid w:val="006E2B84"/>
    <w:rsid w:val="006E2C93"/>
    <w:rsid w:val="006E2FE2"/>
    <w:rsid w:val="006E3066"/>
    <w:rsid w:val="006E3424"/>
    <w:rsid w:val="006E3584"/>
    <w:rsid w:val="006E35F4"/>
    <w:rsid w:val="006E3A67"/>
    <w:rsid w:val="006E3C60"/>
    <w:rsid w:val="006E3E3D"/>
    <w:rsid w:val="006E405A"/>
    <w:rsid w:val="006E484D"/>
    <w:rsid w:val="006E4873"/>
    <w:rsid w:val="006E4914"/>
    <w:rsid w:val="006E49D2"/>
    <w:rsid w:val="006E4A63"/>
    <w:rsid w:val="006E4B10"/>
    <w:rsid w:val="006E4C05"/>
    <w:rsid w:val="006E4C7B"/>
    <w:rsid w:val="006E4D07"/>
    <w:rsid w:val="006E4DEA"/>
    <w:rsid w:val="006E4F6D"/>
    <w:rsid w:val="006E5106"/>
    <w:rsid w:val="006E519C"/>
    <w:rsid w:val="006E53A6"/>
    <w:rsid w:val="006E53E3"/>
    <w:rsid w:val="006E56F1"/>
    <w:rsid w:val="006E59A4"/>
    <w:rsid w:val="006E5A0F"/>
    <w:rsid w:val="006E5AF4"/>
    <w:rsid w:val="006E5BC6"/>
    <w:rsid w:val="006E5BE6"/>
    <w:rsid w:val="006E5ED4"/>
    <w:rsid w:val="006E6006"/>
    <w:rsid w:val="006E6037"/>
    <w:rsid w:val="006E6680"/>
    <w:rsid w:val="006E67FD"/>
    <w:rsid w:val="006E6C20"/>
    <w:rsid w:val="006E6C90"/>
    <w:rsid w:val="006E6F94"/>
    <w:rsid w:val="006E6FC2"/>
    <w:rsid w:val="006E6FF4"/>
    <w:rsid w:val="006E7272"/>
    <w:rsid w:val="006E765E"/>
    <w:rsid w:val="006E766D"/>
    <w:rsid w:val="006E7926"/>
    <w:rsid w:val="006E7A1E"/>
    <w:rsid w:val="006E7A44"/>
    <w:rsid w:val="006E7C8F"/>
    <w:rsid w:val="006E7CEF"/>
    <w:rsid w:val="006E7D1D"/>
    <w:rsid w:val="006E7DE8"/>
    <w:rsid w:val="006E7DF5"/>
    <w:rsid w:val="006E7E98"/>
    <w:rsid w:val="006F0082"/>
    <w:rsid w:val="006F00B7"/>
    <w:rsid w:val="006F0158"/>
    <w:rsid w:val="006F0247"/>
    <w:rsid w:val="006F035C"/>
    <w:rsid w:val="006F04B0"/>
    <w:rsid w:val="006F04FC"/>
    <w:rsid w:val="006F093E"/>
    <w:rsid w:val="006F0DED"/>
    <w:rsid w:val="006F132F"/>
    <w:rsid w:val="006F1354"/>
    <w:rsid w:val="006F13B3"/>
    <w:rsid w:val="006F16D2"/>
    <w:rsid w:val="006F17EE"/>
    <w:rsid w:val="006F196F"/>
    <w:rsid w:val="006F19BF"/>
    <w:rsid w:val="006F1AEF"/>
    <w:rsid w:val="006F1AF5"/>
    <w:rsid w:val="006F1BE4"/>
    <w:rsid w:val="006F1E1F"/>
    <w:rsid w:val="006F1EBB"/>
    <w:rsid w:val="006F205E"/>
    <w:rsid w:val="006F2197"/>
    <w:rsid w:val="006F261B"/>
    <w:rsid w:val="006F26AE"/>
    <w:rsid w:val="006F27D7"/>
    <w:rsid w:val="006F281B"/>
    <w:rsid w:val="006F29F6"/>
    <w:rsid w:val="006F2ABB"/>
    <w:rsid w:val="006F2ACA"/>
    <w:rsid w:val="006F2B98"/>
    <w:rsid w:val="006F2C41"/>
    <w:rsid w:val="006F2DDA"/>
    <w:rsid w:val="006F2E73"/>
    <w:rsid w:val="006F3723"/>
    <w:rsid w:val="006F3A70"/>
    <w:rsid w:val="006F3AB9"/>
    <w:rsid w:val="006F3CDF"/>
    <w:rsid w:val="006F3FA6"/>
    <w:rsid w:val="006F40B7"/>
    <w:rsid w:val="006F41F2"/>
    <w:rsid w:val="006F4280"/>
    <w:rsid w:val="006F429C"/>
    <w:rsid w:val="006F4466"/>
    <w:rsid w:val="006F45C5"/>
    <w:rsid w:val="006F4738"/>
    <w:rsid w:val="006F4D23"/>
    <w:rsid w:val="006F517F"/>
    <w:rsid w:val="006F5199"/>
    <w:rsid w:val="006F5223"/>
    <w:rsid w:val="006F52C8"/>
    <w:rsid w:val="006F53FB"/>
    <w:rsid w:val="006F54C5"/>
    <w:rsid w:val="006F5573"/>
    <w:rsid w:val="006F5580"/>
    <w:rsid w:val="006F59B4"/>
    <w:rsid w:val="006F5B53"/>
    <w:rsid w:val="006F5C3D"/>
    <w:rsid w:val="006F5C99"/>
    <w:rsid w:val="006F5D14"/>
    <w:rsid w:val="006F5D54"/>
    <w:rsid w:val="006F6174"/>
    <w:rsid w:val="006F626D"/>
    <w:rsid w:val="006F6952"/>
    <w:rsid w:val="006F69BB"/>
    <w:rsid w:val="006F6A17"/>
    <w:rsid w:val="006F6AC3"/>
    <w:rsid w:val="006F6B34"/>
    <w:rsid w:val="006F6B68"/>
    <w:rsid w:val="006F6DF4"/>
    <w:rsid w:val="006F71A8"/>
    <w:rsid w:val="006F71DA"/>
    <w:rsid w:val="006F748E"/>
    <w:rsid w:val="006F75A8"/>
    <w:rsid w:val="006F75BA"/>
    <w:rsid w:val="006F769E"/>
    <w:rsid w:val="006F770C"/>
    <w:rsid w:val="006F7A22"/>
    <w:rsid w:val="006F7B35"/>
    <w:rsid w:val="006F7B37"/>
    <w:rsid w:val="006F7D91"/>
    <w:rsid w:val="006F7EA4"/>
    <w:rsid w:val="00700144"/>
    <w:rsid w:val="00700168"/>
    <w:rsid w:val="00700190"/>
    <w:rsid w:val="0070041B"/>
    <w:rsid w:val="007007E6"/>
    <w:rsid w:val="00700914"/>
    <w:rsid w:val="007009E5"/>
    <w:rsid w:val="00700BEA"/>
    <w:rsid w:val="00700C33"/>
    <w:rsid w:val="00700C5A"/>
    <w:rsid w:val="00701043"/>
    <w:rsid w:val="00701352"/>
    <w:rsid w:val="00701512"/>
    <w:rsid w:val="007016C3"/>
    <w:rsid w:val="00701972"/>
    <w:rsid w:val="00701A92"/>
    <w:rsid w:val="00701B34"/>
    <w:rsid w:val="00701CF0"/>
    <w:rsid w:val="00701FE6"/>
    <w:rsid w:val="007021BA"/>
    <w:rsid w:val="00702399"/>
    <w:rsid w:val="007023F8"/>
    <w:rsid w:val="00702418"/>
    <w:rsid w:val="007025A6"/>
    <w:rsid w:val="00702648"/>
    <w:rsid w:val="007029BB"/>
    <w:rsid w:val="00702C6B"/>
    <w:rsid w:val="00702C6E"/>
    <w:rsid w:val="00702D09"/>
    <w:rsid w:val="0070303F"/>
    <w:rsid w:val="0070304A"/>
    <w:rsid w:val="0070325C"/>
    <w:rsid w:val="007032C1"/>
    <w:rsid w:val="00703357"/>
    <w:rsid w:val="0070337E"/>
    <w:rsid w:val="007033BF"/>
    <w:rsid w:val="007034D5"/>
    <w:rsid w:val="007038B3"/>
    <w:rsid w:val="00703901"/>
    <w:rsid w:val="00703B05"/>
    <w:rsid w:val="00703BE7"/>
    <w:rsid w:val="00703C2F"/>
    <w:rsid w:val="00703C81"/>
    <w:rsid w:val="0070414C"/>
    <w:rsid w:val="0070425D"/>
    <w:rsid w:val="007042EA"/>
    <w:rsid w:val="00704384"/>
    <w:rsid w:val="0070447A"/>
    <w:rsid w:val="007044DB"/>
    <w:rsid w:val="00704500"/>
    <w:rsid w:val="00704734"/>
    <w:rsid w:val="00704887"/>
    <w:rsid w:val="007049CA"/>
    <w:rsid w:val="007049FA"/>
    <w:rsid w:val="00704A99"/>
    <w:rsid w:val="00704B15"/>
    <w:rsid w:val="00704C23"/>
    <w:rsid w:val="00704D9B"/>
    <w:rsid w:val="00704F17"/>
    <w:rsid w:val="00704F54"/>
    <w:rsid w:val="00705219"/>
    <w:rsid w:val="0070521B"/>
    <w:rsid w:val="007054BD"/>
    <w:rsid w:val="0070559A"/>
    <w:rsid w:val="0070584A"/>
    <w:rsid w:val="007059D7"/>
    <w:rsid w:val="00706183"/>
    <w:rsid w:val="00706257"/>
    <w:rsid w:val="00706359"/>
    <w:rsid w:val="00706436"/>
    <w:rsid w:val="0070644B"/>
    <w:rsid w:val="00706781"/>
    <w:rsid w:val="00706A4D"/>
    <w:rsid w:val="00706A82"/>
    <w:rsid w:val="00706B1D"/>
    <w:rsid w:val="00706D01"/>
    <w:rsid w:val="00707345"/>
    <w:rsid w:val="0070747E"/>
    <w:rsid w:val="0070752D"/>
    <w:rsid w:val="007076EF"/>
    <w:rsid w:val="007078B5"/>
    <w:rsid w:val="007078F0"/>
    <w:rsid w:val="00707ACD"/>
    <w:rsid w:val="00707C3D"/>
    <w:rsid w:val="00707CFA"/>
    <w:rsid w:val="00707D99"/>
    <w:rsid w:val="00707F5D"/>
    <w:rsid w:val="00710208"/>
    <w:rsid w:val="007103D0"/>
    <w:rsid w:val="007103EA"/>
    <w:rsid w:val="0071089F"/>
    <w:rsid w:val="00710980"/>
    <w:rsid w:val="00710ACE"/>
    <w:rsid w:val="00710CD6"/>
    <w:rsid w:val="00711202"/>
    <w:rsid w:val="0071152B"/>
    <w:rsid w:val="00711808"/>
    <w:rsid w:val="00711815"/>
    <w:rsid w:val="007119CD"/>
    <w:rsid w:val="00711A20"/>
    <w:rsid w:val="00711BCA"/>
    <w:rsid w:val="00711C34"/>
    <w:rsid w:val="00711CB5"/>
    <w:rsid w:val="00711CF2"/>
    <w:rsid w:val="00711D00"/>
    <w:rsid w:val="00711FAA"/>
    <w:rsid w:val="00712283"/>
    <w:rsid w:val="007123B4"/>
    <w:rsid w:val="00712413"/>
    <w:rsid w:val="007125B8"/>
    <w:rsid w:val="00712663"/>
    <w:rsid w:val="00712809"/>
    <w:rsid w:val="0071289C"/>
    <w:rsid w:val="00712BE4"/>
    <w:rsid w:val="00712CEE"/>
    <w:rsid w:val="00712E24"/>
    <w:rsid w:val="00712E3B"/>
    <w:rsid w:val="00712E86"/>
    <w:rsid w:val="00713025"/>
    <w:rsid w:val="00713292"/>
    <w:rsid w:val="00713335"/>
    <w:rsid w:val="00713673"/>
    <w:rsid w:val="0071382A"/>
    <w:rsid w:val="007139EE"/>
    <w:rsid w:val="00713B5B"/>
    <w:rsid w:val="0071424D"/>
    <w:rsid w:val="00714273"/>
    <w:rsid w:val="0071446F"/>
    <w:rsid w:val="007144E8"/>
    <w:rsid w:val="00714508"/>
    <w:rsid w:val="007146AD"/>
    <w:rsid w:val="007147A1"/>
    <w:rsid w:val="0071486A"/>
    <w:rsid w:val="00714CAF"/>
    <w:rsid w:val="0071530C"/>
    <w:rsid w:val="0071534D"/>
    <w:rsid w:val="007153D7"/>
    <w:rsid w:val="00715482"/>
    <w:rsid w:val="007154A9"/>
    <w:rsid w:val="007158C0"/>
    <w:rsid w:val="00715A73"/>
    <w:rsid w:val="00715BE4"/>
    <w:rsid w:val="00715F7C"/>
    <w:rsid w:val="0071634C"/>
    <w:rsid w:val="007163F1"/>
    <w:rsid w:val="00716474"/>
    <w:rsid w:val="0071689E"/>
    <w:rsid w:val="00716917"/>
    <w:rsid w:val="00716A44"/>
    <w:rsid w:val="00716C25"/>
    <w:rsid w:val="00716D44"/>
    <w:rsid w:val="00716DA4"/>
    <w:rsid w:val="00716E1F"/>
    <w:rsid w:val="00717028"/>
    <w:rsid w:val="00717059"/>
    <w:rsid w:val="0071736F"/>
    <w:rsid w:val="007174CB"/>
    <w:rsid w:val="0071753E"/>
    <w:rsid w:val="00717567"/>
    <w:rsid w:val="00717573"/>
    <w:rsid w:val="00717713"/>
    <w:rsid w:val="007177A3"/>
    <w:rsid w:val="00717B1E"/>
    <w:rsid w:val="00717D5D"/>
    <w:rsid w:val="00717E42"/>
    <w:rsid w:val="00717EA1"/>
    <w:rsid w:val="00720042"/>
    <w:rsid w:val="007200AA"/>
    <w:rsid w:val="007201E9"/>
    <w:rsid w:val="007202C2"/>
    <w:rsid w:val="007202D1"/>
    <w:rsid w:val="00720315"/>
    <w:rsid w:val="007206E2"/>
    <w:rsid w:val="0072073B"/>
    <w:rsid w:val="00720AC7"/>
    <w:rsid w:val="00720C77"/>
    <w:rsid w:val="0072103E"/>
    <w:rsid w:val="00721246"/>
    <w:rsid w:val="00721424"/>
    <w:rsid w:val="0072143D"/>
    <w:rsid w:val="00721853"/>
    <w:rsid w:val="00721E38"/>
    <w:rsid w:val="00721EBF"/>
    <w:rsid w:val="00721FFB"/>
    <w:rsid w:val="0072204E"/>
    <w:rsid w:val="007222CE"/>
    <w:rsid w:val="00722435"/>
    <w:rsid w:val="00722465"/>
    <w:rsid w:val="00722468"/>
    <w:rsid w:val="007225BD"/>
    <w:rsid w:val="0072262F"/>
    <w:rsid w:val="007229EC"/>
    <w:rsid w:val="00722D2B"/>
    <w:rsid w:val="0072333A"/>
    <w:rsid w:val="00723343"/>
    <w:rsid w:val="007233C3"/>
    <w:rsid w:val="00723459"/>
    <w:rsid w:val="007234A0"/>
    <w:rsid w:val="0072351E"/>
    <w:rsid w:val="00723763"/>
    <w:rsid w:val="007239DA"/>
    <w:rsid w:val="007239EE"/>
    <w:rsid w:val="007239FE"/>
    <w:rsid w:val="00723A15"/>
    <w:rsid w:val="00723A24"/>
    <w:rsid w:val="00723A2F"/>
    <w:rsid w:val="00723ACC"/>
    <w:rsid w:val="00723BF3"/>
    <w:rsid w:val="00723CBC"/>
    <w:rsid w:val="00723D00"/>
    <w:rsid w:val="00723E83"/>
    <w:rsid w:val="007241BF"/>
    <w:rsid w:val="00724289"/>
    <w:rsid w:val="0072436D"/>
    <w:rsid w:val="0072443C"/>
    <w:rsid w:val="00724557"/>
    <w:rsid w:val="007248D3"/>
    <w:rsid w:val="00724906"/>
    <w:rsid w:val="00724AF1"/>
    <w:rsid w:val="00724C29"/>
    <w:rsid w:val="00724D60"/>
    <w:rsid w:val="00725014"/>
    <w:rsid w:val="00725059"/>
    <w:rsid w:val="007253E4"/>
    <w:rsid w:val="007259D1"/>
    <w:rsid w:val="00725B5A"/>
    <w:rsid w:val="00725D93"/>
    <w:rsid w:val="0072611A"/>
    <w:rsid w:val="00726167"/>
    <w:rsid w:val="00726380"/>
    <w:rsid w:val="007266C7"/>
    <w:rsid w:val="007266F3"/>
    <w:rsid w:val="00726805"/>
    <w:rsid w:val="00726847"/>
    <w:rsid w:val="00726860"/>
    <w:rsid w:val="00726862"/>
    <w:rsid w:val="00726C87"/>
    <w:rsid w:val="00726CFB"/>
    <w:rsid w:val="00726D79"/>
    <w:rsid w:val="00726ECA"/>
    <w:rsid w:val="00727024"/>
    <w:rsid w:val="00727118"/>
    <w:rsid w:val="007271E7"/>
    <w:rsid w:val="00727236"/>
    <w:rsid w:val="00727367"/>
    <w:rsid w:val="00727499"/>
    <w:rsid w:val="0072756C"/>
    <w:rsid w:val="0072760A"/>
    <w:rsid w:val="00727765"/>
    <w:rsid w:val="00727A7B"/>
    <w:rsid w:val="00727A80"/>
    <w:rsid w:val="00727DF6"/>
    <w:rsid w:val="00727E44"/>
    <w:rsid w:val="00727F85"/>
    <w:rsid w:val="0073002D"/>
    <w:rsid w:val="00730033"/>
    <w:rsid w:val="00730133"/>
    <w:rsid w:val="0073013A"/>
    <w:rsid w:val="007302FB"/>
    <w:rsid w:val="00730373"/>
    <w:rsid w:val="0073037D"/>
    <w:rsid w:val="007303FB"/>
    <w:rsid w:val="00730425"/>
    <w:rsid w:val="0073061D"/>
    <w:rsid w:val="007306BD"/>
    <w:rsid w:val="007306E2"/>
    <w:rsid w:val="00730779"/>
    <w:rsid w:val="00730826"/>
    <w:rsid w:val="007308AC"/>
    <w:rsid w:val="00730A4A"/>
    <w:rsid w:val="00730B3B"/>
    <w:rsid w:val="00730ED0"/>
    <w:rsid w:val="00730F81"/>
    <w:rsid w:val="00731114"/>
    <w:rsid w:val="00731290"/>
    <w:rsid w:val="00731307"/>
    <w:rsid w:val="007314C2"/>
    <w:rsid w:val="00731652"/>
    <w:rsid w:val="00731686"/>
    <w:rsid w:val="0073171D"/>
    <w:rsid w:val="0073175D"/>
    <w:rsid w:val="007317CE"/>
    <w:rsid w:val="007317CF"/>
    <w:rsid w:val="00731947"/>
    <w:rsid w:val="007319FC"/>
    <w:rsid w:val="00731CE0"/>
    <w:rsid w:val="0073225B"/>
    <w:rsid w:val="0073287A"/>
    <w:rsid w:val="007328EF"/>
    <w:rsid w:val="00732B12"/>
    <w:rsid w:val="00732BEF"/>
    <w:rsid w:val="007331B2"/>
    <w:rsid w:val="007332C9"/>
    <w:rsid w:val="007334F1"/>
    <w:rsid w:val="00733771"/>
    <w:rsid w:val="00733842"/>
    <w:rsid w:val="00733917"/>
    <w:rsid w:val="0073396F"/>
    <w:rsid w:val="00733983"/>
    <w:rsid w:val="00733A83"/>
    <w:rsid w:val="00733B62"/>
    <w:rsid w:val="00733C06"/>
    <w:rsid w:val="00733DE1"/>
    <w:rsid w:val="00733E36"/>
    <w:rsid w:val="00733E7A"/>
    <w:rsid w:val="00733ED8"/>
    <w:rsid w:val="00733F16"/>
    <w:rsid w:val="00733FD0"/>
    <w:rsid w:val="0073403C"/>
    <w:rsid w:val="00734059"/>
    <w:rsid w:val="00734252"/>
    <w:rsid w:val="00734261"/>
    <w:rsid w:val="00734375"/>
    <w:rsid w:val="007345F9"/>
    <w:rsid w:val="0073469E"/>
    <w:rsid w:val="007347BA"/>
    <w:rsid w:val="007348CB"/>
    <w:rsid w:val="00734A24"/>
    <w:rsid w:val="00734F96"/>
    <w:rsid w:val="007356D6"/>
    <w:rsid w:val="007357F9"/>
    <w:rsid w:val="00735824"/>
    <w:rsid w:val="00735993"/>
    <w:rsid w:val="00735AD5"/>
    <w:rsid w:val="00735B06"/>
    <w:rsid w:val="00735E16"/>
    <w:rsid w:val="00735EFC"/>
    <w:rsid w:val="00735FE5"/>
    <w:rsid w:val="007360B3"/>
    <w:rsid w:val="00736548"/>
    <w:rsid w:val="007366C0"/>
    <w:rsid w:val="0073686E"/>
    <w:rsid w:val="00736A1C"/>
    <w:rsid w:val="00736C4E"/>
    <w:rsid w:val="00736C68"/>
    <w:rsid w:val="00736DAC"/>
    <w:rsid w:val="00736E6D"/>
    <w:rsid w:val="00736EF8"/>
    <w:rsid w:val="00737091"/>
    <w:rsid w:val="007370E5"/>
    <w:rsid w:val="007370FE"/>
    <w:rsid w:val="00737317"/>
    <w:rsid w:val="00737426"/>
    <w:rsid w:val="007374BA"/>
    <w:rsid w:val="00737576"/>
    <w:rsid w:val="00737873"/>
    <w:rsid w:val="00737913"/>
    <w:rsid w:val="00737EAF"/>
    <w:rsid w:val="007402F1"/>
    <w:rsid w:val="00740322"/>
    <w:rsid w:val="007404D6"/>
    <w:rsid w:val="0074083E"/>
    <w:rsid w:val="007409E6"/>
    <w:rsid w:val="00740C73"/>
    <w:rsid w:val="00740CEC"/>
    <w:rsid w:val="0074108C"/>
    <w:rsid w:val="00741257"/>
    <w:rsid w:val="007412F0"/>
    <w:rsid w:val="00741678"/>
    <w:rsid w:val="007416E3"/>
    <w:rsid w:val="0074172E"/>
    <w:rsid w:val="00741944"/>
    <w:rsid w:val="00741992"/>
    <w:rsid w:val="00741C34"/>
    <w:rsid w:val="00741DB9"/>
    <w:rsid w:val="007421D1"/>
    <w:rsid w:val="00742298"/>
    <w:rsid w:val="0074235D"/>
    <w:rsid w:val="007424B2"/>
    <w:rsid w:val="00742574"/>
    <w:rsid w:val="00742838"/>
    <w:rsid w:val="007428EE"/>
    <w:rsid w:val="00742B43"/>
    <w:rsid w:val="00742B78"/>
    <w:rsid w:val="00742E27"/>
    <w:rsid w:val="00743037"/>
    <w:rsid w:val="007433D1"/>
    <w:rsid w:val="00743496"/>
    <w:rsid w:val="007434E2"/>
    <w:rsid w:val="007435CD"/>
    <w:rsid w:val="007435E6"/>
    <w:rsid w:val="00743862"/>
    <w:rsid w:val="00743B05"/>
    <w:rsid w:val="00743B2C"/>
    <w:rsid w:val="00743DFD"/>
    <w:rsid w:val="007440B2"/>
    <w:rsid w:val="007440DA"/>
    <w:rsid w:val="00744116"/>
    <w:rsid w:val="00744386"/>
    <w:rsid w:val="00744719"/>
    <w:rsid w:val="00744B69"/>
    <w:rsid w:val="00744B9E"/>
    <w:rsid w:val="00745941"/>
    <w:rsid w:val="00745A3C"/>
    <w:rsid w:val="00745A6A"/>
    <w:rsid w:val="00745C1B"/>
    <w:rsid w:val="00745C22"/>
    <w:rsid w:val="00745C43"/>
    <w:rsid w:val="00745C93"/>
    <w:rsid w:val="00745D47"/>
    <w:rsid w:val="00745D63"/>
    <w:rsid w:val="00745E6D"/>
    <w:rsid w:val="00745F3C"/>
    <w:rsid w:val="00745F8B"/>
    <w:rsid w:val="00745FDB"/>
    <w:rsid w:val="0074616B"/>
    <w:rsid w:val="007461F8"/>
    <w:rsid w:val="0074626C"/>
    <w:rsid w:val="007463AE"/>
    <w:rsid w:val="0074645B"/>
    <w:rsid w:val="0074653C"/>
    <w:rsid w:val="007466B8"/>
    <w:rsid w:val="007467A0"/>
    <w:rsid w:val="007467EC"/>
    <w:rsid w:val="007468D9"/>
    <w:rsid w:val="00746A55"/>
    <w:rsid w:val="00746B27"/>
    <w:rsid w:val="00746BF5"/>
    <w:rsid w:val="00746C21"/>
    <w:rsid w:val="00746C25"/>
    <w:rsid w:val="00746D0F"/>
    <w:rsid w:val="00746D39"/>
    <w:rsid w:val="00746D7E"/>
    <w:rsid w:val="00746ED8"/>
    <w:rsid w:val="00746FA7"/>
    <w:rsid w:val="007474C6"/>
    <w:rsid w:val="0074760C"/>
    <w:rsid w:val="00747621"/>
    <w:rsid w:val="00747674"/>
    <w:rsid w:val="0074776B"/>
    <w:rsid w:val="007478DF"/>
    <w:rsid w:val="00747923"/>
    <w:rsid w:val="00747939"/>
    <w:rsid w:val="00747B31"/>
    <w:rsid w:val="00747ED5"/>
    <w:rsid w:val="007501DE"/>
    <w:rsid w:val="00750643"/>
    <w:rsid w:val="00750837"/>
    <w:rsid w:val="00750A5F"/>
    <w:rsid w:val="00750DEC"/>
    <w:rsid w:val="00750F7F"/>
    <w:rsid w:val="007511B8"/>
    <w:rsid w:val="0075124F"/>
    <w:rsid w:val="007516EE"/>
    <w:rsid w:val="00751D70"/>
    <w:rsid w:val="00751E24"/>
    <w:rsid w:val="0075220A"/>
    <w:rsid w:val="00752251"/>
    <w:rsid w:val="00752311"/>
    <w:rsid w:val="0075282D"/>
    <w:rsid w:val="00752BDA"/>
    <w:rsid w:val="00752C6A"/>
    <w:rsid w:val="00752C7F"/>
    <w:rsid w:val="00752CBB"/>
    <w:rsid w:val="00752F09"/>
    <w:rsid w:val="00752F7E"/>
    <w:rsid w:val="007530AE"/>
    <w:rsid w:val="0075319F"/>
    <w:rsid w:val="00753295"/>
    <w:rsid w:val="00753627"/>
    <w:rsid w:val="0075364E"/>
    <w:rsid w:val="00753814"/>
    <w:rsid w:val="007538DC"/>
    <w:rsid w:val="00753C52"/>
    <w:rsid w:val="00753DCB"/>
    <w:rsid w:val="00753DF1"/>
    <w:rsid w:val="00753E84"/>
    <w:rsid w:val="00753EEB"/>
    <w:rsid w:val="0075404F"/>
    <w:rsid w:val="007541D3"/>
    <w:rsid w:val="00754240"/>
    <w:rsid w:val="00754292"/>
    <w:rsid w:val="007543E8"/>
    <w:rsid w:val="00754471"/>
    <w:rsid w:val="007546B9"/>
    <w:rsid w:val="007546E7"/>
    <w:rsid w:val="00754765"/>
    <w:rsid w:val="00754914"/>
    <w:rsid w:val="00754978"/>
    <w:rsid w:val="00754A44"/>
    <w:rsid w:val="00754B3E"/>
    <w:rsid w:val="00754C85"/>
    <w:rsid w:val="007552B0"/>
    <w:rsid w:val="007552FB"/>
    <w:rsid w:val="007554B1"/>
    <w:rsid w:val="007554C6"/>
    <w:rsid w:val="007556A4"/>
    <w:rsid w:val="00755893"/>
    <w:rsid w:val="0075590F"/>
    <w:rsid w:val="0075596F"/>
    <w:rsid w:val="00755B22"/>
    <w:rsid w:val="00755BC8"/>
    <w:rsid w:val="00755E85"/>
    <w:rsid w:val="00756495"/>
    <w:rsid w:val="00756560"/>
    <w:rsid w:val="00756CDC"/>
    <w:rsid w:val="00756D35"/>
    <w:rsid w:val="00756DD9"/>
    <w:rsid w:val="00757119"/>
    <w:rsid w:val="007573C8"/>
    <w:rsid w:val="00757551"/>
    <w:rsid w:val="007575C6"/>
    <w:rsid w:val="007576CA"/>
    <w:rsid w:val="00757A3A"/>
    <w:rsid w:val="00757C25"/>
    <w:rsid w:val="00757EE6"/>
    <w:rsid w:val="00757F64"/>
    <w:rsid w:val="00757FAF"/>
    <w:rsid w:val="0076002E"/>
    <w:rsid w:val="00760333"/>
    <w:rsid w:val="00760628"/>
    <w:rsid w:val="007606EA"/>
    <w:rsid w:val="007608BF"/>
    <w:rsid w:val="007609A2"/>
    <w:rsid w:val="007609B5"/>
    <w:rsid w:val="00760E86"/>
    <w:rsid w:val="00761056"/>
    <w:rsid w:val="007612AC"/>
    <w:rsid w:val="00761379"/>
    <w:rsid w:val="00761521"/>
    <w:rsid w:val="00761596"/>
    <w:rsid w:val="00761642"/>
    <w:rsid w:val="00761854"/>
    <w:rsid w:val="007618CC"/>
    <w:rsid w:val="007618FA"/>
    <w:rsid w:val="007619F8"/>
    <w:rsid w:val="00761A1C"/>
    <w:rsid w:val="00761FCE"/>
    <w:rsid w:val="00762130"/>
    <w:rsid w:val="00762135"/>
    <w:rsid w:val="007621B0"/>
    <w:rsid w:val="00762258"/>
    <w:rsid w:val="007622A4"/>
    <w:rsid w:val="00762352"/>
    <w:rsid w:val="007623CC"/>
    <w:rsid w:val="007627B9"/>
    <w:rsid w:val="0076292B"/>
    <w:rsid w:val="00762ACF"/>
    <w:rsid w:val="00762B91"/>
    <w:rsid w:val="00762BC8"/>
    <w:rsid w:val="00762D7A"/>
    <w:rsid w:val="00762D8B"/>
    <w:rsid w:val="00762DBF"/>
    <w:rsid w:val="00762E13"/>
    <w:rsid w:val="00763012"/>
    <w:rsid w:val="007631DC"/>
    <w:rsid w:val="007631E0"/>
    <w:rsid w:val="00763348"/>
    <w:rsid w:val="007634BA"/>
    <w:rsid w:val="00763857"/>
    <w:rsid w:val="0076396E"/>
    <w:rsid w:val="0076398A"/>
    <w:rsid w:val="007639CB"/>
    <w:rsid w:val="00763ACE"/>
    <w:rsid w:val="00763BF9"/>
    <w:rsid w:val="00763DA0"/>
    <w:rsid w:val="00763F68"/>
    <w:rsid w:val="0076425B"/>
    <w:rsid w:val="00764262"/>
    <w:rsid w:val="0076428E"/>
    <w:rsid w:val="007642AD"/>
    <w:rsid w:val="007642B8"/>
    <w:rsid w:val="007643A3"/>
    <w:rsid w:val="0076443F"/>
    <w:rsid w:val="00764490"/>
    <w:rsid w:val="00765154"/>
    <w:rsid w:val="0076538F"/>
    <w:rsid w:val="007653A4"/>
    <w:rsid w:val="007654EE"/>
    <w:rsid w:val="00765619"/>
    <w:rsid w:val="00765886"/>
    <w:rsid w:val="00765A49"/>
    <w:rsid w:val="00765AAA"/>
    <w:rsid w:val="00765C54"/>
    <w:rsid w:val="00765DC9"/>
    <w:rsid w:val="00765F73"/>
    <w:rsid w:val="00765FB2"/>
    <w:rsid w:val="0076650C"/>
    <w:rsid w:val="0076655B"/>
    <w:rsid w:val="0076656A"/>
    <w:rsid w:val="0076666E"/>
    <w:rsid w:val="00766806"/>
    <w:rsid w:val="007668F8"/>
    <w:rsid w:val="007669A7"/>
    <w:rsid w:val="00766B45"/>
    <w:rsid w:val="00766B98"/>
    <w:rsid w:val="00766BB6"/>
    <w:rsid w:val="00766BEB"/>
    <w:rsid w:val="00766D14"/>
    <w:rsid w:val="00766FDC"/>
    <w:rsid w:val="007670D7"/>
    <w:rsid w:val="007671D1"/>
    <w:rsid w:val="0076758E"/>
    <w:rsid w:val="00767664"/>
    <w:rsid w:val="00767799"/>
    <w:rsid w:val="00767A31"/>
    <w:rsid w:val="00767A49"/>
    <w:rsid w:val="00767C1C"/>
    <w:rsid w:val="00767F34"/>
    <w:rsid w:val="00767FF1"/>
    <w:rsid w:val="00770005"/>
    <w:rsid w:val="007705D6"/>
    <w:rsid w:val="00770634"/>
    <w:rsid w:val="00770876"/>
    <w:rsid w:val="007708FF"/>
    <w:rsid w:val="007709E3"/>
    <w:rsid w:val="00770B7C"/>
    <w:rsid w:val="00770CAD"/>
    <w:rsid w:val="00770DFB"/>
    <w:rsid w:val="00771073"/>
    <w:rsid w:val="00771160"/>
    <w:rsid w:val="0077145A"/>
    <w:rsid w:val="00771551"/>
    <w:rsid w:val="0077173C"/>
    <w:rsid w:val="00771D19"/>
    <w:rsid w:val="00771D28"/>
    <w:rsid w:val="00771DBD"/>
    <w:rsid w:val="00771DCB"/>
    <w:rsid w:val="00771E38"/>
    <w:rsid w:val="00771F03"/>
    <w:rsid w:val="00771F88"/>
    <w:rsid w:val="00772040"/>
    <w:rsid w:val="007720C2"/>
    <w:rsid w:val="0077223C"/>
    <w:rsid w:val="0077238E"/>
    <w:rsid w:val="00772409"/>
    <w:rsid w:val="00772515"/>
    <w:rsid w:val="007728CD"/>
    <w:rsid w:val="00772A67"/>
    <w:rsid w:val="00772DFB"/>
    <w:rsid w:val="00773048"/>
    <w:rsid w:val="0077311D"/>
    <w:rsid w:val="00773189"/>
    <w:rsid w:val="007731B6"/>
    <w:rsid w:val="0077329D"/>
    <w:rsid w:val="007734E4"/>
    <w:rsid w:val="0077377A"/>
    <w:rsid w:val="007737ED"/>
    <w:rsid w:val="00773817"/>
    <w:rsid w:val="00773BCD"/>
    <w:rsid w:val="00773CAA"/>
    <w:rsid w:val="00773CF3"/>
    <w:rsid w:val="00773E38"/>
    <w:rsid w:val="00773FBD"/>
    <w:rsid w:val="0077417A"/>
    <w:rsid w:val="0077464D"/>
    <w:rsid w:val="0077496E"/>
    <w:rsid w:val="00774B9B"/>
    <w:rsid w:val="00774C88"/>
    <w:rsid w:val="00774D2A"/>
    <w:rsid w:val="00774DB3"/>
    <w:rsid w:val="00774E96"/>
    <w:rsid w:val="00774F45"/>
    <w:rsid w:val="007751FB"/>
    <w:rsid w:val="0077520D"/>
    <w:rsid w:val="00775419"/>
    <w:rsid w:val="00775554"/>
    <w:rsid w:val="007755C6"/>
    <w:rsid w:val="0077581B"/>
    <w:rsid w:val="007759C8"/>
    <w:rsid w:val="00775C43"/>
    <w:rsid w:val="00775CC5"/>
    <w:rsid w:val="00775E4F"/>
    <w:rsid w:val="00775FC8"/>
    <w:rsid w:val="00776032"/>
    <w:rsid w:val="00776705"/>
    <w:rsid w:val="0077675A"/>
    <w:rsid w:val="00776A12"/>
    <w:rsid w:val="00776A76"/>
    <w:rsid w:val="00776AE7"/>
    <w:rsid w:val="00776BFA"/>
    <w:rsid w:val="00776CCF"/>
    <w:rsid w:val="00776DB8"/>
    <w:rsid w:val="0077737E"/>
    <w:rsid w:val="007776EF"/>
    <w:rsid w:val="00777791"/>
    <w:rsid w:val="007777D2"/>
    <w:rsid w:val="0077788A"/>
    <w:rsid w:val="00777BD2"/>
    <w:rsid w:val="00777CB9"/>
    <w:rsid w:val="00777D05"/>
    <w:rsid w:val="00777E2F"/>
    <w:rsid w:val="0078012D"/>
    <w:rsid w:val="00780296"/>
    <w:rsid w:val="00780593"/>
    <w:rsid w:val="007805EC"/>
    <w:rsid w:val="00780767"/>
    <w:rsid w:val="00780C82"/>
    <w:rsid w:val="0078118F"/>
    <w:rsid w:val="007811E4"/>
    <w:rsid w:val="0078127E"/>
    <w:rsid w:val="0078139E"/>
    <w:rsid w:val="007813F0"/>
    <w:rsid w:val="007815AC"/>
    <w:rsid w:val="0078169B"/>
    <w:rsid w:val="0078169C"/>
    <w:rsid w:val="0078171A"/>
    <w:rsid w:val="0078191A"/>
    <w:rsid w:val="007819ED"/>
    <w:rsid w:val="00781CE4"/>
    <w:rsid w:val="00781E7F"/>
    <w:rsid w:val="0078247F"/>
    <w:rsid w:val="007825AE"/>
    <w:rsid w:val="007826CF"/>
    <w:rsid w:val="007828EF"/>
    <w:rsid w:val="00782A15"/>
    <w:rsid w:val="00782E7E"/>
    <w:rsid w:val="00782EAF"/>
    <w:rsid w:val="00782F6C"/>
    <w:rsid w:val="00783083"/>
    <w:rsid w:val="0078310A"/>
    <w:rsid w:val="00783224"/>
    <w:rsid w:val="007836A4"/>
    <w:rsid w:val="007837CB"/>
    <w:rsid w:val="00783969"/>
    <w:rsid w:val="00783B6B"/>
    <w:rsid w:val="00783EE6"/>
    <w:rsid w:val="007840EC"/>
    <w:rsid w:val="0078429B"/>
    <w:rsid w:val="007843AC"/>
    <w:rsid w:val="0078472B"/>
    <w:rsid w:val="0078492E"/>
    <w:rsid w:val="007849D9"/>
    <w:rsid w:val="00784B17"/>
    <w:rsid w:val="00784C98"/>
    <w:rsid w:val="00784E83"/>
    <w:rsid w:val="00784FB7"/>
    <w:rsid w:val="00785069"/>
    <w:rsid w:val="00785211"/>
    <w:rsid w:val="007853ED"/>
    <w:rsid w:val="00785BE3"/>
    <w:rsid w:val="00785C23"/>
    <w:rsid w:val="00785C88"/>
    <w:rsid w:val="00785CF7"/>
    <w:rsid w:val="00785E89"/>
    <w:rsid w:val="00785F15"/>
    <w:rsid w:val="00785F63"/>
    <w:rsid w:val="007863B6"/>
    <w:rsid w:val="0078649F"/>
    <w:rsid w:val="0078657C"/>
    <w:rsid w:val="00786A39"/>
    <w:rsid w:val="00786C6C"/>
    <w:rsid w:val="00786EF8"/>
    <w:rsid w:val="00786F42"/>
    <w:rsid w:val="00786F44"/>
    <w:rsid w:val="00786F9A"/>
    <w:rsid w:val="00786FEF"/>
    <w:rsid w:val="007872FA"/>
    <w:rsid w:val="00787430"/>
    <w:rsid w:val="00787434"/>
    <w:rsid w:val="007875B2"/>
    <w:rsid w:val="007878EC"/>
    <w:rsid w:val="00787AB0"/>
    <w:rsid w:val="00787D9B"/>
    <w:rsid w:val="00787EA0"/>
    <w:rsid w:val="00790163"/>
    <w:rsid w:val="007903CF"/>
    <w:rsid w:val="00790556"/>
    <w:rsid w:val="0079080E"/>
    <w:rsid w:val="00790A13"/>
    <w:rsid w:val="00790B8A"/>
    <w:rsid w:val="00790C32"/>
    <w:rsid w:val="00790FBA"/>
    <w:rsid w:val="00791625"/>
    <w:rsid w:val="0079165E"/>
    <w:rsid w:val="0079184A"/>
    <w:rsid w:val="0079188A"/>
    <w:rsid w:val="007918F7"/>
    <w:rsid w:val="0079190A"/>
    <w:rsid w:val="00791930"/>
    <w:rsid w:val="00791A77"/>
    <w:rsid w:val="00791C1C"/>
    <w:rsid w:val="00791F7A"/>
    <w:rsid w:val="0079225C"/>
    <w:rsid w:val="0079227B"/>
    <w:rsid w:val="00792433"/>
    <w:rsid w:val="00792674"/>
    <w:rsid w:val="00792749"/>
    <w:rsid w:val="00792773"/>
    <w:rsid w:val="007927B0"/>
    <w:rsid w:val="00792831"/>
    <w:rsid w:val="007928DE"/>
    <w:rsid w:val="00792C79"/>
    <w:rsid w:val="0079301D"/>
    <w:rsid w:val="00793460"/>
    <w:rsid w:val="0079353F"/>
    <w:rsid w:val="00793744"/>
    <w:rsid w:val="00793835"/>
    <w:rsid w:val="007938C8"/>
    <w:rsid w:val="00793981"/>
    <w:rsid w:val="007939BD"/>
    <w:rsid w:val="007939E9"/>
    <w:rsid w:val="00793A31"/>
    <w:rsid w:val="00793ADE"/>
    <w:rsid w:val="00793B2C"/>
    <w:rsid w:val="00793E34"/>
    <w:rsid w:val="00794048"/>
    <w:rsid w:val="00794185"/>
    <w:rsid w:val="00794448"/>
    <w:rsid w:val="00794856"/>
    <w:rsid w:val="00794C4F"/>
    <w:rsid w:val="00794FD5"/>
    <w:rsid w:val="0079501D"/>
    <w:rsid w:val="007950FF"/>
    <w:rsid w:val="00795118"/>
    <w:rsid w:val="007952C4"/>
    <w:rsid w:val="00795517"/>
    <w:rsid w:val="0079568D"/>
    <w:rsid w:val="007957C4"/>
    <w:rsid w:val="00795805"/>
    <w:rsid w:val="007958AA"/>
    <w:rsid w:val="00795A2F"/>
    <w:rsid w:val="00795B2B"/>
    <w:rsid w:val="007963EB"/>
    <w:rsid w:val="00796539"/>
    <w:rsid w:val="007966DA"/>
    <w:rsid w:val="0079681D"/>
    <w:rsid w:val="007968F3"/>
    <w:rsid w:val="00796937"/>
    <w:rsid w:val="00796A43"/>
    <w:rsid w:val="00796E89"/>
    <w:rsid w:val="00796FEB"/>
    <w:rsid w:val="007970C0"/>
    <w:rsid w:val="00797166"/>
    <w:rsid w:val="00797239"/>
    <w:rsid w:val="007975E6"/>
    <w:rsid w:val="00797686"/>
    <w:rsid w:val="00797763"/>
    <w:rsid w:val="007977C2"/>
    <w:rsid w:val="0079782C"/>
    <w:rsid w:val="00797A26"/>
    <w:rsid w:val="00797CA7"/>
    <w:rsid w:val="00797D7C"/>
    <w:rsid w:val="00797F4A"/>
    <w:rsid w:val="00797F4E"/>
    <w:rsid w:val="007A0146"/>
    <w:rsid w:val="007A030C"/>
    <w:rsid w:val="007A032A"/>
    <w:rsid w:val="007A06C2"/>
    <w:rsid w:val="007A0B96"/>
    <w:rsid w:val="007A0BCF"/>
    <w:rsid w:val="007A0CE8"/>
    <w:rsid w:val="007A0D9C"/>
    <w:rsid w:val="007A0F2F"/>
    <w:rsid w:val="007A0F4F"/>
    <w:rsid w:val="007A0F9C"/>
    <w:rsid w:val="007A10B4"/>
    <w:rsid w:val="007A10BB"/>
    <w:rsid w:val="007A14B1"/>
    <w:rsid w:val="007A16C6"/>
    <w:rsid w:val="007A1889"/>
    <w:rsid w:val="007A18CC"/>
    <w:rsid w:val="007A1AB7"/>
    <w:rsid w:val="007A1AEA"/>
    <w:rsid w:val="007A1B47"/>
    <w:rsid w:val="007A1B48"/>
    <w:rsid w:val="007A1BA3"/>
    <w:rsid w:val="007A1C0D"/>
    <w:rsid w:val="007A243D"/>
    <w:rsid w:val="007A259E"/>
    <w:rsid w:val="007A26AB"/>
    <w:rsid w:val="007A2734"/>
    <w:rsid w:val="007A2BC8"/>
    <w:rsid w:val="007A2CDE"/>
    <w:rsid w:val="007A313E"/>
    <w:rsid w:val="007A314C"/>
    <w:rsid w:val="007A31D3"/>
    <w:rsid w:val="007A3553"/>
    <w:rsid w:val="007A35BB"/>
    <w:rsid w:val="007A37DE"/>
    <w:rsid w:val="007A392D"/>
    <w:rsid w:val="007A3D18"/>
    <w:rsid w:val="007A3D59"/>
    <w:rsid w:val="007A3D6D"/>
    <w:rsid w:val="007A3E24"/>
    <w:rsid w:val="007A3ED1"/>
    <w:rsid w:val="007A3F53"/>
    <w:rsid w:val="007A3F61"/>
    <w:rsid w:val="007A3F85"/>
    <w:rsid w:val="007A4125"/>
    <w:rsid w:val="007A4167"/>
    <w:rsid w:val="007A41A9"/>
    <w:rsid w:val="007A421B"/>
    <w:rsid w:val="007A424C"/>
    <w:rsid w:val="007A42AF"/>
    <w:rsid w:val="007A4361"/>
    <w:rsid w:val="007A43B0"/>
    <w:rsid w:val="007A4675"/>
    <w:rsid w:val="007A4A93"/>
    <w:rsid w:val="007A4AF7"/>
    <w:rsid w:val="007A4C8A"/>
    <w:rsid w:val="007A4D65"/>
    <w:rsid w:val="007A4E10"/>
    <w:rsid w:val="007A4F12"/>
    <w:rsid w:val="007A51A0"/>
    <w:rsid w:val="007A5254"/>
    <w:rsid w:val="007A5291"/>
    <w:rsid w:val="007A530A"/>
    <w:rsid w:val="007A53D6"/>
    <w:rsid w:val="007A5460"/>
    <w:rsid w:val="007A55A5"/>
    <w:rsid w:val="007A5868"/>
    <w:rsid w:val="007A58AE"/>
    <w:rsid w:val="007A58EC"/>
    <w:rsid w:val="007A59A4"/>
    <w:rsid w:val="007A5BCF"/>
    <w:rsid w:val="007A5D48"/>
    <w:rsid w:val="007A6021"/>
    <w:rsid w:val="007A6033"/>
    <w:rsid w:val="007A6038"/>
    <w:rsid w:val="007A62E2"/>
    <w:rsid w:val="007A639A"/>
    <w:rsid w:val="007A662C"/>
    <w:rsid w:val="007A6742"/>
    <w:rsid w:val="007A677C"/>
    <w:rsid w:val="007A6891"/>
    <w:rsid w:val="007A694A"/>
    <w:rsid w:val="007A6A41"/>
    <w:rsid w:val="007A6AB4"/>
    <w:rsid w:val="007A7064"/>
    <w:rsid w:val="007A739A"/>
    <w:rsid w:val="007A740E"/>
    <w:rsid w:val="007A754A"/>
    <w:rsid w:val="007A77A1"/>
    <w:rsid w:val="007A79CB"/>
    <w:rsid w:val="007A7A1B"/>
    <w:rsid w:val="007A7A57"/>
    <w:rsid w:val="007A7B39"/>
    <w:rsid w:val="007A7D7D"/>
    <w:rsid w:val="007B00C5"/>
    <w:rsid w:val="007B0169"/>
    <w:rsid w:val="007B01A0"/>
    <w:rsid w:val="007B021F"/>
    <w:rsid w:val="007B0282"/>
    <w:rsid w:val="007B0333"/>
    <w:rsid w:val="007B04B8"/>
    <w:rsid w:val="007B05D8"/>
    <w:rsid w:val="007B0616"/>
    <w:rsid w:val="007B09DA"/>
    <w:rsid w:val="007B0B48"/>
    <w:rsid w:val="007B0C86"/>
    <w:rsid w:val="007B1264"/>
    <w:rsid w:val="007B14F8"/>
    <w:rsid w:val="007B1552"/>
    <w:rsid w:val="007B1573"/>
    <w:rsid w:val="007B15B8"/>
    <w:rsid w:val="007B15CB"/>
    <w:rsid w:val="007B15CD"/>
    <w:rsid w:val="007B15E6"/>
    <w:rsid w:val="007B1644"/>
    <w:rsid w:val="007B1984"/>
    <w:rsid w:val="007B205B"/>
    <w:rsid w:val="007B20CA"/>
    <w:rsid w:val="007B219D"/>
    <w:rsid w:val="007B226B"/>
    <w:rsid w:val="007B239B"/>
    <w:rsid w:val="007B255A"/>
    <w:rsid w:val="007B257C"/>
    <w:rsid w:val="007B2699"/>
    <w:rsid w:val="007B276F"/>
    <w:rsid w:val="007B27CF"/>
    <w:rsid w:val="007B2B0F"/>
    <w:rsid w:val="007B2C63"/>
    <w:rsid w:val="007B2C97"/>
    <w:rsid w:val="007B2CBF"/>
    <w:rsid w:val="007B2D05"/>
    <w:rsid w:val="007B2D31"/>
    <w:rsid w:val="007B2DED"/>
    <w:rsid w:val="007B2E67"/>
    <w:rsid w:val="007B2FFC"/>
    <w:rsid w:val="007B31B3"/>
    <w:rsid w:val="007B320E"/>
    <w:rsid w:val="007B3269"/>
    <w:rsid w:val="007B3306"/>
    <w:rsid w:val="007B342D"/>
    <w:rsid w:val="007B357F"/>
    <w:rsid w:val="007B3856"/>
    <w:rsid w:val="007B38F5"/>
    <w:rsid w:val="007B3C31"/>
    <w:rsid w:val="007B3E8C"/>
    <w:rsid w:val="007B3E95"/>
    <w:rsid w:val="007B4066"/>
    <w:rsid w:val="007B406B"/>
    <w:rsid w:val="007B4142"/>
    <w:rsid w:val="007B424C"/>
    <w:rsid w:val="007B42BA"/>
    <w:rsid w:val="007B4377"/>
    <w:rsid w:val="007B44D3"/>
    <w:rsid w:val="007B4602"/>
    <w:rsid w:val="007B4761"/>
    <w:rsid w:val="007B4A39"/>
    <w:rsid w:val="007B4DBA"/>
    <w:rsid w:val="007B4EBE"/>
    <w:rsid w:val="007B51E7"/>
    <w:rsid w:val="007B5437"/>
    <w:rsid w:val="007B54C3"/>
    <w:rsid w:val="007B5709"/>
    <w:rsid w:val="007B57E6"/>
    <w:rsid w:val="007B5876"/>
    <w:rsid w:val="007B5B14"/>
    <w:rsid w:val="007B5B91"/>
    <w:rsid w:val="007B5D38"/>
    <w:rsid w:val="007B6395"/>
    <w:rsid w:val="007B6AD6"/>
    <w:rsid w:val="007B6D65"/>
    <w:rsid w:val="007B6E28"/>
    <w:rsid w:val="007B6E40"/>
    <w:rsid w:val="007B6F04"/>
    <w:rsid w:val="007B6F25"/>
    <w:rsid w:val="007B73ED"/>
    <w:rsid w:val="007B79C1"/>
    <w:rsid w:val="007B79F5"/>
    <w:rsid w:val="007B7E1E"/>
    <w:rsid w:val="007C0055"/>
    <w:rsid w:val="007C00BE"/>
    <w:rsid w:val="007C00CD"/>
    <w:rsid w:val="007C043D"/>
    <w:rsid w:val="007C0456"/>
    <w:rsid w:val="007C0603"/>
    <w:rsid w:val="007C0612"/>
    <w:rsid w:val="007C07D1"/>
    <w:rsid w:val="007C09CF"/>
    <w:rsid w:val="007C09DA"/>
    <w:rsid w:val="007C0AE4"/>
    <w:rsid w:val="007C0AFD"/>
    <w:rsid w:val="007C0B9B"/>
    <w:rsid w:val="007C0D4D"/>
    <w:rsid w:val="007C11C9"/>
    <w:rsid w:val="007C11D5"/>
    <w:rsid w:val="007C132E"/>
    <w:rsid w:val="007C14BF"/>
    <w:rsid w:val="007C1995"/>
    <w:rsid w:val="007C1A1A"/>
    <w:rsid w:val="007C1C3B"/>
    <w:rsid w:val="007C1CC7"/>
    <w:rsid w:val="007C1DC8"/>
    <w:rsid w:val="007C1E8E"/>
    <w:rsid w:val="007C1E95"/>
    <w:rsid w:val="007C1FC0"/>
    <w:rsid w:val="007C1FFF"/>
    <w:rsid w:val="007C228F"/>
    <w:rsid w:val="007C2471"/>
    <w:rsid w:val="007C247C"/>
    <w:rsid w:val="007C2689"/>
    <w:rsid w:val="007C276A"/>
    <w:rsid w:val="007C291C"/>
    <w:rsid w:val="007C2971"/>
    <w:rsid w:val="007C2B64"/>
    <w:rsid w:val="007C2D4C"/>
    <w:rsid w:val="007C2E1A"/>
    <w:rsid w:val="007C356A"/>
    <w:rsid w:val="007C35CD"/>
    <w:rsid w:val="007C370A"/>
    <w:rsid w:val="007C38B8"/>
    <w:rsid w:val="007C399A"/>
    <w:rsid w:val="007C3A4E"/>
    <w:rsid w:val="007C3D53"/>
    <w:rsid w:val="007C411D"/>
    <w:rsid w:val="007C416A"/>
    <w:rsid w:val="007C4873"/>
    <w:rsid w:val="007C48AB"/>
    <w:rsid w:val="007C48EE"/>
    <w:rsid w:val="007C4A2C"/>
    <w:rsid w:val="007C4AA5"/>
    <w:rsid w:val="007C4AB3"/>
    <w:rsid w:val="007C4C47"/>
    <w:rsid w:val="007C4D14"/>
    <w:rsid w:val="007C4E13"/>
    <w:rsid w:val="007C4E3A"/>
    <w:rsid w:val="007C5127"/>
    <w:rsid w:val="007C5248"/>
    <w:rsid w:val="007C532E"/>
    <w:rsid w:val="007C56BB"/>
    <w:rsid w:val="007C56E0"/>
    <w:rsid w:val="007C5898"/>
    <w:rsid w:val="007C5C65"/>
    <w:rsid w:val="007C5C83"/>
    <w:rsid w:val="007C5D02"/>
    <w:rsid w:val="007C5D38"/>
    <w:rsid w:val="007C621F"/>
    <w:rsid w:val="007C630B"/>
    <w:rsid w:val="007C6710"/>
    <w:rsid w:val="007C67C5"/>
    <w:rsid w:val="007C6828"/>
    <w:rsid w:val="007C69DD"/>
    <w:rsid w:val="007C6DCC"/>
    <w:rsid w:val="007C6E9F"/>
    <w:rsid w:val="007C6F3A"/>
    <w:rsid w:val="007C7079"/>
    <w:rsid w:val="007C70B4"/>
    <w:rsid w:val="007C7532"/>
    <w:rsid w:val="007C755C"/>
    <w:rsid w:val="007C75EB"/>
    <w:rsid w:val="007C7906"/>
    <w:rsid w:val="007C7B5D"/>
    <w:rsid w:val="007C7C0A"/>
    <w:rsid w:val="007C7DBD"/>
    <w:rsid w:val="007C7E5E"/>
    <w:rsid w:val="007D009C"/>
    <w:rsid w:val="007D0170"/>
    <w:rsid w:val="007D032A"/>
    <w:rsid w:val="007D03C9"/>
    <w:rsid w:val="007D03F4"/>
    <w:rsid w:val="007D07CA"/>
    <w:rsid w:val="007D0861"/>
    <w:rsid w:val="007D09CF"/>
    <w:rsid w:val="007D0BFB"/>
    <w:rsid w:val="007D0C9D"/>
    <w:rsid w:val="007D0DFE"/>
    <w:rsid w:val="007D0E5A"/>
    <w:rsid w:val="007D0FEE"/>
    <w:rsid w:val="007D102C"/>
    <w:rsid w:val="007D1058"/>
    <w:rsid w:val="007D1163"/>
    <w:rsid w:val="007D1191"/>
    <w:rsid w:val="007D187D"/>
    <w:rsid w:val="007D18C8"/>
    <w:rsid w:val="007D1BFC"/>
    <w:rsid w:val="007D1C0D"/>
    <w:rsid w:val="007D1CE5"/>
    <w:rsid w:val="007D220B"/>
    <w:rsid w:val="007D22FF"/>
    <w:rsid w:val="007D251F"/>
    <w:rsid w:val="007D2565"/>
    <w:rsid w:val="007D27DF"/>
    <w:rsid w:val="007D282C"/>
    <w:rsid w:val="007D2A4A"/>
    <w:rsid w:val="007D2ADE"/>
    <w:rsid w:val="007D2DC3"/>
    <w:rsid w:val="007D2E95"/>
    <w:rsid w:val="007D2EFE"/>
    <w:rsid w:val="007D2F12"/>
    <w:rsid w:val="007D2F45"/>
    <w:rsid w:val="007D2FB0"/>
    <w:rsid w:val="007D2FEB"/>
    <w:rsid w:val="007D36FB"/>
    <w:rsid w:val="007D37A7"/>
    <w:rsid w:val="007D38BE"/>
    <w:rsid w:val="007D3917"/>
    <w:rsid w:val="007D3945"/>
    <w:rsid w:val="007D3A0C"/>
    <w:rsid w:val="007D3B02"/>
    <w:rsid w:val="007D3C11"/>
    <w:rsid w:val="007D3D4C"/>
    <w:rsid w:val="007D3D94"/>
    <w:rsid w:val="007D4211"/>
    <w:rsid w:val="007D4305"/>
    <w:rsid w:val="007D4501"/>
    <w:rsid w:val="007D4518"/>
    <w:rsid w:val="007D4B4B"/>
    <w:rsid w:val="007D4DCD"/>
    <w:rsid w:val="007D4E9C"/>
    <w:rsid w:val="007D4F13"/>
    <w:rsid w:val="007D517A"/>
    <w:rsid w:val="007D555C"/>
    <w:rsid w:val="007D5616"/>
    <w:rsid w:val="007D5931"/>
    <w:rsid w:val="007D5B09"/>
    <w:rsid w:val="007D5B3F"/>
    <w:rsid w:val="007D60C8"/>
    <w:rsid w:val="007D62DE"/>
    <w:rsid w:val="007D6423"/>
    <w:rsid w:val="007D65A8"/>
    <w:rsid w:val="007D678D"/>
    <w:rsid w:val="007D709D"/>
    <w:rsid w:val="007D713C"/>
    <w:rsid w:val="007D7470"/>
    <w:rsid w:val="007D76B4"/>
    <w:rsid w:val="007D7908"/>
    <w:rsid w:val="007D7A9D"/>
    <w:rsid w:val="007D7AFF"/>
    <w:rsid w:val="007D7B8C"/>
    <w:rsid w:val="007D7CAF"/>
    <w:rsid w:val="007D7D30"/>
    <w:rsid w:val="007E00F5"/>
    <w:rsid w:val="007E00FA"/>
    <w:rsid w:val="007E03B0"/>
    <w:rsid w:val="007E04AA"/>
    <w:rsid w:val="007E0753"/>
    <w:rsid w:val="007E08AA"/>
    <w:rsid w:val="007E0AC4"/>
    <w:rsid w:val="007E0B13"/>
    <w:rsid w:val="007E0D8B"/>
    <w:rsid w:val="007E0DDC"/>
    <w:rsid w:val="007E1333"/>
    <w:rsid w:val="007E14CE"/>
    <w:rsid w:val="007E153D"/>
    <w:rsid w:val="007E17E3"/>
    <w:rsid w:val="007E1AE7"/>
    <w:rsid w:val="007E1B50"/>
    <w:rsid w:val="007E1C96"/>
    <w:rsid w:val="007E2017"/>
    <w:rsid w:val="007E2293"/>
    <w:rsid w:val="007E22FD"/>
    <w:rsid w:val="007E23C9"/>
    <w:rsid w:val="007E26C4"/>
    <w:rsid w:val="007E278B"/>
    <w:rsid w:val="007E29D4"/>
    <w:rsid w:val="007E29FF"/>
    <w:rsid w:val="007E2C4B"/>
    <w:rsid w:val="007E2E90"/>
    <w:rsid w:val="007E2EDB"/>
    <w:rsid w:val="007E2F25"/>
    <w:rsid w:val="007E2FCC"/>
    <w:rsid w:val="007E2FEE"/>
    <w:rsid w:val="007E3289"/>
    <w:rsid w:val="007E3361"/>
    <w:rsid w:val="007E36CC"/>
    <w:rsid w:val="007E38A1"/>
    <w:rsid w:val="007E3A76"/>
    <w:rsid w:val="007E3AC7"/>
    <w:rsid w:val="007E3B42"/>
    <w:rsid w:val="007E3B4F"/>
    <w:rsid w:val="007E3B6A"/>
    <w:rsid w:val="007E3CC3"/>
    <w:rsid w:val="007E3D64"/>
    <w:rsid w:val="007E3EFE"/>
    <w:rsid w:val="007E3F54"/>
    <w:rsid w:val="007E4170"/>
    <w:rsid w:val="007E4339"/>
    <w:rsid w:val="007E4542"/>
    <w:rsid w:val="007E47B7"/>
    <w:rsid w:val="007E4855"/>
    <w:rsid w:val="007E4A60"/>
    <w:rsid w:val="007E4BF6"/>
    <w:rsid w:val="007E4C4E"/>
    <w:rsid w:val="007E4C82"/>
    <w:rsid w:val="007E4C8F"/>
    <w:rsid w:val="007E4E53"/>
    <w:rsid w:val="007E4F37"/>
    <w:rsid w:val="007E4FF7"/>
    <w:rsid w:val="007E500D"/>
    <w:rsid w:val="007E51DB"/>
    <w:rsid w:val="007E52EE"/>
    <w:rsid w:val="007E5360"/>
    <w:rsid w:val="007E53F1"/>
    <w:rsid w:val="007E5486"/>
    <w:rsid w:val="007E54FD"/>
    <w:rsid w:val="007E55FD"/>
    <w:rsid w:val="007E57F5"/>
    <w:rsid w:val="007E582F"/>
    <w:rsid w:val="007E58BE"/>
    <w:rsid w:val="007E5985"/>
    <w:rsid w:val="007E5C05"/>
    <w:rsid w:val="007E5D81"/>
    <w:rsid w:val="007E5ED6"/>
    <w:rsid w:val="007E61AF"/>
    <w:rsid w:val="007E61F4"/>
    <w:rsid w:val="007E6343"/>
    <w:rsid w:val="007E641C"/>
    <w:rsid w:val="007E6426"/>
    <w:rsid w:val="007E66E1"/>
    <w:rsid w:val="007E6B11"/>
    <w:rsid w:val="007E6CDA"/>
    <w:rsid w:val="007E6D97"/>
    <w:rsid w:val="007E6EE7"/>
    <w:rsid w:val="007E702C"/>
    <w:rsid w:val="007E7091"/>
    <w:rsid w:val="007E70C4"/>
    <w:rsid w:val="007E71DE"/>
    <w:rsid w:val="007E72EC"/>
    <w:rsid w:val="007E7450"/>
    <w:rsid w:val="007E75C3"/>
    <w:rsid w:val="007E7769"/>
    <w:rsid w:val="007E77A3"/>
    <w:rsid w:val="007E77BF"/>
    <w:rsid w:val="007E77DB"/>
    <w:rsid w:val="007E78B3"/>
    <w:rsid w:val="007E7912"/>
    <w:rsid w:val="007E7A38"/>
    <w:rsid w:val="007E7ABE"/>
    <w:rsid w:val="007E7BCF"/>
    <w:rsid w:val="007E7CC3"/>
    <w:rsid w:val="007F0106"/>
    <w:rsid w:val="007F0165"/>
    <w:rsid w:val="007F01D0"/>
    <w:rsid w:val="007F03B2"/>
    <w:rsid w:val="007F054A"/>
    <w:rsid w:val="007F0551"/>
    <w:rsid w:val="007F06E5"/>
    <w:rsid w:val="007F0725"/>
    <w:rsid w:val="007F07BC"/>
    <w:rsid w:val="007F07D3"/>
    <w:rsid w:val="007F0A42"/>
    <w:rsid w:val="007F0BAD"/>
    <w:rsid w:val="007F0C91"/>
    <w:rsid w:val="007F0DAC"/>
    <w:rsid w:val="007F0DD2"/>
    <w:rsid w:val="007F0E9F"/>
    <w:rsid w:val="007F0F1F"/>
    <w:rsid w:val="007F0F33"/>
    <w:rsid w:val="007F111E"/>
    <w:rsid w:val="007F1193"/>
    <w:rsid w:val="007F139B"/>
    <w:rsid w:val="007F153B"/>
    <w:rsid w:val="007F18FE"/>
    <w:rsid w:val="007F1B1C"/>
    <w:rsid w:val="007F1DC0"/>
    <w:rsid w:val="007F2033"/>
    <w:rsid w:val="007F20B6"/>
    <w:rsid w:val="007F2136"/>
    <w:rsid w:val="007F2334"/>
    <w:rsid w:val="007F2542"/>
    <w:rsid w:val="007F269F"/>
    <w:rsid w:val="007F2732"/>
    <w:rsid w:val="007F2833"/>
    <w:rsid w:val="007F291D"/>
    <w:rsid w:val="007F29A9"/>
    <w:rsid w:val="007F2A7F"/>
    <w:rsid w:val="007F2B01"/>
    <w:rsid w:val="007F2B1D"/>
    <w:rsid w:val="007F2BFE"/>
    <w:rsid w:val="007F2C27"/>
    <w:rsid w:val="007F2D65"/>
    <w:rsid w:val="007F2D8F"/>
    <w:rsid w:val="007F2F06"/>
    <w:rsid w:val="007F3030"/>
    <w:rsid w:val="007F30EF"/>
    <w:rsid w:val="007F31DF"/>
    <w:rsid w:val="007F31FF"/>
    <w:rsid w:val="007F3351"/>
    <w:rsid w:val="007F3456"/>
    <w:rsid w:val="007F3585"/>
    <w:rsid w:val="007F36EC"/>
    <w:rsid w:val="007F3857"/>
    <w:rsid w:val="007F3D28"/>
    <w:rsid w:val="007F400D"/>
    <w:rsid w:val="007F41BA"/>
    <w:rsid w:val="007F4433"/>
    <w:rsid w:val="007F456C"/>
    <w:rsid w:val="007F469E"/>
    <w:rsid w:val="007F4A74"/>
    <w:rsid w:val="007F4D8E"/>
    <w:rsid w:val="007F4F24"/>
    <w:rsid w:val="007F5093"/>
    <w:rsid w:val="007F50ED"/>
    <w:rsid w:val="007F510F"/>
    <w:rsid w:val="007F5309"/>
    <w:rsid w:val="007F539A"/>
    <w:rsid w:val="007F5445"/>
    <w:rsid w:val="007F5460"/>
    <w:rsid w:val="007F5843"/>
    <w:rsid w:val="007F5CDB"/>
    <w:rsid w:val="007F5D44"/>
    <w:rsid w:val="007F5EA2"/>
    <w:rsid w:val="007F5EA7"/>
    <w:rsid w:val="007F5F18"/>
    <w:rsid w:val="007F5FB7"/>
    <w:rsid w:val="007F60CD"/>
    <w:rsid w:val="007F6183"/>
    <w:rsid w:val="007F6277"/>
    <w:rsid w:val="007F62E0"/>
    <w:rsid w:val="007F6500"/>
    <w:rsid w:val="007F66F6"/>
    <w:rsid w:val="007F682C"/>
    <w:rsid w:val="007F68CB"/>
    <w:rsid w:val="007F6CA1"/>
    <w:rsid w:val="007F6E33"/>
    <w:rsid w:val="007F6EFE"/>
    <w:rsid w:val="007F6F2D"/>
    <w:rsid w:val="007F7377"/>
    <w:rsid w:val="007F7533"/>
    <w:rsid w:val="007F756E"/>
    <w:rsid w:val="007F7A1C"/>
    <w:rsid w:val="007F7B17"/>
    <w:rsid w:val="007F7C98"/>
    <w:rsid w:val="007F7D92"/>
    <w:rsid w:val="007F7DE1"/>
    <w:rsid w:val="007F7FFA"/>
    <w:rsid w:val="00800036"/>
    <w:rsid w:val="00800067"/>
    <w:rsid w:val="008000AC"/>
    <w:rsid w:val="008001F3"/>
    <w:rsid w:val="00800306"/>
    <w:rsid w:val="0080055E"/>
    <w:rsid w:val="008005E2"/>
    <w:rsid w:val="00800670"/>
    <w:rsid w:val="0080069D"/>
    <w:rsid w:val="00800810"/>
    <w:rsid w:val="008009B8"/>
    <w:rsid w:val="00800AEE"/>
    <w:rsid w:val="00800D68"/>
    <w:rsid w:val="00800EA3"/>
    <w:rsid w:val="0080113C"/>
    <w:rsid w:val="00801178"/>
    <w:rsid w:val="00801380"/>
    <w:rsid w:val="008013A5"/>
    <w:rsid w:val="008015F5"/>
    <w:rsid w:val="00801998"/>
    <w:rsid w:val="008019C4"/>
    <w:rsid w:val="00801A1A"/>
    <w:rsid w:val="00801ABC"/>
    <w:rsid w:val="00801B07"/>
    <w:rsid w:val="00801DDB"/>
    <w:rsid w:val="00801EDE"/>
    <w:rsid w:val="00802178"/>
    <w:rsid w:val="008024EC"/>
    <w:rsid w:val="008025D8"/>
    <w:rsid w:val="00802600"/>
    <w:rsid w:val="0080268D"/>
    <w:rsid w:val="008026AD"/>
    <w:rsid w:val="00802710"/>
    <w:rsid w:val="0080275D"/>
    <w:rsid w:val="0080290E"/>
    <w:rsid w:val="00802A2E"/>
    <w:rsid w:val="00802DBC"/>
    <w:rsid w:val="00802E96"/>
    <w:rsid w:val="00803028"/>
    <w:rsid w:val="00803086"/>
    <w:rsid w:val="008036F9"/>
    <w:rsid w:val="00803900"/>
    <w:rsid w:val="00803A1C"/>
    <w:rsid w:val="0080414E"/>
    <w:rsid w:val="008042AE"/>
    <w:rsid w:val="00804475"/>
    <w:rsid w:val="00804641"/>
    <w:rsid w:val="00804883"/>
    <w:rsid w:val="0080493E"/>
    <w:rsid w:val="00804C8C"/>
    <w:rsid w:val="00804D28"/>
    <w:rsid w:val="00804E8C"/>
    <w:rsid w:val="008052BD"/>
    <w:rsid w:val="008055BE"/>
    <w:rsid w:val="0080562E"/>
    <w:rsid w:val="008056C9"/>
    <w:rsid w:val="0080576F"/>
    <w:rsid w:val="00805933"/>
    <w:rsid w:val="00805B3A"/>
    <w:rsid w:val="00805BF3"/>
    <w:rsid w:val="00805FBE"/>
    <w:rsid w:val="00806191"/>
    <w:rsid w:val="0080624A"/>
    <w:rsid w:val="008062B4"/>
    <w:rsid w:val="008063E3"/>
    <w:rsid w:val="0080653C"/>
    <w:rsid w:val="008065E4"/>
    <w:rsid w:val="008066EC"/>
    <w:rsid w:val="0080677A"/>
    <w:rsid w:val="008067E1"/>
    <w:rsid w:val="008069F5"/>
    <w:rsid w:val="00806AB4"/>
    <w:rsid w:val="00806BBD"/>
    <w:rsid w:val="00806C38"/>
    <w:rsid w:val="00806F37"/>
    <w:rsid w:val="0080735A"/>
    <w:rsid w:val="00807481"/>
    <w:rsid w:val="00807583"/>
    <w:rsid w:val="008079EC"/>
    <w:rsid w:val="00807F7A"/>
    <w:rsid w:val="00810154"/>
    <w:rsid w:val="0081017C"/>
    <w:rsid w:val="008101F2"/>
    <w:rsid w:val="0081036D"/>
    <w:rsid w:val="0081071C"/>
    <w:rsid w:val="008107A1"/>
    <w:rsid w:val="00810A54"/>
    <w:rsid w:val="00810C49"/>
    <w:rsid w:val="00810F16"/>
    <w:rsid w:val="00810F8C"/>
    <w:rsid w:val="008113AF"/>
    <w:rsid w:val="00811546"/>
    <w:rsid w:val="00811619"/>
    <w:rsid w:val="00811627"/>
    <w:rsid w:val="00811816"/>
    <w:rsid w:val="00811D94"/>
    <w:rsid w:val="00811F70"/>
    <w:rsid w:val="00812493"/>
    <w:rsid w:val="00812940"/>
    <w:rsid w:val="00812B7C"/>
    <w:rsid w:val="0081321A"/>
    <w:rsid w:val="00813661"/>
    <w:rsid w:val="0081366F"/>
    <w:rsid w:val="008136B9"/>
    <w:rsid w:val="0081380C"/>
    <w:rsid w:val="0081383D"/>
    <w:rsid w:val="00813A1B"/>
    <w:rsid w:val="00813B69"/>
    <w:rsid w:val="00813D40"/>
    <w:rsid w:val="00813EFE"/>
    <w:rsid w:val="0081402B"/>
    <w:rsid w:val="0081416E"/>
    <w:rsid w:val="008141D5"/>
    <w:rsid w:val="00814216"/>
    <w:rsid w:val="00814311"/>
    <w:rsid w:val="00814318"/>
    <w:rsid w:val="00814465"/>
    <w:rsid w:val="0081468E"/>
    <w:rsid w:val="00814923"/>
    <w:rsid w:val="0081493A"/>
    <w:rsid w:val="00814B02"/>
    <w:rsid w:val="00814D4E"/>
    <w:rsid w:val="00814FC9"/>
    <w:rsid w:val="00814FF5"/>
    <w:rsid w:val="00815036"/>
    <w:rsid w:val="008151B9"/>
    <w:rsid w:val="00815263"/>
    <w:rsid w:val="008152EE"/>
    <w:rsid w:val="00815318"/>
    <w:rsid w:val="00815466"/>
    <w:rsid w:val="00815BBC"/>
    <w:rsid w:val="00815C79"/>
    <w:rsid w:val="00816055"/>
    <w:rsid w:val="00816061"/>
    <w:rsid w:val="00816163"/>
    <w:rsid w:val="008161F8"/>
    <w:rsid w:val="0081663E"/>
    <w:rsid w:val="0081698A"/>
    <w:rsid w:val="00816AB1"/>
    <w:rsid w:val="00816AC7"/>
    <w:rsid w:val="00817156"/>
    <w:rsid w:val="008171BF"/>
    <w:rsid w:val="0081733D"/>
    <w:rsid w:val="008173E1"/>
    <w:rsid w:val="008173FF"/>
    <w:rsid w:val="0081742C"/>
    <w:rsid w:val="008174DA"/>
    <w:rsid w:val="008178DD"/>
    <w:rsid w:val="00817B99"/>
    <w:rsid w:val="00817C33"/>
    <w:rsid w:val="00817EFD"/>
    <w:rsid w:val="00817F0E"/>
    <w:rsid w:val="00817FE7"/>
    <w:rsid w:val="00820479"/>
    <w:rsid w:val="008205B0"/>
    <w:rsid w:val="008207DF"/>
    <w:rsid w:val="008208F6"/>
    <w:rsid w:val="00820A6B"/>
    <w:rsid w:val="00820C84"/>
    <w:rsid w:val="00820CB4"/>
    <w:rsid w:val="00820DF6"/>
    <w:rsid w:val="00820F52"/>
    <w:rsid w:val="00820FF7"/>
    <w:rsid w:val="00821042"/>
    <w:rsid w:val="00821176"/>
    <w:rsid w:val="008212E3"/>
    <w:rsid w:val="008217A8"/>
    <w:rsid w:val="008218BD"/>
    <w:rsid w:val="00821980"/>
    <w:rsid w:val="00821A88"/>
    <w:rsid w:val="00821B3B"/>
    <w:rsid w:val="00821B7F"/>
    <w:rsid w:val="00821BEF"/>
    <w:rsid w:val="00821DEC"/>
    <w:rsid w:val="008221CA"/>
    <w:rsid w:val="008225E5"/>
    <w:rsid w:val="0082268A"/>
    <w:rsid w:val="008226D2"/>
    <w:rsid w:val="00822748"/>
    <w:rsid w:val="00822779"/>
    <w:rsid w:val="008227A3"/>
    <w:rsid w:val="0082290A"/>
    <w:rsid w:val="00822E21"/>
    <w:rsid w:val="00823163"/>
    <w:rsid w:val="008233C4"/>
    <w:rsid w:val="008234E4"/>
    <w:rsid w:val="00823827"/>
    <w:rsid w:val="00823989"/>
    <w:rsid w:val="00823CA8"/>
    <w:rsid w:val="00823CE3"/>
    <w:rsid w:val="00823CF3"/>
    <w:rsid w:val="00823EFE"/>
    <w:rsid w:val="0082408F"/>
    <w:rsid w:val="0082425E"/>
    <w:rsid w:val="008245D2"/>
    <w:rsid w:val="00824611"/>
    <w:rsid w:val="00824618"/>
    <w:rsid w:val="00824867"/>
    <w:rsid w:val="00824A0B"/>
    <w:rsid w:val="00824AF6"/>
    <w:rsid w:val="00824CF0"/>
    <w:rsid w:val="00824E52"/>
    <w:rsid w:val="00824FB5"/>
    <w:rsid w:val="0082502C"/>
    <w:rsid w:val="008250D5"/>
    <w:rsid w:val="008251AB"/>
    <w:rsid w:val="008251D4"/>
    <w:rsid w:val="0082543B"/>
    <w:rsid w:val="00825452"/>
    <w:rsid w:val="00825459"/>
    <w:rsid w:val="00825731"/>
    <w:rsid w:val="00825E17"/>
    <w:rsid w:val="00825F0B"/>
    <w:rsid w:val="008260B0"/>
    <w:rsid w:val="008260B4"/>
    <w:rsid w:val="00826124"/>
    <w:rsid w:val="008261A3"/>
    <w:rsid w:val="00826205"/>
    <w:rsid w:val="008264AF"/>
    <w:rsid w:val="008265EB"/>
    <w:rsid w:val="0082663D"/>
    <w:rsid w:val="00826672"/>
    <w:rsid w:val="008267C8"/>
    <w:rsid w:val="00826815"/>
    <w:rsid w:val="0082689C"/>
    <w:rsid w:val="00826BEA"/>
    <w:rsid w:val="00826C3A"/>
    <w:rsid w:val="00826D09"/>
    <w:rsid w:val="00826DB8"/>
    <w:rsid w:val="0082704A"/>
    <w:rsid w:val="0082714F"/>
    <w:rsid w:val="0082763C"/>
    <w:rsid w:val="008278F4"/>
    <w:rsid w:val="0082793E"/>
    <w:rsid w:val="00827B2B"/>
    <w:rsid w:val="0083009D"/>
    <w:rsid w:val="00830164"/>
    <w:rsid w:val="00830214"/>
    <w:rsid w:val="008302A7"/>
    <w:rsid w:val="0083033D"/>
    <w:rsid w:val="00830414"/>
    <w:rsid w:val="008304B8"/>
    <w:rsid w:val="00830554"/>
    <w:rsid w:val="00830690"/>
    <w:rsid w:val="0083072A"/>
    <w:rsid w:val="008308FA"/>
    <w:rsid w:val="00830972"/>
    <w:rsid w:val="00830B89"/>
    <w:rsid w:val="008310CE"/>
    <w:rsid w:val="0083111E"/>
    <w:rsid w:val="008311BC"/>
    <w:rsid w:val="008313EE"/>
    <w:rsid w:val="0083154D"/>
    <w:rsid w:val="0083170F"/>
    <w:rsid w:val="00831817"/>
    <w:rsid w:val="00831F78"/>
    <w:rsid w:val="00831FBE"/>
    <w:rsid w:val="00832001"/>
    <w:rsid w:val="00832008"/>
    <w:rsid w:val="00832071"/>
    <w:rsid w:val="008320FE"/>
    <w:rsid w:val="008321AB"/>
    <w:rsid w:val="00832230"/>
    <w:rsid w:val="00832263"/>
    <w:rsid w:val="0083227D"/>
    <w:rsid w:val="00832320"/>
    <w:rsid w:val="00832378"/>
    <w:rsid w:val="00832476"/>
    <w:rsid w:val="008324F7"/>
    <w:rsid w:val="00832624"/>
    <w:rsid w:val="008328A4"/>
    <w:rsid w:val="00832996"/>
    <w:rsid w:val="00832A4A"/>
    <w:rsid w:val="00832B2E"/>
    <w:rsid w:val="00832C9C"/>
    <w:rsid w:val="00832EBC"/>
    <w:rsid w:val="00832F3A"/>
    <w:rsid w:val="00832F62"/>
    <w:rsid w:val="00832F65"/>
    <w:rsid w:val="00832FB6"/>
    <w:rsid w:val="008331FA"/>
    <w:rsid w:val="00833213"/>
    <w:rsid w:val="008333BA"/>
    <w:rsid w:val="00833568"/>
    <w:rsid w:val="00833570"/>
    <w:rsid w:val="00833672"/>
    <w:rsid w:val="00833A0A"/>
    <w:rsid w:val="00833A1A"/>
    <w:rsid w:val="00833A3C"/>
    <w:rsid w:val="00833C41"/>
    <w:rsid w:val="00833E11"/>
    <w:rsid w:val="00833E32"/>
    <w:rsid w:val="00833F85"/>
    <w:rsid w:val="00833FAE"/>
    <w:rsid w:val="00834051"/>
    <w:rsid w:val="008340A0"/>
    <w:rsid w:val="008340AF"/>
    <w:rsid w:val="008341C6"/>
    <w:rsid w:val="008341D4"/>
    <w:rsid w:val="00834269"/>
    <w:rsid w:val="008346AF"/>
    <w:rsid w:val="00834726"/>
    <w:rsid w:val="00834761"/>
    <w:rsid w:val="0083489F"/>
    <w:rsid w:val="0083497A"/>
    <w:rsid w:val="0083498B"/>
    <w:rsid w:val="00834B87"/>
    <w:rsid w:val="00834C7F"/>
    <w:rsid w:val="00834E31"/>
    <w:rsid w:val="00835437"/>
    <w:rsid w:val="00835537"/>
    <w:rsid w:val="00835712"/>
    <w:rsid w:val="00835735"/>
    <w:rsid w:val="00835862"/>
    <w:rsid w:val="0083595D"/>
    <w:rsid w:val="00835AD0"/>
    <w:rsid w:val="00835C35"/>
    <w:rsid w:val="00835E00"/>
    <w:rsid w:val="0083630C"/>
    <w:rsid w:val="0083637C"/>
    <w:rsid w:val="00836949"/>
    <w:rsid w:val="00836978"/>
    <w:rsid w:val="00836A89"/>
    <w:rsid w:val="00836A98"/>
    <w:rsid w:val="00836D97"/>
    <w:rsid w:val="00836DC8"/>
    <w:rsid w:val="008370A2"/>
    <w:rsid w:val="008370A9"/>
    <w:rsid w:val="008371B2"/>
    <w:rsid w:val="0083751F"/>
    <w:rsid w:val="008376D8"/>
    <w:rsid w:val="008379A4"/>
    <w:rsid w:val="00837A44"/>
    <w:rsid w:val="00837B3D"/>
    <w:rsid w:val="00837BCF"/>
    <w:rsid w:val="00837BE9"/>
    <w:rsid w:val="00837DE5"/>
    <w:rsid w:val="00837E4E"/>
    <w:rsid w:val="00837FFE"/>
    <w:rsid w:val="00840131"/>
    <w:rsid w:val="0084023B"/>
    <w:rsid w:val="00840304"/>
    <w:rsid w:val="00840324"/>
    <w:rsid w:val="00840405"/>
    <w:rsid w:val="008404C9"/>
    <w:rsid w:val="00840826"/>
    <w:rsid w:val="008408D9"/>
    <w:rsid w:val="0084099A"/>
    <w:rsid w:val="00840C4B"/>
    <w:rsid w:val="00840C75"/>
    <w:rsid w:val="00840D58"/>
    <w:rsid w:val="00840D8C"/>
    <w:rsid w:val="00840E50"/>
    <w:rsid w:val="00841111"/>
    <w:rsid w:val="008411B8"/>
    <w:rsid w:val="008412D7"/>
    <w:rsid w:val="008414D0"/>
    <w:rsid w:val="008415DE"/>
    <w:rsid w:val="008416F7"/>
    <w:rsid w:val="008417B0"/>
    <w:rsid w:val="008417D9"/>
    <w:rsid w:val="00841858"/>
    <w:rsid w:val="00841A67"/>
    <w:rsid w:val="00841CF6"/>
    <w:rsid w:val="00841E81"/>
    <w:rsid w:val="00842064"/>
    <w:rsid w:val="00842376"/>
    <w:rsid w:val="008423F9"/>
    <w:rsid w:val="008424DA"/>
    <w:rsid w:val="0084263A"/>
    <w:rsid w:val="0084266E"/>
    <w:rsid w:val="0084284E"/>
    <w:rsid w:val="00842981"/>
    <w:rsid w:val="008429C2"/>
    <w:rsid w:val="00842A23"/>
    <w:rsid w:val="00842BF7"/>
    <w:rsid w:val="00842C61"/>
    <w:rsid w:val="00842E87"/>
    <w:rsid w:val="00842EFD"/>
    <w:rsid w:val="008432E6"/>
    <w:rsid w:val="00843785"/>
    <w:rsid w:val="008438F6"/>
    <w:rsid w:val="0084391B"/>
    <w:rsid w:val="008439D1"/>
    <w:rsid w:val="008439EE"/>
    <w:rsid w:val="00843CC1"/>
    <w:rsid w:val="00843D8D"/>
    <w:rsid w:val="00843F7D"/>
    <w:rsid w:val="0084415B"/>
    <w:rsid w:val="00844307"/>
    <w:rsid w:val="00844572"/>
    <w:rsid w:val="0084463E"/>
    <w:rsid w:val="00844B88"/>
    <w:rsid w:val="00844CCA"/>
    <w:rsid w:val="00844D10"/>
    <w:rsid w:val="00844DB1"/>
    <w:rsid w:val="00844DB6"/>
    <w:rsid w:val="00845054"/>
    <w:rsid w:val="00845153"/>
    <w:rsid w:val="0084528D"/>
    <w:rsid w:val="008454DD"/>
    <w:rsid w:val="00845511"/>
    <w:rsid w:val="00845732"/>
    <w:rsid w:val="00845803"/>
    <w:rsid w:val="0084584F"/>
    <w:rsid w:val="008458A7"/>
    <w:rsid w:val="00845909"/>
    <w:rsid w:val="00845A5B"/>
    <w:rsid w:val="00845A83"/>
    <w:rsid w:val="00845C4B"/>
    <w:rsid w:val="00845E59"/>
    <w:rsid w:val="00845EC1"/>
    <w:rsid w:val="0084605A"/>
    <w:rsid w:val="0084606B"/>
    <w:rsid w:val="00846158"/>
    <w:rsid w:val="00846450"/>
    <w:rsid w:val="0084655C"/>
    <w:rsid w:val="008465D0"/>
    <w:rsid w:val="0084667F"/>
    <w:rsid w:val="008467CF"/>
    <w:rsid w:val="008468B2"/>
    <w:rsid w:val="00846A82"/>
    <w:rsid w:val="00846C7F"/>
    <w:rsid w:val="0084714A"/>
    <w:rsid w:val="0084749D"/>
    <w:rsid w:val="008474FF"/>
    <w:rsid w:val="0084774E"/>
    <w:rsid w:val="008478AE"/>
    <w:rsid w:val="00847D81"/>
    <w:rsid w:val="0085009B"/>
    <w:rsid w:val="00850182"/>
    <w:rsid w:val="008501DD"/>
    <w:rsid w:val="008503A3"/>
    <w:rsid w:val="00850455"/>
    <w:rsid w:val="00850682"/>
    <w:rsid w:val="0085077F"/>
    <w:rsid w:val="008507E5"/>
    <w:rsid w:val="008508D6"/>
    <w:rsid w:val="00850A4A"/>
    <w:rsid w:val="00850B18"/>
    <w:rsid w:val="00850BB9"/>
    <w:rsid w:val="00850D1F"/>
    <w:rsid w:val="00850E81"/>
    <w:rsid w:val="0085116F"/>
    <w:rsid w:val="008512BC"/>
    <w:rsid w:val="0085140B"/>
    <w:rsid w:val="008515D6"/>
    <w:rsid w:val="00851629"/>
    <w:rsid w:val="008518F1"/>
    <w:rsid w:val="00851BBB"/>
    <w:rsid w:val="00851FCD"/>
    <w:rsid w:val="0085206D"/>
    <w:rsid w:val="00852103"/>
    <w:rsid w:val="008521C4"/>
    <w:rsid w:val="0085226E"/>
    <w:rsid w:val="0085234B"/>
    <w:rsid w:val="00852650"/>
    <w:rsid w:val="00852766"/>
    <w:rsid w:val="00852828"/>
    <w:rsid w:val="008528B0"/>
    <w:rsid w:val="00852A31"/>
    <w:rsid w:val="00852A76"/>
    <w:rsid w:val="00852C53"/>
    <w:rsid w:val="00852CB4"/>
    <w:rsid w:val="00852FCA"/>
    <w:rsid w:val="00853076"/>
    <w:rsid w:val="008532DB"/>
    <w:rsid w:val="008532E1"/>
    <w:rsid w:val="0085345F"/>
    <w:rsid w:val="008534FD"/>
    <w:rsid w:val="00853554"/>
    <w:rsid w:val="00853933"/>
    <w:rsid w:val="00853988"/>
    <w:rsid w:val="00853AD1"/>
    <w:rsid w:val="00853C18"/>
    <w:rsid w:val="00853CC1"/>
    <w:rsid w:val="00853DE4"/>
    <w:rsid w:val="00853F75"/>
    <w:rsid w:val="00854134"/>
    <w:rsid w:val="0085425C"/>
    <w:rsid w:val="008542F5"/>
    <w:rsid w:val="0085430B"/>
    <w:rsid w:val="00854425"/>
    <w:rsid w:val="008545E4"/>
    <w:rsid w:val="0085464D"/>
    <w:rsid w:val="0085475E"/>
    <w:rsid w:val="0085476F"/>
    <w:rsid w:val="00854A50"/>
    <w:rsid w:val="00854D5F"/>
    <w:rsid w:val="00854E90"/>
    <w:rsid w:val="00855110"/>
    <w:rsid w:val="008551E6"/>
    <w:rsid w:val="008552E6"/>
    <w:rsid w:val="0085533C"/>
    <w:rsid w:val="008553CB"/>
    <w:rsid w:val="0085554B"/>
    <w:rsid w:val="008555AE"/>
    <w:rsid w:val="00855878"/>
    <w:rsid w:val="00855925"/>
    <w:rsid w:val="008559C0"/>
    <w:rsid w:val="00855D18"/>
    <w:rsid w:val="00855F80"/>
    <w:rsid w:val="00856113"/>
    <w:rsid w:val="0085615A"/>
    <w:rsid w:val="008561BC"/>
    <w:rsid w:val="008561E8"/>
    <w:rsid w:val="0085622B"/>
    <w:rsid w:val="00856288"/>
    <w:rsid w:val="0085629C"/>
    <w:rsid w:val="0085680B"/>
    <w:rsid w:val="008569E6"/>
    <w:rsid w:val="00856A8D"/>
    <w:rsid w:val="00856D9E"/>
    <w:rsid w:val="00856F0B"/>
    <w:rsid w:val="00856F18"/>
    <w:rsid w:val="00856F44"/>
    <w:rsid w:val="00856F68"/>
    <w:rsid w:val="0085712E"/>
    <w:rsid w:val="0085717C"/>
    <w:rsid w:val="00857209"/>
    <w:rsid w:val="0085723D"/>
    <w:rsid w:val="008573E2"/>
    <w:rsid w:val="00857506"/>
    <w:rsid w:val="0085750B"/>
    <w:rsid w:val="008576F7"/>
    <w:rsid w:val="0085794C"/>
    <w:rsid w:val="00857BA6"/>
    <w:rsid w:val="00857C89"/>
    <w:rsid w:val="00857CF0"/>
    <w:rsid w:val="00860292"/>
    <w:rsid w:val="0086057D"/>
    <w:rsid w:val="008606B1"/>
    <w:rsid w:val="008607F5"/>
    <w:rsid w:val="00860840"/>
    <w:rsid w:val="008608AA"/>
    <w:rsid w:val="008608F5"/>
    <w:rsid w:val="0086093A"/>
    <w:rsid w:val="00860BA9"/>
    <w:rsid w:val="00860E12"/>
    <w:rsid w:val="00860F60"/>
    <w:rsid w:val="0086119E"/>
    <w:rsid w:val="008611A9"/>
    <w:rsid w:val="00861445"/>
    <w:rsid w:val="00861F06"/>
    <w:rsid w:val="0086211A"/>
    <w:rsid w:val="0086219F"/>
    <w:rsid w:val="0086232A"/>
    <w:rsid w:val="00862789"/>
    <w:rsid w:val="00862C77"/>
    <w:rsid w:val="00862CE3"/>
    <w:rsid w:val="00862DB8"/>
    <w:rsid w:val="00862DD2"/>
    <w:rsid w:val="00862E5A"/>
    <w:rsid w:val="008631A8"/>
    <w:rsid w:val="008635DA"/>
    <w:rsid w:val="0086372C"/>
    <w:rsid w:val="008639A7"/>
    <w:rsid w:val="00863AB2"/>
    <w:rsid w:val="00863D15"/>
    <w:rsid w:val="00863EB8"/>
    <w:rsid w:val="00864477"/>
    <w:rsid w:val="00864764"/>
    <w:rsid w:val="0086482E"/>
    <w:rsid w:val="0086484C"/>
    <w:rsid w:val="00864A53"/>
    <w:rsid w:val="00864AF8"/>
    <w:rsid w:val="00864ED7"/>
    <w:rsid w:val="00864EF8"/>
    <w:rsid w:val="00865164"/>
    <w:rsid w:val="00865404"/>
    <w:rsid w:val="0086565B"/>
    <w:rsid w:val="008656D2"/>
    <w:rsid w:val="008657E0"/>
    <w:rsid w:val="00865A93"/>
    <w:rsid w:val="00865E01"/>
    <w:rsid w:val="00865E99"/>
    <w:rsid w:val="00865ED4"/>
    <w:rsid w:val="00865F30"/>
    <w:rsid w:val="0086608C"/>
    <w:rsid w:val="00866144"/>
    <w:rsid w:val="00866583"/>
    <w:rsid w:val="0086666C"/>
    <w:rsid w:val="008667A6"/>
    <w:rsid w:val="0086686C"/>
    <w:rsid w:val="00866ADA"/>
    <w:rsid w:val="00866D71"/>
    <w:rsid w:val="00866EAF"/>
    <w:rsid w:val="00866F1B"/>
    <w:rsid w:val="00866FA7"/>
    <w:rsid w:val="00867153"/>
    <w:rsid w:val="008674B2"/>
    <w:rsid w:val="008674D2"/>
    <w:rsid w:val="008678DE"/>
    <w:rsid w:val="008678DF"/>
    <w:rsid w:val="00867B4C"/>
    <w:rsid w:val="00867C6D"/>
    <w:rsid w:val="00867C9F"/>
    <w:rsid w:val="00867D58"/>
    <w:rsid w:val="00867EFD"/>
    <w:rsid w:val="00867F73"/>
    <w:rsid w:val="00867FDD"/>
    <w:rsid w:val="00870371"/>
    <w:rsid w:val="00870546"/>
    <w:rsid w:val="008705B7"/>
    <w:rsid w:val="008707CC"/>
    <w:rsid w:val="008707EC"/>
    <w:rsid w:val="008708E4"/>
    <w:rsid w:val="00870909"/>
    <w:rsid w:val="008709E3"/>
    <w:rsid w:val="00870C78"/>
    <w:rsid w:val="00870E01"/>
    <w:rsid w:val="00870F07"/>
    <w:rsid w:val="00870F93"/>
    <w:rsid w:val="00871111"/>
    <w:rsid w:val="00871133"/>
    <w:rsid w:val="0087148B"/>
    <w:rsid w:val="0087159C"/>
    <w:rsid w:val="00871905"/>
    <w:rsid w:val="00871C90"/>
    <w:rsid w:val="00871E31"/>
    <w:rsid w:val="00872100"/>
    <w:rsid w:val="0087210F"/>
    <w:rsid w:val="00872145"/>
    <w:rsid w:val="008723D7"/>
    <w:rsid w:val="00872429"/>
    <w:rsid w:val="008726AE"/>
    <w:rsid w:val="00872846"/>
    <w:rsid w:val="00872A09"/>
    <w:rsid w:val="00872BFD"/>
    <w:rsid w:val="00872DE1"/>
    <w:rsid w:val="00872E03"/>
    <w:rsid w:val="008730D5"/>
    <w:rsid w:val="00873157"/>
    <w:rsid w:val="00873227"/>
    <w:rsid w:val="008732AD"/>
    <w:rsid w:val="00873463"/>
    <w:rsid w:val="008736E8"/>
    <w:rsid w:val="008737AA"/>
    <w:rsid w:val="008737BE"/>
    <w:rsid w:val="0087384C"/>
    <w:rsid w:val="00873C52"/>
    <w:rsid w:val="00873CC9"/>
    <w:rsid w:val="00873CF7"/>
    <w:rsid w:val="00873DF7"/>
    <w:rsid w:val="00873E05"/>
    <w:rsid w:val="00873F63"/>
    <w:rsid w:val="00874126"/>
    <w:rsid w:val="008743D0"/>
    <w:rsid w:val="00874468"/>
    <w:rsid w:val="008747E8"/>
    <w:rsid w:val="00874836"/>
    <w:rsid w:val="00874E9B"/>
    <w:rsid w:val="0087518F"/>
    <w:rsid w:val="0087526B"/>
    <w:rsid w:val="008755DF"/>
    <w:rsid w:val="008758F0"/>
    <w:rsid w:val="008759A9"/>
    <w:rsid w:val="00875A05"/>
    <w:rsid w:val="00875B5B"/>
    <w:rsid w:val="00875DB3"/>
    <w:rsid w:val="00875E5D"/>
    <w:rsid w:val="00875F9C"/>
    <w:rsid w:val="00876022"/>
    <w:rsid w:val="00876363"/>
    <w:rsid w:val="008764DC"/>
    <w:rsid w:val="008764EF"/>
    <w:rsid w:val="00876600"/>
    <w:rsid w:val="008769A0"/>
    <w:rsid w:val="00876AB8"/>
    <w:rsid w:val="00876B60"/>
    <w:rsid w:val="00876B63"/>
    <w:rsid w:val="00876CD7"/>
    <w:rsid w:val="00876E06"/>
    <w:rsid w:val="0087704E"/>
    <w:rsid w:val="008770C8"/>
    <w:rsid w:val="008772C0"/>
    <w:rsid w:val="00877476"/>
    <w:rsid w:val="008774F6"/>
    <w:rsid w:val="008776DF"/>
    <w:rsid w:val="00877982"/>
    <w:rsid w:val="008779D6"/>
    <w:rsid w:val="00877C20"/>
    <w:rsid w:val="00880018"/>
    <w:rsid w:val="008802E7"/>
    <w:rsid w:val="00880352"/>
    <w:rsid w:val="00880384"/>
    <w:rsid w:val="0088087D"/>
    <w:rsid w:val="008808A8"/>
    <w:rsid w:val="008808BE"/>
    <w:rsid w:val="00880925"/>
    <w:rsid w:val="00880A1F"/>
    <w:rsid w:val="00880B94"/>
    <w:rsid w:val="00880E3C"/>
    <w:rsid w:val="00880F4A"/>
    <w:rsid w:val="0088116B"/>
    <w:rsid w:val="008811B4"/>
    <w:rsid w:val="008811D1"/>
    <w:rsid w:val="00881200"/>
    <w:rsid w:val="0088126A"/>
    <w:rsid w:val="008812A6"/>
    <w:rsid w:val="00881391"/>
    <w:rsid w:val="0088153A"/>
    <w:rsid w:val="008815A0"/>
    <w:rsid w:val="008815DF"/>
    <w:rsid w:val="008815EF"/>
    <w:rsid w:val="00881733"/>
    <w:rsid w:val="00881755"/>
    <w:rsid w:val="00881B5C"/>
    <w:rsid w:val="00881ED4"/>
    <w:rsid w:val="00882341"/>
    <w:rsid w:val="00882546"/>
    <w:rsid w:val="0088257E"/>
    <w:rsid w:val="00882604"/>
    <w:rsid w:val="008828C5"/>
    <w:rsid w:val="00882916"/>
    <w:rsid w:val="00882970"/>
    <w:rsid w:val="00882ACB"/>
    <w:rsid w:val="00882B01"/>
    <w:rsid w:val="00882B5D"/>
    <w:rsid w:val="00882CB1"/>
    <w:rsid w:val="00882DD0"/>
    <w:rsid w:val="00882DFB"/>
    <w:rsid w:val="00883064"/>
    <w:rsid w:val="0088314C"/>
    <w:rsid w:val="00883178"/>
    <w:rsid w:val="0088333F"/>
    <w:rsid w:val="008835BB"/>
    <w:rsid w:val="008835FD"/>
    <w:rsid w:val="008835FF"/>
    <w:rsid w:val="008837D4"/>
    <w:rsid w:val="00883AF7"/>
    <w:rsid w:val="00883B8C"/>
    <w:rsid w:val="00883C77"/>
    <w:rsid w:val="00883DD7"/>
    <w:rsid w:val="00883DE2"/>
    <w:rsid w:val="00883E30"/>
    <w:rsid w:val="00883EDD"/>
    <w:rsid w:val="008840E1"/>
    <w:rsid w:val="00884239"/>
    <w:rsid w:val="00884291"/>
    <w:rsid w:val="008843B7"/>
    <w:rsid w:val="008845F8"/>
    <w:rsid w:val="00884646"/>
    <w:rsid w:val="00884682"/>
    <w:rsid w:val="00884A43"/>
    <w:rsid w:val="00884B3E"/>
    <w:rsid w:val="00884C78"/>
    <w:rsid w:val="00884CC1"/>
    <w:rsid w:val="00884D81"/>
    <w:rsid w:val="00884DF9"/>
    <w:rsid w:val="00884E15"/>
    <w:rsid w:val="00884E7D"/>
    <w:rsid w:val="00884F89"/>
    <w:rsid w:val="0088529C"/>
    <w:rsid w:val="00885411"/>
    <w:rsid w:val="0088558F"/>
    <w:rsid w:val="008856AB"/>
    <w:rsid w:val="00885848"/>
    <w:rsid w:val="00885AD1"/>
    <w:rsid w:val="00885D55"/>
    <w:rsid w:val="008860FD"/>
    <w:rsid w:val="00886502"/>
    <w:rsid w:val="00886552"/>
    <w:rsid w:val="00886589"/>
    <w:rsid w:val="008865BC"/>
    <w:rsid w:val="008866AE"/>
    <w:rsid w:val="00886818"/>
    <w:rsid w:val="008868A9"/>
    <w:rsid w:val="008868AD"/>
    <w:rsid w:val="008869C0"/>
    <w:rsid w:val="00886DB9"/>
    <w:rsid w:val="00887002"/>
    <w:rsid w:val="00887158"/>
    <w:rsid w:val="00887189"/>
    <w:rsid w:val="008871A4"/>
    <w:rsid w:val="00887387"/>
    <w:rsid w:val="008874DC"/>
    <w:rsid w:val="0088786A"/>
    <w:rsid w:val="00887A95"/>
    <w:rsid w:val="00887C24"/>
    <w:rsid w:val="00887CB5"/>
    <w:rsid w:val="00887D85"/>
    <w:rsid w:val="00887E33"/>
    <w:rsid w:val="00887EF9"/>
    <w:rsid w:val="00887FB6"/>
    <w:rsid w:val="0089010E"/>
    <w:rsid w:val="008901B3"/>
    <w:rsid w:val="008901C6"/>
    <w:rsid w:val="008903A6"/>
    <w:rsid w:val="008905CC"/>
    <w:rsid w:val="008905CD"/>
    <w:rsid w:val="00890B3D"/>
    <w:rsid w:val="00890BF4"/>
    <w:rsid w:val="00890F1B"/>
    <w:rsid w:val="00890FAC"/>
    <w:rsid w:val="00891522"/>
    <w:rsid w:val="00891770"/>
    <w:rsid w:val="00891911"/>
    <w:rsid w:val="00891973"/>
    <w:rsid w:val="00891976"/>
    <w:rsid w:val="00891A02"/>
    <w:rsid w:val="00891B41"/>
    <w:rsid w:val="00891E5C"/>
    <w:rsid w:val="008920D3"/>
    <w:rsid w:val="0089237C"/>
    <w:rsid w:val="008924B3"/>
    <w:rsid w:val="0089253E"/>
    <w:rsid w:val="0089269E"/>
    <w:rsid w:val="00892CE8"/>
    <w:rsid w:val="00892CF8"/>
    <w:rsid w:val="00892E8C"/>
    <w:rsid w:val="00893107"/>
    <w:rsid w:val="00893424"/>
    <w:rsid w:val="00893807"/>
    <w:rsid w:val="00893909"/>
    <w:rsid w:val="00893B8A"/>
    <w:rsid w:val="00893CE5"/>
    <w:rsid w:val="00893E84"/>
    <w:rsid w:val="00893E85"/>
    <w:rsid w:val="0089446B"/>
    <w:rsid w:val="00894987"/>
    <w:rsid w:val="00894A47"/>
    <w:rsid w:val="00894B05"/>
    <w:rsid w:val="00894DD8"/>
    <w:rsid w:val="00894E86"/>
    <w:rsid w:val="00894F05"/>
    <w:rsid w:val="00895040"/>
    <w:rsid w:val="008953FE"/>
    <w:rsid w:val="00895469"/>
    <w:rsid w:val="00895787"/>
    <w:rsid w:val="008958AF"/>
    <w:rsid w:val="00895A6B"/>
    <w:rsid w:val="00895CC4"/>
    <w:rsid w:val="00895D0E"/>
    <w:rsid w:val="00895F95"/>
    <w:rsid w:val="0089634E"/>
    <w:rsid w:val="008967DF"/>
    <w:rsid w:val="008967E5"/>
    <w:rsid w:val="008967FB"/>
    <w:rsid w:val="00896FD8"/>
    <w:rsid w:val="00897012"/>
    <w:rsid w:val="0089716C"/>
    <w:rsid w:val="008971AB"/>
    <w:rsid w:val="0089721A"/>
    <w:rsid w:val="00897279"/>
    <w:rsid w:val="0089741E"/>
    <w:rsid w:val="00897491"/>
    <w:rsid w:val="008974AB"/>
    <w:rsid w:val="008974BF"/>
    <w:rsid w:val="008975FE"/>
    <w:rsid w:val="008978F2"/>
    <w:rsid w:val="00897A26"/>
    <w:rsid w:val="00897B27"/>
    <w:rsid w:val="00897DA9"/>
    <w:rsid w:val="008A0078"/>
    <w:rsid w:val="008A0171"/>
    <w:rsid w:val="008A028D"/>
    <w:rsid w:val="008A02BA"/>
    <w:rsid w:val="008A04A2"/>
    <w:rsid w:val="008A0730"/>
    <w:rsid w:val="008A07A1"/>
    <w:rsid w:val="008A0988"/>
    <w:rsid w:val="008A0CCA"/>
    <w:rsid w:val="008A0F65"/>
    <w:rsid w:val="008A0FC9"/>
    <w:rsid w:val="008A112D"/>
    <w:rsid w:val="008A11B5"/>
    <w:rsid w:val="008A1219"/>
    <w:rsid w:val="008A12BD"/>
    <w:rsid w:val="008A1310"/>
    <w:rsid w:val="008A15E9"/>
    <w:rsid w:val="008A165E"/>
    <w:rsid w:val="008A18AF"/>
    <w:rsid w:val="008A1CA8"/>
    <w:rsid w:val="008A1D7E"/>
    <w:rsid w:val="008A1F17"/>
    <w:rsid w:val="008A1FEF"/>
    <w:rsid w:val="008A2266"/>
    <w:rsid w:val="008A226E"/>
    <w:rsid w:val="008A22FE"/>
    <w:rsid w:val="008A23F0"/>
    <w:rsid w:val="008A2BDF"/>
    <w:rsid w:val="008A3092"/>
    <w:rsid w:val="008A3412"/>
    <w:rsid w:val="008A3436"/>
    <w:rsid w:val="008A3699"/>
    <w:rsid w:val="008A39E5"/>
    <w:rsid w:val="008A3B22"/>
    <w:rsid w:val="008A3D55"/>
    <w:rsid w:val="008A3F89"/>
    <w:rsid w:val="008A4083"/>
    <w:rsid w:val="008A43A7"/>
    <w:rsid w:val="008A43C5"/>
    <w:rsid w:val="008A4890"/>
    <w:rsid w:val="008A4A5C"/>
    <w:rsid w:val="008A4B26"/>
    <w:rsid w:val="008A4BFC"/>
    <w:rsid w:val="008A4E6A"/>
    <w:rsid w:val="008A52DB"/>
    <w:rsid w:val="008A52FE"/>
    <w:rsid w:val="008A533B"/>
    <w:rsid w:val="008A53EF"/>
    <w:rsid w:val="008A5457"/>
    <w:rsid w:val="008A55B7"/>
    <w:rsid w:val="008A55ED"/>
    <w:rsid w:val="008A56D2"/>
    <w:rsid w:val="008A579F"/>
    <w:rsid w:val="008A57E2"/>
    <w:rsid w:val="008A581C"/>
    <w:rsid w:val="008A5BC1"/>
    <w:rsid w:val="008A5DB3"/>
    <w:rsid w:val="008A5ED2"/>
    <w:rsid w:val="008A62A3"/>
    <w:rsid w:val="008A6450"/>
    <w:rsid w:val="008A66AC"/>
    <w:rsid w:val="008A6859"/>
    <w:rsid w:val="008A6BFA"/>
    <w:rsid w:val="008A6E3D"/>
    <w:rsid w:val="008A6F6A"/>
    <w:rsid w:val="008A7078"/>
    <w:rsid w:val="008A7183"/>
    <w:rsid w:val="008A71D8"/>
    <w:rsid w:val="008A72AC"/>
    <w:rsid w:val="008A7336"/>
    <w:rsid w:val="008A7409"/>
    <w:rsid w:val="008A743C"/>
    <w:rsid w:val="008A750D"/>
    <w:rsid w:val="008A769A"/>
    <w:rsid w:val="008A76C7"/>
    <w:rsid w:val="008A7A0A"/>
    <w:rsid w:val="008A7BAE"/>
    <w:rsid w:val="008A7C77"/>
    <w:rsid w:val="008A7EA1"/>
    <w:rsid w:val="008A7EEA"/>
    <w:rsid w:val="008A7F48"/>
    <w:rsid w:val="008B01A3"/>
    <w:rsid w:val="008B031E"/>
    <w:rsid w:val="008B038C"/>
    <w:rsid w:val="008B03D6"/>
    <w:rsid w:val="008B0461"/>
    <w:rsid w:val="008B063C"/>
    <w:rsid w:val="008B07A3"/>
    <w:rsid w:val="008B0A74"/>
    <w:rsid w:val="008B0B26"/>
    <w:rsid w:val="008B0F8D"/>
    <w:rsid w:val="008B108A"/>
    <w:rsid w:val="008B1234"/>
    <w:rsid w:val="008B1297"/>
    <w:rsid w:val="008B12E5"/>
    <w:rsid w:val="008B13A2"/>
    <w:rsid w:val="008B147F"/>
    <w:rsid w:val="008B16A4"/>
    <w:rsid w:val="008B1718"/>
    <w:rsid w:val="008B17EC"/>
    <w:rsid w:val="008B1AA7"/>
    <w:rsid w:val="008B1AB0"/>
    <w:rsid w:val="008B1B4F"/>
    <w:rsid w:val="008B1CC3"/>
    <w:rsid w:val="008B1E86"/>
    <w:rsid w:val="008B1E8B"/>
    <w:rsid w:val="008B1F54"/>
    <w:rsid w:val="008B1FF8"/>
    <w:rsid w:val="008B2137"/>
    <w:rsid w:val="008B21C0"/>
    <w:rsid w:val="008B21E5"/>
    <w:rsid w:val="008B224B"/>
    <w:rsid w:val="008B248F"/>
    <w:rsid w:val="008B24E4"/>
    <w:rsid w:val="008B2609"/>
    <w:rsid w:val="008B27C6"/>
    <w:rsid w:val="008B2887"/>
    <w:rsid w:val="008B2C88"/>
    <w:rsid w:val="008B2E72"/>
    <w:rsid w:val="008B2FA9"/>
    <w:rsid w:val="008B3072"/>
    <w:rsid w:val="008B3385"/>
    <w:rsid w:val="008B33C7"/>
    <w:rsid w:val="008B33E1"/>
    <w:rsid w:val="008B3420"/>
    <w:rsid w:val="008B377F"/>
    <w:rsid w:val="008B37EA"/>
    <w:rsid w:val="008B387C"/>
    <w:rsid w:val="008B3948"/>
    <w:rsid w:val="008B3987"/>
    <w:rsid w:val="008B3D9F"/>
    <w:rsid w:val="008B40E1"/>
    <w:rsid w:val="008B40F4"/>
    <w:rsid w:val="008B416F"/>
    <w:rsid w:val="008B4283"/>
    <w:rsid w:val="008B443B"/>
    <w:rsid w:val="008B4746"/>
    <w:rsid w:val="008B49D8"/>
    <w:rsid w:val="008B4B85"/>
    <w:rsid w:val="008B4BE4"/>
    <w:rsid w:val="008B4EC5"/>
    <w:rsid w:val="008B5128"/>
    <w:rsid w:val="008B515B"/>
    <w:rsid w:val="008B543F"/>
    <w:rsid w:val="008B5561"/>
    <w:rsid w:val="008B55A7"/>
    <w:rsid w:val="008B57BF"/>
    <w:rsid w:val="008B5872"/>
    <w:rsid w:val="008B58F7"/>
    <w:rsid w:val="008B59CF"/>
    <w:rsid w:val="008B5AE5"/>
    <w:rsid w:val="008B5BF2"/>
    <w:rsid w:val="008B5CB3"/>
    <w:rsid w:val="008B5E63"/>
    <w:rsid w:val="008B6041"/>
    <w:rsid w:val="008B6323"/>
    <w:rsid w:val="008B6360"/>
    <w:rsid w:val="008B63F6"/>
    <w:rsid w:val="008B6556"/>
    <w:rsid w:val="008B662E"/>
    <w:rsid w:val="008B6864"/>
    <w:rsid w:val="008B68F9"/>
    <w:rsid w:val="008B6B71"/>
    <w:rsid w:val="008B6C2D"/>
    <w:rsid w:val="008B6E0E"/>
    <w:rsid w:val="008B73C2"/>
    <w:rsid w:val="008B7591"/>
    <w:rsid w:val="008B7686"/>
    <w:rsid w:val="008B77ED"/>
    <w:rsid w:val="008B7916"/>
    <w:rsid w:val="008B7AE7"/>
    <w:rsid w:val="008B7DFA"/>
    <w:rsid w:val="008B7F12"/>
    <w:rsid w:val="008B7F80"/>
    <w:rsid w:val="008C00BF"/>
    <w:rsid w:val="008C0274"/>
    <w:rsid w:val="008C0344"/>
    <w:rsid w:val="008C051E"/>
    <w:rsid w:val="008C08D5"/>
    <w:rsid w:val="008C0AEF"/>
    <w:rsid w:val="008C0DF1"/>
    <w:rsid w:val="008C0ED6"/>
    <w:rsid w:val="008C0EE5"/>
    <w:rsid w:val="008C0F36"/>
    <w:rsid w:val="008C10C6"/>
    <w:rsid w:val="008C119C"/>
    <w:rsid w:val="008C1264"/>
    <w:rsid w:val="008C1322"/>
    <w:rsid w:val="008C134F"/>
    <w:rsid w:val="008C13D0"/>
    <w:rsid w:val="008C1845"/>
    <w:rsid w:val="008C2166"/>
    <w:rsid w:val="008C2183"/>
    <w:rsid w:val="008C2204"/>
    <w:rsid w:val="008C22B8"/>
    <w:rsid w:val="008C25C9"/>
    <w:rsid w:val="008C25EE"/>
    <w:rsid w:val="008C2707"/>
    <w:rsid w:val="008C2840"/>
    <w:rsid w:val="008C2AD2"/>
    <w:rsid w:val="008C2C0C"/>
    <w:rsid w:val="008C2DD1"/>
    <w:rsid w:val="008C3196"/>
    <w:rsid w:val="008C31DD"/>
    <w:rsid w:val="008C32E8"/>
    <w:rsid w:val="008C3326"/>
    <w:rsid w:val="008C35DC"/>
    <w:rsid w:val="008C387C"/>
    <w:rsid w:val="008C39E8"/>
    <w:rsid w:val="008C3E47"/>
    <w:rsid w:val="008C3E7E"/>
    <w:rsid w:val="008C4381"/>
    <w:rsid w:val="008C45EA"/>
    <w:rsid w:val="008C4815"/>
    <w:rsid w:val="008C4BED"/>
    <w:rsid w:val="008C4EC0"/>
    <w:rsid w:val="008C4FEE"/>
    <w:rsid w:val="008C5166"/>
    <w:rsid w:val="008C5587"/>
    <w:rsid w:val="008C5721"/>
    <w:rsid w:val="008C5771"/>
    <w:rsid w:val="008C5D98"/>
    <w:rsid w:val="008C5DA8"/>
    <w:rsid w:val="008C6001"/>
    <w:rsid w:val="008C607D"/>
    <w:rsid w:val="008C6250"/>
    <w:rsid w:val="008C626E"/>
    <w:rsid w:val="008C65BB"/>
    <w:rsid w:val="008C65F6"/>
    <w:rsid w:val="008C6866"/>
    <w:rsid w:val="008C6DBE"/>
    <w:rsid w:val="008C6EF7"/>
    <w:rsid w:val="008C75CE"/>
    <w:rsid w:val="008C7BF4"/>
    <w:rsid w:val="008C7E02"/>
    <w:rsid w:val="008D01B5"/>
    <w:rsid w:val="008D024D"/>
    <w:rsid w:val="008D05C3"/>
    <w:rsid w:val="008D06E0"/>
    <w:rsid w:val="008D09E7"/>
    <w:rsid w:val="008D0B54"/>
    <w:rsid w:val="008D0C3B"/>
    <w:rsid w:val="008D0CC6"/>
    <w:rsid w:val="008D0D74"/>
    <w:rsid w:val="008D0DC8"/>
    <w:rsid w:val="008D0EC0"/>
    <w:rsid w:val="008D1096"/>
    <w:rsid w:val="008D12F4"/>
    <w:rsid w:val="008D144C"/>
    <w:rsid w:val="008D1650"/>
    <w:rsid w:val="008D180B"/>
    <w:rsid w:val="008D1818"/>
    <w:rsid w:val="008D18A7"/>
    <w:rsid w:val="008D1AC7"/>
    <w:rsid w:val="008D1B04"/>
    <w:rsid w:val="008D1DC0"/>
    <w:rsid w:val="008D1EC1"/>
    <w:rsid w:val="008D1EFD"/>
    <w:rsid w:val="008D1FC7"/>
    <w:rsid w:val="008D2028"/>
    <w:rsid w:val="008D203E"/>
    <w:rsid w:val="008D2456"/>
    <w:rsid w:val="008D24FD"/>
    <w:rsid w:val="008D28A3"/>
    <w:rsid w:val="008D2963"/>
    <w:rsid w:val="008D2A1C"/>
    <w:rsid w:val="008D2B70"/>
    <w:rsid w:val="008D2BD1"/>
    <w:rsid w:val="008D2CEB"/>
    <w:rsid w:val="008D2F72"/>
    <w:rsid w:val="008D2FF6"/>
    <w:rsid w:val="008D30FC"/>
    <w:rsid w:val="008D329C"/>
    <w:rsid w:val="008D32FD"/>
    <w:rsid w:val="008D338B"/>
    <w:rsid w:val="008D3526"/>
    <w:rsid w:val="008D378C"/>
    <w:rsid w:val="008D3939"/>
    <w:rsid w:val="008D3960"/>
    <w:rsid w:val="008D39FB"/>
    <w:rsid w:val="008D3A70"/>
    <w:rsid w:val="008D3B3D"/>
    <w:rsid w:val="008D3BB8"/>
    <w:rsid w:val="008D3C37"/>
    <w:rsid w:val="008D40F1"/>
    <w:rsid w:val="008D45F7"/>
    <w:rsid w:val="008D463E"/>
    <w:rsid w:val="008D4672"/>
    <w:rsid w:val="008D496F"/>
    <w:rsid w:val="008D49A5"/>
    <w:rsid w:val="008D4E71"/>
    <w:rsid w:val="008D4F16"/>
    <w:rsid w:val="008D4F39"/>
    <w:rsid w:val="008D51E3"/>
    <w:rsid w:val="008D5223"/>
    <w:rsid w:val="008D5265"/>
    <w:rsid w:val="008D52CE"/>
    <w:rsid w:val="008D5351"/>
    <w:rsid w:val="008D54C0"/>
    <w:rsid w:val="008D5526"/>
    <w:rsid w:val="008D5705"/>
    <w:rsid w:val="008D573E"/>
    <w:rsid w:val="008D5AA1"/>
    <w:rsid w:val="008D5C9F"/>
    <w:rsid w:val="008D5CA2"/>
    <w:rsid w:val="008D5DC2"/>
    <w:rsid w:val="008D5EE1"/>
    <w:rsid w:val="008D60F7"/>
    <w:rsid w:val="008D6244"/>
    <w:rsid w:val="008D63A8"/>
    <w:rsid w:val="008D6525"/>
    <w:rsid w:val="008D656E"/>
    <w:rsid w:val="008D6756"/>
    <w:rsid w:val="008D67E5"/>
    <w:rsid w:val="008D6893"/>
    <w:rsid w:val="008D6C86"/>
    <w:rsid w:val="008D6E21"/>
    <w:rsid w:val="008D70F4"/>
    <w:rsid w:val="008D70F6"/>
    <w:rsid w:val="008D72DD"/>
    <w:rsid w:val="008D7626"/>
    <w:rsid w:val="008D78A0"/>
    <w:rsid w:val="008D791D"/>
    <w:rsid w:val="008D7C89"/>
    <w:rsid w:val="008D7DAF"/>
    <w:rsid w:val="008D7E0B"/>
    <w:rsid w:val="008D7F9B"/>
    <w:rsid w:val="008E00C8"/>
    <w:rsid w:val="008E00E6"/>
    <w:rsid w:val="008E0108"/>
    <w:rsid w:val="008E024A"/>
    <w:rsid w:val="008E0655"/>
    <w:rsid w:val="008E06E5"/>
    <w:rsid w:val="008E0775"/>
    <w:rsid w:val="008E0969"/>
    <w:rsid w:val="008E0A17"/>
    <w:rsid w:val="008E0A9D"/>
    <w:rsid w:val="008E0B7A"/>
    <w:rsid w:val="008E0BBD"/>
    <w:rsid w:val="008E0CF5"/>
    <w:rsid w:val="008E0D25"/>
    <w:rsid w:val="008E0DD7"/>
    <w:rsid w:val="008E0EED"/>
    <w:rsid w:val="008E1062"/>
    <w:rsid w:val="008E1088"/>
    <w:rsid w:val="008E12E0"/>
    <w:rsid w:val="008E14CD"/>
    <w:rsid w:val="008E1657"/>
    <w:rsid w:val="008E1905"/>
    <w:rsid w:val="008E19CB"/>
    <w:rsid w:val="008E1B77"/>
    <w:rsid w:val="008E1F32"/>
    <w:rsid w:val="008E1FD0"/>
    <w:rsid w:val="008E1FF3"/>
    <w:rsid w:val="008E2503"/>
    <w:rsid w:val="008E2661"/>
    <w:rsid w:val="008E28F1"/>
    <w:rsid w:val="008E2A20"/>
    <w:rsid w:val="008E3034"/>
    <w:rsid w:val="008E347F"/>
    <w:rsid w:val="008E372A"/>
    <w:rsid w:val="008E37A5"/>
    <w:rsid w:val="008E380E"/>
    <w:rsid w:val="008E39E6"/>
    <w:rsid w:val="008E3C78"/>
    <w:rsid w:val="008E3CE1"/>
    <w:rsid w:val="008E403F"/>
    <w:rsid w:val="008E41FD"/>
    <w:rsid w:val="008E460F"/>
    <w:rsid w:val="008E49C1"/>
    <w:rsid w:val="008E49E0"/>
    <w:rsid w:val="008E4C7C"/>
    <w:rsid w:val="008E504E"/>
    <w:rsid w:val="008E50B8"/>
    <w:rsid w:val="008E510D"/>
    <w:rsid w:val="008E533C"/>
    <w:rsid w:val="008E5396"/>
    <w:rsid w:val="008E554A"/>
    <w:rsid w:val="008E55F2"/>
    <w:rsid w:val="008E5663"/>
    <w:rsid w:val="008E5685"/>
    <w:rsid w:val="008E590F"/>
    <w:rsid w:val="008E594F"/>
    <w:rsid w:val="008E5A0C"/>
    <w:rsid w:val="008E5D60"/>
    <w:rsid w:val="008E6009"/>
    <w:rsid w:val="008E63E8"/>
    <w:rsid w:val="008E66E9"/>
    <w:rsid w:val="008E67A2"/>
    <w:rsid w:val="008E6818"/>
    <w:rsid w:val="008E69C5"/>
    <w:rsid w:val="008E6B35"/>
    <w:rsid w:val="008E6C77"/>
    <w:rsid w:val="008E6EBC"/>
    <w:rsid w:val="008E76E2"/>
    <w:rsid w:val="008E76E3"/>
    <w:rsid w:val="008E7829"/>
    <w:rsid w:val="008E78DF"/>
    <w:rsid w:val="008E79F6"/>
    <w:rsid w:val="008E7A43"/>
    <w:rsid w:val="008E7A4A"/>
    <w:rsid w:val="008E7A7A"/>
    <w:rsid w:val="008E7D45"/>
    <w:rsid w:val="008E7F9C"/>
    <w:rsid w:val="008E7FC6"/>
    <w:rsid w:val="008F0029"/>
    <w:rsid w:val="008F04E5"/>
    <w:rsid w:val="008F0623"/>
    <w:rsid w:val="008F0764"/>
    <w:rsid w:val="008F09AB"/>
    <w:rsid w:val="008F0A3A"/>
    <w:rsid w:val="008F0AD4"/>
    <w:rsid w:val="008F0BA4"/>
    <w:rsid w:val="008F0C8A"/>
    <w:rsid w:val="008F0EB8"/>
    <w:rsid w:val="008F1039"/>
    <w:rsid w:val="008F108E"/>
    <w:rsid w:val="008F1316"/>
    <w:rsid w:val="008F14D0"/>
    <w:rsid w:val="008F1501"/>
    <w:rsid w:val="008F19E8"/>
    <w:rsid w:val="008F1D5F"/>
    <w:rsid w:val="008F1E81"/>
    <w:rsid w:val="008F20D2"/>
    <w:rsid w:val="008F23B3"/>
    <w:rsid w:val="008F2422"/>
    <w:rsid w:val="008F26F4"/>
    <w:rsid w:val="008F2761"/>
    <w:rsid w:val="008F297D"/>
    <w:rsid w:val="008F2A10"/>
    <w:rsid w:val="008F2A68"/>
    <w:rsid w:val="008F2ACA"/>
    <w:rsid w:val="008F2D77"/>
    <w:rsid w:val="008F2D8E"/>
    <w:rsid w:val="008F2DBC"/>
    <w:rsid w:val="008F2F61"/>
    <w:rsid w:val="008F32EE"/>
    <w:rsid w:val="008F3320"/>
    <w:rsid w:val="008F3620"/>
    <w:rsid w:val="008F3728"/>
    <w:rsid w:val="008F376A"/>
    <w:rsid w:val="008F377C"/>
    <w:rsid w:val="008F388B"/>
    <w:rsid w:val="008F3B27"/>
    <w:rsid w:val="008F3BF5"/>
    <w:rsid w:val="008F3D61"/>
    <w:rsid w:val="008F3E3B"/>
    <w:rsid w:val="008F3F1A"/>
    <w:rsid w:val="008F4231"/>
    <w:rsid w:val="008F45AD"/>
    <w:rsid w:val="008F4654"/>
    <w:rsid w:val="008F46BD"/>
    <w:rsid w:val="008F4835"/>
    <w:rsid w:val="008F4880"/>
    <w:rsid w:val="008F48D3"/>
    <w:rsid w:val="008F4B1B"/>
    <w:rsid w:val="008F4C32"/>
    <w:rsid w:val="008F4C59"/>
    <w:rsid w:val="008F4CDB"/>
    <w:rsid w:val="008F4DCC"/>
    <w:rsid w:val="008F4EDC"/>
    <w:rsid w:val="008F505B"/>
    <w:rsid w:val="008F5065"/>
    <w:rsid w:val="008F5332"/>
    <w:rsid w:val="008F533A"/>
    <w:rsid w:val="008F54A7"/>
    <w:rsid w:val="008F55B5"/>
    <w:rsid w:val="008F57D3"/>
    <w:rsid w:val="008F5829"/>
    <w:rsid w:val="008F5A28"/>
    <w:rsid w:val="008F5AC0"/>
    <w:rsid w:val="008F5ACA"/>
    <w:rsid w:val="008F5D03"/>
    <w:rsid w:val="008F5D12"/>
    <w:rsid w:val="008F6266"/>
    <w:rsid w:val="008F6290"/>
    <w:rsid w:val="008F629E"/>
    <w:rsid w:val="008F64C0"/>
    <w:rsid w:val="008F6584"/>
    <w:rsid w:val="008F6B0F"/>
    <w:rsid w:val="008F6E44"/>
    <w:rsid w:val="008F6F16"/>
    <w:rsid w:val="008F6FD2"/>
    <w:rsid w:val="008F75B5"/>
    <w:rsid w:val="008F762F"/>
    <w:rsid w:val="008F7AB8"/>
    <w:rsid w:val="008F7B67"/>
    <w:rsid w:val="008F7BB7"/>
    <w:rsid w:val="008F7F1B"/>
    <w:rsid w:val="008F7FD6"/>
    <w:rsid w:val="0090001A"/>
    <w:rsid w:val="0090005F"/>
    <w:rsid w:val="009000EE"/>
    <w:rsid w:val="00900292"/>
    <w:rsid w:val="00900411"/>
    <w:rsid w:val="009008F5"/>
    <w:rsid w:val="00900C0F"/>
    <w:rsid w:val="00900DB5"/>
    <w:rsid w:val="00900F63"/>
    <w:rsid w:val="00901114"/>
    <w:rsid w:val="00901202"/>
    <w:rsid w:val="00901416"/>
    <w:rsid w:val="009014C9"/>
    <w:rsid w:val="009014DC"/>
    <w:rsid w:val="0090158B"/>
    <w:rsid w:val="00901AFA"/>
    <w:rsid w:val="00901B83"/>
    <w:rsid w:val="00901FB8"/>
    <w:rsid w:val="009022B4"/>
    <w:rsid w:val="0090241F"/>
    <w:rsid w:val="009024E4"/>
    <w:rsid w:val="009025D9"/>
    <w:rsid w:val="00902666"/>
    <w:rsid w:val="00902796"/>
    <w:rsid w:val="00902BC8"/>
    <w:rsid w:val="00902C42"/>
    <w:rsid w:val="009030B9"/>
    <w:rsid w:val="00903163"/>
    <w:rsid w:val="0090319D"/>
    <w:rsid w:val="009034FC"/>
    <w:rsid w:val="0090350A"/>
    <w:rsid w:val="009036D7"/>
    <w:rsid w:val="00903B5D"/>
    <w:rsid w:val="00903C12"/>
    <w:rsid w:val="00903E13"/>
    <w:rsid w:val="00903E99"/>
    <w:rsid w:val="00903EE2"/>
    <w:rsid w:val="00904001"/>
    <w:rsid w:val="00904028"/>
    <w:rsid w:val="009040BE"/>
    <w:rsid w:val="0090421A"/>
    <w:rsid w:val="0090456B"/>
    <w:rsid w:val="009046B3"/>
    <w:rsid w:val="009046E3"/>
    <w:rsid w:val="00904807"/>
    <w:rsid w:val="009049C6"/>
    <w:rsid w:val="00904A41"/>
    <w:rsid w:val="00904B17"/>
    <w:rsid w:val="00904BF8"/>
    <w:rsid w:val="00904C6C"/>
    <w:rsid w:val="00904DD0"/>
    <w:rsid w:val="00904E71"/>
    <w:rsid w:val="00904E8F"/>
    <w:rsid w:val="00905076"/>
    <w:rsid w:val="00905083"/>
    <w:rsid w:val="0090514B"/>
    <w:rsid w:val="00905154"/>
    <w:rsid w:val="00905223"/>
    <w:rsid w:val="00905511"/>
    <w:rsid w:val="009056D5"/>
    <w:rsid w:val="009059E5"/>
    <w:rsid w:val="00905A2C"/>
    <w:rsid w:val="00905A4F"/>
    <w:rsid w:val="00905B09"/>
    <w:rsid w:val="00905E14"/>
    <w:rsid w:val="00905F18"/>
    <w:rsid w:val="00906121"/>
    <w:rsid w:val="00906486"/>
    <w:rsid w:val="009064D8"/>
    <w:rsid w:val="009065F8"/>
    <w:rsid w:val="00906713"/>
    <w:rsid w:val="009067AF"/>
    <w:rsid w:val="00906847"/>
    <w:rsid w:val="00906923"/>
    <w:rsid w:val="00906AC8"/>
    <w:rsid w:val="00906ACE"/>
    <w:rsid w:val="00906B36"/>
    <w:rsid w:val="00906D6D"/>
    <w:rsid w:val="00906F22"/>
    <w:rsid w:val="00906FC9"/>
    <w:rsid w:val="00907020"/>
    <w:rsid w:val="009073C1"/>
    <w:rsid w:val="00907510"/>
    <w:rsid w:val="009078C3"/>
    <w:rsid w:val="0090793F"/>
    <w:rsid w:val="009079BA"/>
    <w:rsid w:val="00907CDD"/>
    <w:rsid w:val="00907F5F"/>
    <w:rsid w:val="00907FA4"/>
    <w:rsid w:val="00907FC7"/>
    <w:rsid w:val="009100E6"/>
    <w:rsid w:val="0091017C"/>
    <w:rsid w:val="009101F7"/>
    <w:rsid w:val="009103D1"/>
    <w:rsid w:val="00910606"/>
    <w:rsid w:val="00910952"/>
    <w:rsid w:val="00910AF6"/>
    <w:rsid w:val="00910CB3"/>
    <w:rsid w:val="00910DD1"/>
    <w:rsid w:val="00910E4B"/>
    <w:rsid w:val="00910EC7"/>
    <w:rsid w:val="009111DB"/>
    <w:rsid w:val="00911276"/>
    <w:rsid w:val="00911565"/>
    <w:rsid w:val="009117AE"/>
    <w:rsid w:val="00911BB6"/>
    <w:rsid w:val="00911DB5"/>
    <w:rsid w:val="00911F21"/>
    <w:rsid w:val="00911F6A"/>
    <w:rsid w:val="0091201B"/>
    <w:rsid w:val="0091254C"/>
    <w:rsid w:val="00912560"/>
    <w:rsid w:val="00912690"/>
    <w:rsid w:val="009127DA"/>
    <w:rsid w:val="0091282D"/>
    <w:rsid w:val="00912AEB"/>
    <w:rsid w:val="00912E7E"/>
    <w:rsid w:val="00912E80"/>
    <w:rsid w:val="009130A2"/>
    <w:rsid w:val="009133AC"/>
    <w:rsid w:val="00913572"/>
    <w:rsid w:val="00913889"/>
    <w:rsid w:val="00913A02"/>
    <w:rsid w:val="00913B13"/>
    <w:rsid w:val="00913CD5"/>
    <w:rsid w:val="00913DDC"/>
    <w:rsid w:val="00914472"/>
    <w:rsid w:val="0091494D"/>
    <w:rsid w:val="00914960"/>
    <w:rsid w:val="009149F3"/>
    <w:rsid w:val="00914A30"/>
    <w:rsid w:val="00914D0A"/>
    <w:rsid w:val="00915003"/>
    <w:rsid w:val="0091505A"/>
    <w:rsid w:val="00915443"/>
    <w:rsid w:val="00915444"/>
    <w:rsid w:val="00915A1F"/>
    <w:rsid w:val="00915A5F"/>
    <w:rsid w:val="00915D7B"/>
    <w:rsid w:val="009160DD"/>
    <w:rsid w:val="009165A3"/>
    <w:rsid w:val="009168CF"/>
    <w:rsid w:val="0091696F"/>
    <w:rsid w:val="00916ADB"/>
    <w:rsid w:val="00916D56"/>
    <w:rsid w:val="00916FA1"/>
    <w:rsid w:val="0091712B"/>
    <w:rsid w:val="00917157"/>
    <w:rsid w:val="00917398"/>
    <w:rsid w:val="009173AF"/>
    <w:rsid w:val="0091742F"/>
    <w:rsid w:val="0091762F"/>
    <w:rsid w:val="00917671"/>
    <w:rsid w:val="009176EF"/>
    <w:rsid w:val="009177B9"/>
    <w:rsid w:val="009179E4"/>
    <w:rsid w:val="00917B7E"/>
    <w:rsid w:val="00917BB2"/>
    <w:rsid w:val="00917CD0"/>
    <w:rsid w:val="00917E5D"/>
    <w:rsid w:val="00917ED3"/>
    <w:rsid w:val="00917F29"/>
    <w:rsid w:val="00917F73"/>
    <w:rsid w:val="0092017F"/>
    <w:rsid w:val="00920480"/>
    <w:rsid w:val="009204BF"/>
    <w:rsid w:val="0092054F"/>
    <w:rsid w:val="00920866"/>
    <w:rsid w:val="0092086E"/>
    <w:rsid w:val="00920902"/>
    <w:rsid w:val="00920961"/>
    <w:rsid w:val="00920A72"/>
    <w:rsid w:val="00920DA6"/>
    <w:rsid w:val="0092106C"/>
    <w:rsid w:val="0092120A"/>
    <w:rsid w:val="00921341"/>
    <w:rsid w:val="00921500"/>
    <w:rsid w:val="009216E6"/>
    <w:rsid w:val="00921702"/>
    <w:rsid w:val="009217F8"/>
    <w:rsid w:val="00921944"/>
    <w:rsid w:val="0092195D"/>
    <w:rsid w:val="009219E3"/>
    <w:rsid w:val="00921A40"/>
    <w:rsid w:val="00921AB1"/>
    <w:rsid w:val="00921B62"/>
    <w:rsid w:val="00921D74"/>
    <w:rsid w:val="00921E50"/>
    <w:rsid w:val="009220E7"/>
    <w:rsid w:val="009222C0"/>
    <w:rsid w:val="009223DC"/>
    <w:rsid w:val="009225FC"/>
    <w:rsid w:val="009226A6"/>
    <w:rsid w:val="009228A9"/>
    <w:rsid w:val="00922DEA"/>
    <w:rsid w:val="00922E21"/>
    <w:rsid w:val="00922E48"/>
    <w:rsid w:val="00922F35"/>
    <w:rsid w:val="009230B9"/>
    <w:rsid w:val="00923171"/>
    <w:rsid w:val="00923175"/>
    <w:rsid w:val="00923296"/>
    <w:rsid w:val="009234E9"/>
    <w:rsid w:val="00923603"/>
    <w:rsid w:val="00923684"/>
    <w:rsid w:val="0092374C"/>
    <w:rsid w:val="009239FF"/>
    <w:rsid w:val="00923A19"/>
    <w:rsid w:val="00923CA4"/>
    <w:rsid w:val="00923D71"/>
    <w:rsid w:val="00923F29"/>
    <w:rsid w:val="009240B8"/>
    <w:rsid w:val="00924144"/>
    <w:rsid w:val="0092455B"/>
    <w:rsid w:val="0092470E"/>
    <w:rsid w:val="00924960"/>
    <w:rsid w:val="00924E10"/>
    <w:rsid w:val="00924EBD"/>
    <w:rsid w:val="00924EE9"/>
    <w:rsid w:val="0092500E"/>
    <w:rsid w:val="0092510F"/>
    <w:rsid w:val="00925331"/>
    <w:rsid w:val="00925393"/>
    <w:rsid w:val="00925583"/>
    <w:rsid w:val="00925612"/>
    <w:rsid w:val="00925938"/>
    <w:rsid w:val="00925DC5"/>
    <w:rsid w:val="00925EA5"/>
    <w:rsid w:val="00925F3E"/>
    <w:rsid w:val="009261E0"/>
    <w:rsid w:val="0092639E"/>
    <w:rsid w:val="009264F1"/>
    <w:rsid w:val="00926858"/>
    <w:rsid w:val="00926926"/>
    <w:rsid w:val="00926942"/>
    <w:rsid w:val="00926AEC"/>
    <w:rsid w:val="00926B37"/>
    <w:rsid w:val="009273B9"/>
    <w:rsid w:val="009273F6"/>
    <w:rsid w:val="00927540"/>
    <w:rsid w:val="0092774C"/>
    <w:rsid w:val="009277C5"/>
    <w:rsid w:val="00927C89"/>
    <w:rsid w:val="00927D23"/>
    <w:rsid w:val="00927E22"/>
    <w:rsid w:val="00927FDC"/>
    <w:rsid w:val="0093008C"/>
    <w:rsid w:val="009301C1"/>
    <w:rsid w:val="009301D2"/>
    <w:rsid w:val="0093026B"/>
    <w:rsid w:val="009302A1"/>
    <w:rsid w:val="00930381"/>
    <w:rsid w:val="00930416"/>
    <w:rsid w:val="00930565"/>
    <w:rsid w:val="0093075F"/>
    <w:rsid w:val="00930892"/>
    <w:rsid w:val="009308B4"/>
    <w:rsid w:val="00930A9E"/>
    <w:rsid w:val="00930C17"/>
    <w:rsid w:val="00930C65"/>
    <w:rsid w:val="00930D55"/>
    <w:rsid w:val="00930F7F"/>
    <w:rsid w:val="00931047"/>
    <w:rsid w:val="00931255"/>
    <w:rsid w:val="00931315"/>
    <w:rsid w:val="00931589"/>
    <w:rsid w:val="009316A0"/>
    <w:rsid w:val="009316F2"/>
    <w:rsid w:val="00931EB3"/>
    <w:rsid w:val="00932414"/>
    <w:rsid w:val="00932579"/>
    <w:rsid w:val="009327A4"/>
    <w:rsid w:val="00932878"/>
    <w:rsid w:val="00932BB3"/>
    <w:rsid w:val="00932C40"/>
    <w:rsid w:val="00932DE7"/>
    <w:rsid w:val="0093323B"/>
    <w:rsid w:val="00933432"/>
    <w:rsid w:val="009334BF"/>
    <w:rsid w:val="009338A6"/>
    <w:rsid w:val="0093396B"/>
    <w:rsid w:val="00933C4E"/>
    <w:rsid w:val="00933C58"/>
    <w:rsid w:val="00933C91"/>
    <w:rsid w:val="00933CC3"/>
    <w:rsid w:val="00933CF0"/>
    <w:rsid w:val="00933D51"/>
    <w:rsid w:val="00933DA3"/>
    <w:rsid w:val="00933F01"/>
    <w:rsid w:val="00933F69"/>
    <w:rsid w:val="00934227"/>
    <w:rsid w:val="009343E2"/>
    <w:rsid w:val="0093447F"/>
    <w:rsid w:val="0093452F"/>
    <w:rsid w:val="009345B1"/>
    <w:rsid w:val="009348DF"/>
    <w:rsid w:val="0093497A"/>
    <w:rsid w:val="00934B4A"/>
    <w:rsid w:val="00934B4C"/>
    <w:rsid w:val="00934E5B"/>
    <w:rsid w:val="00934EAC"/>
    <w:rsid w:val="00934F03"/>
    <w:rsid w:val="0093517A"/>
    <w:rsid w:val="009351F0"/>
    <w:rsid w:val="009353A4"/>
    <w:rsid w:val="009355C0"/>
    <w:rsid w:val="00935702"/>
    <w:rsid w:val="009357FC"/>
    <w:rsid w:val="00935873"/>
    <w:rsid w:val="009359C4"/>
    <w:rsid w:val="00935E08"/>
    <w:rsid w:val="00935E3D"/>
    <w:rsid w:val="00935F1E"/>
    <w:rsid w:val="009360B9"/>
    <w:rsid w:val="009360D7"/>
    <w:rsid w:val="009360E6"/>
    <w:rsid w:val="0093616F"/>
    <w:rsid w:val="009361A5"/>
    <w:rsid w:val="00936501"/>
    <w:rsid w:val="009365A4"/>
    <w:rsid w:val="00936798"/>
    <w:rsid w:val="00936980"/>
    <w:rsid w:val="00936CD6"/>
    <w:rsid w:val="00936D6F"/>
    <w:rsid w:val="00936E33"/>
    <w:rsid w:val="009370C9"/>
    <w:rsid w:val="009371AE"/>
    <w:rsid w:val="00937299"/>
    <w:rsid w:val="0093761A"/>
    <w:rsid w:val="0093777B"/>
    <w:rsid w:val="00937A18"/>
    <w:rsid w:val="00937B6E"/>
    <w:rsid w:val="00937BA0"/>
    <w:rsid w:val="00937C48"/>
    <w:rsid w:val="00937E57"/>
    <w:rsid w:val="00937EBC"/>
    <w:rsid w:val="009400DE"/>
    <w:rsid w:val="00940119"/>
    <w:rsid w:val="0094015C"/>
    <w:rsid w:val="009402AA"/>
    <w:rsid w:val="009402E7"/>
    <w:rsid w:val="0094033A"/>
    <w:rsid w:val="00940580"/>
    <w:rsid w:val="00940627"/>
    <w:rsid w:val="009407FC"/>
    <w:rsid w:val="0094081A"/>
    <w:rsid w:val="0094098F"/>
    <w:rsid w:val="00940A68"/>
    <w:rsid w:val="00940AA3"/>
    <w:rsid w:val="00940AED"/>
    <w:rsid w:val="00940C9C"/>
    <w:rsid w:val="00940E8B"/>
    <w:rsid w:val="00941082"/>
    <w:rsid w:val="009412CF"/>
    <w:rsid w:val="009414E8"/>
    <w:rsid w:val="009415DB"/>
    <w:rsid w:val="00941780"/>
    <w:rsid w:val="00941836"/>
    <w:rsid w:val="00941896"/>
    <w:rsid w:val="00941905"/>
    <w:rsid w:val="00941964"/>
    <w:rsid w:val="00941AB3"/>
    <w:rsid w:val="00941C17"/>
    <w:rsid w:val="00942100"/>
    <w:rsid w:val="0094217C"/>
    <w:rsid w:val="009423F6"/>
    <w:rsid w:val="009423FE"/>
    <w:rsid w:val="00942589"/>
    <w:rsid w:val="00942680"/>
    <w:rsid w:val="009426D0"/>
    <w:rsid w:val="0094288B"/>
    <w:rsid w:val="0094292D"/>
    <w:rsid w:val="00942BDC"/>
    <w:rsid w:val="00942C19"/>
    <w:rsid w:val="00942CA7"/>
    <w:rsid w:val="00942D39"/>
    <w:rsid w:val="00942F8A"/>
    <w:rsid w:val="00942F92"/>
    <w:rsid w:val="00942FD6"/>
    <w:rsid w:val="009430AE"/>
    <w:rsid w:val="00943292"/>
    <w:rsid w:val="009433FC"/>
    <w:rsid w:val="00943620"/>
    <w:rsid w:val="00943663"/>
    <w:rsid w:val="009436D5"/>
    <w:rsid w:val="0094381A"/>
    <w:rsid w:val="009439AD"/>
    <w:rsid w:val="00943B7A"/>
    <w:rsid w:val="00943E3E"/>
    <w:rsid w:val="00944148"/>
    <w:rsid w:val="0094432B"/>
    <w:rsid w:val="00944506"/>
    <w:rsid w:val="009445C7"/>
    <w:rsid w:val="009445F3"/>
    <w:rsid w:val="00944762"/>
    <w:rsid w:val="00944771"/>
    <w:rsid w:val="009447D3"/>
    <w:rsid w:val="00944843"/>
    <w:rsid w:val="009448EF"/>
    <w:rsid w:val="00944A01"/>
    <w:rsid w:val="00944B2D"/>
    <w:rsid w:val="00944C6C"/>
    <w:rsid w:val="00944CE8"/>
    <w:rsid w:val="00944EB9"/>
    <w:rsid w:val="00944ECA"/>
    <w:rsid w:val="00944F18"/>
    <w:rsid w:val="00945019"/>
    <w:rsid w:val="009450DA"/>
    <w:rsid w:val="00945101"/>
    <w:rsid w:val="00945201"/>
    <w:rsid w:val="009452C0"/>
    <w:rsid w:val="00945386"/>
    <w:rsid w:val="00945734"/>
    <w:rsid w:val="009459AA"/>
    <w:rsid w:val="00945A37"/>
    <w:rsid w:val="00945D44"/>
    <w:rsid w:val="00945EEF"/>
    <w:rsid w:val="00945EF4"/>
    <w:rsid w:val="00945F3C"/>
    <w:rsid w:val="00945FC8"/>
    <w:rsid w:val="00946112"/>
    <w:rsid w:val="009461CB"/>
    <w:rsid w:val="009461CE"/>
    <w:rsid w:val="009462EE"/>
    <w:rsid w:val="0094644A"/>
    <w:rsid w:val="009466CE"/>
    <w:rsid w:val="0094672C"/>
    <w:rsid w:val="00946A5B"/>
    <w:rsid w:val="00946C7D"/>
    <w:rsid w:val="00946CA4"/>
    <w:rsid w:val="00946D6A"/>
    <w:rsid w:val="00947204"/>
    <w:rsid w:val="0094737F"/>
    <w:rsid w:val="00947421"/>
    <w:rsid w:val="0094768E"/>
    <w:rsid w:val="00947C14"/>
    <w:rsid w:val="00947DF3"/>
    <w:rsid w:val="00947F49"/>
    <w:rsid w:val="009502A7"/>
    <w:rsid w:val="00950321"/>
    <w:rsid w:val="0095039C"/>
    <w:rsid w:val="009504FF"/>
    <w:rsid w:val="009506EA"/>
    <w:rsid w:val="009507C3"/>
    <w:rsid w:val="009507C4"/>
    <w:rsid w:val="0095094B"/>
    <w:rsid w:val="00950A4C"/>
    <w:rsid w:val="00950AC3"/>
    <w:rsid w:val="00950CB0"/>
    <w:rsid w:val="00950ED1"/>
    <w:rsid w:val="00950F11"/>
    <w:rsid w:val="009510A9"/>
    <w:rsid w:val="009512F8"/>
    <w:rsid w:val="009519A9"/>
    <w:rsid w:val="00951CF4"/>
    <w:rsid w:val="00951DE0"/>
    <w:rsid w:val="009522F0"/>
    <w:rsid w:val="009524C2"/>
    <w:rsid w:val="00952844"/>
    <w:rsid w:val="00952AC8"/>
    <w:rsid w:val="00952DF7"/>
    <w:rsid w:val="00952E2F"/>
    <w:rsid w:val="009531A9"/>
    <w:rsid w:val="009531F5"/>
    <w:rsid w:val="0095328C"/>
    <w:rsid w:val="009532CC"/>
    <w:rsid w:val="00953443"/>
    <w:rsid w:val="009537ED"/>
    <w:rsid w:val="009539E1"/>
    <w:rsid w:val="00953F66"/>
    <w:rsid w:val="0095400F"/>
    <w:rsid w:val="0095403B"/>
    <w:rsid w:val="0095409B"/>
    <w:rsid w:val="00954538"/>
    <w:rsid w:val="00954706"/>
    <w:rsid w:val="00954761"/>
    <w:rsid w:val="00954819"/>
    <w:rsid w:val="009548E2"/>
    <w:rsid w:val="0095495C"/>
    <w:rsid w:val="00954BED"/>
    <w:rsid w:val="00954C71"/>
    <w:rsid w:val="00954D92"/>
    <w:rsid w:val="00954E68"/>
    <w:rsid w:val="00954F72"/>
    <w:rsid w:val="00954F83"/>
    <w:rsid w:val="0095550D"/>
    <w:rsid w:val="00955A7F"/>
    <w:rsid w:val="00955C2D"/>
    <w:rsid w:val="00955D7E"/>
    <w:rsid w:val="00956070"/>
    <w:rsid w:val="009560E1"/>
    <w:rsid w:val="009561D3"/>
    <w:rsid w:val="009561EB"/>
    <w:rsid w:val="00956686"/>
    <w:rsid w:val="0095673B"/>
    <w:rsid w:val="00956802"/>
    <w:rsid w:val="009568B9"/>
    <w:rsid w:val="00956935"/>
    <w:rsid w:val="00956B2B"/>
    <w:rsid w:val="00956B3E"/>
    <w:rsid w:val="009570F0"/>
    <w:rsid w:val="009575D1"/>
    <w:rsid w:val="0095770B"/>
    <w:rsid w:val="009577C4"/>
    <w:rsid w:val="009578D8"/>
    <w:rsid w:val="00957F01"/>
    <w:rsid w:val="00957F17"/>
    <w:rsid w:val="00960086"/>
    <w:rsid w:val="009600EB"/>
    <w:rsid w:val="009608B5"/>
    <w:rsid w:val="00960A39"/>
    <w:rsid w:val="00960B35"/>
    <w:rsid w:val="00960EAB"/>
    <w:rsid w:val="009610A0"/>
    <w:rsid w:val="009610D6"/>
    <w:rsid w:val="00961199"/>
    <w:rsid w:val="009613B4"/>
    <w:rsid w:val="00961625"/>
    <w:rsid w:val="00961659"/>
    <w:rsid w:val="009616A3"/>
    <w:rsid w:val="0096170D"/>
    <w:rsid w:val="00961849"/>
    <w:rsid w:val="00961962"/>
    <w:rsid w:val="00961A60"/>
    <w:rsid w:val="00961B77"/>
    <w:rsid w:val="00961CE1"/>
    <w:rsid w:val="00962318"/>
    <w:rsid w:val="0096256A"/>
    <w:rsid w:val="0096279B"/>
    <w:rsid w:val="009628C1"/>
    <w:rsid w:val="00962BC1"/>
    <w:rsid w:val="00963062"/>
    <w:rsid w:val="00963116"/>
    <w:rsid w:val="00963247"/>
    <w:rsid w:val="00963661"/>
    <w:rsid w:val="0096373E"/>
    <w:rsid w:val="009639B8"/>
    <w:rsid w:val="00963EB3"/>
    <w:rsid w:val="00963F1B"/>
    <w:rsid w:val="009640D9"/>
    <w:rsid w:val="009641B3"/>
    <w:rsid w:val="009642D5"/>
    <w:rsid w:val="00964314"/>
    <w:rsid w:val="009643A8"/>
    <w:rsid w:val="0096442E"/>
    <w:rsid w:val="00964488"/>
    <w:rsid w:val="009644E8"/>
    <w:rsid w:val="0096457D"/>
    <w:rsid w:val="00964747"/>
    <w:rsid w:val="00964B69"/>
    <w:rsid w:val="00964D79"/>
    <w:rsid w:val="00964DD9"/>
    <w:rsid w:val="00964EFD"/>
    <w:rsid w:val="0096536F"/>
    <w:rsid w:val="0096553B"/>
    <w:rsid w:val="00965A5D"/>
    <w:rsid w:val="00965ABF"/>
    <w:rsid w:val="00965B48"/>
    <w:rsid w:val="00965E9B"/>
    <w:rsid w:val="00966075"/>
    <w:rsid w:val="00966109"/>
    <w:rsid w:val="00966171"/>
    <w:rsid w:val="00966387"/>
    <w:rsid w:val="009664B2"/>
    <w:rsid w:val="009669A7"/>
    <w:rsid w:val="00966A09"/>
    <w:rsid w:val="00966D2D"/>
    <w:rsid w:val="00966D7D"/>
    <w:rsid w:val="00966D95"/>
    <w:rsid w:val="00966DC2"/>
    <w:rsid w:val="00966EA7"/>
    <w:rsid w:val="00966EDF"/>
    <w:rsid w:val="00966F08"/>
    <w:rsid w:val="009671F1"/>
    <w:rsid w:val="00967430"/>
    <w:rsid w:val="009675B3"/>
    <w:rsid w:val="00967763"/>
    <w:rsid w:val="00967995"/>
    <w:rsid w:val="00967BA6"/>
    <w:rsid w:val="00967CA8"/>
    <w:rsid w:val="00970072"/>
    <w:rsid w:val="00970082"/>
    <w:rsid w:val="009703ED"/>
    <w:rsid w:val="00970595"/>
    <w:rsid w:val="009705DC"/>
    <w:rsid w:val="009705FE"/>
    <w:rsid w:val="00970672"/>
    <w:rsid w:val="00970720"/>
    <w:rsid w:val="00970933"/>
    <w:rsid w:val="00970970"/>
    <w:rsid w:val="00970B96"/>
    <w:rsid w:val="00970D24"/>
    <w:rsid w:val="00970FC1"/>
    <w:rsid w:val="009711B6"/>
    <w:rsid w:val="00971228"/>
    <w:rsid w:val="0097122C"/>
    <w:rsid w:val="0097160F"/>
    <w:rsid w:val="00971877"/>
    <w:rsid w:val="00971BB4"/>
    <w:rsid w:val="009721AF"/>
    <w:rsid w:val="009723F4"/>
    <w:rsid w:val="0097253B"/>
    <w:rsid w:val="009725DA"/>
    <w:rsid w:val="009725E4"/>
    <w:rsid w:val="009727FA"/>
    <w:rsid w:val="00972925"/>
    <w:rsid w:val="00972BAB"/>
    <w:rsid w:val="00972D6E"/>
    <w:rsid w:val="00972E43"/>
    <w:rsid w:val="00972FBC"/>
    <w:rsid w:val="00972FE5"/>
    <w:rsid w:val="00973007"/>
    <w:rsid w:val="0097315D"/>
    <w:rsid w:val="009731A2"/>
    <w:rsid w:val="00973219"/>
    <w:rsid w:val="009733E7"/>
    <w:rsid w:val="0097344B"/>
    <w:rsid w:val="00973758"/>
    <w:rsid w:val="00973878"/>
    <w:rsid w:val="009738FB"/>
    <w:rsid w:val="009739E2"/>
    <w:rsid w:val="00973D5B"/>
    <w:rsid w:val="00973D6E"/>
    <w:rsid w:val="00974220"/>
    <w:rsid w:val="00974222"/>
    <w:rsid w:val="00974236"/>
    <w:rsid w:val="00974459"/>
    <w:rsid w:val="0097464B"/>
    <w:rsid w:val="00974657"/>
    <w:rsid w:val="00974871"/>
    <w:rsid w:val="00974BB9"/>
    <w:rsid w:val="00974EC5"/>
    <w:rsid w:val="00974FA1"/>
    <w:rsid w:val="00974FD5"/>
    <w:rsid w:val="009752D6"/>
    <w:rsid w:val="00975308"/>
    <w:rsid w:val="00975459"/>
    <w:rsid w:val="0097578C"/>
    <w:rsid w:val="00975793"/>
    <w:rsid w:val="0097593E"/>
    <w:rsid w:val="00975A31"/>
    <w:rsid w:val="00975B7E"/>
    <w:rsid w:val="00975BEF"/>
    <w:rsid w:val="00975D0A"/>
    <w:rsid w:val="00975F1A"/>
    <w:rsid w:val="009761A8"/>
    <w:rsid w:val="009761B6"/>
    <w:rsid w:val="00976292"/>
    <w:rsid w:val="00976338"/>
    <w:rsid w:val="0097640F"/>
    <w:rsid w:val="009764C6"/>
    <w:rsid w:val="009764DB"/>
    <w:rsid w:val="0097668A"/>
    <w:rsid w:val="0097681C"/>
    <w:rsid w:val="00976859"/>
    <w:rsid w:val="00976961"/>
    <w:rsid w:val="00976C42"/>
    <w:rsid w:val="00976CA0"/>
    <w:rsid w:val="00976D55"/>
    <w:rsid w:val="00976F44"/>
    <w:rsid w:val="009770D7"/>
    <w:rsid w:val="009772E9"/>
    <w:rsid w:val="0097748C"/>
    <w:rsid w:val="0097748D"/>
    <w:rsid w:val="009774D4"/>
    <w:rsid w:val="009777CB"/>
    <w:rsid w:val="009779AF"/>
    <w:rsid w:val="00977A4D"/>
    <w:rsid w:val="00977D2B"/>
    <w:rsid w:val="00977DE9"/>
    <w:rsid w:val="00977ECF"/>
    <w:rsid w:val="00977F34"/>
    <w:rsid w:val="00980193"/>
    <w:rsid w:val="009803E7"/>
    <w:rsid w:val="009808C1"/>
    <w:rsid w:val="009808FA"/>
    <w:rsid w:val="00980949"/>
    <w:rsid w:val="00980A50"/>
    <w:rsid w:val="00980EB3"/>
    <w:rsid w:val="00980F1C"/>
    <w:rsid w:val="00980F32"/>
    <w:rsid w:val="00980F66"/>
    <w:rsid w:val="0098101D"/>
    <w:rsid w:val="00981044"/>
    <w:rsid w:val="00981084"/>
    <w:rsid w:val="009810F8"/>
    <w:rsid w:val="009811BD"/>
    <w:rsid w:val="009813F1"/>
    <w:rsid w:val="00981605"/>
    <w:rsid w:val="00981619"/>
    <w:rsid w:val="009816A6"/>
    <w:rsid w:val="0098185F"/>
    <w:rsid w:val="00981888"/>
    <w:rsid w:val="009818EC"/>
    <w:rsid w:val="00981A02"/>
    <w:rsid w:val="00981C66"/>
    <w:rsid w:val="00981CD4"/>
    <w:rsid w:val="00981F4C"/>
    <w:rsid w:val="00981F51"/>
    <w:rsid w:val="00982147"/>
    <w:rsid w:val="009821B0"/>
    <w:rsid w:val="009823E2"/>
    <w:rsid w:val="009824D1"/>
    <w:rsid w:val="00982C97"/>
    <w:rsid w:val="00982D19"/>
    <w:rsid w:val="00982F11"/>
    <w:rsid w:val="00983184"/>
    <w:rsid w:val="009831E8"/>
    <w:rsid w:val="00983205"/>
    <w:rsid w:val="009836E1"/>
    <w:rsid w:val="00983783"/>
    <w:rsid w:val="00983878"/>
    <w:rsid w:val="0098389E"/>
    <w:rsid w:val="009839F4"/>
    <w:rsid w:val="00983A74"/>
    <w:rsid w:val="00983BD9"/>
    <w:rsid w:val="00983C14"/>
    <w:rsid w:val="00983DA8"/>
    <w:rsid w:val="00983E2C"/>
    <w:rsid w:val="00983E85"/>
    <w:rsid w:val="00983EFA"/>
    <w:rsid w:val="0098404C"/>
    <w:rsid w:val="00984327"/>
    <w:rsid w:val="00984338"/>
    <w:rsid w:val="009843FF"/>
    <w:rsid w:val="00984DD1"/>
    <w:rsid w:val="00984DD4"/>
    <w:rsid w:val="00984DE7"/>
    <w:rsid w:val="00985020"/>
    <w:rsid w:val="009851A4"/>
    <w:rsid w:val="0098522A"/>
    <w:rsid w:val="009852A1"/>
    <w:rsid w:val="0098544D"/>
    <w:rsid w:val="0098555A"/>
    <w:rsid w:val="009857BD"/>
    <w:rsid w:val="00985C3E"/>
    <w:rsid w:val="00985CA8"/>
    <w:rsid w:val="00985F7B"/>
    <w:rsid w:val="00985FCB"/>
    <w:rsid w:val="009867E1"/>
    <w:rsid w:val="0098684A"/>
    <w:rsid w:val="009868D4"/>
    <w:rsid w:val="00986964"/>
    <w:rsid w:val="00986CAE"/>
    <w:rsid w:val="00986EE6"/>
    <w:rsid w:val="00986F13"/>
    <w:rsid w:val="00987191"/>
    <w:rsid w:val="00987222"/>
    <w:rsid w:val="009872C3"/>
    <w:rsid w:val="00987449"/>
    <w:rsid w:val="0098777A"/>
    <w:rsid w:val="009877A2"/>
    <w:rsid w:val="00987BCC"/>
    <w:rsid w:val="00987EEB"/>
    <w:rsid w:val="00990193"/>
    <w:rsid w:val="00990221"/>
    <w:rsid w:val="00990450"/>
    <w:rsid w:val="00990699"/>
    <w:rsid w:val="0099069D"/>
    <w:rsid w:val="009907DE"/>
    <w:rsid w:val="009907EE"/>
    <w:rsid w:val="00990881"/>
    <w:rsid w:val="00990925"/>
    <w:rsid w:val="00990A86"/>
    <w:rsid w:val="00990ACC"/>
    <w:rsid w:val="00990C16"/>
    <w:rsid w:val="00991182"/>
    <w:rsid w:val="00991221"/>
    <w:rsid w:val="00991557"/>
    <w:rsid w:val="0099158D"/>
    <w:rsid w:val="009915A5"/>
    <w:rsid w:val="00991634"/>
    <w:rsid w:val="009916F2"/>
    <w:rsid w:val="00991905"/>
    <w:rsid w:val="00991B23"/>
    <w:rsid w:val="00991E2D"/>
    <w:rsid w:val="0099246D"/>
    <w:rsid w:val="00992641"/>
    <w:rsid w:val="00992D4C"/>
    <w:rsid w:val="00992E3E"/>
    <w:rsid w:val="00992E8D"/>
    <w:rsid w:val="009930E3"/>
    <w:rsid w:val="0099332C"/>
    <w:rsid w:val="00993B76"/>
    <w:rsid w:val="009941FD"/>
    <w:rsid w:val="009942A5"/>
    <w:rsid w:val="009945B8"/>
    <w:rsid w:val="00994635"/>
    <w:rsid w:val="009946B7"/>
    <w:rsid w:val="009946ED"/>
    <w:rsid w:val="0099479B"/>
    <w:rsid w:val="00994C1A"/>
    <w:rsid w:val="00994FBD"/>
    <w:rsid w:val="009951A3"/>
    <w:rsid w:val="009951F6"/>
    <w:rsid w:val="00995214"/>
    <w:rsid w:val="00995537"/>
    <w:rsid w:val="009955CF"/>
    <w:rsid w:val="0099593C"/>
    <w:rsid w:val="00995A4F"/>
    <w:rsid w:val="00995B87"/>
    <w:rsid w:val="0099605D"/>
    <w:rsid w:val="00996309"/>
    <w:rsid w:val="00996693"/>
    <w:rsid w:val="009966EC"/>
    <w:rsid w:val="00996866"/>
    <w:rsid w:val="00996959"/>
    <w:rsid w:val="00996BE4"/>
    <w:rsid w:val="00996E37"/>
    <w:rsid w:val="00997064"/>
    <w:rsid w:val="009976A8"/>
    <w:rsid w:val="009979E3"/>
    <w:rsid w:val="009979F4"/>
    <w:rsid w:val="00997AE4"/>
    <w:rsid w:val="00997D36"/>
    <w:rsid w:val="00997DAE"/>
    <w:rsid w:val="00997E6D"/>
    <w:rsid w:val="00997F7A"/>
    <w:rsid w:val="009A0214"/>
    <w:rsid w:val="009A0982"/>
    <w:rsid w:val="009A0994"/>
    <w:rsid w:val="009A0C29"/>
    <w:rsid w:val="009A0C59"/>
    <w:rsid w:val="009A0CD0"/>
    <w:rsid w:val="009A0F0A"/>
    <w:rsid w:val="009A1176"/>
    <w:rsid w:val="009A123A"/>
    <w:rsid w:val="009A1306"/>
    <w:rsid w:val="009A14AD"/>
    <w:rsid w:val="009A14FD"/>
    <w:rsid w:val="009A1810"/>
    <w:rsid w:val="009A196C"/>
    <w:rsid w:val="009A1B18"/>
    <w:rsid w:val="009A1C2A"/>
    <w:rsid w:val="009A1CE9"/>
    <w:rsid w:val="009A1CF6"/>
    <w:rsid w:val="009A1D01"/>
    <w:rsid w:val="009A1DCD"/>
    <w:rsid w:val="009A1F94"/>
    <w:rsid w:val="009A2015"/>
    <w:rsid w:val="009A2068"/>
    <w:rsid w:val="009A2580"/>
    <w:rsid w:val="009A25B5"/>
    <w:rsid w:val="009A2B71"/>
    <w:rsid w:val="009A2CC7"/>
    <w:rsid w:val="009A2CFE"/>
    <w:rsid w:val="009A2DC9"/>
    <w:rsid w:val="009A2E57"/>
    <w:rsid w:val="009A2FCB"/>
    <w:rsid w:val="009A30E0"/>
    <w:rsid w:val="009A320A"/>
    <w:rsid w:val="009A3256"/>
    <w:rsid w:val="009A339B"/>
    <w:rsid w:val="009A33B3"/>
    <w:rsid w:val="009A34D8"/>
    <w:rsid w:val="009A34FF"/>
    <w:rsid w:val="009A359B"/>
    <w:rsid w:val="009A35A7"/>
    <w:rsid w:val="009A38DE"/>
    <w:rsid w:val="009A39BB"/>
    <w:rsid w:val="009A39C5"/>
    <w:rsid w:val="009A3AE0"/>
    <w:rsid w:val="009A3DE5"/>
    <w:rsid w:val="009A3FFB"/>
    <w:rsid w:val="009A4422"/>
    <w:rsid w:val="009A444C"/>
    <w:rsid w:val="009A4651"/>
    <w:rsid w:val="009A46FA"/>
    <w:rsid w:val="009A4814"/>
    <w:rsid w:val="009A4AE2"/>
    <w:rsid w:val="009A4BC8"/>
    <w:rsid w:val="009A4C5A"/>
    <w:rsid w:val="009A4E30"/>
    <w:rsid w:val="009A4ED3"/>
    <w:rsid w:val="009A4FD3"/>
    <w:rsid w:val="009A5073"/>
    <w:rsid w:val="009A50A4"/>
    <w:rsid w:val="009A5163"/>
    <w:rsid w:val="009A52FD"/>
    <w:rsid w:val="009A5410"/>
    <w:rsid w:val="009A54E3"/>
    <w:rsid w:val="009A574D"/>
    <w:rsid w:val="009A5B15"/>
    <w:rsid w:val="009A5EE6"/>
    <w:rsid w:val="009A60B7"/>
    <w:rsid w:val="009A61F3"/>
    <w:rsid w:val="009A63FB"/>
    <w:rsid w:val="009A6497"/>
    <w:rsid w:val="009A66AA"/>
    <w:rsid w:val="009A689D"/>
    <w:rsid w:val="009A6AA3"/>
    <w:rsid w:val="009A6B7C"/>
    <w:rsid w:val="009A6C20"/>
    <w:rsid w:val="009A6E3E"/>
    <w:rsid w:val="009A6E70"/>
    <w:rsid w:val="009A6FC1"/>
    <w:rsid w:val="009A7019"/>
    <w:rsid w:val="009A71A8"/>
    <w:rsid w:val="009A7253"/>
    <w:rsid w:val="009A72E7"/>
    <w:rsid w:val="009A7417"/>
    <w:rsid w:val="009A75B9"/>
    <w:rsid w:val="009A7D80"/>
    <w:rsid w:val="009A7E04"/>
    <w:rsid w:val="009A7E0E"/>
    <w:rsid w:val="009A7E2F"/>
    <w:rsid w:val="009B0215"/>
    <w:rsid w:val="009B068D"/>
    <w:rsid w:val="009B0840"/>
    <w:rsid w:val="009B095B"/>
    <w:rsid w:val="009B11CA"/>
    <w:rsid w:val="009B1268"/>
    <w:rsid w:val="009B12D1"/>
    <w:rsid w:val="009B1463"/>
    <w:rsid w:val="009B1549"/>
    <w:rsid w:val="009B18E2"/>
    <w:rsid w:val="009B1B71"/>
    <w:rsid w:val="009B1FD7"/>
    <w:rsid w:val="009B23D7"/>
    <w:rsid w:val="009B241E"/>
    <w:rsid w:val="009B24FF"/>
    <w:rsid w:val="009B2511"/>
    <w:rsid w:val="009B279E"/>
    <w:rsid w:val="009B28AD"/>
    <w:rsid w:val="009B2AAE"/>
    <w:rsid w:val="009B2B71"/>
    <w:rsid w:val="009B2BBF"/>
    <w:rsid w:val="009B2FB2"/>
    <w:rsid w:val="009B328F"/>
    <w:rsid w:val="009B3369"/>
    <w:rsid w:val="009B3597"/>
    <w:rsid w:val="009B3A44"/>
    <w:rsid w:val="009B3ACE"/>
    <w:rsid w:val="009B3B45"/>
    <w:rsid w:val="009B3D6F"/>
    <w:rsid w:val="009B3DC7"/>
    <w:rsid w:val="009B3DC8"/>
    <w:rsid w:val="009B3E46"/>
    <w:rsid w:val="009B3E5E"/>
    <w:rsid w:val="009B40AB"/>
    <w:rsid w:val="009B41D9"/>
    <w:rsid w:val="009B41FB"/>
    <w:rsid w:val="009B422E"/>
    <w:rsid w:val="009B443E"/>
    <w:rsid w:val="009B4453"/>
    <w:rsid w:val="009B4494"/>
    <w:rsid w:val="009B44D0"/>
    <w:rsid w:val="009B44DA"/>
    <w:rsid w:val="009B46A2"/>
    <w:rsid w:val="009B47AC"/>
    <w:rsid w:val="009B47F8"/>
    <w:rsid w:val="009B488E"/>
    <w:rsid w:val="009B4A70"/>
    <w:rsid w:val="009B4B99"/>
    <w:rsid w:val="009B4D42"/>
    <w:rsid w:val="009B4FB0"/>
    <w:rsid w:val="009B507B"/>
    <w:rsid w:val="009B51AB"/>
    <w:rsid w:val="009B52D8"/>
    <w:rsid w:val="009B547C"/>
    <w:rsid w:val="009B566D"/>
    <w:rsid w:val="009B57FA"/>
    <w:rsid w:val="009B58C2"/>
    <w:rsid w:val="009B5C13"/>
    <w:rsid w:val="009B5D01"/>
    <w:rsid w:val="009B60E2"/>
    <w:rsid w:val="009B616A"/>
    <w:rsid w:val="009B624E"/>
    <w:rsid w:val="009B686E"/>
    <w:rsid w:val="009B68FE"/>
    <w:rsid w:val="009B690B"/>
    <w:rsid w:val="009B6D15"/>
    <w:rsid w:val="009B6EB0"/>
    <w:rsid w:val="009B6FEB"/>
    <w:rsid w:val="009B759D"/>
    <w:rsid w:val="009B792B"/>
    <w:rsid w:val="009B79EB"/>
    <w:rsid w:val="009B7AAC"/>
    <w:rsid w:val="009B7C19"/>
    <w:rsid w:val="009B7CC3"/>
    <w:rsid w:val="009B7DBC"/>
    <w:rsid w:val="009B7E04"/>
    <w:rsid w:val="009C02C2"/>
    <w:rsid w:val="009C03E4"/>
    <w:rsid w:val="009C0778"/>
    <w:rsid w:val="009C09D4"/>
    <w:rsid w:val="009C0A57"/>
    <w:rsid w:val="009C0A94"/>
    <w:rsid w:val="009C0B1B"/>
    <w:rsid w:val="009C0C83"/>
    <w:rsid w:val="009C0D42"/>
    <w:rsid w:val="009C0EB1"/>
    <w:rsid w:val="009C0F94"/>
    <w:rsid w:val="009C1040"/>
    <w:rsid w:val="009C123E"/>
    <w:rsid w:val="009C1541"/>
    <w:rsid w:val="009C17E0"/>
    <w:rsid w:val="009C181D"/>
    <w:rsid w:val="009C184E"/>
    <w:rsid w:val="009C19C7"/>
    <w:rsid w:val="009C1B32"/>
    <w:rsid w:val="009C1C04"/>
    <w:rsid w:val="009C1DEC"/>
    <w:rsid w:val="009C1E8A"/>
    <w:rsid w:val="009C1FA3"/>
    <w:rsid w:val="009C2177"/>
    <w:rsid w:val="009C2208"/>
    <w:rsid w:val="009C24DE"/>
    <w:rsid w:val="009C2513"/>
    <w:rsid w:val="009C2758"/>
    <w:rsid w:val="009C2A02"/>
    <w:rsid w:val="009C2B60"/>
    <w:rsid w:val="009C2EFA"/>
    <w:rsid w:val="009C337E"/>
    <w:rsid w:val="009C3393"/>
    <w:rsid w:val="009C347F"/>
    <w:rsid w:val="009C35CD"/>
    <w:rsid w:val="009C35DE"/>
    <w:rsid w:val="009C37A4"/>
    <w:rsid w:val="009C3A7C"/>
    <w:rsid w:val="009C3C8C"/>
    <w:rsid w:val="009C3CD8"/>
    <w:rsid w:val="009C3ED4"/>
    <w:rsid w:val="009C3FFE"/>
    <w:rsid w:val="009C4095"/>
    <w:rsid w:val="009C4336"/>
    <w:rsid w:val="009C468B"/>
    <w:rsid w:val="009C4801"/>
    <w:rsid w:val="009C4AC4"/>
    <w:rsid w:val="009C4ACC"/>
    <w:rsid w:val="009C4C5A"/>
    <w:rsid w:val="009C4CBB"/>
    <w:rsid w:val="009C4DB5"/>
    <w:rsid w:val="009C4EAA"/>
    <w:rsid w:val="009C50EB"/>
    <w:rsid w:val="009C51B7"/>
    <w:rsid w:val="009C540B"/>
    <w:rsid w:val="009C558F"/>
    <w:rsid w:val="009C55B6"/>
    <w:rsid w:val="009C567D"/>
    <w:rsid w:val="009C57E1"/>
    <w:rsid w:val="009C5931"/>
    <w:rsid w:val="009C5C49"/>
    <w:rsid w:val="009C5E86"/>
    <w:rsid w:val="009C61BB"/>
    <w:rsid w:val="009C640D"/>
    <w:rsid w:val="009C67FC"/>
    <w:rsid w:val="009C6934"/>
    <w:rsid w:val="009C6F7F"/>
    <w:rsid w:val="009C6FAC"/>
    <w:rsid w:val="009C724E"/>
    <w:rsid w:val="009C72B6"/>
    <w:rsid w:val="009C7365"/>
    <w:rsid w:val="009C74A9"/>
    <w:rsid w:val="009C75D7"/>
    <w:rsid w:val="009C787C"/>
    <w:rsid w:val="009C791F"/>
    <w:rsid w:val="009C79F5"/>
    <w:rsid w:val="009C7B07"/>
    <w:rsid w:val="009C7B7F"/>
    <w:rsid w:val="009C7D12"/>
    <w:rsid w:val="009C7D6E"/>
    <w:rsid w:val="009C7E4F"/>
    <w:rsid w:val="009C7EF1"/>
    <w:rsid w:val="009C7F91"/>
    <w:rsid w:val="009C7FDA"/>
    <w:rsid w:val="009C7FFA"/>
    <w:rsid w:val="009D0045"/>
    <w:rsid w:val="009D00F8"/>
    <w:rsid w:val="009D03E4"/>
    <w:rsid w:val="009D0404"/>
    <w:rsid w:val="009D07A5"/>
    <w:rsid w:val="009D0968"/>
    <w:rsid w:val="009D09FD"/>
    <w:rsid w:val="009D0F1F"/>
    <w:rsid w:val="009D0FC1"/>
    <w:rsid w:val="009D10E8"/>
    <w:rsid w:val="009D10F5"/>
    <w:rsid w:val="009D1199"/>
    <w:rsid w:val="009D119B"/>
    <w:rsid w:val="009D12EE"/>
    <w:rsid w:val="009D14FF"/>
    <w:rsid w:val="009D15F0"/>
    <w:rsid w:val="009D17F0"/>
    <w:rsid w:val="009D1975"/>
    <w:rsid w:val="009D1A19"/>
    <w:rsid w:val="009D1AFC"/>
    <w:rsid w:val="009D1B7F"/>
    <w:rsid w:val="009D1CEB"/>
    <w:rsid w:val="009D1F12"/>
    <w:rsid w:val="009D1FD8"/>
    <w:rsid w:val="009D210D"/>
    <w:rsid w:val="009D2202"/>
    <w:rsid w:val="009D2230"/>
    <w:rsid w:val="009D232B"/>
    <w:rsid w:val="009D269D"/>
    <w:rsid w:val="009D2BA8"/>
    <w:rsid w:val="009D2FDE"/>
    <w:rsid w:val="009D324B"/>
    <w:rsid w:val="009D3353"/>
    <w:rsid w:val="009D34F0"/>
    <w:rsid w:val="009D34FA"/>
    <w:rsid w:val="009D3A4E"/>
    <w:rsid w:val="009D3B00"/>
    <w:rsid w:val="009D3C9F"/>
    <w:rsid w:val="009D3CA2"/>
    <w:rsid w:val="009D3CC1"/>
    <w:rsid w:val="009D3D09"/>
    <w:rsid w:val="009D3F8C"/>
    <w:rsid w:val="009D413B"/>
    <w:rsid w:val="009D414B"/>
    <w:rsid w:val="009D429C"/>
    <w:rsid w:val="009D42DA"/>
    <w:rsid w:val="009D485D"/>
    <w:rsid w:val="009D4918"/>
    <w:rsid w:val="009D4A6D"/>
    <w:rsid w:val="009D4C0C"/>
    <w:rsid w:val="009D4EEC"/>
    <w:rsid w:val="009D505F"/>
    <w:rsid w:val="009D5247"/>
    <w:rsid w:val="009D53FF"/>
    <w:rsid w:val="009D55C4"/>
    <w:rsid w:val="009D57B9"/>
    <w:rsid w:val="009D58AC"/>
    <w:rsid w:val="009D59BE"/>
    <w:rsid w:val="009D5B39"/>
    <w:rsid w:val="009D5C15"/>
    <w:rsid w:val="009D5CA1"/>
    <w:rsid w:val="009D5FB4"/>
    <w:rsid w:val="009D605D"/>
    <w:rsid w:val="009D614D"/>
    <w:rsid w:val="009D6530"/>
    <w:rsid w:val="009D669A"/>
    <w:rsid w:val="009D674E"/>
    <w:rsid w:val="009D6A4F"/>
    <w:rsid w:val="009D6AA8"/>
    <w:rsid w:val="009D6BED"/>
    <w:rsid w:val="009D6C35"/>
    <w:rsid w:val="009D6F3C"/>
    <w:rsid w:val="009D7102"/>
    <w:rsid w:val="009D71F0"/>
    <w:rsid w:val="009D72AD"/>
    <w:rsid w:val="009D72EF"/>
    <w:rsid w:val="009D7530"/>
    <w:rsid w:val="009D77FE"/>
    <w:rsid w:val="009D78C1"/>
    <w:rsid w:val="009D78DD"/>
    <w:rsid w:val="009D7917"/>
    <w:rsid w:val="009D7DBF"/>
    <w:rsid w:val="009D7F4C"/>
    <w:rsid w:val="009D7F51"/>
    <w:rsid w:val="009E009A"/>
    <w:rsid w:val="009E035C"/>
    <w:rsid w:val="009E041F"/>
    <w:rsid w:val="009E0436"/>
    <w:rsid w:val="009E0486"/>
    <w:rsid w:val="009E07DF"/>
    <w:rsid w:val="009E09E0"/>
    <w:rsid w:val="009E0C44"/>
    <w:rsid w:val="009E0F50"/>
    <w:rsid w:val="009E1002"/>
    <w:rsid w:val="009E101B"/>
    <w:rsid w:val="009E120E"/>
    <w:rsid w:val="009E12A0"/>
    <w:rsid w:val="009E1405"/>
    <w:rsid w:val="009E1634"/>
    <w:rsid w:val="009E1749"/>
    <w:rsid w:val="009E1790"/>
    <w:rsid w:val="009E1827"/>
    <w:rsid w:val="009E1C2E"/>
    <w:rsid w:val="009E1D00"/>
    <w:rsid w:val="009E1DBD"/>
    <w:rsid w:val="009E2027"/>
    <w:rsid w:val="009E20C5"/>
    <w:rsid w:val="009E2109"/>
    <w:rsid w:val="009E22B0"/>
    <w:rsid w:val="009E2383"/>
    <w:rsid w:val="009E265C"/>
    <w:rsid w:val="009E2672"/>
    <w:rsid w:val="009E26EC"/>
    <w:rsid w:val="009E2790"/>
    <w:rsid w:val="009E2B1B"/>
    <w:rsid w:val="009E2B23"/>
    <w:rsid w:val="009E2C20"/>
    <w:rsid w:val="009E2DCC"/>
    <w:rsid w:val="009E3184"/>
    <w:rsid w:val="009E3354"/>
    <w:rsid w:val="009E3599"/>
    <w:rsid w:val="009E36F3"/>
    <w:rsid w:val="009E376F"/>
    <w:rsid w:val="009E3784"/>
    <w:rsid w:val="009E3B3C"/>
    <w:rsid w:val="009E3B47"/>
    <w:rsid w:val="009E3DDD"/>
    <w:rsid w:val="009E412F"/>
    <w:rsid w:val="009E418D"/>
    <w:rsid w:val="009E4368"/>
    <w:rsid w:val="009E45E3"/>
    <w:rsid w:val="009E4697"/>
    <w:rsid w:val="009E49C3"/>
    <w:rsid w:val="009E49F1"/>
    <w:rsid w:val="009E4B94"/>
    <w:rsid w:val="009E4BF7"/>
    <w:rsid w:val="009E4ED0"/>
    <w:rsid w:val="009E519D"/>
    <w:rsid w:val="009E5796"/>
    <w:rsid w:val="009E5906"/>
    <w:rsid w:val="009E5B9E"/>
    <w:rsid w:val="009E5C05"/>
    <w:rsid w:val="009E5C98"/>
    <w:rsid w:val="009E5CF4"/>
    <w:rsid w:val="009E5E9E"/>
    <w:rsid w:val="009E6009"/>
    <w:rsid w:val="009E625E"/>
    <w:rsid w:val="009E6294"/>
    <w:rsid w:val="009E6804"/>
    <w:rsid w:val="009E697E"/>
    <w:rsid w:val="009E6AAC"/>
    <w:rsid w:val="009E6C54"/>
    <w:rsid w:val="009E6D17"/>
    <w:rsid w:val="009E6DCE"/>
    <w:rsid w:val="009E7302"/>
    <w:rsid w:val="009E7363"/>
    <w:rsid w:val="009E756E"/>
    <w:rsid w:val="009E75A9"/>
    <w:rsid w:val="009E761D"/>
    <w:rsid w:val="009E76B7"/>
    <w:rsid w:val="009E7728"/>
    <w:rsid w:val="009E78A2"/>
    <w:rsid w:val="009F0072"/>
    <w:rsid w:val="009F032F"/>
    <w:rsid w:val="009F03A0"/>
    <w:rsid w:val="009F0695"/>
    <w:rsid w:val="009F07A8"/>
    <w:rsid w:val="009F08BE"/>
    <w:rsid w:val="009F0A06"/>
    <w:rsid w:val="009F0C0B"/>
    <w:rsid w:val="009F0C54"/>
    <w:rsid w:val="009F0C77"/>
    <w:rsid w:val="009F0CD5"/>
    <w:rsid w:val="009F0D7C"/>
    <w:rsid w:val="009F0F14"/>
    <w:rsid w:val="009F0F43"/>
    <w:rsid w:val="009F1110"/>
    <w:rsid w:val="009F1195"/>
    <w:rsid w:val="009F13DF"/>
    <w:rsid w:val="009F13F7"/>
    <w:rsid w:val="009F1765"/>
    <w:rsid w:val="009F17F1"/>
    <w:rsid w:val="009F1872"/>
    <w:rsid w:val="009F1AAA"/>
    <w:rsid w:val="009F1AFC"/>
    <w:rsid w:val="009F1C1E"/>
    <w:rsid w:val="009F1E9D"/>
    <w:rsid w:val="009F200C"/>
    <w:rsid w:val="009F20C5"/>
    <w:rsid w:val="009F20F2"/>
    <w:rsid w:val="009F2297"/>
    <w:rsid w:val="009F2350"/>
    <w:rsid w:val="009F24D4"/>
    <w:rsid w:val="009F253D"/>
    <w:rsid w:val="009F26DA"/>
    <w:rsid w:val="009F2872"/>
    <w:rsid w:val="009F29B0"/>
    <w:rsid w:val="009F29F0"/>
    <w:rsid w:val="009F2BD7"/>
    <w:rsid w:val="009F2D20"/>
    <w:rsid w:val="009F2D8B"/>
    <w:rsid w:val="009F2F4A"/>
    <w:rsid w:val="009F306D"/>
    <w:rsid w:val="009F32A5"/>
    <w:rsid w:val="009F32CB"/>
    <w:rsid w:val="009F338B"/>
    <w:rsid w:val="009F34EF"/>
    <w:rsid w:val="009F3614"/>
    <w:rsid w:val="009F3AEF"/>
    <w:rsid w:val="009F3C34"/>
    <w:rsid w:val="009F43BD"/>
    <w:rsid w:val="009F43EB"/>
    <w:rsid w:val="009F470E"/>
    <w:rsid w:val="009F47EF"/>
    <w:rsid w:val="009F47F9"/>
    <w:rsid w:val="009F4815"/>
    <w:rsid w:val="009F48DB"/>
    <w:rsid w:val="009F4B06"/>
    <w:rsid w:val="009F4DBC"/>
    <w:rsid w:val="009F4F05"/>
    <w:rsid w:val="009F4F51"/>
    <w:rsid w:val="009F4FDF"/>
    <w:rsid w:val="009F4FE1"/>
    <w:rsid w:val="009F5023"/>
    <w:rsid w:val="009F505C"/>
    <w:rsid w:val="009F51F1"/>
    <w:rsid w:val="009F52A4"/>
    <w:rsid w:val="009F53B5"/>
    <w:rsid w:val="009F584A"/>
    <w:rsid w:val="009F589C"/>
    <w:rsid w:val="009F58F1"/>
    <w:rsid w:val="009F5947"/>
    <w:rsid w:val="009F5A02"/>
    <w:rsid w:val="009F5A17"/>
    <w:rsid w:val="009F5B13"/>
    <w:rsid w:val="009F5B21"/>
    <w:rsid w:val="009F5B95"/>
    <w:rsid w:val="009F5CD8"/>
    <w:rsid w:val="009F5D1C"/>
    <w:rsid w:val="009F5D3B"/>
    <w:rsid w:val="009F6534"/>
    <w:rsid w:val="009F6613"/>
    <w:rsid w:val="009F6700"/>
    <w:rsid w:val="009F67D0"/>
    <w:rsid w:val="009F6800"/>
    <w:rsid w:val="009F68F2"/>
    <w:rsid w:val="009F6CCF"/>
    <w:rsid w:val="009F6D6D"/>
    <w:rsid w:val="009F7223"/>
    <w:rsid w:val="009F726E"/>
    <w:rsid w:val="009F7610"/>
    <w:rsid w:val="009F78BF"/>
    <w:rsid w:val="009F7AD8"/>
    <w:rsid w:val="009F7B3E"/>
    <w:rsid w:val="009F7E37"/>
    <w:rsid w:val="009F7F6D"/>
    <w:rsid w:val="00A00299"/>
    <w:rsid w:val="00A00990"/>
    <w:rsid w:val="00A009B7"/>
    <w:rsid w:val="00A00A69"/>
    <w:rsid w:val="00A00C6F"/>
    <w:rsid w:val="00A0117D"/>
    <w:rsid w:val="00A01467"/>
    <w:rsid w:val="00A0146C"/>
    <w:rsid w:val="00A016D4"/>
    <w:rsid w:val="00A01B65"/>
    <w:rsid w:val="00A01C2A"/>
    <w:rsid w:val="00A01D4A"/>
    <w:rsid w:val="00A01DB4"/>
    <w:rsid w:val="00A01F4B"/>
    <w:rsid w:val="00A02039"/>
    <w:rsid w:val="00A020C1"/>
    <w:rsid w:val="00A02121"/>
    <w:rsid w:val="00A023DC"/>
    <w:rsid w:val="00A0260A"/>
    <w:rsid w:val="00A026E3"/>
    <w:rsid w:val="00A02A85"/>
    <w:rsid w:val="00A02B69"/>
    <w:rsid w:val="00A02E61"/>
    <w:rsid w:val="00A03086"/>
    <w:rsid w:val="00A032C6"/>
    <w:rsid w:val="00A033CF"/>
    <w:rsid w:val="00A0346F"/>
    <w:rsid w:val="00A037F5"/>
    <w:rsid w:val="00A03884"/>
    <w:rsid w:val="00A03898"/>
    <w:rsid w:val="00A038E4"/>
    <w:rsid w:val="00A03A49"/>
    <w:rsid w:val="00A03D13"/>
    <w:rsid w:val="00A03D80"/>
    <w:rsid w:val="00A03F4F"/>
    <w:rsid w:val="00A0408B"/>
    <w:rsid w:val="00A040A7"/>
    <w:rsid w:val="00A0438C"/>
    <w:rsid w:val="00A044DA"/>
    <w:rsid w:val="00A044DD"/>
    <w:rsid w:val="00A0463D"/>
    <w:rsid w:val="00A046CD"/>
    <w:rsid w:val="00A04725"/>
    <w:rsid w:val="00A04913"/>
    <w:rsid w:val="00A05015"/>
    <w:rsid w:val="00A053E9"/>
    <w:rsid w:val="00A05408"/>
    <w:rsid w:val="00A0550F"/>
    <w:rsid w:val="00A055A8"/>
    <w:rsid w:val="00A056BD"/>
    <w:rsid w:val="00A05724"/>
    <w:rsid w:val="00A05DAB"/>
    <w:rsid w:val="00A05DE6"/>
    <w:rsid w:val="00A0677A"/>
    <w:rsid w:val="00A068E7"/>
    <w:rsid w:val="00A06961"/>
    <w:rsid w:val="00A06994"/>
    <w:rsid w:val="00A06A9D"/>
    <w:rsid w:val="00A06BA2"/>
    <w:rsid w:val="00A06CFF"/>
    <w:rsid w:val="00A06D53"/>
    <w:rsid w:val="00A06F90"/>
    <w:rsid w:val="00A070B6"/>
    <w:rsid w:val="00A07101"/>
    <w:rsid w:val="00A0720C"/>
    <w:rsid w:val="00A0728F"/>
    <w:rsid w:val="00A072FB"/>
    <w:rsid w:val="00A07515"/>
    <w:rsid w:val="00A07701"/>
    <w:rsid w:val="00A0781D"/>
    <w:rsid w:val="00A07AE4"/>
    <w:rsid w:val="00A07C2D"/>
    <w:rsid w:val="00A07E89"/>
    <w:rsid w:val="00A07FED"/>
    <w:rsid w:val="00A100B3"/>
    <w:rsid w:val="00A1045F"/>
    <w:rsid w:val="00A10540"/>
    <w:rsid w:val="00A10808"/>
    <w:rsid w:val="00A108DE"/>
    <w:rsid w:val="00A10A4E"/>
    <w:rsid w:val="00A10D56"/>
    <w:rsid w:val="00A10D5F"/>
    <w:rsid w:val="00A10D9E"/>
    <w:rsid w:val="00A10FA5"/>
    <w:rsid w:val="00A10FF3"/>
    <w:rsid w:val="00A111AF"/>
    <w:rsid w:val="00A114A9"/>
    <w:rsid w:val="00A116C2"/>
    <w:rsid w:val="00A116D7"/>
    <w:rsid w:val="00A1171E"/>
    <w:rsid w:val="00A11748"/>
    <w:rsid w:val="00A117CF"/>
    <w:rsid w:val="00A11DE6"/>
    <w:rsid w:val="00A1213C"/>
    <w:rsid w:val="00A121ED"/>
    <w:rsid w:val="00A124C4"/>
    <w:rsid w:val="00A12704"/>
    <w:rsid w:val="00A12968"/>
    <w:rsid w:val="00A12AA2"/>
    <w:rsid w:val="00A12B9D"/>
    <w:rsid w:val="00A12CFC"/>
    <w:rsid w:val="00A12FC5"/>
    <w:rsid w:val="00A132F3"/>
    <w:rsid w:val="00A13459"/>
    <w:rsid w:val="00A13900"/>
    <w:rsid w:val="00A13A86"/>
    <w:rsid w:val="00A13DFF"/>
    <w:rsid w:val="00A13F54"/>
    <w:rsid w:val="00A142D8"/>
    <w:rsid w:val="00A14399"/>
    <w:rsid w:val="00A144DC"/>
    <w:rsid w:val="00A14599"/>
    <w:rsid w:val="00A14755"/>
    <w:rsid w:val="00A1477B"/>
    <w:rsid w:val="00A14891"/>
    <w:rsid w:val="00A14976"/>
    <w:rsid w:val="00A14B00"/>
    <w:rsid w:val="00A14D25"/>
    <w:rsid w:val="00A14E35"/>
    <w:rsid w:val="00A14E8B"/>
    <w:rsid w:val="00A151A7"/>
    <w:rsid w:val="00A15360"/>
    <w:rsid w:val="00A155A8"/>
    <w:rsid w:val="00A155BF"/>
    <w:rsid w:val="00A155E4"/>
    <w:rsid w:val="00A15839"/>
    <w:rsid w:val="00A15945"/>
    <w:rsid w:val="00A159E7"/>
    <w:rsid w:val="00A15A00"/>
    <w:rsid w:val="00A15CEA"/>
    <w:rsid w:val="00A15E3E"/>
    <w:rsid w:val="00A15E43"/>
    <w:rsid w:val="00A15F8A"/>
    <w:rsid w:val="00A15F99"/>
    <w:rsid w:val="00A1608D"/>
    <w:rsid w:val="00A16501"/>
    <w:rsid w:val="00A16608"/>
    <w:rsid w:val="00A1680D"/>
    <w:rsid w:val="00A16B43"/>
    <w:rsid w:val="00A16CAE"/>
    <w:rsid w:val="00A16D0F"/>
    <w:rsid w:val="00A16DFE"/>
    <w:rsid w:val="00A17027"/>
    <w:rsid w:val="00A170E0"/>
    <w:rsid w:val="00A1712D"/>
    <w:rsid w:val="00A17955"/>
    <w:rsid w:val="00A17A3C"/>
    <w:rsid w:val="00A17B59"/>
    <w:rsid w:val="00A17C63"/>
    <w:rsid w:val="00A17E50"/>
    <w:rsid w:val="00A17EDB"/>
    <w:rsid w:val="00A20020"/>
    <w:rsid w:val="00A20071"/>
    <w:rsid w:val="00A20121"/>
    <w:rsid w:val="00A20259"/>
    <w:rsid w:val="00A204B8"/>
    <w:rsid w:val="00A204DD"/>
    <w:rsid w:val="00A2054E"/>
    <w:rsid w:val="00A20574"/>
    <w:rsid w:val="00A205C2"/>
    <w:rsid w:val="00A207CA"/>
    <w:rsid w:val="00A208D7"/>
    <w:rsid w:val="00A20B76"/>
    <w:rsid w:val="00A20C8A"/>
    <w:rsid w:val="00A20DB0"/>
    <w:rsid w:val="00A20E9B"/>
    <w:rsid w:val="00A214D7"/>
    <w:rsid w:val="00A21721"/>
    <w:rsid w:val="00A219D8"/>
    <w:rsid w:val="00A21B1B"/>
    <w:rsid w:val="00A21B46"/>
    <w:rsid w:val="00A21B60"/>
    <w:rsid w:val="00A21C48"/>
    <w:rsid w:val="00A21C4C"/>
    <w:rsid w:val="00A21C9D"/>
    <w:rsid w:val="00A21F47"/>
    <w:rsid w:val="00A220B9"/>
    <w:rsid w:val="00A221AB"/>
    <w:rsid w:val="00A222EC"/>
    <w:rsid w:val="00A22702"/>
    <w:rsid w:val="00A227DB"/>
    <w:rsid w:val="00A228C0"/>
    <w:rsid w:val="00A2296F"/>
    <w:rsid w:val="00A22AEB"/>
    <w:rsid w:val="00A22DAA"/>
    <w:rsid w:val="00A22F18"/>
    <w:rsid w:val="00A22F39"/>
    <w:rsid w:val="00A231C8"/>
    <w:rsid w:val="00A23205"/>
    <w:rsid w:val="00A23221"/>
    <w:rsid w:val="00A232EF"/>
    <w:rsid w:val="00A23346"/>
    <w:rsid w:val="00A233D6"/>
    <w:rsid w:val="00A23498"/>
    <w:rsid w:val="00A238B6"/>
    <w:rsid w:val="00A23B66"/>
    <w:rsid w:val="00A23BF6"/>
    <w:rsid w:val="00A23E2A"/>
    <w:rsid w:val="00A24071"/>
    <w:rsid w:val="00A242B4"/>
    <w:rsid w:val="00A2433A"/>
    <w:rsid w:val="00A243F7"/>
    <w:rsid w:val="00A24424"/>
    <w:rsid w:val="00A245EF"/>
    <w:rsid w:val="00A245F2"/>
    <w:rsid w:val="00A246EF"/>
    <w:rsid w:val="00A247B7"/>
    <w:rsid w:val="00A247F8"/>
    <w:rsid w:val="00A2482F"/>
    <w:rsid w:val="00A24890"/>
    <w:rsid w:val="00A248B2"/>
    <w:rsid w:val="00A24932"/>
    <w:rsid w:val="00A249CF"/>
    <w:rsid w:val="00A249DF"/>
    <w:rsid w:val="00A24A2D"/>
    <w:rsid w:val="00A24A3D"/>
    <w:rsid w:val="00A24AED"/>
    <w:rsid w:val="00A24B4A"/>
    <w:rsid w:val="00A24F78"/>
    <w:rsid w:val="00A252C8"/>
    <w:rsid w:val="00A253B8"/>
    <w:rsid w:val="00A25697"/>
    <w:rsid w:val="00A25771"/>
    <w:rsid w:val="00A25814"/>
    <w:rsid w:val="00A2589C"/>
    <w:rsid w:val="00A25A08"/>
    <w:rsid w:val="00A25DFF"/>
    <w:rsid w:val="00A25EC2"/>
    <w:rsid w:val="00A2610A"/>
    <w:rsid w:val="00A261B9"/>
    <w:rsid w:val="00A2629D"/>
    <w:rsid w:val="00A262F4"/>
    <w:rsid w:val="00A26359"/>
    <w:rsid w:val="00A263CA"/>
    <w:rsid w:val="00A26420"/>
    <w:rsid w:val="00A26671"/>
    <w:rsid w:val="00A26880"/>
    <w:rsid w:val="00A269DF"/>
    <w:rsid w:val="00A26B82"/>
    <w:rsid w:val="00A26F0F"/>
    <w:rsid w:val="00A272F1"/>
    <w:rsid w:val="00A274A9"/>
    <w:rsid w:val="00A27535"/>
    <w:rsid w:val="00A2797E"/>
    <w:rsid w:val="00A27986"/>
    <w:rsid w:val="00A279A1"/>
    <w:rsid w:val="00A27B57"/>
    <w:rsid w:val="00A27D85"/>
    <w:rsid w:val="00A27DFB"/>
    <w:rsid w:val="00A27F0F"/>
    <w:rsid w:val="00A30055"/>
    <w:rsid w:val="00A3005D"/>
    <w:rsid w:val="00A300FC"/>
    <w:rsid w:val="00A3018C"/>
    <w:rsid w:val="00A30230"/>
    <w:rsid w:val="00A30278"/>
    <w:rsid w:val="00A302C7"/>
    <w:rsid w:val="00A302E9"/>
    <w:rsid w:val="00A3075C"/>
    <w:rsid w:val="00A30D2D"/>
    <w:rsid w:val="00A30EDE"/>
    <w:rsid w:val="00A30EF2"/>
    <w:rsid w:val="00A30FF1"/>
    <w:rsid w:val="00A312AD"/>
    <w:rsid w:val="00A31703"/>
    <w:rsid w:val="00A318AA"/>
    <w:rsid w:val="00A31C95"/>
    <w:rsid w:val="00A31EB9"/>
    <w:rsid w:val="00A31F97"/>
    <w:rsid w:val="00A32128"/>
    <w:rsid w:val="00A321EE"/>
    <w:rsid w:val="00A3220D"/>
    <w:rsid w:val="00A32348"/>
    <w:rsid w:val="00A32367"/>
    <w:rsid w:val="00A32462"/>
    <w:rsid w:val="00A32529"/>
    <w:rsid w:val="00A32961"/>
    <w:rsid w:val="00A32A9D"/>
    <w:rsid w:val="00A32DFC"/>
    <w:rsid w:val="00A33251"/>
    <w:rsid w:val="00A334C9"/>
    <w:rsid w:val="00A334EB"/>
    <w:rsid w:val="00A3357C"/>
    <w:rsid w:val="00A33710"/>
    <w:rsid w:val="00A3391D"/>
    <w:rsid w:val="00A33AC1"/>
    <w:rsid w:val="00A33DEE"/>
    <w:rsid w:val="00A34092"/>
    <w:rsid w:val="00A341A7"/>
    <w:rsid w:val="00A341D9"/>
    <w:rsid w:val="00A34234"/>
    <w:rsid w:val="00A34245"/>
    <w:rsid w:val="00A3429F"/>
    <w:rsid w:val="00A34301"/>
    <w:rsid w:val="00A3432C"/>
    <w:rsid w:val="00A34458"/>
    <w:rsid w:val="00A34767"/>
    <w:rsid w:val="00A34A54"/>
    <w:rsid w:val="00A34BB0"/>
    <w:rsid w:val="00A34C4C"/>
    <w:rsid w:val="00A34C62"/>
    <w:rsid w:val="00A34DAA"/>
    <w:rsid w:val="00A35278"/>
    <w:rsid w:val="00A35353"/>
    <w:rsid w:val="00A359D8"/>
    <w:rsid w:val="00A35C53"/>
    <w:rsid w:val="00A36016"/>
    <w:rsid w:val="00A36265"/>
    <w:rsid w:val="00A3633C"/>
    <w:rsid w:val="00A36B0C"/>
    <w:rsid w:val="00A36B26"/>
    <w:rsid w:val="00A36BA0"/>
    <w:rsid w:val="00A36E35"/>
    <w:rsid w:val="00A3703A"/>
    <w:rsid w:val="00A37147"/>
    <w:rsid w:val="00A3718A"/>
    <w:rsid w:val="00A3742F"/>
    <w:rsid w:val="00A3745A"/>
    <w:rsid w:val="00A374AF"/>
    <w:rsid w:val="00A37568"/>
    <w:rsid w:val="00A375F2"/>
    <w:rsid w:val="00A37749"/>
    <w:rsid w:val="00A37760"/>
    <w:rsid w:val="00A37868"/>
    <w:rsid w:val="00A3786C"/>
    <w:rsid w:val="00A37A7B"/>
    <w:rsid w:val="00A37DDF"/>
    <w:rsid w:val="00A37E89"/>
    <w:rsid w:val="00A37F2D"/>
    <w:rsid w:val="00A37F48"/>
    <w:rsid w:val="00A400B7"/>
    <w:rsid w:val="00A40112"/>
    <w:rsid w:val="00A40361"/>
    <w:rsid w:val="00A40513"/>
    <w:rsid w:val="00A407E6"/>
    <w:rsid w:val="00A40ABC"/>
    <w:rsid w:val="00A40DBD"/>
    <w:rsid w:val="00A40F27"/>
    <w:rsid w:val="00A4112C"/>
    <w:rsid w:val="00A411BC"/>
    <w:rsid w:val="00A411F6"/>
    <w:rsid w:val="00A41214"/>
    <w:rsid w:val="00A414D2"/>
    <w:rsid w:val="00A41592"/>
    <w:rsid w:val="00A41637"/>
    <w:rsid w:val="00A418EB"/>
    <w:rsid w:val="00A419B9"/>
    <w:rsid w:val="00A41B0E"/>
    <w:rsid w:val="00A41B77"/>
    <w:rsid w:val="00A41BD5"/>
    <w:rsid w:val="00A41C4E"/>
    <w:rsid w:val="00A41EA3"/>
    <w:rsid w:val="00A4210B"/>
    <w:rsid w:val="00A421F7"/>
    <w:rsid w:val="00A422A1"/>
    <w:rsid w:val="00A42535"/>
    <w:rsid w:val="00A42C3F"/>
    <w:rsid w:val="00A42C7F"/>
    <w:rsid w:val="00A42D43"/>
    <w:rsid w:val="00A42E2C"/>
    <w:rsid w:val="00A4311E"/>
    <w:rsid w:val="00A43197"/>
    <w:rsid w:val="00A431D2"/>
    <w:rsid w:val="00A43289"/>
    <w:rsid w:val="00A432F4"/>
    <w:rsid w:val="00A43357"/>
    <w:rsid w:val="00A435A8"/>
    <w:rsid w:val="00A4382D"/>
    <w:rsid w:val="00A4389A"/>
    <w:rsid w:val="00A438B5"/>
    <w:rsid w:val="00A439B5"/>
    <w:rsid w:val="00A43AAC"/>
    <w:rsid w:val="00A43AED"/>
    <w:rsid w:val="00A43C09"/>
    <w:rsid w:val="00A43FBC"/>
    <w:rsid w:val="00A441DA"/>
    <w:rsid w:val="00A442E1"/>
    <w:rsid w:val="00A4436B"/>
    <w:rsid w:val="00A44492"/>
    <w:rsid w:val="00A4464C"/>
    <w:rsid w:val="00A44971"/>
    <w:rsid w:val="00A44C81"/>
    <w:rsid w:val="00A44CEA"/>
    <w:rsid w:val="00A44D5A"/>
    <w:rsid w:val="00A44E88"/>
    <w:rsid w:val="00A44EB2"/>
    <w:rsid w:val="00A451F2"/>
    <w:rsid w:val="00A452C4"/>
    <w:rsid w:val="00A45394"/>
    <w:rsid w:val="00A45641"/>
    <w:rsid w:val="00A459EF"/>
    <w:rsid w:val="00A45B89"/>
    <w:rsid w:val="00A45C6A"/>
    <w:rsid w:val="00A45FAC"/>
    <w:rsid w:val="00A46056"/>
    <w:rsid w:val="00A46066"/>
    <w:rsid w:val="00A4653E"/>
    <w:rsid w:val="00A46586"/>
    <w:rsid w:val="00A465CD"/>
    <w:rsid w:val="00A4670E"/>
    <w:rsid w:val="00A469B5"/>
    <w:rsid w:val="00A46A73"/>
    <w:rsid w:val="00A46F95"/>
    <w:rsid w:val="00A46FD3"/>
    <w:rsid w:val="00A46FE5"/>
    <w:rsid w:val="00A46FFC"/>
    <w:rsid w:val="00A47211"/>
    <w:rsid w:val="00A4727A"/>
    <w:rsid w:val="00A47296"/>
    <w:rsid w:val="00A473B6"/>
    <w:rsid w:val="00A4740C"/>
    <w:rsid w:val="00A47484"/>
    <w:rsid w:val="00A475B7"/>
    <w:rsid w:val="00A47720"/>
    <w:rsid w:val="00A478EA"/>
    <w:rsid w:val="00A478F2"/>
    <w:rsid w:val="00A47905"/>
    <w:rsid w:val="00A4795C"/>
    <w:rsid w:val="00A479B3"/>
    <w:rsid w:val="00A47A07"/>
    <w:rsid w:val="00A47AC1"/>
    <w:rsid w:val="00A47B0E"/>
    <w:rsid w:val="00A47BA2"/>
    <w:rsid w:val="00A47C3F"/>
    <w:rsid w:val="00A47C55"/>
    <w:rsid w:val="00A47D2E"/>
    <w:rsid w:val="00A47E69"/>
    <w:rsid w:val="00A47FBE"/>
    <w:rsid w:val="00A50074"/>
    <w:rsid w:val="00A5024E"/>
    <w:rsid w:val="00A5031C"/>
    <w:rsid w:val="00A503EA"/>
    <w:rsid w:val="00A5043D"/>
    <w:rsid w:val="00A506E1"/>
    <w:rsid w:val="00A50E62"/>
    <w:rsid w:val="00A5110C"/>
    <w:rsid w:val="00A51165"/>
    <w:rsid w:val="00A51172"/>
    <w:rsid w:val="00A51A0A"/>
    <w:rsid w:val="00A51A3F"/>
    <w:rsid w:val="00A51F24"/>
    <w:rsid w:val="00A520E3"/>
    <w:rsid w:val="00A52112"/>
    <w:rsid w:val="00A52167"/>
    <w:rsid w:val="00A5231D"/>
    <w:rsid w:val="00A52432"/>
    <w:rsid w:val="00A525B1"/>
    <w:rsid w:val="00A52761"/>
    <w:rsid w:val="00A527E4"/>
    <w:rsid w:val="00A52901"/>
    <w:rsid w:val="00A529BC"/>
    <w:rsid w:val="00A52BAC"/>
    <w:rsid w:val="00A52BD1"/>
    <w:rsid w:val="00A52DE7"/>
    <w:rsid w:val="00A52FD0"/>
    <w:rsid w:val="00A53226"/>
    <w:rsid w:val="00A534A8"/>
    <w:rsid w:val="00A53505"/>
    <w:rsid w:val="00A535DF"/>
    <w:rsid w:val="00A53632"/>
    <w:rsid w:val="00A53778"/>
    <w:rsid w:val="00A5384F"/>
    <w:rsid w:val="00A538DB"/>
    <w:rsid w:val="00A53910"/>
    <w:rsid w:val="00A53D32"/>
    <w:rsid w:val="00A53D64"/>
    <w:rsid w:val="00A53F86"/>
    <w:rsid w:val="00A5419B"/>
    <w:rsid w:val="00A543BD"/>
    <w:rsid w:val="00A5443F"/>
    <w:rsid w:val="00A544D0"/>
    <w:rsid w:val="00A545CA"/>
    <w:rsid w:val="00A54609"/>
    <w:rsid w:val="00A54873"/>
    <w:rsid w:val="00A549F9"/>
    <w:rsid w:val="00A54BA3"/>
    <w:rsid w:val="00A54D2E"/>
    <w:rsid w:val="00A54EFC"/>
    <w:rsid w:val="00A5507C"/>
    <w:rsid w:val="00A550A3"/>
    <w:rsid w:val="00A5510B"/>
    <w:rsid w:val="00A55298"/>
    <w:rsid w:val="00A5534A"/>
    <w:rsid w:val="00A55385"/>
    <w:rsid w:val="00A5545C"/>
    <w:rsid w:val="00A554B3"/>
    <w:rsid w:val="00A554C8"/>
    <w:rsid w:val="00A5556A"/>
    <w:rsid w:val="00A55682"/>
    <w:rsid w:val="00A556D1"/>
    <w:rsid w:val="00A55810"/>
    <w:rsid w:val="00A559C8"/>
    <w:rsid w:val="00A55CE7"/>
    <w:rsid w:val="00A55E37"/>
    <w:rsid w:val="00A56105"/>
    <w:rsid w:val="00A56240"/>
    <w:rsid w:val="00A56394"/>
    <w:rsid w:val="00A56845"/>
    <w:rsid w:val="00A56889"/>
    <w:rsid w:val="00A56BBA"/>
    <w:rsid w:val="00A56C66"/>
    <w:rsid w:val="00A56DF0"/>
    <w:rsid w:val="00A56FB5"/>
    <w:rsid w:val="00A573D0"/>
    <w:rsid w:val="00A57539"/>
    <w:rsid w:val="00A577F1"/>
    <w:rsid w:val="00A578D8"/>
    <w:rsid w:val="00A5790D"/>
    <w:rsid w:val="00A57942"/>
    <w:rsid w:val="00A601C8"/>
    <w:rsid w:val="00A60281"/>
    <w:rsid w:val="00A602EF"/>
    <w:rsid w:val="00A603E1"/>
    <w:rsid w:val="00A6040A"/>
    <w:rsid w:val="00A60715"/>
    <w:rsid w:val="00A607E1"/>
    <w:rsid w:val="00A60C15"/>
    <w:rsid w:val="00A60DC9"/>
    <w:rsid w:val="00A60FE2"/>
    <w:rsid w:val="00A61097"/>
    <w:rsid w:val="00A6111B"/>
    <w:rsid w:val="00A612BA"/>
    <w:rsid w:val="00A612C3"/>
    <w:rsid w:val="00A615B8"/>
    <w:rsid w:val="00A615D0"/>
    <w:rsid w:val="00A616A3"/>
    <w:rsid w:val="00A61757"/>
    <w:rsid w:val="00A618BD"/>
    <w:rsid w:val="00A618FC"/>
    <w:rsid w:val="00A619FD"/>
    <w:rsid w:val="00A61D6F"/>
    <w:rsid w:val="00A61D8E"/>
    <w:rsid w:val="00A61E72"/>
    <w:rsid w:val="00A61EB4"/>
    <w:rsid w:val="00A61F9F"/>
    <w:rsid w:val="00A625B1"/>
    <w:rsid w:val="00A625E2"/>
    <w:rsid w:val="00A62975"/>
    <w:rsid w:val="00A629CB"/>
    <w:rsid w:val="00A62A62"/>
    <w:rsid w:val="00A62A64"/>
    <w:rsid w:val="00A62CD6"/>
    <w:rsid w:val="00A62EF3"/>
    <w:rsid w:val="00A62F2B"/>
    <w:rsid w:val="00A62F94"/>
    <w:rsid w:val="00A632FC"/>
    <w:rsid w:val="00A63668"/>
    <w:rsid w:val="00A63762"/>
    <w:rsid w:val="00A63854"/>
    <w:rsid w:val="00A63A60"/>
    <w:rsid w:val="00A63B02"/>
    <w:rsid w:val="00A63B40"/>
    <w:rsid w:val="00A64796"/>
    <w:rsid w:val="00A64AC4"/>
    <w:rsid w:val="00A64B69"/>
    <w:rsid w:val="00A64E9E"/>
    <w:rsid w:val="00A65092"/>
    <w:rsid w:val="00A653C2"/>
    <w:rsid w:val="00A655B3"/>
    <w:rsid w:val="00A657B8"/>
    <w:rsid w:val="00A65C2B"/>
    <w:rsid w:val="00A65C3A"/>
    <w:rsid w:val="00A65CF1"/>
    <w:rsid w:val="00A65DC1"/>
    <w:rsid w:val="00A6615C"/>
    <w:rsid w:val="00A6642E"/>
    <w:rsid w:val="00A664AF"/>
    <w:rsid w:val="00A665FF"/>
    <w:rsid w:val="00A66679"/>
    <w:rsid w:val="00A666B1"/>
    <w:rsid w:val="00A666D9"/>
    <w:rsid w:val="00A66AB0"/>
    <w:rsid w:val="00A66BCC"/>
    <w:rsid w:val="00A67171"/>
    <w:rsid w:val="00A67198"/>
    <w:rsid w:val="00A6730A"/>
    <w:rsid w:val="00A67426"/>
    <w:rsid w:val="00A67811"/>
    <w:rsid w:val="00A67AF1"/>
    <w:rsid w:val="00A67DF7"/>
    <w:rsid w:val="00A70135"/>
    <w:rsid w:val="00A7051A"/>
    <w:rsid w:val="00A7078C"/>
    <w:rsid w:val="00A707A0"/>
    <w:rsid w:val="00A70A7B"/>
    <w:rsid w:val="00A70C0C"/>
    <w:rsid w:val="00A70E00"/>
    <w:rsid w:val="00A715B7"/>
    <w:rsid w:val="00A71775"/>
    <w:rsid w:val="00A71812"/>
    <w:rsid w:val="00A7193F"/>
    <w:rsid w:val="00A71A53"/>
    <w:rsid w:val="00A71AC8"/>
    <w:rsid w:val="00A71DB6"/>
    <w:rsid w:val="00A71F7B"/>
    <w:rsid w:val="00A722F6"/>
    <w:rsid w:val="00A7235C"/>
    <w:rsid w:val="00A7246D"/>
    <w:rsid w:val="00A726C3"/>
    <w:rsid w:val="00A72970"/>
    <w:rsid w:val="00A7297E"/>
    <w:rsid w:val="00A72A7A"/>
    <w:rsid w:val="00A73085"/>
    <w:rsid w:val="00A73763"/>
    <w:rsid w:val="00A737C1"/>
    <w:rsid w:val="00A73810"/>
    <w:rsid w:val="00A739D2"/>
    <w:rsid w:val="00A73CF7"/>
    <w:rsid w:val="00A73E83"/>
    <w:rsid w:val="00A73F92"/>
    <w:rsid w:val="00A74097"/>
    <w:rsid w:val="00A740F0"/>
    <w:rsid w:val="00A7413D"/>
    <w:rsid w:val="00A74397"/>
    <w:rsid w:val="00A743A5"/>
    <w:rsid w:val="00A74427"/>
    <w:rsid w:val="00A744D2"/>
    <w:rsid w:val="00A746FF"/>
    <w:rsid w:val="00A74AA1"/>
    <w:rsid w:val="00A74CF3"/>
    <w:rsid w:val="00A74CFD"/>
    <w:rsid w:val="00A74FEB"/>
    <w:rsid w:val="00A7543B"/>
    <w:rsid w:val="00A75664"/>
    <w:rsid w:val="00A75918"/>
    <w:rsid w:val="00A75AF7"/>
    <w:rsid w:val="00A75B2F"/>
    <w:rsid w:val="00A75B8D"/>
    <w:rsid w:val="00A75E37"/>
    <w:rsid w:val="00A75FBE"/>
    <w:rsid w:val="00A76046"/>
    <w:rsid w:val="00A76198"/>
    <w:rsid w:val="00A76521"/>
    <w:rsid w:val="00A76784"/>
    <w:rsid w:val="00A767C5"/>
    <w:rsid w:val="00A76AE1"/>
    <w:rsid w:val="00A76AF9"/>
    <w:rsid w:val="00A76B65"/>
    <w:rsid w:val="00A76CA4"/>
    <w:rsid w:val="00A76E4A"/>
    <w:rsid w:val="00A771C1"/>
    <w:rsid w:val="00A772E9"/>
    <w:rsid w:val="00A7765C"/>
    <w:rsid w:val="00A776C2"/>
    <w:rsid w:val="00A77AFF"/>
    <w:rsid w:val="00A77B21"/>
    <w:rsid w:val="00A77E79"/>
    <w:rsid w:val="00A80192"/>
    <w:rsid w:val="00A8046E"/>
    <w:rsid w:val="00A8061C"/>
    <w:rsid w:val="00A80AB4"/>
    <w:rsid w:val="00A80BC3"/>
    <w:rsid w:val="00A80FD4"/>
    <w:rsid w:val="00A8142D"/>
    <w:rsid w:val="00A8143E"/>
    <w:rsid w:val="00A8147F"/>
    <w:rsid w:val="00A814BE"/>
    <w:rsid w:val="00A8165C"/>
    <w:rsid w:val="00A8177B"/>
    <w:rsid w:val="00A8185A"/>
    <w:rsid w:val="00A81AEE"/>
    <w:rsid w:val="00A81E94"/>
    <w:rsid w:val="00A81ED4"/>
    <w:rsid w:val="00A820C6"/>
    <w:rsid w:val="00A821DB"/>
    <w:rsid w:val="00A8221D"/>
    <w:rsid w:val="00A8222A"/>
    <w:rsid w:val="00A822E3"/>
    <w:rsid w:val="00A823E1"/>
    <w:rsid w:val="00A8244E"/>
    <w:rsid w:val="00A8250A"/>
    <w:rsid w:val="00A826AE"/>
    <w:rsid w:val="00A826CB"/>
    <w:rsid w:val="00A82865"/>
    <w:rsid w:val="00A82932"/>
    <w:rsid w:val="00A82A03"/>
    <w:rsid w:val="00A82DA3"/>
    <w:rsid w:val="00A82DF1"/>
    <w:rsid w:val="00A82F69"/>
    <w:rsid w:val="00A82F7B"/>
    <w:rsid w:val="00A831C8"/>
    <w:rsid w:val="00A83238"/>
    <w:rsid w:val="00A83320"/>
    <w:rsid w:val="00A834FC"/>
    <w:rsid w:val="00A837DB"/>
    <w:rsid w:val="00A838F6"/>
    <w:rsid w:val="00A83A36"/>
    <w:rsid w:val="00A83E1D"/>
    <w:rsid w:val="00A84452"/>
    <w:rsid w:val="00A844C9"/>
    <w:rsid w:val="00A84510"/>
    <w:rsid w:val="00A84660"/>
    <w:rsid w:val="00A84756"/>
    <w:rsid w:val="00A8475F"/>
    <w:rsid w:val="00A8487A"/>
    <w:rsid w:val="00A848D8"/>
    <w:rsid w:val="00A84B63"/>
    <w:rsid w:val="00A84D91"/>
    <w:rsid w:val="00A84EB3"/>
    <w:rsid w:val="00A84EF9"/>
    <w:rsid w:val="00A851C9"/>
    <w:rsid w:val="00A85244"/>
    <w:rsid w:val="00A8565A"/>
    <w:rsid w:val="00A85CEF"/>
    <w:rsid w:val="00A85E42"/>
    <w:rsid w:val="00A85FDF"/>
    <w:rsid w:val="00A86075"/>
    <w:rsid w:val="00A86647"/>
    <w:rsid w:val="00A866C5"/>
    <w:rsid w:val="00A86AF8"/>
    <w:rsid w:val="00A86B9D"/>
    <w:rsid w:val="00A86C12"/>
    <w:rsid w:val="00A86C93"/>
    <w:rsid w:val="00A86C9C"/>
    <w:rsid w:val="00A871DA"/>
    <w:rsid w:val="00A87333"/>
    <w:rsid w:val="00A879FC"/>
    <w:rsid w:val="00A87A33"/>
    <w:rsid w:val="00A87BEA"/>
    <w:rsid w:val="00A87DB4"/>
    <w:rsid w:val="00A90000"/>
    <w:rsid w:val="00A90387"/>
    <w:rsid w:val="00A9057B"/>
    <w:rsid w:val="00A90742"/>
    <w:rsid w:val="00A909CA"/>
    <w:rsid w:val="00A90BA4"/>
    <w:rsid w:val="00A90BA6"/>
    <w:rsid w:val="00A9128D"/>
    <w:rsid w:val="00A91294"/>
    <w:rsid w:val="00A91594"/>
    <w:rsid w:val="00A91C15"/>
    <w:rsid w:val="00A91CD9"/>
    <w:rsid w:val="00A91F6C"/>
    <w:rsid w:val="00A92329"/>
    <w:rsid w:val="00A923C7"/>
    <w:rsid w:val="00A923FC"/>
    <w:rsid w:val="00A9270B"/>
    <w:rsid w:val="00A927F6"/>
    <w:rsid w:val="00A92929"/>
    <w:rsid w:val="00A929F5"/>
    <w:rsid w:val="00A92AD4"/>
    <w:rsid w:val="00A92C38"/>
    <w:rsid w:val="00A92D38"/>
    <w:rsid w:val="00A931F4"/>
    <w:rsid w:val="00A9350C"/>
    <w:rsid w:val="00A935E6"/>
    <w:rsid w:val="00A93BF9"/>
    <w:rsid w:val="00A944E5"/>
    <w:rsid w:val="00A9450E"/>
    <w:rsid w:val="00A94546"/>
    <w:rsid w:val="00A947D1"/>
    <w:rsid w:val="00A948E2"/>
    <w:rsid w:val="00A949CB"/>
    <w:rsid w:val="00A94B93"/>
    <w:rsid w:val="00A94BA6"/>
    <w:rsid w:val="00A94BD5"/>
    <w:rsid w:val="00A94BFC"/>
    <w:rsid w:val="00A94F58"/>
    <w:rsid w:val="00A957D4"/>
    <w:rsid w:val="00A959E4"/>
    <w:rsid w:val="00A95A21"/>
    <w:rsid w:val="00A95B5D"/>
    <w:rsid w:val="00A95D63"/>
    <w:rsid w:val="00A95F0A"/>
    <w:rsid w:val="00A9633A"/>
    <w:rsid w:val="00A963B6"/>
    <w:rsid w:val="00A963D3"/>
    <w:rsid w:val="00A9674F"/>
    <w:rsid w:val="00A967CE"/>
    <w:rsid w:val="00A96AC1"/>
    <w:rsid w:val="00A96EDE"/>
    <w:rsid w:val="00A9768A"/>
    <w:rsid w:val="00A97C1A"/>
    <w:rsid w:val="00AA016B"/>
    <w:rsid w:val="00AA02A3"/>
    <w:rsid w:val="00AA036B"/>
    <w:rsid w:val="00AA052D"/>
    <w:rsid w:val="00AA076F"/>
    <w:rsid w:val="00AA0855"/>
    <w:rsid w:val="00AA0B10"/>
    <w:rsid w:val="00AA0C0B"/>
    <w:rsid w:val="00AA0C0D"/>
    <w:rsid w:val="00AA0C66"/>
    <w:rsid w:val="00AA0C99"/>
    <w:rsid w:val="00AA0F5D"/>
    <w:rsid w:val="00AA0FF2"/>
    <w:rsid w:val="00AA112F"/>
    <w:rsid w:val="00AA13DB"/>
    <w:rsid w:val="00AA1431"/>
    <w:rsid w:val="00AA1664"/>
    <w:rsid w:val="00AA1894"/>
    <w:rsid w:val="00AA18FB"/>
    <w:rsid w:val="00AA1A35"/>
    <w:rsid w:val="00AA1C22"/>
    <w:rsid w:val="00AA1C34"/>
    <w:rsid w:val="00AA1DF3"/>
    <w:rsid w:val="00AA1E02"/>
    <w:rsid w:val="00AA1FD2"/>
    <w:rsid w:val="00AA2060"/>
    <w:rsid w:val="00AA2306"/>
    <w:rsid w:val="00AA2334"/>
    <w:rsid w:val="00AA234D"/>
    <w:rsid w:val="00AA2359"/>
    <w:rsid w:val="00AA25A2"/>
    <w:rsid w:val="00AA25E8"/>
    <w:rsid w:val="00AA25FE"/>
    <w:rsid w:val="00AA2798"/>
    <w:rsid w:val="00AA27EF"/>
    <w:rsid w:val="00AA2A0A"/>
    <w:rsid w:val="00AA2B3E"/>
    <w:rsid w:val="00AA2DB6"/>
    <w:rsid w:val="00AA2DED"/>
    <w:rsid w:val="00AA3147"/>
    <w:rsid w:val="00AA330A"/>
    <w:rsid w:val="00AA3391"/>
    <w:rsid w:val="00AA3459"/>
    <w:rsid w:val="00AA358E"/>
    <w:rsid w:val="00AA3C50"/>
    <w:rsid w:val="00AA3FC8"/>
    <w:rsid w:val="00AA4049"/>
    <w:rsid w:val="00AA411D"/>
    <w:rsid w:val="00AA4644"/>
    <w:rsid w:val="00AA4951"/>
    <w:rsid w:val="00AA4992"/>
    <w:rsid w:val="00AA4A6E"/>
    <w:rsid w:val="00AA4F61"/>
    <w:rsid w:val="00AA512A"/>
    <w:rsid w:val="00AA51A0"/>
    <w:rsid w:val="00AA530A"/>
    <w:rsid w:val="00AA539E"/>
    <w:rsid w:val="00AA548A"/>
    <w:rsid w:val="00AA5534"/>
    <w:rsid w:val="00AA55D1"/>
    <w:rsid w:val="00AA5600"/>
    <w:rsid w:val="00AA5606"/>
    <w:rsid w:val="00AA5679"/>
    <w:rsid w:val="00AA57F8"/>
    <w:rsid w:val="00AA58D5"/>
    <w:rsid w:val="00AA5AD5"/>
    <w:rsid w:val="00AA6034"/>
    <w:rsid w:val="00AA638F"/>
    <w:rsid w:val="00AA655E"/>
    <w:rsid w:val="00AA668D"/>
    <w:rsid w:val="00AA6781"/>
    <w:rsid w:val="00AA685A"/>
    <w:rsid w:val="00AA6946"/>
    <w:rsid w:val="00AA6A1F"/>
    <w:rsid w:val="00AA6C17"/>
    <w:rsid w:val="00AA6C3B"/>
    <w:rsid w:val="00AA70CF"/>
    <w:rsid w:val="00AA75AC"/>
    <w:rsid w:val="00AA76C4"/>
    <w:rsid w:val="00AA78FD"/>
    <w:rsid w:val="00AA7C21"/>
    <w:rsid w:val="00AB0214"/>
    <w:rsid w:val="00AB02E8"/>
    <w:rsid w:val="00AB0403"/>
    <w:rsid w:val="00AB044E"/>
    <w:rsid w:val="00AB0536"/>
    <w:rsid w:val="00AB0704"/>
    <w:rsid w:val="00AB07B5"/>
    <w:rsid w:val="00AB0872"/>
    <w:rsid w:val="00AB08DD"/>
    <w:rsid w:val="00AB0909"/>
    <w:rsid w:val="00AB0CAE"/>
    <w:rsid w:val="00AB0DD1"/>
    <w:rsid w:val="00AB0DD2"/>
    <w:rsid w:val="00AB0F50"/>
    <w:rsid w:val="00AB1071"/>
    <w:rsid w:val="00AB118B"/>
    <w:rsid w:val="00AB1511"/>
    <w:rsid w:val="00AB1831"/>
    <w:rsid w:val="00AB1A37"/>
    <w:rsid w:val="00AB1CD4"/>
    <w:rsid w:val="00AB1D76"/>
    <w:rsid w:val="00AB1DEC"/>
    <w:rsid w:val="00AB1E20"/>
    <w:rsid w:val="00AB1F38"/>
    <w:rsid w:val="00AB231A"/>
    <w:rsid w:val="00AB23F8"/>
    <w:rsid w:val="00AB2BE7"/>
    <w:rsid w:val="00AB2C8E"/>
    <w:rsid w:val="00AB2D60"/>
    <w:rsid w:val="00AB2E6F"/>
    <w:rsid w:val="00AB312C"/>
    <w:rsid w:val="00AB3225"/>
    <w:rsid w:val="00AB3258"/>
    <w:rsid w:val="00AB32EF"/>
    <w:rsid w:val="00AB349A"/>
    <w:rsid w:val="00AB3518"/>
    <w:rsid w:val="00AB3678"/>
    <w:rsid w:val="00AB39C7"/>
    <w:rsid w:val="00AB3F53"/>
    <w:rsid w:val="00AB3FA7"/>
    <w:rsid w:val="00AB3FF4"/>
    <w:rsid w:val="00AB425B"/>
    <w:rsid w:val="00AB429E"/>
    <w:rsid w:val="00AB44AE"/>
    <w:rsid w:val="00AB45C2"/>
    <w:rsid w:val="00AB46CF"/>
    <w:rsid w:val="00AB488F"/>
    <w:rsid w:val="00AB49C5"/>
    <w:rsid w:val="00AB4F1E"/>
    <w:rsid w:val="00AB5014"/>
    <w:rsid w:val="00AB5089"/>
    <w:rsid w:val="00AB52EB"/>
    <w:rsid w:val="00AB56C3"/>
    <w:rsid w:val="00AB582B"/>
    <w:rsid w:val="00AB58AB"/>
    <w:rsid w:val="00AB5B1F"/>
    <w:rsid w:val="00AB5C43"/>
    <w:rsid w:val="00AB5C87"/>
    <w:rsid w:val="00AB5DEA"/>
    <w:rsid w:val="00AB5EE8"/>
    <w:rsid w:val="00AB605C"/>
    <w:rsid w:val="00AB6205"/>
    <w:rsid w:val="00AB64FA"/>
    <w:rsid w:val="00AB65B7"/>
    <w:rsid w:val="00AB65D5"/>
    <w:rsid w:val="00AB67EA"/>
    <w:rsid w:val="00AB68E4"/>
    <w:rsid w:val="00AB6B14"/>
    <w:rsid w:val="00AB6B7C"/>
    <w:rsid w:val="00AB6CEE"/>
    <w:rsid w:val="00AB6DBE"/>
    <w:rsid w:val="00AB6E0B"/>
    <w:rsid w:val="00AB6F1E"/>
    <w:rsid w:val="00AB7137"/>
    <w:rsid w:val="00AB71C8"/>
    <w:rsid w:val="00AB71F9"/>
    <w:rsid w:val="00AB7314"/>
    <w:rsid w:val="00AB745C"/>
    <w:rsid w:val="00AB764D"/>
    <w:rsid w:val="00AB7772"/>
    <w:rsid w:val="00AB77C1"/>
    <w:rsid w:val="00AB78FC"/>
    <w:rsid w:val="00AB796D"/>
    <w:rsid w:val="00AB797E"/>
    <w:rsid w:val="00AB79BA"/>
    <w:rsid w:val="00AB7BCE"/>
    <w:rsid w:val="00AC0126"/>
    <w:rsid w:val="00AC048E"/>
    <w:rsid w:val="00AC04F6"/>
    <w:rsid w:val="00AC062D"/>
    <w:rsid w:val="00AC075D"/>
    <w:rsid w:val="00AC0821"/>
    <w:rsid w:val="00AC0AC3"/>
    <w:rsid w:val="00AC0C28"/>
    <w:rsid w:val="00AC0F9C"/>
    <w:rsid w:val="00AC109E"/>
    <w:rsid w:val="00AC1187"/>
    <w:rsid w:val="00AC1477"/>
    <w:rsid w:val="00AC1651"/>
    <w:rsid w:val="00AC1706"/>
    <w:rsid w:val="00AC1B80"/>
    <w:rsid w:val="00AC1B8D"/>
    <w:rsid w:val="00AC1B96"/>
    <w:rsid w:val="00AC1BDF"/>
    <w:rsid w:val="00AC1C2A"/>
    <w:rsid w:val="00AC1F72"/>
    <w:rsid w:val="00AC20C7"/>
    <w:rsid w:val="00AC21FB"/>
    <w:rsid w:val="00AC23E7"/>
    <w:rsid w:val="00AC2402"/>
    <w:rsid w:val="00AC25C0"/>
    <w:rsid w:val="00AC29A6"/>
    <w:rsid w:val="00AC29AC"/>
    <w:rsid w:val="00AC2B80"/>
    <w:rsid w:val="00AC2BF9"/>
    <w:rsid w:val="00AC2C24"/>
    <w:rsid w:val="00AC2CA0"/>
    <w:rsid w:val="00AC2DA9"/>
    <w:rsid w:val="00AC2E9C"/>
    <w:rsid w:val="00AC2F49"/>
    <w:rsid w:val="00AC2F8E"/>
    <w:rsid w:val="00AC2FEF"/>
    <w:rsid w:val="00AC3011"/>
    <w:rsid w:val="00AC3095"/>
    <w:rsid w:val="00AC31EF"/>
    <w:rsid w:val="00AC322E"/>
    <w:rsid w:val="00AC333C"/>
    <w:rsid w:val="00AC3462"/>
    <w:rsid w:val="00AC3473"/>
    <w:rsid w:val="00AC3790"/>
    <w:rsid w:val="00AC3910"/>
    <w:rsid w:val="00AC3934"/>
    <w:rsid w:val="00AC3A78"/>
    <w:rsid w:val="00AC3AE6"/>
    <w:rsid w:val="00AC3FC3"/>
    <w:rsid w:val="00AC3FF3"/>
    <w:rsid w:val="00AC42FD"/>
    <w:rsid w:val="00AC4489"/>
    <w:rsid w:val="00AC458E"/>
    <w:rsid w:val="00AC459E"/>
    <w:rsid w:val="00AC466C"/>
    <w:rsid w:val="00AC48FE"/>
    <w:rsid w:val="00AC4967"/>
    <w:rsid w:val="00AC49BE"/>
    <w:rsid w:val="00AC4BF0"/>
    <w:rsid w:val="00AC4D09"/>
    <w:rsid w:val="00AC4D43"/>
    <w:rsid w:val="00AC4EF6"/>
    <w:rsid w:val="00AC4F06"/>
    <w:rsid w:val="00AC4F8C"/>
    <w:rsid w:val="00AC5132"/>
    <w:rsid w:val="00AC5287"/>
    <w:rsid w:val="00AC56AE"/>
    <w:rsid w:val="00AC56C8"/>
    <w:rsid w:val="00AC5700"/>
    <w:rsid w:val="00AC576B"/>
    <w:rsid w:val="00AC586C"/>
    <w:rsid w:val="00AC5881"/>
    <w:rsid w:val="00AC58D1"/>
    <w:rsid w:val="00AC5940"/>
    <w:rsid w:val="00AC59F8"/>
    <w:rsid w:val="00AC5A64"/>
    <w:rsid w:val="00AC5C31"/>
    <w:rsid w:val="00AC5C43"/>
    <w:rsid w:val="00AC5EC2"/>
    <w:rsid w:val="00AC622D"/>
    <w:rsid w:val="00AC63F7"/>
    <w:rsid w:val="00AC661B"/>
    <w:rsid w:val="00AC67ED"/>
    <w:rsid w:val="00AC67FB"/>
    <w:rsid w:val="00AC6830"/>
    <w:rsid w:val="00AC6AFB"/>
    <w:rsid w:val="00AC6B23"/>
    <w:rsid w:val="00AC6B7D"/>
    <w:rsid w:val="00AC6D38"/>
    <w:rsid w:val="00AC785F"/>
    <w:rsid w:val="00AC78DB"/>
    <w:rsid w:val="00AC79C8"/>
    <w:rsid w:val="00AD0204"/>
    <w:rsid w:val="00AD096D"/>
    <w:rsid w:val="00AD0B06"/>
    <w:rsid w:val="00AD0E11"/>
    <w:rsid w:val="00AD0EE9"/>
    <w:rsid w:val="00AD12BA"/>
    <w:rsid w:val="00AD13E3"/>
    <w:rsid w:val="00AD1451"/>
    <w:rsid w:val="00AD15B8"/>
    <w:rsid w:val="00AD1677"/>
    <w:rsid w:val="00AD1678"/>
    <w:rsid w:val="00AD1706"/>
    <w:rsid w:val="00AD175E"/>
    <w:rsid w:val="00AD1910"/>
    <w:rsid w:val="00AD198A"/>
    <w:rsid w:val="00AD198F"/>
    <w:rsid w:val="00AD1A70"/>
    <w:rsid w:val="00AD1ACB"/>
    <w:rsid w:val="00AD1B47"/>
    <w:rsid w:val="00AD1DB0"/>
    <w:rsid w:val="00AD1DE9"/>
    <w:rsid w:val="00AD20A5"/>
    <w:rsid w:val="00AD2203"/>
    <w:rsid w:val="00AD220A"/>
    <w:rsid w:val="00AD22BC"/>
    <w:rsid w:val="00AD24FD"/>
    <w:rsid w:val="00AD2665"/>
    <w:rsid w:val="00AD27D2"/>
    <w:rsid w:val="00AD297B"/>
    <w:rsid w:val="00AD2A8D"/>
    <w:rsid w:val="00AD3012"/>
    <w:rsid w:val="00AD32A1"/>
    <w:rsid w:val="00AD350D"/>
    <w:rsid w:val="00AD35CB"/>
    <w:rsid w:val="00AD35FB"/>
    <w:rsid w:val="00AD380B"/>
    <w:rsid w:val="00AD3DAB"/>
    <w:rsid w:val="00AD3DBC"/>
    <w:rsid w:val="00AD3E78"/>
    <w:rsid w:val="00AD41AF"/>
    <w:rsid w:val="00AD41EA"/>
    <w:rsid w:val="00AD424C"/>
    <w:rsid w:val="00AD444A"/>
    <w:rsid w:val="00AD447E"/>
    <w:rsid w:val="00AD4666"/>
    <w:rsid w:val="00AD4822"/>
    <w:rsid w:val="00AD49F5"/>
    <w:rsid w:val="00AD4A43"/>
    <w:rsid w:val="00AD4AD3"/>
    <w:rsid w:val="00AD4B11"/>
    <w:rsid w:val="00AD4C0A"/>
    <w:rsid w:val="00AD4CCB"/>
    <w:rsid w:val="00AD4D33"/>
    <w:rsid w:val="00AD4DF6"/>
    <w:rsid w:val="00AD4EA7"/>
    <w:rsid w:val="00AD4EB9"/>
    <w:rsid w:val="00AD5012"/>
    <w:rsid w:val="00AD53D9"/>
    <w:rsid w:val="00AD5453"/>
    <w:rsid w:val="00AD565B"/>
    <w:rsid w:val="00AD56E8"/>
    <w:rsid w:val="00AD58C8"/>
    <w:rsid w:val="00AD5D2C"/>
    <w:rsid w:val="00AD5DF6"/>
    <w:rsid w:val="00AD5F42"/>
    <w:rsid w:val="00AD60B1"/>
    <w:rsid w:val="00AD612C"/>
    <w:rsid w:val="00AD61DD"/>
    <w:rsid w:val="00AD64F7"/>
    <w:rsid w:val="00AD682F"/>
    <w:rsid w:val="00AD68E6"/>
    <w:rsid w:val="00AD696F"/>
    <w:rsid w:val="00AD69A6"/>
    <w:rsid w:val="00AD6AE5"/>
    <w:rsid w:val="00AD6BD6"/>
    <w:rsid w:val="00AD70D2"/>
    <w:rsid w:val="00AD710F"/>
    <w:rsid w:val="00AD734A"/>
    <w:rsid w:val="00AD73DA"/>
    <w:rsid w:val="00AD7C0D"/>
    <w:rsid w:val="00AD7CC1"/>
    <w:rsid w:val="00AD7CC8"/>
    <w:rsid w:val="00AD7D6C"/>
    <w:rsid w:val="00AD7EC8"/>
    <w:rsid w:val="00AE00A7"/>
    <w:rsid w:val="00AE023B"/>
    <w:rsid w:val="00AE02E3"/>
    <w:rsid w:val="00AE0617"/>
    <w:rsid w:val="00AE064F"/>
    <w:rsid w:val="00AE0CAC"/>
    <w:rsid w:val="00AE0E36"/>
    <w:rsid w:val="00AE0EF6"/>
    <w:rsid w:val="00AE101A"/>
    <w:rsid w:val="00AE142B"/>
    <w:rsid w:val="00AE152D"/>
    <w:rsid w:val="00AE15C1"/>
    <w:rsid w:val="00AE167E"/>
    <w:rsid w:val="00AE174F"/>
    <w:rsid w:val="00AE17C2"/>
    <w:rsid w:val="00AE190D"/>
    <w:rsid w:val="00AE19BE"/>
    <w:rsid w:val="00AE1B04"/>
    <w:rsid w:val="00AE1D25"/>
    <w:rsid w:val="00AE1D63"/>
    <w:rsid w:val="00AE1F51"/>
    <w:rsid w:val="00AE1F7B"/>
    <w:rsid w:val="00AE1FF5"/>
    <w:rsid w:val="00AE2074"/>
    <w:rsid w:val="00AE27BF"/>
    <w:rsid w:val="00AE2837"/>
    <w:rsid w:val="00AE288F"/>
    <w:rsid w:val="00AE2BFF"/>
    <w:rsid w:val="00AE2D7F"/>
    <w:rsid w:val="00AE353B"/>
    <w:rsid w:val="00AE36D0"/>
    <w:rsid w:val="00AE370E"/>
    <w:rsid w:val="00AE375F"/>
    <w:rsid w:val="00AE3785"/>
    <w:rsid w:val="00AE3984"/>
    <w:rsid w:val="00AE3F57"/>
    <w:rsid w:val="00AE3F8E"/>
    <w:rsid w:val="00AE4185"/>
    <w:rsid w:val="00AE418A"/>
    <w:rsid w:val="00AE41B0"/>
    <w:rsid w:val="00AE42B0"/>
    <w:rsid w:val="00AE42CF"/>
    <w:rsid w:val="00AE433D"/>
    <w:rsid w:val="00AE447F"/>
    <w:rsid w:val="00AE450D"/>
    <w:rsid w:val="00AE459D"/>
    <w:rsid w:val="00AE4846"/>
    <w:rsid w:val="00AE486F"/>
    <w:rsid w:val="00AE48FB"/>
    <w:rsid w:val="00AE4BD7"/>
    <w:rsid w:val="00AE4D7A"/>
    <w:rsid w:val="00AE4E40"/>
    <w:rsid w:val="00AE4F1A"/>
    <w:rsid w:val="00AE5050"/>
    <w:rsid w:val="00AE52D9"/>
    <w:rsid w:val="00AE5393"/>
    <w:rsid w:val="00AE5516"/>
    <w:rsid w:val="00AE5632"/>
    <w:rsid w:val="00AE5768"/>
    <w:rsid w:val="00AE5782"/>
    <w:rsid w:val="00AE59C0"/>
    <w:rsid w:val="00AE5AF3"/>
    <w:rsid w:val="00AE5B0F"/>
    <w:rsid w:val="00AE5C34"/>
    <w:rsid w:val="00AE5EFA"/>
    <w:rsid w:val="00AE5F57"/>
    <w:rsid w:val="00AE62F7"/>
    <w:rsid w:val="00AE6393"/>
    <w:rsid w:val="00AE6443"/>
    <w:rsid w:val="00AE6550"/>
    <w:rsid w:val="00AE6575"/>
    <w:rsid w:val="00AE6683"/>
    <w:rsid w:val="00AE672B"/>
    <w:rsid w:val="00AE696B"/>
    <w:rsid w:val="00AE6F11"/>
    <w:rsid w:val="00AE6FE0"/>
    <w:rsid w:val="00AE753D"/>
    <w:rsid w:val="00AE776E"/>
    <w:rsid w:val="00AE7856"/>
    <w:rsid w:val="00AE7A3A"/>
    <w:rsid w:val="00AE7BA6"/>
    <w:rsid w:val="00AE7BAA"/>
    <w:rsid w:val="00AE7EB7"/>
    <w:rsid w:val="00AE7F86"/>
    <w:rsid w:val="00AF00D9"/>
    <w:rsid w:val="00AF01E8"/>
    <w:rsid w:val="00AF03EC"/>
    <w:rsid w:val="00AF0585"/>
    <w:rsid w:val="00AF070F"/>
    <w:rsid w:val="00AF07E3"/>
    <w:rsid w:val="00AF0821"/>
    <w:rsid w:val="00AF0CEB"/>
    <w:rsid w:val="00AF0DB4"/>
    <w:rsid w:val="00AF0EB1"/>
    <w:rsid w:val="00AF0F9E"/>
    <w:rsid w:val="00AF102D"/>
    <w:rsid w:val="00AF1042"/>
    <w:rsid w:val="00AF1182"/>
    <w:rsid w:val="00AF1190"/>
    <w:rsid w:val="00AF15A2"/>
    <w:rsid w:val="00AF1698"/>
    <w:rsid w:val="00AF17BA"/>
    <w:rsid w:val="00AF17F0"/>
    <w:rsid w:val="00AF18D1"/>
    <w:rsid w:val="00AF1D5A"/>
    <w:rsid w:val="00AF1F4D"/>
    <w:rsid w:val="00AF1F74"/>
    <w:rsid w:val="00AF2173"/>
    <w:rsid w:val="00AF2317"/>
    <w:rsid w:val="00AF25C5"/>
    <w:rsid w:val="00AF26CA"/>
    <w:rsid w:val="00AF284A"/>
    <w:rsid w:val="00AF2A12"/>
    <w:rsid w:val="00AF2AC6"/>
    <w:rsid w:val="00AF2AEA"/>
    <w:rsid w:val="00AF2B70"/>
    <w:rsid w:val="00AF2D58"/>
    <w:rsid w:val="00AF2DBE"/>
    <w:rsid w:val="00AF2F22"/>
    <w:rsid w:val="00AF30BA"/>
    <w:rsid w:val="00AF3223"/>
    <w:rsid w:val="00AF326D"/>
    <w:rsid w:val="00AF330C"/>
    <w:rsid w:val="00AF3357"/>
    <w:rsid w:val="00AF368C"/>
    <w:rsid w:val="00AF3783"/>
    <w:rsid w:val="00AF3998"/>
    <w:rsid w:val="00AF39B0"/>
    <w:rsid w:val="00AF3B5E"/>
    <w:rsid w:val="00AF3B78"/>
    <w:rsid w:val="00AF3BEE"/>
    <w:rsid w:val="00AF3C52"/>
    <w:rsid w:val="00AF3CFE"/>
    <w:rsid w:val="00AF3E03"/>
    <w:rsid w:val="00AF3E47"/>
    <w:rsid w:val="00AF4068"/>
    <w:rsid w:val="00AF4138"/>
    <w:rsid w:val="00AF4333"/>
    <w:rsid w:val="00AF443F"/>
    <w:rsid w:val="00AF4525"/>
    <w:rsid w:val="00AF46B3"/>
    <w:rsid w:val="00AF46DA"/>
    <w:rsid w:val="00AF46FC"/>
    <w:rsid w:val="00AF471B"/>
    <w:rsid w:val="00AF4843"/>
    <w:rsid w:val="00AF49EA"/>
    <w:rsid w:val="00AF4A1F"/>
    <w:rsid w:val="00AF4B5B"/>
    <w:rsid w:val="00AF4F44"/>
    <w:rsid w:val="00AF5163"/>
    <w:rsid w:val="00AF5239"/>
    <w:rsid w:val="00AF54D6"/>
    <w:rsid w:val="00AF550B"/>
    <w:rsid w:val="00AF5AD0"/>
    <w:rsid w:val="00AF5AEE"/>
    <w:rsid w:val="00AF5B0B"/>
    <w:rsid w:val="00AF5B0C"/>
    <w:rsid w:val="00AF5E85"/>
    <w:rsid w:val="00AF5FE4"/>
    <w:rsid w:val="00AF60D4"/>
    <w:rsid w:val="00AF621F"/>
    <w:rsid w:val="00AF6270"/>
    <w:rsid w:val="00AF62EB"/>
    <w:rsid w:val="00AF6512"/>
    <w:rsid w:val="00AF6801"/>
    <w:rsid w:val="00AF686B"/>
    <w:rsid w:val="00AF6B72"/>
    <w:rsid w:val="00AF6C53"/>
    <w:rsid w:val="00AF6C9B"/>
    <w:rsid w:val="00AF6EA8"/>
    <w:rsid w:val="00AF70DF"/>
    <w:rsid w:val="00AF72EB"/>
    <w:rsid w:val="00AF73E0"/>
    <w:rsid w:val="00AF751B"/>
    <w:rsid w:val="00AF7829"/>
    <w:rsid w:val="00AF7854"/>
    <w:rsid w:val="00AF79B7"/>
    <w:rsid w:val="00AF7B31"/>
    <w:rsid w:val="00AF7E11"/>
    <w:rsid w:val="00AF7E27"/>
    <w:rsid w:val="00B000D5"/>
    <w:rsid w:val="00B001CC"/>
    <w:rsid w:val="00B00233"/>
    <w:rsid w:val="00B0024D"/>
    <w:rsid w:val="00B0025D"/>
    <w:rsid w:val="00B00286"/>
    <w:rsid w:val="00B003A5"/>
    <w:rsid w:val="00B00615"/>
    <w:rsid w:val="00B008E3"/>
    <w:rsid w:val="00B00BE4"/>
    <w:rsid w:val="00B00FA6"/>
    <w:rsid w:val="00B01433"/>
    <w:rsid w:val="00B01774"/>
    <w:rsid w:val="00B01A35"/>
    <w:rsid w:val="00B01A72"/>
    <w:rsid w:val="00B01CBD"/>
    <w:rsid w:val="00B01DA5"/>
    <w:rsid w:val="00B01E83"/>
    <w:rsid w:val="00B01E8A"/>
    <w:rsid w:val="00B01E99"/>
    <w:rsid w:val="00B01F2C"/>
    <w:rsid w:val="00B02093"/>
    <w:rsid w:val="00B020C0"/>
    <w:rsid w:val="00B02221"/>
    <w:rsid w:val="00B024BA"/>
    <w:rsid w:val="00B024C5"/>
    <w:rsid w:val="00B02977"/>
    <w:rsid w:val="00B02A1A"/>
    <w:rsid w:val="00B02B16"/>
    <w:rsid w:val="00B02DD1"/>
    <w:rsid w:val="00B02EAC"/>
    <w:rsid w:val="00B02EE4"/>
    <w:rsid w:val="00B03001"/>
    <w:rsid w:val="00B032B4"/>
    <w:rsid w:val="00B0353C"/>
    <w:rsid w:val="00B038B3"/>
    <w:rsid w:val="00B03EEB"/>
    <w:rsid w:val="00B040FC"/>
    <w:rsid w:val="00B04191"/>
    <w:rsid w:val="00B04194"/>
    <w:rsid w:val="00B043B6"/>
    <w:rsid w:val="00B0486A"/>
    <w:rsid w:val="00B048BA"/>
    <w:rsid w:val="00B04990"/>
    <w:rsid w:val="00B04A5D"/>
    <w:rsid w:val="00B04AFE"/>
    <w:rsid w:val="00B04B89"/>
    <w:rsid w:val="00B04D6B"/>
    <w:rsid w:val="00B04F86"/>
    <w:rsid w:val="00B05011"/>
    <w:rsid w:val="00B0505A"/>
    <w:rsid w:val="00B051BA"/>
    <w:rsid w:val="00B052A9"/>
    <w:rsid w:val="00B0543E"/>
    <w:rsid w:val="00B05B5F"/>
    <w:rsid w:val="00B05B73"/>
    <w:rsid w:val="00B05E46"/>
    <w:rsid w:val="00B05F3C"/>
    <w:rsid w:val="00B05F4F"/>
    <w:rsid w:val="00B06301"/>
    <w:rsid w:val="00B06341"/>
    <w:rsid w:val="00B06765"/>
    <w:rsid w:val="00B06954"/>
    <w:rsid w:val="00B06A43"/>
    <w:rsid w:val="00B06B7C"/>
    <w:rsid w:val="00B06CA7"/>
    <w:rsid w:val="00B06EF0"/>
    <w:rsid w:val="00B0752E"/>
    <w:rsid w:val="00B076B6"/>
    <w:rsid w:val="00B07828"/>
    <w:rsid w:val="00B0788E"/>
    <w:rsid w:val="00B07B9B"/>
    <w:rsid w:val="00B07DCE"/>
    <w:rsid w:val="00B07E9C"/>
    <w:rsid w:val="00B10000"/>
    <w:rsid w:val="00B1009E"/>
    <w:rsid w:val="00B1023D"/>
    <w:rsid w:val="00B102C6"/>
    <w:rsid w:val="00B102E3"/>
    <w:rsid w:val="00B10346"/>
    <w:rsid w:val="00B1067F"/>
    <w:rsid w:val="00B1070B"/>
    <w:rsid w:val="00B10921"/>
    <w:rsid w:val="00B1096B"/>
    <w:rsid w:val="00B10DD0"/>
    <w:rsid w:val="00B10E5E"/>
    <w:rsid w:val="00B110EB"/>
    <w:rsid w:val="00B113F2"/>
    <w:rsid w:val="00B11462"/>
    <w:rsid w:val="00B115CA"/>
    <w:rsid w:val="00B11A26"/>
    <w:rsid w:val="00B11B48"/>
    <w:rsid w:val="00B11B69"/>
    <w:rsid w:val="00B11CA4"/>
    <w:rsid w:val="00B11D37"/>
    <w:rsid w:val="00B11D52"/>
    <w:rsid w:val="00B11E61"/>
    <w:rsid w:val="00B11FC6"/>
    <w:rsid w:val="00B11FF9"/>
    <w:rsid w:val="00B12060"/>
    <w:rsid w:val="00B1211A"/>
    <w:rsid w:val="00B121AF"/>
    <w:rsid w:val="00B12384"/>
    <w:rsid w:val="00B123C2"/>
    <w:rsid w:val="00B12694"/>
    <w:rsid w:val="00B12939"/>
    <w:rsid w:val="00B12AA5"/>
    <w:rsid w:val="00B12E67"/>
    <w:rsid w:val="00B13209"/>
    <w:rsid w:val="00B133B1"/>
    <w:rsid w:val="00B1353F"/>
    <w:rsid w:val="00B135D4"/>
    <w:rsid w:val="00B1363D"/>
    <w:rsid w:val="00B136FE"/>
    <w:rsid w:val="00B137A1"/>
    <w:rsid w:val="00B138CA"/>
    <w:rsid w:val="00B139EC"/>
    <w:rsid w:val="00B13A67"/>
    <w:rsid w:val="00B14121"/>
    <w:rsid w:val="00B14348"/>
    <w:rsid w:val="00B14419"/>
    <w:rsid w:val="00B1486A"/>
    <w:rsid w:val="00B14979"/>
    <w:rsid w:val="00B149CC"/>
    <w:rsid w:val="00B14D2E"/>
    <w:rsid w:val="00B15052"/>
    <w:rsid w:val="00B1547B"/>
    <w:rsid w:val="00B1574E"/>
    <w:rsid w:val="00B15BF3"/>
    <w:rsid w:val="00B15D7A"/>
    <w:rsid w:val="00B15E1C"/>
    <w:rsid w:val="00B15F7E"/>
    <w:rsid w:val="00B16154"/>
    <w:rsid w:val="00B1632A"/>
    <w:rsid w:val="00B164AF"/>
    <w:rsid w:val="00B165F2"/>
    <w:rsid w:val="00B1692C"/>
    <w:rsid w:val="00B16999"/>
    <w:rsid w:val="00B16AC9"/>
    <w:rsid w:val="00B16B86"/>
    <w:rsid w:val="00B16BC4"/>
    <w:rsid w:val="00B16C68"/>
    <w:rsid w:val="00B16F10"/>
    <w:rsid w:val="00B16F52"/>
    <w:rsid w:val="00B16FCA"/>
    <w:rsid w:val="00B16FCC"/>
    <w:rsid w:val="00B17010"/>
    <w:rsid w:val="00B17212"/>
    <w:rsid w:val="00B172DA"/>
    <w:rsid w:val="00B17313"/>
    <w:rsid w:val="00B177A2"/>
    <w:rsid w:val="00B179AB"/>
    <w:rsid w:val="00B17A12"/>
    <w:rsid w:val="00B17A5E"/>
    <w:rsid w:val="00B17A97"/>
    <w:rsid w:val="00B17E40"/>
    <w:rsid w:val="00B17E4D"/>
    <w:rsid w:val="00B17FDF"/>
    <w:rsid w:val="00B2009C"/>
    <w:rsid w:val="00B2018E"/>
    <w:rsid w:val="00B20601"/>
    <w:rsid w:val="00B2075E"/>
    <w:rsid w:val="00B207F1"/>
    <w:rsid w:val="00B2083C"/>
    <w:rsid w:val="00B20848"/>
    <w:rsid w:val="00B20A48"/>
    <w:rsid w:val="00B20D00"/>
    <w:rsid w:val="00B20D9D"/>
    <w:rsid w:val="00B20F24"/>
    <w:rsid w:val="00B21095"/>
    <w:rsid w:val="00B2114A"/>
    <w:rsid w:val="00B212E4"/>
    <w:rsid w:val="00B2133D"/>
    <w:rsid w:val="00B213E5"/>
    <w:rsid w:val="00B21421"/>
    <w:rsid w:val="00B21538"/>
    <w:rsid w:val="00B217A2"/>
    <w:rsid w:val="00B21C10"/>
    <w:rsid w:val="00B21CE6"/>
    <w:rsid w:val="00B21D01"/>
    <w:rsid w:val="00B21F02"/>
    <w:rsid w:val="00B2222E"/>
    <w:rsid w:val="00B22440"/>
    <w:rsid w:val="00B22463"/>
    <w:rsid w:val="00B22594"/>
    <w:rsid w:val="00B225B4"/>
    <w:rsid w:val="00B22650"/>
    <w:rsid w:val="00B22683"/>
    <w:rsid w:val="00B228A4"/>
    <w:rsid w:val="00B228C9"/>
    <w:rsid w:val="00B2292F"/>
    <w:rsid w:val="00B22934"/>
    <w:rsid w:val="00B229EC"/>
    <w:rsid w:val="00B22AC9"/>
    <w:rsid w:val="00B2305F"/>
    <w:rsid w:val="00B23237"/>
    <w:rsid w:val="00B23275"/>
    <w:rsid w:val="00B232DC"/>
    <w:rsid w:val="00B23471"/>
    <w:rsid w:val="00B234E6"/>
    <w:rsid w:val="00B236F8"/>
    <w:rsid w:val="00B23A33"/>
    <w:rsid w:val="00B23A71"/>
    <w:rsid w:val="00B23AD9"/>
    <w:rsid w:val="00B23DD2"/>
    <w:rsid w:val="00B240CB"/>
    <w:rsid w:val="00B24330"/>
    <w:rsid w:val="00B24691"/>
    <w:rsid w:val="00B24692"/>
    <w:rsid w:val="00B2472E"/>
    <w:rsid w:val="00B24912"/>
    <w:rsid w:val="00B24CA8"/>
    <w:rsid w:val="00B24CAF"/>
    <w:rsid w:val="00B24CFD"/>
    <w:rsid w:val="00B24F1E"/>
    <w:rsid w:val="00B256B0"/>
    <w:rsid w:val="00B258FB"/>
    <w:rsid w:val="00B259A9"/>
    <w:rsid w:val="00B259B9"/>
    <w:rsid w:val="00B25A55"/>
    <w:rsid w:val="00B25D0D"/>
    <w:rsid w:val="00B25E49"/>
    <w:rsid w:val="00B260BD"/>
    <w:rsid w:val="00B26364"/>
    <w:rsid w:val="00B263D4"/>
    <w:rsid w:val="00B265AF"/>
    <w:rsid w:val="00B26840"/>
    <w:rsid w:val="00B26912"/>
    <w:rsid w:val="00B26B93"/>
    <w:rsid w:val="00B26CA3"/>
    <w:rsid w:val="00B27488"/>
    <w:rsid w:val="00B275A8"/>
    <w:rsid w:val="00B276F6"/>
    <w:rsid w:val="00B279F5"/>
    <w:rsid w:val="00B27C30"/>
    <w:rsid w:val="00B27D26"/>
    <w:rsid w:val="00B27DD3"/>
    <w:rsid w:val="00B27F0C"/>
    <w:rsid w:val="00B27F95"/>
    <w:rsid w:val="00B30138"/>
    <w:rsid w:val="00B3025C"/>
    <w:rsid w:val="00B309C7"/>
    <w:rsid w:val="00B30AF4"/>
    <w:rsid w:val="00B30BE8"/>
    <w:rsid w:val="00B30BE9"/>
    <w:rsid w:val="00B30D7C"/>
    <w:rsid w:val="00B30F5B"/>
    <w:rsid w:val="00B31419"/>
    <w:rsid w:val="00B31440"/>
    <w:rsid w:val="00B31463"/>
    <w:rsid w:val="00B317DC"/>
    <w:rsid w:val="00B3182C"/>
    <w:rsid w:val="00B319BC"/>
    <w:rsid w:val="00B31A55"/>
    <w:rsid w:val="00B31B04"/>
    <w:rsid w:val="00B31B50"/>
    <w:rsid w:val="00B31C62"/>
    <w:rsid w:val="00B31E24"/>
    <w:rsid w:val="00B32014"/>
    <w:rsid w:val="00B32506"/>
    <w:rsid w:val="00B3254A"/>
    <w:rsid w:val="00B32635"/>
    <w:rsid w:val="00B3279C"/>
    <w:rsid w:val="00B32C25"/>
    <w:rsid w:val="00B32EE8"/>
    <w:rsid w:val="00B3317C"/>
    <w:rsid w:val="00B3325D"/>
    <w:rsid w:val="00B33617"/>
    <w:rsid w:val="00B3391B"/>
    <w:rsid w:val="00B33A4A"/>
    <w:rsid w:val="00B33C90"/>
    <w:rsid w:val="00B33F17"/>
    <w:rsid w:val="00B33F78"/>
    <w:rsid w:val="00B34242"/>
    <w:rsid w:val="00B342E9"/>
    <w:rsid w:val="00B34398"/>
    <w:rsid w:val="00B343C2"/>
    <w:rsid w:val="00B3446D"/>
    <w:rsid w:val="00B344D3"/>
    <w:rsid w:val="00B34682"/>
    <w:rsid w:val="00B34836"/>
    <w:rsid w:val="00B34AD1"/>
    <w:rsid w:val="00B34C62"/>
    <w:rsid w:val="00B3522A"/>
    <w:rsid w:val="00B3522E"/>
    <w:rsid w:val="00B356DE"/>
    <w:rsid w:val="00B35832"/>
    <w:rsid w:val="00B35879"/>
    <w:rsid w:val="00B35A37"/>
    <w:rsid w:val="00B35BBB"/>
    <w:rsid w:val="00B35F8C"/>
    <w:rsid w:val="00B36168"/>
    <w:rsid w:val="00B36289"/>
    <w:rsid w:val="00B365FE"/>
    <w:rsid w:val="00B3670F"/>
    <w:rsid w:val="00B36945"/>
    <w:rsid w:val="00B36B31"/>
    <w:rsid w:val="00B36B55"/>
    <w:rsid w:val="00B36C70"/>
    <w:rsid w:val="00B36CAB"/>
    <w:rsid w:val="00B37167"/>
    <w:rsid w:val="00B37322"/>
    <w:rsid w:val="00B3732C"/>
    <w:rsid w:val="00B37487"/>
    <w:rsid w:val="00B37498"/>
    <w:rsid w:val="00B3755F"/>
    <w:rsid w:val="00B3782D"/>
    <w:rsid w:val="00B3784F"/>
    <w:rsid w:val="00B378AC"/>
    <w:rsid w:val="00B378D0"/>
    <w:rsid w:val="00B37B6D"/>
    <w:rsid w:val="00B37F21"/>
    <w:rsid w:val="00B40250"/>
    <w:rsid w:val="00B40293"/>
    <w:rsid w:val="00B4038B"/>
    <w:rsid w:val="00B4054A"/>
    <w:rsid w:val="00B40669"/>
    <w:rsid w:val="00B407DE"/>
    <w:rsid w:val="00B40895"/>
    <w:rsid w:val="00B40B41"/>
    <w:rsid w:val="00B40EDC"/>
    <w:rsid w:val="00B4159D"/>
    <w:rsid w:val="00B4168A"/>
    <w:rsid w:val="00B416A1"/>
    <w:rsid w:val="00B416AF"/>
    <w:rsid w:val="00B416F9"/>
    <w:rsid w:val="00B4182E"/>
    <w:rsid w:val="00B41A14"/>
    <w:rsid w:val="00B41A37"/>
    <w:rsid w:val="00B41A3B"/>
    <w:rsid w:val="00B4208D"/>
    <w:rsid w:val="00B42157"/>
    <w:rsid w:val="00B426F2"/>
    <w:rsid w:val="00B427BD"/>
    <w:rsid w:val="00B42AB1"/>
    <w:rsid w:val="00B42BD7"/>
    <w:rsid w:val="00B42BDD"/>
    <w:rsid w:val="00B42BFF"/>
    <w:rsid w:val="00B42C9E"/>
    <w:rsid w:val="00B42CDD"/>
    <w:rsid w:val="00B42E0E"/>
    <w:rsid w:val="00B42ED0"/>
    <w:rsid w:val="00B430E3"/>
    <w:rsid w:val="00B43223"/>
    <w:rsid w:val="00B4324C"/>
    <w:rsid w:val="00B4340B"/>
    <w:rsid w:val="00B4345B"/>
    <w:rsid w:val="00B435C0"/>
    <w:rsid w:val="00B43639"/>
    <w:rsid w:val="00B43C45"/>
    <w:rsid w:val="00B43E28"/>
    <w:rsid w:val="00B43EF8"/>
    <w:rsid w:val="00B43F9D"/>
    <w:rsid w:val="00B44676"/>
    <w:rsid w:val="00B446F8"/>
    <w:rsid w:val="00B4498B"/>
    <w:rsid w:val="00B44AD2"/>
    <w:rsid w:val="00B44AEB"/>
    <w:rsid w:val="00B44B3D"/>
    <w:rsid w:val="00B44D6F"/>
    <w:rsid w:val="00B44EDC"/>
    <w:rsid w:val="00B44F06"/>
    <w:rsid w:val="00B45061"/>
    <w:rsid w:val="00B4528B"/>
    <w:rsid w:val="00B452DA"/>
    <w:rsid w:val="00B45494"/>
    <w:rsid w:val="00B4553E"/>
    <w:rsid w:val="00B456F6"/>
    <w:rsid w:val="00B45A77"/>
    <w:rsid w:val="00B45D62"/>
    <w:rsid w:val="00B460A4"/>
    <w:rsid w:val="00B460C5"/>
    <w:rsid w:val="00B460DA"/>
    <w:rsid w:val="00B4622B"/>
    <w:rsid w:val="00B463E7"/>
    <w:rsid w:val="00B465BE"/>
    <w:rsid w:val="00B4663D"/>
    <w:rsid w:val="00B46783"/>
    <w:rsid w:val="00B467FE"/>
    <w:rsid w:val="00B468B1"/>
    <w:rsid w:val="00B4693A"/>
    <w:rsid w:val="00B4696F"/>
    <w:rsid w:val="00B469D2"/>
    <w:rsid w:val="00B46A48"/>
    <w:rsid w:val="00B46AAD"/>
    <w:rsid w:val="00B46B43"/>
    <w:rsid w:val="00B46D26"/>
    <w:rsid w:val="00B46D79"/>
    <w:rsid w:val="00B46DB0"/>
    <w:rsid w:val="00B47084"/>
    <w:rsid w:val="00B470B5"/>
    <w:rsid w:val="00B47174"/>
    <w:rsid w:val="00B47684"/>
    <w:rsid w:val="00B479A4"/>
    <w:rsid w:val="00B47A48"/>
    <w:rsid w:val="00B47C83"/>
    <w:rsid w:val="00B47CFE"/>
    <w:rsid w:val="00B47D2F"/>
    <w:rsid w:val="00B50374"/>
    <w:rsid w:val="00B503ED"/>
    <w:rsid w:val="00B5040B"/>
    <w:rsid w:val="00B506AC"/>
    <w:rsid w:val="00B5070E"/>
    <w:rsid w:val="00B50795"/>
    <w:rsid w:val="00B50A5C"/>
    <w:rsid w:val="00B50C9D"/>
    <w:rsid w:val="00B5121E"/>
    <w:rsid w:val="00B51327"/>
    <w:rsid w:val="00B51339"/>
    <w:rsid w:val="00B5161D"/>
    <w:rsid w:val="00B516E7"/>
    <w:rsid w:val="00B51767"/>
    <w:rsid w:val="00B5178B"/>
    <w:rsid w:val="00B51A2B"/>
    <w:rsid w:val="00B51BA5"/>
    <w:rsid w:val="00B51BBE"/>
    <w:rsid w:val="00B51D26"/>
    <w:rsid w:val="00B51DAD"/>
    <w:rsid w:val="00B52048"/>
    <w:rsid w:val="00B522B9"/>
    <w:rsid w:val="00B523EF"/>
    <w:rsid w:val="00B52769"/>
    <w:rsid w:val="00B527E9"/>
    <w:rsid w:val="00B527FD"/>
    <w:rsid w:val="00B52B4D"/>
    <w:rsid w:val="00B5303E"/>
    <w:rsid w:val="00B530D5"/>
    <w:rsid w:val="00B530EF"/>
    <w:rsid w:val="00B5315C"/>
    <w:rsid w:val="00B53167"/>
    <w:rsid w:val="00B5319E"/>
    <w:rsid w:val="00B5345B"/>
    <w:rsid w:val="00B53500"/>
    <w:rsid w:val="00B53776"/>
    <w:rsid w:val="00B53B5B"/>
    <w:rsid w:val="00B53E21"/>
    <w:rsid w:val="00B53F7F"/>
    <w:rsid w:val="00B53F8A"/>
    <w:rsid w:val="00B54332"/>
    <w:rsid w:val="00B5437A"/>
    <w:rsid w:val="00B543BC"/>
    <w:rsid w:val="00B543F9"/>
    <w:rsid w:val="00B5480B"/>
    <w:rsid w:val="00B54880"/>
    <w:rsid w:val="00B54A73"/>
    <w:rsid w:val="00B54C6F"/>
    <w:rsid w:val="00B54DA5"/>
    <w:rsid w:val="00B54E07"/>
    <w:rsid w:val="00B54E46"/>
    <w:rsid w:val="00B54EF1"/>
    <w:rsid w:val="00B54F31"/>
    <w:rsid w:val="00B55683"/>
    <w:rsid w:val="00B55871"/>
    <w:rsid w:val="00B55A8D"/>
    <w:rsid w:val="00B55B60"/>
    <w:rsid w:val="00B55CE7"/>
    <w:rsid w:val="00B5607F"/>
    <w:rsid w:val="00B562A7"/>
    <w:rsid w:val="00B56308"/>
    <w:rsid w:val="00B563DD"/>
    <w:rsid w:val="00B56447"/>
    <w:rsid w:val="00B56622"/>
    <w:rsid w:val="00B56787"/>
    <w:rsid w:val="00B56AEB"/>
    <w:rsid w:val="00B56DFF"/>
    <w:rsid w:val="00B56FA8"/>
    <w:rsid w:val="00B5741B"/>
    <w:rsid w:val="00B5763A"/>
    <w:rsid w:val="00B576D7"/>
    <w:rsid w:val="00B57B82"/>
    <w:rsid w:val="00B57D52"/>
    <w:rsid w:val="00B57D76"/>
    <w:rsid w:val="00B57F9C"/>
    <w:rsid w:val="00B57FFB"/>
    <w:rsid w:val="00B602E8"/>
    <w:rsid w:val="00B60316"/>
    <w:rsid w:val="00B6044B"/>
    <w:rsid w:val="00B60514"/>
    <w:rsid w:val="00B605BF"/>
    <w:rsid w:val="00B60763"/>
    <w:rsid w:val="00B608B0"/>
    <w:rsid w:val="00B60A8E"/>
    <w:rsid w:val="00B60CD3"/>
    <w:rsid w:val="00B60D9A"/>
    <w:rsid w:val="00B61098"/>
    <w:rsid w:val="00B613DE"/>
    <w:rsid w:val="00B617FA"/>
    <w:rsid w:val="00B61CA1"/>
    <w:rsid w:val="00B61DA8"/>
    <w:rsid w:val="00B61E33"/>
    <w:rsid w:val="00B61E4A"/>
    <w:rsid w:val="00B622DA"/>
    <w:rsid w:val="00B624CC"/>
    <w:rsid w:val="00B62626"/>
    <w:rsid w:val="00B6296F"/>
    <w:rsid w:val="00B62AEB"/>
    <w:rsid w:val="00B62BA6"/>
    <w:rsid w:val="00B62D46"/>
    <w:rsid w:val="00B62DC6"/>
    <w:rsid w:val="00B62EC6"/>
    <w:rsid w:val="00B63034"/>
    <w:rsid w:val="00B632B6"/>
    <w:rsid w:val="00B633D9"/>
    <w:rsid w:val="00B63464"/>
    <w:rsid w:val="00B635FE"/>
    <w:rsid w:val="00B636B4"/>
    <w:rsid w:val="00B6379C"/>
    <w:rsid w:val="00B638B3"/>
    <w:rsid w:val="00B63900"/>
    <w:rsid w:val="00B63A6F"/>
    <w:rsid w:val="00B63B1B"/>
    <w:rsid w:val="00B63B5E"/>
    <w:rsid w:val="00B63B90"/>
    <w:rsid w:val="00B63BB9"/>
    <w:rsid w:val="00B63FBA"/>
    <w:rsid w:val="00B64063"/>
    <w:rsid w:val="00B6424C"/>
    <w:rsid w:val="00B64269"/>
    <w:rsid w:val="00B642F5"/>
    <w:rsid w:val="00B643B0"/>
    <w:rsid w:val="00B64577"/>
    <w:rsid w:val="00B647E4"/>
    <w:rsid w:val="00B64805"/>
    <w:rsid w:val="00B64970"/>
    <w:rsid w:val="00B64A16"/>
    <w:rsid w:val="00B64AEA"/>
    <w:rsid w:val="00B64B7E"/>
    <w:rsid w:val="00B64CDA"/>
    <w:rsid w:val="00B64F64"/>
    <w:rsid w:val="00B64FDA"/>
    <w:rsid w:val="00B65118"/>
    <w:rsid w:val="00B65120"/>
    <w:rsid w:val="00B65144"/>
    <w:rsid w:val="00B65228"/>
    <w:rsid w:val="00B6539A"/>
    <w:rsid w:val="00B6548C"/>
    <w:rsid w:val="00B656D8"/>
    <w:rsid w:val="00B657C5"/>
    <w:rsid w:val="00B657EA"/>
    <w:rsid w:val="00B65962"/>
    <w:rsid w:val="00B65AAA"/>
    <w:rsid w:val="00B65C86"/>
    <w:rsid w:val="00B65C8C"/>
    <w:rsid w:val="00B65ECA"/>
    <w:rsid w:val="00B66094"/>
    <w:rsid w:val="00B661CC"/>
    <w:rsid w:val="00B662BC"/>
    <w:rsid w:val="00B66506"/>
    <w:rsid w:val="00B6670E"/>
    <w:rsid w:val="00B667D6"/>
    <w:rsid w:val="00B66904"/>
    <w:rsid w:val="00B66ABD"/>
    <w:rsid w:val="00B66CA6"/>
    <w:rsid w:val="00B66D50"/>
    <w:rsid w:val="00B66EA0"/>
    <w:rsid w:val="00B66EF4"/>
    <w:rsid w:val="00B66FC8"/>
    <w:rsid w:val="00B66FC9"/>
    <w:rsid w:val="00B6711B"/>
    <w:rsid w:val="00B6714D"/>
    <w:rsid w:val="00B67392"/>
    <w:rsid w:val="00B6740F"/>
    <w:rsid w:val="00B675B7"/>
    <w:rsid w:val="00B6761A"/>
    <w:rsid w:val="00B6767D"/>
    <w:rsid w:val="00B67FA4"/>
    <w:rsid w:val="00B67FBF"/>
    <w:rsid w:val="00B70060"/>
    <w:rsid w:val="00B703F1"/>
    <w:rsid w:val="00B70427"/>
    <w:rsid w:val="00B70795"/>
    <w:rsid w:val="00B70813"/>
    <w:rsid w:val="00B70A5C"/>
    <w:rsid w:val="00B70AF3"/>
    <w:rsid w:val="00B70B0C"/>
    <w:rsid w:val="00B70C5C"/>
    <w:rsid w:val="00B70CD4"/>
    <w:rsid w:val="00B70E94"/>
    <w:rsid w:val="00B71052"/>
    <w:rsid w:val="00B7135A"/>
    <w:rsid w:val="00B714FF"/>
    <w:rsid w:val="00B71513"/>
    <w:rsid w:val="00B71552"/>
    <w:rsid w:val="00B716A2"/>
    <w:rsid w:val="00B71761"/>
    <w:rsid w:val="00B717E4"/>
    <w:rsid w:val="00B71AED"/>
    <w:rsid w:val="00B71C21"/>
    <w:rsid w:val="00B71C22"/>
    <w:rsid w:val="00B71E9B"/>
    <w:rsid w:val="00B71F29"/>
    <w:rsid w:val="00B71F3D"/>
    <w:rsid w:val="00B71F52"/>
    <w:rsid w:val="00B71F7B"/>
    <w:rsid w:val="00B72006"/>
    <w:rsid w:val="00B7208C"/>
    <w:rsid w:val="00B721C0"/>
    <w:rsid w:val="00B721C2"/>
    <w:rsid w:val="00B722D5"/>
    <w:rsid w:val="00B72330"/>
    <w:rsid w:val="00B724E4"/>
    <w:rsid w:val="00B72548"/>
    <w:rsid w:val="00B725CD"/>
    <w:rsid w:val="00B7277C"/>
    <w:rsid w:val="00B72863"/>
    <w:rsid w:val="00B72D95"/>
    <w:rsid w:val="00B72DB7"/>
    <w:rsid w:val="00B72E7A"/>
    <w:rsid w:val="00B72F42"/>
    <w:rsid w:val="00B73064"/>
    <w:rsid w:val="00B733A0"/>
    <w:rsid w:val="00B733CF"/>
    <w:rsid w:val="00B734C8"/>
    <w:rsid w:val="00B7351B"/>
    <w:rsid w:val="00B73549"/>
    <w:rsid w:val="00B7372B"/>
    <w:rsid w:val="00B739CB"/>
    <w:rsid w:val="00B73ADC"/>
    <w:rsid w:val="00B74081"/>
    <w:rsid w:val="00B740A4"/>
    <w:rsid w:val="00B740FB"/>
    <w:rsid w:val="00B74338"/>
    <w:rsid w:val="00B746CC"/>
    <w:rsid w:val="00B74956"/>
    <w:rsid w:val="00B74957"/>
    <w:rsid w:val="00B75227"/>
    <w:rsid w:val="00B753B2"/>
    <w:rsid w:val="00B75405"/>
    <w:rsid w:val="00B75420"/>
    <w:rsid w:val="00B7582B"/>
    <w:rsid w:val="00B758E4"/>
    <w:rsid w:val="00B7590C"/>
    <w:rsid w:val="00B75A75"/>
    <w:rsid w:val="00B75C87"/>
    <w:rsid w:val="00B75F55"/>
    <w:rsid w:val="00B75FD0"/>
    <w:rsid w:val="00B76309"/>
    <w:rsid w:val="00B764F4"/>
    <w:rsid w:val="00B765D7"/>
    <w:rsid w:val="00B765FD"/>
    <w:rsid w:val="00B76602"/>
    <w:rsid w:val="00B76714"/>
    <w:rsid w:val="00B76788"/>
    <w:rsid w:val="00B76AB6"/>
    <w:rsid w:val="00B76BA0"/>
    <w:rsid w:val="00B76D82"/>
    <w:rsid w:val="00B77046"/>
    <w:rsid w:val="00B771BC"/>
    <w:rsid w:val="00B771F3"/>
    <w:rsid w:val="00B771FD"/>
    <w:rsid w:val="00B7730C"/>
    <w:rsid w:val="00B774A8"/>
    <w:rsid w:val="00B77599"/>
    <w:rsid w:val="00B775FB"/>
    <w:rsid w:val="00B7778D"/>
    <w:rsid w:val="00B777D5"/>
    <w:rsid w:val="00B77D52"/>
    <w:rsid w:val="00B77D69"/>
    <w:rsid w:val="00B77F63"/>
    <w:rsid w:val="00B8004F"/>
    <w:rsid w:val="00B80074"/>
    <w:rsid w:val="00B801F7"/>
    <w:rsid w:val="00B80582"/>
    <w:rsid w:val="00B809C9"/>
    <w:rsid w:val="00B80B63"/>
    <w:rsid w:val="00B80DE4"/>
    <w:rsid w:val="00B80E61"/>
    <w:rsid w:val="00B80E7A"/>
    <w:rsid w:val="00B8110D"/>
    <w:rsid w:val="00B81129"/>
    <w:rsid w:val="00B81191"/>
    <w:rsid w:val="00B812B6"/>
    <w:rsid w:val="00B81352"/>
    <w:rsid w:val="00B813A2"/>
    <w:rsid w:val="00B81656"/>
    <w:rsid w:val="00B81841"/>
    <w:rsid w:val="00B81A3D"/>
    <w:rsid w:val="00B81B39"/>
    <w:rsid w:val="00B81CAF"/>
    <w:rsid w:val="00B8201A"/>
    <w:rsid w:val="00B821F4"/>
    <w:rsid w:val="00B823BD"/>
    <w:rsid w:val="00B82412"/>
    <w:rsid w:val="00B8254F"/>
    <w:rsid w:val="00B82632"/>
    <w:rsid w:val="00B82647"/>
    <w:rsid w:val="00B829EA"/>
    <w:rsid w:val="00B82BB2"/>
    <w:rsid w:val="00B82D1B"/>
    <w:rsid w:val="00B82D3C"/>
    <w:rsid w:val="00B82ED1"/>
    <w:rsid w:val="00B8300C"/>
    <w:rsid w:val="00B835B8"/>
    <w:rsid w:val="00B836FE"/>
    <w:rsid w:val="00B8381B"/>
    <w:rsid w:val="00B839B4"/>
    <w:rsid w:val="00B83A1A"/>
    <w:rsid w:val="00B83CE9"/>
    <w:rsid w:val="00B83CED"/>
    <w:rsid w:val="00B83D42"/>
    <w:rsid w:val="00B83FC7"/>
    <w:rsid w:val="00B842AB"/>
    <w:rsid w:val="00B84333"/>
    <w:rsid w:val="00B8467E"/>
    <w:rsid w:val="00B849B2"/>
    <w:rsid w:val="00B849B6"/>
    <w:rsid w:val="00B849D0"/>
    <w:rsid w:val="00B84A44"/>
    <w:rsid w:val="00B84A5E"/>
    <w:rsid w:val="00B84A63"/>
    <w:rsid w:val="00B84B60"/>
    <w:rsid w:val="00B84C47"/>
    <w:rsid w:val="00B84D61"/>
    <w:rsid w:val="00B84D6F"/>
    <w:rsid w:val="00B84DCD"/>
    <w:rsid w:val="00B8504B"/>
    <w:rsid w:val="00B850BB"/>
    <w:rsid w:val="00B852E7"/>
    <w:rsid w:val="00B85472"/>
    <w:rsid w:val="00B85494"/>
    <w:rsid w:val="00B859EA"/>
    <w:rsid w:val="00B85A6F"/>
    <w:rsid w:val="00B85AC4"/>
    <w:rsid w:val="00B85F29"/>
    <w:rsid w:val="00B85FC4"/>
    <w:rsid w:val="00B860A3"/>
    <w:rsid w:val="00B86487"/>
    <w:rsid w:val="00B8655E"/>
    <w:rsid w:val="00B8670E"/>
    <w:rsid w:val="00B867D7"/>
    <w:rsid w:val="00B86A4A"/>
    <w:rsid w:val="00B86B20"/>
    <w:rsid w:val="00B86BE3"/>
    <w:rsid w:val="00B86EC0"/>
    <w:rsid w:val="00B87084"/>
    <w:rsid w:val="00B87120"/>
    <w:rsid w:val="00B87623"/>
    <w:rsid w:val="00B877AA"/>
    <w:rsid w:val="00B87B83"/>
    <w:rsid w:val="00B87E4C"/>
    <w:rsid w:val="00B9007B"/>
    <w:rsid w:val="00B900FD"/>
    <w:rsid w:val="00B9025E"/>
    <w:rsid w:val="00B9029C"/>
    <w:rsid w:val="00B903C8"/>
    <w:rsid w:val="00B903DC"/>
    <w:rsid w:val="00B90687"/>
    <w:rsid w:val="00B906E3"/>
    <w:rsid w:val="00B90911"/>
    <w:rsid w:val="00B90931"/>
    <w:rsid w:val="00B9097A"/>
    <w:rsid w:val="00B90AA4"/>
    <w:rsid w:val="00B90EFC"/>
    <w:rsid w:val="00B9122B"/>
    <w:rsid w:val="00B9148D"/>
    <w:rsid w:val="00B91549"/>
    <w:rsid w:val="00B91713"/>
    <w:rsid w:val="00B91729"/>
    <w:rsid w:val="00B9187B"/>
    <w:rsid w:val="00B91950"/>
    <w:rsid w:val="00B91A01"/>
    <w:rsid w:val="00B91A61"/>
    <w:rsid w:val="00B91DB1"/>
    <w:rsid w:val="00B91DB4"/>
    <w:rsid w:val="00B91E7F"/>
    <w:rsid w:val="00B91F84"/>
    <w:rsid w:val="00B91FDF"/>
    <w:rsid w:val="00B920F0"/>
    <w:rsid w:val="00B92477"/>
    <w:rsid w:val="00B927FC"/>
    <w:rsid w:val="00B92814"/>
    <w:rsid w:val="00B92BB0"/>
    <w:rsid w:val="00B92DE1"/>
    <w:rsid w:val="00B92F57"/>
    <w:rsid w:val="00B93093"/>
    <w:rsid w:val="00B933EA"/>
    <w:rsid w:val="00B93594"/>
    <w:rsid w:val="00B9359F"/>
    <w:rsid w:val="00B9376F"/>
    <w:rsid w:val="00B9389C"/>
    <w:rsid w:val="00B93B91"/>
    <w:rsid w:val="00B93C27"/>
    <w:rsid w:val="00B93D35"/>
    <w:rsid w:val="00B93E25"/>
    <w:rsid w:val="00B93E59"/>
    <w:rsid w:val="00B93F34"/>
    <w:rsid w:val="00B94067"/>
    <w:rsid w:val="00B940B3"/>
    <w:rsid w:val="00B944DC"/>
    <w:rsid w:val="00B946AB"/>
    <w:rsid w:val="00B946E6"/>
    <w:rsid w:val="00B947D0"/>
    <w:rsid w:val="00B94824"/>
    <w:rsid w:val="00B94987"/>
    <w:rsid w:val="00B94EC1"/>
    <w:rsid w:val="00B950AF"/>
    <w:rsid w:val="00B95131"/>
    <w:rsid w:val="00B951E0"/>
    <w:rsid w:val="00B9527D"/>
    <w:rsid w:val="00B952DD"/>
    <w:rsid w:val="00B95346"/>
    <w:rsid w:val="00B95563"/>
    <w:rsid w:val="00B95730"/>
    <w:rsid w:val="00B95AD9"/>
    <w:rsid w:val="00B95B55"/>
    <w:rsid w:val="00B95C9F"/>
    <w:rsid w:val="00B962EC"/>
    <w:rsid w:val="00B964CD"/>
    <w:rsid w:val="00B965C5"/>
    <w:rsid w:val="00B965DC"/>
    <w:rsid w:val="00B96867"/>
    <w:rsid w:val="00B969FF"/>
    <w:rsid w:val="00B96AFF"/>
    <w:rsid w:val="00B96B03"/>
    <w:rsid w:val="00B972E4"/>
    <w:rsid w:val="00B974E7"/>
    <w:rsid w:val="00B9775F"/>
    <w:rsid w:val="00B97865"/>
    <w:rsid w:val="00B97899"/>
    <w:rsid w:val="00B97959"/>
    <w:rsid w:val="00B97A26"/>
    <w:rsid w:val="00B97CA9"/>
    <w:rsid w:val="00B97D6D"/>
    <w:rsid w:val="00B97EAB"/>
    <w:rsid w:val="00B97F4A"/>
    <w:rsid w:val="00BA001A"/>
    <w:rsid w:val="00BA01BB"/>
    <w:rsid w:val="00BA0482"/>
    <w:rsid w:val="00BA04DF"/>
    <w:rsid w:val="00BA063B"/>
    <w:rsid w:val="00BA0673"/>
    <w:rsid w:val="00BA08A7"/>
    <w:rsid w:val="00BA0A63"/>
    <w:rsid w:val="00BA0BC8"/>
    <w:rsid w:val="00BA0CC6"/>
    <w:rsid w:val="00BA0D1C"/>
    <w:rsid w:val="00BA0DE9"/>
    <w:rsid w:val="00BA0E13"/>
    <w:rsid w:val="00BA0F56"/>
    <w:rsid w:val="00BA11DA"/>
    <w:rsid w:val="00BA133D"/>
    <w:rsid w:val="00BA14BB"/>
    <w:rsid w:val="00BA179B"/>
    <w:rsid w:val="00BA18A8"/>
    <w:rsid w:val="00BA18AF"/>
    <w:rsid w:val="00BA1DD1"/>
    <w:rsid w:val="00BA2006"/>
    <w:rsid w:val="00BA2165"/>
    <w:rsid w:val="00BA2287"/>
    <w:rsid w:val="00BA2344"/>
    <w:rsid w:val="00BA251F"/>
    <w:rsid w:val="00BA26B9"/>
    <w:rsid w:val="00BA28AD"/>
    <w:rsid w:val="00BA28F2"/>
    <w:rsid w:val="00BA2B73"/>
    <w:rsid w:val="00BA2F2D"/>
    <w:rsid w:val="00BA2F44"/>
    <w:rsid w:val="00BA31CC"/>
    <w:rsid w:val="00BA35B5"/>
    <w:rsid w:val="00BA35B6"/>
    <w:rsid w:val="00BA3821"/>
    <w:rsid w:val="00BA3871"/>
    <w:rsid w:val="00BA3BEE"/>
    <w:rsid w:val="00BA3E5E"/>
    <w:rsid w:val="00BA3EE1"/>
    <w:rsid w:val="00BA3FED"/>
    <w:rsid w:val="00BA4137"/>
    <w:rsid w:val="00BA426C"/>
    <w:rsid w:val="00BA4389"/>
    <w:rsid w:val="00BA4512"/>
    <w:rsid w:val="00BA46CD"/>
    <w:rsid w:val="00BA488B"/>
    <w:rsid w:val="00BA4D1E"/>
    <w:rsid w:val="00BA4D2B"/>
    <w:rsid w:val="00BA4DF1"/>
    <w:rsid w:val="00BA4E98"/>
    <w:rsid w:val="00BA4F23"/>
    <w:rsid w:val="00BA52EE"/>
    <w:rsid w:val="00BA54B6"/>
    <w:rsid w:val="00BA54D8"/>
    <w:rsid w:val="00BA55D3"/>
    <w:rsid w:val="00BA55D5"/>
    <w:rsid w:val="00BA57D8"/>
    <w:rsid w:val="00BA5886"/>
    <w:rsid w:val="00BA58F0"/>
    <w:rsid w:val="00BA5B56"/>
    <w:rsid w:val="00BA5BC0"/>
    <w:rsid w:val="00BA5BCB"/>
    <w:rsid w:val="00BA5E15"/>
    <w:rsid w:val="00BA5F70"/>
    <w:rsid w:val="00BA5FBB"/>
    <w:rsid w:val="00BA5FF7"/>
    <w:rsid w:val="00BA6365"/>
    <w:rsid w:val="00BA63D2"/>
    <w:rsid w:val="00BA6519"/>
    <w:rsid w:val="00BA66C9"/>
    <w:rsid w:val="00BA68CE"/>
    <w:rsid w:val="00BA6CB0"/>
    <w:rsid w:val="00BA6DE0"/>
    <w:rsid w:val="00BA6EA9"/>
    <w:rsid w:val="00BA6F4D"/>
    <w:rsid w:val="00BA6F5D"/>
    <w:rsid w:val="00BA701B"/>
    <w:rsid w:val="00BA709D"/>
    <w:rsid w:val="00BA70FB"/>
    <w:rsid w:val="00BA72DB"/>
    <w:rsid w:val="00BA73F7"/>
    <w:rsid w:val="00BA740E"/>
    <w:rsid w:val="00BA74B9"/>
    <w:rsid w:val="00BA77D1"/>
    <w:rsid w:val="00BA7875"/>
    <w:rsid w:val="00BA79AE"/>
    <w:rsid w:val="00BA7A3D"/>
    <w:rsid w:val="00BA7AAA"/>
    <w:rsid w:val="00BA7E69"/>
    <w:rsid w:val="00BA7F25"/>
    <w:rsid w:val="00BA7FB4"/>
    <w:rsid w:val="00BB0028"/>
    <w:rsid w:val="00BB0100"/>
    <w:rsid w:val="00BB0229"/>
    <w:rsid w:val="00BB0361"/>
    <w:rsid w:val="00BB03C4"/>
    <w:rsid w:val="00BB068F"/>
    <w:rsid w:val="00BB0775"/>
    <w:rsid w:val="00BB0863"/>
    <w:rsid w:val="00BB08A4"/>
    <w:rsid w:val="00BB0937"/>
    <w:rsid w:val="00BB0A88"/>
    <w:rsid w:val="00BB0B8D"/>
    <w:rsid w:val="00BB0C69"/>
    <w:rsid w:val="00BB0D38"/>
    <w:rsid w:val="00BB0D92"/>
    <w:rsid w:val="00BB0EFC"/>
    <w:rsid w:val="00BB0F12"/>
    <w:rsid w:val="00BB0F25"/>
    <w:rsid w:val="00BB0F4C"/>
    <w:rsid w:val="00BB0FE2"/>
    <w:rsid w:val="00BB1181"/>
    <w:rsid w:val="00BB1687"/>
    <w:rsid w:val="00BB18E9"/>
    <w:rsid w:val="00BB198C"/>
    <w:rsid w:val="00BB19C8"/>
    <w:rsid w:val="00BB1B30"/>
    <w:rsid w:val="00BB1D2B"/>
    <w:rsid w:val="00BB1DE4"/>
    <w:rsid w:val="00BB1DEC"/>
    <w:rsid w:val="00BB2396"/>
    <w:rsid w:val="00BB23A8"/>
    <w:rsid w:val="00BB2411"/>
    <w:rsid w:val="00BB264F"/>
    <w:rsid w:val="00BB270A"/>
    <w:rsid w:val="00BB2899"/>
    <w:rsid w:val="00BB28E3"/>
    <w:rsid w:val="00BB2CB4"/>
    <w:rsid w:val="00BB2E7D"/>
    <w:rsid w:val="00BB315A"/>
    <w:rsid w:val="00BB323A"/>
    <w:rsid w:val="00BB364C"/>
    <w:rsid w:val="00BB3684"/>
    <w:rsid w:val="00BB36C5"/>
    <w:rsid w:val="00BB38AC"/>
    <w:rsid w:val="00BB38D5"/>
    <w:rsid w:val="00BB3915"/>
    <w:rsid w:val="00BB398A"/>
    <w:rsid w:val="00BB39B7"/>
    <w:rsid w:val="00BB3AF9"/>
    <w:rsid w:val="00BB3CCD"/>
    <w:rsid w:val="00BB3D32"/>
    <w:rsid w:val="00BB3DD6"/>
    <w:rsid w:val="00BB3DFB"/>
    <w:rsid w:val="00BB3EFE"/>
    <w:rsid w:val="00BB41D6"/>
    <w:rsid w:val="00BB4380"/>
    <w:rsid w:val="00BB459D"/>
    <w:rsid w:val="00BB45C9"/>
    <w:rsid w:val="00BB46CD"/>
    <w:rsid w:val="00BB486E"/>
    <w:rsid w:val="00BB4A51"/>
    <w:rsid w:val="00BB5009"/>
    <w:rsid w:val="00BB5074"/>
    <w:rsid w:val="00BB50A3"/>
    <w:rsid w:val="00BB53A1"/>
    <w:rsid w:val="00BB5654"/>
    <w:rsid w:val="00BB5A68"/>
    <w:rsid w:val="00BB5B34"/>
    <w:rsid w:val="00BB5B47"/>
    <w:rsid w:val="00BB5CB2"/>
    <w:rsid w:val="00BB5E97"/>
    <w:rsid w:val="00BB5F17"/>
    <w:rsid w:val="00BB604D"/>
    <w:rsid w:val="00BB60BA"/>
    <w:rsid w:val="00BB6259"/>
    <w:rsid w:val="00BB6266"/>
    <w:rsid w:val="00BB6388"/>
    <w:rsid w:val="00BB6610"/>
    <w:rsid w:val="00BB664D"/>
    <w:rsid w:val="00BB6A3D"/>
    <w:rsid w:val="00BB6A63"/>
    <w:rsid w:val="00BB6C92"/>
    <w:rsid w:val="00BB6E87"/>
    <w:rsid w:val="00BB6E99"/>
    <w:rsid w:val="00BB6EE9"/>
    <w:rsid w:val="00BB7358"/>
    <w:rsid w:val="00BB74B8"/>
    <w:rsid w:val="00BB74F5"/>
    <w:rsid w:val="00BB76FC"/>
    <w:rsid w:val="00BB7B32"/>
    <w:rsid w:val="00BB7EF4"/>
    <w:rsid w:val="00BB7FE8"/>
    <w:rsid w:val="00BC00AE"/>
    <w:rsid w:val="00BC090C"/>
    <w:rsid w:val="00BC09BF"/>
    <w:rsid w:val="00BC0BAC"/>
    <w:rsid w:val="00BC0C8B"/>
    <w:rsid w:val="00BC0C8D"/>
    <w:rsid w:val="00BC0CA2"/>
    <w:rsid w:val="00BC0EB2"/>
    <w:rsid w:val="00BC102B"/>
    <w:rsid w:val="00BC1037"/>
    <w:rsid w:val="00BC12AC"/>
    <w:rsid w:val="00BC1469"/>
    <w:rsid w:val="00BC14CE"/>
    <w:rsid w:val="00BC170E"/>
    <w:rsid w:val="00BC18AC"/>
    <w:rsid w:val="00BC1935"/>
    <w:rsid w:val="00BC1C09"/>
    <w:rsid w:val="00BC1CB0"/>
    <w:rsid w:val="00BC1DC0"/>
    <w:rsid w:val="00BC2027"/>
    <w:rsid w:val="00BC2254"/>
    <w:rsid w:val="00BC2276"/>
    <w:rsid w:val="00BC25D1"/>
    <w:rsid w:val="00BC25ED"/>
    <w:rsid w:val="00BC26B4"/>
    <w:rsid w:val="00BC26B5"/>
    <w:rsid w:val="00BC2BCB"/>
    <w:rsid w:val="00BC2C9A"/>
    <w:rsid w:val="00BC2F01"/>
    <w:rsid w:val="00BC306A"/>
    <w:rsid w:val="00BC3108"/>
    <w:rsid w:val="00BC3270"/>
    <w:rsid w:val="00BC3370"/>
    <w:rsid w:val="00BC338B"/>
    <w:rsid w:val="00BC33F2"/>
    <w:rsid w:val="00BC35F6"/>
    <w:rsid w:val="00BC3772"/>
    <w:rsid w:val="00BC37C4"/>
    <w:rsid w:val="00BC3A76"/>
    <w:rsid w:val="00BC3BD2"/>
    <w:rsid w:val="00BC3EE2"/>
    <w:rsid w:val="00BC42D4"/>
    <w:rsid w:val="00BC4537"/>
    <w:rsid w:val="00BC4680"/>
    <w:rsid w:val="00BC4693"/>
    <w:rsid w:val="00BC4910"/>
    <w:rsid w:val="00BC4956"/>
    <w:rsid w:val="00BC4A37"/>
    <w:rsid w:val="00BC4B3B"/>
    <w:rsid w:val="00BC4BD8"/>
    <w:rsid w:val="00BC4D14"/>
    <w:rsid w:val="00BC5134"/>
    <w:rsid w:val="00BC51A6"/>
    <w:rsid w:val="00BC53C8"/>
    <w:rsid w:val="00BC54FF"/>
    <w:rsid w:val="00BC5528"/>
    <w:rsid w:val="00BC5844"/>
    <w:rsid w:val="00BC5A17"/>
    <w:rsid w:val="00BC5E34"/>
    <w:rsid w:val="00BC5EBA"/>
    <w:rsid w:val="00BC5EEC"/>
    <w:rsid w:val="00BC5EED"/>
    <w:rsid w:val="00BC61EC"/>
    <w:rsid w:val="00BC6484"/>
    <w:rsid w:val="00BC65EF"/>
    <w:rsid w:val="00BC6BC5"/>
    <w:rsid w:val="00BC6C17"/>
    <w:rsid w:val="00BC71C1"/>
    <w:rsid w:val="00BC7249"/>
    <w:rsid w:val="00BC724B"/>
    <w:rsid w:val="00BC7628"/>
    <w:rsid w:val="00BC76DC"/>
    <w:rsid w:val="00BC789A"/>
    <w:rsid w:val="00BC7B09"/>
    <w:rsid w:val="00BC7B58"/>
    <w:rsid w:val="00BC7CA6"/>
    <w:rsid w:val="00BC7DCE"/>
    <w:rsid w:val="00BD0095"/>
    <w:rsid w:val="00BD0192"/>
    <w:rsid w:val="00BD01C3"/>
    <w:rsid w:val="00BD0262"/>
    <w:rsid w:val="00BD033E"/>
    <w:rsid w:val="00BD0675"/>
    <w:rsid w:val="00BD0A06"/>
    <w:rsid w:val="00BD0BD1"/>
    <w:rsid w:val="00BD0BE9"/>
    <w:rsid w:val="00BD0C3F"/>
    <w:rsid w:val="00BD0D07"/>
    <w:rsid w:val="00BD0E07"/>
    <w:rsid w:val="00BD0F8A"/>
    <w:rsid w:val="00BD1588"/>
    <w:rsid w:val="00BD188C"/>
    <w:rsid w:val="00BD18EA"/>
    <w:rsid w:val="00BD1902"/>
    <w:rsid w:val="00BD1F0E"/>
    <w:rsid w:val="00BD20A6"/>
    <w:rsid w:val="00BD20AA"/>
    <w:rsid w:val="00BD20B5"/>
    <w:rsid w:val="00BD233C"/>
    <w:rsid w:val="00BD2391"/>
    <w:rsid w:val="00BD2712"/>
    <w:rsid w:val="00BD27B0"/>
    <w:rsid w:val="00BD292D"/>
    <w:rsid w:val="00BD2BB1"/>
    <w:rsid w:val="00BD2D62"/>
    <w:rsid w:val="00BD3024"/>
    <w:rsid w:val="00BD30EF"/>
    <w:rsid w:val="00BD31BE"/>
    <w:rsid w:val="00BD3438"/>
    <w:rsid w:val="00BD36FF"/>
    <w:rsid w:val="00BD382F"/>
    <w:rsid w:val="00BD38C0"/>
    <w:rsid w:val="00BD3E41"/>
    <w:rsid w:val="00BD3E61"/>
    <w:rsid w:val="00BD4015"/>
    <w:rsid w:val="00BD41EB"/>
    <w:rsid w:val="00BD4250"/>
    <w:rsid w:val="00BD441D"/>
    <w:rsid w:val="00BD4710"/>
    <w:rsid w:val="00BD487F"/>
    <w:rsid w:val="00BD495D"/>
    <w:rsid w:val="00BD4A26"/>
    <w:rsid w:val="00BD4D68"/>
    <w:rsid w:val="00BD4E82"/>
    <w:rsid w:val="00BD4EED"/>
    <w:rsid w:val="00BD5106"/>
    <w:rsid w:val="00BD51A2"/>
    <w:rsid w:val="00BD5355"/>
    <w:rsid w:val="00BD544C"/>
    <w:rsid w:val="00BD5661"/>
    <w:rsid w:val="00BD5878"/>
    <w:rsid w:val="00BD58B1"/>
    <w:rsid w:val="00BD5A4B"/>
    <w:rsid w:val="00BD5B4B"/>
    <w:rsid w:val="00BD5CE8"/>
    <w:rsid w:val="00BD5DF8"/>
    <w:rsid w:val="00BD5E1E"/>
    <w:rsid w:val="00BD5FD5"/>
    <w:rsid w:val="00BD60DD"/>
    <w:rsid w:val="00BD63C1"/>
    <w:rsid w:val="00BD6453"/>
    <w:rsid w:val="00BD655C"/>
    <w:rsid w:val="00BD65F3"/>
    <w:rsid w:val="00BD6B7B"/>
    <w:rsid w:val="00BD6D6E"/>
    <w:rsid w:val="00BD6D71"/>
    <w:rsid w:val="00BD6E07"/>
    <w:rsid w:val="00BD6E85"/>
    <w:rsid w:val="00BD6E8C"/>
    <w:rsid w:val="00BD6F18"/>
    <w:rsid w:val="00BD70AF"/>
    <w:rsid w:val="00BD71CF"/>
    <w:rsid w:val="00BD72DE"/>
    <w:rsid w:val="00BD74E0"/>
    <w:rsid w:val="00BD75BE"/>
    <w:rsid w:val="00BD780F"/>
    <w:rsid w:val="00BD78EC"/>
    <w:rsid w:val="00BD7948"/>
    <w:rsid w:val="00BD79D6"/>
    <w:rsid w:val="00BD79ED"/>
    <w:rsid w:val="00BD7B53"/>
    <w:rsid w:val="00BD7D5B"/>
    <w:rsid w:val="00BD7EEB"/>
    <w:rsid w:val="00BE0066"/>
    <w:rsid w:val="00BE0396"/>
    <w:rsid w:val="00BE03ED"/>
    <w:rsid w:val="00BE074D"/>
    <w:rsid w:val="00BE07A0"/>
    <w:rsid w:val="00BE0809"/>
    <w:rsid w:val="00BE08AC"/>
    <w:rsid w:val="00BE0AF0"/>
    <w:rsid w:val="00BE0CCD"/>
    <w:rsid w:val="00BE10D3"/>
    <w:rsid w:val="00BE1A32"/>
    <w:rsid w:val="00BE1C4E"/>
    <w:rsid w:val="00BE1FE8"/>
    <w:rsid w:val="00BE213C"/>
    <w:rsid w:val="00BE2158"/>
    <w:rsid w:val="00BE24A1"/>
    <w:rsid w:val="00BE24D2"/>
    <w:rsid w:val="00BE268D"/>
    <w:rsid w:val="00BE2787"/>
    <w:rsid w:val="00BE2A76"/>
    <w:rsid w:val="00BE2B08"/>
    <w:rsid w:val="00BE2BBD"/>
    <w:rsid w:val="00BE2CAD"/>
    <w:rsid w:val="00BE2E36"/>
    <w:rsid w:val="00BE3084"/>
    <w:rsid w:val="00BE3242"/>
    <w:rsid w:val="00BE3547"/>
    <w:rsid w:val="00BE3873"/>
    <w:rsid w:val="00BE3A18"/>
    <w:rsid w:val="00BE3DB0"/>
    <w:rsid w:val="00BE3DBC"/>
    <w:rsid w:val="00BE3E24"/>
    <w:rsid w:val="00BE3EAD"/>
    <w:rsid w:val="00BE3F48"/>
    <w:rsid w:val="00BE40C2"/>
    <w:rsid w:val="00BE40E7"/>
    <w:rsid w:val="00BE4127"/>
    <w:rsid w:val="00BE4168"/>
    <w:rsid w:val="00BE43F5"/>
    <w:rsid w:val="00BE445C"/>
    <w:rsid w:val="00BE44AD"/>
    <w:rsid w:val="00BE45D9"/>
    <w:rsid w:val="00BE4649"/>
    <w:rsid w:val="00BE468B"/>
    <w:rsid w:val="00BE47AD"/>
    <w:rsid w:val="00BE48D8"/>
    <w:rsid w:val="00BE5145"/>
    <w:rsid w:val="00BE5453"/>
    <w:rsid w:val="00BE5740"/>
    <w:rsid w:val="00BE5A39"/>
    <w:rsid w:val="00BE5ACB"/>
    <w:rsid w:val="00BE5B5A"/>
    <w:rsid w:val="00BE5BE2"/>
    <w:rsid w:val="00BE5EAF"/>
    <w:rsid w:val="00BE60EC"/>
    <w:rsid w:val="00BE6108"/>
    <w:rsid w:val="00BE61AB"/>
    <w:rsid w:val="00BE6221"/>
    <w:rsid w:val="00BE6436"/>
    <w:rsid w:val="00BE644B"/>
    <w:rsid w:val="00BE656D"/>
    <w:rsid w:val="00BE6636"/>
    <w:rsid w:val="00BE6676"/>
    <w:rsid w:val="00BE66E4"/>
    <w:rsid w:val="00BE6950"/>
    <w:rsid w:val="00BE6CFA"/>
    <w:rsid w:val="00BE6D89"/>
    <w:rsid w:val="00BE6DAF"/>
    <w:rsid w:val="00BE6DB5"/>
    <w:rsid w:val="00BE6FAB"/>
    <w:rsid w:val="00BE6FB9"/>
    <w:rsid w:val="00BE711B"/>
    <w:rsid w:val="00BE711E"/>
    <w:rsid w:val="00BE7286"/>
    <w:rsid w:val="00BE735E"/>
    <w:rsid w:val="00BE7364"/>
    <w:rsid w:val="00BE74F2"/>
    <w:rsid w:val="00BE78D0"/>
    <w:rsid w:val="00BE7A31"/>
    <w:rsid w:val="00BE7B48"/>
    <w:rsid w:val="00BE7D83"/>
    <w:rsid w:val="00BE7E1C"/>
    <w:rsid w:val="00BE7ED3"/>
    <w:rsid w:val="00BF0181"/>
    <w:rsid w:val="00BF02B5"/>
    <w:rsid w:val="00BF02D2"/>
    <w:rsid w:val="00BF035C"/>
    <w:rsid w:val="00BF0361"/>
    <w:rsid w:val="00BF0532"/>
    <w:rsid w:val="00BF066A"/>
    <w:rsid w:val="00BF095A"/>
    <w:rsid w:val="00BF0C01"/>
    <w:rsid w:val="00BF0C2E"/>
    <w:rsid w:val="00BF0D3B"/>
    <w:rsid w:val="00BF1292"/>
    <w:rsid w:val="00BF1598"/>
    <w:rsid w:val="00BF1645"/>
    <w:rsid w:val="00BF1758"/>
    <w:rsid w:val="00BF188B"/>
    <w:rsid w:val="00BF19E7"/>
    <w:rsid w:val="00BF1A82"/>
    <w:rsid w:val="00BF1A8A"/>
    <w:rsid w:val="00BF1BD2"/>
    <w:rsid w:val="00BF1C51"/>
    <w:rsid w:val="00BF205A"/>
    <w:rsid w:val="00BF2102"/>
    <w:rsid w:val="00BF2246"/>
    <w:rsid w:val="00BF234E"/>
    <w:rsid w:val="00BF23C5"/>
    <w:rsid w:val="00BF24FA"/>
    <w:rsid w:val="00BF2502"/>
    <w:rsid w:val="00BF27FB"/>
    <w:rsid w:val="00BF293D"/>
    <w:rsid w:val="00BF297C"/>
    <w:rsid w:val="00BF2AC2"/>
    <w:rsid w:val="00BF2C57"/>
    <w:rsid w:val="00BF3116"/>
    <w:rsid w:val="00BF3185"/>
    <w:rsid w:val="00BF3413"/>
    <w:rsid w:val="00BF34F1"/>
    <w:rsid w:val="00BF34FC"/>
    <w:rsid w:val="00BF3581"/>
    <w:rsid w:val="00BF36A8"/>
    <w:rsid w:val="00BF36BE"/>
    <w:rsid w:val="00BF396F"/>
    <w:rsid w:val="00BF3BF1"/>
    <w:rsid w:val="00BF4055"/>
    <w:rsid w:val="00BF40F9"/>
    <w:rsid w:val="00BF4329"/>
    <w:rsid w:val="00BF44FD"/>
    <w:rsid w:val="00BF4576"/>
    <w:rsid w:val="00BF4979"/>
    <w:rsid w:val="00BF498D"/>
    <w:rsid w:val="00BF4B6C"/>
    <w:rsid w:val="00BF4F2B"/>
    <w:rsid w:val="00BF4FBD"/>
    <w:rsid w:val="00BF500C"/>
    <w:rsid w:val="00BF503A"/>
    <w:rsid w:val="00BF53B9"/>
    <w:rsid w:val="00BF546D"/>
    <w:rsid w:val="00BF54BB"/>
    <w:rsid w:val="00BF55D5"/>
    <w:rsid w:val="00BF566D"/>
    <w:rsid w:val="00BF577A"/>
    <w:rsid w:val="00BF59D6"/>
    <w:rsid w:val="00BF59E2"/>
    <w:rsid w:val="00BF5A0D"/>
    <w:rsid w:val="00BF5BDC"/>
    <w:rsid w:val="00BF5DB8"/>
    <w:rsid w:val="00BF5E76"/>
    <w:rsid w:val="00BF6020"/>
    <w:rsid w:val="00BF6062"/>
    <w:rsid w:val="00BF6109"/>
    <w:rsid w:val="00BF616B"/>
    <w:rsid w:val="00BF63AE"/>
    <w:rsid w:val="00BF65D9"/>
    <w:rsid w:val="00BF67EC"/>
    <w:rsid w:val="00BF6877"/>
    <w:rsid w:val="00BF6901"/>
    <w:rsid w:val="00BF69A8"/>
    <w:rsid w:val="00BF6C68"/>
    <w:rsid w:val="00BF6EFD"/>
    <w:rsid w:val="00BF70A1"/>
    <w:rsid w:val="00BF7449"/>
    <w:rsid w:val="00BF77DD"/>
    <w:rsid w:val="00BF790E"/>
    <w:rsid w:val="00BF7A6A"/>
    <w:rsid w:val="00BF7A6F"/>
    <w:rsid w:val="00BF7C41"/>
    <w:rsid w:val="00BF7D17"/>
    <w:rsid w:val="00BF7F1F"/>
    <w:rsid w:val="00C00039"/>
    <w:rsid w:val="00C00302"/>
    <w:rsid w:val="00C00488"/>
    <w:rsid w:val="00C004CA"/>
    <w:rsid w:val="00C0069D"/>
    <w:rsid w:val="00C00872"/>
    <w:rsid w:val="00C00AD8"/>
    <w:rsid w:val="00C00B1F"/>
    <w:rsid w:val="00C00DB7"/>
    <w:rsid w:val="00C00EE5"/>
    <w:rsid w:val="00C010AD"/>
    <w:rsid w:val="00C014D4"/>
    <w:rsid w:val="00C01585"/>
    <w:rsid w:val="00C01724"/>
    <w:rsid w:val="00C0175C"/>
    <w:rsid w:val="00C019AC"/>
    <w:rsid w:val="00C01A22"/>
    <w:rsid w:val="00C01A3E"/>
    <w:rsid w:val="00C01A7A"/>
    <w:rsid w:val="00C01C41"/>
    <w:rsid w:val="00C01E19"/>
    <w:rsid w:val="00C01EF0"/>
    <w:rsid w:val="00C01F72"/>
    <w:rsid w:val="00C02136"/>
    <w:rsid w:val="00C021B3"/>
    <w:rsid w:val="00C02702"/>
    <w:rsid w:val="00C0296A"/>
    <w:rsid w:val="00C029BF"/>
    <w:rsid w:val="00C029D9"/>
    <w:rsid w:val="00C029F7"/>
    <w:rsid w:val="00C02B14"/>
    <w:rsid w:val="00C02E46"/>
    <w:rsid w:val="00C02F17"/>
    <w:rsid w:val="00C02F81"/>
    <w:rsid w:val="00C02FEF"/>
    <w:rsid w:val="00C03115"/>
    <w:rsid w:val="00C03203"/>
    <w:rsid w:val="00C03694"/>
    <w:rsid w:val="00C038A7"/>
    <w:rsid w:val="00C039D7"/>
    <w:rsid w:val="00C039EB"/>
    <w:rsid w:val="00C03ACC"/>
    <w:rsid w:val="00C03B8D"/>
    <w:rsid w:val="00C03F1D"/>
    <w:rsid w:val="00C03F33"/>
    <w:rsid w:val="00C0416A"/>
    <w:rsid w:val="00C0421E"/>
    <w:rsid w:val="00C04A12"/>
    <w:rsid w:val="00C04EC8"/>
    <w:rsid w:val="00C05041"/>
    <w:rsid w:val="00C05119"/>
    <w:rsid w:val="00C051C6"/>
    <w:rsid w:val="00C051D6"/>
    <w:rsid w:val="00C052C0"/>
    <w:rsid w:val="00C0538C"/>
    <w:rsid w:val="00C056B0"/>
    <w:rsid w:val="00C0573D"/>
    <w:rsid w:val="00C05759"/>
    <w:rsid w:val="00C057C6"/>
    <w:rsid w:val="00C058B5"/>
    <w:rsid w:val="00C05B4B"/>
    <w:rsid w:val="00C05CE7"/>
    <w:rsid w:val="00C05DA1"/>
    <w:rsid w:val="00C05DC6"/>
    <w:rsid w:val="00C05E3B"/>
    <w:rsid w:val="00C05E75"/>
    <w:rsid w:val="00C05F86"/>
    <w:rsid w:val="00C061FC"/>
    <w:rsid w:val="00C063DB"/>
    <w:rsid w:val="00C064F3"/>
    <w:rsid w:val="00C0687E"/>
    <w:rsid w:val="00C0696A"/>
    <w:rsid w:val="00C06DB3"/>
    <w:rsid w:val="00C06EFF"/>
    <w:rsid w:val="00C06F1D"/>
    <w:rsid w:val="00C07032"/>
    <w:rsid w:val="00C070A4"/>
    <w:rsid w:val="00C07124"/>
    <w:rsid w:val="00C0790A"/>
    <w:rsid w:val="00C079C0"/>
    <w:rsid w:val="00C07A6D"/>
    <w:rsid w:val="00C07ACF"/>
    <w:rsid w:val="00C07EDB"/>
    <w:rsid w:val="00C102A5"/>
    <w:rsid w:val="00C103E4"/>
    <w:rsid w:val="00C104A6"/>
    <w:rsid w:val="00C106C3"/>
    <w:rsid w:val="00C1071A"/>
    <w:rsid w:val="00C108A2"/>
    <w:rsid w:val="00C10A08"/>
    <w:rsid w:val="00C10AA1"/>
    <w:rsid w:val="00C10C07"/>
    <w:rsid w:val="00C10DFC"/>
    <w:rsid w:val="00C10E8D"/>
    <w:rsid w:val="00C10FF6"/>
    <w:rsid w:val="00C11076"/>
    <w:rsid w:val="00C110E2"/>
    <w:rsid w:val="00C11206"/>
    <w:rsid w:val="00C11253"/>
    <w:rsid w:val="00C11413"/>
    <w:rsid w:val="00C11579"/>
    <w:rsid w:val="00C11976"/>
    <w:rsid w:val="00C119C7"/>
    <w:rsid w:val="00C119EF"/>
    <w:rsid w:val="00C11A32"/>
    <w:rsid w:val="00C11CFB"/>
    <w:rsid w:val="00C11E80"/>
    <w:rsid w:val="00C11F6D"/>
    <w:rsid w:val="00C1239C"/>
    <w:rsid w:val="00C124FA"/>
    <w:rsid w:val="00C1258A"/>
    <w:rsid w:val="00C12714"/>
    <w:rsid w:val="00C129A7"/>
    <w:rsid w:val="00C12B9A"/>
    <w:rsid w:val="00C12F3A"/>
    <w:rsid w:val="00C131B0"/>
    <w:rsid w:val="00C13238"/>
    <w:rsid w:val="00C132A8"/>
    <w:rsid w:val="00C13354"/>
    <w:rsid w:val="00C13377"/>
    <w:rsid w:val="00C135B5"/>
    <w:rsid w:val="00C13953"/>
    <w:rsid w:val="00C13BCA"/>
    <w:rsid w:val="00C13E44"/>
    <w:rsid w:val="00C14009"/>
    <w:rsid w:val="00C1408E"/>
    <w:rsid w:val="00C14341"/>
    <w:rsid w:val="00C14344"/>
    <w:rsid w:val="00C14456"/>
    <w:rsid w:val="00C1479A"/>
    <w:rsid w:val="00C14B98"/>
    <w:rsid w:val="00C14C21"/>
    <w:rsid w:val="00C14CC8"/>
    <w:rsid w:val="00C14D82"/>
    <w:rsid w:val="00C14F06"/>
    <w:rsid w:val="00C14F99"/>
    <w:rsid w:val="00C14FF8"/>
    <w:rsid w:val="00C15052"/>
    <w:rsid w:val="00C1515E"/>
    <w:rsid w:val="00C15238"/>
    <w:rsid w:val="00C152CF"/>
    <w:rsid w:val="00C153E8"/>
    <w:rsid w:val="00C15504"/>
    <w:rsid w:val="00C15E46"/>
    <w:rsid w:val="00C15F35"/>
    <w:rsid w:val="00C15FC0"/>
    <w:rsid w:val="00C16199"/>
    <w:rsid w:val="00C164DA"/>
    <w:rsid w:val="00C16569"/>
    <w:rsid w:val="00C16573"/>
    <w:rsid w:val="00C1663A"/>
    <w:rsid w:val="00C16684"/>
    <w:rsid w:val="00C16690"/>
    <w:rsid w:val="00C16705"/>
    <w:rsid w:val="00C167F8"/>
    <w:rsid w:val="00C16A53"/>
    <w:rsid w:val="00C16A59"/>
    <w:rsid w:val="00C16B2E"/>
    <w:rsid w:val="00C16CF2"/>
    <w:rsid w:val="00C16D83"/>
    <w:rsid w:val="00C16DA4"/>
    <w:rsid w:val="00C16FB7"/>
    <w:rsid w:val="00C17076"/>
    <w:rsid w:val="00C17157"/>
    <w:rsid w:val="00C17239"/>
    <w:rsid w:val="00C173DC"/>
    <w:rsid w:val="00C174AD"/>
    <w:rsid w:val="00C17677"/>
    <w:rsid w:val="00C176C5"/>
    <w:rsid w:val="00C17718"/>
    <w:rsid w:val="00C17B05"/>
    <w:rsid w:val="00C17C48"/>
    <w:rsid w:val="00C17EB2"/>
    <w:rsid w:val="00C2004D"/>
    <w:rsid w:val="00C20136"/>
    <w:rsid w:val="00C20194"/>
    <w:rsid w:val="00C205B9"/>
    <w:rsid w:val="00C209A5"/>
    <w:rsid w:val="00C20B6B"/>
    <w:rsid w:val="00C20BAE"/>
    <w:rsid w:val="00C20CC4"/>
    <w:rsid w:val="00C20F9D"/>
    <w:rsid w:val="00C20FED"/>
    <w:rsid w:val="00C21176"/>
    <w:rsid w:val="00C211A2"/>
    <w:rsid w:val="00C2124E"/>
    <w:rsid w:val="00C2125F"/>
    <w:rsid w:val="00C21604"/>
    <w:rsid w:val="00C2186B"/>
    <w:rsid w:val="00C21891"/>
    <w:rsid w:val="00C21C08"/>
    <w:rsid w:val="00C21C6A"/>
    <w:rsid w:val="00C21DCB"/>
    <w:rsid w:val="00C21E79"/>
    <w:rsid w:val="00C2201E"/>
    <w:rsid w:val="00C220BF"/>
    <w:rsid w:val="00C22166"/>
    <w:rsid w:val="00C22203"/>
    <w:rsid w:val="00C22425"/>
    <w:rsid w:val="00C2260F"/>
    <w:rsid w:val="00C2261E"/>
    <w:rsid w:val="00C22774"/>
    <w:rsid w:val="00C22AAE"/>
    <w:rsid w:val="00C22E11"/>
    <w:rsid w:val="00C23004"/>
    <w:rsid w:val="00C233C1"/>
    <w:rsid w:val="00C23741"/>
    <w:rsid w:val="00C23C81"/>
    <w:rsid w:val="00C23CCC"/>
    <w:rsid w:val="00C23D40"/>
    <w:rsid w:val="00C23DAF"/>
    <w:rsid w:val="00C2436F"/>
    <w:rsid w:val="00C2446A"/>
    <w:rsid w:val="00C244CB"/>
    <w:rsid w:val="00C246AD"/>
    <w:rsid w:val="00C2474E"/>
    <w:rsid w:val="00C2482F"/>
    <w:rsid w:val="00C24923"/>
    <w:rsid w:val="00C24AFC"/>
    <w:rsid w:val="00C24CAA"/>
    <w:rsid w:val="00C24F02"/>
    <w:rsid w:val="00C24FCB"/>
    <w:rsid w:val="00C252A3"/>
    <w:rsid w:val="00C254C5"/>
    <w:rsid w:val="00C25506"/>
    <w:rsid w:val="00C2575A"/>
    <w:rsid w:val="00C25855"/>
    <w:rsid w:val="00C25AC3"/>
    <w:rsid w:val="00C25B53"/>
    <w:rsid w:val="00C25DF8"/>
    <w:rsid w:val="00C25E0E"/>
    <w:rsid w:val="00C25FE4"/>
    <w:rsid w:val="00C26289"/>
    <w:rsid w:val="00C26649"/>
    <w:rsid w:val="00C26815"/>
    <w:rsid w:val="00C268CA"/>
    <w:rsid w:val="00C26A8A"/>
    <w:rsid w:val="00C26C89"/>
    <w:rsid w:val="00C26C96"/>
    <w:rsid w:val="00C26D40"/>
    <w:rsid w:val="00C270E7"/>
    <w:rsid w:val="00C271C2"/>
    <w:rsid w:val="00C27227"/>
    <w:rsid w:val="00C2758C"/>
    <w:rsid w:val="00C27739"/>
    <w:rsid w:val="00C2781C"/>
    <w:rsid w:val="00C27855"/>
    <w:rsid w:val="00C278F2"/>
    <w:rsid w:val="00C2796B"/>
    <w:rsid w:val="00C27DBB"/>
    <w:rsid w:val="00C27F29"/>
    <w:rsid w:val="00C27F50"/>
    <w:rsid w:val="00C30356"/>
    <w:rsid w:val="00C30583"/>
    <w:rsid w:val="00C3070B"/>
    <w:rsid w:val="00C3080D"/>
    <w:rsid w:val="00C30E29"/>
    <w:rsid w:val="00C31631"/>
    <w:rsid w:val="00C3181B"/>
    <w:rsid w:val="00C31900"/>
    <w:rsid w:val="00C3196F"/>
    <w:rsid w:val="00C3198A"/>
    <w:rsid w:val="00C31AC4"/>
    <w:rsid w:val="00C31B89"/>
    <w:rsid w:val="00C31D17"/>
    <w:rsid w:val="00C322BF"/>
    <w:rsid w:val="00C32362"/>
    <w:rsid w:val="00C32406"/>
    <w:rsid w:val="00C325D4"/>
    <w:rsid w:val="00C325F1"/>
    <w:rsid w:val="00C326F1"/>
    <w:rsid w:val="00C32820"/>
    <w:rsid w:val="00C32C8F"/>
    <w:rsid w:val="00C32CAA"/>
    <w:rsid w:val="00C32E8C"/>
    <w:rsid w:val="00C330E9"/>
    <w:rsid w:val="00C3318D"/>
    <w:rsid w:val="00C335B5"/>
    <w:rsid w:val="00C33641"/>
    <w:rsid w:val="00C336C4"/>
    <w:rsid w:val="00C33749"/>
    <w:rsid w:val="00C3376D"/>
    <w:rsid w:val="00C33830"/>
    <w:rsid w:val="00C33910"/>
    <w:rsid w:val="00C33B20"/>
    <w:rsid w:val="00C33B43"/>
    <w:rsid w:val="00C33CFA"/>
    <w:rsid w:val="00C33E83"/>
    <w:rsid w:val="00C33FDD"/>
    <w:rsid w:val="00C34038"/>
    <w:rsid w:val="00C34085"/>
    <w:rsid w:val="00C340FA"/>
    <w:rsid w:val="00C343C0"/>
    <w:rsid w:val="00C34539"/>
    <w:rsid w:val="00C34A87"/>
    <w:rsid w:val="00C34A9B"/>
    <w:rsid w:val="00C34C23"/>
    <w:rsid w:val="00C34D04"/>
    <w:rsid w:val="00C34FA0"/>
    <w:rsid w:val="00C350CB"/>
    <w:rsid w:val="00C351AE"/>
    <w:rsid w:val="00C3529F"/>
    <w:rsid w:val="00C3530D"/>
    <w:rsid w:val="00C35366"/>
    <w:rsid w:val="00C3556C"/>
    <w:rsid w:val="00C35677"/>
    <w:rsid w:val="00C356CB"/>
    <w:rsid w:val="00C35845"/>
    <w:rsid w:val="00C3585B"/>
    <w:rsid w:val="00C35BA8"/>
    <w:rsid w:val="00C36054"/>
    <w:rsid w:val="00C362BB"/>
    <w:rsid w:val="00C364DE"/>
    <w:rsid w:val="00C3651E"/>
    <w:rsid w:val="00C3656B"/>
    <w:rsid w:val="00C367A4"/>
    <w:rsid w:val="00C368A7"/>
    <w:rsid w:val="00C36A46"/>
    <w:rsid w:val="00C36AB6"/>
    <w:rsid w:val="00C36BED"/>
    <w:rsid w:val="00C36CF4"/>
    <w:rsid w:val="00C371DF"/>
    <w:rsid w:val="00C3770B"/>
    <w:rsid w:val="00C3786A"/>
    <w:rsid w:val="00C37922"/>
    <w:rsid w:val="00C37C5F"/>
    <w:rsid w:val="00C37F73"/>
    <w:rsid w:val="00C37FDB"/>
    <w:rsid w:val="00C40050"/>
    <w:rsid w:val="00C40093"/>
    <w:rsid w:val="00C40201"/>
    <w:rsid w:val="00C404C2"/>
    <w:rsid w:val="00C40586"/>
    <w:rsid w:val="00C405C1"/>
    <w:rsid w:val="00C4069C"/>
    <w:rsid w:val="00C4074F"/>
    <w:rsid w:val="00C4086A"/>
    <w:rsid w:val="00C40970"/>
    <w:rsid w:val="00C40A09"/>
    <w:rsid w:val="00C40BC0"/>
    <w:rsid w:val="00C41020"/>
    <w:rsid w:val="00C411DF"/>
    <w:rsid w:val="00C4121D"/>
    <w:rsid w:val="00C412FF"/>
    <w:rsid w:val="00C4157E"/>
    <w:rsid w:val="00C4195F"/>
    <w:rsid w:val="00C419B1"/>
    <w:rsid w:val="00C41A86"/>
    <w:rsid w:val="00C41B68"/>
    <w:rsid w:val="00C41ED4"/>
    <w:rsid w:val="00C41F67"/>
    <w:rsid w:val="00C422F4"/>
    <w:rsid w:val="00C42390"/>
    <w:rsid w:val="00C423A7"/>
    <w:rsid w:val="00C42631"/>
    <w:rsid w:val="00C42935"/>
    <w:rsid w:val="00C42DC3"/>
    <w:rsid w:val="00C42EF9"/>
    <w:rsid w:val="00C43344"/>
    <w:rsid w:val="00C4337D"/>
    <w:rsid w:val="00C43D3E"/>
    <w:rsid w:val="00C43DAB"/>
    <w:rsid w:val="00C43DAF"/>
    <w:rsid w:val="00C43DD9"/>
    <w:rsid w:val="00C43E61"/>
    <w:rsid w:val="00C44033"/>
    <w:rsid w:val="00C4403E"/>
    <w:rsid w:val="00C4413F"/>
    <w:rsid w:val="00C4420D"/>
    <w:rsid w:val="00C444CE"/>
    <w:rsid w:val="00C449F3"/>
    <w:rsid w:val="00C44AB4"/>
    <w:rsid w:val="00C44EC5"/>
    <w:rsid w:val="00C450C7"/>
    <w:rsid w:val="00C450EA"/>
    <w:rsid w:val="00C4517B"/>
    <w:rsid w:val="00C4521A"/>
    <w:rsid w:val="00C452C6"/>
    <w:rsid w:val="00C45317"/>
    <w:rsid w:val="00C454CC"/>
    <w:rsid w:val="00C45557"/>
    <w:rsid w:val="00C45B46"/>
    <w:rsid w:val="00C45DFA"/>
    <w:rsid w:val="00C45EFE"/>
    <w:rsid w:val="00C46086"/>
    <w:rsid w:val="00C4609E"/>
    <w:rsid w:val="00C46335"/>
    <w:rsid w:val="00C46367"/>
    <w:rsid w:val="00C464AC"/>
    <w:rsid w:val="00C4659D"/>
    <w:rsid w:val="00C465DF"/>
    <w:rsid w:val="00C46DD4"/>
    <w:rsid w:val="00C46E7D"/>
    <w:rsid w:val="00C46FDE"/>
    <w:rsid w:val="00C47155"/>
    <w:rsid w:val="00C471A7"/>
    <w:rsid w:val="00C47466"/>
    <w:rsid w:val="00C475B1"/>
    <w:rsid w:val="00C47F09"/>
    <w:rsid w:val="00C502BD"/>
    <w:rsid w:val="00C50371"/>
    <w:rsid w:val="00C506CA"/>
    <w:rsid w:val="00C507CC"/>
    <w:rsid w:val="00C5080E"/>
    <w:rsid w:val="00C508E9"/>
    <w:rsid w:val="00C50933"/>
    <w:rsid w:val="00C50953"/>
    <w:rsid w:val="00C50BD4"/>
    <w:rsid w:val="00C50BFE"/>
    <w:rsid w:val="00C50D69"/>
    <w:rsid w:val="00C50E60"/>
    <w:rsid w:val="00C50F1D"/>
    <w:rsid w:val="00C51724"/>
    <w:rsid w:val="00C5172D"/>
    <w:rsid w:val="00C51741"/>
    <w:rsid w:val="00C51927"/>
    <w:rsid w:val="00C51AA9"/>
    <w:rsid w:val="00C51EDA"/>
    <w:rsid w:val="00C51FF2"/>
    <w:rsid w:val="00C5205F"/>
    <w:rsid w:val="00C522E8"/>
    <w:rsid w:val="00C524BE"/>
    <w:rsid w:val="00C52554"/>
    <w:rsid w:val="00C52708"/>
    <w:rsid w:val="00C52B70"/>
    <w:rsid w:val="00C52D98"/>
    <w:rsid w:val="00C52F48"/>
    <w:rsid w:val="00C52F4D"/>
    <w:rsid w:val="00C530E6"/>
    <w:rsid w:val="00C531DF"/>
    <w:rsid w:val="00C532B7"/>
    <w:rsid w:val="00C535AA"/>
    <w:rsid w:val="00C53758"/>
    <w:rsid w:val="00C538F3"/>
    <w:rsid w:val="00C53AF3"/>
    <w:rsid w:val="00C53CF4"/>
    <w:rsid w:val="00C53E2C"/>
    <w:rsid w:val="00C540C7"/>
    <w:rsid w:val="00C5410A"/>
    <w:rsid w:val="00C542C7"/>
    <w:rsid w:val="00C54494"/>
    <w:rsid w:val="00C544CD"/>
    <w:rsid w:val="00C5461D"/>
    <w:rsid w:val="00C54631"/>
    <w:rsid w:val="00C54651"/>
    <w:rsid w:val="00C547C4"/>
    <w:rsid w:val="00C5487A"/>
    <w:rsid w:val="00C54A9B"/>
    <w:rsid w:val="00C54B43"/>
    <w:rsid w:val="00C54CA3"/>
    <w:rsid w:val="00C54F0D"/>
    <w:rsid w:val="00C54FBA"/>
    <w:rsid w:val="00C54FD4"/>
    <w:rsid w:val="00C5515D"/>
    <w:rsid w:val="00C55264"/>
    <w:rsid w:val="00C5553C"/>
    <w:rsid w:val="00C55582"/>
    <w:rsid w:val="00C555CD"/>
    <w:rsid w:val="00C55722"/>
    <w:rsid w:val="00C5581E"/>
    <w:rsid w:val="00C5591D"/>
    <w:rsid w:val="00C55B01"/>
    <w:rsid w:val="00C55C32"/>
    <w:rsid w:val="00C55C4A"/>
    <w:rsid w:val="00C55FF6"/>
    <w:rsid w:val="00C56042"/>
    <w:rsid w:val="00C561BA"/>
    <w:rsid w:val="00C561E6"/>
    <w:rsid w:val="00C561EF"/>
    <w:rsid w:val="00C562DA"/>
    <w:rsid w:val="00C5631A"/>
    <w:rsid w:val="00C56535"/>
    <w:rsid w:val="00C569DC"/>
    <w:rsid w:val="00C56B9A"/>
    <w:rsid w:val="00C570B6"/>
    <w:rsid w:val="00C57137"/>
    <w:rsid w:val="00C57480"/>
    <w:rsid w:val="00C574CC"/>
    <w:rsid w:val="00C5754E"/>
    <w:rsid w:val="00C575CD"/>
    <w:rsid w:val="00C5772B"/>
    <w:rsid w:val="00C57749"/>
    <w:rsid w:val="00C5798E"/>
    <w:rsid w:val="00C579A6"/>
    <w:rsid w:val="00C57A1C"/>
    <w:rsid w:val="00C57C2D"/>
    <w:rsid w:val="00C57D2A"/>
    <w:rsid w:val="00C57D85"/>
    <w:rsid w:val="00C57DAB"/>
    <w:rsid w:val="00C60255"/>
    <w:rsid w:val="00C602D2"/>
    <w:rsid w:val="00C60587"/>
    <w:rsid w:val="00C60671"/>
    <w:rsid w:val="00C60766"/>
    <w:rsid w:val="00C60A30"/>
    <w:rsid w:val="00C60B8E"/>
    <w:rsid w:val="00C60BD8"/>
    <w:rsid w:val="00C60CB4"/>
    <w:rsid w:val="00C60ED5"/>
    <w:rsid w:val="00C6102B"/>
    <w:rsid w:val="00C61159"/>
    <w:rsid w:val="00C61188"/>
    <w:rsid w:val="00C6138D"/>
    <w:rsid w:val="00C61402"/>
    <w:rsid w:val="00C6157A"/>
    <w:rsid w:val="00C6177B"/>
    <w:rsid w:val="00C61819"/>
    <w:rsid w:val="00C618AA"/>
    <w:rsid w:val="00C6199A"/>
    <w:rsid w:val="00C61A40"/>
    <w:rsid w:val="00C61B2C"/>
    <w:rsid w:val="00C61B30"/>
    <w:rsid w:val="00C61DD4"/>
    <w:rsid w:val="00C61F5A"/>
    <w:rsid w:val="00C62171"/>
    <w:rsid w:val="00C623D6"/>
    <w:rsid w:val="00C62564"/>
    <w:rsid w:val="00C62972"/>
    <w:rsid w:val="00C629C2"/>
    <w:rsid w:val="00C62B24"/>
    <w:rsid w:val="00C62B26"/>
    <w:rsid w:val="00C62B53"/>
    <w:rsid w:val="00C62B8F"/>
    <w:rsid w:val="00C62C2D"/>
    <w:rsid w:val="00C62D8C"/>
    <w:rsid w:val="00C62EE3"/>
    <w:rsid w:val="00C62F03"/>
    <w:rsid w:val="00C62F7D"/>
    <w:rsid w:val="00C631F2"/>
    <w:rsid w:val="00C63266"/>
    <w:rsid w:val="00C6331F"/>
    <w:rsid w:val="00C6346D"/>
    <w:rsid w:val="00C634F4"/>
    <w:rsid w:val="00C63512"/>
    <w:rsid w:val="00C63532"/>
    <w:rsid w:val="00C63634"/>
    <w:rsid w:val="00C637B9"/>
    <w:rsid w:val="00C6388C"/>
    <w:rsid w:val="00C63E3B"/>
    <w:rsid w:val="00C63F80"/>
    <w:rsid w:val="00C640D3"/>
    <w:rsid w:val="00C6434C"/>
    <w:rsid w:val="00C64661"/>
    <w:rsid w:val="00C64A58"/>
    <w:rsid w:val="00C64ACF"/>
    <w:rsid w:val="00C64E72"/>
    <w:rsid w:val="00C64FB0"/>
    <w:rsid w:val="00C65081"/>
    <w:rsid w:val="00C651D1"/>
    <w:rsid w:val="00C6521F"/>
    <w:rsid w:val="00C65317"/>
    <w:rsid w:val="00C65834"/>
    <w:rsid w:val="00C658BD"/>
    <w:rsid w:val="00C65BC4"/>
    <w:rsid w:val="00C65BF7"/>
    <w:rsid w:val="00C65D75"/>
    <w:rsid w:val="00C65DC0"/>
    <w:rsid w:val="00C65E21"/>
    <w:rsid w:val="00C65FBA"/>
    <w:rsid w:val="00C65FDB"/>
    <w:rsid w:val="00C66073"/>
    <w:rsid w:val="00C66085"/>
    <w:rsid w:val="00C660F9"/>
    <w:rsid w:val="00C6615F"/>
    <w:rsid w:val="00C66186"/>
    <w:rsid w:val="00C663A8"/>
    <w:rsid w:val="00C663BD"/>
    <w:rsid w:val="00C665F3"/>
    <w:rsid w:val="00C66606"/>
    <w:rsid w:val="00C6674A"/>
    <w:rsid w:val="00C667C5"/>
    <w:rsid w:val="00C66879"/>
    <w:rsid w:val="00C66886"/>
    <w:rsid w:val="00C668A7"/>
    <w:rsid w:val="00C668BE"/>
    <w:rsid w:val="00C66999"/>
    <w:rsid w:val="00C66CCD"/>
    <w:rsid w:val="00C66D23"/>
    <w:rsid w:val="00C66D3D"/>
    <w:rsid w:val="00C66DC2"/>
    <w:rsid w:val="00C673EB"/>
    <w:rsid w:val="00C6757E"/>
    <w:rsid w:val="00C676E4"/>
    <w:rsid w:val="00C67783"/>
    <w:rsid w:val="00C67784"/>
    <w:rsid w:val="00C67A8F"/>
    <w:rsid w:val="00C67B94"/>
    <w:rsid w:val="00C67CCF"/>
    <w:rsid w:val="00C67D37"/>
    <w:rsid w:val="00C67EBF"/>
    <w:rsid w:val="00C70103"/>
    <w:rsid w:val="00C70243"/>
    <w:rsid w:val="00C70279"/>
    <w:rsid w:val="00C70478"/>
    <w:rsid w:val="00C704DF"/>
    <w:rsid w:val="00C70530"/>
    <w:rsid w:val="00C7054A"/>
    <w:rsid w:val="00C706C6"/>
    <w:rsid w:val="00C7079D"/>
    <w:rsid w:val="00C7084B"/>
    <w:rsid w:val="00C7098C"/>
    <w:rsid w:val="00C709F3"/>
    <w:rsid w:val="00C70C7D"/>
    <w:rsid w:val="00C70D04"/>
    <w:rsid w:val="00C70E8A"/>
    <w:rsid w:val="00C70F42"/>
    <w:rsid w:val="00C70FAB"/>
    <w:rsid w:val="00C71341"/>
    <w:rsid w:val="00C714FB"/>
    <w:rsid w:val="00C7163D"/>
    <w:rsid w:val="00C716F5"/>
    <w:rsid w:val="00C7176B"/>
    <w:rsid w:val="00C7177F"/>
    <w:rsid w:val="00C7182F"/>
    <w:rsid w:val="00C71B72"/>
    <w:rsid w:val="00C71F93"/>
    <w:rsid w:val="00C71FB8"/>
    <w:rsid w:val="00C71FD1"/>
    <w:rsid w:val="00C71FDB"/>
    <w:rsid w:val="00C72268"/>
    <w:rsid w:val="00C7233C"/>
    <w:rsid w:val="00C72344"/>
    <w:rsid w:val="00C72427"/>
    <w:rsid w:val="00C72927"/>
    <w:rsid w:val="00C72960"/>
    <w:rsid w:val="00C72B80"/>
    <w:rsid w:val="00C7311C"/>
    <w:rsid w:val="00C73186"/>
    <w:rsid w:val="00C731ED"/>
    <w:rsid w:val="00C733C8"/>
    <w:rsid w:val="00C73476"/>
    <w:rsid w:val="00C73631"/>
    <w:rsid w:val="00C7394A"/>
    <w:rsid w:val="00C73E12"/>
    <w:rsid w:val="00C73E6E"/>
    <w:rsid w:val="00C73F14"/>
    <w:rsid w:val="00C73F91"/>
    <w:rsid w:val="00C74068"/>
    <w:rsid w:val="00C74259"/>
    <w:rsid w:val="00C74589"/>
    <w:rsid w:val="00C74642"/>
    <w:rsid w:val="00C7493C"/>
    <w:rsid w:val="00C74956"/>
    <w:rsid w:val="00C752FB"/>
    <w:rsid w:val="00C755AF"/>
    <w:rsid w:val="00C758B8"/>
    <w:rsid w:val="00C75B14"/>
    <w:rsid w:val="00C75BCC"/>
    <w:rsid w:val="00C75DA2"/>
    <w:rsid w:val="00C75F8D"/>
    <w:rsid w:val="00C76062"/>
    <w:rsid w:val="00C7650A"/>
    <w:rsid w:val="00C767A6"/>
    <w:rsid w:val="00C7694E"/>
    <w:rsid w:val="00C76ADC"/>
    <w:rsid w:val="00C76D54"/>
    <w:rsid w:val="00C76F16"/>
    <w:rsid w:val="00C76F97"/>
    <w:rsid w:val="00C76FC4"/>
    <w:rsid w:val="00C7726D"/>
    <w:rsid w:val="00C772D9"/>
    <w:rsid w:val="00C77309"/>
    <w:rsid w:val="00C77398"/>
    <w:rsid w:val="00C77512"/>
    <w:rsid w:val="00C7758F"/>
    <w:rsid w:val="00C776B3"/>
    <w:rsid w:val="00C7795F"/>
    <w:rsid w:val="00C77B7A"/>
    <w:rsid w:val="00C77B8E"/>
    <w:rsid w:val="00C77CE9"/>
    <w:rsid w:val="00C77F1F"/>
    <w:rsid w:val="00C8001A"/>
    <w:rsid w:val="00C80114"/>
    <w:rsid w:val="00C801D2"/>
    <w:rsid w:val="00C8040D"/>
    <w:rsid w:val="00C8049B"/>
    <w:rsid w:val="00C804C1"/>
    <w:rsid w:val="00C80736"/>
    <w:rsid w:val="00C80D3A"/>
    <w:rsid w:val="00C80D3F"/>
    <w:rsid w:val="00C80EDF"/>
    <w:rsid w:val="00C81299"/>
    <w:rsid w:val="00C81435"/>
    <w:rsid w:val="00C81492"/>
    <w:rsid w:val="00C8150D"/>
    <w:rsid w:val="00C815E0"/>
    <w:rsid w:val="00C816B9"/>
    <w:rsid w:val="00C816D8"/>
    <w:rsid w:val="00C8172F"/>
    <w:rsid w:val="00C817B3"/>
    <w:rsid w:val="00C81978"/>
    <w:rsid w:val="00C81CD0"/>
    <w:rsid w:val="00C81D6E"/>
    <w:rsid w:val="00C8200B"/>
    <w:rsid w:val="00C8218B"/>
    <w:rsid w:val="00C8219A"/>
    <w:rsid w:val="00C82290"/>
    <w:rsid w:val="00C823E8"/>
    <w:rsid w:val="00C82570"/>
    <w:rsid w:val="00C8259D"/>
    <w:rsid w:val="00C82626"/>
    <w:rsid w:val="00C8266F"/>
    <w:rsid w:val="00C8280D"/>
    <w:rsid w:val="00C82922"/>
    <w:rsid w:val="00C82C2C"/>
    <w:rsid w:val="00C83184"/>
    <w:rsid w:val="00C8325A"/>
    <w:rsid w:val="00C83332"/>
    <w:rsid w:val="00C84003"/>
    <w:rsid w:val="00C8401D"/>
    <w:rsid w:val="00C84382"/>
    <w:rsid w:val="00C84392"/>
    <w:rsid w:val="00C843C1"/>
    <w:rsid w:val="00C844A2"/>
    <w:rsid w:val="00C8475E"/>
    <w:rsid w:val="00C84AFB"/>
    <w:rsid w:val="00C84D35"/>
    <w:rsid w:val="00C84E9D"/>
    <w:rsid w:val="00C851B5"/>
    <w:rsid w:val="00C851FB"/>
    <w:rsid w:val="00C85451"/>
    <w:rsid w:val="00C859E3"/>
    <w:rsid w:val="00C85AF1"/>
    <w:rsid w:val="00C85BD4"/>
    <w:rsid w:val="00C85D22"/>
    <w:rsid w:val="00C85D33"/>
    <w:rsid w:val="00C85D69"/>
    <w:rsid w:val="00C85EEF"/>
    <w:rsid w:val="00C85F11"/>
    <w:rsid w:val="00C86132"/>
    <w:rsid w:val="00C8629E"/>
    <w:rsid w:val="00C862E6"/>
    <w:rsid w:val="00C8644C"/>
    <w:rsid w:val="00C86494"/>
    <w:rsid w:val="00C865AD"/>
    <w:rsid w:val="00C86651"/>
    <w:rsid w:val="00C86720"/>
    <w:rsid w:val="00C86B13"/>
    <w:rsid w:val="00C86BC0"/>
    <w:rsid w:val="00C86BDB"/>
    <w:rsid w:val="00C86F1C"/>
    <w:rsid w:val="00C86F91"/>
    <w:rsid w:val="00C86F99"/>
    <w:rsid w:val="00C870AC"/>
    <w:rsid w:val="00C87678"/>
    <w:rsid w:val="00C876C1"/>
    <w:rsid w:val="00C877A9"/>
    <w:rsid w:val="00C87AE6"/>
    <w:rsid w:val="00C9000E"/>
    <w:rsid w:val="00C90100"/>
    <w:rsid w:val="00C901B2"/>
    <w:rsid w:val="00C90854"/>
    <w:rsid w:val="00C909F0"/>
    <w:rsid w:val="00C90C72"/>
    <w:rsid w:val="00C90CC9"/>
    <w:rsid w:val="00C90CD3"/>
    <w:rsid w:val="00C911BE"/>
    <w:rsid w:val="00C9124C"/>
    <w:rsid w:val="00C912C9"/>
    <w:rsid w:val="00C91446"/>
    <w:rsid w:val="00C9144C"/>
    <w:rsid w:val="00C9146B"/>
    <w:rsid w:val="00C91544"/>
    <w:rsid w:val="00C915CA"/>
    <w:rsid w:val="00C915CF"/>
    <w:rsid w:val="00C916AB"/>
    <w:rsid w:val="00C917A7"/>
    <w:rsid w:val="00C917E9"/>
    <w:rsid w:val="00C91820"/>
    <w:rsid w:val="00C91885"/>
    <w:rsid w:val="00C918AE"/>
    <w:rsid w:val="00C919F7"/>
    <w:rsid w:val="00C91ABA"/>
    <w:rsid w:val="00C91B79"/>
    <w:rsid w:val="00C91C82"/>
    <w:rsid w:val="00C91DEE"/>
    <w:rsid w:val="00C91F66"/>
    <w:rsid w:val="00C91FE1"/>
    <w:rsid w:val="00C92091"/>
    <w:rsid w:val="00C926DD"/>
    <w:rsid w:val="00C92AA5"/>
    <w:rsid w:val="00C92ABF"/>
    <w:rsid w:val="00C92D90"/>
    <w:rsid w:val="00C93118"/>
    <w:rsid w:val="00C93210"/>
    <w:rsid w:val="00C93438"/>
    <w:rsid w:val="00C93479"/>
    <w:rsid w:val="00C935C5"/>
    <w:rsid w:val="00C937D5"/>
    <w:rsid w:val="00C93985"/>
    <w:rsid w:val="00C939D1"/>
    <w:rsid w:val="00C93A30"/>
    <w:rsid w:val="00C94398"/>
    <w:rsid w:val="00C943F7"/>
    <w:rsid w:val="00C9476D"/>
    <w:rsid w:val="00C94814"/>
    <w:rsid w:val="00C94833"/>
    <w:rsid w:val="00C94869"/>
    <w:rsid w:val="00C948D7"/>
    <w:rsid w:val="00C94A2D"/>
    <w:rsid w:val="00C94AB7"/>
    <w:rsid w:val="00C94B29"/>
    <w:rsid w:val="00C94C19"/>
    <w:rsid w:val="00C94C43"/>
    <w:rsid w:val="00C94C4F"/>
    <w:rsid w:val="00C94E54"/>
    <w:rsid w:val="00C94EAD"/>
    <w:rsid w:val="00C94F3D"/>
    <w:rsid w:val="00C95050"/>
    <w:rsid w:val="00C951CB"/>
    <w:rsid w:val="00C953B2"/>
    <w:rsid w:val="00C953E7"/>
    <w:rsid w:val="00C95443"/>
    <w:rsid w:val="00C954E8"/>
    <w:rsid w:val="00C955CA"/>
    <w:rsid w:val="00C95611"/>
    <w:rsid w:val="00C956F8"/>
    <w:rsid w:val="00C95C1B"/>
    <w:rsid w:val="00C95EFD"/>
    <w:rsid w:val="00C9612E"/>
    <w:rsid w:val="00C961C0"/>
    <w:rsid w:val="00C96213"/>
    <w:rsid w:val="00C9655D"/>
    <w:rsid w:val="00C967D2"/>
    <w:rsid w:val="00C96932"/>
    <w:rsid w:val="00C96A4D"/>
    <w:rsid w:val="00C96A71"/>
    <w:rsid w:val="00C96A72"/>
    <w:rsid w:val="00C96BB8"/>
    <w:rsid w:val="00C96DF5"/>
    <w:rsid w:val="00C97058"/>
    <w:rsid w:val="00C97123"/>
    <w:rsid w:val="00C97252"/>
    <w:rsid w:val="00C972FD"/>
    <w:rsid w:val="00C974A9"/>
    <w:rsid w:val="00C975C7"/>
    <w:rsid w:val="00C9764A"/>
    <w:rsid w:val="00C9787C"/>
    <w:rsid w:val="00C97A9B"/>
    <w:rsid w:val="00C97C48"/>
    <w:rsid w:val="00C97C92"/>
    <w:rsid w:val="00C97D00"/>
    <w:rsid w:val="00C97D1D"/>
    <w:rsid w:val="00CA03B8"/>
    <w:rsid w:val="00CA0487"/>
    <w:rsid w:val="00CA0592"/>
    <w:rsid w:val="00CA0801"/>
    <w:rsid w:val="00CA0968"/>
    <w:rsid w:val="00CA0999"/>
    <w:rsid w:val="00CA0A3C"/>
    <w:rsid w:val="00CA0B0D"/>
    <w:rsid w:val="00CA0E92"/>
    <w:rsid w:val="00CA0EA5"/>
    <w:rsid w:val="00CA0F1F"/>
    <w:rsid w:val="00CA0FA7"/>
    <w:rsid w:val="00CA1476"/>
    <w:rsid w:val="00CA1539"/>
    <w:rsid w:val="00CA15D3"/>
    <w:rsid w:val="00CA1936"/>
    <w:rsid w:val="00CA1A57"/>
    <w:rsid w:val="00CA1A8D"/>
    <w:rsid w:val="00CA1B42"/>
    <w:rsid w:val="00CA1BB8"/>
    <w:rsid w:val="00CA1FA3"/>
    <w:rsid w:val="00CA1FE1"/>
    <w:rsid w:val="00CA220A"/>
    <w:rsid w:val="00CA235C"/>
    <w:rsid w:val="00CA259B"/>
    <w:rsid w:val="00CA282B"/>
    <w:rsid w:val="00CA29FD"/>
    <w:rsid w:val="00CA2AF9"/>
    <w:rsid w:val="00CA2DD7"/>
    <w:rsid w:val="00CA2E02"/>
    <w:rsid w:val="00CA307C"/>
    <w:rsid w:val="00CA30F5"/>
    <w:rsid w:val="00CA31BE"/>
    <w:rsid w:val="00CA3292"/>
    <w:rsid w:val="00CA349B"/>
    <w:rsid w:val="00CA3565"/>
    <w:rsid w:val="00CA35B6"/>
    <w:rsid w:val="00CA3999"/>
    <w:rsid w:val="00CA3A46"/>
    <w:rsid w:val="00CA3BA4"/>
    <w:rsid w:val="00CA3BF8"/>
    <w:rsid w:val="00CA4043"/>
    <w:rsid w:val="00CA4071"/>
    <w:rsid w:val="00CA421E"/>
    <w:rsid w:val="00CA463E"/>
    <w:rsid w:val="00CA46DA"/>
    <w:rsid w:val="00CA4A5C"/>
    <w:rsid w:val="00CA4A74"/>
    <w:rsid w:val="00CA4ABB"/>
    <w:rsid w:val="00CA4F3C"/>
    <w:rsid w:val="00CA5396"/>
    <w:rsid w:val="00CA5461"/>
    <w:rsid w:val="00CA5641"/>
    <w:rsid w:val="00CA5677"/>
    <w:rsid w:val="00CA5772"/>
    <w:rsid w:val="00CA5905"/>
    <w:rsid w:val="00CA5A41"/>
    <w:rsid w:val="00CA5AF5"/>
    <w:rsid w:val="00CA5BD8"/>
    <w:rsid w:val="00CA5FA9"/>
    <w:rsid w:val="00CA603A"/>
    <w:rsid w:val="00CA69C2"/>
    <w:rsid w:val="00CA6C7A"/>
    <w:rsid w:val="00CA6D69"/>
    <w:rsid w:val="00CA70E7"/>
    <w:rsid w:val="00CA717A"/>
    <w:rsid w:val="00CA71B9"/>
    <w:rsid w:val="00CA71D2"/>
    <w:rsid w:val="00CA722D"/>
    <w:rsid w:val="00CA738E"/>
    <w:rsid w:val="00CA739D"/>
    <w:rsid w:val="00CA744A"/>
    <w:rsid w:val="00CA77DA"/>
    <w:rsid w:val="00CA7AD6"/>
    <w:rsid w:val="00CA7B5F"/>
    <w:rsid w:val="00CA7D49"/>
    <w:rsid w:val="00CB0038"/>
    <w:rsid w:val="00CB0185"/>
    <w:rsid w:val="00CB01CD"/>
    <w:rsid w:val="00CB01D9"/>
    <w:rsid w:val="00CB02B1"/>
    <w:rsid w:val="00CB0346"/>
    <w:rsid w:val="00CB0350"/>
    <w:rsid w:val="00CB0649"/>
    <w:rsid w:val="00CB09C4"/>
    <w:rsid w:val="00CB0A92"/>
    <w:rsid w:val="00CB155E"/>
    <w:rsid w:val="00CB167D"/>
    <w:rsid w:val="00CB16CC"/>
    <w:rsid w:val="00CB18B6"/>
    <w:rsid w:val="00CB1AF0"/>
    <w:rsid w:val="00CB1CE3"/>
    <w:rsid w:val="00CB1CE8"/>
    <w:rsid w:val="00CB1D31"/>
    <w:rsid w:val="00CB1E27"/>
    <w:rsid w:val="00CB1F60"/>
    <w:rsid w:val="00CB2011"/>
    <w:rsid w:val="00CB206B"/>
    <w:rsid w:val="00CB219D"/>
    <w:rsid w:val="00CB24A9"/>
    <w:rsid w:val="00CB2501"/>
    <w:rsid w:val="00CB2701"/>
    <w:rsid w:val="00CB27D1"/>
    <w:rsid w:val="00CB28AB"/>
    <w:rsid w:val="00CB2904"/>
    <w:rsid w:val="00CB2989"/>
    <w:rsid w:val="00CB2995"/>
    <w:rsid w:val="00CB2A91"/>
    <w:rsid w:val="00CB2AF8"/>
    <w:rsid w:val="00CB2B2F"/>
    <w:rsid w:val="00CB2B63"/>
    <w:rsid w:val="00CB2EDD"/>
    <w:rsid w:val="00CB2F85"/>
    <w:rsid w:val="00CB2F86"/>
    <w:rsid w:val="00CB3037"/>
    <w:rsid w:val="00CB3323"/>
    <w:rsid w:val="00CB3537"/>
    <w:rsid w:val="00CB35AC"/>
    <w:rsid w:val="00CB391C"/>
    <w:rsid w:val="00CB3A36"/>
    <w:rsid w:val="00CB3AE9"/>
    <w:rsid w:val="00CB3B48"/>
    <w:rsid w:val="00CB3D2E"/>
    <w:rsid w:val="00CB3D50"/>
    <w:rsid w:val="00CB412C"/>
    <w:rsid w:val="00CB416B"/>
    <w:rsid w:val="00CB4261"/>
    <w:rsid w:val="00CB4475"/>
    <w:rsid w:val="00CB4622"/>
    <w:rsid w:val="00CB47DF"/>
    <w:rsid w:val="00CB48AE"/>
    <w:rsid w:val="00CB4B03"/>
    <w:rsid w:val="00CB4C12"/>
    <w:rsid w:val="00CB4CD1"/>
    <w:rsid w:val="00CB4DDF"/>
    <w:rsid w:val="00CB4F8E"/>
    <w:rsid w:val="00CB50DE"/>
    <w:rsid w:val="00CB5186"/>
    <w:rsid w:val="00CB51E5"/>
    <w:rsid w:val="00CB51E9"/>
    <w:rsid w:val="00CB545F"/>
    <w:rsid w:val="00CB564E"/>
    <w:rsid w:val="00CB580A"/>
    <w:rsid w:val="00CB5BEA"/>
    <w:rsid w:val="00CB5C75"/>
    <w:rsid w:val="00CB5D7C"/>
    <w:rsid w:val="00CB61BE"/>
    <w:rsid w:val="00CB62FB"/>
    <w:rsid w:val="00CB660E"/>
    <w:rsid w:val="00CB66E3"/>
    <w:rsid w:val="00CB67F8"/>
    <w:rsid w:val="00CB6808"/>
    <w:rsid w:val="00CB68CF"/>
    <w:rsid w:val="00CB6909"/>
    <w:rsid w:val="00CB6E27"/>
    <w:rsid w:val="00CB70B4"/>
    <w:rsid w:val="00CB70F6"/>
    <w:rsid w:val="00CB7313"/>
    <w:rsid w:val="00CB73E3"/>
    <w:rsid w:val="00CB7473"/>
    <w:rsid w:val="00CB7514"/>
    <w:rsid w:val="00CB75D9"/>
    <w:rsid w:val="00CB7712"/>
    <w:rsid w:val="00CB778B"/>
    <w:rsid w:val="00CB7B83"/>
    <w:rsid w:val="00CB7C01"/>
    <w:rsid w:val="00CB7DB0"/>
    <w:rsid w:val="00CB7E51"/>
    <w:rsid w:val="00CC04AA"/>
    <w:rsid w:val="00CC06BD"/>
    <w:rsid w:val="00CC0716"/>
    <w:rsid w:val="00CC0900"/>
    <w:rsid w:val="00CC0941"/>
    <w:rsid w:val="00CC0988"/>
    <w:rsid w:val="00CC09BD"/>
    <w:rsid w:val="00CC108D"/>
    <w:rsid w:val="00CC142F"/>
    <w:rsid w:val="00CC14A8"/>
    <w:rsid w:val="00CC1585"/>
    <w:rsid w:val="00CC16E5"/>
    <w:rsid w:val="00CC19F3"/>
    <w:rsid w:val="00CC1AF2"/>
    <w:rsid w:val="00CC1B6D"/>
    <w:rsid w:val="00CC1C8C"/>
    <w:rsid w:val="00CC1CC0"/>
    <w:rsid w:val="00CC1DFB"/>
    <w:rsid w:val="00CC2159"/>
    <w:rsid w:val="00CC23FC"/>
    <w:rsid w:val="00CC2404"/>
    <w:rsid w:val="00CC2489"/>
    <w:rsid w:val="00CC253E"/>
    <w:rsid w:val="00CC27DA"/>
    <w:rsid w:val="00CC2974"/>
    <w:rsid w:val="00CC2976"/>
    <w:rsid w:val="00CC2A23"/>
    <w:rsid w:val="00CC2B3F"/>
    <w:rsid w:val="00CC2B41"/>
    <w:rsid w:val="00CC2B5F"/>
    <w:rsid w:val="00CC2B90"/>
    <w:rsid w:val="00CC2C5F"/>
    <w:rsid w:val="00CC2D5E"/>
    <w:rsid w:val="00CC2D9F"/>
    <w:rsid w:val="00CC2E22"/>
    <w:rsid w:val="00CC3356"/>
    <w:rsid w:val="00CC33A1"/>
    <w:rsid w:val="00CC3679"/>
    <w:rsid w:val="00CC3681"/>
    <w:rsid w:val="00CC37BE"/>
    <w:rsid w:val="00CC38DC"/>
    <w:rsid w:val="00CC38EA"/>
    <w:rsid w:val="00CC399E"/>
    <w:rsid w:val="00CC3A26"/>
    <w:rsid w:val="00CC3A5E"/>
    <w:rsid w:val="00CC3D1B"/>
    <w:rsid w:val="00CC3EAD"/>
    <w:rsid w:val="00CC4070"/>
    <w:rsid w:val="00CC40AC"/>
    <w:rsid w:val="00CC463E"/>
    <w:rsid w:val="00CC4641"/>
    <w:rsid w:val="00CC4785"/>
    <w:rsid w:val="00CC47F1"/>
    <w:rsid w:val="00CC4999"/>
    <w:rsid w:val="00CC49E4"/>
    <w:rsid w:val="00CC49F3"/>
    <w:rsid w:val="00CC4DBF"/>
    <w:rsid w:val="00CC4DD1"/>
    <w:rsid w:val="00CC4E40"/>
    <w:rsid w:val="00CC4E47"/>
    <w:rsid w:val="00CC4F09"/>
    <w:rsid w:val="00CC500D"/>
    <w:rsid w:val="00CC507F"/>
    <w:rsid w:val="00CC5189"/>
    <w:rsid w:val="00CC5237"/>
    <w:rsid w:val="00CC527E"/>
    <w:rsid w:val="00CC5360"/>
    <w:rsid w:val="00CC54EA"/>
    <w:rsid w:val="00CC5782"/>
    <w:rsid w:val="00CC57F2"/>
    <w:rsid w:val="00CC5874"/>
    <w:rsid w:val="00CC5911"/>
    <w:rsid w:val="00CC5A46"/>
    <w:rsid w:val="00CC5DD6"/>
    <w:rsid w:val="00CC5E28"/>
    <w:rsid w:val="00CC5F7E"/>
    <w:rsid w:val="00CC60FB"/>
    <w:rsid w:val="00CC6733"/>
    <w:rsid w:val="00CC675D"/>
    <w:rsid w:val="00CC682F"/>
    <w:rsid w:val="00CC68FA"/>
    <w:rsid w:val="00CC6E9D"/>
    <w:rsid w:val="00CC6FA3"/>
    <w:rsid w:val="00CC6FDF"/>
    <w:rsid w:val="00CC72D8"/>
    <w:rsid w:val="00CC7374"/>
    <w:rsid w:val="00CC73C2"/>
    <w:rsid w:val="00CC75F5"/>
    <w:rsid w:val="00CC7602"/>
    <w:rsid w:val="00CC7778"/>
    <w:rsid w:val="00CC7AED"/>
    <w:rsid w:val="00CC7DAF"/>
    <w:rsid w:val="00CD01A0"/>
    <w:rsid w:val="00CD06A0"/>
    <w:rsid w:val="00CD071F"/>
    <w:rsid w:val="00CD077F"/>
    <w:rsid w:val="00CD088C"/>
    <w:rsid w:val="00CD094C"/>
    <w:rsid w:val="00CD0967"/>
    <w:rsid w:val="00CD0A01"/>
    <w:rsid w:val="00CD0D48"/>
    <w:rsid w:val="00CD0E93"/>
    <w:rsid w:val="00CD0F41"/>
    <w:rsid w:val="00CD0F9D"/>
    <w:rsid w:val="00CD1040"/>
    <w:rsid w:val="00CD1084"/>
    <w:rsid w:val="00CD11D6"/>
    <w:rsid w:val="00CD1216"/>
    <w:rsid w:val="00CD1427"/>
    <w:rsid w:val="00CD1516"/>
    <w:rsid w:val="00CD190A"/>
    <w:rsid w:val="00CD1976"/>
    <w:rsid w:val="00CD1987"/>
    <w:rsid w:val="00CD19D4"/>
    <w:rsid w:val="00CD1DD0"/>
    <w:rsid w:val="00CD2401"/>
    <w:rsid w:val="00CD268F"/>
    <w:rsid w:val="00CD26AD"/>
    <w:rsid w:val="00CD2730"/>
    <w:rsid w:val="00CD2DE8"/>
    <w:rsid w:val="00CD2E7F"/>
    <w:rsid w:val="00CD308C"/>
    <w:rsid w:val="00CD31A3"/>
    <w:rsid w:val="00CD3388"/>
    <w:rsid w:val="00CD33F0"/>
    <w:rsid w:val="00CD35A9"/>
    <w:rsid w:val="00CD3784"/>
    <w:rsid w:val="00CD3A1D"/>
    <w:rsid w:val="00CD3BE2"/>
    <w:rsid w:val="00CD3C20"/>
    <w:rsid w:val="00CD3FA8"/>
    <w:rsid w:val="00CD3FBB"/>
    <w:rsid w:val="00CD41B1"/>
    <w:rsid w:val="00CD4225"/>
    <w:rsid w:val="00CD43D8"/>
    <w:rsid w:val="00CD453B"/>
    <w:rsid w:val="00CD48E7"/>
    <w:rsid w:val="00CD4A0B"/>
    <w:rsid w:val="00CD4A41"/>
    <w:rsid w:val="00CD4B0B"/>
    <w:rsid w:val="00CD4C75"/>
    <w:rsid w:val="00CD4DBA"/>
    <w:rsid w:val="00CD5025"/>
    <w:rsid w:val="00CD518D"/>
    <w:rsid w:val="00CD53E6"/>
    <w:rsid w:val="00CD53EA"/>
    <w:rsid w:val="00CD555F"/>
    <w:rsid w:val="00CD5A43"/>
    <w:rsid w:val="00CD5A8B"/>
    <w:rsid w:val="00CD5D99"/>
    <w:rsid w:val="00CD5EB8"/>
    <w:rsid w:val="00CD5F34"/>
    <w:rsid w:val="00CD5F6A"/>
    <w:rsid w:val="00CD622E"/>
    <w:rsid w:val="00CD62A3"/>
    <w:rsid w:val="00CD649D"/>
    <w:rsid w:val="00CD6583"/>
    <w:rsid w:val="00CD6817"/>
    <w:rsid w:val="00CD6826"/>
    <w:rsid w:val="00CD6878"/>
    <w:rsid w:val="00CD693A"/>
    <w:rsid w:val="00CD6B5C"/>
    <w:rsid w:val="00CD6CB7"/>
    <w:rsid w:val="00CD6D2C"/>
    <w:rsid w:val="00CD6EE9"/>
    <w:rsid w:val="00CD6FCA"/>
    <w:rsid w:val="00CD7737"/>
    <w:rsid w:val="00CD77C0"/>
    <w:rsid w:val="00CD7954"/>
    <w:rsid w:val="00CD7A82"/>
    <w:rsid w:val="00CD7B6A"/>
    <w:rsid w:val="00CD7BCD"/>
    <w:rsid w:val="00CD7E2D"/>
    <w:rsid w:val="00CD7F16"/>
    <w:rsid w:val="00CD7F75"/>
    <w:rsid w:val="00CE0172"/>
    <w:rsid w:val="00CE0265"/>
    <w:rsid w:val="00CE030F"/>
    <w:rsid w:val="00CE05DF"/>
    <w:rsid w:val="00CE08D1"/>
    <w:rsid w:val="00CE0A74"/>
    <w:rsid w:val="00CE0B0B"/>
    <w:rsid w:val="00CE0B4D"/>
    <w:rsid w:val="00CE0C71"/>
    <w:rsid w:val="00CE0DDA"/>
    <w:rsid w:val="00CE0F09"/>
    <w:rsid w:val="00CE1151"/>
    <w:rsid w:val="00CE117D"/>
    <w:rsid w:val="00CE126B"/>
    <w:rsid w:val="00CE131A"/>
    <w:rsid w:val="00CE1795"/>
    <w:rsid w:val="00CE1873"/>
    <w:rsid w:val="00CE19B5"/>
    <w:rsid w:val="00CE1B9A"/>
    <w:rsid w:val="00CE1F07"/>
    <w:rsid w:val="00CE215E"/>
    <w:rsid w:val="00CE2308"/>
    <w:rsid w:val="00CE232F"/>
    <w:rsid w:val="00CE2498"/>
    <w:rsid w:val="00CE24FF"/>
    <w:rsid w:val="00CE2678"/>
    <w:rsid w:val="00CE2833"/>
    <w:rsid w:val="00CE29C1"/>
    <w:rsid w:val="00CE29C4"/>
    <w:rsid w:val="00CE2B9E"/>
    <w:rsid w:val="00CE2BAC"/>
    <w:rsid w:val="00CE2F32"/>
    <w:rsid w:val="00CE30E3"/>
    <w:rsid w:val="00CE3472"/>
    <w:rsid w:val="00CE35E9"/>
    <w:rsid w:val="00CE3746"/>
    <w:rsid w:val="00CE382F"/>
    <w:rsid w:val="00CE3A26"/>
    <w:rsid w:val="00CE3C3E"/>
    <w:rsid w:val="00CE3C93"/>
    <w:rsid w:val="00CE3E2A"/>
    <w:rsid w:val="00CE3EA4"/>
    <w:rsid w:val="00CE3F17"/>
    <w:rsid w:val="00CE408B"/>
    <w:rsid w:val="00CE4132"/>
    <w:rsid w:val="00CE4442"/>
    <w:rsid w:val="00CE44A0"/>
    <w:rsid w:val="00CE4633"/>
    <w:rsid w:val="00CE4753"/>
    <w:rsid w:val="00CE476A"/>
    <w:rsid w:val="00CE47EC"/>
    <w:rsid w:val="00CE4854"/>
    <w:rsid w:val="00CE490A"/>
    <w:rsid w:val="00CE4BCA"/>
    <w:rsid w:val="00CE4E1D"/>
    <w:rsid w:val="00CE4EF7"/>
    <w:rsid w:val="00CE4F07"/>
    <w:rsid w:val="00CE4F9C"/>
    <w:rsid w:val="00CE5136"/>
    <w:rsid w:val="00CE52CF"/>
    <w:rsid w:val="00CE52DA"/>
    <w:rsid w:val="00CE5566"/>
    <w:rsid w:val="00CE57CA"/>
    <w:rsid w:val="00CE57DE"/>
    <w:rsid w:val="00CE5912"/>
    <w:rsid w:val="00CE5996"/>
    <w:rsid w:val="00CE5F3F"/>
    <w:rsid w:val="00CE5F4E"/>
    <w:rsid w:val="00CE6195"/>
    <w:rsid w:val="00CE6347"/>
    <w:rsid w:val="00CE6386"/>
    <w:rsid w:val="00CE6564"/>
    <w:rsid w:val="00CE658F"/>
    <w:rsid w:val="00CE6704"/>
    <w:rsid w:val="00CE6807"/>
    <w:rsid w:val="00CE693F"/>
    <w:rsid w:val="00CE6A3E"/>
    <w:rsid w:val="00CE6AFB"/>
    <w:rsid w:val="00CE6D17"/>
    <w:rsid w:val="00CE6D46"/>
    <w:rsid w:val="00CE6DD7"/>
    <w:rsid w:val="00CE6DF2"/>
    <w:rsid w:val="00CE6F8B"/>
    <w:rsid w:val="00CE71DC"/>
    <w:rsid w:val="00CE7348"/>
    <w:rsid w:val="00CE735B"/>
    <w:rsid w:val="00CE7372"/>
    <w:rsid w:val="00CE73D0"/>
    <w:rsid w:val="00CE741C"/>
    <w:rsid w:val="00CE7698"/>
    <w:rsid w:val="00CE7888"/>
    <w:rsid w:val="00CE79C4"/>
    <w:rsid w:val="00CE7C70"/>
    <w:rsid w:val="00CE7CD3"/>
    <w:rsid w:val="00CE7CEB"/>
    <w:rsid w:val="00CE7DDC"/>
    <w:rsid w:val="00CF012E"/>
    <w:rsid w:val="00CF0462"/>
    <w:rsid w:val="00CF05D9"/>
    <w:rsid w:val="00CF0724"/>
    <w:rsid w:val="00CF086E"/>
    <w:rsid w:val="00CF0888"/>
    <w:rsid w:val="00CF0CE0"/>
    <w:rsid w:val="00CF1190"/>
    <w:rsid w:val="00CF1519"/>
    <w:rsid w:val="00CF160A"/>
    <w:rsid w:val="00CF195D"/>
    <w:rsid w:val="00CF19CA"/>
    <w:rsid w:val="00CF1C3F"/>
    <w:rsid w:val="00CF1D95"/>
    <w:rsid w:val="00CF1E19"/>
    <w:rsid w:val="00CF1FA0"/>
    <w:rsid w:val="00CF20BD"/>
    <w:rsid w:val="00CF2789"/>
    <w:rsid w:val="00CF2A0B"/>
    <w:rsid w:val="00CF2BA2"/>
    <w:rsid w:val="00CF2C27"/>
    <w:rsid w:val="00CF2F80"/>
    <w:rsid w:val="00CF2FCC"/>
    <w:rsid w:val="00CF32E6"/>
    <w:rsid w:val="00CF34D2"/>
    <w:rsid w:val="00CF3579"/>
    <w:rsid w:val="00CF36C6"/>
    <w:rsid w:val="00CF3744"/>
    <w:rsid w:val="00CF3934"/>
    <w:rsid w:val="00CF39A0"/>
    <w:rsid w:val="00CF3A56"/>
    <w:rsid w:val="00CF3F4D"/>
    <w:rsid w:val="00CF4066"/>
    <w:rsid w:val="00CF442C"/>
    <w:rsid w:val="00CF44AE"/>
    <w:rsid w:val="00CF44EE"/>
    <w:rsid w:val="00CF496C"/>
    <w:rsid w:val="00CF4BDE"/>
    <w:rsid w:val="00CF4C53"/>
    <w:rsid w:val="00CF4E2C"/>
    <w:rsid w:val="00CF500B"/>
    <w:rsid w:val="00CF50C3"/>
    <w:rsid w:val="00CF57A5"/>
    <w:rsid w:val="00CF6269"/>
    <w:rsid w:val="00CF6397"/>
    <w:rsid w:val="00CF63F6"/>
    <w:rsid w:val="00CF6729"/>
    <w:rsid w:val="00CF673A"/>
    <w:rsid w:val="00CF6951"/>
    <w:rsid w:val="00CF6B0A"/>
    <w:rsid w:val="00CF6C00"/>
    <w:rsid w:val="00CF6D85"/>
    <w:rsid w:val="00CF6FD2"/>
    <w:rsid w:val="00CF70F5"/>
    <w:rsid w:val="00CF7243"/>
    <w:rsid w:val="00CF7316"/>
    <w:rsid w:val="00CF737E"/>
    <w:rsid w:val="00CF7554"/>
    <w:rsid w:val="00CF765E"/>
    <w:rsid w:val="00CF7684"/>
    <w:rsid w:val="00CF76A9"/>
    <w:rsid w:val="00CF79D6"/>
    <w:rsid w:val="00CF7D34"/>
    <w:rsid w:val="00CF7D39"/>
    <w:rsid w:val="00CF7D83"/>
    <w:rsid w:val="00CF7F13"/>
    <w:rsid w:val="00CF7F41"/>
    <w:rsid w:val="00D0006D"/>
    <w:rsid w:val="00D00435"/>
    <w:rsid w:val="00D00642"/>
    <w:rsid w:val="00D0074B"/>
    <w:rsid w:val="00D00761"/>
    <w:rsid w:val="00D00D76"/>
    <w:rsid w:val="00D00DE7"/>
    <w:rsid w:val="00D011EE"/>
    <w:rsid w:val="00D01207"/>
    <w:rsid w:val="00D01347"/>
    <w:rsid w:val="00D015A0"/>
    <w:rsid w:val="00D016F1"/>
    <w:rsid w:val="00D017CD"/>
    <w:rsid w:val="00D01B12"/>
    <w:rsid w:val="00D01C77"/>
    <w:rsid w:val="00D01E49"/>
    <w:rsid w:val="00D01E4E"/>
    <w:rsid w:val="00D01E84"/>
    <w:rsid w:val="00D01EC7"/>
    <w:rsid w:val="00D01FD2"/>
    <w:rsid w:val="00D02024"/>
    <w:rsid w:val="00D02166"/>
    <w:rsid w:val="00D0236B"/>
    <w:rsid w:val="00D0287D"/>
    <w:rsid w:val="00D02E2B"/>
    <w:rsid w:val="00D02F6A"/>
    <w:rsid w:val="00D03206"/>
    <w:rsid w:val="00D035DE"/>
    <w:rsid w:val="00D03803"/>
    <w:rsid w:val="00D038CC"/>
    <w:rsid w:val="00D038F1"/>
    <w:rsid w:val="00D0396A"/>
    <w:rsid w:val="00D039FB"/>
    <w:rsid w:val="00D03D7F"/>
    <w:rsid w:val="00D03D93"/>
    <w:rsid w:val="00D03F1E"/>
    <w:rsid w:val="00D03F48"/>
    <w:rsid w:val="00D03F71"/>
    <w:rsid w:val="00D03FB8"/>
    <w:rsid w:val="00D04020"/>
    <w:rsid w:val="00D040EB"/>
    <w:rsid w:val="00D0434A"/>
    <w:rsid w:val="00D0444F"/>
    <w:rsid w:val="00D04532"/>
    <w:rsid w:val="00D0456F"/>
    <w:rsid w:val="00D04574"/>
    <w:rsid w:val="00D046B3"/>
    <w:rsid w:val="00D04A4B"/>
    <w:rsid w:val="00D04C9F"/>
    <w:rsid w:val="00D04CE6"/>
    <w:rsid w:val="00D04DD8"/>
    <w:rsid w:val="00D04EA8"/>
    <w:rsid w:val="00D04F18"/>
    <w:rsid w:val="00D05220"/>
    <w:rsid w:val="00D0531C"/>
    <w:rsid w:val="00D0555B"/>
    <w:rsid w:val="00D057B6"/>
    <w:rsid w:val="00D05D5C"/>
    <w:rsid w:val="00D05DDB"/>
    <w:rsid w:val="00D05F17"/>
    <w:rsid w:val="00D05F3C"/>
    <w:rsid w:val="00D05F78"/>
    <w:rsid w:val="00D05FA4"/>
    <w:rsid w:val="00D06133"/>
    <w:rsid w:val="00D06276"/>
    <w:rsid w:val="00D069AC"/>
    <w:rsid w:val="00D06D5A"/>
    <w:rsid w:val="00D06DA1"/>
    <w:rsid w:val="00D06E0F"/>
    <w:rsid w:val="00D07064"/>
    <w:rsid w:val="00D07140"/>
    <w:rsid w:val="00D07269"/>
    <w:rsid w:val="00D07445"/>
    <w:rsid w:val="00D07692"/>
    <w:rsid w:val="00D078D9"/>
    <w:rsid w:val="00D07A45"/>
    <w:rsid w:val="00D07AC7"/>
    <w:rsid w:val="00D07B6D"/>
    <w:rsid w:val="00D07F44"/>
    <w:rsid w:val="00D10002"/>
    <w:rsid w:val="00D1003E"/>
    <w:rsid w:val="00D10430"/>
    <w:rsid w:val="00D1046B"/>
    <w:rsid w:val="00D1059D"/>
    <w:rsid w:val="00D10724"/>
    <w:rsid w:val="00D109E4"/>
    <w:rsid w:val="00D10AC1"/>
    <w:rsid w:val="00D11118"/>
    <w:rsid w:val="00D11771"/>
    <w:rsid w:val="00D1192A"/>
    <w:rsid w:val="00D119BE"/>
    <w:rsid w:val="00D11B12"/>
    <w:rsid w:val="00D11DDD"/>
    <w:rsid w:val="00D12278"/>
    <w:rsid w:val="00D1237E"/>
    <w:rsid w:val="00D1245F"/>
    <w:rsid w:val="00D12603"/>
    <w:rsid w:val="00D12606"/>
    <w:rsid w:val="00D126EC"/>
    <w:rsid w:val="00D1274A"/>
    <w:rsid w:val="00D127E1"/>
    <w:rsid w:val="00D128B6"/>
    <w:rsid w:val="00D1290F"/>
    <w:rsid w:val="00D12A0D"/>
    <w:rsid w:val="00D12F08"/>
    <w:rsid w:val="00D12F8F"/>
    <w:rsid w:val="00D1315C"/>
    <w:rsid w:val="00D13169"/>
    <w:rsid w:val="00D131D2"/>
    <w:rsid w:val="00D132AB"/>
    <w:rsid w:val="00D13411"/>
    <w:rsid w:val="00D1351F"/>
    <w:rsid w:val="00D136FD"/>
    <w:rsid w:val="00D13AA9"/>
    <w:rsid w:val="00D13B58"/>
    <w:rsid w:val="00D13B9A"/>
    <w:rsid w:val="00D13C20"/>
    <w:rsid w:val="00D13D07"/>
    <w:rsid w:val="00D13D76"/>
    <w:rsid w:val="00D13D96"/>
    <w:rsid w:val="00D13EEF"/>
    <w:rsid w:val="00D13F16"/>
    <w:rsid w:val="00D141A3"/>
    <w:rsid w:val="00D14273"/>
    <w:rsid w:val="00D14667"/>
    <w:rsid w:val="00D14717"/>
    <w:rsid w:val="00D149FA"/>
    <w:rsid w:val="00D14AED"/>
    <w:rsid w:val="00D14D57"/>
    <w:rsid w:val="00D14E5C"/>
    <w:rsid w:val="00D14F5B"/>
    <w:rsid w:val="00D1504C"/>
    <w:rsid w:val="00D15121"/>
    <w:rsid w:val="00D151EE"/>
    <w:rsid w:val="00D1545C"/>
    <w:rsid w:val="00D15774"/>
    <w:rsid w:val="00D158D5"/>
    <w:rsid w:val="00D163BA"/>
    <w:rsid w:val="00D163BD"/>
    <w:rsid w:val="00D163D5"/>
    <w:rsid w:val="00D16595"/>
    <w:rsid w:val="00D1665D"/>
    <w:rsid w:val="00D16697"/>
    <w:rsid w:val="00D16813"/>
    <w:rsid w:val="00D16B1A"/>
    <w:rsid w:val="00D16B1D"/>
    <w:rsid w:val="00D16B49"/>
    <w:rsid w:val="00D16BF5"/>
    <w:rsid w:val="00D16CDB"/>
    <w:rsid w:val="00D16FE4"/>
    <w:rsid w:val="00D17234"/>
    <w:rsid w:val="00D173BC"/>
    <w:rsid w:val="00D1743E"/>
    <w:rsid w:val="00D17574"/>
    <w:rsid w:val="00D175C2"/>
    <w:rsid w:val="00D175C8"/>
    <w:rsid w:val="00D177C9"/>
    <w:rsid w:val="00D1785B"/>
    <w:rsid w:val="00D17A64"/>
    <w:rsid w:val="00D17A8B"/>
    <w:rsid w:val="00D17B2D"/>
    <w:rsid w:val="00D17B40"/>
    <w:rsid w:val="00D17D82"/>
    <w:rsid w:val="00D17DE4"/>
    <w:rsid w:val="00D200CA"/>
    <w:rsid w:val="00D201EE"/>
    <w:rsid w:val="00D20308"/>
    <w:rsid w:val="00D203D8"/>
    <w:rsid w:val="00D20634"/>
    <w:rsid w:val="00D2072D"/>
    <w:rsid w:val="00D20759"/>
    <w:rsid w:val="00D20780"/>
    <w:rsid w:val="00D2086C"/>
    <w:rsid w:val="00D208E4"/>
    <w:rsid w:val="00D208FD"/>
    <w:rsid w:val="00D20B30"/>
    <w:rsid w:val="00D20C97"/>
    <w:rsid w:val="00D20CBF"/>
    <w:rsid w:val="00D20E07"/>
    <w:rsid w:val="00D20EC5"/>
    <w:rsid w:val="00D20F8C"/>
    <w:rsid w:val="00D21185"/>
    <w:rsid w:val="00D211DF"/>
    <w:rsid w:val="00D2138E"/>
    <w:rsid w:val="00D21470"/>
    <w:rsid w:val="00D214B9"/>
    <w:rsid w:val="00D21742"/>
    <w:rsid w:val="00D219F8"/>
    <w:rsid w:val="00D21B60"/>
    <w:rsid w:val="00D223DA"/>
    <w:rsid w:val="00D223EC"/>
    <w:rsid w:val="00D2247A"/>
    <w:rsid w:val="00D225EF"/>
    <w:rsid w:val="00D22691"/>
    <w:rsid w:val="00D22741"/>
    <w:rsid w:val="00D2294C"/>
    <w:rsid w:val="00D22954"/>
    <w:rsid w:val="00D2298C"/>
    <w:rsid w:val="00D22A9D"/>
    <w:rsid w:val="00D22C05"/>
    <w:rsid w:val="00D22C88"/>
    <w:rsid w:val="00D22CEF"/>
    <w:rsid w:val="00D22DDC"/>
    <w:rsid w:val="00D22DF9"/>
    <w:rsid w:val="00D22FC3"/>
    <w:rsid w:val="00D23310"/>
    <w:rsid w:val="00D235AE"/>
    <w:rsid w:val="00D23663"/>
    <w:rsid w:val="00D23797"/>
    <w:rsid w:val="00D237E7"/>
    <w:rsid w:val="00D2382D"/>
    <w:rsid w:val="00D2388C"/>
    <w:rsid w:val="00D2399F"/>
    <w:rsid w:val="00D23C8D"/>
    <w:rsid w:val="00D23E14"/>
    <w:rsid w:val="00D23F98"/>
    <w:rsid w:val="00D23F9A"/>
    <w:rsid w:val="00D241B0"/>
    <w:rsid w:val="00D241B4"/>
    <w:rsid w:val="00D2440A"/>
    <w:rsid w:val="00D24415"/>
    <w:rsid w:val="00D247EA"/>
    <w:rsid w:val="00D2485F"/>
    <w:rsid w:val="00D248FC"/>
    <w:rsid w:val="00D24944"/>
    <w:rsid w:val="00D24B0D"/>
    <w:rsid w:val="00D2525F"/>
    <w:rsid w:val="00D252D2"/>
    <w:rsid w:val="00D25442"/>
    <w:rsid w:val="00D25514"/>
    <w:rsid w:val="00D2563B"/>
    <w:rsid w:val="00D25844"/>
    <w:rsid w:val="00D25B5D"/>
    <w:rsid w:val="00D25CD9"/>
    <w:rsid w:val="00D25E4F"/>
    <w:rsid w:val="00D25F54"/>
    <w:rsid w:val="00D25F7A"/>
    <w:rsid w:val="00D26112"/>
    <w:rsid w:val="00D2623D"/>
    <w:rsid w:val="00D2640E"/>
    <w:rsid w:val="00D26556"/>
    <w:rsid w:val="00D265EA"/>
    <w:rsid w:val="00D26A90"/>
    <w:rsid w:val="00D26C2A"/>
    <w:rsid w:val="00D26D71"/>
    <w:rsid w:val="00D26E29"/>
    <w:rsid w:val="00D273E4"/>
    <w:rsid w:val="00D27481"/>
    <w:rsid w:val="00D276D3"/>
    <w:rsid w:val="00D2770F"/>
    <w:rsid w:val="00D27AD2"/>
    <w:rsid w:val="00D27BAC"/>
    <w:rsid w:val="00D27C22"/>
    <w:rsid w:val="00D27F09"/>
    <w:rsid w:val="00D300F9"/>
    <w:rsid w:val="00D30518"/>
    <w:rsid w:val="00D30603"/>
    <w:rsid w:val="00D3065E"/>
    <w:rsid w:val="00D30704"/>
    <w:rsid w:val="00D309B8"/>
    <w:rsid w:val="00D30A3E"/>
    <w:rsid w:val="00D30CAF"/>
    <w:rsid w:val="00D30E1A"/>
    <w:rsid w:val="00D30E9B"/>
    <w:rsid w:val="00D31081"/>
    <w:rsid w:val="00D31366"/>
    <w:rsid w:val="00D31375"/>
    <w:rsid w:val="00D31589"/>
    <w:rsid w:val="00D31981"/>
    <w:rsid w:val="00D31AEF"/>
    <w:rsid w:val="00D31B74"/>
    <w:rsid w:val="00D31EAC"/>
    <w:rsid w:val="00D3226E"/>
    <w:rsid w:val="00D32299"/>
    <w:rsid w:val="00D323CD"/>
    <w:rsid w:val="00D324C1"/>
    <w:rsid w:val="00D3278E"/>
    <w:rsid w:val="00D32AAE"/>
    <w:rsid w:val="00D32E4C"/>
    <w:rsid w:val="00D330AD"/>
    <w:rsid w:val="00D33323"/>
    <w:rsid w:val="00D3332D"/>
    <w:rsid w:val="00D334E2"/>
    <w:rsid w:val="00D3386E"/>
    <w:rsid w:val="00D33881"/>
    <w:rsid w:val="00D33C36"/>
    <w:rsid w:val="00D33D74"/>
    <w:rsid w:val="00D33E2F"/>
    <w:rsid w:val="00D340B6"/>
    <w:rsid w:val="00D34334"/>
    <w:rsid w:val="00D344B8"/>
    <w:rsid w:val="00D346F1"/>
    <w:rsid w:val="00D34721"/>
    <w:rsid w:val="00D34723"/>
    <w:rsid w:val="00D34870"/>
    <w:rsid w:val="00D34AD7"/>
    <w:rsid w:val="00D34E65"/>
    <w:rsid w:val="00D35B81"/>
    <w:rsid w:val="00D35BCB"/>
    <w:rsid w:val="00D361C8"/>
    <w:rsid w:val="00D3651E"/>
    <w:rsid w:val="00D36619"/>
    <w:rsid w:val="00D3686E"/>
    <w:rsid w:val="00D369F8"/>
    <w:rsid w:val="00D36BC5"/>
    <w:rsid w:val="00D36C99"/>
    <w:rsid w:val="00D36D97"/>
    <w:rsid w:val="00D3700D"/>
    <w:rsid w:val="00D371DD"/>
    <w:rsid w:val="00D373EB"/>
    <w:rsid w:val="00D37EEB"/>
    <w:rsid w:val="00D401A4"/>
    <w:rsid w:val="00D40403"/>
    <w:rsid w:val="00D406CD"/>
    <w:rsid w:val="00D4097E"/>
    <w:rsid w:val="00D40A77"/>
    <w:rsid w:val="00D40DEC"/>
    <w:rsid w:val="00D40E87"/>
    <w:rsid w:val="00D40ECA"/>
    <w:rsid w:val="00D40ECC"/>
    <w:rsid w:val="00D41439"/>
    <w:rsid w:val="00D416CA"/>
    <w:rsid w:val="00D41925"/>
    <w:rsid w:val="00D41A6C"/>
    <w:rsid w:val="00D41CC7"/>
    <w:rsid w:val="00D41E6A"/>
    <w:rsid w:val="00D41F65"/>
    <w:rsid w:val="00D41F97"/>
    <w:rsid w:val="00D42007"/>
    <w:rsid w:val="00D42065"/>
    <w:rsid w:val="00D42201"/>
    <w:rsid w:val="00D422E2"/>
    <w:rsid w:val="00D422ED"/>
    <w:rsid w:val="00D42496"/>
    <w:rsid w:val="00D42532"/>
    <w:rsid w:val="00D42708"/>
    <w:rsid w:val="00D42788"/>
    <w:rsid w:val="00D42A61"/>
    <w:rsid w:val="00D42AF5"/>
    <w:rsid w:val="00D42C4D"/>
    <w:rsid w:val="00D42CB1"/>
    <w:rsid w:val="00D4303F"/>
    <w:rsid w:val="00D43389"/>
    <w:rsid w:val="00D433AF"/>
    <w:rsid w:val="00D433BF"/>
    <w:rsid w:val="00D43468"/>
    <w:rsid w:val="00D437D8"/>
    <w:rsid w:val="00D4394D"/>
    <w:rsid w:val="00D43A6D"/>
    <w:rsid w:val="00D43BAA"/>
    <w:rsid w:val="00D43D21"/>
    <w:rsid w:val="00D43E1D"/>
    <w:rsid w:val="00D43E5C"/>
    <w:rsid w:val="00D43F0A"/>
    <w:rsid w:val="00D44014"/>
    <w:rsid w:val="00D44225"/>
    <w:rsid w:val="00D444D9"/>
    <w:rsid w:val="00D4452F"/>
    <w:rsid w:val="00D4474E"/>
    <w:rsid w:val="00D44921"/>
    <w:rsid w:val="00D44DEE"/>
    <w:rsid w:val="00D44DFD"/>
    <w:rsid w:val="00D44F10"/>
    <w:rsid w:val="00D44FE8"/>
    <w:rsid w:val="00D450AF"/>
    <w:rsid w:val="00D45101"/>
    <w:rsid w:val="00D4524B"/>
    <w:rsid w:val="00D452D2"/>
    <w:rsid w:val="00D45611"/>
    <w:rsid w:val="00D45980"/>
    <w:rsid w:val="00D45A92"/>
    <w:rsid w:val="00D45A9B"/>
    <w:rsid w:val="00D45D86"/>
    <w:rsid w:val="00D45E3D"/>
    <w:rsid w:val="00D45E49"/>
    <w:rsid w:val="00D45E4F"/>
    <w:rsid w:val="00D45E60"/>
    <w:rsid w:val="00D45E92"/>
    <w:rsid w:val="00D460FA"/>
    <w:rsid w:val="00D4620A"/>
    <w:rsid w:val="00D46363"/>
    <w:rsid w:val="00D46389"/>
    <w:rsid w:val="00D467BE"/>
    <w:rsid w:val="00D46800"/>
    <w:rsid w:val="00D468A7"/>
    <w:rsid w:val="00D468B9"/>
    <w:rsid w:val="00D4704B"/>
    <w:rsid w:val="00D470D9"/>
    <w:rsid w:val="00D47207"/>
    <w:rsid w:val="00D4776B"/>
    <w:rsid w:val="00D47977"/>
    <w:rsid w:val="00D47BBB"/>
    <w:rsid w:val="00D47D63"/>
    <w:rsid w:val="00D47DA1"/>
    <w:rsid w:val="00D47F5A"/>
    <w:rsid w:val="00D50131"/>
    <w:rsid w:val="00D50358"/>
    <w:rsid w:val="00D5037B"/>
    <w:rsid w:val="00D503E5"/>
    <w:rsid w:val="00D50649"/>
    <w:rsid w:val="00D508CE"/>
    <w:rsid w:val="00D508F7"/>
    <w:rsid w:val="00D511A4"/>
    <w:rsid w:val="00D5123A"/>
    <w:rsid w:val="00D51253"/>
    <w:rsid w:val="00D514AA"/>
    <w:rsid w:val="00D518AE"/>
    <w:rsid w:val="00D51959"/>
    <w:rsid w:val="00D51B0C"/>
    <w:rsid w:val="00D51B53"/>
    <w:rsid w:val="00D51CC1"/>
    <w:rsid w:val="00D51F80"/>
    <w:rsid w:val="00D51F8F"/>
    <w:rsid w:val="00D52067"/>
    <w:rsid w:val="00D5275C"/>
    <w:rsid w:val="00D5284D"/>
    <w:rsid w:val="00D52A15"/>
    <w:rsid w:val="00D52A29"/>
    <w:rsid w:val="00D52B3F"/>
    <w:rsid w:val="00D52C12"/>
    <w:rsid w:val="00D53405"/>
    <w:rsid w:val="00D534A4"/>
    <w:rsid w:val="00D53772"/>
    <w:rsid w:val="00D53895"/>
    <w:rsid w:val="00D538B5"/>
    <w:rsid w:val="00D53940"/>
    <w:rsid w:val="00D53BB2"/>
    <w:rsid w:val="00D53C18"/>
    <w:rsid w:val="00D53C67"/>
    <w:rsid w:val="00D53D4B"/>
    <w:rsid w:val="00D53D66"/>
    <w:rsid w:val="00D53DCA"/>
    <w:rsid w:val="00D53F9B"/>
    <w:rsid w:val="00D5404F"/>
    <w:rsid w:val="00D542E4"/>
    <w:rsid w:val="00D543B2"/>
    <w:rsid w:val="00D54598"/>
    <w:rsid w:val="00D5460F"/>
    <w:rsid w:val="00D546A0"/>
    <w:rsid w:val="00D54775"/>
    <w:rsid w:val="00D54985"/>
    <w:rsid w:val="00D549FC"/>
    <w:rsid w:val="00D54C18"/>
    <w:rsid w:val="00D54CBF"/>
    <w:rsid w:val="00D54D44"/>
    <w:rsid w:val="00D54EFE"/>
    <w:rsid w:val="00D55026"/>
    <w:rsid w:val="00D55258"/>
    <w:rsid w:val="00D5554B"/>
    <w:rsid w:val="00D556BA"/>
    <w:rsid w:val="00D556EB"/>
    <w:rsid w:val="00D55830"/>
    <w:rsid w:val="00D55A75"/>
    <w:rsid w:val="00D55CFA"/>
    <w:rsid w:val="00D5606C"/>
    <w:rsid w:val="00D560ED"/>
    <w:rsid w:val="00D561F4"/>
    <w:rsid w:val="00D5639D"/>
    <w:rsid w:val="00D5654A"/>
    <w:rsid w:val="00D56646"/>
    <w:rsid w:val="00D56958"/>
    <w:rsid w:val="00D56AEE"/>
    <w:rsid w:val="00D56D46"/>
    <w:rsid w:val="00D56D4C"/>
    <w:rsid w:val="00D56E63"/>
    <w:rsid w:val="00D56E8A"/>
    <w:rsid w:val="00D570EE"/>
    <w:rsid w:val="00D5739A"/>
    <w:rsid w:val="00D5743D"/>
    <w:rsid w:val="00D57444"/>
    <w:rsid w:val="00D5744D"/>
    <w:rsid w:val="00D5750A"/>
    <w:rsid w:val="00D5757C"/>
    <w:rsid w:val="00D575C8"/>
    <w:rsid w:val="00D576EF"/>
    <w:rsid w:val="00D5783B"/>
    <w:rsid w:val="00D578B3"/>
    <w:rsid w:val="00D578BF"/>
    <w:rsid w:val="00D578F6"/>
    <w:rsid w:val="00D57F17"/>
    <w:rsid w:val="00D600A2"/>
    <w:rsid w:val="00D602C9"/>
    <w:rsid w:val="00D60417"/>
    <w:rsid w:val="00D6047B"/>
    <w:rsid w:val="00D6066F"/>
    <w:rsid w:val="00D60680"/>
    <w:rsid w:val="00D60854"/>
    <w:rsid w:val="00D6089F"/>
    <w:rsid w:val="00D6096F"/>
    <w:rsid w:val="00D609ED"/>
    <w:rsid w:val="00D60A7A"/>
    <w:rsid w:val="00D60B69"/>
    <w:rsid w:val="00D60CA4"/>
    <w:rsid w:val="00D612BC"/>
    <w:rsid w:val="00D613B9"/>
    <w:rsid w:val="00D61589"/>
    <w:rsid w:val="00D61622"/>
    <w:rsid w:val="00D61685"/>
    <w:rsid w:val="00D61792"/>
    <w:rsid w:val="00D619FE"/>
    <w:rsid w:val="00D61AA9"/>
    <w:rsid w:val="00D61DA3"/>
    <w:rsid w:val="00D62171"/>
    <w:rsid w:val="00D62215"/>
    <w:rsid w:val="00D6222B"/>
    <w:rsid w:val="00D62779"/>
    <w:rsid w:val="00D62799"/>
    <w:rsid w:val="00D6283A"/>
    <w:rsid w:val="00D62882"/>
    <w:rsid w:val="00D62BBC"/>
    <w:rsid w:val="00D62D04"/>
    <w:rsid w:val="00D62D7D"/>
    <w:rsid w:val="00D62E2A"/>
    <w:rsid w:val="00D62E2D"/>
    <w:rsid w:val="00D63151"/>
    <w:rsid w:val="00D631FE"/>
    <w:rsid w:val="00D6332B"/>
    <w:rsid w:val="00D634A3"/>
    <w:rsid w:val="00D635BC"/>
    <w:rsid w:val="00D635F3"/>
    <w:rsid w:val="00D638A4"/>
    <w:rsid w:val="00D63931"/>
    <w:rsid w:val="00D63954"/>
    <w:rsid w:val="00D63A57"/>
    <w:rsid w:val="00D63BC4"/>
    <w:rsid w:val="00D63C0A"/>
    <w:rsid w:val="00D63D6E"/>
    <w:rsid w:val="00D63E6E"/>
    <w:rsid w:val="00D64086"/>
    <w:rsid w:val="00D645E4"/>
    <w:rsid w:val="00D645ED"/>
    <w:rsid w:val="00D64717"/>
    <w:rsid w:val="00D647D8"/>
    <w:rsid w:val="00D64D27"/>
    <w:rsid w:val="00D64D93"/>
    <w:rsid w:val="00D64E34"/>
    <w:rsid w:val="00D65113"/>
    <w:rsid w:val="00D65250"/>
    <w:rsid w:val="00D652ED"/>
    <w:rsid w:val="00D653D3"/>
    <w:rsid w:val="00D65A7C"/>
    <w:rsid w:val="00D65AFD"/>
    <w:rsid w:val="00D65DD6"/>
    <w:rsid w:val="00D65ED3"/>
    <w:rsid w:val="00D65FED"/>
    <w:rsid w:val="00D66017"/>
    <w:rsid w:val="00D66068"/>
    <w:rsid w:val="00D660A4"/>
    <w:rsid w:val="00D661BF"/>
    <w:rsid w:val="00D66275"/>
    <w:rsid w:val="00D662C4"/>
    <w:rsid w:val="00D66430"/>
    <w:rsid w:val="00D6643D"/>
    <w:rsid w:val="00D66445"/>
    <w:rsid w:val="00D6653F"/>
    <w:rsid w:val="00D667B8"/>
    <w:rsid w:val="00D66896"/>
    <w:rsid w:val="00D668C9"/>
    <w:rsid w:val="00D66928"/>
    <w:rsid w:val="00D66C5B"/>
    <w:rsid w:val="00D66F3C"/>
    <w:rsid w:val="00D670CD"/>
    <w:rsid w:val="00D6732A"/>
    <w:rsid w:val="00D67379"/>
    <w:rsid w:val="00D6744C"/>
    <w:rsid w:val="00D67490"/>
    <w:rsid w:val="00D675FF"/>
    <w:rsid w:val="00D67650"/>
    <w:rsid w:val="00D6785A"/>
    <w:rsid w:val="00D67897"/>
    <w:rsid w:val="00D67919"/>
    <w:rsid w:val="00D67A33"/>
    <w:rsid w:val="00D67D0C"/>
    <w:rsid w:val="00D67E06"/>
    <w:rsid w:val="00D70409"/>
    <w:rsid w:val="00D705F8"/>
    <w:rsid w:val="00D706EF"/>
    <w:rsid w:val="00D70926"/>
    <w:rsid w:val="00D70B1F"/>
    <w:rsid w:val="00D70BF1"/>
    <w:rsid w:val="00D70C18"/>
    <w:rsid w:val="00D70D9F"/>
    <w:rsid w:val="00D70DB9"/>
    <w:rsid w:val="00D70E91"/>
    <w:rsid w:val="00D710B1"/>
    <w:rsid w:val="00D71522"/>
    <w:rsid w:val="00D715AA"/>
    <w:rsid w:val="00D71630"/>
    <w:rsid w:val="00D71654"/>
    <w:rsid w:val="00D71760"/>
    <w:rsid w:val="00D717B1"/>
    <w:rsid w:val="00D717C7"/>
    <w:rsid w:val="00D717EF"/>
    <w:rsid w:val="00D7195F"/>
    <w:rsid w:val="00D71B49"/>
    <w:rsid w:val="00D71B81"/>
    <w:rsid w:val="00D71B92"/>
    <w:rsid w:val="00D71EC5"/>
    <w:rsid w:val="00D72112"/>
    <w:rsid w:val="00D7213D"/>
    <w:rsid w:val="00D7218F"/>
    <w:rsid w:val="00D7250A"/>
    <w:rsid w:val="00D725B7"/>
    <w:rsid w:val="00D72773"/>
    <w:rsid w:val="00D72BCA"/>
    <w:rsid w:val="00D72F92"/>
    <w:rsid w:val="00D73047"/>
    <w:rsid w:val="00D7318F"/>
    <w:rsid w:val="00D732A4"/>
    <w:rsid w:val="00D732F6"/>
    <w:rsid w:val="00D733EE"/>
    <w:rsid w:val="00D733F7"/>
    <w:rsid w:val="00D73411"/>
    <w:rsid w:val="00D7344D"/>
    <w:rsid w:val="00D73622"/>
    <w:rsid w:val="00D736CF"/>
    <w:rsid w:val="00D73884"/>
    <w:rsid w:val="00D738D0"/>
    <w:rsid w:val="00D73A1C"/>
    <w:rsid w:val="00D73D22"/>
    <w:rsid w:val="00D73D29"/>
    <w:rsid w:val="00D73F9D"/>
    <w:rsid w:val="00D74018"/>
    <w:rsid w:val="00D7440B"/>
    <w:rsid w:val="00D744DC"/>
    <w:rsid w:val="00D7465D"/>
    <w:rsid w:val="00D7487A"/>
    <w:rsid w:val="00D74940"/>
    <w:rsid w:val="00D7498C"/>
    <w:rsid w:val="00D74A46"/>
    <w:rsid w:val="00D74A69"/>
    <w:rsid w:val="00D74A78"/>
    <w:rsid w:val="00D74E49"/>
    <w:rsid w:val="00D74EEC"/>
    <w:rsid w:val="00D7516B"/>
    <w:rsid w:val="00D7528B"/>
    <w:rsid w:val="00D75396"/>
    <w:rsid w:val="00D754ED"/>
    <w:rsid w:val="00D75776"/>
    <w:rsid w:val="00D757BC"/>
    <w:rsid w:val="00D75E1C"/>
    <w:rsid w:val="00D75F72"/>
    <w:rsid w:val="00D76286"/>
    <w:rsid w:val="00D763EF"/>
    <w:rsid w:val="00D76511"/>
    <w:rsid w:val="00D765D3"/>
    <w:rsid w:val="00D7675F"/>
    <w:rsid w:val="00D767EB"/>
    <w:rsid w:val="00D76A61"/>
    <w:rsid w:val="00D76A83"/>
    <w:rsid w:val="00D76AE3"/>
    <w:rsid w:val="00D76D49"/>
    <w:rsid w:val="00D76F02"/>
    <w:rsid w:val="00D7716C"/>
    <w:rsid w:val="00D776AB"/>
    <w:rsid w:val="00D7778F"/>
    <w:rsid w:val="00D777F9"/>
    <w:rsid w:val="00D77B33"/>
    <w:rsid w:val="00D77C63"/>
    <w:rsid w:val="00D77FB9"/>
    <w:rsid w:val="00D8000D"/>
    <w:rsid w:val="00D80012"/>
    <w:rsid w:val="00D8043B"/>
    <w:rsid w:val="00D80681"/>
    <w:rsid w:val="00D809CF"/>
    <w:rsid w:val="00D80A9B"/>
    <w:rsid w:val="00D80BB8"/>
    <w:rsid w:val="00D80C98"/>
    <w:rsid w:val="00D80CEC"/>
    <w:rsid w:val="00D80E93"/>
    <w:rsid w:val="00D80FCE"/>
    <w:rsid w:val="00D8113C"/>
    <w:rsid w:val="00D8133E"/>
    <w:rsid w:val="00D81574"/>
    <w:rsid w:val="00D817AB"/>
    <w:rsid w:val="00D817BA"/>
    <w:rsid w:val="00D81814"/>
    <w:rsid w:val="00D819E5"/>
    <w:rsid w:val="00D81A92"/>
    <w:rsid w:val="00D81B00"/>
    <w:rsid w:val="00D8206A"/>
    <w:rsid w:val="00D820FE"/>
    <w:rsid w:val="00D829D5"/>
    <w:rsid w:val="00D82B03"/>
    <w:rsid w:val="00D82B10"/>
    <w:rsid w:val="00D82DCD"/>
    <w:rsid w:val="00D8305F"/>
    <w:rsid w:val="00D8309A"/>
    <w:rsid w:val="00D83256"/>
    <w:rsid w:val="00D8340D"/>
    <w:rsid w:val="00D8347C"/>
    <w:rsid w:val="00D834FA"/>
    <w:rsid w:val="00D835E3"/>
    <w:rsid w:val="00D839ED"/>
    <w:rsid w:val="00D83D6A"/>
    <w:rsid w:val="00D83E07"/>
    <w:rsid w:val="00D83E93"/>
    <w:rsid w:val="00D843BF"/>
    <w:rsid w:val="00D8458D"/>
    <w:rsid w:val="00D8477D"/>
    <w:rsid w:val="00D848AF"/>
    <w:rsid w:val="00D84971"/>
    <w:rsid w:val="00D849BA"/>
    <w:rsid w:val="00D849EE"/>
    <w:rsid w:val="00D84A5F"/>
    <w:rsid w:val="00D84BAD"/>
    <w:rsid w:val="00D84CA5"/>
    <w:rsid w:val="00D84DB0"/>
    <w:rsid w:val="00D84DFF"/>
    <w:rsid w:val="00D84E1A"/>
    <w:rsid w:val="00D8503F"/>
    <w:rsid w:val="00D851FB"/>
    <w:rsid w:val="00D851FC"/>
    <w:rsid w:val="00D8523D"/>
    <w:rsid w:val="00D8550B"/>
    <w:rsid w:val="00D85583"/>
    <w:rsid w:val="00D855DF"/>
    <w:rsid w:val="00D856E7"/>
    <w:rsid w:val="00D857E5"/>
    <w:rsid w:val="00D85D98"/>
    <w:rsid w:val="00D86063"/>
    <w:rsid w:val="00D8636C"/>
    <w:rsid w:val="00D86689"/>
    <w:rsid w:val="00D866C4"/>
    <w:rsid w:val="00D86735"/>
    <w:rsid w:val="00D86864"/>
    <w:rsid w:val="00D868FF"/>
    <w:rsid w:val="00D869B5"/>
    <w:rsid w:val="00D869BE"/>
    <w:rsid w:val="00D86B91"/>
    <w:rsid w:val="00D86D45"/>
    <w:rsid w:val="00D86E02"/>
    <w:rsid w:val="00D870AB"/>
    <w:rsid w:val="00D8744E"/>
    <w:rsid w:val="00D87A57"/>
    <w:rsid w:val="00D87A67"/>
    <w:rsid w:val="00D87B3D"/>
    <w:rsid w:val="00D87B72"/>
    <w:rsid w:val="00D87BE2"/>
    <w:rsid w:val="00D87C8C"/>
    <w:rsid w:val="00D87E5C"/>
    <w:rsid w:val="00D87EE8"/>
    <w:rsid w:val="00D87EF7"/>
    <w:rsid w:val="00D90069"/>
    <w:rsid w:val="00D90221"/>
    <w:rsid w:val="00D9053C"/>
    <w:rsid w:val="00D9074B"/>
    <w:rsid w:val="00D909C0"/>
    <w:rsid w:val="00D90B09"/>
    <w:rsid w:val="00D90C75"/>
    <w:rsid w:val="00D90F9D"/>
    <w:rsid w:val="00D9137D"/>
    <w:rsid w:val="00D91C20"/>
    <w:rsid w:val="00D91DEF"/>
    <w:rsid w:val="00D91DF8"/>
    <w:rsid w:val="00D91E30"/>
    <w:rsid w:val="00D91ED1"/>
    <w:rsid w:val="00D91FDD"/>
    <w:rsid w:val="00D92090"/>
    <w:rsid w:val="00D92167"/>
    <w:rsid w:val="00D923BB"/>
    <w:rsid w:val="00D923F6"/>
    <w:rsid w:val="00D92733"/>
    <w:rsid w:val="00D927AF"/>
    <w:rsid w:val="00D92891"/>
    <w:rsid w:val="00D92959"/>
    <w:rsid w:val="00D92A9E"/>
    <w:rsid w:val="00D92BE4"/>
    <w:rsid w:val="00D92DB5"/>
    <w:rsid w:val="00D92E43"/>
    <w:rsid w:val="00D92EA8"/>
    <w:rsid w:val="00D9324E"/>
    <w:rsid w:val="00D93475"/>
    <w:rsid w:val="00D93906"/>
    <w:rsid w:val="00D93AE3"/>
    <w:rsid w:val="00D93B08"/>
    <w:rsid w:val="00D93C27"/>
    <w:rsid w:val="00D93C85"/>
    <w:rsid w:val="00D93EEB"/>
    <w:rsid w:val="00D94057"/>
    <w:rsid w:val="00D940C5"/>
    <w:rsid w:val="00D94100"/>
    <w:rsid w:val="00D94248"/>
    <w:rsid w:val="00D94382"/>
    <w:rsid w:val="00D94764"/>
    <w:rsid w:val="00D94B42"/>
    <w:rsid w:val="00D94B66"/>
    <w:rsid w:val="00D94E1D"/>
    <w:rsid w:val="00D94FFD"/>
    <w:rsid w:val="00D95229"/>
    <w:rsid w:val="00D9547F"/>
    <w:rsid w:val="00D95523"/>
    <w:rsid w:val="00D95606"/>
    <w:rsid w:val="00D956FA"/>
    <w:rsid w:val="00D95EAC"/>
    <w:rsid w:val="00D9623B"/>
    <w:rsid w:val="00D9648D"/>
    <w:rsid w:val="00D964B2"/>
    <w:rsid w:val="00D965D4"/>
    <w:rsid w:val="00D96689"/>
    <w:rsid w:val="00D966E0"/>
    <w:rsid w:val="00D967A4"/>
    <w:rsid w:val="00D968EC"/>
    <w:rsid w:val="00D96A09"/>
    <w:rsid w:val="00D97090"/>
    <w:rsid w:val="00D970BB"/>
    <w:rsid w:val="00D975D7"/>
    <w:rsid w:val="00D97B11"/>
    <w:rsid w:val="00D97F83"/>
    <w:rsid w:val="00DA0392"/>
    <w:rsid w:val="00DA0491"/>
    <w:rsid w:val="00DA0796"/>
    <w:rsid w:val="00DA0841"/>
    <w:rsid w:val="00DA0A1F"/>
    <w:rsid w:val="00DA0A9E"/>
    <w:rsid w:val="00DA0AAA"/>
    <w:rsid w:val="00DA0B2D"/>
    <w:rsid w:val="00DA0B66"/>
    <w:rsid w:val="00DA0C9D"/>
    <w:rsid w:val="00DA109D"/>
    <w:rsid w:val="00DA10C1"/>
    <w:rsid w:val="00DA1221"/>
    <w:rsid w:val="00DA14F1"/>
    <w:rsid w:val="00DA15AE"/>
    <w:rsid w:val="00DA15F9"/>
    <w:rsid w:val="00DA16AF"/>
    <w:rsid w:val="00DA1C63"/>
    <w:rsid w:val="00DA1D47"/>
    <w:rsid w:val="00DA1DB1"/>
    <w:rsid w:val="00DA1EFA"/>
    <w:rsid w:val="00DA1F6E"/>
    <w:rsid w:val="00DA2016"/>
    <w:rsid w:val="00DA20FE"/>
    <w:rsid w:val="00DA2372"/>
    <w:rsid w:val="00DA2403"/>
    <w:rsid w:val="00DA24EF"/>
    <w:rsid w:val="00DA25E4"/>
    <w:rsid w:val="00DA25F7"/>
    <w:rsid w:val="00DA263B"/>
    <w:rsid w:val="00DA278A"/>
    <w:rsid w:val="00DA278C"/>
    <w:rsid w:val="00DA2B71"/>
    <w:rsid w:val="00DA2BE1"/>
    <w:rsid w:val="00DA2CAF"/>
    <w:rsid w:val="00DA2D41"/>
    <w:rsid w:val="00DA2E5D"/>
    <w:rsid w:val="00DA2EC4"/>
    <w:rsid w:val="00DA323E"/>
    <w:rsid w:val="00DA374F"/>
    <w:rsid w:val="00DA37D2"/>
    <w:rsid w:val="00DA384D"/>
    <w:rsid w:val="00DA3CA9"/>
    <w:rsid w:val="00DA3CE4"/>
    <w:rsid w:val="00DA3D05"/>
    <w:rsid w:val="00DA3D10"/>
    <w:rsid w:val="00DA3D2C"/>
    <w:rsid w:val="00DA3F2E"/>
    <w:rsid w:val="00DA402F"/>
    <w:rsid w:val="00DA42CC"/>
    <w:rsid w:val="00DA4443"/>
    <w:rsid w:val="00DA44E7"/>
    <w:rsid w:val="00DA46A3"/>
    <w:rsid w:val="00DA46A9"/>
    <w:rsid w:val="00DA471F"/>
    <w:rsid w:val="00DA4853"/>
    <w:rsid w:val="00DA487F"/>
    <w:rsid w:val="00DA4967"/>
    <w:rsid w:val="00DA4D22"/>
    <w:rsid w:val="00DA4E69"/>
    <w:rsid w:val="00DA5030"/>
    <w:rsid w:val="00DA562E"/>
    <w:rsid w:val="00DA582C"/>
    <w:rsid w:val="00DA5B7C"/>
    <w:rsid w:val="00DA5C0C"/>
    <w:rsid w:val="00DA5F47"/>
    <w:rsid w:val="00DA60BD"/>
    <w:rsid w:val="00DA6334"/>
    <w:rsid w:val="00DA638C"/>
    <w:rsid w:val="00DA6462"/>
    <w:rsid w:val="00DA67F1"/>
    <w:rsid w:val="00DA698F"/>
    <w:rsid w:val="00DA69E9"/>
    <w:rsid w:val="00DA6AE5"/>
    <w:rsid w:val="00DA6BEA"/>
    <w:rsid w:val="00DA6D70"/>
    <w:rsid w:val="00DA6DCF"/>
    <w:rsid w:val="00DA6E6B"/>
    <w:rsid w:val="00DA70D4"/>
    <w:rsid w:val="00DA7328"/>
    <w:rsid w:val="00DA74C5"/>
    <w:rsid w:val="00DA7554"/>
    <w:rsid w:val="00DA7BD4"/>
    <w:rsid w:val="00DA7C0B"/>
    <w:rsid w:val="00DA7E24"/>
    <w:rsid w:val="00DA7E33"/>
    <w:rsid w:val="00DB026F"/>
    <w:rsid w:val="00DB036D"/>
    <w:rsid w:val="00DB048F"/>
    <w:rsid w:val="00DB06D3"/>
    <w:rsid w:val="00DB07AC"/>
    <w:rsid w:val="00DB084D"/>
    <w:rsid w:val="00DB09B6"/>
    <w:rsid w:val="00DB0B1A"/>
    <w:rsid w:val="00DB0B29"/>
    <w:rsid w:val="00DB0B56"/>
    <w:rsid w:val="00DB0C7C"/>
    <w:rsid w:val="00DB10CF"/>
    <w:rsid w:val="00DB1319"/>
    <w:rsid w:val="00DB1489"/>
    <w:rsid w:val="00DB14EE"/>
    <w:rsid w:val="00DB1501"/>
    <w:rsid w:val="00DB1822"/>
    <w:rsid w:val="00DB1E13"/>
    <w:rsid w:val="00DB1E15"/>
    <w:rsid w:val="00DB1EE7"/>
    <w:rsid w:val="00DB1FC0"/>
    <w:rsid w:val="00DB202C"/>
    <w:rsid w:val="00DB23EC"/>
    <w:rsid w:val="00DB2452"/>
    <w:rsid w:val="00DB2773"/>
    <w:rsid w:val="00DB2AAF"/>
    <w:rsid w:val="00DB2AFD"/>
    <w:rsid w:val="00DB2DAD"/>
    <w:rsid w:val="00DB2DD6"/>
    <w:rsid w:val="00DB2ED1"/>
    <w:rsid w:val="00DB2ED9"/>
    <w:rsid w:val="00DB2F6C"/>
    <w:rsid w:val="00DB320C"/>
    <w:rsid w:val="00DB33C0"/>
    <w:rsid w:val="00DB3631"/>
    <w:rsid w:val="00DB3B0D"/>
    <w:rsid w:val="00DB3C47"/>
    <w:rsid w:val="00DB3D99"/>
    <w:rsid w:val="00DB3DB6"/>
    <w:rsid w:val="00DB3E32"/>
    <w:rsid w:val="00DB3E9D"/>
    <w:rsid w:val="00DB40EB"/>
    <w:rsid w:val="00DB4119"/>
    <w:rsid w:val="00DB4162"/>
    <w:rsid w:val="00DB4734"/>
    <w:rsid w:val="00DB49FE"/>
    <w:rsid w:val="00DB4B8A"/>
    <w:rsid w:val="00DB4FA6"/>
    <w:rsid w:val="00DB50B3"/>
    <w:rsid w:val="00DB514F"/>
    <w:rsid w:val="00DB52FF"/>
    <w:rsid w:val="00DB57FB"/>
    <w:rsid w:val="00DB5819"/>
    <w:rsid w:val="00DB58D1"/>
    <w:rsid w:val="00DB5954"/>
    <w:rsid w:val="00DB59D9"/>
    <w:rsid w:val="00DB59EE"/>
    <w:rsid w:val="00DB5D30"/>
    <w:rsid w:val="00DB64A3"/>
    <w:rsid w:val="00DB6590"/>
    <w:rsid w:val="00DB6639"/>
    <w:rsid w:val="00DB68A5"/>
    <w:rsid w:val="00DB692B"/>
    <w:rsid w:val="00DB69E6"/>
    <w:rsid w:val="00DB6A3F"/>
    <w:rsid w:val="00DB6C42"/>
    <w:rsid w:val="00DB6D73"/>
    <w:rsid w:val="00DB6E71"/>
    <w:rsid w:val="00DB6F1F"/>
    <w:rsid w:val="00DB730C"/>
    <w:rsid w:val="00DB747A"/>
    <w:rsid w:val="00DB74E3"/>
    <w:rsid w:val="00DB7520"/>
    <w:rsid w:val="00DB7699"/>
    <w:rsid w:val="00DB76EF"/>
    <w:rsid w:val="00DB792F"/>
    <w:rsid w:val="00DB794D"/>
    <w:rsid w:val="00DB7A8E"/>
    <w:rsid w:val="00DB7B4F"/>
    <w:rsid w:val="00DB7D99"/>
    <w:rsid w:val="00DB7EBA"/>
    <w:rsid w:val="00DC0262"/>
    <w:rsid w:val="00DC049E"/>
    <w:rsid w:val="00DC09A9"/>
    <w:rsid w:val="00DC0BAC"/>
    <w:rsid w:val="00DC126C"/>
    <w:rsid w:val="00DC1445"/>
    <w:rsid w:val="00DC184C"/>
    <w:rsid w:val="00DC1897"/>
    <w:rsid w:val="00DC18ED"/>
    <w:rsid w:val="00DC1936"/>
    <w:rsid w:val="00DC1B89"/>
    <w:rsid w:val="00DC1BEE"/>
    <w:rsid w:val="00DC1D40"/>
    <w:rsid w:val="00DC1D42"/>
    <w:rsid w:val="00DC207C"/>
    <w:rsid w:val="00DC2207"/>
    <w:rsid w:val="00DC230D"/>
    <w:rsid w:val="00DC23D4"/>
    <w:rsid w:val="00DC2467"/>
    <w:rsid w:val="00DC27C3"/>
    <w:rsid w:val="00DC283F"/>
    <w:rsid w:val="00DC28FB"/>
    <w:rsid w:val="00DC28FD"/>
    <w:rsid w:val="00DC2982"/>
    <w:rsid w:val="00DC2B18"/>
    <w:rsid w:val="00DC2DFC"/>
    <w:rsid w:val="00DC2FC9"/>
    <w:rsid w:val="00DC3009"/>
    <w:rsid w:val="00DC3023"/>
    <w:rsid w:val="00DC3403"/>
    <w:rsid w:val="00DC346A"/>
    <w:rsid w:val="00DC3487"/>
    <w:rsid w:val="00DC349B"/>
    <w:rsid w:val="00DC34CB"/>
    <w:rsid w:val="00DC351A"/>
    <w:rsid w:val="00DC35E5"/>
    <w:rsid w:val="00DC3676"/>
    <w:rsid w:val="00DC3712"/>
    <w:rsid w:val="00DC3784"/>
    <w:rsid w:val="00DC37AD"/>
    <w:rsid w:val="00DC3837"/>
    <w:rsid w:val="00DC38E4"/>
    <w:rsid w:val="00DC398B"/>
    <w:rsid w:val="00DC3A69"/>
    <w:rsid w:val="00DC3ACA"/>
    <w:rsid w:val="00DC3B3B"/>
    <w:rsid w:val="00DC3B65"/>
    <w:rsid w:val="00DC3CDE"/>
    <w:rsid w:val="00DC3E92"/>
    <w:rsid w:val="00DC3EAB"/>
    <w:rsid w:val="00DC4103"/>
    <w:rsid w:val="00DC433D"/>
    <w:rsid w:val="00DC451E"/>
    <w:rsid w:val="00DC45F2"/>
    <w:rsid w:val="00DC4911"/>
    <w:rsid w:val="00DC4A9F"/>
    <w:rsid w:val="00DC4AFC"/>
    <w:rsid w:val="00DC4DF1"/>
    <w:rsid w:val="00DC4E2A"/>
    <w:rsid w:val="00DC51AD"/>
    <w:rsid w:val="00DC54E8"/>
    <w:rsid w:val="00DC5848"/>
    <w:rsid w:val="00DC58DE"/>
    <w:rsid w:val="00DC59AE"/>
    <w:rsid w:val="00DC5A2F"/>
    <w:rsid w:val="00DC5B9D"/>
    <w:rsid w:val="00DC5EC3"/>
    <w:rsid w:val="00DC5FFD"/>
    <w:rsid w:val="00DC616A"/>
    <w:rsid w:val="00DC6195"/>
    <w:rsid w:val="00DC6216"/>
    <w:rsid w:val="00DC64A8"/>
    <w:rsid w:val="00DC67D5"/>
    <w:rsid w:val="00DC67DB"/>
    <w:rsid w:val="00DC6895"/>
    <w:rsid w:val="00DC6ED6"/>
    <w:rsid w:val="00DC6F4D"/>
    <w:rsid w:val="00DC72E0"/>
    <w:rsid w:val="00DC752F"/>
    <w:rsid w:val="00DC788C"/>
    <w:rsid w:val="00DC78BA"/>
    <w:rsid w:val="00DC7A78"/>
    <w:rsid w:val="00DC7C31"/>
    <w:rsid w:val="00DC7F64"/>
    <w:rsid w:val="00DC7FD3"/>
    <w:rsid w:val="00DD00B0"/>
    <w:rsid w:val="00DD00D4"/>
    <w:rsid w:val="00DD00E2"/>
    <w:rsid w:val="00DD00FE"/>
    <w:rsid w:val="00DD01C0"/>
    <w:rsid w:val="00DD0507"/>
    <w:rsid w:val="00DD05F0"/>
    <w:rsid w:val="00DD08BC"/>
    <w:rsid w:val="00DD09DA"/>
    <w:rsid w:val="00DD0A6B"/>
    <w:rsid w:val="00DD0B31"/>
    <w:rsid w:val="00DD0B3F"/>
    <w:rsid w:val="00DD0C8E"/>
    <w:rsid w:val="00DD0D37"/>
    <w:rsid w:val="00DD137D"/>
    <w:rsid w:val="00DD14F4"/>
    <w:rsid w:val="00DD172E"/>
    <w:rsid w:val="00DD1A28"/>
    <w:rsid w:val="00DD1C5C"/>
    <w:rsid w:val="00DD1D04"/>
    <w:rsid w:val="00DD1E54"/>
    <w:rsid w:val="00DD1E91"/>
    <w:rsid w:val="00DD1FB8"/>
    <w:rsid w:val="00DD222D"/>
    <w:rsid w:val="00DD2259"/>
    <w:rsid w:val="00DD24CD"/>
    <w:rsid w:val="00DD2955"/>
    <w:rsid w:val="00DD2EBD"/>
    <w:rsid w:val="00DD2EC4"/>
    <w:rsid w:val="00DD2ECC"/>
    <w:rsid w:val="00DD3095"/>
    <w:rsid w:val="00DD31C8"/>
    <w:rsid w:val="00DD31E7"/>
    <w:rsid w:val="00DD3237"/>
    <w:rsid w:val="00DD375A"/>
    <w:rsid w:val="00DD3A38"/>
    <w:rsid w:val="00DD3A90"/>
    <w:rsid w:val="00DD3BB4"/>
    <w:rsid w:val="00DD3BC0"/>
    <w:rsid w:val="00DD3D88"/>
    <w:rsid w:val="00DD407A"/>
    <w:rsid w:val="00DD43E8"/>
    <w:rsid w:val="00DD44FE"/>
    <w:rsid w:val="00DD466D"/>
    <w:rsid w:val="00DD4935"/>
    <w:rsid w:val="00DD4999"/>
    <w:rsid w:val="00DD49ED"/>
    <w:rsid w:val="00DD4A04"/>
    <w:rsid w:val="00DD4AA7"/>
    <w:rsid w:val="00DD4AAE"/>
    <w:rsid w:val="00DD4D45"/>
    <w:rsid w:val="00DD5016"/>
    <w:rsid w:val="00DD5294"/>
    <w:rsid w:val="00DD5381"/>
    <w:rsid w:val="00DD5756"/>
    <w:rsid w:val="00DD57BD"/>
    <w:rsid w:val="00DD5924"/>
    <w:rsid w:val="00DD5A20"/>
    <w:rsid w:val="00DD5A53"/>
    <w:rsid w:val="00DD5AA1"/>
    <w:rsid w:val="00DD5D01"/>
    <w:rsid w:val="00DD5D51"/>
    <w:rsid w:val="00DD5EA3"/>
    <w:rsid w:val="00DD603D"/>
    <w:rsid w:val="00DD6053"/>
    <w:rsid w:val="00DD61BE"/>
    <w:rsid w:val="00DD62B2"/>
    <w:rsid w:val="00DD673D"/>
    <w:rsid w:val="00DD6AA5"/>
    <w:rsid w:val="00DD6AB0"/>
    <w:rsid w:val="00DD6BB4"/>
    <w:rsid w:val="00DD6BBC"/>
    <w:rsid w:val="00DD6C20"/>
    <w:rsid w:val="00DD7176"/>
    <w:rsid w:val="00DD7527"/>
    <w:rsid w:val="00DD7C3C"/>
    <w:rsid w:val="00DE014F"/>
    <w:rsid w:val="00DE067C"/>
    <w:rsid w:val="00DE0AFE"/>
    <w:rsid w:val="00DE0B6E"/>
    <w:rsid w:val="00DE0CB4"/>
    <w:rsid w:val="00DE1161"/>
    <w:rsid w:val="00DE1447"/>
    <w:rsid w:val="00DE17DB"/>
    <w:rsid w:val="00DE1A4D"/>
    <w:rsid w:val="00DE1C45"/>
    <w:rsid w:val="00DE1D71"/>
    <w:rsid w:val="00DE1D9C"/>
    <w:rsid w:val="00DE1DA6"/>
    <w:rsid w:val="00DE2158"/>
    <w:rsid w:val="00DE235E"/>
    <w:rsid w:val="00DE239C"/>
    <w:rsid w:val="00DE23AB"/>
    <w:rsid w:val="00DE2473"/>
    <w:rsid w:val="00DE264F"/>
    <w:rsid w:val="00DE270D"/>
    <w:rsid w:val="00DE2752"/>
    <w:rsid w:val="00DE297E"/>
    <w:rsid w:val="00DE29C3"/>
    <w:rsid w:val="00DE2A1A"/>
    <w:rsid w:val="00DE2ECD"/>
    <w:rsid w:val="00DE2F56"/>
    <w:rsid w:val="00DE2FA4"/>
    <w:rsid w:val="00DE3193"/>
    <w:rsid w:val="00DE33A2"/>
    <w:rsid w:val="00DE3539"/>
    <w:rsid w:val="00DE35E5"/>
    <w:rsid w:val="00DE384E"/>
    <w:rsid w:val="00DE3D1E"/>
    <w:rsid w:val="00DE3DA7"/>
    <w:rsid w:val="00DE3EE3"/>
    <w:rsid w:val="00DE40BB"/>
    <w:rsid w:val="00DE43C6"/>
    <w:rsid w:val="00DE448E"/>
    <w:rsid w:val="00DE4634"/>
    <w:rsid w:val="00DE48FA"/>
    <w:rsid w:val="00DE496E"/>
    <w:rsid w:val="00DE49E8"/>
    <w:rsid w:val="00DE4C6B"/>
    <w:rsid w:val="00DE4EF3"/>
    <w:rsid w:val="00DE4EF5"/>
    <w:rsid w:val="00DE4F6C"/>
    <w:rsid w:val="00DE4FC6"/>
    <w:rsid w:val="00DE53FD"/>
    <w:rsid w:val="00DE5791"/>
    <w:rsid w:val="00DE57FB"/>
    <w:rsid w:val="00DE58F2"/>
    <w:rsid w:val="00DE5A54"/>
    <w:rsid w:val="00DE5BBD"/>
    <w:rsid w:val="00DE5DA2"/>
    <w:rsid w:val="00DE5F30"/>
    <w:rsid w:val="00DE5FE1"/>
    <w:rsid w:val="00DE6021"/>
    <w:rsid w:val="00DE6067"/>
    <w:rsid w:val="00DE60F4"/>
    <w:rsid w:val="00DE6284"/>
    <w:rsid w:val="00DE645F"/>
    <w:rsid w:val="00DE64CC"/>
    <w:rsid w:val="00DE6596"/>
    <w:rsid w:val="00DE6F9D"/>
    <w:rsid w:val="00DE7153"/>
    <w:rsid w:val="00DE7187"/>
    <w:rsid w:val="00DE77EC"/>
    <w:rsid w:val="00DE7ABA"/>
    <w:rsid w:val="00DE7B4A"/>
    <w:rsid w:val="00DE7B57"/>
    <w:rsid w:val="00DE7CBB"/>
    <w:rsid w:val="00DF00B2"/>
    <w:rsid w:val="00DF0137"/>
    <w:rsid w:val="00DF0492"/>
    <w:rsid w:val="00DF04BE"/>
    <w:rsid w:val="00DF0561"/>
    <w:rsid w:val="00DF05ED"/>
    <w:rsid w:val="00DF062F"/>
    <w:rsid w:val="00DF07A2"/>
    <w:rsid w:val="00DF0C85"/>
    <w:rsid w:val="00DF0F08"/>
    <w:rsid w:val="00DF1003"/>
    <w:rsid w:val="00DF12D3"/>
    <w:rsid w:val="00DF141B"/>
    <w:rsid w:val="00DF1465"/>
    <w:rsid w:val="00DF1581"/>
    <w:rsid w:val="00DF16D1"/>
    <w:rsid w:val="00DF1774"/>
    <w:rsid w:val="00DF1803"/>
    <w:rsid w:val="00DF1811"/>
    <w:rsid w:val="00DF1965"/>
    <w:rsid w:val="00DF2161"/>
    <w:rsid w:val="00DF271B"/>
    <w:rsid w:val="00DF2B55"/>
    <w:rsid w:val="00DF3084"/>
    <w:rsid w:val="00DF30D0"/>
    <w:rsid w:val="00DF315D"/>
    <w:rsid w:val="00DF31C2"/>
    <w:rsid w:val="00DF3263"/>
    <w:rsid w:val="00DF3550"/>
    <w:rsid w:val="00DF35C2"/>
    <w:rsid w:val="00DF35E6"/>
    <w:rsid w:val="00DF37D3"/>
    <w:rsid w:val="00DF3A1A"/>
    <w:rsid w:val="00DF3E45"/>
    <w:rsid w:val="00DF3F45"/>
    <w:rsid w:val="00DF3F70"/>
    <w:rsid w:val="00DF4019"/>
    <w:rsid w:val="00DF4271"/>
    <w:rsid w:val="00DF42F1"/>
    <w:rsid w:val="00DF434A"/>
    <w:rsid w:val="00DF44E7"/>
    <w:rsid w:val="00DF47E0"/>
    <w:rsid w:val="00DF4860"/>
    <w:rsid w:val="00DF48B7"/>
    <w:rsid w:val="00DF4AAD"/>
    <w:rsid w:val="00DF4B3A"/>
    <w:rsid w:val="00DF4D3E"/>
    <w:rsid w:val="00DF4DA6"/>
    <w:rsid w:val="00DF5081"/>
    <w:rsid w:val="00DF51BD"/>
    <w:rsid w:val="00DF526D"/>
    <w:rsid w:val="00DF5294"/>
    <w:rsid w:val="00DF52B1"/>
    <w:rsid w:val="00DF53E1"/>
    <w:rsid w:val="00DF56F4"/>
    <w:rsid w:val="00DF57AA"/>
    <w:rsid w:val="00DF594C"/>
    <w:rsid w:val="00DF5A30"/>
    <w:rsid w:val="00DF5B88"/>
    <w:rsid w:val="00DF5C64"/>
    <w:rsid w:val="00DF5DA9"/>
    <w:rsid w:val="00DF5DD4"/>
    <w:rsid w:val="00DF624C"/>
    <w:rsid w:val="00DF678F"/>
    <w:rsid w:val="00DF6901"/>
    <w:rsid w:val="00DF6D98"/>
    <w:rsid w:val="00DF70A5"/>
    <w:rsid w:val="00DF70CE"/>
    <w:rsid w:val="00DF727F"/>
    <w:rsid w:val="00DF7482"/>
    <w:rsid w:val="00DF74BC"/>
    <w:rsid w:val="00DF76C4"/>
    <w:rsid w:val="00DF7799"/>
    <w:rsid w:val="00DF78D9"/>
    <w:rsid w:val="00DF7A48"/>
    <w:rsid w:val="00DF7B47"/>
    <w:rsid w:val="00DF7D05"/>
    <w:rsid w:val="00DF7D1B"/>
    <w:rsid w:val="00E001A2"/>
    <w:rsid w:val="00E00241"/>
    <w:rsid w:val="00E0046E"/>
    <w:rsid w:val="00E004A0"/>
    <w:rsid w:val="00E005CA"/>
    <w:rsid w:val="00E005F6"/>
    <w:rsid w:val="00E00647"/>
    <w:rsid w:val="00E006C1"/>
    <w:rsid w:val="00E006F9"/>
    <w:rsid w:val="00E00815"/>
    <w:rsid w:val="00E00C47"/>
    <w:rsid w:val="00E00DA4"/>
    <w:rsid w:val="00E00DFC"/>
    <w:rsid w:val="00E00E03"/>
    <w:rsid w:val="00E00EF0"/>
    <w:rsid w:val="00E00F32"/>
    <w:rsid w:val="00E01071"/>
    <w:rsid w:val="00E012F9"/>
    <w:rsid w:val="00E015B7"/>
    <w:rsid w:val="00E017AF"/>
    <w:rsid w:val="00E017B0"/>
    <w:rsid w:val="00E019BB"/>
    <w:rsid w:val="00E01F2D"/>
    <w:rsid w:val="00E0204E"/>
    <w:rsid w:val="00E0241F"/>
    <w:rsid w:val="00E02481"/>
    <w:rsid w:val="00E02661"/>
    <w:rsid w:val="00E027E9"/>
    <w:rsid w:val="00E02862"/>
    <w:rsid w:val="00E02A63"/>
    <w:rsid w:val="00E02A95"/>
    <w:rsid w:val="00E02BE5"/>
    <w:rsid w:val="00E02C6A"/>
    <w:rsid w:val="00E02CBE"/>
    <w:rsid w:val="00E02D75"/>
    <w:rsid w:val="00E02F50"/>
    <w:rsid w:val="00E02F86"/>
    <w:rsid w:val="00E03103"/>
    <w:rsid w:val="00E03117"/>
    <w:rsid w:val="00E0317F"/>
    <w:rsid w:val="00E031F6"/>
    <w:rsid w:val="00E03299"/>
    <w:rsid w:val="00E03463"/>
    <w:rsid w:val="00E0383B"/>
    <w:rsid w:val="00E03874"/>
    <w:rsid w:val="00E03933"/>
    <w:rsid w:val="00E0399E"/>
    <w:rsid w:val="00E03BC5"/>
    <w:rsid w:val="00E03BEE"/>
    <w:rsid w:val="00E03D93"/>
    <w:rsid w:val="00E03E14"/>
    <w:rsid w:val="00E03F3E"/>
    <w:rsid w:val="00E03F50"/>
    <w:rsid w:val="00E04291"/>
    <w:rsid w:val="00E042CA"/>
    <w:rsid w:val="00E04768"/>
    <w:rsid w:val="00E04876"/>
    <w:rsid w:val="00E049E1"/>
    <w:rsid w:val="00E04BD3"/>
    <w:rsid w:val="00E04C47"/>
    <w:rsid w:val="00E04C49"/>
    <w:rsid w:val="00E04D8C"/>
    <w:rsid w:val="00E04F1B"/>
    <w:rsid w:val="00E04FE5"/>
    <w:rsid w:val="00E050FA"/>
    <w:rsid w:val="00E0510C"/>
    <w:rsid w:val="00E05591"/>
    <w:rsid w:val="00E0594A"/>
    <w:rsid w:val="00E05C01"/>
    <w:rsid w:val="00E05C4A"/>
    <w:rsid w:val="00E06261"/>
    <w:rsid w:val="00E06568"/>
    <w:rsid w:val="00E06B08"/>
    <w:rsid w:val="00E06DF1"/>
    <w:rsid w:val="00E06E9C"/>
    <w:rsid w:val="00E06F57"/>
    <w:rsid w:val="00E070C7"/>
    <w:rsid w:val="00E0719E"/>
    <w:rsid w:val="00E071AE"/>
    <w:rsid w:val="00E072C8"/>
    <w:rsid w:val="00E07713"/>
    <w:rsid w:val="00E077F1"/>
    <w:rsid w:val="00E077FC"/>
    <w:rsid w:val="00E07848"/>
    <w:rsid w:val="00E07AD4"/>
    <w:rsid w:val="00E07D03"/>
    <w:rsid w:val="00E07D4D"/>
    <w:rsid w:val="00E101FA"/>
    <w:rsid w:val="00E1024F"/>
    <w:rsid w:val="00E102EB"/>
    <w:rsid w:val="00E10365"/>
    <w:rsid w:val="00E10590"/>
    <w:rsid w:val="00E1059E"/>
    <w:rsid w:val="00E105B0"/>
    <w:rsid w:val="00E10606"/>
    <w:rsid w:val="00E106FC"/>
    <w:rsid w:val="00E107E7"/>
    <w:rsid w:val="00E10814"/>
    <w:rsid w:val="00E10CDB"/>
    <w:rsid w:val="00E10DF0"/>
    <w:rsid w:val="00E10F22"/>
    <w:rsid w:val="00E110D2"/>
    <w:rsid w:val="00E11178"/>
    <w:rsid w:val="00E1135D"/>
    <w:rsid w:val="00E114D4"/>
    <w:rsid w:val="00E115B5"/>
    <w:rsid w:val="00E117EA"/>
    <w:rsid w:val="00E118DB"/>
    <w:rsid w:val="00E118F0"/>
    <w:rsid w:val="00E11CD1"/>
    <w:rsid w:val="00E11E8A"/>
    <w:rsid w:val="00E11E98"/>
    <w:rsid w:val="00E120FF"/>
    <w:rsid w:val="00E1246B"/>
    <w:rsid w:val="00E12564"/>
    <w:rsid w:val="00E125D9"/>
    <w:rsid w:val="00E1280A"/>
    <w:rsid w:val="00E128B8"/>
    <w:rsid w:val="00E128D6"/>
    <w:rsid w:val="00E12AE3"/>
    <w:rsid w:val="00E12C02"/>
    <w:rsid w:val="00E12C11"/>
    <w:rsid w:val="00E12D02"/>
    <w:rsid w:val="00E1315D"/>
    <w:rsid w:val="00E13196"/>
    <w:rsid w:val="00E131FC"/>
    <w:rsid w:val="00E132AB"/>
    <w:rsid w:val="00E13447"/>
    <w:rsid w:val="00E1349F"/>
    <w:rsid w:val="00E13765"/>
    <w:rsid w:val="00E13A54"/>
    <w:rsid w:val="00E13A99"/>
    <w:rsid w:val="00E13C06"/>
    <w:rsid w:val="00E13D69"/>
    <w:rsid w:val="00E13F87"/>
    <w:rsid w:val="00E14169"/>
    <w:rsid w:val="00E14346"/>
    <w:rsid w:val="00E144C3"/>
    <w:rsid w:val="00E147FA"/>
    <w:rsid w:val="00E148C1"/>
    <w:rsid w:val="00E14911"/>
    <w:rsid w:val="00E14929"/>
    <w:rsid w:val="00E14BD7"/>
    <w:rsid w:val="00E14C9D"/>
    <w:rsid w:val="00E14F6E"/>
    <w:rsid w:val="00E15455"/>
    <w:rsid w:val="00E15627"/>
    <w:rsid w:val="00E15648"/>
    <w:rsid w:val="00E15F10"/>
    <w:rsid w:val="00E15F47"/>
    <w:rsid w:val="00E15FF9"/>
    <w:rsid w:val="00E160E2"/>
    <w:rsid w:val="00E1613B"/>
    <w:rsid w:val="00E162F1"/>
    <w:rsid w:val="00E16491"/>
    <w:rsid w:val="00E164E7"/>
    <w:rsid w:val="00E16630"/>
    <w:rsid w:val="00E1676B"/>
    <w:rsid w:val="00E168F4"/>
    <w:rsid w:val="00E169BE"/>
    <w:rsid w:val="00E16CD6"/>
    <w:rsid w:val="00E16D0F"/>
    <w:rsid w:val="00E16F77"/>
    <w:rsid w:val="00E171F7"/>
    <w:rsid w:val="00E172D7"/>
    <w:rsid w:val="00E17428"/>
    <w:rsid w:val="00E1752F"/>
    <w:rsid w:val="00E177C5"/>
    <w:rsid w:val="00E17973"/>
    <w:rsid w:val="00E179FB"/>
    <w:rsid w:val="00E17A44"/>
    <w:rsid w:val="00E17D6C"/>
    <w:rsid w:val="00E17D7C"/>
    <w:rsid w:val="00E17D91"/>
    <w:rsid w:val="00E17EDB"/>
    <w:rsid w:val="00E17F9D"/>
    <w:rsid w:val="00E20185"/>
    <w:rsid w:val="00E204F8"/>
    <w:rsid w:val="00E20563"/>
    <w:rsid w:val="00E20672"/>
    <w:rsid w:val="00E20802"/>
    <w:rsid w:val="00E20CAF"/>
    <w:rsid w:val="00E20EBE"/>
    <w:rsid w:val="00E21051"/>
    <w:rsid w:val="00E2119C"/>
    <w:rsid w:val="00E211B5"/>
    <w:rsid w:val="00E212B2"/>
    <w:rsid w:val="00E213EF"/>
    <w:rsid w:val="00E216A4"/>
    <w:rsid w:val="00E216E5"/>
    <w:rsid w:val="00E2172B"/>
    <w:rsid w:val="00E21783"/>
    <w:rsid w:val="00E217F9"/>
    <w:rsid w:val="00E21B8D"/>
    <w:rsid w:val="00E21D3D"/>
    <w:rsid w:val="00E21DE7"/>
    <w:rsid w:val="00E21F9C"/>
    <w:rsid w:val="00E21FF9"/>
    <w:rsid w:val="00E220DD"/>
    <w:rsid w:val="00E2216F"/>
    <w:rsid w:val="00E22193"/>
    <w:rsid w:val="00E22832"/>
    <w:rsid w:val="00E22A95"/>
    <w:rsid w:val="00E22C25"/>
    <w:rsid w:val="00E22DAD"/>
    <w:rsid w:val="00E23367"/>
    <w:rsid w:val="00E23522"/>
    <w:rsid w:val="00E2380A"/>
    <w:rsid w:val="00E23A22"/>
    <w:rsid w:val="00E23A50"/>
    <w:rsid w:val="00E23A5C"/>
    <w:rsid w:val="00E23A73"/>
    <w:rsid w:val="00E23A8D"/>
    <w:rsid w:val="00E23CC5"/>
    <w:rsid w:val="00E23F4B"/>
    <w:rsid w:val="00E24177"/>
    <w:rsid w:val="00E24251"/>
    <w:rsid w:val="00E24262"/>
    <w:rsid w:val="00E242F2"/>
    <w:rsid w:val="00E2435F"/>
    <w:rsid w:val="00E243D5"/>
    <w:rsid w:val="00E24630"/>
    <w:rsid w:val="00E24A01"/>
    <w:rsid w:val="00E24EBB"/>
    <w:rsid w:val="00E2512B"/>
    <w:rsid w:val="00E2517E"/>
    <w:rsid w:val="00E252D8"/>
    <w:rsid w:val="00E252EE"/>
    <w:rsid w:val="00E2532B"/>
    <w:rsid w:val="00E25610"/>
    <w:rsid w:val="00E25B04"/>
    <w:rsid w:val="00E25FB5"/>
    <w:rsid w:val="00E2611B"/>
    <w:rsid w:val="00E264DC"/>
    <w:rsid w:val="00E26512"/>
    <w:rsid w:val="00E26AD1"/>
    <w:rsid w:val="00E26B67"/>
    <w:rsid w:val="00E26BE5"/>
    <w:rsid w:val="00E26BF5"/>
    <w:rsid w:val="00E26CA8"/>
    <w:rsid w:val="00E26CCE"/>
    <w:rsid w:val="00E26E20"/>
    <w:rsid w:val="00E27173"/>
    <w:rsid w:val="00E2725D"/>
    <w:rsid w:val="00E277B9"/>
    <w:rsid w:val="00E27B23"/>
    <w:rsid w:val="00E27B4B"/>
    <w:rsid w:val="00E27B9D"/>
    <w:rsid w:val="00E27C9E"/>
    <w:rsid w:val="00E27E40"/>
    <w:rsid w:val="00E27E99"/>
    <w:rsid w:val="00E27EDD"/>
    <w:rsid w:val="00E300E9"/>
    <w:rsid w:val="00E30239"/>
    <w:rsid w:val="00E302E7"/>
    <w:rsid w:val="00E30337"/>
    <w:rsid w:val="00E303FB"/>
    <w:rsid w:val="00E30456"/>
    <w:rsid w:val="00E305FE"/>
    <w:rsid w:val="00E30659"/>
    <w:rsid w:val="00E308E2"/>
    <w:rsid w:val="00E30987"/>
    <w:rsid w:val="00E30B08"/>
    <w:rsid w:val="00E30B7A"/>
    <w:rsid w:val="00E30C2D"/>
    <w:rsid w:val="00E30D68"/>
    <w:rsid w:val="00E31109"/>
    <w:rsid w:val="00E31210"/>
    <w:rsid w:val="00E3138E"/>
    <w:rsid w:val="00E3146A"/>
    <w:rsid w:val="00E3152A"/>
    <w:rsid w:val="00E31536"/>
    <w:rsid w:val="00E316C7"/>
    <w:rsid w:val="00E316D1"/>
    <w:rsid w:val="00E316F0"/>
    <w:rsid w:val="00E31984"/>
    <w:rsid w:val="00E319BD"/>
    <w:rsid w:val="00E31A05"/>
    <w:rsid w:val="00E31A66"/>
    <w:rsid w:val="00E31F72"/>
    <w:rsid w:val="00E3207B"/>
    <w:rsid w:val="00E32142"/>
    <w:rsid w:val="00E3256D"/>
    <w:rsid w:val="00E326D7"/>
    <w:rsid w:val="00E3272C"/>
    <w:rsid w:val="00E328AE"/>
    <w:rsid w:val="00E32958"/>
    <w:rsid w:val="00E32B2A"/>
    <w:rsid w:val="00E32C2E"/>
    <w:rsid w:val="00E32C5A"/>
    <w:rsid w:val="00E32D43"/>
    <w:rsid w:val="00E32D7A"/>
    <w:rsid w:val="00E32E01"/>
    <w:rsid w:val="00E32E84"/>
    <w:rsid w:val="00E32F1D"/>
    <w:rsid w:val="00E32F59"/>
    <w:rsid w:val="00E32F94"/>
    <w:rsid w:val="00E3325B"/>
    <w:rsid w:val="00E332FE"/>
    <w:rsid w:val="00E3337F"/>
    <w:rsid w:val="00E333E9"/>
    <w:rsid w:val="00E334D5"/>
    <w:rsid w:val="00E33798"/>
    <w:rsid w:val="00E33A26"/>
    <w:rsid w:val="00E33A5C"/>
    <w:rsid w:val="00E33BD6"/>
    <w:rsid w:val="00E33C61"/>
    <w:rsid w:val="00E33CE7"/>
    <w:rsid w:val="00E3418B"/>
    <w:rsid w:val="00E3428C"/>
    <w:rsid w:val="00E34481"/>
    <w:rsid w:val="00E3458A"/>
    <w:rsid w:val="00E34677"/>
    <w:rsid w:val="00E347C3"/>
    <w:rsid w:val="00E34881"/>
    <w:rsid w:val="00E348A4"/>
    <w:rsid w:val="00E35273"/>
    <w:rsid w:val="00E35477"/>
    <w:rsid w:val="00E35492"/>
    <w:rsid w:val="00E355A6"/>
    <w:rsid w:val="00E3563B"/>
    <w:rsid w:val="00E356D1"/>
    <w:rsid w:val="00E357FC"/>
    <w:rsid w:val="00E35A1E"/>
    <w:rsid w:val="00E35E69"/>
    <w:rsid w:val="00E360C4"/>
    <w:rsid w:val="00E361A5"/>
    <w:rsid w:val="00E361E7"/>
    <w:rsid w:val="00E36259"/>
    <w:rsid w:val="00E36712"/>
    <w:rsid w:val="00E3672C"/>
    <w:rsid w:val="00E368AF"/>
    <w:rsid w:val="00E36ACC"/>
    <w:rsid w:val="00E36D75"/>
    <w:rsid w:val="00E36D8F"/>
    <w:rsid w:val="00E36DC9"/>
    <w:rsid w:val="00E37044"/>
    <w:rsid w:val="00E378B1"/>
    <w:rsid w:val="00E37A8F"/>
    <w:rsid w:val="00E37B00"/>
    <w:rsid w:val="00E37B75"/>
    <w:rsid w:val="00E37E30"/>
    <w:rsid w:val="00E40133"/>
    <w:rsid w:val="00E4027E"/>
    <w:rsid w:val="00E402E5"/>
    <w:rsid w:val="00E40632"/>
    <w:rsid w:val="00E4069B"/>
    <w:rsid w:val="00E4082A"/>
    <w:rsid w:val="00E40935"/>
    <w:rsid w:val="00E40947"/>
    <w:rsid w:val="00E40A2E"/>
    <w:rsid w:val="00E40C52"/>
    <w:rsid w:val="00E40DD9"/>
    <w:rsid w:val="00E40DF5"/>
    <w:rsid w:val="00E40E82"/>
    <w:rsid w:val="00E40F77"/>
    <w:rsid w:val="00E41009"/>
    <w:rsid w:val="00E412C3"/>
    <w:rsid w:val="00E4131C"/>
    <w:rsid w:val="00E41360"/>
    <w:rsid w:val="00E414FE"/>
    <w:rsid w:val="00E41536"/>
    <w:rsid w:val="00E41982"/>
    <w:rsid w:val="00E41B72"/>
    <w:rsid w:val="00E41D63"/>
    <w:rsid w:val="00E41EFD"/>
    <w:rsid w:val="00E42044"/>
    <w:rsid w:val="00E420D3"/>
    <w:rsid w:val="00E4245F"/>
    <w:rsid w:val="00E4272F"/>
    <w:rsid w:val="00E428FB"/>
    <w:rsid w:val="00E429B3"/>
    <w:rsid w:val="00E42AFD"/>
    <w:rsid w:val="00E42D45"/>
    <w:rsid w:val="00E42DF1"/>
    <w:rsid w:val="00E432A4"/>
    <w:rsid w:val="00E432B1"/>
    <w:rsid w:val="00E435FE"/>
    <w:rsid w:val="00E43664"/>
    <w:rsid w:val="00E43813"/>
    <w:rsid w:val="00E43B4A"/>
    <w:rsid w:val="00E43DDF"/>
    <w:rsid w:val="00E43EB5"/>
    <w:rsid w:val="00E44013"/>
    <w:rsid w:val="00E44275"/>
    <w:rsid w:val="00E44438"/>
    <w:rsid w:val="00E444F8"/>
    <w:rsid w:val="00E4458F"/>
    <w:rsid w:val="00E44D6A"/>
    <w:rsid w:val="00E44ED0"/>
    <w:rsid w:val="00E44FB6"/>
    <w:rsid w:val="00E452D4"/>
    <w:rsid w:val="00E45497"/>
    <w:rsid w:val="00E4573B"/>
    <w:rsid w:val="00E45957"/>
    <w:rsid w:val="00E459A2"/>
    <w:rsid w:val="00E45A4E"/>
    <w:rsid w:val="00E45B4E"/>
    <w:rsid w:val="00E45EFB"/>
    <w:rsid w:val="00E46272"/>
    <w:rsid w:val="00E46783"/>
    <w:rsid w:val="00E46CE9"/>
    <w:rsid w:val="00E46DCE"/>
    <w:rsid w:val="00E46F25"/>
    <w:rsid w:val="00E473C9"/>
    <w:rsid w:val="00E475DB"/>
    <w:rsid w:val="00E475F0"/>
    <w:rsid w:val="00E4777C"/>
    <w:rsid w:val="00E478C1"/>
    <w:rsid w:val="00E4799B"/>
    <w:rsid w:val="00E47D6E"/>
    <w:rsid w:val="00E47D7C"/>
    <w:rsid w:val="00E47FC9"/>
    <w:rsid w:val="00E50108"/>
    <w:rsid w:val="00E50164"/>
    <w:rsid w:val="00E5036F"/>
    <w:rsid w:val="00E50408"/>
    <w:rsid w:val="00E504CF"/>
    <w:rsid w:val="00E506FA"/>
    <w:rsid w:val="00E507BB"/>
    <w:rsid w:val="00E50A14"/>
    <w:rsid w:val="00E50AD4"/>
    <w:rsid w:val="00E50C33"/>
    <w:rsid w:val="00E50C34"/>
    <w:rsid w:val="00E50E7B"/>
    <w:rsid w:val="00E50F9B"/>
    <w:rsid w:val="00E51444"/>
    <w:rsid w:val="00E5186D"/>
    <w:rsid w:val="00E518F8"/>
    <w:rsid w:val="00E519D8"/>
    <w:rsid w:val="00E51AD0"/>
    <w:rsid w:val="00E51D8C"/>
    <w:rsid w:val="00E51F80"/>
    <w:rsid w:val="00E51FC2"/>
    <w:rsid w:val="00E523C8"/>
    <w:rsid w:val="00E5241F"/>
    <w:rsid w:val="00E527DA"/>
    <w:rsid w:val="00E52840"/>
    <w:rsid w:val="00E528E2"/>
    <w:rsid w:val="00E529F3"/>
    <w:rsid w:val="00E52A47"/>
    <w:rsid w:val="00E52B08"/>
    <w:rsid w:val="00E52D9D"/>
    <w:rsid w:val="00E52ECD"/>
    <w:rsid w:val="00E53466"/>
    <w:rsid w:val="00E53559"/>
    <w:rsid w:val="00E53578"/>
    <w:rsid w:val="00E53B22"/>
    <w:rsid w:val="00E54183"/>
    <w:rsid w:val="00E54256"/>
    <w:rsid w:val="00E54371"/>
    <w:rsid w:val="00E54467"/>
    <w:rsid w:val="00E5449B"/>
    <w:rsid w:val="00E5450B"/>
    <w:rsid w:val="00E5455F"/>
    <w:rsid w:val="00E546E7"/>
    <w:rsid w:val="00E547FD"/>
    <w:rsid w:val="00E54AC1"/>
    <w:rsid w:val="00E54C15"/>
    <w:rsid w:val="00E54F72"/>
    <w:rsid w:val="00E54FFF"/>
    <w:rsid w:val="00E550A6"/>
    <w:rsid w:val="00E55209"/>
    <w:rsid w:val="00E553DD"/>
    <w:rsid w:val="00E553FE"/>
    <w:rsid w:val="00E556EC"/>
    <w:rsid w:val="00E55763"/>
    <w:rsid w:val="00E55856"/>
    <w:rsid w:val="00E559DC"/>
    <w:rsid w:val="00E55A18"/>
    <w:rsid w:val="00E55A1D"/>
    <w:rsid w:val="00E55B5A"/>
    <w:rsid w:val="00E55DBF"/>
    <w:rsid w:val="00E55EFB"/>
    <w:rsid w:val="00E5610C"/>
    <w:rsid w:val="00E562C8"/>
    <w:rsid w:val="00E563D5"/>
    <w:rsid w:val="00E563F2"/>
    <w:rsid w:val="00E563FD"/>
    <w:rsid w:val="00E5642F"/>
    <w:rsid w:val="00E56609"/>
    <w:rsid w:val="00E568E2"/>
    <w:rsid w:val="00E5699D"/>
    <w:rsid w:val="00E56ADD"/>
    <w:rsid w:val="00E56C52"/>
    <w:rsid w:val="00E5713E"/>
    <w:rsid w:val="00E571E2"/>
    <w:rsid w:val="00E57757"/>
    <w:rsid w:val="00E57926"/>
    <w:rsid w:val="00E57A02"/>
    <w:rsid w:val="00E57A95"/>
    <w:rsid w:val="00E57B2C"/>
    <w:rsid w:val="00E57CA8"/>
    <w:rsid w:val="00E57F48"/>
    <w:rsid w:val="00E57F50"/>
    <w:rsid w:val="00E57F5D"/>
    <w:rsid w:val="00E57F92"/>
    <w:rsid w:val="00E60052"/>
    <w:rsid w:val="00E6030C"/>
    <w:rsid w:val="00E60349"/>
    <w:rsid w:val="00E6036E"/>
    <w:rsid w:val="00E604B8"/>
    <w:rsid w:val="00E604DB"/>
    <w:rsid w:val="00E605EA"/>
    <w:rsid w:val="00E6076B"/>
    <w:rsid w:val="00E60820"/>
    <w:rsid w:val="00E60BDC"/>
    <w:rsid w:val="00E60C57"/>
    <w:rsid w:val="00E60C61"/>
    <w:rsid w:val="00E60ED8"/>
    <w:rsid w:val="00E6108A"/>
    <w:rsid w:val="00E61094"/>
    <w:rsid w:val="00E6127E"/>
    <w:rsid w:val="00E61286"/>
    <w:rsid w:val="00E61382"/>
    <w:rsid w:val="00E6138F"/>
    <w:rsid w:val="00E6144C"/>
    <w:rsid w:val="00E61515"/>
    <w:rsid w:val="00E61595"/>
    <w:rsid w:val="00E61596"/>
    <w:rsid w:val="00E617C1"/>
    <w:rsid w:val="00E619AE"/>
    <w:rsid w:val="00E61C18"/>
    <w:rsid w:val="00E61D98"/>
    <w:rsid w:val="00E61DD5"/>
    <w:rsid w:val="00E62119"/>
    <w:rsid w:val="00E62220"/>
    <w:rsid w:val="00E622C4"/>
    <w:rsid w:val="00E62358"/>
    <w:rsid w:val="00E623E6"/>
    <w:rsid w:val="00E624D8"/>
    <w:rsid w:val="00E6250F"/>
    <w:rsid w:val="00E62571"/>
    <w:rsid w:val="00E625C5"/>
    <w:rsid w:val="00E6286D"/>
    <w:rsid w:val="00E62A3B"/>
    <w:rsid w:val="00E62E6C"/>
    <w:rsid w:val="00E630CC"/>
    <w:rsid w:val="00E6325F"/>
    <w:rsid w:val="00E632C1"/>
    <w:rsid w:val="00E633DD"/>
    <w:rsid w:val="00E6386E"/>
    <w:rsid w:val="00E63878"/>
    <w:rsid w:val="00E638AE"/>
    <w:rsid w:val="00E63AD0"/>
    <w:rsid w:val="00E63C51"/>
    <w:rsid w:val="00E6401D"/>
    <w:rsid w:val="00E64368"/>
    <w:rsid w:val="00E643BF"/>
    <w:rsid w:val="00E644AA"/>
    <w:rsid w:val="00E648D0"/>
    <w:rsid w:val="00E649F5"/>
    <w:rsid w:val="00E64B57"/>
    <w:rsid w:val="00E64D08"/>
    <w:rsid w:val="00E64E2B"/>
    <w:rsid w:val="00E64FFE"/>
    <w:rsid w:val="00E65057"/>
    <w:rsid w:val="00E6520A"/>
    <w:rsid w:val="00E65231"/>
    <w:rsid w:val="00E6529B"/>
    <w:rsid w:val="00E6538D"/>
    <w:rsid w:val="00E65496"/>
    <w:rsid w:val="00E6556B"/>
    <w:rsid w:val="00E656D5"/>
    <w:rsid w:val="00E65B66"/>
    <w:rsid w:val="00E65B86"/>
    <w:rsid w:val="00E65ECA"/>
    <w:rsid w:val="00E662A2"/>
    <w:rsid w:val="00E66538"/>
    <w:rsid w:val="00E66555"/>
    <w:rsid w:val="00E66606"/>
    <w:rsid w:val="00E66664"/>
    <w:rsid w:val="00E66782"/>
    <w:rsid w:val="00E66798"/>
    <w:rsid w:val="00E668C0"/>
    <w:rsid w:val="00E66A19"/>
    <w:rsid w:val="00E66AAE"/>
    <w:rsid w:val="00E66D24"/>
    <w:rsid w:val="00E66D98"/>
    <w:rsid w:val="00E67192"/>
    <w:rsid w:val="00E6745A"/>
    <w:rsid w:val="00E678AD"/>
    <w:rsid w:val="00E679A1"/>
    <w:rsid w:val="00E67C48"/>
    <w:rsid w:val="00E7018E"/>
    <w:rsid w:val="00E7029C"/>
    <w:rsid w:val="00E70605"/>
    <w:rsid w:val="00E70C0E"/>
    <w:rsid w:val="00E70CC7"/>
    <w:rsid w:val="00E70DA8"/>
    <w:rsid w:val="00E70E42"/>
    <w:rsid w:val="00E70ECA"/>
    <w:rsid w:val="00E71041"/>
    <w:rsid w:val="00E7125B"/>
    <w:rsid w:val="00E712B6"/>
    <w:rsid w:val="00E71537"/>
    <w:rsid w:val="00E716C9"/>
    <w:rsid w:val="00E718E5"/>
    <w:rsid w:val="00E718FE"/>
    <w:rsid w:val="00E71A82"/>
    <w:rsid w:val="00E71BCE"/>
    <w:rsid w:val="00E71C9F"/>
    <w:rsid w:val="00E71CAB"/>
    <w:rsid w:val="00E71D7E"/>
    <w:rsid w:val="00E71E50"/>
    <w:rsid w:val="00E72085"/>
    <w:rsid w:val="00E7241F"/>
    <w:rsid w:val="00E724B7"/>
    <w:rsid w:val="00E7277C"/>
    <w:rsid w:val="00E72AD1"/>
    <w:rsid w:val="00E72B72"/>
    <w:rsid w:val="00E72C6A"/>
    <w:rsid w:val="00E72C90"/>
    <w:rsid w:val="00E72D1C"/>
    <w:rsid w:val="00E72DE3"/>
    <w:rsid w:val="00E72EBD"/>
    <w:rsid w:val="00E7309B"/>
    <w:rsid w:val="00E7309D"/>
    <w:rsid w:val="00E7366C"/>
    <w:rsid w:val="00E737CB"/>
    <w:rsid w:val="00E737DD"/>
    <w:rsid w:val="00E73A7B"/>
    <w:rsid w:val="00E73B37"/>
    <w:rsid w:val="00E73BC3"/>
    <w:rsid w:val="00E73C3F"/>
    <w:rsid w:val="00E74073"/>
    <w:rsid w:val="00E7410E"/>
    <w:rsid w:val="00E7424F"/>
    <w:rsid w:val="00E7456A"/>
    <w:rsid w:val="00E745CD"/>
    <w:rsid w:val="00E7464A"/>
    <w:rsid w:val="00E7466E"/>
    <w:rsid w:val="00E7497C"/>
    <w:rsid w:val="00E749F6"/>
    <w:rsid w:val="00E74BCC"/>
    <w:rsid w:val="00E74C56"/>
    <w:rsid w:val="00E74CCD"/>
    <w:rsid w:val="00E74E2F"/>
    <w:rsid w:val="00E7513A"/>
    <w:rsid w:val="00E752BF"/>
    <w:rsid w:val="00E752D6"/>
    <w:rsid w:val="00E752FE"/>
    <w:rsid w:val="00E7535E"/>
    <w:rsid w:val="00E75388"/>
    <w:rsid w:val="00E75467"/>
    <w:rsid w:val="00E755C6"/>
    <w:rsid w:val="00E757FA"/>
    <w:rsid w:val="00E7585B"/>
    <w:rsid w:val="00E75873"/>
    <w:rsid w:val="00E75910"/>
    <w:rsid w:val="00E75975"/>
    <w:rsid w:val="00E75B90"/>
    <w:rsid w:val="00E75F5E"/>
    <w:rsid w:val="00E75F7D"/>
    <w:rsid w:val="00E7616D"/>
    <w:rsid w:val="00E7631E"/>
    <w:rsid w:val="00E76640"/>
    <w:rsid w:val="00E766A7"/>
    <w:rsid w:val="00E76BEE"/>
    <w:rsid w:val="00E76C07"/>
    <w:rsid w:val="00E76E70"/>
    <w:rsid w:val="00E770E1"/>
    <w:rsid w:val="00E77142"/>
    <w:rsid w:val="00E771BA"/>
    <w:rsid w:val="00E771D4"/>
    <w:rsid w:val="00E7750D"/>
    <w:rsid w:val="00E776DB"/>
    <w:rsid w:val="00E77860"/>
    <w:rsid w:val="00E778C1"/>
    <w:rsid w:val="00E7791D"/>
    <w:rsid w:val="00E77932"/>
    <w:rsid w:val="00E77934"/>
    <w:rsid w:val="00E77CF4"/>
    <w:rsid w:val="00E77F2D"/>
    <w:rsid w:val="00E800BB"/>
    <w:rsid w:val="00E802EE"/>
    <w:rsid w:val="00E80439"/>
    <w:rsid w:val="00E8047C"/>
    <w:rsid w:val="00E804DF"/>
    <w:rsid w:val="00E8062D"/>
    <w:rsid w:val="00E80684"/>
    <w:rsid w:val="00E80817"/>
    <w:rsid w:val="00E80A29"/>
    <w:rsid w:val="00E80BCE"/>
    <w:rsid w:val="00E80F7A"/>
    <w:rsid w:val="00E812C0"/>
    <w:rsid w:val="00E813BC"/>
    <w:rsid w:val="00E8157D"/>
    <w:rsid w:val="00E81602"/>
    <w:rsid w:val="00E816AF"/>
    <w:rsid w:val="00E817C7"/>
    <w:rsid w:val="00E8182F"/>
    <w:rsid w:val="00E8192D"/>
    <w:rsid w:val="00E8199C"/>
    <w:rsid w:val="00E81ACA"/>
    <w:rsid w:val="00E81BAB"/>
    <w:rsid w:val="00E81EE3"/>
    <w:rsid w:val="00E823DD"/>
    <w:rsid w:val="00E82470"/>
    <w:rsid w:val="00E82666"/>
    <w:rsid w:val="00E82817"/>
    <w:rsid w:val="00E82897"/>
    <w:rsid w:val="00E82A7E"/>
    <w:rsid w:val="00E82B12"/>
    <w:rsid w:val="00E82BE8"/>
    <w:rsid w:val="00E82BFD"/>
    <w:rsid w:val="00E82C34"/>
    <w:rsid w:val="00E82EF1"/>
    <w:rsid w:val="00E82F3F"/>
    <w:rsid w:val="00E83044"/>
    <w:rsid w:val="00E8349F"/>
    <w:rsid w:val="00E83525"/>
    <w:rsid w:val="00E836CB"/>
    <w:rsid w:val="00E836D1"/>
    <w:rsid w:val="00E8373D"/>
    <w:rsid w:val="00E839DF"/>
    <w:rsid w:val="00E83D46"/>
    <w:rsid w:val="00E83DA2"/>
    <w:rsid w:val="00E83E24"/>
    <w:rsid w:val="00E83E76"/>
    <w:rsid w:val="00E83ECD"/>
    <w:rsid w:val="00E84030"/>
    <w:rsid w:val="00E84372"/>
    <w:rsid w:val="00E84385"/>
    <w:rsid w:val="00E84592"/>
    <w:rsid w:val="00E845FD"/>
    <w:rsid w:val="00E84655"/>
    <w:rsid w:val="00E8477D"/>
    <w:rsid w:val="00E847CB"/>
    <w:rsid w:val="00E84817"/>
    <w:rsid w:val="00E848AA"/>
    <w:rsid w:val="00E84970"/>
    <w:rsid w:val="00E84986"/>
    <w:rsid w:val="00E84988"/>
    <w:rsid w:val="00E84DA0"/>
    <w:rsid w:val="00E84FD7"/>
    <w:rsid w:val="00E85368"/>
    <w:rsid w:val="00E85500"/>
    <w:rsid w:val="00E8551F"/>
    <w:rsid w:val="00E856C0"/>
    <w:rsid w:val="00E856C3"/>
    <w:rsid w:val="00E85891"/>
    <w:rsid w:val="00E85AF5"/>
    <w:rsid w:val="00E85C6C"/>
    <w:rsid w:val="00E85F01"/>
    <w:rsid w:val="00E86003"/>
    <w:rsid w:val="00E86297"/>
    <w:rsid w:val="00E863D3"/>
    <w:rsid w:val="00E86502"/>
    <w:rsid w:val="00E869AF"/>
    <w:rsid w:val="00E86A08"/>
    <w:rsid w:val="00E86A7B"/>
    <w:rsid w:val="00E86DF0"/>
    <w:rsid w:val="00E8711A"/>
    <w:rsid w:val="00E8724E"/>
    <w:rsid w:val="00E87477"/>
    <w:rsid w:val="00E87601"/>
    <w:rsid w:val="00E87627"/>
    <w:rsid w:val="00E876AF"/>
    <w:rsid w:val="00E8779C"/>
    <w:rsid w:val="00E8781C"/>
    <w:rsid w:val="00E879B1"/>
    <w:rsid w:val="00E87CAB"/>
    <w:rsid w:val="00E900B8"/>
    <w:rsid w:val="00E90144"/>
    <w:rsid w:val="00E901CE"/>
    <w:rsid w:val="00E90278"/>
    <w:rsid w:val="00E902BA"/>
    <w:rsid w:val="00E903E5"/>
    <w:rsid w:val="00E906DF"/>
    <w:rsid w:val="00E908DC"/>
    <w:rsid w:val="00E909B3"/>
    <w:rsid w:val="00E90B98"/>
    <w:rsid w:val="00E90CA7"/>
    <w:rsid w:val="00E90E46"/>
    <w:rsid w:val="00E90F57"/>
    <w:rsid w:val="00E9123B"/>
    <w:rsid w:val="00E91414"/>
    <w:rsid w:val="00E914EE"/>
    <w:rsid w:val="00E91A15"/>
    <w:rsid w:val="00E91BE5"/>
    <w:rsid w:val="00E91C06"/>
    <w:rsid w:val="00E91C35"/>
    <w:rsid w:val="00E91D42"/>
    <w:rsid w:val="00E91E4D"/>
    <w:rsid w:val="00E91FD9"/>
    <w:rsid w:val="00E9202E"/>
    <w:rsid w:val="00E92064"/>
    <w:rsid w:val="00E92134"/>
    <w:rsid w:val="00E9244A"/>
    <w:rsid w:val="00E92588"/>
    <w:rsid w:val="00E92810"/>
    <w:rsid w:val="00E9282A"/>
    <w:rsid w:val="00E92972"/>
    <w:rsid w:val="00E92977"/>
    <w:rsid w:val="00E92A74"/>
    <w:rsid w:val="00E92DCB"/>
    <w:rsid w:val="00E92DD5"/>
    <w:rsid w:val="00E92EBC"/>
    <w:rsid w:val="00E9321E"/>
    <w:rsid w:val="00E9359E"/>
    <w:rsid w:val="00E93B21"/>
    <w:rsid w:val="00E94281"/>
    <w:rsid w:val="00E946FB"/>
    <w:rsid w:val="00E94799"/>
    <w:rsid w:val="00E94923"/>
    <w:rsid w:val="00E9496E"/>
    <w:rsid w:val="00E94987"/>
    <w:rsid w:val="00E94E3B"/>
    <w:rsid w:val="00E94ECA"/>
    <w:rsid w:val="00E94EF3"/>
    <w:rsid w:val="00E94F6C"/>
    <w:rsid w:val="00E94F7F"/>
    <w:rsid w:val="00E94FBD"/>
    <w:rsid w:val="00E94FE5"/>
    <w:rsid w:val="00E9502E"/>
    <w:rsid w:val="00E95056"/>
    <w:rsid w:val="00E9505B"/>
    <w:rsid w:val="00E950A9"/>
    <w:rsid w:val="00E95124"/>
    <w:rsid w:val="00E951C2"/>
    <w:rsid w:val="00E9543E"/>
    <w:rsid w:val="00E954EE"/>
    <w:rsid w:val="00E95561"/>
    <w:rsid w:val="00E9569E"/>
    <w:rsid w:val="00E956A2"/>
    <w:rsid w:val="00E95999"/>
    <w:rsid w:val="00E95CC2"/>
    <w:rsid w:val="00E95DF1"/>
    <w:rsid w:val="00E95F35"/>
    <w:rsid w:val="00E95F94"/>
    <w:rsid w:val="00E9607F"/>
    <w:rsid w:val="00E962D0"/>
    <w:rsid w:val="00E96794"/>
    <w:rsid w:val="00E968C4"/>
    <w:rsid w:val="00E968E9"/>
    <w:rsid w:val="00E96987"/>
    <w:rsid w:val="00E969D0"/>
    <w:rsid w:val="00E96C1F"/>
    <w:rsid w:val="00E96D74"/>
    <w:rsid w:val="00E96DEF"/>
    <w:rsid w:val="00E96DF8"/>
    <w:rsid w:val="00E96ED4"/>
    <w:rsid w:val="00E96F94"/>
    <w:rsid w:val="00E9703F"/>
    <w:rsid w:val="00E9704C"/>
    <w:rsid w:val="00E97073"/>
    <w:rsid w:val="00E973A3"/>
    <w:rsid w:val="00E9741A"/>
    <w:rsid w:val="00E9770C"/>
    <w:rsid w:val="00E977ED"/>
    <w:rsid w:val="00E9793E"/>
    <w:rsid w:val="00E97AD8"/>
    <w:rsid w:val="00E97BA1"/>
    <w:rsid w:val="00E97DBB"/>
    <w:rsid w:val="00E97E0B"/>
    <w:rsid w:val="00E97E2C"/>
    <w:rsid w:val="00E97E4F"/>
    <w:rsid w:val="00E97EC5"/>
    <w:rsid w:val="00EA0151"/>
    <w:rsid w:val="00EA02DE"/>
    <w:rsid w:val="00EA04F4"/>
    <w:rsid w:val="00EA05A9"/>
    <w:rsid w:val="00EA0621"/>
    <w:rsid w:val="00EA06E2"/>
    <w:rsid w:val="00EA0703"/>
    <w:rsid w:val="00EA07EE"/>
    <w:rsid w:val="00EA0840"/>
    <w:rsid w:val="00EA0D9E"/>
    <w:rsid w:val="00EA0E76"/>
    <w:rsid w:val="00EA1011"/>
    <w:rsid w:val="00EA108E"/>
    <w:rsid w:val="00EA1396"/>
    <w:rsid w:val="00EA1443"/>
    <w:rsid w:val="00EA18EE"/>
    <w:rsid w:val="00EA1970"/>
    <w:rsid w:val="00EA1BA5"/>
    <w:rsid w:val="00EA1C24"/>
    <w:rsid w:val="00EA1EED"/>
    <w:rsid w:val="00EA1F9D"/>
    <w:rsid w:val="00EA20AE"/>
    <w:rsid w:val="00EA21BF"/>
    <w:rsid w:val="00EA2239"/>
    <w:rsid w:val="00EA2342"/>
    <w:rsid w:val="00EA237A"/>
    <w:rsid w:val="00EA2515"/>
    <w:rsid w:val="00EA256D"/>
    <w:rsid w:val="00EA26ED"/>
    <w:rsid w:val="00EA27AD"/>
    <w:rsid w:val="00EA28E6"/>
    <w:rsid w:val="00EA3261"/>
    <w:rsid w:val="00EA33BE"/>
    <w:rsid w:val="00EA35C1"/>
    <w:rsid w:val="00EA3656"/>
    <w:rsid w:val="00EA3667"/>
    <w:rsid w:val="00EA387F"/>
    <w:rsid w:val="00EA3F43"/>
    <w:rsid w:val="00EA3FD0"/>
    <w:rsid w:val="00EA42CC"/>
    <w:rsid w:val="00EA43A4"/>
    <w:rsid w:val="00EA4540"/>
    <w:rsid w:val="00EA4590"/>
    <w:rsid w:val="00EA471B"/>
    <w:rsid w:val="00EA4868"/>
    <w:rsid w:val="00EA4A60"/>
    <w:rsid w:val="00EA4A8B"/>
    <w:rsid w:val="00EA4C64"/>
    <w:rsid w:val="00EA4D23"/>
    <w:rsid w:val="00EA4F06"/>
    <w:rsid w:val="00EA4FE2"/>
    <w:rsid w:val="00EA5012"/>
    <w:rsid w:val="00EA5167"/>
    <w:rsid w:val="00EA5205"/>
    <w:rsid w:val="00EA5230"/>
    <w:rsid w:val="00EA5A3E"/>
    <w:rsid w:val="00EA5A74"/>
    <w:rsid w:val="00EA5F97"/>
    <w:rsid w:val="00EA627B"/>
    <w:rsid w:val="00EA62FC"/>
    <w:rsid w:val="00EA6593"/>
    <w:rsid w:val="00EA65FE"/>
    <w:rsid w:val="00EA6611"/>
    <w:rsid w:val="00EA6637"/>
    <w:rsid w:val="00EA68BA"/>
    <w:rsid w:val="00EA6B51"/>
    <w:rsid w:val="00EA6C38"/>
    <w:rsid w:val="00EA6C66"/>
    <w:rsid w:val="00EA6E16"/>
    <w:rsid w:val="00EA70F2"/>
    <w:rsid w:val="00EA7117"/>
    <w:rsid w:val="00EA71D3"/>
    <w:rsid w:val="00EA7231"/>
    <w:rsid w:val="00EA7378"/>
    <w:rsid w:val="00EA75F1"/>
    <w:rsid w:val="00EA7767"/>
    <w:rsid w:val="00EA781A"/>
    <w:rsid w:val="00EA7CA7"/>
    <w:rsid w:val="00EA7CBE"/>
    <w:rsid w:val="00EB0073"/>
    <w:rsid w:val="00EB00C9"/>
    <w:rsid w:val="00EB015A"/>
    <w:rsid w:val="00EB01F3"/>
    <w:rsid w:val="00EB05DB"/>
    <w:rsid w:val="00EB0607"/>
    <w:rsid w:val="00EB0669"/>
    <w:rsid w:val="00EB085E"/>
    <w:rsid w:val="00EB0A02"/>
    <w:rsid w:val="00EB0AA3"/>
    <w:rsid w:val="00EB0B97"/>
    <w:rsid w:val="00EB0BCD"/>
    <w:rsid w:val="00EB0D9A"/>
    <w:rsid w:val="00EB0DB6"/>
    <w:rsid w:val="00EB125C"/>
    <w:rsid w:val="00EB1395"/>
    <w:rsid w:val="00EB15E8"/>
    <w:rsid w:val="00EB17D8"/>
    <w:rsid w:val="00EB1CEE"/>
    <w:rsid w:val="00EB1DE8"/>
    <w:rsid w:val="00EB1F88"/>
    <w:rsid w:val="00EB2097"/>
    <w:rsid w:val="00EB20AC"/>
    <w:rsid w:val="00EB241C"/>
    <w:rsid w:val="00EB2482"/>
    <w:rsid w:val="00EB249B"/>
    <w:rsid w:val="00EB2525"/>
    <w:rsid w:val="00EB2647"/>
    <w:rsid w:val="00EB2771"/>
    <w:rsid w:val="00EB27AB"/>
    <w:rsid w:val="00EB27D2"/>
    <w:rsid w:val="00EB2A24"/>
    <w:rsid w:val="00EB2A49"/>
    <w:rsid w:val="00EB2D0B"/>
    <w:rsid w:val="00EB2D29"/>
    <w:rsid w:val="00EB3078"/>
    <w:rsid w:val="00EB30A2"/>
    <w:rsid w:val="00EB315D"/>
    <w:rsid w:val="00EB3379"/>
    <w:rsid w:val="00EB348A"/>
    <w:rsid w:val="00EB3901"/>
    <w:rsid w:val="00EB3AAC"/>
    <w:rsid w:val="00EB3BCD"/>
    <w:rsid w:val="00EB3C22"/>
    <w:rsid w:val="00EB3C65"/>
    <w:rsid w:val="00EB3CEB"/>
    <w:rsid w:val="00EB3D42"/>
    <w:rsid w:val="00EB3D8A"/>
    <w:rsid w:val="00EB3FE9"/>
    <w:rsid w:val="00EB3FF8"/>
    <w:rsid w:val="00EB412F"/>
    <w:rsid w:val="00EB42E3"/>
    <w:rsid w:val="00EB447A"/>
    <w:rsid w:val="00EB4A6A"/>
    <w:rsid w:val="00EB4BDD"/>
    <w:rsid w:val="00EB4CAB"/>
    <w:rsid w:val="00EB4CAF"/>
    <w:rsid w:val="00EB4DB4"/>
    <w:rsid w:val="00EB4F77"/>
    <w:rsid w:val="00EB5059"/>
    <w:rsid w:val="00EB5120"/>
    <w:rsid w:val="00EB5125"/>
    <w:rsid w:val="00EB51E6"/>
    <w:rsid w:val="00EB5236"/>
    <w:rsid w:val="00EB5389"/>
    <w:rsid w:val="00EB53FB"/>
    <w:rsid w:val="00EB5599"/>
    <w:rsid w:val="00EB56B7"/>
    <w:rsid w:val="00EB57F2"/>
    <w:rsid w:val="00EB5C00"/>
    <w:rsid w:val="00EB5C76"/>
    <w:rsid w:val="00EB5C8B"/>
    <w:rsid w:val="00EB5D88"/>
    <w:rsid w:val="00EB5FD5"/>
    <w:rsid w:val="00EB6105"/>
    <w:rsid w:val="00EB628C"/>
    <w:rsid w:val="00EB62C4"/>
    <w:rsid w:val="00EB6421"/>
    <w:rsid w:val="00EB6710"/>
    <w:rsid w:val="00EB671D"/>
    <w:rsid w:val="00EB67E8"/>
    <w:rsid w:val="00EB68A3"/>
    <w:rsid w:val="00EB691D"/>
    <w:rsid w:val="00EB6B5B"/>
    <w:rsid w:val="00EB6BFE"/>
    <w:rsid w:val="00EB6DC7"/>
    <w:rsid w:val="00EB6DDE"/>
    <w:rsid w:val="00EB7110"/>
    <w:rsid w:val="00EB72A7"/>
    <w:rsid w:val="00EB72DB"/>
    <w:rsid w:val="00EB738E"/>
    <w:rsid w:val="00EB7443"/>
    <w:rsid w:val="00EB7680"/>
    <w:rsid w:val="00EB77B9"/>
    <w:rsid w:val="00EB7869"/>
    <w:rsid w:val="00EB7BD5"/>
    <w:rsid w:val="00EB7E4C"/>
    <w:rsid w:val="00EB7F44"/>
    <w:rsid w:val="00EB7FAB"/>
    <w:rsid w:val="00EB7FD5"/>
    <w:rsid w:val="00EC015C"/>
    <w:rsid w:val="00EC023F"/>
    <w:rsid w:val="00EC0329"/>
    <w:rsid w:val="00EC0330"/>
    <w:rsid w:val="00EC06DA"/>
    <w:rsid w:val="00EC08C4"/>
    <w:rsid w:val="00EC0BB6"/>
    <w:rsid w:val="00EC0D8D"/>
    <w:rsid w:val="00EC0E6D"/>
    <w:rsid w:val="00EC0F2A"/>
    <w:rsid w:val="00EC0F2D"/>
    <w:rsid w:val="00EC11DD"/>
    <w:rsid w:val="00EC14A2"/>
    <w:rsid w:val="00EC1AF7"/>
    <w:rsid w:val="00EC1FCE"/>
    <w:rsid w:val="00EC210F"/>
    <w:rsid w:val="00EC2345"/>
    <w:rsid w:val="00EC2363"/>
    <w:rsid w:val="00EC28F1"/>
    <w:rsid w:val="00EC2F20"/>
    <w:rsid w:val="00EC33F7"/>
    <w:rsid w:val="00EC347C"/>
    <w:rsid w:val="00EC35A7"/>
    <w:rsid w:val="00EC366D"/>
    <w:rsid w:val="00EC3707"/>
    <w:rsid w:val="00EC37F8"/>
    <w:rsid w:val="00EC3858"/>
    <w:rsid w:val="00EC38CF"/>
    <w:rsid w:val="00EC391F"/>
    <w:rsid w:val="00EC397B"/>
    <w:rsid w:val="00EC3B8D"/>
    <w:rsid w:val="00EC3D44"/>
    <w:rsid w:val="00EC3D54"/>
    <w:rsid w:val="00EC3D5A"/>
    <w:rsid w:val="00EC3D7C"/>
    <w:rsid w:val="00EC3F4C"/>
    <w:rsid w:val="00EC40CB"/>
    <w:rsid w:val="00EC43AC"/>
    <w:rsid w:val="00EC469C"/>
    <w:rsid w:val="00EC50F1"/>
    <w:rsid w:val="00EC5511"/>
    <w:rsid w:val="00EC5540"/>
    <w:rsid w:val="00EC557B"/>
    <w:rsid w:val="00EC58B7"/>
    <w:rsid w:val="00EC58F6"/>
    <w:rsid w:val="00EC5937"/>
    <w:rsid w:val="00EC5948"/>
    <w:rsid w:val="00EC5AD8"/>
    <w:rsid w:val="00EC5BC8"/>
    <w:rsid w:val="00EC5C43"/>
    <w:rsid w:val="00EC5D65"/>
    <w:rsid w:val="00EC612B"/>
    <w:rsid w:val="00EC615C"/>
    <w:rsid w:val="00EC63CB"/>
    <w:rsid w:val="00EC64DB"/>
    <w:rsid w:val="00EC65D2"/>
    <w:rsid w:val="00EC6A0E"/>
    <w:rsid w:val="00EC6A56"/>
    <w:rsid w:val="00EC6A64"/>
    <w:rsid w:val="00EC6A67"/>
    <w:rsid w:val="00EC6A93"/>
    <w:rsid w:val="00EC6B0E"/>
    <w:rsid w:val="00EC6DAF"/>
    <w:rsid w:val="00EC6E42"/>
    <w:rsid w:val="00EC70B6"/>
    <w:rsid w:val="00EC750E"/>
    <w:rsid w:val="00EC7653"/>
    <w:rsid w:val="00EC7658"/>
    <w:rsid w:val="00EC798A"/>
    <w:rsid w:val="00EC79AA"/>
    <w:rsid w:val="00EC7C02"/>
    <w:rsid w:val="00EC7CE1"/>
    <w:rsid w:val="00EC7E7E"/>
    <w:rsid w:val="00EC7FAA"/>
    <w:rsid w:val="00ED01D7"/>
    <w:rsid w:val="00ED0416"/>
    <w:rsid w:val="00ED0441"/>
    <w:rsid w:val="00ED0637"/>
    <w:rsid w:val="00ED0807"/>
    <w:rsid w:val="00ED0AB1"/>
    <w:rsid w:val="00ED0C32"/>
    <w:rsid w:val="00ED0DA0"/>
    <w:rsid w:val="00ED0FB8"/>
    <w:rsid w:val="00ED0FD6"/>
    <w:rsid w:val="00ED1112"/>
    <w:rsid w:val="00ED1283"/>
    <w:rsid w:val="00ED1518"/>
    <w:rsid w:val="00ED1571"/>
    <w:rsid w:val="00ED161B"/>
    <w:rsid w:val="00ED16CE"/>
    <w:rsid w:val="00ED18C3"/>
    <w:rsid w:val="00ED1AC1"/>
    <w:rsid w:val="00ED1B71"/>
    <w:rsid w:val="00ED1CCF"/>
    <w:rsid w:val="00ED1CF3"/>
    <w:rsid w:val="00ED1D7B"/>
    <w:rsid w:val="00ED2533"/>
    <w:rsid w:val="00ED2853"/>
    <w:rsid w:val="00ED28BA"/>
    <w:rsid w:val="00ED29DE"/>
    <w:rsid w:val="00ED2A9A"/>
    <w:rsid w:val="00ED2BA7"/>
    <w:rsid w:val="00ED2F79"/>
    <w:rsid w:val="00ED302E"/>
    <w:rsid w:val="00ED304F"/>
    <w:rsid w:val="00ED31D5"/>
    <w:rsid w:val="00ED3369"/>
    <w:rsid w:val="00ED33B1"/>
    <w:rsid w:val="00ED33F3"/>
    <w:rsid w:val="00ED35E4"/>
    <w:rsid w:val="00ED366A"/>
    <w:rsid w:val="00ED382B"/>
    <w:rsid w:val="00ED3980"/>
    <w:rsid w:val="00ED39E5"/>
    <w:rsid w:val="00ED3A54"/>
    <w:rsid w:val="00ED3B56"/>
    <w:rsid w:val="00ED4172"/>
    <w:rsid w:val="00ED433B"/>
    <w:rsid w:val="00ED445A"/>
    <w:rsid w:val="00ED4475"/>
    <w:rsid w:val="00ED450F"/>
    <w:rsid w:val="00ED4594"/>
    <w:rsid w:val="00ED47DD"/>
    <w:rsid w:val="00ED480B"/>
    <w:rsid w:val="00ED49B9"/>
    <w:rsid w:val="00ED4A11"/>
    <w:rsid w:val="00ED4A84"/>
    <w:rsid w:val="00ED4B4A"/>
    <w:rsid w:val="00ED4C0A"/>
    <w:rsid w:val="00ED4E99"/>
    <w:rsid w:val="00ED4FA3"/>
    <w:rsid w:val="00ED50F3"/>
    <w:rsid w:val="00ED52A9"/>
    <w:rsid w:val="00ED530A"/>
    <w:rsid w:val="00ED53EA"/>
    <w:rsid w:val="00ED57BB"/>
    <w:rsid w:val="00ED5807"/>
    <w:rsid w:val="00ED58FE"/>
    <w:rsid w:val="00ED5C06"/>
    <w:rsid w:val="00ED5ECB"/>
    <w:rsid w:val="00ED60FE"/>
    <w:rsid w:val="00ED638A"/>
    <w:rsid w:val="00ED63CA"/>
    <w:rsid w:val="00ED63D7"/>
    <w:rsid w:val="00ED652F"/>
    <w:rsid w:val="00ED6640"/>
    <w:rsid w:val="00ED6A1A"/>
    <w:rsid w:val="00ED70B1"/>
    <w:rsid w:val="00ED729E"/>
    <w:rsid w:val="00ED7682"/>
    <w:rsid w:val="00ED7794"/>
    <w:rsid w:val="00ED7951"/>
    <w:rsid w:val="00ED7BE7"/>
    <w:rsid w:val="00ED7D06"/>
    <w:rsid w:val="00ED7E83"/>
    <w:rsid w:val="00ED7F04"/>
    <w:rsid w:val="00EE0056"/>
    <w:rsid w:val="00EE0164"/>
    <w:rsid w:val="00EE021B"/>
    <w:rsid w:val="00EE0224"/>
    <w:rsid w:val="00EE02AB"/>
    <w:rsid w:val="00EE0374"/>
    <w:rsid w:val="00EE0448"/>
    <w:rsid w:val="00EE07AD"/>
    <w:rsid w:val="00EE07BF"/>
    <w:rsid w:val="00EE0899"/>
    <w:rsid w:val="00EE09AB"/>
    <w:rsid w:val="00EE0BB8"/>
    <w:rsid w:val="00EE0BE2"/>
    <w:rsid w:val="00EE0EAC"/>
    <w:rsid w:val="00EE10AD"/>
    <w:rsid w:val="00EE119F"/>
    <w:rsid w:val="00EE1205"/>
    <w:rsid w:val="00EE12BA"/>
    <w:rsid w:val="00EE137E"/>
    <w:rsid w:val="00EE139C"/>
    <w:rsid w:val="00EE1504"/>
    <w:rsid w:val="00EE16DF"/>
    <w:rsid w:val="00EE18D2"/>
    <w:rsid w:val="00EE1946"/>
    <w:rsid w:val="00EE1B36"/>
    <w:rsid w:val="00EE1DC6"/>
    <w:rsid w:val="00EE1EA7"/>
    <w:rsid w:val="00EE23BD"/>
    <w:rsid w:val="00EE262B"/>
    <w:rsid w:val="00EE263E"/>
    <w:rsid w:val="00EE28A4"/>
    <w:rsid w:val="00EE28BD"/>
    <w:rsid w:val="00EE2B32"/>
    <w:rsid w:val="00EE2E0C"/>
    <w:rsid w:val="00EE2E1B"/>
    <w:rsid w:val="00EE2EF1"/>
    <w:rsid w:val="00EE3109"/>
    <w:rsid w:val="00EE3299"/>
    <w:rsid w:val="00EE33D7"/>
    <w:rsid w:val="00EE3424"/>
    <w:rsid w:val="00EE347E"/>
    <w:rsid w:val="00EE35C5"/>
    <w:rsid w:val="00EE3684"/>
    <w:rsid w:val="00EE3964"/>
    <w:rsid w:val="00EE39DE"/>
    <w:rsid w:val="00EE3CB3"/>
    <w:rsid w:val="00EE3DD5"/>
    <w:rsid w:val="00EE4221"/>
    <w:rsid w:val="00EE42CB"/>
    <w:rsid w:val="00EE43F5"/>
    <w:rsid w:val="00EE458E"/>
    <w:rsid w:val="00EE4618"/>
    <w:rsid w:val="00EE46E2"/>
    <w:rsid w:val="00EE4770"/>
    <w:rsid w:val="00EE486E"/>
    <w:rsid w:val="00EE4937"/>
    <w:rsid w:val="00EE49AD"/>
    <w:rsid w:val="00EE49E9"/>
    <w:rsid w:val="00EE4A2A"/>
    <w:rsid w:val="00EE4ACA"/>
    <w:rsid w:val="00EE4B81"/>
    <w:rsid w:val="00EE4CA4"/>
    <w:rsid w:val="00EE4E54"/>
    <w:rsid w:val="00EE5308"/>
    <w:rsid w:val="00EE5313"/>
    <w:rsid w:val="00EE5528"/>
    <w:rsid w:val="00EE55BD"/>
    <w:rsid w:val="00EE5608"/>
    <w:rsid w:val="00EE5644"/>
    <w:rsid w:val="00EE5649"/>
    <w:rsid w:val="00EE5780"/>
    <w:rsid w:val="00EE57A5"/>
    <w:rsid w:val="00EE5829"/>
    <w:rsid w:val="00EE588D"/>
    <w:rsid w:val="00EE5A25"/>
    <w:rsid w:val="00EE5CAD"/>
    <w:rsid w:val="00EE5DCA"/>
    <w:rsid w:val="00EE5EF7"/>
    <w:rsid w:val="00EE5F29"/>
    <w:rsid w:val="00EE5F36"/>
    <w:rsid w:val="00EE6389"/>
    <w:rsid w:val="00EE6486"/>
    <w:rsid w:val="00EE64A7"/>
    <w:rsid w:val="00EE66DE"/>
    <w:rsid w:val="00EE6B10"/>
    <w:rsid w:val="00EE6D16"/>
    <w:rsid w:val="00EE6ECE"/>
    <w:rsid w:val="00EE70D2"/>
    <w:rsid w:val="00EE7269"/>
    <w:rsid w:val="00EE72B8"/>
    <w:rsid w:val="00EE759D"/>
    <w:rsid w:val="00EE776E"/>
    <w:rsid w:val="00EE77E5"/>
    <w:rsid w:val="00EE783B"/>
    <w:rsid w:val="00EE7908"/>
    <w:rsid w:val="00EE798A"/>
    <w:rsid w:val="00EE79AC"/>
    <w:rsid w:val="00EE7A94"/>
    <w:rsid w:val="00EE7D12"/>
    <w:rsid w:val="00EE7F54"/>
    <w:rsid w:val="00EF0433"/>
    <w:rsid w:val="00EF05DD"/>
    <w:rsid w:val="00EF0649"/>
    <w:rsid w:val="00EF06EC"/>
    <w:rsid w:val="00EF07D3"/>
    <w:rsid w:val="00EF0A42"/>
    <w:rsid w:val="00EF0BFA"/>
    <w:rsid w:val="00EF0C19"/>
    <w:rsid w:val="00EF0CBD"/>
    <w:rsid w:val="00EF0CE5"/>
    <w:rsid w:val="00EF0DED"/>
    <w:rsid w:val="00EF0E3F"/>
    <w:rsid w:val="00EF1011"/>
    <w:rsid w:val="00EF11FC"/>
    <w:rsid w:val="00EF1249"/>
    <w:rsid w:val="00EF1280"/>
    <w:rsid w:val="00EF1394"/>
    <w:rsid w:val="00EF15B3"/>
    <w:rsid w:val="00EF15B7"/>
    <w:rsid w:val="00EF1605"/>
    <w:rsid w:val="00EF16F9"/>
    <w:rsid w:val="00EF172B"/>
    <w:rsid w:val="00EF17B8"/>
    <w:rsid w:val="00EF1925"/>
    <w:rsid w:val="00EF1C5B"/>
    <w:rsid w:val="00EF1CC7"/>
    <w:rsid w:val="00EF1FAD"/>
    <w:rsid w:val="00EF1FD5"/>
    <w:rsid w:val="00EF1FE3"/>
    <w:rsid w:val="00EF214A"/>
    <w:rsid w:val="00EF2360"/>
    <w:rsid w:val="00EF2419"/>
    <w:rsid w:val="00EF246B"/>
    <w:rsid w:val="00EF246F"/>
    <w:rsid w:val="00EF29C7"/>
    <w:rsid w:val="00EF29F0"/>
    <w:rsid w:val="00EF2EC2"/>
    <w:rsid w:val="00EF2EF8"/>
    <w:rsid w:val="00EF320E"/>
    <w:rsid w:val="00EF3432"/>
    <w:rsid w:val="00EF36C5"/>
    <w:rsid w:val="00EF378C"/>
    <w:rsid w:val="00EF37B5"/>
    <w:rsid w:val="00EF3834"/>
    <w:rsid w:val="00EF38E6"/>
    <w:rsid w:val="00EF3A7D"/>
    <w:rsid w:val="00EF3B69"/>
    <w:rsid w:val="00EF3C2D"/>
    <w:rsid w:val="00EF3C71"/>
    <w:rsid w:val="00EF3D30"/>
    <w:rsid w:val="00EF44E1"/>
    <w:rsid w:val="00EF4525"/>
    <w:rsid w:val="00EF4571"/>
    <w:rsid w:val="00EF465C"/>
    <w:rsid w:val="00EF482A"/>
    <w:rsid w:val="00EF4BBA"/>
    <w:rsid w:val="00EF4BFF"/>
    <w:rsid w:val="00EF4D5F"/>
    <w:rsid w:val="00EF4FB9"/>
    <w:rsid w:val="00EF4FF9"/>
    <w:rsid w:val="00EF5117"/>
    <w:rsid w:val="00EF51E3"/>
    <w:rsid w:val="00EF5221"/>
    <w:rsid w:val="00EF5373"/>
    <w:rsid w:val="00EF5436"/>
    <w:rsid w:val="00EF54DD"/>
    <w:rsid w:val="00EF5523"/>
    <w:rsid w:val="00EF5554"/>
    <w:rsid w:val="00EF562A"/>
    <w:rsid w:val="00EF57DE"/>
    <w:rsid w:val="00EF5949"/>
    <w:rsid w:val="00EF5A6D"/>
    <w:rsid w:val="00EF5B58"/>
    <w:rsid w:val="00EF5C2E"/>
    <w:rsid w:val="00EF5E93"/>
    <w:rsid w:val="00EF6057"/>
    <w:rsid w:val="00EF6070"/>
    <w:rsid w:val="00EF6293"/>
    <w:rsid w:val="00EF670A"/>
    <w:rsid w:val="00EF690E"/>
    <w:rsid w:val="00EF6DC5"/>
    <w:rsid w:val="00EF6E73"/>
    <w:rsid w:val="00EF71E6"/>
    <w:rsid w:val="00EF7263"/>
    <w:rsid w:val="00EF72D7"/>
    <w:rsid w:val="00EF74EA"/>
    <w:rsid w:val="00EF77BD"/>
    <w:rsid w:val="00EF786E"/>
    <w:rsid w:val="00EF7AAA"/>
    <w:rsid w:val="00EF7EFE"/>
    <w:rsid w:val="00EF7F98"/>
    <w:rsid w:val="00F00019"/>
    <w:rsid w:val="00F00199"/>
    <w:rsid w:val="00F00295"/>
    <w:rsid w:val="00F00338"/>
    <w:rsid w:val="00F00374"/>
    <w:rsid w:val="00F005AA"/>
    <w:rsid w:val="00F008C7"/>
    <w:rsid w:val="00F008E6"/>
    <w:rsid w:val="00F009B8"/>
    <w:rsid w:val="00F009F4"/>
    <w:rsid w:val="00F00ADB"/>
    <w:rsid w:val="00F00BC4"/>
    <w:rsid w:val="00F00BEB"/>
    <w:rsid w:val="00F00EFA"/>
    <w:rsid w:val="00F00F40"/>
    <w:rsid w:val="00F00FE3"/>
    <w:rsid w:val="00F010AB"/>
    <w:rsid w:val="00F010D5"/>
    <w:rsid w:val="00F01187"/>
    <w:rsid w:val="00F01327"/>
    <w:rsid w:val="00F0139C"/>
    <w:rsid w:val="00F013A1"/>
    <w:rsid w:val="00F013A8"/>
    <w:rsid w:val="00F013D4"/>
    <w:rsid w:val="00F016F0"/>
    <w:rsid w:val="00F01A7F"/>
    <w:rsid w:val="00F01D80"/>
    <w:rsid w:val="00F01ED8"/>
    <w:rsid w:val="00F01F0F"/>
    <w:rsid w:val="00F01F40"/>
    <w:rsid w:val="00F0200A"/>
    <w:rsid w:val="00F021E6"/>
    <w:rsid w:val="00F021F0"/>
    <w:rsid w:val="00F021FF"/>
    <w:rsid w:val="00F02356"/>
    <w:rsid w:val="00F0237C"/>
    <w:rsid w:val="00F0275F"/>
    <w:rsid w:val="00F027C4"/>
    <w:rsid w:val="00F0287E"/>
    <w:rsid w:val="00F02964"/>
    <w:rsid w:val="00F02C16"/>
    <w:rsid w:val="00F02D31"/>
    <w:rsid w:val="00F02E1C"/>
    <w:rsid w:val="00F02EFC"/>
    <w:rsid w:val="00F030A4"/>
    <w:rsid w:val="00F030F2"/>
    <w:rsid w:val="00F03162"/>
    <w:rsid w:val="00F03229"/>
    <w:rsid w:val="00F03265"/>
    <w:rsid w:val="00F0329D"/>
    <w:rsid w:val="00F034FD"/>
    <w:rsid w:val="00F03578"/>
    <w:rsid w:val="00F03A9D"/>
    <w:rsid w:val="00F03BD4"/>
    <w:rsid w:val="00F03C37"/>
    <w:rsid w:val="00F03CC1"/>
    <w:rsid w:val="00F03F06"/>
    <w:rsid w:val="00F0403F"/>
    <w:rsid w:val="00F04218"/>
    <w:rsid w:val="00F042C4"/>
    <w:rsid w:val="00F042FA"/>
    <w:rsid w:val="00F043A5"/>
    <w:rsid w:val="00F04432"/>
    <w:rsid w:val="00F04450"/>
    <w:rsid w:val="00F04865"/>
    <w:rsid w:val="00F04997"/>
    <w:rsid w:val="00F049B4"/>
    <w:rsid w:val="00F04B33"/>
    <w:rsid w:val="00F04B89"/>
    <w:rsid w:val="00F04C0B"/>
    <w:rsid w:val="00F04D0D"/>
    <w:rsid w:val="00F04E22"/>
    <w:rsid w:val="00F04F93"/>
    <w:rsid w:val="00F050EC"/>
    <w:rsid w:val="00F051AE"/>
    <w:rsid w:val="00F052B5"/>
    <w:rsid w:val="00F0539E"/>
    <w:rsid w:val="00F05490"/>
    <w:rsid w:val="00F05619"/>
    <w:rsid w:val="00F05B24"/>
    <w:rsid w:val="00F05EBD"/>
    <w:rsid w:val="00F060D2"/>
    <w:rsid w:val="00F06307"/>
    <w:rsid w:val="00F063F6"/>
    <w:rsid w:val="00F06833"/>
    <w:rsid w:val="00F068E9"/>
    <w:rsid w:val="00F06DE0"/>
    <w:rsid w:val="00F073D6"/>
    <w:rsid w:val="00F07474"/>
    <w:rsid w:val="00F07545"/>
    <w:rsid w:val="00F0794A"/>
    <w:rsid w:val="00F07A26"/>
    <w:rsid w:val="00F07A9E"/>
    <w:rsid w:val="00F07C6F"/>
    <w:rsid w:val="00F1043F"/>
    <w:rsid w:val="00F1069D"/>
    <w:rsid w:val="00F10949"/>
    <w:rsid w:val="00F10990"/>
    <w:rsid w:val="00F10A65"/>
    <w:rsid w:val="00F10AE5"/>
    <w:rsid w:val="00F10BAF"/>
    <w:rsid w:val="00F10D52"/>
    <w:rsid w:val="00F11056"/>
    <w:rsid w:val="00F110BC"/>
    <w:rsid w:val="00F11137"/>
    <w:rsid w:val="00F1124A"/>
    <w:rsid w:val="00F112FE"/>
    <w:rsid w:val="00F11EA6"/>
    <w:rsid w:val="00F11ECA"/>
    <w:rsid w:val="00F123F2"/>
    <w:rsid w:val="00F126DB"/>
    <w:rsid w:val="00F126F2"/>
    <w:rsid w:val="00F12820"/>
    <w:rsid w:val="00F12ADB"/>
    <w:rsid w:val="00F12C01"/>
    <w:rsid w:val="00F12D81"/>
    <w:rsid w:val="00F12E9D"/>
    <w:rsid w:val="00F13000"/>
    <w:rsid w:val="00F13043"/>
    <w:rsid w:val="00F13226"/>
    <w:rsid w:val="00F1350A"/>
    <w:rsid w:val="00F136B1"/>
    <w:rsid w:val="00F137AD"/>
    <w:rsid w:val="00F1392D"/>
    <w:rsid w:val="00F13CBE"/>
    <w:rsid w:val="00F13D57"/>
    <w:rsid w:val="00F13F8D"/>
    <w:rsid w:val="00F141E8"/>
    <w:rsid w:val="00F143FE"/>
    <w:rsid w:val="00F14674"/>
    <w:rsid w:val="00F147A1"/>
    <w:rsid w:val="00F147AE"/>
    <w:rsid w:val="00F14AF6"/>
    <w:rsid w:val="00F14B3D"/>
    <w:rsid w:val="00F14DA2"/>
    <w:rsid w:val="00F14F05"/>
    <w:rsid w:val="00F14F72"/>
    <w:rsid w:val="00F15102"/>
    <w:rsid w:val="00F1512E"/>
    <w:rsid w:val="00F1516C"/>
    <w:rsid w:val="00F15194"/>
    <w:rsid w:val="00F15344"/>
    <w:rsid w:val="00F1584F"/>
    <w:rsid w:val="00F15951"/>
    <w:rsid w:val="00F15990"/>
    <w:rsid w:val="00F15C03"/>
    <w:rsid w:val="00F15CED"/>
    <w:rsid w:val="00F1640A"/>
    <w:rsid w:val="00F165A7"/>
    <w:rsid w:val="00F1677B"/>
    <w:rsid w:val="00F16D1A"/>
    <w:rsid w:val="00F1715B"/>
    <w:rsid w:val="00F1738B"/>
    <w:rsid w:val="00F1752F"/>
    <w:rsid w:val="00F17878"/>
    <w:rsid w:val="00F1791D"/>
    <w:rsid w:val="00F1795A"/>
    <w:rsid w:val="00F17C00"/>
    <w:rsid w:val="00F17C1B"/>
    <w:rsid w:val="00F17E6E"/>
    <w:rsid w:val="00F17EC7"/>
    <w:rsid w:val="00F17F2A"/>
    <w:rsid w:val="00F17F55"/>
    <w:rsid w:val="00F20155"/>
    <w:rsid w:val="00F203B6"/>
    <w:rsid w:val="00F204B3"/>
    <w:rsid w:val="00F205BA"/>
    <w:rsid w:val="00F207B4"/>
    <w:rsid w:val="00F208AB"/>
    <w:rsid w:val="00F20AB2"/>
    <w:rsid w:val="00F20BC6"/>
    <w:rsid w:val="00F20D42"/>
    <w:rsid w:val="00F212DE"/>
    <w:rsid w:val="00F21B61"/>
    <w:rsid w:val="00F21BA2"/>
    <w:rsid w:val="00F220EA"/>
    <w:rsid w:val="00F2210F"/>
    <w:rsid w:val="00F22132"/>
    <w:rsid w:val="00F2213A"/>
    <w:rsid w:val="00F22332"/>
    <w:rsid w:val="00F223C0"/>
    <w:rsid w:val="00F224D7"/>
    <w:rsid w:val="00F22529"/>
    <w:rsid w:val="00F2255B"/>
    <w:rsid w:val="00F225B1"/>
    <w:rsid w:val="00F2268C"/>
    <w:rsid w:val="00F22702"/>
    <w:rsid w:val="00F22835"/>
    <w:rsid w:val="00F228FB"/>
    <w:rsid w:val="00F22C30"/>
    <w:rsid w:val="00F22D90"/>
    <w:rsid w:val="00F22F16"/>
    <w:rsid w:val="00F22FFE"/>
    <w:rsid w:val="00F230EF"/>
    <w:rsid w:val="00F2313F"/>
    <w:rsid w:val="00F232B7"/>
    <w:rsid w:val="00F232BA"/>
    <w:rsid w:val="00F2346D"/>
    <w:rsid w:val="00F23606"/>
    <w:rsid w:val="00F2368C"/>
    <w:rsid w:val="00F236C1"/>
    <w:rsid w:val="00F238FB"/>
    <w:rsid w:val="00F23ADE"/>
    <w:rsid w:val="00F23B5E"/>
    <w:rsid w:val="00F23B78"/>
    <w:rsid w:val="00F23BC5"/>
    <w:rsid w:val="00F23DFF"/>
    <w:rsid w:val="00F23FAA"/>
    <w:rsid w:val="00F24071"/>
    <w:rsid w:val="00F2426F"/>
    <w:rsid w:val="00F24372"/>
    <w:rsid w:val="00F24399"/>
    <w:rsid w:val="00F2441C"/>
    <w:rsid w:val="00F24617"/>
    <w:rsid w:val="00F24729"/>
    <w:rsid w:val="00F248C9"/>
    <w:rsid w:val="00F24A5D"/>
    <w:rsid w:val="00F24C7D"/>
    <w:rsid w:val="00F24D05"/>
    <w:rsid w:val="00F24DA6"/>
    <w:rsid w:val="00F250D6"/>
    <w:rsid w:val="00F251C5"/>
    <w:rsid w:val="00F252DA"/>
    <w:rsid w:val="00F25364"/>
    <w:rsid w:val="00F255B9"/>
    <w:rsid w:val="00F256AB"/>
    <w:rsid w:val="00F2571F"/>
    <w:rsid w:val="00F2579E"/>
    <w:rsid w:val="00F25B65"/>
    <w:rsid w:val="00F25B86"/>
    <w:rsid w:val="00F25CAF"/>
    <w:rsid w:val="00F25E42"/>
    <w:rsid w:val="00F25ED1"/>
    <w:rsid w:val="00F260CE"/>
    <w:rsid w:val="00F264AB"/>
    <w:rsid w:val="00F264C8"/>
    <w:rsid w:val="00F2650D"/>
    <w:rsid w:val="00F26593"/>
    <w:rsid w:val="00F2675B"/>
    <w:rsid w:val="00F26800"/>
    <w:rsid w:val="00F268F8"/>
    <w:rsid w:val="00F26933"/>
    <w:rsid w:val="00F26955"/>
    <w:rsid w:val="00F26A5C"/>
    <w:rsid w:val="00F26C28"/>
    <w:rsid w:val="00F26CD0"/>
    <w:rsid w:val="00F26DFC"/>
    <w:rsid w:val="00F27041"/>
    <w:rsid w:val="00F270D0"/>
    <w:rsid w:val="00F27140"/>
    <w:rsid w:val="00F2718C"/>
    <w:rsid w:val="00F2723A"/>
    <w:rsid w:val="00F2737D"/>
    <w:rsid w:val="00F27676"/>
    <w:rsid w:val="00F27895"/>
    <w:rsid w:val="00F279E6"/>
    <w:rsid w:val="00F27ECD"/>
    <w:rsid w:val="00F27FCC"/>
    <w:rsid w:val="00F30043"/>
    <w:rsid w:val="00F300AC"/>
    <w:rsid w:val="00F30362"/>
    <w:rsid w:val="00F304C8"/>
    <w:rsid w:val="00F309D1"/>
    <w:rsid w:val="00F30B73"/>
    <w:rsid w:val="00F30E83"/>
    <w:rsid w:val="00F3123A"/>
    <w:rsid w:val="00F312FB"/>
    <w:rsid w:val="00F31A7B"/>
    <w:rsid w:val="00F31AC1"/>
    <w:rsid w:val="00F31B92"/>
    <w:rsid w:val="00F31E52"/>
    <w:rsid w:val="00F31FDC"/>
    <w:rsid w:val="00F3202B"/>
    <w:rsid w:val="00F32043"/>
    <w:rsid w:val="00F320C2"/>
    <w:rsid w:val="00F320E9"/>
    <w:rsid w:val="00F3219E"/>
    <w:rsid w:val="00F32395"/>
    <w:rsid w:val="00F32494"/>
    <w:rsid w:val="00F325C1"/>
    <w:rsid w:val="00F32682"/>
    <w:rsid w:val="00F3287C"/>
    <w:rsid w:val="00F328C6"/>
    <w:rsid w:val="00F32954"/>
    <w:rsid w:val="00F32A7E"/>
    <w:rsid w:val="00F32ACA"/>
    <w:rsid w:val="00F32B10"/>
    <w:rsid w:val="00F32CD3"/>
    <w:rsid w:val="00F32F85"/>
    <w:rsid w:val="00F33028"/>
    <w:rsid w:val="00F3312C"/>
    <w:rsid w:val="00F3325A"/>
    <w:rsid w:val="00F332FC"/>
    <w:rsid w:val="00F33621"/>
    <w:rsid w:val="00F33976"/>
    <w:rsid w:val="00F33984"/>
    <w:rsid w:val="00F33ADA"/>
    <w:rsid w:val="00F33AF1"/>
    <w:rsid w:val="00F33B60"/>
    <w:rsid w:val="00F33B64"/>
    <w:rsid w:val="00F33E3D"/>
    <w:rsid w:val="00F33F58"/>
    <w:rsid w:val="00F33F91"/>
    <w:rsid w:val="00F3407C"/>
    <w:rsid w:val="00F34287"/>
    <w:rsid w:val="00F342C7"/>
    <w:rsid w:val="00F346A9"/>
    <w:rsid w:val="00F34B9D"/>
    <w:rsid w:val="00F34BA3"/>
    <w:rsid w:val="00F34C7E"/>
    <w:rsid w:val="00F34DF6"/>
    <w:rsid w:val="00F34F2F"/>
    <w:rsid w:val="00F35169"/>
    <w:rsid w:val="00F3536C"/>
    <w:rsid w:val="00F357C0"/>
    <w:rsid w:val="00F35818"/>
    <w:rsid w:val="00F359CA"/>
    <w:rsid w:val="00F35D7B"/>
    <w:rsid w:val="00F35DDA"/>
    <w:rsid w:val="00F360D7"/>
    <w:rsid w:val="00F3623C"/>
    <w:rsid w:val="00F36241"/>
    <w:rsid w:val="00F36381"/>
    <w:rsid w:val="00F36666"/>
    <w:rsid w:val="00F367E4"/>
    <w:rsid w:val="00F3684B"/>
    <w:rsid w:val="00F36AD4"/>
    <w:rsid w:val="00F36CEB"/>
    <w:rsid w:val="00F36DF7"/>
    <w:rsid w:val="00F371A9"/>
    <w:rsid w:val="00F3724C"/>
    <w:rsid w:val="00F37290"/>
    <w:rsid w:val="00F373A0"/>
    <w:rsid w:val="00F374CA"/>
    <w:rsid w:val="00F375F2"/>
    <w:rsid w:val="00F376A2"/>
    <w:rsid w:val="00F377ED"/>
    <w:rsid w:val="00F378A6"/>
    <w:rsid w:val="00F37D70"/>
    <w:rsid w:val="00F4003D"/>
    <w:rsid w:val="00F40191"/>
    <w:rsid w:val="00F404D5"/>
    <w:rsid w:val="00F40514"/>
    <w:rsid w:val="00F4085B"/>
    <w:rsid w:val="00F408B2"/>
    <w:rsid w:val="00F40A27"/>
    <w:rsid w:val="00F40B07"/>
    <w:rsid w:val="00F40CFC"/>
    <w:rsid w:val="00F40E10"/>
    <w:rsid w:val="00F411B9"/>
    <w:rsid w:val="00F41218"/>
    <w:rsid w:val="00F412FB"/>
    <w:rsid w:val="00F41901"/>
    <w:rsid w:val="00F41963"/>
    <w:rsid w:val="00F41A00"/>
    <w:rsid w:val="00F41A03"/>
    <w:rsid w:val="00F41CF7"/>
    <w:rsid w:val="00F41E88"/>
    <w:rsid w:val="00F41FAE"/>
    <w:rsid w:val="00F424CD"/>
    <w:rsid w:val="00F42745"/>
    <w:rsid w:val="00F427A7"/>
    <w:rsid w:val="00F427FD"/>
    <w:rsid w:val="00F42AAF"/>
    <w:rsid w:val="00F42B63"/>
    <w:rsid w:val="00F4314B"/>
    <w:rsid w:val="00F43185"/>
    <w:rsid w:val="00F432D0"/>
    <w:rsid w:val="00F435ED"/>
    <w:rsid w:val="00F436FD"/>
    <w:rsid w:val="00F437D3"/>
    <w:rsid w:val="00F4382E"/>
    <w:rsid w:val="00F43910"/>
    <w:rsid w:val="00F43A82"/>
    <w:rsid w:val="00F43AF0"/>
    <w:rsid w:val="00F43CAE"/>
    <w:rsid w:val="00F43FEC"/>
    <w:rsid w:val="00F440FF"/>
    <w:rsid w:val="00F44207"/>
    <w:rsid w:val="00F4423D"/>
    <w:rsid w:val="00F442F5"/>
    <w:rsid w:val="00F44627"/>
    <w:rsid w:val="00F44740"/>
    <w:rsid w:val="00F447F5"/>
    <w:rsid w:val="00F447FC"/>
    <w:rsid w:val="00F44A83"/>
    <w:rsid w:val="00F44BF4"/>
    <w:rsid w:val="00F44CE5"/>
    <w:rsid w:val="00F44F67"/>
    <w:rsid w:val="00F44FFF"/>
    <w:rsid w:val="00F45014"/>
    <w:rsid w:val="00F451CB"/>
    <w:rsid w:val="00F455A3"/>
    <w:rsid w:val="00F45624"/>
    <w:rsid w:val="00F4577A"/>
    <w:rsid w:val="00F45C09"/>
    <w:rsid w:val="00F45FAF"/>
    <w:rsid w:val="00F45FC5"/>
    <w:rsid w:val="00F462C0"/>
    <w:rsid w:val="00F46324"/>
    <w:rsid w:val="00F4638B"/>
    <w:rsid w:val="00F4688D"/>
    <w:rsid w:val="00F46904"/>
    <w:rsid w:val="00F46A5B"/>
    <w:rsid w:val="00F46DC4"/>
    <w:rsid w:val="00F470C9"/>
    <w:rsid w:val="00F47320"/>
    <w:rsid w:val="00F474E8"/>
    <w:rsid w:val="00F47A24"/>
    <w:rsid w:val="00F47A60"/>
    <w:rsid w:val="00F47AFD"/>
    <w:rsid w:val="00F47B40"/>
    <w:rsid w:val="00F47BA3"/>
    <w:rsid w:val="00F47E3B"/>
    <w:rsid w:val="00F47F66"/>
    <w:rsid w:val="00F5010E"/>
    <w:rsid w:val="00F501E3"/>
    <w:rsid w:val="00F50583"/>
    <w:rsid w:val="00F50842"/>
    <w:rsid w:val="00F5085C"/>
    <w:rsid w:val="00F50A0B"/>
    <w:rsid w:val="00F50BE1"/>
    <w:rsid w:val="00F50EB2"/>
    <w:rsid w:val="00F513EA"/>
    <w:rsid w:val="00F515B3"/>
    <w:rsid w:val="00F51B59"/>
    <w:rsid w:val="00F51D05"/>
    <w:rsid w:val="00F5209A"/>
    <w:rsid w:val="00F521CE"/>
    <w:rsid w:val="00F521DC"/>
    <w:rsid w:val="00F52675"/>
    <w:rsid w:val="00F52701"/>
    <w:rsid w:val="00F52839"/>
    <w:rsid w:val="00F52886"/>
    <w:rsid w:val="00F52B38"/>
    <w:rsid w:val="00F52CE5"/>
    <w:rsid w:val="00F52CFD"/>
    <w:rsid w:val="00F52DB7"/>
    <w:rsid w:val="00F52EBC"/>
    <w:rsid w:val="00F53181"/>
    <w:rsid w:val="00F53273"/>
    <w:rsid w:val="00F53402"/>
    <w:rsid w:val="00F53532"/>
    <w:rsid w:val="00F53538"/>
    <w:rsid w:val="00F53545"/>
    <w:rsid w:val="00F53666"/>
    <w:rsid w:val="00F53715"/>
    <w:rsid w:val="00F5380A"/>
    <w:rsid w:val="00F538CE"/>
    <w:rsid w:val="00F539A3"/>
    <w:rsid w:val="00F53BAD"/>
    <w:rsid w:val="00F53CCB"/>
    <w:rsid w:val="00F53D0E"/>
    <w:rsid w:val="00F53E09"/>
    <w:rsid w:val="00F5411E"/>
    <w:rsid w:val="00F5415F"/>
    <w:rsid w:val="00F5431C"/>
    <w:rsid w:val="00F543E3"/>
    <w:rsid w:val="00F544FF"/>
    <w:rsid w:val="00F5456B"/>
    <w:rsid w:val="00F545A4"/>
    <w:rsid w:val="00F54975"/>
    <w:rsid w:val="00F54C45"/>
    <w:rsid w:val="00F551E1"/>
    <w:rsid w:val="00F55247"/>
    <w:rsid w:val="00F553B9"/>
    <w:rsid w:val="00F55613"/>
    <w:rsid w:val="00F55750"/>
    <w:rsid w:val="00F55CF2"/>
    <w:rsid w:val="00F55E13"/>
    <w:rsid w:val="00F55E7E"/>
    <w:rsid w:val="00F56054"/>
    <w:rsid w:val="00F560F8"/>
    <w:rsid w:val="00F5643B"/>
    <w:rsid w:val="00F56532"/>
    <w:rsid w:val="00F567B0"/>
    <w:rsid w:val="00F56A2B"/>
    <w:rsid w:val="00F56D25"/>
    <w:rsid w:val="00F570A7"/>
    <w:rsid w:val="00F57224"/>
    <w:rsid w:val="00F5726D"/>
    <w:rsid w:val="00F5727B"/>
    <w:rsid w:val="00F572C5"/>
    <w:rsid w:val="00F574C8"/>
    <w:rsid w:val="00F577BD"/>
    <w:rsid w:val="00F5785D"/>
    <w:rsid w:val="00F57BDC"/>
    <w:rsid w:val="00F57CBE"/>
    <w:rsid w:val="00F57EEA"/>
    <w:rsid w:val="00F57F9C"/>
    <w:rsid w:val="00F57FD7"/>
    <w:rsid w:val="00F60180"/>
    <w:rsid w:val="00F60241"/>
    <w:rsid w:val="00F60486"/>
    <w:rsid w:val="00F605BB"/>
    <w:rsid w:val="00F606C8"/>
    <w:rsid w:val="00F60A16"/>
    <w:rsid w:val="00F60BB2"/>
    <w:rsid w:val="00F60D13"/>
    <w:rsid w:val="00F60F9C"/>
    <w:rsid w:val="00F611FB"/>
    <w:rsid w:val="00F612C6"/>
    <w:rsid w:val="00F61560"/>
    <w:rsid w:val="00F6162D"/>
    <w:rsid w:val="00F61739"/>
    <w:rsid w:val="00F61987"/>
    <w:rsid w:val="00F61B38"/>
    <w:rsid w:val="00F61C49"/>
    <w:rsid w:val="00F61C9B"/>
    <w:rsid w:val="00F62012"/>
    <w:rsid w:val="00F62093"/>
    <w:rsid w:val="00F62555"/>
    <w:rsid w:val="00F627BE"/>
    <w:rsid w:val="00F627DB"/>
    <w:rsid w:val="00F627EB"/>
    <w:rsid w:val="00F6292A"/>
    <w:rsid w:val="00F62992"/>
    <w:rsid w:val="00F62A2F"/>
    <w:rsid w:val="00F62E88"/>
    <w:rsid w:val="00F62FBA"/>
    <w:rsid w:val="00F63114"/>
    <w:rsid w:val="00F631F9"/>
    <w:rsid w:val="00F63473"/>
    <w:rsid w:val="00F634CC"/>
    <w:rsid w:val="00F634F1"/>
    <w:rsid w:val="00F6355A"/>
    <w:rsid w:val="00F63598"/>
    <w:rsid w:val="00F636F6"/>
    <w:rsid w:val="00F63934"/>
    <w:rsid w:val="00F63972"/>
    <w:rsid w:val="00F63974"/>
    <w:rsid w:val="00F639EC"/>
    <w:rsid w:val="00F63D68"/>
    <w:rsid w:val="00F63DFB"/>
    <w:rsid w:val="00F63FB4"/>
    <w:rsid w:val="00F6401E"/>
    <w:rsid w:val="00F640B5"/>
    <w:rsid w:val="00F640BD"/>
    <w:rsid w:val="00F6465E"/>
    <w:rsid w:val="00F64735"/>
    <w:rsid w:val="00F64776"/>
    <w:rsid w:val="00F64983"/>
    <w:rsid w:val="00F64A41"/>
    <w:rsid w:val="00F64A6E"/>
    <w:rsid w:val="00F64B4A"/>
    <w:rsid w:val="00F64B4D"/>
    <w:rsid w:val="00F64D41"/>
    <w:rsid w:val="00F64EC3"/>
    <w:rsid w:val="00F64FE7"/>
    <w:rsid w:val="00F65131"/>
    <w:rsid w:val="00F65286"/>
    <w:rsid w:val="00F652B3"/>
    <w:rsid w:val="00F654F2"/>
    <w:rsid w:val="00F65700"/>
    <w:rsid w:val="00F65714"/>
    <w:rsid w:val="00F657EF"/>
    <w:rsid w:val="00F65A86"/>
    <w:rsid w:val="00F65BA6"/>
    <w:rsid w:val="00F65E0F"/>
    <w:rsid w:val="00F66027"/>
    <w:rsid w:val="00F66102"/>
    <w:rsid w:val="00F66131"/>
    <w:rsid w:val="00F66164"/>
    <w:rsid w:val="00F661B6"/>
    <w:rsid w:val="00F66351"/>
    <w:rsid w:val="00F66611"/>
    <w:rsid w:val="00F66C72"/>
    <w:rsid w:val="00F66CB8"/>
    <w:rsid w:val="00F66CC4"/>
    <w:rsid w:val="00F66CF7"/>
    <w:rsid w:val="00F66D74"/>
    <w:rsid w:val="00F66F07"/>
    <w:rsid w:val="00F66F11"/>
    <w:rsid w:val="00F66F42"/>
    <w:rsid w:val="00F66F5C"/>
    <w:rsid w:val="00F66F72"/>
    <w:rsid w:val="00F6749E"/>
    <w:rsid w:val="00F674FD"/>
    <w:rsid w:val="00F675AB"/>
    <w:rsid w:val="00F6762E"/>
    <w:rsid w:val="00F67709"/>
    <w:rsid w:val="00F6779F"/>
    <w:rsid w:val="00F677D1"/>
    <w:rsid w:val="00F678EF"/>
    <w:rsid w:val="00F67A41"/>
    <w:rsid w:val="00F67F4B"/>
    <w:rsid w:val="00F7008E"/>
    <w:rsid w:val="00F701B1"/>
    <w:rsid w:val="00F703F6"/>
    <w:rsid w:val="00F70A3B"/>
    <w:rsid w:val="00F70A65"/>
    <w:rsid w:val="00F70AD8"/>
    <w:rsid w:val="00F70BF4"/>
    <w:rsid w:val="00F70C16"/>
    <w:rsid w:val="00F70CA9"/>
    <w:rsid w:val="00F70CED"/>
    <w:rsid w:val="00F70D03"/>
    <w:rsid w:val="00F70D04"/>
    <w:rsid w:val="00F70EE0"/>
    <w:rsid w:val="00F711C2"/>
    <w:rsid w:val="00F71338"/>
    <w:rsid w:val="00F716C0"/>
    <w:rsid w:val="00F7193F"/>
    <w:rsid w:val="00F71A90"/>
    <w:rsid w:val="00F71C19"/>
    <w:rsid w:val="00F71E3B"/>
    <w:rsid w:val="00F71E93"/>
    <w:rsid w:val="00F71FF2"/>
    <w:rsid w:val="00F72339"/>
    <w:rsid w:val="00F7236E"/>
    <w:rsid w:val="00F72592"/>
    <w:rsid w:val="00F72785"/>
    <w:rsid w:val="00F7287E"/>
    <w:rsid w:val="00F729BA"/>
    <w:rsid w:val="00F72C12"/>
    <w:rsid w:val="00F72D27"/>
    <w:rsid w:val="00F72F63"/>
    <w:rsid w:val="00F72FEC"/>
    <w:rsid w:val="00F7306A"/>
    <w:rsid w:val="00F73157"/>
    <w:rsid w:val="00F731D3"/>
    <w:rsid w:val="00F731EF"/>
    <w:rsid w:val="00F731F2"/>
    <w:rsid w:val="00F735F6"/>
    <w:rsid w:val="00F73634"/>
    <w:rsid w:val="00F736F8"/>
    <w:rsid w:val="00F73F33"/>
    <w:rsid w:val="00F7405B"/>
    <w:rsid w:val="00F74190"/>
    <w:rsid w:val="00F74229"/>
    <w:rsid w:val="00F74238"/>
    <w:rsid w:val="00F7428A"/>
    <w:rsid w:val="00F74293"/>
    <w:rsid w:val="00F74373"/>
    <w:rsid w:val="00F74504"/>
    <w:rsid w:val="00F745F1"/>
    <w:rsid w:val="00F7466A"/>
    <w:rsid w:val="00F747C1"/>
    <w:rsid w:val="00F74850"/>
    <w:rsid w:val="00F748EF"/>
    <w:rsid w:val="00F74C5B"/>
    <w:rsid w:val="00F74D6F"/>
    <w:rsid w:val="00F74EB6"/>
    <w:rsid w:val="00F752CC"/>
    <w:rsid w:val="00F753D4"/>
    <w:rsid w:val="00F7541F"/>
    <w:rsid w:val="00F7545E"/>
    <w:rsid w:val="00F755DA"/>
    <w:rsid w:val="00F75617"/>
    <w:rsid w:val="00F75959"/>
    <w:rsid w:val="00F75A9D"/>
    <w:rsid w:val="00F75A9F"/>
    <w:rsid w:val="00F75AB4"/>
    <w:rsid w:val="00F75BE8"/>
    <w:rsid w:val="00F75DEA"/>
    <w:rsid w:val="00F75E4D"/>
    <w:rsid w:val="00F75E70"/>
    <w:rsid w:val="00F76135"/>
    <w:rsid w:val="00F76565"/>
    <w:rsid w:val="00F7664E"/>
    <w:rsid w:val="00F7677A"/>
    <w:rsid w:val="00F76911"/>
    <w:rsid w:val="00F76978"/>
    <w:rsid w:val="00F7699E"/>
    <w:rsid w:val="00F76A09"/>
    <w:rsid w:val="00F76B0A"/>
    <w:rsid w:val="00F76D69"/>
    <w:rsid w:val="00F76D8E"/>
    <w:rsid w:val="00F76D90"/>
    <w:rsid w:val="00F76F94"/>
    <w:rsid w:val="00F76FF2"/>
    <w:rsid w:val="00F7740C"/>
    <w:rsid w:val="00F7765B"/>
    <w:rsid w:val="00F7774C"/>
    <w:rsid w:val="00F7775B"/>
    <w:rsid w:val="00F777E3"/>
    <w:rsid w:val="00F77CB1"/>
    <w:rsid w:val="00F802F3"/>
    <w:rsid w:val="00F8045E"/>
    <w:rsid w:val="00F8055E"/>
    <w:rsid w:val="00F805D1"/>
    <w:rsid w:val="00F8074E"/>
    <w:rsid w:val="00F8090E"/>
    <w:rsid w:val="00F809FD"/>
    <w:rsid w:val="00F80BA1"/>
    <w:rsid w:val="00F80C22"/>
    <w:rsid w:val="00F80DFE"/>
    <w:rsid w:val="00F80ECA"/>
    <w:rsid w:val="00F80EF2"/>
    <w:rsid w:val="00F8117A"/>
    <w:rsid w:val="00F813B8"/>
    <w:rsid w:val="00F816E4"/>
    <w:rsid w:val="00F81717"/>
    <w:rsid w:val="00F81974"/>
    <w:rsid w:val="00F81A61"/>
    <w:rsid w:val="00F81B06"/>
    <w:rsid w:val="00F81CCE"/>
    <w:rsid w:val="00F81DD0"/>
    <w:rsid w:val="00F81DED"/>
    <w:rsid w:val="00F820E3"/>
    <w:rsid w:val="00F825AA"/>
    <w:rsid w:val="00F827FE"/>
    <w:rsid w:val="00F82B4C"/>
    <w:rsid w:val="00F8302B"/>
    <w:rsid w:val="00F83096"/>
    <w:rsid w:val="00F8320E"/>
    <w:rsid w:val="00F83233"/>
    <w:rsid w:val="00F83572"/>
    <w:rsid w:val="00F83658"/>
    <w:rsid w:val="00F8367D"/>
    <w:rsid w:val="00F83A3F"/>
    <w:rsid w:val="00F83B64"/>
    <w:rsid w:val="00F83F86"/>
    <w:rsid w:val="00F84011"/>
    <w:rsid w:val="00F8411C"/>
    <w:rsid w:val="00F841C6"/>
    <w:rsid w:val="00F84420"/>
    <w:rsid w:val="00F84471"/>
    <w:rsid w:val="00F845AF"/>
    <w:rsid w:val="00F848B4"/>
    <w:rsid w:val="00F84A29"/>
    <w:rsid w:val="00F84B14"/>
    <w:rsid w:val="00F84C5D"/>
    <w:rsid w:val="00F84EEB"/>
    <w:rsid w:val="00F84F10"/>
    <w:rsid w:val="00F84FFF"/>
    <w:rsid w:val="00F85029"/>
    <w:rsid w:val="00F850B6"/>
    <w:rsid w:val="00F8515F"/>
    <w:rsid w:val="00F85194"/>
    <w:rsid w:val="00F85236"/>
    <w:rsid w:val="00F8527B"/>
    <w:rsid w:val="00F856D6"/>
    <w:rsid w:val="00F8575A"/>
    <w:rsid w:val="00F85849"/>
    <w:rsid w:val="00F85E49"/>
    <w:rsid w:val="00F85E89"/>
    <w:rsid w:val="00F85F7A"/>
    <w:rsid w:val="00F8616D"/>
    <w:rsid w:val="00F86202"/>
    <w:rsid w:val="00F8629A"/>
    <w:rsid w:val="00F864FF"/>
    <w:rsid w:val="00F8660E"/>
    <w:rsid w:val="00F86639"/>
    <w:rsid w:val="00F866F6"/>
    <w:rsid w:val="00F8675D"/>
    <w:rsid w:val="00F8682C"/>
    <w:rsid w:val="00F86AAE"/>
    <w:rsid w:val="00F86CE6"/>
    <w:rsid w:val="00F86D60"/>
    <w:rsid w:val="00F86E7A"/>
    <w:rsid w:val="00F86FF4"/>
    <w:rsid w:val="00F870B7"/>
    <w:rsid w:val="00F87133"/>
    <w:rsid w:val="00F87205"/>
    <w:rsid w:val="00F87261"/>
    <w:rsid w:val="00F875FA"/>
    <w:rsid w:val="00F87635"/>
    <w:rsid w:val="00F8768B"/>
    <w:rsid w:val="00F87AFC"/>
    <w:rsid w:val="00F87C34"/>
    <w:rsid w:val="00F87D07"/>
    <w:rsid w:val="00F87ED5"/>
    <w:rsid w:val="00F90021"/>
    <w:rsid w:val="00F90257"/>
    <w:rsid w:val="00F90454"/>
    <w:rsid w:val="00F904C3"/>
    <w:rsid w:val="00F90636"/>
    <w:rsid w:val="00F90684"/>
    <w:rsid w:val="00F908FE"/>
    <w:rsid w:val="00F90B33"/>
    <w:rsid w:val="00F90D93"/>
    <w:rsid w:val="00F90E4A"/>
    <w:rsid w:val="00F90E8B"/>
    <w:rsid w:val="00F916D8"/>
    <w:rsid w:val="00F918F3"/>
    <w:rsid w:val="00F91B34"/>
    <w:rsid w:val="00F91CD7"/>
    <w:rsid w:val="00F91D23"/>
    <w:rsid w:val="00F91E6B"/>
    <w:rsid w:val="00F91F8B"/>
    <w:rsid w:val="00F92125"/>
    <w:rsid w:val="00F92255"/>
    <w:rsid w:val="00F9238E"/>
    <w:rsid w:val="00F925D4"/>
    <w:rsid w:val="00F92642"/>
    <w:rsid w:val="00F926C0"/>
    <w:rsid w:val="00F92986"/>
    <w:rsid w:val="00F92E6F"/>
    <w:rsid w:val="00F934EC"/>
    <w:rsid w:val="00F935EB"/>
    <w:rsid w:val="00F9362A"/>
    <w:rsid w:val="00F93788"/>
    <w:rsid w:val="00F9379B"/>
    <w:rsid w:val="00F93BCF"/>
    <w:rsid w:val="00F93C31"/>
    <w:rsid w:val="00F93F89"/>
    <w:rsid w:val="00F9414E"/>
    <w:rsid w:val="00F94184"/>
    <w:rsid w:val="00F941CD"/>
    <w:rsid w:val="00F9448E"/>
    <w:rsid w:val="00F944C4"/>
    <w:rsid w:val="00F947C8"/>
    <w:rsid w:val="00F9496E"/>
    <w:rsid w:val="00F949C0"/>
    <w:rsid w:val="00F94A46"/>
    <w:rsid w:val="00F94C12"/>
    <w:rsid w:val="00F94CBA"/>
    <w:rsid w:val="00F94FDE"/>
    <w:rsid w:val="00F94FE0"/>
    <w:rsid w:val="00F9502F"/>
    <w:rsid w:val="00F950D3"/>
    <w:rsid w:val="00F950DF"/>
    <w:rsid w:val="00F9519E"/>
    <w:rsid w:val="00F95282"/>
    <w:rsid w:val="00F952BC"/>
    <w:rsid w:val="00F9545C"/>
    <w:rsid w:val="00F9556F"/>
    <w:rsid w:val="00F9585C"/>
    <w:rsid w:val="00F95A2D"/>
    <w:rsid w:val="00F95A47"/>
    <w:rsid w:val="00F95A51"/>
    <w:rsid w:val="00F95AC5"/>
    <w:rsid w:val="00F95ADB"/>
    <w:rsid w:val="00F95AE6"/>
    <w:rsid w:val="00F95BAD"/>
    <w:rsid w:val="00F95D5D"/>
    <w:rsid w:val="00F95EF3"/>
    <w:rsid w:val="00F96095"/>
    <w:rsid w:val="00F96138"/>
    <w:rsid w:val="00F96308"/>
    <w:rsid w:val="00F963EB"/>
    <w:rsid w:val="00F96427"/>
    <w:rsid w:val="00F96526"/>
    <w:rsid w:val="00F96573"/>
    <w:rsid w:val="00F9673E"/>
    <w:rsid w:val="00F96777"/>
    <w:rsid w:val="00F9686A"/>
    <w:rsid w:val="00F968E2"/>
    <w:rsid w:val="00F96916"/>
    <w:rsid w:val="00F96C44"/>
    <w:rsid w:val="00F96CB8"/>
    <w:rsid w:val="00F96DC9"/>
    <w:rsid w:val="00F96DD3"/>
    <w:rsid w:val="00F96F13"/>
    <w:rsid w:val="00F9732E"/>
    <w:rsid w:val="00F97749"/>
    <w:rsid w:val="00F978BA"/>
    <w:rsid w:val="00F97CEA"/>
    <w:rsid w:val="00F97E0B"/>
    <w:rsid w:val="00F97EBA"/>
    <w:rsid w:val="00FA0006"/>
    <w:rsid w:val="00FA01B9"/>
    <w:rsid w:val="00FA03E5"/>
    <w:rsid w:val="00FA04A7"/>
    <w:rsid w:val="00FA08B1"/>
    <w:rsid w:val="00FA092E"/>
    <w:rsid w:val="00FA0A0D"/>
    <w:rsid w:val="00FA0A5A"/>
    <w:rsid w:val="00FA0DDA"/>
    <w:rsid w:val="00FA1078"/>
    <w:rsid w:val="00FA119F"/>
    <w:rsid w:val="00FA12C8"/>
    <w:rsid w:val="00FA1692"/>
    <w:rsid w:val="00FA179F"/>
    <w:rsid w:val="00FA1965"/>
    <w:rsid w:val="00FA1A6C"/>
    <w:rsid w:val="00FA1D27"/>
    <w:rsid w:val="00FA1F06"/>
    <w:rsid w:val="00FA20FC"/>
    <w:rsid w:val="00FA2149"/>
    <w:rsid w:val="00FA22D9"/>
    <w:rsid w:val="00FA22E3"/>
    <w:rsid w:val="00FA2448"/>
    <w:rsid w:val="00FA257C"/>
    <w:rsid w:val="00FA2960"/>
    <w:rsid w:val="00FA2A50"/>
    <w:rsid w:val="00FA2A87"/>
    <w:rsid w:val="00FA2B0D"/>
    <w:rsid w:val="00FA2C78"/>
    <w:rsid w:val="00FA2EC3"/>
    <w:rsid w:val="00FA2F39"/>
    <w:rsid w:val="00FA30A0"/>
    <w:rsid w:val="00FA3124"/>
    <w:rsid w:val="00FA326A"/>
    <w:rsid w:val="00FA3318"/>
    <w:rsid w:val="00FA35CA"/>
    <w:rsid w:val="00FA363C"/>
    <w:rsid w:val="00FA38AC"/>
    <w:rsid w:val="00FA3971"/>
    <w:rsid w:val="00FA39F3"/>
    <w:rsid w:val="00FA3D32"/>
    <w:rsid w:val="00FA3E39"/>
    <w:rsid w:val="00FA3E4F"/>
    <w:rsid w:val="00FA3ECD"/>
    <w:rsid w:val="00FA3F72"/>
    <w:rsid w:val="00FA410E"/>
    <w:rsid w:val="00FA41A6"/>
    <w:rsid w:val="00FA4258"/>
    <w:rsid w:val="00FA42E5"/>
    <w:rsid w:val="00FA43CE"/>
    <w:rsid w:val="00FA43EF"/>
    <w:rsid w:val="00FA463B"/>
    <w:rsid w:val="00FA4677"/>
    <w:rsid w:val="00FA4758"/>
    <w:rsid w:val="00FA4A4B"/>
    <w:rsid w:val="00FA4DC9"/>
    <w:rsid w:val="00FA4DEC"/>
    <w:rsid w:val="00FA4FDF"/>
    <w:rsid w:val="00FA5320"/>
    <w:rsid w:val="00FA5410"/>
    <w:rsid w:val="00FA54AF"/>
    <w:rsid w:val="00FA5543"/>
    <w:rsid w:val="00FA5575"/>
    <w:rsid w:val="00FA559C"/>
    <w:rsid w:val="00FA5A4D"/>
    <w:rsid w:val="00FA5BE9"/>
    <w:rsid w:val="00FA5D53"/>
    <w:rsid w:val="00FA6023"/>
    <w:rsid w:val="00FA60B5"/>
    <w:rsid w:val="00FA62B9"/>
    <w:rsid w:val="00FA6546"/>
    <w:rsid w:val="00FA6913"/>
    <w:rsid w:val="00FA6CAE"/>
    <w:rsid w:val="00FA737C"/>
    <w:rsid w:val="00FA7704"/>
    <w:rsid w:val="00FA78D1"/>
    <w:rsid w:val="00FA7917"/>
    <w:rsid w:val="00FA7A07"/>
    <w:rsid w:val="00FA7CC0"/>
    <w:rsid w:val="00FA7E2E"/>
    <w:rsid w:val="00FB0126"/>
    <w:rsid w:val="00FB01FF"/>
    <w:rsid w:val="00FB0204"/>
    <w:rsid w:val="00FB068E"/>
    <w:rsid w:val="00FB0900"/>
    <w:rsid w:val="00FB09C2"/>
    <w:rsid w:val="00FB0B5C"/>
    <w:rsid w:val="00FB0B8F"/>
    <w:rsid w:val="00FB0D1C"/>
    <w:rsid w:val="00FB0F5D"/>
    <w:rsid w:val="00FB10C3"/>
    <w:rsid w:val="00FB1138"/>
    <w:rsid w:val="00FB139B"/>
    <w:rsid w:val="00FB1417"/>
    <w:rsid w:val="00FB1623"/>
    <w:rsid w:val="00FB1920"/>
    <w:rsid w:val="00FB19F2"/>
    <w:rsid w:val="00FB1ACF"/>
    <w:rsid w:val="00FB2063"/>
    <w:rsid w:val="00FB2393"/>
    <w:rsid w:val="00FB2642"/>
    <w:rsid w:val="00FB264A"/>
    <w:rsid w:val="00FB27A8"/>
    <w:rsid w:val="00FB27FC"/>
    <w:rsid w:val="00FB2925"/>
    <w:rsid w:val="00FB2D3A"/>
    <w:rsid w:val="00FB2FA4"/>
    <w:rsid w:val="00FB30B8"/>
    <w:rsid w:val="00FB325E"/>
    <w:rsid w:val="00FB35F3"/>
    <w:rsid w:val="00FB365F"/>
    <w:rsid w:val="00FB3894"/>
    <w:rsid w:val="00FB3B54"/>
    <w:rsid w:val="00FB3C04"/>
    <w:rsid w:val="00FB3D34"/>
    <w:rsid w:val="00FB3D3F"/>
    <w:rsid w:val="00FB4071"/>
    <w:rsid w:val="00FB4087"/>
    <w:rsid w:val="00FB409F"/>
    <w:rsid w:val="00FB4173"/>
    <w:rsid w:val="00FB423D"/>
    <w:rsid w:val="00FB43FE"/>
    <w:rsid w:val="00FB448C"/>
    <w:rsid w:val="00FB44FD"/>
    <w:rsid w:val="00FB4689"/>
    <w:rsid w:val="00FB4AFD"/>
    <w:rsid w:val="00FB4B33"/>
    <w:rsid w:val="00FB4C28"/>
    <w:rsid w:val="00FB4D20"/>
    <w:rsid w:val="00FB4FD9"/>
    <w:rsid w:val="00FB5082"/>
    <w:rsid w:val="00FB5095"/>
    <w:rsid w:val="00FB532E"/>
    <w:rsid w:val="00FB5578"/>
    <w:rsid w:val="00FB562A"/>
    <w:rsid w:val="00FB58D8"/>
    <w:rsid w:val="00FB591C"/>
    <w:rsid w:val="00FB5C77"/>
    <w:rsid w:val="00FB5C90"/>
    <w:rsid w:val="00FB5CA9"/>
    <w:rsid w:val="00FB5E81"/>
    <w:rsid w:val="00FB5F2C"/>
    <w:rsid w:val="00FB60F2"/>
    <w:rsid w:val="00FB6283"/>
    <w:rsid w:val="00FB6883"/>
    <w:rsid w:val="00FB68A9"/>
    <w:rsid w:val="00FB6D2B"/>
    <w:rsid w:val="00FB6D52"/>
    <w:rsid w:val="00FB6E29"/>
    <w:rsid w:val="00FB71F6"/>
    <w:rsid w:val="00FB727B"/>
    <w:rsid w:val="00FB72D4"/>
    <w:rsid w:val="00FB7718"/>
    <w:rsid w:val="00FB77E7"/>
    <w:rsid w:val="00FB7E21"/>
    <w:rsid w:val="00FC0000"/>
    <w:rsid w:val="00FC0045"/>
    <w:rsid w:val="00FC0082"/>
    <w:rsid w:val="00FC014A"/>
    <w:rsid w:val="00FC0190"/>
    <w:rsid w:val="00FC025D"/>
    <w:rsid w:val="00FC02D8"/>
    <w:rsid w:val="00FC03EA"/>
    <w:rsid w:val="00FC0586"/>
    <w:rsid w:val="00FC05BF"/>
    <w:rsid w:val="00FC0677"/>
    <w:rsid w:val="00FC0913"/>
    <w:rsid w:val="00FC093E"/>
    <w:rsid w:val="00FC09F8"/>
    <w:rsid w:val="00FC0A43"/>
    <w:rsid w:val="00FC0CF3"/>
    <w:rsid w:val="00FC0E19"/>
    <w:rsid w:val="00FC1356"/>
    <w:rsid w:val="00FC14F2"/>
    <w:rsid w:val="00FC1B99"/>
    <w:rsid w:val="00FC1DA3"/>
    <w:rsid w:val="00FC1E3A"/>
    <w:rsid w:val="00FC2016"/>
    <w:rsid w:val="00FC2061"/>
    <w:rsid w:val="00FC21EA"/>
    <w:rsid w:val="00FC226D"/>
    <w:rsid w:val="00FC2465"/>
    <w:rsid w:val="00FC2A0F"/>
    <w:rsid w:val="00FC2A49"/>
    <w:rsid w:val="00FC2FD0"/>
    <w:rsid w:val="00FC3016"/>
    <w:rsid w:val="00FC31E7"/>
    <w:rsid w:val="00FC325B"/>
    <w:rsid w:val="00FC350E"/>
    <w:rsid w:val="00FC3526"/>
    <w:rsid w:val="00FC3588"/>
    <w:rsid w:val="00FC372C"/>
    <w:rsid w:val="00FC3758"/>
    <w:rsid w:val="00FC38C9"/>
    <w:rsid w:val="00FC3A9F"/>
    <w:rsid w:val="00FC3AA1"/>
    <w:rsid w:val="00FC3D03"/>
    <w:rsid w:val="00FC3D7B"/>
    <w:rsid w:val="00FC40B6"/>
    <w:rsid w:val="00FC41D1"/>
    <w:rsid w:val="00FC4374"/>
    <w:rsid w:val="00FC44B5"/>
    <w:rsid w:val="00FC4600"/>
    <w:rsid w:val="00FC471D"/>
    <w:rsid w:val="00FC4741"/>
    <w:rsid w:val="00FC484E"/>
    <w:rsid w:val="00FC48BF"/>
    <w:rsid w:val="00FC4A6F"/>
    <w:rsid w:val="00FC4A70"/>
    <w:rsid w:val="00FC4ACB"/>
    <w:rsid w:val="00FC4FEA"/>
    <w:rsid w:val="00FC5002"/>
    <w:rsid w:val="00FC53DF"/>
    <w:rsid w:val="00FC5580"/>
    <w:rsid w:val="00FC59EF"/>
    <w:rsid w:val="00FC59F7"/>
    <w:rsid w:val="00FC5B3A"/>
    <w:rsid w:val="00FC5BAD"/>
    <w:rsid w:val="00FC5C05"/>
    <w:rsid w:val="00FC5DD5"/>
    <w:rsid w:val="00FC5E22"/>
    <w:rsid w:val="00FC61FF"/>
    <w:rsid w:val="00FC62F4"/>
    <w:rsid w:val="00FC632C"/>
    <w:rsid w:val="00FC65DF"/>
    <w:rsid w:val="00FC68B2"/>
    <w:rsid w:val="00FC6935"/>
    <w:rsid w:val="00FC6D15"/>
    <w:rsid w:val="00FC6E1A"/>
    <w:rsid w:val="00FC6EF0"/>
    <w:rsid w:val="00FC6EF4"/>
    <w:rsid w:val="00FC6F17"/>
    <w:rsid w:val="00FC6FA0"/>
    <w:rsid w:val="00FC706C"/>
    <w:rsid w:val="00FC70BE"/>
    <w:rsid w:val="00FC720A"/>
    <w:rsid w:val="00FC728C"/>
    <w:rsid w:val="00FC7312"/>
    <w:rsid w:val="00FC7886"/>
    <w:rsid w:val="00FC7B55"/>
    <w:rsid w:val="00FC7B7A"/>
    <w:rsid w:val="00FC7C26"/>
    <w:rsid w:val="00FC7C7E"/>
    <w:rsid w:val="00FC7D38"/>
    <w:rsid w:val="00FC7D5D"/>
    <w:rsid w:val="00FC7D6A"/>
    <w:rsid w:val="00FC7DCE"/>
    <w:rsid w:val="00FC7F68"/>
    <w:rsid w:val="00FD0058"/>
    <w:rsid w:val="00FD01AD"/>
    <w:rsid w:val="00FD052B"/>
    <w:rsid w:val="00FD0649"/>
    <w:rsid w:val="00FD06D1"/>
    <w:rsid w:val="00FD0721"/>
    <w:rsid w:val="00FD078E"/>
    <w:rsid w:val="00FD0902"/>
    <w:rsid w:val="00FD094B"/>
    <w:rsid w:val="00FD0B4B"/>
    <w:rsid w:val="00FD0C15"/>
    <w:rsid w:val="00FD0D7B"/>
    <w:rsid w:val="00FD10AA"/>
    <w:rsid w:val="00FD1325"/>
    <w:rsid w:val="00FD148F"/>
    <w:rsid w:val="00FD158B"/>
    <w:rsid w:val="00FD18CF"/>
    <w:rsid w:val="00FD1A20"/>
    <w:rsid w:val="00FD1EC4"/>
    <w:rsid w:val="00FD1EF8"/>
    <w:rsid w:val="00FD1F61"/>
    <w:rsid w:val="00FD23C8"/>
    <w:rsid w:val="00FD263F"/>
    <w:rsid w:val="00FD2778"/>
    <w:rsid w:val="00FD2892"/>
    <w:rsid w:val="00FD29B6"/>
    <w:rsid w:val="00FD29F4"/>
    <w:rsid w:val="00FD2A66"/>
    <w:rsid w:val="00FD3357"/>
    <w:rsid w:val="00FD33A1"/>
    <w:rsid w:val="00FD3576"/>
    <w:rsid w:val="00FD39B0"/>
    <w:rsid w:val="00FD39B4"/>
    <w:rsid w:val="00FD3E28"/>
    <w:rsid w:val="00FD3E4B"/>
    <w:rsid w:val="00FD3EF7"/>
    <w:rsid w:val="00FD4056"/>
    <w:rsid w:val="00FD4062"/>
    <w:rsid w:val="00FD4386"/>
    <w:rsid w:val="00FD4498"/>
    <w:rsid w:val="00FD470F"/>
    <w:rsid w:val="00FD4746"/>
    <w:rsid w:val="00FD4839"/>
    <w:rsid w:val="00FD490E"/>
    <w:rsid w:val="00FD4EDF"/>
    <w:rsid w:val="00FD4FDF"/>
    <w:rsid w:val="00FD5297"/>
    <w:rsid w:val="00FD5361"/>
    <w:rsid w:val="00FD56E8"/>
    <w:rsid w:val="00FD5A4B"/>
    <w:rsid w:val="00FD5B82"/>
    <w:rsid w:val="00FD5C9D"/>
    <w:rsid w:val="00FD5D22"/>
    <w:rsid w:val="00FD5EF5"/>
    <w:rsid w:val="00FD5FD0"/>
    <w:rsid w:val="00FD605D"/>
    <w:rsid w:val="00FD60BB"/>
    <w:rsid w:val="00FD639F"/>
    <w:rsid w:val="00FD659A"/>
    <w:rsid w:val="00FD6625"/>
    <w:rsid w:val="00FD6634"/>
    <w:rsid w:val="00FD6677"/>
    <w:rsid w:val="00FD681C"/>
    <w:rsid w:val="00FD69F7"/>
    <w:rsid w:val="00FD6AD2"/>
    <w:rsid w:val="00FD6C21"/>
    <w:rsid w:val="00FD6CC6"/>
    <w:rsid w:val="00FD757C"/>
    <w:rsid w:val="00FD7AAF"/>
    <w:rsid w:val="00FE050E"/>
    <w:rsid w:val="00FE07EE"/>
    <w:rsid w:val="00FE0853"/>
    <w:rsid w:val="00FE0F77"/>
    <w:rsid w:val="00FE1295"/>
    <w:rsid w:val="00FE13DD"/>
    <w:rsid w:val="00FE15B3"/>
    <w:rsid w:val="00FE17DB"/>
    <w:rsid w:val="00FE185E"/>
    <w:rsid w:val="00FE18BA"/>
    <w:rsid w:val="00FE1ADB"/>
    <w:rsid w:val="00FE1C30"/>
    <w:rsid w:val="00FE1D7F"/>
    <w:rsid w:val="00FE1F64"/>
    <w:rsid w:val="00FE2051"/>
    <w:rsid w:val="00FE2488"/>
    <w:rsid w:val="00FE2A02"/>
    <w:rsid w:val="00FE2C4C"/>
    <w:rsid w:val="00FE316A"/>
    <w:rsid w:val="00FE3285"/>
    <w:rsid w:val="00FE345C"/>
    <w:rsid w:val="00FE382C"/>
    <w:rsid w:val="00FE38F8"/>
    <w:rsid w:val="00FE3950"/>
    <w:rsid w:val="00FE39CB"/>
    <w:rsid w:val="00FE3F97"/>
    <w:rsid w:val="00FE3FE4"/>
    <w:rsid w:val="00FE467C"/>
    <w:rsid w:val="00FE493C"/>
    <w:rsid w:val="00FE4AF7"/>
    <w:rsid w:val="00FE4BB9"/>
    <w:rsid w:val="00FE4C05"/>
    <w:rsid w:val="00FE4C89"/>
    <w:rsid w:val="00FE4CA6"/>
    <w:rsid w:val="00FE4F3D"/>
    <w:rsid w:val="00FE4F80"/>
    <w:rsid w:val="00FE5084"/>
    <w:rsid w:val="00FE50ED"/>
    <w:rsid w:val="00FE5879"/>
    <w:rsid w:val="00FE5B8E"/>
    <w:rsid w:val="00FE5D84"/>
    <w:rsid w:val="00FE5EF9"/>
    <w:rsid w:val="00FE60EC"/>
    <w:rsid w:val="00FE6182"/>
    <w:rsid w:val="00FE629C"/>
    <w:rsid w:val="00FE649B"/>
    <w:rsid w:val="00FE67B3"/>
    <w:rsid w:val="00FE696C"/>
    <w:rsid w:val="00FE6A1D"/>
    <w:rsid w:val="00FE6AE8"/>
    <w:rsid w:val="00FE6DCB"/>
    <w:rsid w:val="00FE6F5F"/>
    <w:rsid w:val="00FE703F"/>
    <w:rsid w:val="00FE7207"/>
    <w:rsid w:val="00FE72A7"/>
    <w:rsid w:val="00FE730F"/>
    <w:rsid w:val="00FE73A8"/>
    <w:rsid w:val="00FE74AF"/>
    <w:rsid w:val="00FE7643"/>
    <w:rsid w:val="00FE77E4"/>
    <w:rsid w:val="00FE780B"/>
    <w:rsid w:val="00FE799E"/>
    <w:rsid w:val="00FE7A78"/>
    <w:rsid w:val="00FE7AE0"/>
    <w:rsid w:val="00FE7ED0"/>
    <w:rsid w:val="00FF003C"/>
    <w:rsid w:val="00FF0249"/>
    <w:rsid w:val="00FF028A"/>
    <w:rsid w:val="00FF0341"/>
    <w:rsid w:val="00FF0882"/>
    <w:rsid w:val="00FF09C8"/>
    <w:rsid w:val="00FF0A15"/>
    <w:rsid w:val="00FF0AC5"/>
    <w:rsid w:val="00FF0AD0"/>
    <w:rsid w:val="00FF0CB1"/>
    <w:rsid w:val="00FF0D54"/>
    <w:rsid w:val="00FF0F39"/>
    <w:rsid w:val="00FF111D"/>
    <w:rsid w:val="00FF11F6"/>
    <w:rsid w:val="00FF1209"/>
    <w:rsid w:val="00FF12B2"/>
    <w:rsid w:val="00FF16D8"/>
    <w:rsid w:val="00FF1775"/>
    <w:rsid w:val="00FF1B0C"/>
    <w:rsid w:val="00FF206B"/>
    <w:rsid w:val="00FF21B4"/>
    <w:rsid w:val="00FF234C"/>
    <w:rsid w:val="00FF2492"/>
    <w:rsid w:val="00FF2529"/>
    <w:rsid w:val="00FF255D"/>
    <w:rsid w:val="00FF2BFE"/>
    <w:rsid w:val="00FF2C46"/>
    <w:rsid w:val="00FF2C7B"/>
    <w:rsid w:val="00FF2EFC"/>
    <w:rsid w:val="00FF2F96"/>
    <w:rsid w:val="00FF3181"/>
    <w:rsid w:val="00FF3260"/>
    <w:rsid w:val="00FF33D3"/>
    <w:rsid w:val="00FF3444"/>
    <w:rsid w:val="00FF3577"/>
    <w:rsid w:val="00FF35AC"/>
    <w:rsid w:val="00FF36C4"/>
    <w:rsid w:val="00FF370E"/>
    <w:rsid w:val="00FF38CF"/>
    <w:rsid w:val="00FF391E"/>
    <w:rsid w:val="00FF3AB8"/>
    <w:rsid w:val="00FF3F5E"/>
    <w:rsid w:val="00FF4103"/>
    <w:rsid w:val="00FF4161"/>
    <w:rsid w:val="00FF42DC"/>
    <w:rsid w:val="00FF4324"/>
    <w:rsid w:val="00FF44F7"/>
    <w:rsid w:val="00FF474B"/>
    <w:rsid w:val="00FF48A0"/>
    <w:rsid w:val="00FF49B9"/>
    <w:rsid w:val="00FF4A06"/>
    <w:rsid w:val="00FF4A16"/>
    <w:rsid w:val="00FF4B81"/>
    <w:rsid w:val="00FF4C92"/>
    <w:rsid w:val="00FF4D24"/>
    <w:rsid w:val="00FF5138"/>
    <w:rsid w:val="00FF54DC"/>
    <w:rsid w:val="00FF5501"/>
    <w:rsid w:val="00FF553B"/>
    <w:rsid w:val="00FF566F"/>
    <w:rsid w:val="00FF5834"/>
    <w:rsid w:val="00FF5C03"/>
    <w:rsid w:val="00FF5DA3"/>
    <w:rsid w:val="00FF5E57"/>
    <w:rsid w:val="00FF5FCB"/>
    <w:rsid w:val="00FF6222"/>
    <w:rsid w:val="00FF65A4"/>
    <w:rsid w:val="00FF683E"/>
    <w:rsid w:val="00FF6A5F"/>
    <w:rsid w:val="00FF6CC1"/>
    <w:rsid w:val="00FF6CE0"/>
    <w:rsid w:val="00FF6DA3"/>
    <w:rsid w:val="00FF6E6E"/>
    <w:rsid w:val="00FF6EB7"/>
    <w:rsid w:val="00FF6F1B"/>
    <w:rsid w:val="00FF7044"/>
    <w:rsid w:val="00FF7178"/>
    <w:rsid w:val="00FF743D"/>
    <w:rsid w:val="00FF75F1"/>
    <w:rsid w:val="00FF786B"/>
    <w:rsid w:val="00FF789E"/>
    <w:rsid w:val="00FF7939"/>
    <w:rsid w:val="00FF79FF"/>
    <w:rsid w:val="00FF7A05"/>
    <w:rsid w:val="00FF7A41"/>
    <w:rsid w:val="00FF7B08"/>
    <w:rsid w:val="00FF7D83"/>
    <w:rsid w:val="0BB5CA17"/>
    <w:rsid w:val="0D0BE906"/>
    <w:rsid w:val="116D9889"/>
    <w:rsid w:val="16B3BF31"/>
    <w:rsid w:val="177F7C7A"/>
    <w:rsid w:val="1B9076AB"/>
    <w:rsid w:val="1BBD6B24"/>
    <w:rsid w:val="222D93E3"/>
    <w:rsid w:val="24051A3D"/>
    <w:rsid w:val="2BF1120B"/>
    <w:rsid w:val="2CBA69BA"/>
    <w:rsid w:val="2D6BFF5A"/>
    <w:rsid w:val="3119CB8A"/>
    <w:rsid w:val="33D418D4"/>
    <w:rsid w:val="35E41270"/>
    <w:rsid w:val="36C3D3E7"/>
    <w:rsid w:val="378CF3ED"/>
    <w:rsid w:val="3A446CA2"/>
    <w:rsid w:val="3D8F615D"/>
    <w:rsid w:val="43842F75"/>
    <w:rsid w:val="4554FB84"/>
    <w:rsid w:val="455F81E4"/>
    <w:rsid w:val="498D60F8"/>
    <w:rsid w:val="4D05E1D9"/>
    <w:rsid w:val="5830D80C"/>
    <w:rsid w:val="5B523BA1"/>
    <w:rsid w:val="5CEE2B07"/>
    <w:rsid w:val="600CFF95"/>
    <w:rsid w:val="60854DC3"/>
    <w:rsid w:val="654A2B7D"/>
    <w:rsid w:val="6F59BE23"/>
    <w:rsid w:val="72A63794"/>
    <w:rsid w:val="72D016C1"/>
    <w:rsid w:val="76B908A5"/>
    <w:rsid w:val="76F5E9BD"/>
    <w:rsid w:val="7A69D0AF"/>
    <w:rsid w:val="7BFF46BC"/>
    <w:rsid w:val="7D4CD3F2"/>
    <w:rsid w:val="7DFF57AC"/>
    <w:rsid w:val="7EDF3BC7"/>
    <w:rsid w:val="7F94858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1AEEC57D"/>
  <w15:docId w15:val="{B74C1435-42D1-4A9B-96D7-E48BB0FB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0EB"/>
    <w:pPr>
      <w:spacing w:after="180"/>
    </w:pPr>
    <w:rPr>
      <w:rFonts w:ascii="Times New Roman" w:eastAsia="Times New Roman" w:hAnsi="Times New Roman"/>
      <w:lang w:val="en-GB"/>
    </w:rPr>
  </w:style>
  <w:style w:type="paragraph" w:styleId="Heading1">
    <w:name w:val="heading 1"/>
    <w:aliases w:val="NMP Heading 1,H1,h11,h12,h13,h14,h15,h16,app heading 1,l1,Memo Heading 1,Heading 1_a,heading 1,h17,h111,h121,h131,h141,h151,h161,h18,h112,h122,h132,h142,h152,h162,h19,h113,h123,h133,h143,h153,h163,h1,Alt+1,Alt+11,Alt+12,Alt+13"/>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rPr>
  </w:style>
  <w:style w:type="paragraph" w:styleId="Heading2">
    <w:name w:val="heading 2"/>
    <w:basedOn w:val="Normal"/>
    <w:next w:val="Normal"/>
    <w:link w:val="Heading2Char"/>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pPr>
      <w:keepNext/>
      <w:keepLines/>
      <w:numPr>
        <w:ilvl w:val="2"/>
        <w:numId w:val="1"/>
      </w:numPr>
      <w:overflowPunct w:val="0"/>
      <w:autoSpaceDE w:val="0"/>
      <w:autoSpaceDN w:val="0"/>
      <w:adjustRightInd w:val="0"/>
      <w:spacing w:before="40" w:after="0" w:line="360" w:lineRule="auto"/>
      <w:textAlignment w:val="baseline"/>
      <w:outlineLvl w:val="2"/>
    </w:pPr>
    <w:rPr>
      <w:rFonts w:eastAsiaTheme="majorEastAsia"/>
      <w:sz w:val="24"/>
      <w:szCs w:val="24"/>
      <w:lang w:val="en-US"/>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Normal"/>
    <w:next w:val="Normal"/>
    <w:link w:val="Heading4Char"/>
    <w:unhideWhenUsed/>
    <w:qFormat/>
    <w:pPr>
      <w:keepNext/>
      <w:keepLines/>
      <w:numPr>
        <w:ilvl w:val="3"/>
        <w:numId w:val="1"/>
      </w:numPr>
      <w:spacing w:before="40" w:after="0"/>
      <w:outlineLvl w:val="3"/>
    </w:pPr>
    <w:rPr>
      <w:rFonts w:eastAsiaTheme="majorEastAsia"/>
      <w:sz w:val="24"/>
      <w:szCs w:val="24"/>
    </w:rPr>
  </w:style>
  <w:style w:type="paragraph" w:styleId="Heading5">
    <w:name w:val="heading 5"/>
    <w:basedOn w:val="Normal"/>
    <w:next w:val="Normal"/>
    <w:link w:val="Heading5Char"/>
    <w:unhideWhenUsed/>
    <w:qFormat/>
    <w:pPr>
      <w:keepNext/>
      <w:keepLines/>
      <w:numPr>
        <w:ilvl w:val="4"/>
        <w:numId w:val="1"/>
      </w:numPr>
      <w:spacing w:before="40" w:after="240"/>
      <w:outlineLvl w:val="4"/>
    </w:pPr>
    <w:rPr>
      <w:rFonts w:eastAsiaTheme="majorEastAsia"/>
      <w:b/>
      <w:bCs/>
      <w:u w:val="single"/>
      <w:lang w:val="en-US"/>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BodyText">
    <w:name w:val="Body Text"/>
    <w:basedOn w:val="Normal"/>
    <w:link w:val="BodyTextChar"/>
    <w:uiPriority w:val="99"/>
    <w:unhideWhenUsed/>
    <w:qFormat/>
    <w:pPr>
      <w:spacing w:after="120"/>
    </w:pPr>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fighead22,fighead23"/>
    <w:basedOn w:val="Normal"/>
    <w:next w:val="Normal"/>
    <w:link w:val="CaptionChar"/>
    <w:qFormat/>
    <w:pPr>
      <w:overflowPunct w:val="0"/>
      <w:autoSpaceDE w:val="0"/>
      <w:autoSpaceDN w:val="0"/>
      <w:adjustRightInd w:val="0"/>
      <w:spacing w:before="120" w:after="120"/>
      <w:textAlignment w:val="baseline"/>
    </w:pPr>
    <w:rPr>
      <w:rFonts w:eastAsia="SimSun"/>
      <w:b/>
      <w:bCs/>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textAlignment w:val="baseline"/>
    </w:pPr>
    <w:rPr>
      <w:rFonts w:eastAsia="SimSun"/>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rPr>
  </w:style>
  <w:style w:type="character" w:styleId="Hyperlink">
    <w:name w:val="Hyperlink"/>
    <w:uiPriority w:val="99"/>
    <w:qFormat/>
    <w:rPr>
      <w:color w:val="0000FF"/>
      <w:u w:val="single"/>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List2">
    <w:name w:val="List 2"/>
    <w:basedOn w:val="Normal"/>
    <w:uiPriority w:val="99"/>
    <w:semiHidden/>
    <w:unhideWhenUsed/>
    <w:qFormat/>
    <w:pPr>
      <w:ind w:left="720" w:hanging="360"/>
      <w:contextualSpacing/>
    </w:pPr>
  </w:style>
  <w:style w:type="paragraph" w:styleId="ListBullet">
    <w:name w:val="List Bullet"/>
    <w:basedOn w:val="Normal"/>
    <w:qFormat/>
    <w:pPr>
      <w:widowControl w:val="0"/>
      <w:numPr>
        <w:numId w:val="2"/>
      </w:numPr>
      <w:spacing w:after="0"/>
      <w:jc w:val="both"/>
    </w:pPr>
    <w:rPr>
      <w:rFonts w:eastAsia="MS Gothic"/>
      <w:kern w:val="2"/>
      <w:lang w:val="en-US" w:eastAsia="ja-JP"/>
    </w:rPr>
  </w:style>
  <w:style w:type="paragraph" w:styleId="NormalWeb">
    <w:name w:val="Normal (Web)"/>
    <w:basedOn w:val="Normal"/>
    <w:uiPriority w:val="99"/>
    <w:unhideWhenUsed/>
    <w:qFormat/>
    <w:pPr>
      <w:spacing w:after="0"/>
    </w:pPr>
    <w:rPr>
      <w:rFonts w:eastAsiaTheme="minorHAnsi"/>
      <w:sz w:val="24"/>
      <w:szCs w:val="24"/>
      <w:lang w:val="en-US"/>
    </w:rPr>
  </w:style>
  <w:style w:type="character" w:styleId="PageNumber">
    <w:name w:val="page number"/>
    <w:basedOn w:val="DefaultParagraphFont"/>
    <w:qFormat/>
  </w:style>
  <w:style w:type="table" w:styleId="TableGrid">
    <w:name w:val="Table Grid"/>
    <w:aliases w:val="TableGrid"/>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pPr>
    <w:rPr>
      <w:rFonts w:ascii="Arial" w:hAnsi="Arial" w:cs="Arial"/>
      <w:b/>
      <w:lang w:val="sv-SE" w:eastAsia="zh-CN"/>
    </w:rPr>
  </w:style>
  <w:style w:type="paragraph" w:styleId="TOC1">
    <w:name w:val="toc 1"/>
    <w:basedOn w:val="Normal"/>
    <w:next w:val="Normal"/>
    <w:uiPriority w:val="39"/>
    <w:unhideWhenUsed/>
    <w:qFormat/>
    <w:pPr>
      <w:tabs>
        <w:tab w:val="decimal" w:pos="0"/>
        <w:tab w:val="right" w:pos="9660"/>
      </w:tabs>
      <w:spacing w:beforeLines="50" w:before="50" w:afterLines="50" w:after="50" w:line="259" w:lineRule="auto"/>
      <w:ind w:rightChars="200" w:right="420"/>
    </w:pPr>
    <w:rPr>
      <w:rFonts w:eastAsiaTheme="minorEastAsia"/>
      <w:b/>
      <w:bCs/>
      <w:i/>
      <w:iCs/>
      <w:kern w:val="2"/>
      <w:lang w:val="en-US" w:eastAsia="zh-CN"/>
    </w:rPr>
  </w:style>
  <w:style w:type="table" w:styleId="MediumShading1-Accent1">
    <w:name w:val="Medium Shading 1 Accent 1"/>
    <w:basedOn w:val="TableNormal"/>
    <w:uiPriority w:val="63"/>
    <w:qFormat/>
    <w:rPr>
      <w:rFonts w:ascii="Times New Roman" w:hAnsi="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uiPriority w:val="99"/>
    <w:qFormat/>
    <w:rPr>
      <w:rFonts w:ascii="Arial" w:eastAsia="SimSun" w:hAnsi="Arial" w:cs="Times New Roman"/>
      <w:b/>
      <w:i/>
      <w:sz w:val="18"/>
      <w:szCs w:val="20"/>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SimSun" w:hAnsi="Arial"/>
      <w:sz w:val="36"/>
      <w:lang w:val="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Caption Char1 Char Char1,cap Char Char1 Char1,Caption Char Char1 Char Char1,cap Char2 Char1,条目 Char,cap Char Char Char Char Char Char Char Char,Caption Char2 Char,Caption Char Char Char Char,Caption Char Char1 Char1,fighead2 Char"/>
    <w:link w:val="Caption"/>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Times New Roman" w:eastAsiaTheme="majorEastAsia" w:hAnsi="Times New Roman"/>
      <w:sz w:val="24"/>
      <w:szCs w:val="24"/>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Theme="majorEastAsia" w:hAnsi="Times New Roman"/>
      <w:sz w:val="24"/>
      <w:szCs w:val="24"/>
      <w:lang w:val="en-GB"/>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rPr>
  </w:style>
  <w:style w:type="character" w:customStyle="1" w:styleId="Heading5Char">
    <w:name w:val="Heading 5 Char"/>
    <w:basedOn w:val="DefaultParagraphFont"/>
    <w:link w:val="Heading5"/>
    <w:qFormat/>
    <w:rPr>
      <w:rFonts w:ascii="Times New Roman" w:eastAsiaTheme="majorEastAsia" w:hAnsi="Times New Roman"/>
      <w:b/>
      <w:bCs/>
      <w:u w:val="single"/>
    </w:rPr>
  </w:style>
  <w:style w:type="character" w:customStyle="1" w:styleId="Heading6Char">
    <w:name w:val="Heading 6 Char"/>
    <w:basedOn w:val="DefaultParagraphFont"/>
    <w:link w:val="Heading6"/>
    <w:qFormat/>
    <w:rPr>
      <w:rFonts w:asciiTheme="majorHAnsi" w:eastAsiaTheme="majorEastAsia" w:hAnsiTheme="majorHAnsi" w:cstheme="majorBidi"/>
      <w:color w:val="1F3864" w:themeColor="accent1" w:themeShade="80"/>
      <w:lang w:val="en-GB"/>
    </w:rPr>
  </w:style>
  <w:style w:type="character" w:customStyle="1" w:styleId="Heading7Char">
    <w:name w:val="Heading 7 Char"/>
    <w:basedOn w:val="DefaultParagraphFont"/>
    <w:link w:val="Heading7"/>
    <w:qFormat/>
    <w:rPr>
      <w:rFonts w:asciiTheme="majorHAnsi" w:eastAsiaTheme="majorEastAsia" w:hAnsiTheme="majorHAnsi" w:cstheme="majorBidi"/>
      <w:i/>
      <w:iCs/>
      <w:color w:val="1F3864" w:themeColor="accent1" w:themeShade="80"/>
      <w:lang w:val="en-GB"/>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qFormat/>
    <w:rPr>
      <w:rFonts w:asciiTheme="majorHAnsi" w:eastAsiaTheme="majorEastAsia" w:hAnsiTheme="majorHAnsi" w:cstheme="majorBidi"/>
      <w:i/>
      <w:iCs/>
      <w:color w:val="262626" w:themeColor="text1" w:themeTint="D9"/>
      <w:sz w:val="21"/>
      <w:szCs w:val="21"/>
      <w:lang w:val="en-GB"/>
    </w:rPr>
  </w:style>
  <w:style w:type="paragraph" w:customStyle="1" w:styleId="Heading2a">
    <w:name w:val="Heading 2a"/>
    <w:basedOn w:val="Heading2"/>
    <w:link w:val="Heading2aChar"/>
    <w:qFormat/>
    <w:pPr>
      <w:spacing w:line="360" w:lineRule="auto"/>
    </w:pPr>
    <w:rPr>
      <w:rFonts w:ascii="Times New Roman" w:hAnsi="Times New Roman" w:cs="Times New Roman"/>
      <w:color w:val="auto"/>
    </w:rPr>
  </w:style>
  <w:style w:type="paragraph" w:customStyle="1" w:styleId="Default">
    <w:name w:val="Default"/>
    <w:qFormat/>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qFormat/>
    <w:rPr>
      <w:rFonts w:ascii="Times New Roman" w:eastAsiaTheme="majorEastAsia" w:hAnsi="Times New Roman" w:cstheme="majorBidi"/>
      <w:color w:val="2F5496" w:themeColor="accent1" w:themeShade="BF"/>
      <w:sz w:val="26"/>
      <w:szCs w:val="26"/>
      <w:lang w:val="en-GB"/>
    </w:rPr>
  </w:style>
  <w:style w:type="paragraph" w:customStyle="1" w:styleId="Revision1">
    <w:name w:val="Revision1"/>
    <w:hidden/>
    <w:uiPriority w:val="99"/>
    <w:semiHidden/>
    <w:qFormat/>
    <w:rPr>
      <w:rFonts w:ascii="Times New Roman" w:eastAsia="Times New Roman" w:hAnsi="Times New Roman"/>
      <w:lang w:val="en-GB"/>
    </w:rPr>
  </w:style>
  <w:style w:type="table" w:customStyle="1" w:styleId="TableGrid1">
    <w:name w:val="Table Grid1"/>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99"/>
    <w:qFormat/>
    <w:rPr>
      <w:rFonts w:ascii="Times New Roman" w:eastAsia="Times New Roman" w:hAnsi="Times New Roman"/>
      <w:lang w:val="en-GB"/>
    </w:rPr>
  </w:style>
  <w:style w:type="paragraph" w:customStyle="1" w:styleId="Proposal">
    <w:name w:val="Proposal"/>
    <w:basedOn w:val="BodyText"/>
    <w:qFormat/>
    <w:pPr>
      <w:numPr>
        <w:numId w:val="3"/>
      </w:numPr>
      <w:tabs>
        <w:tab w:val="left" w:pos="1701"/>
      </w:tabs>
      <w:jc w:val="both"/>
    </w:pPr>
    <w:rPr>
      <w:rFonts w:ascii="Arial" w:hAnsi="Arial" w:cs="Arial"/>
      <w:b/>
      <w:bCs/>
      <w:lang w:val="sv-SE" w:eastAsia="zh-CN"/>
    </w:rPr>
  </w:style>
  <w:style w:type="paragraph" w:customStyle="1" w:styleId="YJ-Proposal">
    <w:name w:val="YJ-Proposal"/>
    <w:basedOn w:val="Normal"/>
    <w:qFormat/>
    <w:pPr>
      <w:numPr>
        <w:numId w:val="4"/>
      </w:numPr>
      <w:spacing w:beforeLines="50" w:before="50" w:afterLines="50" w:after="50" w:line="259" w:lineRule="auto"/>
    </w:pPr>
    <w:rPr>
      <w:rFonts w:eastAsiaTheme="minorEastAsia"/>
      <w:b/>
      <w:bCs/>
      <w:i/>
      <w:iCs/>
      <w:kern w:val="2"/>
    </w:rPr>
  </w:style>
  <w:style w:type="paragraph" w:customStyle="1" w:styleId="Observation">
    <w:name w:val="Observation"/>
    <w:basedOn w:val="Proposal"/>
    <w:qFormat/>
    <w:pPr>
      <w:numPr>
        <w:numId w:val="5"/>
      </w:numPr>
    </w:pPr>
    <w:rPr>
      <w:lang w:eastAsia="ja-JP"/>
    </w:rPr>
  </w:style>
  <w:style w:type="paragraph" w:customStyle="1" w:styleId="xxmsonormal">
    <w:name w:val="x_xmsonormal"/>
    <w:basedOn w:val="Normal"/>
    <w:qFormat/>
    <w:pPr>
      <w:spacing w:after="0"/>
    </w:pPr>
    <w:rPr>
      <w:rFonts w:ascii="SimSun" w:eastAsia="SimSun" w:hAnsi="SimSun" w:cs="Calibri"/>
      <w:sz w:val="24"/>
      <w:szCs w:val="24"/>
      <w:lang w:val="en-US"/>
    </w:rPr>
  </w:style>
  <w:style w:type="character" w:customStyle="1" w:styleId="apple-converted-space">
    <w:name w:val="apple-converted-space"/>
    <w:basedOn w:val="DefaultParagraphFont"/>
    <w:rsid w:val="0003313C"/>
  </w:style>
  <w:style w:type="paragraph" w:customStyle="1" w:styleId="2">
    <w:name w:val="正文2"/>
    <w:rsid w:val="005D1654"/>
    <w:pPr>
      <w:widowControl w:val="0"/>
      <w:jc w:val="both"/>
    </w:pPr>
    <w:rPr>
      <w:rFonts w:ascii="DengXian" w:eastAsia="DengXian" w:hAnsi="DengXian"/>
      <w:kern w:val="2"/>
      <w:sz w:val="21"/>
      <w:szCs w:val="21"/>
      <w:lang w:eastAsia="zh-CN"/>
    </w:rPr>
  </w:style>
  <w:style w:type="table" w:customStyle="1" w:styleId="4">
    <w:name w:val="网格型4"/>
    <w:basedOn w:val="TableNormal"/>
    <w:rsid w:val="005D165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J-Observation">
    <w:name w:val="YJ-Observation"/>
    <w:basedOn w:val="YJ-Proposal"/>
    <w:qFormat/>
    <w:rsid w:val="00E527DA"/>
    <w:pPr>
      <w:numPr>
        <w:numId w:val="19"/>
      </w:numPr>
      <w:tabs>
        <w:tab w:val="left" w:pos="420"/>
      </w:tabs>
    </w:pPr>
  </w:style>
  <w:style w:type="paragraph" w:customStyle="1" w:styleId="Reference">
    <w:name w:val="Reference"/>
    <w:basedOn w:val="BodyText"/>
    <w:rsid w:val="00B608B0"/>
    <w:pPr>
      <w:numPr>
        <w:numId w:val="22"/>
      </w:numPr>
      <w:jc w:val="both"/>
    </w:pPr>
    <w:rPr>
      <w:rFonts w:ascii="Arial" w:hAnsi="Arial" w:cs="Arial"/>
      <w:lang w:val="sv-SE" w:eastAsia="zh-CN"/>
    </w:rPr>
  </w:style>
  <w:style w:type="paragraph" w:customStyle="1" w:styleId="TAL">
    <w:name w:val="TAL"/>
    <w:basedOn w:val="Normal"/>
    <w:link w:val="TALCar"/>
    <w:qFormat/>
    <w:rsid w:val="00B608B0"/>
    <w:pPr>
      <w:keepNext/>
      <w:keepLines/>
      <w:spacing w:after="0"/>
    </w:pPr>
    <w:rPr>
      <w:sz w:val="18"/>
      <w:szCs w:val="24"/>
      <w:lang w:val="x-none" w:eastAsia="x-none"/>
    </w:rPr>
  </w:style>
  <w:style w:type="character" w:customStyle="1" w:styleId="TALCar">
    <w:name w:val="TAL Car"/>
    <w:link w:val="TAL"/>
    <w:qFormat/>
    <w:rsid w:val="00B608B0"/>
    <w:rPr>
      <w:rFonts w:ascii="Times New Roman" w:eastAsia="Times New Roman" w:hAnsi="Times New Roman"/>
      <w:sz w:val="18"/>
      <w:szCs w:val="24"/>
      <w:lang w:val="x-none" w:eastAsia="x-none"/>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uiPriority w:val="99"/>
    <w:rsid w:val="00C57C2D"/>
    <w:rPr>
      <w:rFonts w:ascii="Times New Roman" w:hAnsi="Times New Roman"/>
      <w:b/>
    </w:rPr>
  </w:style>
  <w:style w:type="paragraph" w:customStyle="1" w:styleId="References">
    <w:name w:val="References"/>
    <w:basedOn w:val="Normal"/>
    <w:rsid w:val="00F55247"/>
    <w:pPr>
      <w:numPr>
        <w:numId w:val="25"/>
      </w:numPr>
      <w:autoSpaceDE w:val="0"/>
      <w:autoSpaceDN w:val="0"/>
      <w:snapToGrid w:val="0"/>
      <w:spacing w:after="60"/>
      <w:jc w:val="both"/>
    </w:pPr>
    <w:rPr>
      <w:rFonts w:eastAsia="SimSun"/>
      <w:szCs w:val="16"/>
      <w:lang w:val="en-US"/>
    </w:rPr>
  </w:style>
  <w:style w:type="table" w:customStyle="1" w:styleId="LightList-Accent11">
    <w:name w:val="Light List - Accent 11"/>
    <w:basedOn w:val="TableNormal"/>
    <w:next w:val="LightList-Accent1"/>
    <w:uiPriority w:val="61"/>
    <w:rsid w:val="00893909"/>
    <w:rPr>
      <w:rFonts w:ascii="Times New Roman" w:eastAsiaTheme="minorEastAsia" w:hAnsi="Times New Roman"/>
      <w:lang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1">
    <w:name w:val="Light List Accent 1"/>
    <w:basedOn w:val="TableNormal"/>
    <w:uiPriority w:val="61"/>
    <w:semiHidden/>
    <w:unhideWhenUsed/>
    <w:rsid w:val="0089390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384">
      <w:bodyDiv w:val="1"/>
      <w:marLeft w:val="0"/>
      <w:marRight w:val="0"/>
      <w:marTop w:val="0"/>
      <w:marBottom w:val="0"/>
      <w:divBdr>
        <w:top w:val="none" w:sz="0" w:space="0" w:color="auto"/>
        <w:left w:val="none" w:sz="0" w:space="0" w:color="auto"/>
        <w:bottom w:val="none" w:sz="0" w:space="0" w:color="auto"/>
        <w:right w:val="none" w:sz="0" w:space="0" w:color="auto"/>
      </w:divBdr>
    </w:div>
    <w:div w:id="340742632">
      <w:bodyDiv w:val="1"/>
      <w:marLeft w:val="0"/>
      <w:marRight w:val="0"/>
      <w:marTop w:val="0"/>
      <w:marBottom w:val="0"/>
      <w:divBdr>
        <w:top w:val="none" w:sz="0" w:space="0" w:color="auto"/>
        <w:left w:val="none" w:sz="0" w:space="0" w:color="auto"/>
        <w:bottom w:val="none" w:sz="0" w:space="0" w:color="auto"/>
        <w:right w:val="none" w:sz="0" w:space="0" w:color="auto"/>
      </w:divBdr>
    </w:div>
    <w:div w:id="618024570">
      <w:bodyDiv w:val="1"/>
      <w:marLeft w:val="0"/>
      <w:marRight w:val="0"/>
      <w:marTop w:val="0"/>
      <w:marBottom w:val="0"/>
      <w:divBdr>
        <w:top w:val="none" w:sz="0" w:space="0" w:color="auto"/>
        <w:left w:val="none" w:sz="0" w:space="0" w:color="auto"/>
        <w:bottom w:val="none" w:sz="0" w:space="0" w:color="auto"/>
        <w:right w:val="none" w:sz="0" w:space="0" w:color="auto"/>
      </w:divBdr>
    </w:div>
    <w:div w:id="1695110660">
      <w:bodyDiv w:val="1"/>
      <w:marLeft w:val="0"/>
      <w:marRight w:val="0"/>
      <w:marTop w:val="0"/>
      <w:marBottom w:val="0"/>
      <w:divBdr>
        <w:top w:val="none" w:sz="0" w:space="0" w:color="auto"/>
        <w:left w:val="none" w:sz="0" w:space="0" w:color="auto"/>
        <w:bottom w:val="none" w:sz="0" w:space="0" w:color="auto"/>
        <w:right w:val="none" w:sz="0" w:space="0" w:color="auto"/>
      </w:divBdr>
    </w:div>
    <w:div w:id="1780566898">
      <w:bodyDiv w:val="1"/>
      <w:marLeft w:val="0"/>
      <w:marRight w:val="0"/>
      <w:marTop w:val="0"/>
      <w:marBottom w:val="0"/>
      <w:divBdr>
        <w:top w:val="none" w:sz="0" w:space="0" w:color="auto"/>
        <w:left w:val="none" w:sz="0" w:space="0" w:color="auto"/>
        <w:bottom w:val="none" w:sz="0" w:space="0" w:color="auto"/>
        <w:right w:val="none" w:sz="0" w:space="0" w:color="auto"/>
      </w:divBdr>
    </w:div>
    <w:div w:id="1866601181">
      <w:bodyDiv w:val="1"/>
      <w:marLeft w:val="0"/>
      <w:marRight w:val="0"/>
      <w:marTop w:val="0"/>
      <w:marBottom w:val="0"/>
      <w:divBdr>
        <w:top w:val="none" w:sz="0" w:space="0" w:color="auto"/>
        <w:left w:val="none" w:sz="0" w:space="0" w:color="auto"/>
        <w:bottom w:val="none" w:sz="0" w:space="0" w:color="auto"/>
        <w:right w:val="none" w:sz="0" w:space="0" w:color="auto"/>
      </w:divBdr>
    </w:div>
    <w:div w:id="188798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tyles" Target="styles.xml"/><Relationship Id="rId12" Type="http://schemas.openxmlformats.org/officeDocument/2006/relationships/hyperlink" Target="https://www.3gpp.org/ftp/tsg_ran/WG2_RL2/TSGR2_119-e/Inbox/R2-2208749.zip"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6813C-6230-478A-B0CB-3BEA23A054F1}">
  <ds:schemaRefs>
    <ds:schemaRef ds:uri="http://schemas.microsoft.com/sharepoint/v3/contenttype/forms"/>
  </ds:schemaRefs>
</ds:datastoreItem>
</file>

<file path=customXml/itemProps2.xml><?xml version="1.0" encoding="utf-8"?>
<ds:datastoreItem xmlns:ds="http://schemas.openxmlformats.org/officeDocument/2006/customXml" ds:itemID="{6ACAE428-E1D0-4F3C-8EC3-DA586E9BC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F34ED4-28DF-4532-8550-A084423F07C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90A3C2-2753-42F2-921C-282A73C2DF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69</Pages>
  <Words>25587</Words>
  <Characters>145848</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cp:lastModifiedBy>Huilin Xu</cp:lastModifiedBy>
  <cp:revision>37</cp:revision>
  <cp:lastPrinted>2021-04-06T05:03:00Z</cp:lastPrinted>
  <dcterms:created xsi:type="dcterms:W3CDTF">2022-08-22T08:39:00Z</dcterms:created>
  <dcterms:modified xsi:type="dcterms:W3CDTF">2022-08-22T09:23:00Z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_dlc_DocIdItemGuid">
    <vt:lpwstr>0c2ba23a-1cfd-4173-b6fd-a3d17fc8b8a7</vt:lpwstr>
  </property>
  <property fmtid="{D5CDD505-2E9C-101B-9397-08002B2CF9AE}" pid="4" name="CWM082913ee55ca4f969abd72497f1451a7">
    <vt:lpwstr>CWMFodhaloGM1K6Zs0+NwAGkGQkd+7CJnJg5gOm6a5vUtpzy9NhtyK01T8JTf8KJTx6jlcZyAjRndNGH+3YD6um5g==</vt:lpwstr>
  </property>
  <property fmtid="{D5CDD505-2E9C-101B-9397-08002B2CF9AE}" pid="5" name="KSOProductBuildVer">
    <vt:lpwstr>1033-11.1.0.10976</vt:lpwstr>
  </property>
  <property fmtid="{D5CDD505-2E9C-101B-9397-08002B2CF9AE}" pid="6" name="MediaServiceImageTags">
    <vt:lpwstr/>
  </property>
</Properties>
</file>