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BodyText"/>
      </w:pPr>
      <w:r>
        <w:rPr>
          <w:noProof/>
          <w:lang w:eastAsia="zh-CN"/>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5114B1" w:rsidRDefault="005114B1">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5114B1" w:rsidRDefault="005114B1">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5114B1" w:rsidRDefault="005114B1">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5114B1" w:rsidRDefault="005114B1">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55DC1430" w14:textId="77777777" w:rsidR="005114B1" w:rsidRDefault="005114B1">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5114B1" w:rsidRDefault="005114B1">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5114B1" w:rsidRDefault="005114B1">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5114B1" w:rsidRDefault="005114B1">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BodyText"/>
      </w:pPr>
    </w:p>
    <w:p w14:paraId="7D48A6C1" w14:textId="77777777" w:rsidR="00FE2CE3" w:rsidRDefault="00253DE6">
      <w:pPr>
        <w:pStyle w:val="BodyText"/>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Spreadtrum, Sharp</w:t>
      </w:r>
    </w:p>
    <w:p w14:paraId="5C83E56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Support Alt.1 (two reference timings). Since we are discussing </w:t>
            </w:r>
            <w:proofErr w:type="gramStart"/>
            <w:r>
              <w:rPr>
                <w:rFonts w:ascii="Times New Roman" w:eastAsia="Times New Roman" w:hAnsi="Times New Roman" w:cs="Times New Roman"/>
              </w:rPr>
              <w:t>Multi-DCI</w:t>
            </w:r>
            <w:proofErr w:type="gramEnd"/>
            <w:r>
              <w:rPr>
                <w:rFonts w:ascii="Times New Roman" w:eastAsia="Times New Roman" w:hAnsi="Times New Roman" w:cs="Times New Roman"/>
              </w:rPr>
              <w:t xml:space="preserve"> based MTRP scenario, the UE should be able to track each individual link based on each DL reference from each TRP. Following Alt.2, two TRPs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Assuming that</w:t>
            </w:r>
            <w:proofErr w:type="gramEnd"/>
            <w:r>
              <w:rPr>
                <w:rFonts w:ascii="Times New Roman" w:eastAsia="DengXian" w:hAnsi="Times New Roman" w:cs="Times New Roman"/>
                <w:lang w:eastAsia="zh-CN"/>
              </w:rPr>
              <w:t xml:space="preserve">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t>
            </w:r>
            <w:proofErr w:type="gramStart"/>
            <w:r>
              <w:rPr>
                <w:rFonts w:ascii="Times New Roman" w:eastAsia="DengXian" w:hAnsi="Times New Roman" w:cs="Times New Roman"/>
                <w:lang w:eastAsia="zh-CN"/>
              </w:rPr>
              <w:t>would</w:t>
            </w:r>
            <w:proofErr w:type="gramEnd"/>
            <w:r>
              <w:rPr>
                <w:rFonts w:ascii="Times New Roman" w:eastAsia="DengXian" w:hAnsi="Times New Roman" w:cs="Times New Roman"/>
                <w:lang w:eastAsia="zh-CN"/>
              </w:rPr>
              <w:t xml:space="preserve">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w:t>
            </w:r>
            <w:proofErr w:type="gramStart"/>
            <w:r>
              <w:rPr>
                <w:rFonts w:ascii="Times New Roman" w:eastAsia="Yu Mincho" w:hAnsi="Times New Roman" w:cs="Times New Roman"/>
                <w:lang w:eastAsia="ja-JP"/>
              </w:rPr>
              <w:t>has to</w:t>
            </w:r>
            <w:proofErr w:type="gramEnd"/>
            <w:r>
              <w:rPr>
                <w:rFonts w:ascii="Times New Roman" w:eastAsia="Yu Mincho" w:hAnsi="Times New Roman" w:cs="Times New Roman"/>
                <w:lang w:eastAsia="ja-JP"/>
              </w:rPr>
              <w:t xml:space="preserve">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Author" w:date="2022-08-23T22:16:00Z">
              <w:r>
                <w:rPr>
                  <w:rFonts w:ascii="Times New Roman" w:eastAsia="SimSun" w:hAnsi="Times New Roman" w:hint="eastAsia"/>
                  <w:b/>
                  <w:bCs/>
                  <w:i/>
                  <w:iCs/>
                  <w:lang w:eastAsia="zh-CN"/>
                </w:rPr>
                <w:t>one</w:t>
              </w:r>
              <w:proofErr w:type="gramEnd"/>
              <w:r>
                <w:rPr>
                  <w:rFonts w:ascii="Times New Roman" w:eastAsia="SimSun" w:hAnsi="Times New Roman" w:hint="eastAsia"/>
                  <w:b/>
                  <w:bCs/>
                  <w:i/>
                  <w:iCs/>
                  <w:lang w:eastAsia="zh-CN"/>
                </w:rPr>
                <w:t xml:space="preserv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14:paraId="53D64155" w14:textId="77777777" w:rsidR="00FE2CE3" w:rsidRPr="00F62184" w:rsidRDefault="00253DE6">
            <w:pPr>
              <w:numPr>
                <w:ilvl w:val="0"/>
                <w:numId w:val="6"/>
              </w:numPr>
              <w:jc w:val="both"/>
              <w:rPr>
                <w:rFonts w:ascii="Times New Roman" w:eastAsia="Yu Mincho" w:hAnsi="Times New Roman"/>
                <w:b/>
                <w:bCs/>
                <w:i/>
                <w:iCs/>
                <w:lang w:eastAsia="zh-CN"/>
              </w:rPr>
            </w:pPr>
            <w:ins w:id="5"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p w14:paraId="546A1102" w14:textId="5FB99030" w:rsidR="00F62184" w:rsidRPr="00F62184" w:rsidRDefault="00F62184" w:rsidP="00F62184">
            <w:pPr>
              <w:jc w:val="both"/>
              <w:rPr>
                <w:rFonts w:ascii="Times New Roman" w:eastAsia="Yu Mincho" w:hAnsi="Times New Roman"/>
                <w:lang w:eastAsia="zh-CN"/>
              </w:rPr>
            </w:pPr>
            <w:r w:rsidRPr="00F62184">
              <w:rPr>
                <w:rFonts w:ascii="Times New Roman" w:eastAsia="Yu Mincho" w:hAnsi="Times New Roman"/>
                <w:color w:val="FF0000"/>
                <w:lang w:eastAsia="zh-CN"/>
              </w:rPr>
              <w:t>[</w:t>
            </w:r>
            <w:proofErr w:type="gramStart"/>
            <w:r w:rsidRPr="00F62184">
              <w:rPr>
                <w:rFonts w:ascii="Times New Roman" w:eastAsia="Yu Mincho" w:hAnsi="Times New Roman"/>
                <w:color w:val="FF0000"/>
                <w:lang w:eastAsia="zh-CN"/>
              </w:rPr>
              <w:t xml:space="preserve">Moderator]  </w:t>
            </w:r>
            <w:r>
              <w:rPr>
                <w:rFonts w:ascii="Times New Roman" w:eastAsia="Yu Mincho" w:hAnsi="Times New Roman"/>
                <w:color w:val="FF0000"/>
                <w:lang w:eastAsia="zh-CN"/>
              </w:rPr>
              <w:t>Based</w:t>
            </w:r>
            <w:proofErr w:type="gramEnd"/>
            <w:r>
              <w:rPr>
                <w:rFonts w:ascii="Times New Roman" w:eastAsia="Yu Mincho" w:hAnsi="Times New Roman"/>
                <w:color w:val="FF0000"/>
                <w:lang w:eastAsia="zh-CN"/>
              </w:rPr>
              <w:t xml:space="preserve"> on the replies the companies views are split with Alt 1 (two reference timings) having slightly more support.  Please see if a compromised proposal below </w:t>
            </w:r>
            <w:proofErr w:type="gramStart"/>
            <w:r>
              <w:rPr>
                <w:rFonts w:ascii="Times New Roman" w:eastAsia="Yu Mincho" w:hAnsi="Times New Roman"/>
                <w:color w:val="FF0000"/>
                <w:lang w:eastAsia="zh-CN"/>
              </w:rPr>
              <w:t>is a way forward</w:t>
            </w:r>
            <w:proofErr w:type="gramEnd"/>
            <w:r>
              <w:rPr>
                <w:rFonts w:ascii="Times New Roman" w:eastAsia="Yu Mincho" w:hAnsi="Times New Roman"/>
                <w:color w:val="FF0000"/>
                <w:lang w:eastAsia="zh-CN"/>
              </w:rPr>
              <w:t>.</w:t>
            </w:r>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C6BFAC6" w14:textId="657E2A93" w:rsidR="00E71A2E" w:rsidRDefault="00830E07"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E71A2E">
              <w:rPr>
                <w:rFonts w:ascii="Times New Roman" w:eastAsia="DengXian" w:hAnsi="Times New Roman" w:cs="Times New Roman" w:hint="eastAsia"/>
                <w:lang w:eastAsia="zh-CN"/>
              </w:rPr>
              <w:t>However</w:t>
            </w:r>
            <w:r w:rsidR="00E71A2E">
              <w:rPr>
                <w:rFonts w:ascii="Times New Roman" w:eastAsia="DengXian" w:hAnsi="Times New Roman" w:cs="Times New Roman"/>
                <w:lang w:eastAsia="zh-CN"/>
              </w:rPr>
              <w:t>, we’d like to emphasis that the two DL reference timing are just used for maintenance of two TA</w:t>
            </w:r>
            <w:r w:rsidR="00FE46CD">
              <w:rPr>
                <w:rFonts w:ascii="Times New Roman" w:eastAsia="DengXian" w:hAnsi="Times New Roman" w:cs="Times New Roman"/>
                <w:lang w:eastAsia="zh-CN"/>
              </w:rPr>
              <w:t>s</w:t>
            </w:r>
            <w:r w:rsidR="00E71A2E">
              <w:rPr>
                <w:rFonts w:ascii="Times New Roman" w:eastAsia="DengXian"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DengXian"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ListParagraph"/>
              <w:numPr>
                <w:ilvl w:val="0"/>
                <w:numId w:val="16"/>
              </w:numPr>
              <w:ind w:leftChars="0"/>
              <w:jc w:val="both"/>
              <w:rPr>
                <w:rFonts w:ascii="Times New Roman" w:eastAsia="DengXian" w:hAnsi="Times New Roman"/>
                <w:b/>
                <w:bCs/>
                <w:i/>
                <w:iCs/>
              </w:rPr>
            </w:pPr>
            <w:ins w:id="6"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ote: the two DL reference timings are just for TA maintenance, not for DL reception.</w:t>
              </w:r>
            </w:ins>
          </w:p>
          <w:p w14:paraId="7DFC908C" w14:textId="77777777" w:rsidR="00830E07" w:rsidRDefault="00830E07" w:rsidP="00E71A2E">
            <w:pPr>
              <w:spacing w:after="0" w:line="240" w:lineRule="auto"/>
              <w:jc w:val="both"/>
              <w:rPr>
                <w:rFonts w:ascii="Times New Roman" w:eastAsia="Yu Mincho" w:hAnsi="Times New Roman" w:cs="Times New Roman"/>
                <w:lang w:eastAsia="ja-JP"/>
              </w:rPr>
            </w:pPr>
          </w:p>
          <w:p w14:paraId="0243F9F1" w14:textId="4BE5B62F" w:rsidR="00F62184" w:rsidRPr="00830E07" w:rsidRDefault="00F62184" w:rsidP="00E71A2E">
            <w:pPr>
              <w:spacing w:after="0" w:line="240" w:lineRule="auto"/>
              <w:jc w:val="both"/>
              <w:rPr>
                <w:rFonts w:ascii="Times New Roman" w:eastAsia="Yu Mincho" w:hAnsi="Times New Roman" w:cs="Times New Roman"/>
                <w:lang w:eastAsia="ja-JP"/>
              </w:rPr>
            </w:pPr>
            <w:r w:rsidRPr="00F62184">
              <w:rPr>
                <w:rFonts w:ascii="Times New Roman" w:eastAsia="Yu Mincho" w:hAnsi="Times New Roman" w:cs="Times New Roman"/>
                <w:color w:val="FF0000"/>
                <w:lang w:eastAsia="ja-JP"/>
              </w:rPr>
              <w:t>[</w:t>
            </w:r>
            <w:proofErr w:type="gramStart"/>
            <w:r w:rsidRPr="00F62184">
              <w:rPr>
                <w:rFonts w:ascii="Times New Roman" w:eastAsia="Yu Mincho" w:hAnsi="Times New Roman" w:cs="Times New Roman"/>
                <w:color w:val="FF0000"/>
                <w:lang w:eastAsia="ja-JP"/>
              </w:rPr>
              <w:t xml:space="preserve">Moderator]  </w:t>
            </w:r>
            <w:r>
              <w:rPr>
                <w:rFonts w:ascii="Times New Roman" w:eastAsia="Yu Mincho" w:hAnsi="Times New Roman" w:cs="Times New Roman"/>
                <w:color w:val="FF0000"/>
                <w:lang w:eastAsia="ja-JP"/>
              </w:rPr>
              <w:t>In</w:t>
            </w:r>
            <w:proofErr w:type="gramEnd"/>
            <w:r w:rsidRPr="00F62184">
              <w:rPr>
                <w:rFonts w:ascii="Times New Roman" w:eastAsia="Yu Mincho" w:hAnsi="Times New Roman" w:cs="Times New Roman"/>
                <w:color w:val="FF0000"/>
                <w:lang w:eastAsia="ja-JP"/>
              </w:rPr>
              <w:t xml:space="preserve"> the agreement from last meeting, </w:t>
            </w:r>
            <w:r>
              <w:rPr>
                <w:rFonts w:ascii="Times New Roman" w:eastAsia="Yu Mincho" w:hAnsi="Times New Roman" w:cs="Times New Roman"/>
                <w:color w:val="FF0000"/>
                <w:lang w:eastAsia="ja-JP"/>
              </w:rPr>
              <w:t>we had the note “</w:t>
            </w:r>
            <w:r w:rsidRPr="00F62184">
              <w:rPr>
                <w:rFonts w:ascii="Times New Roman" w:eastAsia="Yu Mincho" w:hAnsi="Times New Roman" w:cs="Times New Roman"/>
                <w:color w:val="FF0000"/>
                <w:lang w:eastAsia="ja-JP"/>
              </w:rPr>
              <w:t>Note: reference timing above is the timing of the DL reception</w:t>
            </w:r>
            <w:r>
              <w:rPr>
                <w:rFonts w:ascii="Times New Roman" w:eastAsia="Yu Mincho" w:hAnsi="Times New Roman" w:cs="Times New Roman"/>
                <w:color w:val="FF0000"/>
                <w:lang w:eastAsia="ja-JP"/>
              </w:rPr>
              <w:t>”.  So, my understanding is that the two DL reference timings are also for DL reception.</w:t>
            </w:r>
          </w:p>
        </w:tc>
      </w:tr>
      <w:tr w:rsidR="00F62184" w14:paraId="02DD11FB" w14:textId="77777777">
        <w:tc>
          <w:tcPr>
            <w:tcW w:w="1705" w:type="dxa"/>
          </w:tcPr>
          <w:p w14:paraId="6A3D7FB6" w14:textId="3FF9475A" w:rsidR="00F62184" w:rsidRDefault="00F62184"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B9E9823" w14:textId="77777777" w:rsidR="002C5B73" w:rsidRDefault="00F62184" w:rsidP="002C5B73">
            <w:pPr>
              <w:rPr>
                <w:rFonts w:ascii="Times New Roman" w:eastAsia="DengXian" w:hAnsi="Times New Roman" w:cs="Times New Roman"/>
                <w:lang w:eastAsia="zh-CN"/>
              </w:rPr>
            </w:pPr>
            <w:proofErr w:type="gramStart"/>
            <w:r>
              <w:rPr>
                <w:rFonts w:ascii="Times New Roman" w:eastAsia="DengXian" w:hAnsi="Times New Roman" w:cs="Times New Roman"/>
                <w:lang w:eastAsia="zh-CN"/>
              </w:rPr>
              <w:t>Similar to</w:t>
            </w:r>
            <w:proofErr w:type="gramEnd"/>
            <w:r>
              <w:rPr>
                <w:rFonts w:ascii="Times New Roman" w:eastAsia="DengXian" w:hAnsi="Times New Roman" w:cs="Times New Roman"/>
                <w:lang w:eastAsia="zh-CN"/>
              </w:rPr>
              <w:t xml:space="preserve"> last round company positions are still split.  </w:t>
            </w:r>
          </w:p>
          <w:p w14:paraId="65E8A42E"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28EF576C"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02B68D40" w14:textId="18DA7661" w:rsidR="002C5B73" w:rsidRPr="00821644" w:rsidRDefault="002C5B73" w:rsidP="002C5B73">
            <w:pPr>
              <w:rPr>
                <w:rFonts w:ascii="Times New Roman" w:hAnsi="Times New Roman" w:cs="Times New Roman"/>
                <w:b/>
                <w:bCs/>
                <w:i/>
                <w:iCs/>
                <w:color w:val="000000" w:themeColor="text1"/>
                <w:highlight w:val="yellow"/>
                <w:lang w:eastAsia="zh-CN"/>
              </w:rPr>
            </w:pPr>
            <w:r>
              <w:rPr>
                <w:rFonts w:ascii="Times New Roman" w:eastAsia="DengXian" w:hAnsi="Times New Roman" w:cs="Times New Roman"/>
                <w:lang w:eastAsia="zh-CN"/>
              </w:rPr>
              <w:t>We can try to downselect one</w:t>
            </w:r>
            <w:r w:rsidR="00681369">
              <w:rPr>
                <w:rFonts w:ascii="Times New Roman" w:eastAsia="DengXian" w:hAnsi="Times New Roman" w:cs="Times New Roman"/>
                <w:lang w:eastAsia="zh-CN"/>
              </w:rPr>
              <w:t xml:space="preserve"> online</w:t>
            </w:r>
            <w:r>
              <w:rPr>
                <w:rFonts w:ascii="Times New Roman" w:eastAsia="DengXian" w:hAnsi="Times New Roman" w:cs="Times New Roman"/>
                <w:lang w:eastAsia="zh-CN"/>
              </w:rPr>
              <w:t xml:space="preserve">. </w:t>
            </w:r>
          </w:p>
          <w:p w14:paraId="5069FCF2" w14:textId="0D19A4F6" w:rsidR="00F62184" w:rsidRDefault="00F62184" w:rsidP="00830E07">
            <w:pPr>
              <w:spacing w:after="0" w:line="240" w:lineRule="auto"/>
              <w:jc w:val="both"/>
              <w:rPr>
                <w:rFonts w:ascii="Times New Roman" w:eastAsia="DengXian" w:hAnsi="Times New Roman" w:cs="Times New Roman"/>
                <w:lang w:eastAsia="zh-CN"/>
              </w:rPr>
            </w:pPr>
          </w:p>
          <w:p w14:paraId="2DFEB4A6" w14:textId="0FFC1A6B" w:rsidR="00F62184" w:rsidRPr="00821644" w:rsidRDefault="00F62184" w:rsidP="00F6218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 xml:space="preserve">Proposal 6 </w:t>
            </w:r>
          </w:p>
          <w:p w14:paraId="1F651EAC" w14:textId="77777777" w:rsidR="00F62184" w:rsidRDefault="00F62184" w:rsidP="00F6218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05566236" w14:textId="77777777" w:rsidR="00F62184" w:rsidRDefault="00F62184" w:rsidP="00F6218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5E026E28" w14:textId="77777777" w:rsidR="00F62184" w:rsidRDefault="00F62184" w:rsidP="00F6218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545959F6" w14:textId="006AEAD6" w:rsidR="002C5B73" w:rsidRPr="00681369" w:rsidRDefault="00F62184" w:rsidP="002C5B73">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tc>
      </w:tr>
      <w:tr w:rsidR="00FF4916" w14:paraId="2E006F53" w14:textId="77777777">
        <w:tc>
          <w:tcPr>
            <w:tcW w:w="1705" w:type="dxa"/>
          </w:tcPr>
          <w:p w14:paraId="0484015E" w14:textId="6D850583" w:rsidR="00FF4916" w:rsidRPr="00FF4916" w:rsidRDefault="00FF4916"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317352" w14:textId="60FC6BED" w:rsidR="00FF4916" w:rsidRDefault="00FF4916"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6A18C8">
              <w:rPr>
                <w:rFonts w:ascii="Times New Roman" w:eastAsia="DengXian" w:hAnsi="Times New Roman" w:cs="Times New Roman" w:hint="eastAsia"/>
                <w:lang w:eastAsia="zh-CN"/>
              </w:rPr>
              <w:t>However,</w:t>
            </w:r>
            <w:r w:rsidR="006A18C8">
              <w:rPr>
                <w:rFonts w:ascii="Times New Roman" w:eastAsia="DengXian" w:hAnsi="Times New Roman" w:cs="Times New Roman"/>
                <w:lang w:eastAsia="zh-CN"/>
              </w:rPr>
              <w:t xml:space="preserve"> since the WID only focus on UL, to avoid the discussion to be extend to DL, we’d like to introduce the following note.</w:t>
            </w:r>
          </w:p>
          <w:p w14:paraId="3B21C6AA" w14:textId="77777777" w:rsidR="00FF4916" w:rsidRDefault="00FF4916" w:rsidP="00FF4916">
            <w:pPr>
              <w:spacing w:after="0" w:line="240" w:lineRule="auto"/>
              <w:jc w:val="both"/>
              <w:rPr>
                <w:rFonts w:ascii="Times New Roman" w:eastAsia="DengXian" w:hAnsi="Times New Roman" w:cs="Times New Roman"/>
                <w:lang w:eastAsia="zh-CN"/>
              </w:rPr>
            </w:pPr>
          </w:p>
          <w:p w14:paraId="19CF323D" w14:textId="77777777" w:rsidR="00FF4916" w:rsidRDefault="00FF4916" w:rsidP="00FF4916">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3CC716C4" w14:textId="1145C411" w:rsidR="00FF4916" w:rsidRPr="005A5973" w:rsidRDefault="00FF4916" w:rsidP="00FF4916">
            <w:pPr>
              <w:pStyle w:val="ListParagraph"/>
              <w:numPr>
                <w:ilvl w:val="0"/>
                <w:numId w:val="16"/>
              </w:numPr>
              <w:ind w:leftChars="0"/>
              <w:jc w:val="both"/>
              <w:rPr>
                <w:rFonts w:ascii="Times New Roman" w:eastAsia="DengXian" w:hAnsi="Times New Roman"/>
                <w:b/>
                <w:bCs/>
                <w:i/>
                <w:iCs/>
              </w:rPr>
            </w:pPr>
            <w:ins w:id="7"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 xml:space="preserve">ote: </w:t>
              </w:r>
            </w:ins>
            <w:ins w:id="8" w:author="Author" w:date="2022-08-25T13:59:00Z">
              <w:r>
                <w:rPr>
                  <w:rFonts w:ascii="Times New Roman" w:eastAsia="DengXian" w:hAnsi="Times New Roman" w:hint="eastAsia"/>
                  <w:b/>
                  <w:bCs/>
                  <w:i/>
                  <w:iCs/>
                </w:rPr>
                <w:t>it</w:t>
              </w:r>
              <w:r>
                <w:rPr>
                  <w:rFonts w:ascii="Times New Roman" w:eastAsia="DengXian" w:hAnsi="Times New Roman"/>
                  <w:b/>
                  <w:bCs/>
                  <w:i/>
                  <w:iCs/>
                </w:rPr>
                <w:t xml:space="preserve"> is assumed that the gap of </w:t>
              </w:r>
            </w:ins>
            <w:ins w:id="9" w:author="Author" w:date="2022-08-24T18:29:00Z">
              <w:r w:rsidRPr="005A5973">
                <w:rPr>
                  <w:rFonts w:ascii="Times New Roman" w:eastAsia="DengXian" w:hAnsi="Times New Roman"/>
                  <w:b/>
                  <w:bCs/>
                  <w:i/>
                  <w:iCs/>
                </w:rPr>
                <w:t xml:space="preserve">the two DL reference timings </w:t>
              </w:r>
              <w:proofErr w:type="gramStart"/>
              <w:r w:rsidRPr="005A5973">
                <w:rPr>
                  <w:rFonts w:ascii="Times New Roman" w:eastAsia="DengXian" w:hAnsi="Times New Roman"/>
                  <w:b/>
                  <w:bCs/>
                  <w:i/>
                  <w:iCs/>
                </w:rPr>
                <w:t>are</w:t>
              </w:r>
              <w:proofErr w:type="gramEnd"/>
              <w:r w:rsidRPr="005A5973">
                <w:rPr>
                  <w:rFonts w:ascii="Times New Roman" w:eastAsia="DengXian" w:hAnsi="Times New Roman"/>
                  <w:b/>
                  <w:bCs/>
                  <w:i/>
                  <w:iCs/>
                </w:rPr>
                <w:t xml:space="preserve"> </w:t>
              </w:r>
            </w:ins>
            <w:ins w:id="10" w:author="Author" w:date="2022-08-25T13:59:00Z">
              <w:r>
                <w:rPr>
                  <w:rFonts w:ascii="Times New Roman" w:eastAsia="DengXian" w:hAnsi="Times New Roman"/>
                  <w:b/>
                  <w:bCs/>
                  <w:i/>
                  <w:iCs/>
                </w:rPr>
                <w:t>no larger than CP length</w:t>
              </w:r>
            </w:ins>
            <w:ins w:id="11" w:author="Author" w:date="2022-08-25T14:03:00Z">
              <w:r w:rsidR="00DD5175">
                <w:rPr>
                  <w:rFonts w:ascii="Times New Roman" w:eastAsia="DengXian" w:hAnsi="Times New Roman"/>
                  <w:b/>
                  <w:bCs/>
                  <w:i/>
                  <w:iCs/>
                </w:rPr>
                <w:t>.</w:t>
              </w:r>
            </w:ins>
          </w:p>
          <w:p w14:paraId="57352CB1" w14:textId="38DC0EF5" w:rsidR="00FF4916" w:rsidRDefault="00F67761" w:rsidP="00FF4916">
            <w:pPr>
              <w:rPr>
                <w:rFonts w:ascii="Times New Roman" w:eastAsia="DengXian" w:hAnsi="Times New Roman" w:cs="Times New Roman"/>
                <w:lang w:eastAsia="zh-CN"/>
              </w:rPr>
            </w:pPr>
            <w:r w:rsidRPr="00F67761">
              <w:rPr>
                <w:rFonts w:ascii="Times New Roman" w:eastAsia="DengXian" w:hAnsi="Times New Roman" w:cs="Times New Roman"/>
                <w:color w:val="FF0000"/>
                <w:lang w:eastAsia="zh-CN"/>
              </w:rPr>
              <w:t>[</w:t>
            </w:r>
            <w:proofErr w:type="gramStart"/>
            <w:r w:rsidRPr="00F67761">
              <w:rPr>
                <w:rFonts w:ascii="Times New Roman" w:eastAsia="DengXian" w:hAnsi="Times New Roman" w:cs="Times New Roman"/>
                <w:color w:val="FF0000"/>
                <w:lang w:eastAsia="zh-CN"/>
              </w:rPr>
              <w:t>Moderator]  We</w:t>
            </w:r>
            <w:proofErr w:type="gramEnd"/>
            <w:r w:rsidRPr="00F67761">
              <w:rPr>
                <w:rFonts w:ascii="Times New Roman" w:eastAsia="DengXian" w:hAnsi="Times New Roman" w:cs="Times New Roman"/>
                <w:color w:val="FF0000"/>
                <w:lang w:eastAsia="zh-CN"/>
              </w:rPr>
              <w:t xml:space="preserve"> will discuss online if one or two DL reference timings are to be selected. But I tried to capture the issue of timing difference between two TRPs being less than CP length in revision below.</w:t>
            </w:r>
          </w:p>
        </w:tc>
      </w:tr>
      <w:tr w:rsidR="007E1BFF" w14:paraId="7A16C201" w14:textId="77777777">
        <w:tc>
          <w:tcPr>
            <w:tcW w:w="1705" w:type="dxa"/>
          </w:tcPr>
          <w:p w14:paraId="02F46BE1" w14:textId="076245BF" w:rsidR="007E1BFF" w:rsidRDefault="007E1BFF"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5DB5347" w14:textId="601A60DD" w:rsidR="007E1BFF" w:rsidRDefault="007E1BFF"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the proposal and prefer Alt2. As mentioned before, one reference timing is enough for a serving cell to adjust 2 TAs for 2 TRPs without increasing additional complexity with two reference timings.</w:t>
            </w:r>
          </w:p>
        </w:tc>
      </w:tr>
      <w:tr w:rsidR="00F67761" w14:paraId="3AFA2CD3" w14:textId="77777777">
        <w:tc>
          <w:tcPr>
            <w:tcW w:w="1705" w:type="dxa"/>
          </w:tcPr>
          <w:p w14:paraId="2F315222" w14:textId="1A413B4A" w:rsidR="00F67761" w:rsidRDefault="00F67761"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46C82A" w14:textId="4E91A8DD" w:rsidR="00F67761" w:rsidRDefault="00503160" w:rsidP="00F67761">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 xml:space="preserve">The following is the proposal along with Offline Session Notes further below.  We will discuss this proposal online and try to do the </w:t>
            </w:r>
            <w:proofErr w:type="spellStart"/>
            <w:r>
              <w:rPr>
                <w:rFonts w:ascii="Times New Roman" w:hAnsi="Times New Roman" w:cs="Times New Roman"/>
                <w:color w:val="000000" w:themeColor="text1"/>
                <w:lang w:eastAsia="zh-CN"/>
              </w:rPr>
              <w:t>downselection</w:t>
            </w:r>
            <w:proofErr w:type="spellEnd"/>
            <w:r>
              <w:rPr>
                <w:rFonts w:ascii="Times New Roman" w:hAnsi="Times New Roman" w:cs="Times New Roman"/>
                <w:color w:val="000000" w:themeColor="text1"/>
                <w:lang w:eastAsia="zh-CN"/>
              </w:rPr>
              <w:t>:</w:t>
            </w:r>
          </w:p>
          <w:p w14:paraId="4507F99B" w14:textId="77777777" w:rsidR="00503160" w:rsidRPr="00F67761" w:rsidRDefault="00503160" w:rsidP="00F67761">
            <w:pPr>
              <w:rPr>
                <w:rFonts w:ascii="Times New Roman" w:hAnsi="Times New Roman" w:cs="Times New Roman"/>
                <w:color w:val="000000" w:themeColor="text1"/>
                <w:lang w:eastAsia="zh-CN"/>
              </w:rPr>
            </w:pPr>
          </w:p>
          <w:p w14:paraId="5F63160A" w14:textId="4FE3F54F" w:rsidR="00F67761" w:rsidRPr="00821644" w:rsidRDefault="00F67761" w:rsidP="00F67761">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Proposal 6</w:t>
            </w:r>
            <w:r>
              <w:rPr>
                <w:rFonts w:ascii="Times New Roman" w:hAnsi="Times New Roman" w:cs="Times New Roman"/>
                <w:b/>
                <w:bCs/>
                <w:i/>
                <w:iCs/>
                <w:color w:val="000000" w:themeColor="text1"/>
                <w:highlight w:val="yellow"/>
                <w:lang w:eastAsia="zh-CN"/>
              </w:rPr>
              <w:t xml:space="preserve"> – rev 2</w:t>
            </w:r>
            <w:r w:rsidRPr="00821644">
              <w:rPr>
                <w:rFonts w:ascii="Times New Roman" w:hAnsi="Times New Roman" w:cs="Times New Roman"/>
                <w:b/>
                <w:bCs/>
                <w:i/>
                <w:iCs/>
                <w:color w:val="000000" w:themeColor="text1"/>
                <w:highlight w:val="yellow"/>
                <w:lang w:eastAsia="zh-CN"/>
              </w:rPr>
              <w:t xml:space="preserve"> </w:t>
            </w:r>
          </w:p>
          <w:p w14:paraId="77516867" w14:textId="77777777" w:rsidR="00F67761" w:rsidRDefault="00F67761" w:rsidP="00F67761">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091F3168" w14:textId="2DF26F44" w:rsidR="00F67761" w:rsidRPr="00C3050D" w:rsidRDefault="00F67761" w:rsidP="00F67761">
            <w:pPr>
              <w:pStyle w:val="ListParagraph"/>
              <w:numPr>
                <w:ilvl w:val="0"/>
                <w:numId w:val="4"/>
              </w:numPr>
              <w:ind w:leftChars="0"/>
              <w:jc w:val="both"/>
              <w:rPr>
                <w:rFonts w:ascii="Times New Roman" w:hAnsi="Times New Roman"/>
                <w:color w:val="FF0000"/>
                <w:szCs w:val="20"/>
                <w:lang w:val="en-US"/>
              </w:rPr>
            </w:pPr>
            <w:r>
              <w:rPr>
                <w:rFonts w:ascii="Times New Roman" w:hAnsi="Times New Roman"/>
                <w:color w:val="000000" w:themeColor="text1"/>
                <w:szCs w:val="20"/>
                <w:lang w:val="en-US"/>
              </w:rPr>
              <w:t>Alt 1:  two reference timings are considered</w:t>
            </w:r>
            <w:r w:rsidR="00C3050D" w:rsidRPr="00C3050D">
              <w:rPr>
                <w:rFonts w:ascii="Times New Roman" w:hAnsi="Times New Roman"/>
                <w:color w:val="FF0000"/>
                <w:szCs w:val="20"/>
                <w:lang w:val="en-US"/>
              </w:rPr>
              <w:t xml:space="preserve"> (each reference timing </w:t>
            </w:r>
            <w:r w:rsidR="00DF4482">
              <w:rPr>
                <w:rFonts w:ascii="Times New Roman" w:hAnsi="Times New Roman"/>
                <w:color w:val="FF0000"/>
                <w:szCs w:val="20"/>
                <w:lang w:val="en-US"/>
              </w:rPr>
              <w:t xml:space="preserve">is </w:t>
            </w:r>
            <w:r w:rsidR="00C3050D" w:rsidRPr="00C3050D">
              <w:rPr>
                <w:rFonts w:ascii="Times New Roman" w:hAnsi="Times New Roman"/>
                <w:color w:val="FF0000"/>
                <w:szCs w:val="20"/>
                <w:lang w:val="en-US"/>
              </w:rPr>
              <w:t>associated with one TAG)</w:t>
            </w:r>
          </w:p>
          <w:p w14:paraId="0CB70B2C" w14:textId="77777777" w:rsidR="00F67761" w:rsidRDefault="00F67761" w:rsidP="00F67761">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40E7E145" w14:textId="79DA1690" w:rsidR="00F67761" w:rsidRDefault="00F67761"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Note: reference timing above is the timing of the DL reception</w:t>
            </w:r>
          </w:p>
          <w:p w14:paraId="3EA07BE3" w14:textId="17B9257D" w:rsidR="00F67761" w:rsidRPr="00F67761" w:rsidRDefault="00F67761" w:rsidP="00F67761">
            <w:pPr>
              <w:spacing w:after="0" w:line="240" w:lineRule="auto"/>
              <w:jc w:val="both"/>
              <w:rPr>
                <w:rFonts w:ascii="Times New Roman" w:hAnsi="Times New Roman" w:cs="Times New Roman"/>
                <w:color w:val="FF0000"/>
              </w:rPr>
            </w:pPr>
            <w:r w:rsidRPr="00F67761">
              <w:rPr>
                <w:rFonts w:ascii="Times New Roman" w:hAnsi="Times New Roman" w:cs="Times New Roman"/>
                <w:color w:val="FF0000"/>
              </w:rPr>
              <w:t>Note</w:t>
            </w:r>
            <w:r w:rsidR="00503160">
              <w:rPr>
                <w:rFonts w:ascii="Times New Roman" w:hAnsi="Times New Roman" w:cs="Times New Roman"/>
                <w:color w:val="FF0000"/>
              </w:rPr>
              <w:t>2</w:t>
            </w:r>
            <w:r w:rsidRPr="00F67761">
              <w:rPr>
                <w:rFonts w:ascii="Times New Roman" w:hAnsi="Times New Roman" w:cs="Times New Roman"/>
                <w:color w:val="FF0000"/>
              </w:rPr>
              <w:t xml:space="preserve">: </w:t>
            </w:r>
            <w:r w:rsidR="005114B1">
              <w:rPr>
                <w:rFonts w:ascii="Times New Roman" w:hAnsi="Times New Roman" w:cs="Times New Roman"/>
                <w:color w:val="FF0000"/>
              </w:rPr>
              <w:t xml:space="preserve">Rx </w:t>
            </w:r>
            <w:r w:rsidRPr="00F67761">
              <w:rPr>
                <w:rFonts w:ascii="Times New Roman" w:hAnsi="Times New Roman" w:cs="Times New Roman"/>
                <w:color w:val="FF0000"/>
              </w:rPr>
              <w:t xml:space="preserve">timing difference </w:t>
            </w:r>
            <w:r w:rsidR="005114B1">
              <w:rPr>
                <w:rFonts w:ascii="Times New Roman" w:hAnsi="Times New Roman" w:cs="Times New Roman"/>
                <w:color w:val="FF0000"/>
              </w:rPr>
              <w:t>at the UE</w:t>
            </w:r>
            <w:r w:rsidRPr="00F67761">
              <w:rPr>
                <w:rFonts w:ascii="Times New Roman" w:hAnsi="Times New Roman" w:cs="Times New Roman"/>
                <w:color w:val="FF0000"/>
              </w:rPr>
              <w:t xml:space="preserve"> is assumed to be no larger than CP length</w:t>
            </w:r>
          </w:p>
          <w:p w14:paraId="68F17A13" w14:textId="6D5DE214" w:rsidR="00F67761" w:rsidRDefault="00F67761" w:rsidP="00F67761">
            <w:pPr>
              <w:spacing w:after="0" w:line="240" w:lineRule="auto"/>
              <w:jc w:val="both"/>
              <w:rPr>
                <w:rFonts w:ascii="Times New Roman" w:hAnsi="Times New Roman" w:cs="Times New Roman"/>
                <w:color w:val="000000" w:themeColor="text1"/>
              </w:rPr>
            </w:pPr>
          </w:p>
          <w:p w14:paraId="45B7078F" w14:textId="19A9E12D" w:rsidR="00BB7B67" w:rsidRDefault="00BB7B67" w:rsidP="00F67761">
            <w:pPr>
              <w:spacing w:after="0" w:line="240" w:lineRule="auto"/>
              <w:jc w:val="both"/>
              <w:rPr>
                <w:rFonts w:ascii="Times New Roman" w:hAnsi="Times New Roman" w:cs="Times New Roman"/>
                <w:color w:val="000000" w:themeColor="text1"/>
              </w:rPr>
            </w:pPr>
          </w:p>
          <w:p w14:paraId="2530483A" w14:textId="484F9A7C" w:rsidR="00BB7B67" w:rsidRDefault="00BB7B67" w:rsidP="00F67761">
            <w:pPr>
              <w:spacing w:after="0" w:line="240" w:lineRule="auto"/>
              <w:jc w:val="both"/>
              <w:rPr>
                <w:rFonts w:ascii="Times New Roman" w:hAnsi="Times New Roman" w:cs="Times New Roman"/>
                <w:color w:val="000000" w:themeColor="text1"/>
              </w:rPr>
            </w:pPr>
          </w:p>
          <w:p w14:paraId="30E6507A" w14:textId="0EAA3276" w:rsidR="00BB7B67" w:rsidRDefault="00BB7B67" w:rsidP="00F67761">
            <w:pPr>
              <w:spacing w:after="0" w:line="240" w:lineRule="auto"/>
              <w:jc w:val="both"/>
              <w:rPr>
                <w:rFonts w:ascii="Times New Roman" w:hAnsi="Times New Roman" w:cs="Times New Roman"/>
                <w:color w:val="000000" w:themeColor="text1"/>
              </w:rPr>
            </w:pPr>
          </w:p>
          <w:p w14:paraId="325EA00D" w14:textId="7A9DE866" w:rsidR="00BB7B67" w:rsidRDefault="00BB7B67" w:rsidP="00F67761">
            <w:pPr>
              <w:spacing w:after="0" w:line="240" w:lineRule="auto"/>
              <w:jc w:val="both"/>
              <w:rPr>
                <w:rFonts w:ascii="Times New Roman" w:hAnsi="Times New Roman" w:cs="Times New Roman"/>
                <w:b/>
                <w:bCs/>
                <w:i/>
                <w:iCs/>
                <w:color w:val="000000" w:themeColor="text1"/>
              </w:rPr>
            </w:pPr>
            <w:r w:rsidRPr="00BB7B67">
              <w:rPr>
                <w:rFonts w:ascii="Times New Roman" w:hAnsi="Times New Roman" w:cs="Times New Roman"/>
                <w:b/>
                <w:bCs/>
                <w:i/>
                <w:iCs/>
                <w:color w:val="000000" w:themeColor="text1"/>
              </w:rPr>
              <w:t>Offline</w:t>
            </w:r>
            <w:r w:rsidR="0087387F">
              <w:rPr>
                <w:rFonts w:ascii="Times New Roman" w:hAnsi="Times New Roman" w:cs="Times New Roman"/>
                <w:b/>
                <w:bCs/>
                <w:i/>
                <w:iCs/>
                <w:color w:val="000000" w:themeColor="text1"/>
              </w:rPr>
              <w:t xml:space="preserve"> Session</w:t>
            </w:r>
            <w:r w:rsidRPr="00BB7B67">
              <w:rPr>
                <w:rFonts w:ascii="Times New Roman" w:hAnsi="Times New Roman" w:cs="Times New Roman"/>
                <w:b/>
                <w:bCs/>
                <w:i/>
                <w:iCs/>
                <w:color w:val="000000" w:themeColor="text1"/>
              </w:rPr>
              <w:t xml:space="preserve"> Notes:</w:t>
            </w:r>
          </w:p>
          <w:p w14:paraId="16E99861" w14:textId="1A877684" w:rsidR="00503160" w:rsidRDefault="00503160" w:rsidP="00F67761">
            <w:pPr>
              <w:spacing w:after="0" w:line="240" w:lineRule="auto"/>
              <w:jc w:val="both"/>
              <w:rPr>
                <w:rFonts w:ascii="Times New Roman" w:hAnsi="Times New Roman" w:cs="Times New Roman"/>
                <w:b/>
                <w:bCs/>
                <w:i/>
                <w:iCs/>
                <w:color w:val="000000" w:themeColor="text1"/>
              </w:rPr>
            </w:pPr>
          </w:p>
          <w:p w14:paraId="59DA5F0C" w14:textId="1F0134AE" w:rsidR="00503160" w:rsidRPr="00503160" w:rsidRDefault="00503160" w:rsidP="00F67761">
            <w:pPr>
              <w:spacing w:after="0" w:line="240" w:lineRule="auto"/>
              <w:jc w:val="both"/>
              <w:rPr>
                <w:rFonts w:ascii="Times New Roman" w:hAnsi="Times New Roman" w:cs="Times New Roman"/>
                <w:b/>
                <w:bCs/>
                <w:i/>
                <w:iCs/>
                <w:color w:val="000000" w:themeColor="text1"/>
                <w:u w:val="single"/>
              </w:rPr>
            </w:pPr>
            <w:r w:rsidRPr="00503160">
              <w:rPr>
                <w:rFonts w:ascii="Times New Roman" w:hAnsi="Times New Roman" w:cs="Times New Roman"/>
                <w:b/>
                <w:bCs/>
                <w:i/>
                <w:iCs/>
                <w:color w:val="000000" w:themeColor="text1"/>
                <w:u w:val="single"/>
              </w:rPr>
              <w:t>Arguments in favor of Alt 1</w:t>
            </w:r>
          </w:p>
          <w:p w14:paraId="13BD90FE" w14:textId="36770AC2" w:rsidR="005114B1" w:rsidRPr="0087387F" w:rsidRDefault="00BB7B67" w:rsidP="0087387F">
            <w:pPr>
              <w:pStyle w:val="ListParagraph"/>
              <w:numPr>
                <w:ilvl w:val="0"/>
                <w:numId w:val="19"/>
              </w:numPr>
              <w:ind w:leftChars="0"/>
              <w:jc w:val="both"/>
              <w:rPr>
                <w:rFonts w:ascii="Times New Roman" w:hAnsi="Times New Roman"/>
                <w:color w:val="000000" w:themeColor="text1"/>
              </w:rPr>
            </w:pPr>
            <w:r w:rsidRPr="0087387F">
              <w:rPr>
                <w:rFonts w:ascii="Times New Roman" w:hAnsi="Times New Roman"/>
                <w:color w:val="000000" w:themeColor="text1"/>
              </w:rPr>
              <w:t>Some companies think that s</w:t>
            </w:r>
            <w:r w:rsidR="005114B1" w:rsidRPr="0087387F">
              <w:rPr>
                <w:rFonts w:ascii="Times New Roman" w:hAnsi="Times New Roman"/>
                <w:color w:val="000000" w:themeColor="text1"/>
              </w:rPr>
              <w:t>ince two TAGs are agreed</w:t>
            </w:r>
            <w:r w:rsidR="0087387F" w:rsidRPr="0087387F">
              <w:rPr>
                <w:rFonts w:ascii="Times New Roman" w:hAnsi="Times New Roman"/>
                <w:color w:val="000000" w:themeColor="text1"/>
              </w:rPr>
              <w:t xml:space="preserve"> already</w:t>
            </w:r>
            <w:r w:rsidR="005114B1" w:rsidRPr="0087387F">
              <w:rPr>
                <w:rFonts w:ascii="Times New Roman" w:hAnsi="Times New Roman"/>
                <w:color w:val="000000" w:themeColor="text1"/>
              </w:rPr>
              <w:t xml:space="preserve">, Alt 1 should be </w:t>
            </w:r>
            <w:proofErr w:type="spellStart"/>
            <w:r w:rsidR="00D26DD2" w:rsidRPr="0087387F">
              <w:rPr>
                <w:rFonts w:ascii="Times New Roman" w:hAnsi="Times New Roman"/>
                <w:color w:val="000000" w:themeColor="text1"/>
              </w:rPr>
              <w:t>down</w:t>
            </w:r>
            <w:r w:rsidR="00D26DD2">
              <w:rPr>
                <w:rFonts w:ascii="Times New Roman" w:hAnsi="Times New Roman"/>
                <w:color w:val="000000" w:themeColor="text1"/>
              </w:rPr>
              <w:t>selected</w:t>
            </w:r>
            <w:proofErr w:type="spellEnd"/>
          </w:p>
          <w:p w14:paraId="6CBD4FDD" w14:textId="311A5F30" w:rsidR="005114B1" w:rsidRPr="0087387F" w:rsidRDefault="0087387F" w:rsidP="0087387F">
            <w:pPr>
              <w:pStyle w:val="ListParagraph"/>
              <w:numPr>
                <w:ilvl w:val="0"/>
                <w:numId w:val="19"/>
              </w:numPr>
              <w:ind w:leftChars="0"/>
              <w:jc w:val="both"/>
              <w:rPr>
                <w:rFonts w:ascii="Times New Roman" w:hAnsi="Times New Roman"/>
                <w:color w:val="000000" w:themeColor="text1"/>
              </w:rPr>
            </w:pPr>
            <w:r>
              <w:rPr>
                <w:rFonts w:ascii="Times New Roman" w:hAnsi="Times New Roman"/>
                <w:color w:val="000000" w:themeColor="text1"/>
              </w:rPr>
              <w:t xml:space="preserve">Some companies think that </w:t>
            </w:r>
            <w:r w:rsidR="005114B1" w:rsidRPr="0087387F">
              <w:rPr>
                <w:rFonts w:ascii="Times New Roman" w:hAnsi="Times New Roman"/>
                <w:color w:val="000000" w:themeColor="text1"/>
              </w:rPr>
              <w:t>Alt 2 may result in negative TA values</w:t>
            </w:r>
          </w:p>
          <w:p w14:paraId="58AA8282" w14:textId="46D1054F" w:rsidR="005114B1" w:rsidRPr="0087387F" w:rsidRDefault="005114B1" w:rsidP="0087387F">
            <w:pPr>
              <w:pStyle w:val="ListParagraph"/>
              <w:numPr>
                <w:ilvl w:val="0"/>
                <w:numId w:val="19"/>
              </w:numPr>
              <w:ind w:leftChars="0"/>
              <w:jc w:val="both"/>
              <w:rPr>
                <w:rFonts w:ascii="Times New Roman" w:hAnsi="Times New Roman"/>
                <w:color w:val="000000" w:themeColor="text1"/>
              </w:rPr>
            </w:pPr>
            <w:r w:rsidRPr="0087387F">
              <w:rPr>
                <w:rFonts w:ascii="Times New Roman" w:hAnsi="Times New Roman"/>
                <w:color w:val="000000" w:themeColor="text1"/>
              </w:rPr>
              <w:t>Two TA calculation may be complicated with Alt 2</w:t>
            </w:r>
            <w:r w:rsidR="0087387F">
              <w:rPr>
                <w:rFonts w:ascii="Times New Roman" w:hAnsi="Times New Roman"/>
                <w:color w:val="000000" w:themeColor="text1"/>
              </w:rPr>
              <w:t xml:space="preserve"> for gNB</w:t>
            </w:r>
          </w:p>
          <w:p w14:paraId="61D68F89" w14:textId="5E068B22" w:rsidR="005114B1" w:rsidRPr="0087387F" w:rsidRDefault="005114B1" w:rsidP="0087387F">
            <w:pPr>
              <w:pStyle w:val="ListParagraph"/>
              <w:numPr>
                <w:ilvl w:val="0"/>
                <w:numId w:val="19"/>
              </w:numPr>
              <w:ind w:leftChars="0"/>
              <w:jc w:val="both"/>
              <w:rPr>
                <w:rFonts w:ascii="Times New Roman" w:hAnsi="Times New Roman"/>
                <w:color w:val="000000" w:themeColor="text1"/>
              </w:rPr>
            </w:pPr>
            <w:r w:rsidRPr="0087387F">
              <w:rPr>
                <w:rFonts w:ascii="Times New Roman" w:hAnsi="Times New Roman"/>
                <w:color w:val="000000" w:themeColor="text1"/>
              </w:rPr>
              <w:t>When DL reference changes, Alt 1 allows TAs to be updated independently</w:t>
            </w:r>
          </w:p>
          <w:p w14:paraId="3C147EC1" w14:textId="42B47F90" w:rsidR="005114B1" w:rsidRDefault="005114B1" w:rsidP="00F67761">
            <w:pPr>
              <w:spacing w:after="0" w:line="240" w:lineRule="auto"/>
              <w:jc w:val="both"/>
              <w:rPr>
                <w:rFonts w:ascii="Times New Roman" w:hAnsi="Times New Roman" w:cs="Times New Roman"/>
                <w:color w:val="000000" w:themeColor="text1"/>
              </w:rPr>
            </w:pPr>
          </w:p>
          <w:p w14:paraId="218E9E1E" w14:textId="3D36CB1E" w:rsidR="00503160" w:rsidRPr="00503160" w:rsidRDefault="00503160" w:rsidP="00F67761">
            <w:pPr>
              <w:spacing w:after="0" w:line="240" w:lineRule="auto"/>
              <w:jc w:val="both"/>
              <w:rPr>
                <w:rFonts w:ascii="Times New Roman" w:hAnsi="Times New Roman" w:cs="Times New Roman"/>
                <w:b/>
                <w:bCs/>
                <w:i/>
                <w:iCs/>
                <w:color w:val="000000" w:themeColor="text1"/>
                <w:u w:val="single"/>
              </w:rPr>
            </w:pPr>
            <w:r w:rsidRPr="00503160">
              <w:rPr>
                <w:rFonts w:ascii="Times New Roman" w:hAnsi="Times New Roman" w:cs="Times New Roman"/>
                <w:b/>
                <w:bCs/>
                <w:i/>
                <w:iCs/>
                <w:color w:val="000000" w:themeColor="text1"/>
                <w:u w:val="single"/>
              </w:rPr>
              <w:t xml:space="preserve">Arguments in favor of Alt </w:t>
            </w:r>
            <w:r>
              <w:rPr>
                <w:rFonts w:ascii="Times New Roman" w:hAnsi="Times New Roman" w:cs="Times New Roman"/>
                <w:b/>
                <w:bCs/>
                <w:i/>
                <w:iCs/>
                <w:color w:val="000000" w:themeColor="text1"/>
                <w:u w:val="single"/>
              </w:rPr>
              <w:t>2</w:t>
            </w:r>
          </w:p>
          <w:p w14:paraId="79CA778E" w14:textId="605382BC" w:rsidR="005114B1" w:rsidRPr="00503160" w:rsidRDefault="005114B1" w:rsidP="00503160">
            <w:pPr>
              <w:pStyle w:val="ListParagraph"/>
              <w:numPr>
                <w:ilvl w:val="0"/>
                <w:numId w:val="20"/>
              </w:numPr>
              <w:ind w:leftChars="0"/>
              <w:jc w:val="both"/>
              <w:rPr>
                <w:rFonts w:ascii="Times New Roman" w:hAnsi="Times New Roman"/>
                <w:color w:val="000000" w:themeColor="text1"/>
              </w:rPr>
            </w:pPr>
            <w:r w:rsidRPr="00503160">
              <w:rPr>
                <w:rFonts w:ascii="Times New Roman" w:hAnsi="Times New Roman"/>
                <w:color w:val="000000" w:themeColor="text1"/>
              </w:rPr>
              <w:t>Alt 2 allows UE to maintain only one DL reference timing which is simpler for UE.</w:t>
            </w:r>
          </w:p>
          <w:p w14:paraId="30E7157B" w14:textId="77777777" w:rsidR="00503160" w:rsidRDefault="00503160" w:rsidP="00F67761">
            <w:pPr>
              <w:spacing w:after="0" w:line="240" w:lineRule="auto"/>
              <w:jc w:val="both"/>
              <w:rPr>
                <w:rFonts w:ascii="Times New Roman" w:hAnsi="Times New Roman" w:cs="Times New Roman"/>
                <w:color w:val="000000" w:themeColor="text1"/>
              </w:rPr>
            </w:pPr>
          </w:p>
          <w:p w14:paraId="452FCA93" w14:textId="34DFE595" w:rsidR="00503160" w:rsidRDefault="00503160" w:rsidP="00F67761">
            <w:pPr>
              <w:spacing w:after="0" w:line="240" w:lineRule="auto"/>
              <w:jc w:val="both"/>
              <w:rPr>
                <w:rFonts w:ascii="Times New Roman" w:hAnsi="Times New Roman" w:cs="Times New Roman"/>
                <w:b/>
                <w:bCs/>
                <w:i/>
                <w:iCs/>
                <w:color w:val="000000" w:themeColor="text1"/>
              </w:rPr>
            </w:pPr>
            <w:r w:rsidRPr="00503160">
              <w:rPr>
                <w:rFonts w:ascii="Times New Roman" w:hAnsi="Times New Roman" w:cs="Times New Roman"/>
                <w:b/>
                <w:bCs/>
                <w:i/>
                <w:iCs/>
                <w:color w:val="000000" w:themeColor="text1"/>
              </w:rPr>
              <w:t>Other Notes from Offline:</w:t>
            </w:r>
          </w:p>
          <w:p w14:paraId="0C774F50" w14:textId="6F8AB517" w:rsidR="00503160" w:rsidRDefault="00503160" w:rsidP="00503160">
            <w:pPr>
              <w:pStyle w:val="ListParagraph"/>
              <w:numPr>
                <w:ilvl w:val="0"/>
                <w:numId w:val="20"/>
              </w:numPr>
              <w:ind w:leftChars="0"/>
              <w:jc w:val="both"/>
              <w:rPr>
                <w:rFonts w:ascii="Times New Roman" w:hAnsi="Times New Roman"/>
                <w:i/>
                <w:iCs/>
                <w:color w:val="000000" w:themeColor="text1"/>
              </w:rPr>
            </w:pPr>
            <w:r w:rsidRPr="00503160">
              <w:rPr>
                <w:rFonts w:ascii="Times New Roman" w:hAnsi="Times New Roman"/>
                <w:i/>
                <w:iCs/>
                <w:color w:val="000000" w:themeColor="text1"/>
              </w:rPr>
              <w:t xml:space="preserve">Majority </w:t>
            </w:r>
            <w:r>
              <w:rPr>
                <w:rFonts w:ascii="Times New Roman" w:hAnsi="Times New Roman"/>
                <w:i/>
                <w:iCs/>
                <w:color w:val="000000" w:themeColor="text1"/>
              </w:rPr>
              <w:t>of companies seem to be fine with Alt 1</w:t>
            </w:r>
          </w:p>
          <w:p w14:paraId="17BFD34B" w14:textId="718BE12E" w:rsidR="00503160" w:rsidRPr="00503160" w:rsidRDefault="00503160" w:rsidP="00503160">
            <w:pPr>
              <w:pStyle w:val="ListParagraph"/>
              <w:numPr>
                <w:ilvl w:val="0"/>
                <w:numId w:val="20"/>
              </w:numPr>
              <w:ind w:leftChars="0"/>
              <w:jc w:val="both"/>
              <w:rPr>
                <w:rFonts w:ascii="Times New Roman" w:hAnsi="Times New Roman"/>
                <w:i/>
                <w:iCs/>
                <w:color w:val="000000" w:themeColor="text1"/>
              </w:rPr>
            </w:pPr>
            <w:r>
              <w:rPr>
                <w:rFonts w:ascii="Times New Roman" w:hAnsi="Times New Roman"/>
                <w:i/>
                <w:iCs/>
                <w:color w:val="000000" w:themeColor="text1"/>
              </w:rPr>
              <w:t xml:space="preserve">Some companies prefer to keep Note2 </w:t>
            </w:r>
            <w:proofErr w:type="gramStart"/>
            <w:r>
              <w:rPr>
                <w:rFonts w:ascii="Times New Roman" w:hAnsi="Times New Roman"/>
                <w:i/>
                <w:iCs/>
                <w:color w:val="000000" w:themeColor="text1"/>
              </w:rPr>
              <w:t>in order to</w:t>
            </w:r>
            <w:proofErr w:type="gramEnd"/>
            <w:r>
              <w:rPr>
                <w:rFonts w:ascii="Times New Roman" w:hAnsi="Times New Roman"/>
                <w:i/>
                <w:iCs/>
                <w:color w:val="000000" w:themeColor="text1"/>
              </w:rPr>
              <w:t xml:space="preserve"> accept Alt 1</w:t>
            </w:r>
          </w:p>
          <w:p w14:paraId="7B31D768" w14:textId="39294F0C" w:rsidR="00C3050D" w:rsidRPr="00503160" w:rsidRDefault="00C3050D" w:rsidP="00E56316">
            <w:pPr>
              <w:pStyle w:val="ListParagraph"/>
              <w:numPr>
                <w:ilvl w:val="0"/>
                <w:numId w:val="20"/>
              </w:numPr>
              <w:ind w:leftChars="0"/>
              <w:jc w:val="both"/>
              <w:rPr>
                <w:rFonts w:ascii="Times New Roman" w:hAnsi="Times New Roman"/>
                <w:color w:val="000000" w:themeColor="text1"/>
              </w:rPr>
            </w:pPr>
            <w:r w:rsidRPr="00503160">
              <w:rPr>
                <w:rFonts w:ascii="Times New Roman" w:hAnsi="Times New Roman"/>
                <w:i/>
                <w:iCs/>
                <w:color w:val="000000" w:themeColor="text1"/>
              </w:rPr>
              <w:t>ZTE prefers Alt2 as starting point</w:t>
            </w:r>
            <w:r w:rsidR="00503160" w:rsidRPr="00503160">
              <w:rPr>
                <w:rFonts w:ascii="Times New Roman" w:hAnsi="Times New Roman"/>
                <w:i/>
                <w:iCs/>
                <w:color w:val="000000" w:themeColor="text1"/>
              </w:rPr>
              <w:t xml:space="preserve"> </w:t>
            </w:r>
          </w:p>
          <w:p w14:paraId="218405D0" w14:textId="0287AD79" w:rsidR="00C3050D" w:rsidRPr="00503160" w:rsidRDefault="00C3050D" w:rsidP="00503160">
            <w:pPr>
              <w:pStyle w:val="ListParagraph"/>
              <w:numPr>
                <w:ilvl w:val="0"/>
                <w:numId w:val="20"/>
              </w:numPr>
              <w:ind w:leftChars="0"/>
              <w:jc w:val="both"/>
              <w:rPr>
                <w:rFonts w:ascii="Times New Roman" w:hAnsi="Times New Roman"/>
                <w:i/>
                <w:iCs/>
                <w:color w:val="000000" w:themeColor="text1"/>
              </w:rPr>
            </w:pPr>
            <w:r w:rsidRPr="00503160">
              <w:rPr>
                <w:rFonts w:ascii="Times New Roman" w:hAnsi="Times New Roman"/>
                <w:i/>
                <w:iCs/>
                <w:color w:val="000000" w:themeColor="text1"/>
              </w:rPr>
              <w:t>SS thinks Note may be restrictive at higher SCSs.</w:t>
            </w:r>
          </w:p>
          <w:p w14:paraId="06B69CC3" w14:textId="77777777" w:rsidR="00EB7DB9" w:rsidRDefault="00EB7DB9" w:rsidP="00F67761">
            <w:pPr>
              <w:spacing w:after="0" w:line="240" w:lineRule="auto"/>
              <w:jc w:val="both"/>
              <w:rPr>
                <w:rFonts w:ascii="Times New Roman" w:hAnsi="Times New Roman" w:cs="Times New Roman"/>
                <w:color w:val="000000" w:themeColor="text1"/>
              </w:rPr>
            </w:pPr>
          </w:p>
          <w:p w14:paraId="12289C20" w14:textId="12E50D70" w:rsidR="00F67761" w:rsidRPr="00503160" w:rsidRDefault="00F67761" w:rsidP="00503160">
            <w:pPr>
              <w:spacing w:after="240"/>
              <w:jc w:val="both"/>
              <w:rPr>
                <w:rFonts w:ascii="Times New Roman" w:eastAsia="DengXian" w:hAnsi="Times New Roman"/>
              </w:rPr>
            </w:pPr>
          </w:p>
        </w:tc>
      </w:tr>
    </w:tbl>
    <w:p w14:paraId="46232839" w14:textId="2137594A" w:rsidR="00FE2CE3" w:rsidRDefault="00FE2CE3">
      <w:pPr>
        <w:rPr>
          <w:rFonts w:ascii="Times New Roman" w:hAnsi="Times New Roman" w:cs="Times New Roman"/>
          <w:color w:val="000000" w:themeColor="text1"/>
          <w:highlight w:val="green"/>
          <w:lang w:eastAsia="zh-CN"/>
        </w:rPr>
      </w:pPr>
    </w:p>
    <w:p w14:paraId="63693D1A" w14:textId="282892CB" w:rsidR="00821644" w:rsidRDefault="00821644">
      <w:pPr>
        <w:rPr>
          <w:rFonts w:ascii="Times New Roman" w:hAnsi="Times New Roman" w:cs="Times New Roman"/>
          <w:color w:val="000000" w:themeColor="text1"/>
          <w:highlight w:val="green"/>
          <w:lang w:eastAsia="zh-CN"/>
        </w:rPr>
      </w:pPr>
    </w:p>
    <w:p w14:paraId="4DCAE594" w14:textId="77777777" w:rsidR="00FE2CE3" w:rsidRPr="00637F68" w:rsidRDefault="00FE2CE3">
      <w:pPr>
        <w:rPr>
          <w:rFonts w:ascii="Times New Roman" w:eastAsia="DengXian" w:hAnsi="Times New Roman" w:cs="Times New Roman"/>
          <w:color w:val="000000" w:themeColor="text1"/>
          <w:highlight w:val="green"/>
          <w:lang w:eastAsia="zh-CN"/>
        </w:rPr>
      </w:pPr>
    </w:p>
    <w:p w14:paraId="7BD6348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236EDD15"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2"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3"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gramStart"/>
            <w:r>
              <w:rPr>
                <w:rFonts w:ascii="Times New Roman" w:eastAsia="DengXian" w:hAnsi="Times New Roman" w:cs="Times New Roman"/>
                <w:lang w:eastAsia="zh-CN"/>
              </w:rPr>
              <w:t>gNB in reality, i.e.</w:t>
            </w:r>
            <w:proofErr w:type="gramEnd"/>
            <w:r>
              <w:rPr>
                <w:rFonts w:ascii="Times New Roman" w:eastAsia="DengXian" w:hAnsi="Times New Roman" w:cs="Times New Roman"/>
                <w:lang w:eastAsia="zh-CN"/>
              </w:rPr>
              <w:t xml:space="preserve">, whether the two TRPs will be configured with different duplex modes or not. In our view, allowing configuring up to two TA offsets can support </w:t>
            </w:r>
            <w:proofErr w:type="gramStart"/>
            <w:r>
              <w:rPr>
                <w:rFonts w:ascii="Times New Roman" w:eastAsia="DengXian" w:hAnsi="Times New Roman" w:cs="Times New Roman"/>
                <w:lang w:eastAsia="zh-CN"/>
              </w:rPr>
              <w:t>both kind</w:t>
            </w:r>
            <w:proofErr w:type="gramEnd"/>
            <w:r>
              <w:rPr>
                <w:rFonts w:ascii="Times New Roman" w:eastAsia="DengXian" w:hAnsi="Times New Roman" w:cs="Times New Roman"/>
                <w:lang w:eastAsia="zh-CN"/>
              </w:rPr>
              <w:t xml:space="preserve">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w:t>
            </w:r>
            <w:proofErr w:type="gramStart"/>
            <w:r>
              <w:rPr>
                <w:rFonts w:ascii="Times New Roman" w:eastAsia="DengXian" w:hAnsi="Times New Roman" w:cs="Times New Roman"/>
                <w:lang w:eastAsia="zh-CN"/>
              </w:rPr>
              <w:t>1</w:t>
            </w:r>
            <w:proofErr w:type="gramEnd"/>
            <w:r>
              <w:rPr>
                <w:rFonts w:ascii="Times New Roman" w:eastAsia="DengXian" w:hAnsi="Times New Roman" w:cs="Times New Roman"/>
                <w:lang w:eastAsia="zh-CN"/>
              </w:rPr>
              <w:t xml:space="preserve">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w:t>
            </w:r>
            <w:proofErr w:type="gramStart"/>
            <w:r>
              <w:rPr>
                <w:rFonts w:ascii="Times New Roman" w:eastAsia="DengXian" w:hAnsi="Times New Roman" w:cs="Times New Roman"/>
                <w:lang w:eastAsia="zh-CN"/>
              </w:rPr>
              <w:t>FDD</w:t>
            </w:r>
            <w:proofErr w:type="gramEnd"/>
            <w:r>
              <w:rPr>
                <w:rFonts w:ascii="Times New Roman" w:eastAsia="DengXian" w:hAnsi="Times New Roman" w:cs="Times New Roman"/>
                <w:lang w:eastAsia="zh-CN"/>
              </w:rPr>
              <w:t xml:space="preserve">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w:t>
            </w:r>
            <w:proofErr w:type="gramStart"/>
            <w:r>
              <w:rPr>
                <w:rFonts w:ascii="Times New Roman" w:eastAsia="Times New Roman" w:hAnsi="Times New Roman" w:cs="Times New Roman"/>
              </w:rPr>
              <w:t>offline, and</w:t>
            </w:r>
            <w:proofErr w:type="gramEnd"/>
            <w:r>
              <w:rPr>
                <w:rFonts w:ascii="Times New Roman" w:eastAsia="Times New Roman" w:hAnsi="Times New Roman" w:cs="Times New Roman"/>
              </w:rPr>
              <w:t xml:space="preserve">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4"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4"/>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support the </w:t>
            </w:r>
            <w:proofErr w:type="gramStart"/>
            <w:r>
              <w:rPr>
                <w:rFonts w:ascii="Times New Roman" w:eastAsia="DengXian" w:hAnsi="Times New Roman" w:cs="Times New Roman"/>
                <w:lang w:eastAsia="zh-CN"/>
              </w:rPr>
              <w:t>proposal</w:t>
            </w:r>
            <w:proofErr w:type="gramEnd"/>
            <w:r>
              <w:rPr>
                <w:rFonts w:ascii="Times New Roman" w:eastAsia="DengXian" w:hAnsi="Times New Roman" w:cs="Times New Roman"/>
                <w:lang w:eastAsia="zh-CN"/>
              </w:rPr>
              <w:t xml:space="preserve">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Alt 2, which provides greater flexibility for MDCI based </w:t>
            </w:r>
            <w:proofErr w:type="gramStart"/>
            <w:r>
              <w:rPr>
                <w:rFonts w:ascii="Times New Roman" w:eastAsia="DengXian" w:hAnsi="Times New Roman" w:cs="Times New Roman" w:hint="eastAsia"/>
                <w:lang w:eastAsia="zh-CN"/>
              </w:rPr>
              <w:t>MTRP in reality</w:t>
            </w:r>
            <w:proofErr w:type="gramEnd"/>
            <w:r>
              <w:rPr>
                <w:rFonts w:ascii="Times New Roman" w:eastAsia="DengXian" w:hAnsi="Times New Roman" w:cs="Times New Roman" w:hint="eastAsia"/>
                <w:lang w:eastAsia="zh-CN"/>
              </w:rPr>
              <w:t>.</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Since there is only one TA offset value,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zh-CN"/>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zh-CN"/>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zh-CN"/>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zh-CN"/>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zh-CN"/>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ListParagraph"/>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DengXian" w:hAnsi="Times New Roman" w:cs="Times New Roman"/>
                <w:iCs/>
                <w:color w:val="000000" w:themeColor="text1"/>
                <w:lang w:eastAsia="zh-CN"/>
              </w:rPr>
              <w:t>since</w:t>
            </w:r>
            <w:r w:rsidR="00DC0C67">
              <w:rPr>
                <w:rFonts w:ascii="Times New Roman" w:eastAsia="DengXian" w:hAnsi="Times New Roman" w:cs="Times New Roman"/>
                <w:iCs/>
                <w:color w:val="000000" w:themeColor="text1"/>
                <w:lang w:eastAsia="zh-CN"/>
              </w:rPr>
              <w:t xml:space="preserve"> ‘</w:t>
            </w:r>
            <w:r w:rsidR="00DC0C67">
              <w:rPr>
                <w:rFonts w:ascii="Times New Roman" w:eastAsia="DengXian" w:hAnsi="Times New Roman" w:cs="Times New Roman" w:hint="eastAsia"/>
                <w:iCs/>
                <w:color w:val="000000" w:themeColor="text1"/>
                <w:lang w:eastAsia="zh-CN"/>
              </w:rPr>
              <w:t>c</w:t>
            </w:r>
            <w:r w:rsidR="00DC0C67">
              <w:rPr>
                <w:rFonts w:ascii="Times New Roman" w:eastAsia="Times New Roman" w:hAnsi="Times New Roman"/>
              </w:rPr>
              <w:t>oncern 2’ may exist.</w:t>
            </w:r>
          </w:p>
        </w:tc>
      </w:tr>
      <w:tr w:rsidR="002C5B73" w14:paraId="50110F9A" w14:textId="77777777">
        <w:tc>
          <w:tcPr>
            <w:tcW w:w="1705" w:type="dxa"/>
          </w:tcPr>
          <w:p w14:paraId="17EF5D8A" w14:textId="39E060A7" w:rsidR="002C5B73" w:rsidRDefault="002C5B73"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59FCB1" w14:textId="43C0CBEF" w:rsidR="002C5B73" w:rsidRDefault="00032463"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Majority of the companies prefer Alt 1.  We can discuss this proposal online and go for down-selection.</w:t>
            </w:r>
          </w:p>
          <w:p w14:paraId="13E385D6" w14:textId="77777777" w:rsidR="002C5B73" w:rsidRDefault="002C5B73" w:rsidP="00DB3CA8">
            <w:pPr>
              <w:spacing w:after="0" w:line="240" w:lineRule="auto"/>
              <w:jc w:val="both"/>
              <w:rPr>
                <w:rFonts w:ascii="Times New Roman" w:eastAsia="Malgun Gothic" w:hAnsi="Times New Roman" w:cs="Times New Roman"/>
                <w:lang w:eastAsia="ko-KR"/>
              </w:rPr>
            </w:pPr>
          </w:p>
          <w:p w14:paraId="73D81814" w14:textId="77777777" w:rsidR="002C5B73" w:rsidRDefault="002C5B73" w:rsidP="00DB3CA8">
            <w:pPr>
              <w:spacing w:after="0" w:line="240" w:lineRule="auto"/>
              <w:jc w:val="both"/>
              <w:rPr>
                <w:rFonts w:ascii="Times New Roman" w:eastAsia="Malgun Gothic" w:hAnsi="Times New Roman" w:cs="Times New Roman"/>
                <w:lang w:eastAsia="ko-KR"/>
              </w:rPr>
            </w:pPr>
          </w:p>
          <w:p w14:paraId="7E0B2547" w14:textId="77777777" w:rsidR="002C5B73" w:rsidRDefault="002C5B73" w:rsidP="002C5B73">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0CA206C3" w14:textId="77777777" w:rsidR="002C5B73" w:rsidRDefault="002C5B73" w:rsidP="002C5B73">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EEA24F5" w14:textId="6035D3DE" w:rsidR="002C5B73" w:rsidRDefault="002C5B73" w:rsidP="002C5B73">
            <w:pPr>
              <w:pStyle w:val="ListParagraph"/>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79894BC" w14:textId="77777777" w:rsidR="002C5B73" w:rsidRDefault="002C5B73" w:rsidP="002C5B73">
            <w:pPr>
              <w:pStyle w:val="ListParagraph"/>
              <w:tabs>
                <w:tab w:val="left" w:pos="0"/>
              </w:tabs>
              <w:ind w:leftChars="0" w:left="720"/>
              <w:jc w:val="both"/>
              <w:rPr>
                <w:rFonts w:ascii="Times New Roman" w:hAnsi="Times New Roman"/>
                <w:color w:val="FF0000"/>
                <w:szCs w:val="20"/>
                <w:lang w:val="en-US"/>
              </w:rPr>
            </w:pPr>
          </w:p>
          <w:p w14:paraId="738EBFF1" w14:textId="77777777" w:rsidR="002C5B73" w:rsidRDefault="002C5B73" w:rsidP="002C5B73">
            <w:pPr>
              <w:pStyle w:val="ListParagraph"/>
              <w:tabs>
                <w:tab w:val="left" w:pos="0"/>
              </w:tabs>
              <w:ind w:leftChars="0" w:left="720"/>
              <w:jc w:val="both"/>
              <w:rPr>
                <w:rFonts w:ascii="Times New Roman" w:hAnsi="Times New Roman"/>
                <w:color w:val="FF0000"/>
                <w:szCs w:val="20"/>
                <w:lang w:val="en-US"/>
              </w:rPr>
            </w:pPr>
          </w:p>
          <w:p w14:paraId="466683FA"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65E1D85F"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34EF1691" w14:textId="77777777" w:rsidR="002C5B73" w:rsidRDefault="002C5B73" w:rsidP="00DB3CA8">
            <w:pPr>
              <w:spacing w:after="0" w:line="240" w:lineRule="auto"/>
              <w:jc w:val="both"/>
              <w:rPr>
                <w:rFonts w:ascii="Times New Roman" w:eastAsia="Malgun Gothic" w:hAnsi="Times New Roman" w:cs="Times New Roman"/>
                <w:lang w:eastAsia="ko-KR"/>
              </w:rPr>
            </w:pPr>
          </w:p>
          <w:p w14:paraId="158A8488" w14:textId="77777777" w:rsidR="002C5B73" w:rsidRDefault="002C5B73" w:rsidP="00DB3CA8">
            <w:pPr>
              <w:spacing w:after="0" w:line="240" w:lineRule="auto"/>
              <w:jc w:val="both"/>
              <w:rPr>
                <w:rFonts w:ascii="Times New Roman" w:eastAsia="Malgun Gothic" w:hAnsi="Times New Roman" w:cs="Times New Roman"/>
                <w:lang w:eastAsia="ko-KR"/>
              </w:rPr>
            </w:pPr>
          </w:p>
          <w:p w14:paraId="54E4294B" w14:textId="534191FD" w:rsidR="002C5B73" w:rsidRPr="00830E07" w:rsidRDefault="002C5B73" w:rsidP="00DB3CA8">
            <w:pPr>
              <w:spacing w:after="0" w:line="240" w:lineRule="auto"/>
              <w:jc w:val="both"/>
              <w:rPr>
                <w:rFonts w:ascii="Times New Roman" w:eastAsia="Malgun Gothic" w:hAnsi="Times New Roman" w:cs="Times New Roman"/>
                <w:lang w:eastAsia="ko-KR"/>
              </w:rPr>
            </w:pPr>
          </w:p>
        </w:tc>
      </w:tr>
      <w:tr w:rsidR="00440092" w14:paraId="594AA6C3" w14:textId="77777777">
        <w:tc>
          <w:tcPr>
            <w:tcW w:w="1705" w:type="dxa"/>
          </w:tcPr>
          <w:p w14:paraId="2C127142" w14:textId="2CE1DA56" w:rsidR="00440092" w:rsidRDefault="00440092"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8FCA24" w14:textId="6F81E543" w:rsidR="00440092" w:rsidRDefault="00440092" w:rsidP="00DB3CA8">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 proposal 7- rev 1 and we prefer Alt.1.</w:t>
            </w: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ListParagraph"/>
        <w:tabs>
          <w:tab w:val="left" w:pos="0"/>
        </w:tabs>
        <w:ind w:leftChars="0" w:left="720"/>
        <w:jc w:val="both"/>
        <w:rPr>
          <w:rFonts w:ascii="Times New Roman" w:eastAsia="Times New Roman" w:hAnsi="Times New Roman"/>
          <w:szCs w:val="20"/>
          <w:lang w:val="en-US"/>
        </w:rPr>
      </w:pPr>
    </w:p>
    <w:p w14:paraId="2B3E0885" w14:textId="77777777" w:rsidR="00897377" w:rsidRDefault="00897377" w:rsidP="00897377">
      <w:pPr>
        <w:pStyle w:val="ListParagraph"/>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ListParagraph"/>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5" w:name="_Hlk112250623"/>
      <w:r>
        <w:rPr>
          <w:rFonts w:ascii="Times New Roman" w:eastAsia="Times New Roman" w:hAnsi="Times New Roman"/>
        </w:rPr>
        <w:t xml:space="preserve">Supported by Huawei/HiSilicon, Samsung, MediaTek, LGE, ZTE, Intel, CATT, Ericsson, Google, </w:t>
      </w:r>
      <w:proofErr w:type="spellStart"/>
      <w:r>
        <w:rPr>
          <w:rFonts w:ascii="Times New Roman" w:eastAsia="Times New Roman" w:hAnsi="Times New Roman"/>
        </w:rPr>
        <w:t>Transsion</w:t>
      </w:r>
      <w:bookmarkEnd w:id="15"/>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Spreadtrum,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6"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7"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8"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w:t>
            </w:r>
            <w:proofErr w:type="gramStart"/>
            <w:r>
              <w:rPr>
                <w:rFonts w:ascii="Times New Roman" w:eastAsia="DengXian" w:hAnsi="Times New Roman" w:cs="Times New Roman" w:hint="eastAsia"/>
                <w:lang w:eastAsia="zh-CN"/>
              </w:rPr>
              <w:t>sub group</w:t>
            </w:r>
            <w:proofErr w:type="gramEnd"/>
            <w:r>
              <w:rPr>
                <w:rFonts w:ascii="Times New Roman" w:eastAsia="DengXian" w:hAnsi="Times New Roman" w:cs="Times New Roman" w:hint="eastAsia"/>
                <w:lang w:eastAsia="zh-CN"/>
              </w:rPr>
              <w:t xml:space="preserve">)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for Option 1,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1, we think it should beam-group specific instead of beam specific in Rel-18 due to only 2 TAs can be used in MDCI MTRP </w:t>
            </w:r>
            <w:proofErr w:type="gramStart"/>
            <w:r>
              <w:rPr>
                <w:rFonts w:ascii="Times New Roman" w:eastAsia="SimSun" w:hAnsi="Times New Roman" w:cs="Times New Roman" w:hint="eastAsia"/>
                <w:lang w:eastAsia="zh-CN"/>
              </w:rPr>
              <w:t>operation</w:t>
            </w:r>
            <w:proofErr w:type="gramEnd"/>
            <w:r>
              <w:rPr>
                <w:rFonts w:ascii="Times New Roman" w:eastAsia="SimSun" w:hAnsi="Times New Roman" w:cs="Times New Roman" w:hint="eastAsia"/>
                <w:lang w:eastAsia="zh-CN"/>
              </w:rPr>
              <w:t xml:space="preserve"> but more than two beams can be activated, hence we suggest to revise option 1 as follows.</w:t>
            </w:r>
          </w:p>
          <w:p w14:paraId="056DFC9A"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9"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20"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21" w:author="Author"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w:t>
            </w:r>
            <w:proofErr w:type="gramStart"/>
            <w:r>
              <w:rPr>
                <w:rFonts w:ascii="Times New Roman" w:eastAsia="SimSun" w:hAnsi="Times New Roman" w:cs="Times New Roman"/>
                <w:b/>
                <w:bCs/>
                <w:color w:val="FF0000"/>
                <w:lang w:eastAsia="zh-CN"/>
              </w:rPr>
              <w:t>Mod]  we</w:t>
            </w:r>
            <w:proofErr w:type="gramEnd"/>
            <w:r>
              <w:rPr>
                <w:rFonts w:ascii="Times New Roman" w:eastAsia="SimSun"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Both opinions are </w:t>
            </w:r>
            <w:proofErr w:type="gramStart"/>
            <w:r>
              <w:rPr>
                <w:rFonts w:ascii="Times New Roman" w:eastAsia="DengXian" w:hAnsi="Times New Roman" w:cs="Times New Roman"/>
                <w:lang w:eastAsia="zh-CN"/>
              </w:rPr>
              <w:t>workable</w:t>
            </w:r>
            <w:proofErr w:type="gramEnd"/>
            <w:r>
              <w:rPr>
                <w:rFonts w:ascii="Times New Roman" w:eastAsia="DengXian" w:hAnsi="Times New Roman" w:cs="Times New Roman"/>
                <w:lang w:eastAsia="zh-CN"/>
              </w:rPr>
              <w:t xml:space="preserv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CORESETPoolIndex,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ListParagraph"/>
              <w:numPr>
                <w:ilvl w:val="0"/>
                <w:numId w:val="12"/>
              </w:numPr>
              <w:ind w:leftChars="0"/>
              <w:jc w:val="both"/>
              <w:rPr>
                <w:rFonts w:ascii="Times New Roman" w:eastAsia="Times New Roman" w:hAnsi="Times New Roman"/>
                <w:b/>
                <w:bCs/>
                <w:i/>
                <w:iCs/>
              </w:rPr>
            </w:pPr>
            <w:ins w:id="22"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w:t>
            </w:r>
            <w:proofErr w:type="gramStart"/>
            <w:r>
              <w:rPr>
                <w:rFonts w:ascii="Times New Roman" w:eastAsia="DengXian" w:hAnsi="Times New Roman" w:cs="Times New Roman"/>
                <w:lang w:eastAsia="zh-CN"/>
              </w:rPr>
              <w:t>in order to</w:t>
            </w:r>
            <w:proofErr w:type="gramEnd"/>
            <w:r>
              <w:rPr>
                <w:rFonts w:ascii="Times New Roman" w:eastAsia="DengXian" w:hAnsi="Times New Roman" w:cs="Times New Roman"/>
                <w:lang w:eastAsia="zh-CN"/>
              </w:rPr>
              <w:t xml:space="preserve">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w:t>
            </w:r>
            <w:proofErr w:type="gramStart"/>
            <w:r>
              <w:rPr>
                <w:rFonts w:ascii="Times New Roman" w:eastAsia="DengXian" w:hAnsi="Times New Roman" w:cs="Times New Roman"/>
                <w:lang w:eastAsia="zh-CN"/>
              </w:rPr>
              <w:t>cell</w:t>
            </w:r>
            <w:proofErr w:type="gramEnd"/>
            <w:r>
              <w:rPr>
                <w:rFonts w:ascii="Times New Roman" w:eastAsia="DengXian" w:hAnsi="Times New Roman" w:cs="Times New Roman"/>
                <w:lang w:eastAsia="zh-CN"/>
              </w:rPr>
              <w:t xml:space="preserve">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CORESETPoolIndex is not related to uplink transmission – TRP-1 can schedule uplink to TRP-2.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For option 1, for M-DCI based M-TRP operation in Rel-18, the TCI states indicated by DCI are associated with different TRPs respectively, it is a straightforward solution. For option 2, with association between periodic/semi-persistent UL transmission (</w:t>
            </w:r>
            <w:proofErr w:type="gramStart"/>
            <w:r>
              <w:rPr>
                <w:rFonts w:ascii="Times New Roman" w:eastAsia="SimSun" w:hAnsi="Times New Roman" w:cs="Times New Roman" w:hint="eastAsia"/>
                <w:lang w:eastAsia="zh-CN"/>
              </w:rPr>
              <w:t>e.g.</w:t>
            </w:r>
            <w:proofErr w:type="gramEnd"/>
            <w:r>
              <w:rPr>
                <w:rFonts w:ascii="Times New Roman" w:eastAsia="SimSun" w:hAnsi="Times New Roman" w:cs="Times New Roman" w:hint="eastAsia"/>
                <w:lang w:eastAsia="zh-CN"/>
              </w:rPr>
              <w:t xml:space="preserve">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w:t>
            </w:r>
            <w:proofErr w:type="gramStart"/>
            <w:r>
              <w:rPr>
                <w:rFonts w:ascii="Times New Roman" w:eastAsia="SimSun" w:hAnsi="Times New Roman"/>
              </w:rPr>
              <w:t>framework, and</w:t>
            </w:r>
            <w:proofErr w:type="gramEnd"/>
            <w:r>
              <w:rPr>
                <w:rFonts w:ascii="Times New Roman" w:eastAsia="SimSun" w:hAnsi="Times New Roman"/>
              </w:rPr>
              <w:t xml:space="preserve">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23"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23"/>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 basic idea of Option 3 is </w:t>
            </w:r>
            <w:proofErr w:type="gramStart"/>
            <w:r>
              <w:rPr>
                <w:rFonts w:ascii="Times New Roman" w:eastAsia="SimSun" w:hAnsi="Times New Roman" w:cs="Times New Roman"/>
                <w:lang w:eastAsia="zh-CN"/>
              </w:rPr>
              <w:t>that,</w:t>
            </w:r>
            <w:proofErr w:type="gramEnd"/>
            <w:r>
              <w:rPr>
                <w:rFonts w:ascii="Times New Roman" w:eastAsia="SimSun" w:hAnsi="Times New Roman" w:cs="Times New Roman"/>
                <w:lang w:eastAsia="zh-CN"/>
              </w:rPr>
              <w:t xml:space="preserve"> DL RS like SSB can be divided into two groups, with each group corresponding to one TRP. For a UL transmission, if its PL RS belong to the first group, then the first TA is adopted. If its PL RS belong to the second group, the second TA is adopted. This is very simple and has </w:t>
            </w:r>
            <w:proofErr w:type="gramStart"/>
            <w:r>
              <w:rPr>
                <w:rFonts w:ascii="Times New Roman" w:eastAsia="SimSun" w:hAnsi="Times New Roman" w:cs="Times New Roman"/>
                <w:lang w:eastAsia="zh-CN"/>
              </w:rPr>
              <w:t>no any</w:t>
            </w:r>
            <w:proofErr w:type="gramEnd"/>
            <w:r>
              <w:rPr>
                <w:rFonts w:ascii="Times New Roman" w:eastAsia="SimSun" w:hAnsi="Times New Roman" w:cs="Times New Roman"/>
                <w:lang w:eastAsia="zh-CN"/>
              </w:rPr>
              <w:t xml:space="preserve">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ListParagraph"/>
              <w:numPr>
                <w:ilvl w:val="0"/>
                <w:numId w:val="12"/>
              </w:numPr>
              <w:ind w:leftChars="0"/>
              <w:jc w:val="both"/>
              <w:rPr>
                <w:rFonts w:ascii="Times New Roman" w:eastAsia="Times New Roman" w:hAnsi="Times New Roman"/>
                <w:b/>
                <w:bCs/>
                <w:i/>
                <w:iCs/>
              </w:rPr>
            </w:pPr>
            <w:ins w:id="24"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ListParagraph"/>
              <w:numPr>
                <w:ilvl w:val="0"/>
                <w:numId w:val="12"/>
              </w:numPr>
              <w:ind w:leftChars="0"/>
              <w:jc w:val="both"/>
              <w:rPr>
                <w:rFonts w:ascii="Times New Roman" w:eastAsia="Times New Roman" w:hAnsi="Times New Roman"/>
                <w:b/>
                <w:bCs/>
                <w:i/>
                <w:iCs/>
              </w:rPr>
            </w:pPr>
            <w:del w:id="25" w:author="Author" w:date="2022-08-23T22:44:00Z">
              <w:r>
                <w:rPr>
                  <w:rFonts w:ascii="Times New Roman" w:eastAsia="Times New Roman" w:hAnsi="Times New Roman"/>
                  <w:b/>
                  <w:bCs/>
                  <w:i/>
                  <w:iCs/>
                </w:rPr>
                <w:delText>Association mode</w:delText>
              </w:r>
            </w:del>
            <w:ins w:id="26"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7"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ListParagraph"/>
              <w:numPr>
                <w:ilvl w:val="0"/>
                <w:numId w:val="12"/>
              </w:numPr>
              <w:ind w:leftChars="0"/>
              <w:jc w:val="both"/>
              <w:rPr>
                <w:rFonts w:ascii="Times New Roman" w:eastAsia="Times New Roman" w:hAnsi="Times New Roman"/>
                <w:b/>
                <w:bCs/>
                <w:i/>
                <w:iCs/>
              </w:rPr>
            </w:pPr>
            <w:del w:id="28" w:author="Author" w:date="2022-08-23T22:44:00Z">
              <w:r>
                <w:rPr>
                  <w:rFonts w:ascii="Times New Roman" w:eastAsia="Times New Roman" w:hAnsi="Times New Roman"/>
                  <w:b/>
                  <w:bCs/>
                  <w:i/>
                  <w:iCs/>
                </w:rPr>
                <w:delText>Association mode</w:delText>
              </w:r>
            </w:del>
            <w:ins w:id="29"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30"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ListParagraph"/>
              <w:numPr>
                <w:ilvl w:val="0"/>
                <w:numId w:val="12"/>
              </w:numPr>
              <w:ind w:leftChars="0"/>
              <w:jc w:val="both"/>
              <w:rPr>
                <w:del w:id="31" w:author="Author" w:date="2022-08-23T22:44:00Z"/>
                <w:rFonts w:ascii="Times New Roman" w:eastAsia="Times New Roman" w:hAnsi="Times New Roman"/>
                <w:b/>
                <w:bCs/>
                <w:i/>
                <w:iCs/>
              </w:rPr>
            </w:pPr>
            <w:del w:id="32"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That is if TA associated with indicated unified TCI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proofErr w:type="gramStart"/>
            <w:r>
              <w:rPr>
                <w:rFonts w:ascii="Times New Roman" w:eastAsia="SimSun" w:hAnsi="Times New Roman" w:cs="Times New Roman"/>
                <w:lang w:eastAsia="zh-CN"/>
              </w:rPr>
              <w:t>With this being said, we</w:t>
            </w:r>
            <w:proofErr w:type="gramEnd"/>
            <w:r>
              <w:rPr>
                <w:rFonts w:ascii="Times New Roman" w:eastAsia="SimSun" w:hAnsi="Times New Roman" w:cs="Times New Roman"/>
                <w:lang w:eastAsia="zh-CN"/>
              </w:rPr>
              <w:t xml:space="preserv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that does not need to have two modes.</w:t>
            </w:r>
          </w:p>
        </w:tc>
      </w:tr>
      <w:tr w:rsidR="00032463" w14:paraId="7FB4A461" w14:textId="77777777">
        <w:tc>
          <w:tcPr>
            <w:tcW w:w="1705" w:type="dxa"/>
          </w:tcPr>
          <w:p w14:paraId="4CBC57F3" w14:textId="7266CF97" w:rsidR="00032463" w:rsidRDefault="000A629F" w:rsidP="008E01B4">
            <w:pPr>
              <w:spacing w:after="0" w:line="240" w:lineRule="auto"/>
              <w:jc w:val="both"/>
              <w:rPr>
                <w:rFonts w:ascii="Times New Roman" w:eastAsia="Yu Mincho" w:hAnsi="Times New Roman"/>
                <w:lang w:eastAsia="ja-JP"/>
              </w:rPr>
            </w:pPr>
            <w:r>
              <w:rPr>
                <w:rFonts w:ascii="Times New Roman" w:eastAsia="Yu Mincho" w:hAnsi="Times New Roman"/>
                <w:lang w:eastAsia="ja-JP"/>
              </w:rPr>
              <w:t>Moderator</w:t>
            </w:r>
          </w:p>
        </w:tc>
        <w:tc>
          <w:tcPr>
            <w:tcW w:w="7645" w:type="dxa"/>
          </w:tcPr>
          <w:p w14:paraId="08184CE8" w14:textId="4D1E2F4E" w:rsidR="00032463" w:rsidRDefault="0003246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After some offline discussion, we have the following revised proposal.  We can try </w:t>
            </w:r>
            <w:proofErr w:type="spellStart"/>
            <w:r>
              <w:rPr>
                <w:rFonts w:ascii="Times New Roman" w:eastAsia="Yu Mincho" w:hAnsi="Times New Roman" w:cs="Times New Roman"/>
                <w:lang w:eastAsia="ja-JP"/>
              </w:rPr>
              <w:t>downselection</w:t>
            </w:r>
            <w:proofErr w:type="spellEnd"/>
            <w:r>
              <w:rPr>
                <w:rFonts w:ascii="Times New Roman" w:eastAsia="Yu Mincho" w:hAnsi="Times New Roman" w:cs="Times New Roman"/>
                <w:lang w:eastAsia="ja-JP"/>
              </w:rPr>
              <w:t xml:space="preserve"> in RAN1#110bis-e:</w:t>
            </w:r>
          </w:p>
          <w:p w14:paraId="04CEFBD6" w14:textId="77777777" w:rsidR="00032463" w:rsidRDefault="00032463" w:rsidP="008E01B4">
            <w:pPr>
              <w:spacing w:after="0" w:line="240" w:lineRule="auto"/>
              <w:jc w:val="both"/>
              <w:rPr>
                <w:rFonts w:ascii="Times New Roman" w:eastAsia="Yu Mincho" w:hAnsi="Times New Roman" w:cs="Times New Roman"/>
                <w:lang w:eastAsia="ja-JP"/>
              </w:rPr>
            </w:pPr>
          </w:p>
          <w:p w14:paraId="7985C43B" w14:textId="77777777" w:rsidR="00032463" w:rsidRDefault="00032463" w:rsidP="008E01B4">
            <w:pPr>
              <w:spacing w:after="0" w:line="240" w:lineRule="auto"/>
              <w:jc w:val="both"/>
              <w:rPr>
                <w:rFonts w:ascii="Times New Roman" w:eastAsia="Yu Mincho" w:hAnsi="Times New Roman" w:cs="Times New Roman"/>
                <w:lang w:eastAsia="ja-JP"/>
              </w:rPr>
            </w:pPr>
          </w:p>
          <w:p w14:paraId="56B96764" w14:textId="77777777" w:rsidR="001E63E5" w:rsidRDefault="001E63E5" w:rsidP="001E63E5">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21C05506" w14:textId="77777777" w:rsidR="001E63E5" w:rsidRDefault="001E63E5" w:rsidP="001E63E5">
            <w:pPr>
              <w:spacing w:after="0" w:line="240" w:lineRule="auto"/>
              <w:jc w:val="both"/>
              <w:rPr>
                <w:rFonts w:ascii="Times New Roman" w:eastAsia="Times New Roman" w:hAnsi="Times New Roman" w:cs="Times New Roman"/>
                <w:b/>
                <w:bCs/>
                <w:i/>
                <w:iCs/>
              </w:rPr>
            </w:pPr>
          </w:p>
          <w:p w14:paraId="6A8A9E05" w14:textId="77777777" w:rsidR="001E63E5" w:rsidRDefault="001E63E5" w:rsidP="001E63E5">
            <w:pPr>
              <w:spacing w:after="0" w:line="240" w:lineRule="auto"/>
              <w:jc w:val="both"/>
              <w:rPr>
                <w:rFonts w:ascii="Times New Roman" w:eastAsia="Times New Roman" w:hAnsi="Times New Roman" w:cs="Times New Roman"/>
                <w:b/>
                <w:bCs/>
                <w:i/>
                <w:iCs/>
              </w:rPr>
            </w:pPr>
          </w:p>
          <w:p w14:paraId="62DD13A9" w14:textId="23C3EAB8" w:rsidR="001E63E5" w:rsidRDefault="001E63E5" w:rsidP="001E63E5">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56481F2C" w14:textId="77777777" w:rsidR="001E63E5" w:rsidRDefault="001E63E5" w:rsidP="001E63E5">
            <w:pPr>
              <w:spacing w:after="0" w:line="240" w:lineRule="auto"/>
              <w:jc w:val="both"/>
              <w:rPr>
                <w:rFonts w:ascii="Times New Roman" w:eastAsia="Times New Roman" w:hAnsi="Times New Roman" w:cs="Times New Roman"/>
                <w:b/>
                <w:bCs/>
                <w:i/>
                <w:iCs/>
              </w:rPr>
            </w:pPr>
          </w:p>
          <w:p w14:paraId="27E0C097"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74492004"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345E3E61"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1E8BCBB5" w14:textId="77777777" w:rsidR="001E63E5" w:rsidRPr="0096194A" w:rsidRDefault="001E63E5" w:rsidP="001E63E5">
            <w:pPr>
              <w:pStyle w:val="ListParagraph"/>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4496803E" w14:textId="77777777" w:rsidR="00032463" w:rsidRDefault="00032463" w:rsidP="00032463">
            <w:pPr>
              <w:spacing w:after="0" w:line="240" w:lineRule="auto"/>
              <w:jc w:val="both"/>
              <w:rPr>
                <w:rFonts w:ascii="Times New Roman" w:eastAsia="Times New Roman" w:hAnsi="Times New Roman" w:cs="Times New Roman"/>
              </w:rPr>
            </w:pPr>
          </w:p>
          <w:p w14:paraId="5CC29AD8" w14:textId="77777777" w:rsidR="00032463" w:rsidRDefault="00032463" w:rsidP="00032463">
            <w:pPr>
              <w:spacing w:after="0" w:line="240" w:lineRule="auto"/>
              <w:jc w:val="both"/>
              <w:rPr>
                <w:rFonts w:ascii="Times New Roman" w:eastAsia="Times New Roman" w:hAnsi="Times New Roman" w:cs="Times New Roman"/>
              </w:rPr>
            </w:pPr>
          </w:p>
          <w:p w14:paraId="1E8246FA" w14:textId="3778E364"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Pr>
                <w:rFonts w:ascii="Times New Roman" w:eastAsia="Times New Roman" w:hAnsi="Times New Roman" w:cs="Times New Roman"/>
                <w:b/>
                <w:bCs/>
              </w:rPr>
              <w:t>10</w:t>
            </w:r>
            <w:r w:rsidRPr="00D663C4">
              <w:rPr>
                <w:rFonts w:ascii="Times New Roman" w:eastAsia="Times New Roman" w:hAnsi="Times New Roman" w:cs="Times New Roman"/>
                <w:b/>
                <w:bCs/>
              </w:rPr>
              <w:t xml:space="preserve"> companies</w:t>
            </w:r>
            <w:r>
              <w:rPr>
                <w:rFonts w:ascii="Times New Roman" w:eastAsia="Times New Roman" w:hAnsi="Times New Roman" w:cs="Times New Roman"/>
              </w:rPr>
              <w:t xml:space="preserve">):  </w:t>
            </w:r>
            <w:r>
              <w:rPr>
                <w:rFonts w:ascii="Times New Roman" w:eastAsia="Times New Roman" w:hAnsi="Times New Roman"/>
              </w:rPr>
              <w:t xml:space="preserve">Huawei/HiSilicon, Samsung, MediaTek, LGE, Intel, CATT, Ericsson, Google, </w:t>
            </w:r>
            <w:proofErr w:type="spellStart"/>
            <w:r>
              <w:rPr>
                <w:rFonts w:ascii="Times New Roman" w:eastAsia="Times New Roman" w:hAnsi="Times New Roman"/>
              </w:rPr>
              <w:t>Transsion</w:t>
            </w:r>
            <w:proofErr w:type="spellEnd"/>
            <w:r>
              <w:rPr>
                <w:rFonts w:ascii="Times New Roman" w:eastAsia="Times New Roman" w:hAnsi="Times New Roman"/>
              </w:rPr>
              <w:t>, NEC</w:t>
            </w:r>
          </w:p>
          <w:p w14:paraId="06E9AE1B" w14:textId="77777777" w:rsidR="001E63E5" w:rsidRDefault="001E63E5" w:rsidP="001E63E5">
            <w:pPr>
              <w:spacing w:after="0" w:line="240" w:lineRule="auto"/>
              <w:jc w:val="both"/>
              <w:rPr>
                <w:rFonts w:ascii="Times New Roman" w:eastAsia="Times New Roman" w:hAnsi="Times New Roman"/>
              </w:rPr>
            </w:pPr>
          </w:p>
          <w:p w14:paraId="4DC8E7A6" w14:textId="78BAE9A8"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rPr>
              <w:t>Option 2 Supported by (</w:t>
            </w:r>
            <w:r>
              <w:rPr>
                <w:rFonts w:ascii="Times New Roman" w:eastAsia="Times New Roman" w:hAnsi="Times New Roman"/>
                <w:b/>
                <w:bCs/>
              </w:rPr>
              <w:t>13</w:t>
            </w:r>
            <w:r w:rsidRPr="00D663C4">
              <w:rPr>
                <w:rFonts w:ascii="Times New Roman" w:eastAsia="Times New Roman" w:hAnsi="Times New Roman"/>
                <w:b/>
                <w:bCs/>
              </w:rPr>
              <w:t xml:space="preserve"> companies</w:t>
            </w:r>
            <w:r>
              <w:rPr>
                <w:rFonts w:ascii="Times New Roman" w:eastAsia="Times New Roman" w:hAnsi="Times New Roman"/>
              </w:rPr>
              <w:t xml:space="preserve">):  Qualcomm, ZTE, vivo, Apple, Xiaomi, Lenovo, Spreadtrum, </w:t>
            </w:r>
            <w:proofErr w:type="spellStart"/>
            <w:r>
              <w:rPr>
                <w:rFonts w:ascii="Times New Roman" w:eastAsia="Times New Roman" w:hAnsi="Times New Roman"/>
              </w:rPr>
              <w:t>Transsion</w:t>
            </w:r>
            <w:proofErr w:type="spellEnd"/>
            <w:r>
              <w:rPr>
                <w:rFonts w:ascii="Times New Roman" w:eastAsia="Times New Roman" w:hAnsi="Times New Roman"/>
              </w:rPr>
              <w:t xml:space="preserve">, OPPO, Nokia, </w:t>
            </w:r>
            <w:proofErr w:type="gramStart"/>
            <w:r>
              <w:rPr>
                <w:rFonts w:ascii="Times New Roman" w:eastAsia="Times New Roman" w:hAnsi="Times New Roman"/>
              </w:rPr>
              <w:t>Sharp,  NTT</w:t>
            </w:r>
            <w:proofErr w:type="gramEnd"/>
            <w:r>
              <w:rPr>
                <w:rFonts w:ascii="Times New Roman" w:eastAsia="Times New Roman" w:hAnsi="Times New Roman"/>
              </w:rPr>
              <w:t xml:space="preserve"> </w:t>
            </w:r>
            <w:proofErr w:type="spellStart"/>
            <w:r>
              <w:rPr>
                <w:rFonts w:ascii="Times New Roman" w:eastAsia="Times New Roman" w:hAnsi="Times New Roman"/>
              </w:rPr>
              <w:t>Docoomo</w:t>
            </w:r>
            <w:proofErr w:type="spellEnd"/>
            <w:r>
              <w:rPr>
                <w:rFonts w:ascii="Times New Roman" w:eastAsia="Times New Roman" w:hAnsi="Times New Roman"/>
              </w:rPr>
              <w:t>, CMCC</w:t>
            </w:r>
          </w:p>
          <w:p w14:paraId="2F6B9ABB" w14:textId="77777777" w:rsidR="001E63E5" w:rsidRDefault="001E63E5" w:rsidP="001E63E5">
            <w:pPr>
              <w:spacing w:after="0" w:line="240" w:lineRule="auto"/>
              <w:jc w:val="both"/>
              <w:rPr>
                <w:rFonts w:ascii="Times New Roman" w:eastAsia="Times New Roman" w:hAnsi="Times New Roman"/>
              </w:rPr>
            </w:pPr>
          </w:p>
          <w:p w14:paraId="4E1BC017" w14:textId="0C14C479" w:rsidR="001E63E5" w:rsidRPr="00571606" w:rsidRDefault="001E63E5" w:rsidP="001E63E5">
            <w:pPr>
              <w:spacing w:after="0" w:line="240" w:lineRule="auto"/>
              <w:jc w:val="both"/>
              <w:rPr>
                <w:rFonts w:ascii="Times New Roman" w:eastAsia="DengXian" w:hAnsi="Times New Roman"/>
                <w:lang w:eastAsia="zh-C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Huawei/HiSilicon</w:t>
            </w:r>
            <w:r w:rsidR="00571606">
              <w:rPr>
                <w:rFonts w:ascii="Times New Roman" w:eastAsia="DengXian" w:hAnsi="Times New Roman" w:hint="eastAsia"/>
                <w:lang w:eastAsia="zh-CN"/>
              </w:rPr>
              <w:t>,</w:t>
            </w:r>
            <w:r w:rsidR="00571606">
              <w:rPr>
                <w:rFonts w:ascii="Times New Roman" w:eastAsia="DengXian" w:hAnsi="Times New Roman"/>
                <w:lang w:eastAsia="zh-CN"/>
              </w:rPr>
              <w:t xml:space="preserve"> </w:t>
            </w:r>
            <w:proofErr w:type="spellStart"/>
            <w:ins w:id="33" w:author="Author" w:date="2022-08-25T14:09:00Z">
              <w:r w:rsidR="00571606">
                <w:rPr>
                  <w:rFonts w:ascii="Times New Roman" w:eastAsia="DengXian" w:hAnsi="Times New Roman"/>
                  <w:lang w:eastAsia="zh-CN"/>
                </w:rPr>
                <w:t>Futurewei</w:t>
              </w:r>
              <w:proofErr w:type="spellEnd"/>
              <w:r w:rsidR="00571606">
                <w:rPr>
                  <w:rFonts w:ascii="Times New Roman" w:eastAsia="DengXian" w:hAnsi="Times New Roman"/>
                  <w:lang w:eastAsia="zh-CN"/>
                </w:rPr>
                <w:t>, Google</w:t>
              </w:r>
            </w:ins>
          </w:p>
          <w:p w14:paraId="7086D560" w14:textId="139FEE4D" w:rsidR="00032463" w:rsidRDefault="00032463" w:rsidP="008E01B4">
            <w:pPr>
              <w:spacing w:after="0" w:line="240" w:lineRule="auto"/>
              <w:jc w:val="both"/>
              <w:rPr>
                <w:rFonts w:ascii="Times New Roman" w:eastAsia="Yu Mincho" w:hAnsi="Times New Roman" w:cs="Times New Roman"/>
                <w:lang w:eastAsia="ja-JP"/>
              </w:rPr>
            </w:pPr>
          </w:p>
        </w:tc>
      </w:tr>
      <w:tr w:rsidR="00BD45C7" w14:paraId="747851BB" w14:textId="77777777">
        <w:tc>
          <w:tcPr>
            <w:tcW w:w="1705" w:type="dxa"/>
          </w:tcPr>
          <w:p w14:paraId="2C3B8DE9" w14:textId="5BEAC8F0" w:rsidR="00BD45C7" w:rsidRPr="00571606" w:rsidRDefault="00571606" w:rsidP="008E01B4">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7645" w:type="dxa"/>
          </w:tcPr>
          <w:p w14:paraId="09B74021" w14:textId="77777777" w:rsidR="00BD45C7" w:rsidRDefault="00571606" w:rsidP="008E01B4">
            <w:pPr>
              <w:spacing w:after="0" w:line="240" w:lineRule="auto"/>
              <w:jc w:val="both"/>
              <w:rPr>
                <w:ins w:id="34" w:author="Author" w:date="2022-08-25T14:09:00Z"/>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f my memory is correct, Google and </w:t>
            </w:r>
            <w:proofErr w:type="spellStart"/>
            <w:r>
              <w:rPr>
                <w:rFonts w:ascii="Times New Roman" w:eastAsia="DengXian" w:hAnsi="Times New Roman" w:cs="Times New Roman"/>
                <w:lang w:eastAsia="zh-CN"/>
              </w:rPr>
              <w:t>Futurewei</w:t>
            </w:r>
            <w:proofErr w:type="spellEnd"/>
            <w:r>
              <w:rPr>
                <w:rFonts w:ascii="Times New Roman" w:eastAsia="DengXian" w:hAnsi="Times New Roman" w:cs="Times New Roman"/>
                <w:lang w:eastAsia="zh-CN"/>
              </w:rPr>
              <w:t xml:space="preserve"> also showed their support on Option 3. If I am wrong, please correct me.</w:t>
            </w:r>
          </w:p>
          <w:p w14:paraId="3B8B47DE" w14:textId="77777777" w:rsidR="004B7400" w:rsidRDefault="004B7400" w:rsidP="008E01B4">
            <w:pPr>
              <w:spacing w:after="0" w:line="240" w:lineRule="auto"/>
              <w:jc w:val="both"/>
              <w:rPr>
                <w:ins w:id="35" w:author="Author" w:date="2022-08-25T14:09:00Z"/>
                <w:rFonts w:ascii="Times New Roman" w:eastAsia="DengXian" w:hAnsi="Times New Roman" w:cs="Times New Roman"/>
                <w:lang w:eastAsia="zh-CN"/>
              </w:rPr>
            </w:pPr>
          </w:p>
          <w:p w14:paraId="4444DB70" w14:textId="77777777" w:rsidR="004B7400" w:rsidRDefault="004B7400"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Option 3, to make it </w:t>
            </w:r>
            <w:proofErr w:type="gramStart"/>
            <w:r>
              <w:rPr>
                <w:rFonts w:ascii="Times New Roman" w:eastAsia="DengXian" w:hAnsi="Times New Roman" w:cs="Times New Roman"/>
                <w:lang w:eastAsia="zh-CN"/>
              </w:rPr>
              <w:t>more clear</w:t>
            </w:r>
            <w:proofErr w:type="gramEnd"/>
            <w:r>
              <w:rPr>
                <w:rFonts w:ascii="Times New Roman" w:eastAsia="DengXian" w:hAnsi="Times New Roman" w:cs="Times New Roman"/>
                <w:lang w:eastAsia="zh-CN"/>
              </w:rPr>
              <w:t>, we’d like to have following modification:</w:t>
            </w:r>
          </w:p>
          <w:p w14:paraId="2E2BCB2D" w14:textId="77777777" w:rsidR="004B7400" w:rsidRDefault="004B7400" w:rsidP="008E01B4">
            <w:pPr>
              <w:spacing w:after="0" w:line="240" w:lineRule="auto"/>
              <w:jc w:val="both"/>
              <w:rPr>
                <w:rFonts w:ascii="Times New Roman" w:eastAsia="DengXian" w:hAnsi="Times New Roman" w:cs="Times New Roman"/>
                <w:lang w:eastAsia="zh-CN"/>
              </w:rPr>
            </w:pPr>
          </w:p>
          <w:p w14:paraId="5E68A39E" w14:textId="77777777" w:rsidR="004B7400" w:rsidRDefault="004B7400" w:rsidP="004B7400">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6F59D769" w14:textId="77777777" w:rsidR="004B7400" w:rsidRDefault="004B7400" w:rsidP="004B7400">
            <w:pPr>
              <w:spacing w:after="0" w:line="240" w:lineRule="auto"/>
              <w:jc w:val="both"/>
              <w:rPr>
                <w:rFonts w:ascii="Times New Roman" w:eastAsia="Times New Roman" w:hAnsi="Times New Roman" w:cs="Times New Roman"/>
                <w:b/>
                <w:bCs/>
                <w:i/>
                <w:iCs/>
              </w:rPr>
            </w:pPr>
          </w:p>
          <w:p w14:paraId="64A9D060" w14:textId="77777777" w:rsidR="004B7400" w:rsidRDefault="004B7400" w:rsidP="004B7400">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61ABEF2E" w14:textId="77777777" w:rsidR="004B7400" w:rsidRDefault="004B7400" w:rsidP="004B7400">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1C039EAA" w14:textId="2F0A9018" w:rsidR="004B7400" w:rsidRDefault="004B7400" w:rsidP="004B7400">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 xml:space="preserve">Option 3: Associate TAG to </w:t>
            </w:r>
            <w:r w:rsidRPr="002D3576">
              <w:rPr>
                <w:rFonts w:ascii="Times New Roman" w:eastAsia="Times New Roman" w:hAnsi="Times New Roman"/>
                <w:b/>
                <w:bCs/>
                <w:i/>
                <w:iCs/>
                <w:color w:val="FF0000"/>
              </w:rPr>
              <w:t>DL RS group. For a UL transmission, UE adopt</w:t>
            </w:r>
            <w:r w:rsidR="007872F9" w:rsidRPr="002D3576">
              <w:rPr>
                <w:rFonts w:ascii="Times New Roman" w:eastAsia="Times New Roman" w:hAnsi="Times New Roman"/>
                <w:b/>
                <w:bCs/>
                <w:i/>
                <w:iCs/>
                <w:color w:val="FF0000"/>
              </w:rPr>
              <w:t>s</w:t>
            </w:r>
            <w:r w:rsidRPr="002D3576">
              <w:rPr>
                <w:rFonts w:ascii="Times New Roman" w:eastAsia="Times New Roman" w:hAnsi="Times New Roman"/>
                <w:b/>
                <w:bCs/>
                <w:i/>
                <w:iCs/>
                <w:color w:val="FF0000"/>
              </w:rPr>
              <w:t xml:space="preserve"> the TAG associated with the DL RS group to which the PL RS of the UL transmission belongs</w:t>
            </w:r>
            <w:r w:rsidR="002D3576" w:rsidRPr="002D3576">
              <w:rPr>
                <w:rFonts w:ascii="Times New Roman" w:eastAsia="Times New Roman" w:hAnsi="Times New Roman"/>
                <w:b/>
                <w:bCs/>
                <w:i/>
                <w:iCs/>
                <w:strike/>
                <w:color w:val="000000" w:themeColor="text1"/>
              </w:rPr>
              <w:t xml:space="preserve"> PL RS</w:t>
            </w:r>
            <w:r>
              <w:rPr>
                <w:rFonts w:ascii="Times New Roman" w:eastAsia="Times New Roman" w:hAnsi="Times New Roman"/>
                <w:b/>
                <w:bCs/>
                <w:i/>
                <w:iCs/>
              </w:rPr>
              <w:t>.</w:t>
            </w:r>
          </w:p>
          <w:p w14:paraId="51EAA943" w14:textId="77777777" w:rsidR="004B7400" w:rsidRPr="0096194A" w:rsidRDefault="004B7400" w:rsidP="004B7400">
            <w:pPr>
              <w:pStyle w:val="ListParagraph"/>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35291EEE" w14:textId="77777777" w:rsidR="004B7400" w:rsidRDefault="004B7400" w:rsidP="008E01B4">
            <w:pPr>
              <w:spacing w:after="0" w:line="240" w:lineRule="auto"/>
              <w:jc w:val="both"/>
              <w:rPr>
                <w:rFonts w:ascii="Times New Roman" w:eastAsia="DengXian" w:hAnsi="Times New Roman" w:cs="Times New Roman"/>
                <w:lang w:val="en-GB" w:eastAsia="zh-CN"/>
              </w:rPr>
            </w:pPr>
          </w:p>
          <w:p w14:paraId="03BFE9C8" w14:textId="1EA4446E" w:rsidR="00F85442" w:rsidRPr="004B7400" w:rsidRDefault="00F85442" w:rsidP="008E01B4">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S</w:t>
            </w:r>
            <w:r>
              <w:rPr>
                <w:rFonts w:ascii="Times New Roman" w:eastAsia="DengXian" w:hAnsi="Times New Roman" w:cs="Times New Roman"/>
                <w:lang w:val="en-GB" w:eastAsia="zh-CN"/>
              </w:rPr>
              <w:t xml:space="preserve">ince no matter in which scenario </w:t>
            </w:r>
            <w:r>
              <w:rPr>
                <w:rFonts w:ascii="Times New Roman" w:eastAsia="DengXian" w:hAnsi="Times New Roman" w:cs="Times New Roman" w:hint="eastAsia"/>
                <w:lang w:val="en-GB" w:eastAsia="zh-CN"/>
              </w:rPr>
              <w:t>UE</w:t>
            </w:r>
            <w:r>
              <w:rPr>
                <w:rFonts w:ascii="Times New Roman" w:eastAsia="DengXian" w:hAnsi="Times New Roman" w:cs="Times New Roman"/>
                <w:lang w:val="en-GB" w:eastAsia="zh-CN"/>
              </w:rPr>
              <w:t xml:space="preserve"> need </w:t>
            </w:r>
            <w:r>
              <w:rPr>
                <w:rFonts w:ascii="Times New Roman" w:eastAsia="DengXian" w:hAnsi="Times New Roman" w:cs="Times New Roman" w:hint="eastAsia"/>
                <w:lang w:val="en-GB" w:eastAsia="zh-CN"/>
              </w:rPr>
              <w:t>to</w:t>
            </w:r>
            <w:r>
              <w:rPr>
                <w:rFonts w:ascii="Times New Roman" w:eastAsia="DengXian" w:hAnsi="Times New Roman" w:cs="Times New Roman"/>
                <w:lang w:val="en-GB" w:eastAsia="zh-CN"/>
              </w:rPr>
              <w:t xml:space="preserve"> determine a PL RS for a UL transmission, taking PL RS as a</w:t>
            </w:r>
            <w:r w:rsidR="008A6010">
              <w:rPr>
                <w:rFonts w:ascii="Times New Roman" w:eastAsia="DengXian" w:hAnsi="Times New Roman" w:cs="Times New Roman"/>
                <w:lang w:val="en-GB" w:eastAsia="zh-CN"/>
              </w:rPr>
              <w:t>n</w:t>
            </w:r>
            <w:r>
              <w:rPr>
                <w:rFonts w:ascii="Times New Roman" w:eastAsia="DengXian" w:hAnsi="Times New Roman" w:cs="Times New Roman"/>
                <w:lang w:val="en-GB" w:eastAsia="zh-CN"/>
              </w:rPr>
              <w:t xml:space="preserve"> anchor to find the corresponding TAG is the most robust solution that can be applied for all cases</w:t>
            </w:r>
            <w:r w:rsidR="0096276D">
              <w:rPr>
                <w:rFonts w:ascii="Times New Roman" w:eastAsia="DengXian" w:hAnsi="Times New Roman" w:cs="Times New Roman"/>
                <w:lang w:val="en-GB" w:eastAsia="zh-CN"/>
              </w:rPr>
              <w:t xml:space="preserve"> including FR1, FR2, </w:t>
            </w:r>
            <w:proofErr w:type="spellStart"/>
            <w:r w:rsidR="0096276D">
              <w:rPr>
                <w:rFonts w:ascii="Times New Roman" w:eastAsia="DengXian" w:hAnsi="Times New Roman" w:cs="Times New Roman"/>
                <w:lang w:val="en-GB" w:eastAsia="zh-CN"/>
              </w:rPr>
              <w:t>sDCI</w:t>
            </w:r>
            <w:proofErr w:type="spellEnd"/>
            <w:r w:rsidR="0096276D">
              <w:rPr>
                <w:rFonts w:ascii="Times New Roman" w:eastAsia="DengXian" w:hAnsi="Times New Roman" w:cs="Times New Roman"/>
                <w:lang w:val="en-GB" w:eastAsia="zh-CN"/>
              </w:rPr>
              <w:t xml:space="preserve"> MTRP, </w:t>
            </w:r>
            <w:proofErr w:type="spellStart"/>
            <w:r w:rsidR="0096276D">
              <w:rPr>
                <w:rFonts w:ascii="Times New Roman" w:eastAsia="DengXian" w:hAnsi="Times New Roman" w:cs="Times New Roman"/>
                <w:lang w:val="en-GB" w:eastAsia="zh-CN"/>
              </w:rPr>
              <w:t>mDCI</w:t>
            </w:r>
            <w:proofErr w:type="spellEnd"/>
            <w:r w:rsidR="0096276D">
              <w:rPr>
                <w:rFonts w:ascii="Times New Roman" w:eastAsia="DengXian" w:hAnsi="Times New Roman" w:cs="Times New Roman"/>
                <w:lang w:val="en-GB" w:eastAsia="zh-CN"/>
              </w:rPr>
              <w:t xml:space="preserve"> </w:t>
            </w:r>
            <w:proofErr w:type="spellStart"/>
            <w:r w:rsidR="0096276D">
              <w:rPr>
                <w:rFonts w:ascii="Times New Roman" w:eastAsia="DengXian" w:hAnsi="Times New Roman" w:cs="Times New Roman"/>
                <w:lang w:val="en-GB" w:eastAsia="zh-CN"/>
              </w:rPr>
              <w:t>mTRP</w:t>
            </w:r>
            <w:proofErr w:type="spellEnd"/>
            <w:r w:rsidR="0096276D">
              <w:rPr>
                <w:rFonts w:ascii="Times New Roman" w:eastAsia="DengXian" w:hAnsi="Times New Roman" w:cs="Times New Roman"/>
                <w:lang w:val="en-GB" w:eastAsia="zh-CN"/>
              </w:rPr>
              <w:t>, L1</w:t>
            </w:r>
            <w:r w:rsidR="0096276D">
              <w:rPr>
                <w:rFonts w:ascii="Times New Roman" w:eastAsia="DengXian" w:hAnsi="Times New Roman" w:cs="Times New Roman" w:hint="eastAsia"/>
                <w:lang w:val="en-GB" w:eastAsia="zh-CN"/>
              </w:rPr>
              <w:t>/L2</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mobility</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and</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others.</w:t>
            </w:r>
          </w:p>
        </w:tc>
      </w:tr>
      <w:tr w:rsidR="009B1316" w14:paraId="7B117480" w14:textId="77777777">
        <w:tc>
          <w:tcPr>
            <w:tcW w:w="1705" w:type="dxa"/>
          </w:tcPr>
          <w:p w14:paraId="283AA5D0" w14:textId="1D798019" w:rsidR="009B1316" w:rsidRDefault="009B1316" w:rsidP="008E01B4">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CATT</w:t>
            </w:r>
          </w:p>
        </w:tc>
        <w:tc>
          <w:tcPr>
            <w:tcW w:w="7645" w:type="dxa"/>
          </w:tcPr>
          <w:p w14:paraId="6CF7D774" w14:textId="00F91B45" w:rsidR="009B1316" w:rsidRDefault="009B1316"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proposal 2-rev2.</w:t>
            </w:r>
          </w:p>
        </w:tc>
      </w:tr>
      <w:tr w:rsidR="008F5EA8" w14:paraId="04ED6252" w14:textId="77777777">
        <w:tc>
          <w:tcPr>
            <w:tcW w:w="1705" w:type="dxa"/>
          </w:tcPr>
          <w:p w14:paraId="3388BB65" w14:textId="046F272A" w:rsidR="008F5EA8" w:rsidRDefault="008F5EA8" w:rsidP="008E01B4">
            <w:pPr>
              <w:spacing w:after="0" w:line="240" w:lineRule="auto"/>
              <w:jc w:val="both"/>
              <w:rPr>
                <w:rFonts w:ascii="Times New Roman" w:eastAsia="DengXian" w:hAnsi="Times New Roman"/>
                <w:lang w:eastAsia="zh-CN"/>
              </w:rPr>
            </w:pPr>
            <w:r>
              <w:rPr>
                <w:rFonts w:ascii="Times New Roman" w:eastAsia="Malgun Gothic" w:hAnsi="Times New Roman"/>
                <w:lang w:eastAsia="ko-KR"/>
              </w:rPr>
              <w:t>LGE</w:t>
            </w:r>
          </w:p>
        </w:tc>
        <w:tc>
          <w:tcPr>
            <w:tcW w:w="7645" w:type="dxa"/>
          </w:tcPr>
          <w:p w14:paraId="7E53A8C5" w14:textId="77777777" w:rsidR="008F5EA8" w:rsidRDefault="008F5EA8" w:rsidP="008F5E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Based on the offline discussion, we’d like to add the following Option 4.</w:t>
            </w:r>
          </w:p>
          <w:p w14:paraId="6A7E7D48" w14:textId="77777777" w:rsidR="008F5EA8" w:rsidRDefault="008F5EA8" w:rsidP="008F5EA8">
            <w:pPr>
              <w:spacing w:after="0" w:line="240" w:lineRule="auto"/>
              <w:jc w:val="both"/>
              <w:rPr>
                <w:rFonts w:ascii="Times New Roman" w:eastAsia="DengXian" w:hAnsi="Times New Roman" w:cs="Times New Roman"/>
                <w:lang w:eastAsia="zh-CN"/>
              </w:rPr>
            </w:pPr>
          </w:p>
          <w:p w14:paraId="11992CC5" w14:textId="77777777" w:rsidR="008F5EA8" w:rsidRDefault="008F5EA8" w:rsidP="008F5E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basically OK with Option 1 or Option 2 but the intention is to avoid dependency to progress of other agenda compared to Option 1, and more forward compatible than Option 2 (i.e., could be used for S-DCI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in later releases) </w:t>
            </w:r>
            <w:r>
              <w:rPr>
                <w:rFonts w:ascii="Times New Roman" w:eastAsia="DengXian" w:hAnsi="Times New Roman" w:cs="Times New Roman"/>
                <w:b/>
                <w:lang w:eastAsia="zh-CN"/>
              </w:rPr>
              <w:t>via using TAG ID as a new pointer</w:t>
            </w:r>
            <w:r>
              <w:rPr>
                <w:rFonts w:ascii="Times New Roman" w:eastAsia="DengXian" w:hAnsi="Times New Roman" w:cs="Times New Roman"/>
                <w:lang w:eastAsia="zh-CN"/>
              </w:rPr>
              <w:t xml:space="preserve"> rather than tied by old </w:t>
            </w:r>
            <w:proofErr w:type="gramStart"/>
            <w:r>
              <w:rPr>
                <w:rFonts w:ascii="Times New Roman" w:eastAsia="DengXian" w:hAnsi="Times New Roman" w:cs="Times New Roman"/>
                <w:lang w:eastAsia="zh-CN"/>
              </w:rPr>
              <w:t>ID(</w:t>
            </w:r>
            <w:proofErr w:type="gramEnd"/>
            <w:r>
              <w:rPr>
                <w:rFonts w:ascii="Times New Roman" w:eastAsia="DengXian" w:hAnsi="Times New Roman" w:cs="Times New Roman"/>
                <w:lang w:eastAsia="zh-CN"/>
              </w:rPr>
              <w:t>e.g. CORESETPoolIndex, TCI-state ID).</w:t>
            </w:r>
          </w:p>
          <w:p w14:paraId="3C572D7A" w14:textId="77777777" w:rsidR="008F5EA8" w:rsidRDefault="008F5EA8" w:rsidP="008F5EA8">
            <w:pPr>
              <w:spacing w:after="0" w:line="240" w:lineRule="auto"/>
              <w:jc w:val="both"/>
              <w:rPr>
                <w:rFonts w:ascii="Times New Roman" w:eastAsia="DengXian" w:hAnsi="Times New Roman" w:cs="Times New Roman"/>
                <w:lang w:eastAsia="zh-CN"/>
              </w:rPr>
            </w:pPr>
          </w:p>
          <w:p w14:paraId="777865BA" w14:textId="77777777" w:rsidR="008F5EA8" w:rsidRDefault="008F5EA8" w:rsidP="008F5EA8">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60E38A8D" w14:textId="77777777" w:rsidR="008F5EA8" w:rsidRDefault="008F5EA8" w:rsidP="008F5EA8">
            <w:pPr>
              <w:spacing w:after="0" w:line="240" w:lineRule="auto"/>
              <w:jc w:val="both"/>
              <w:rPr>
                <w:rFonts w:ascii="Times New Roman" w:eastAsia="Times New Roman" w:hAnsi="Times New Roman" w:cs="Times New Roman"/>
                <w:b/>
                <w:bCs/>
                <w:i/>
                <w:iCs/>
              </w:rPr>
            </w:pPr>
          </w:p>
          <w:p w14:paraId="14473857" w14:textId="77777777" w:rsidR="008F5EA8" w:rsidRDefault="008F5EA8" w:rsidP="008F5EA8">
            <w:pPr>
              <w:pStyle w:val="ListParagraph"/>
              <w:numPr>
                <w:ilvl w:val="0"/>
                <w:numId w:val="21"/>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0B49116A" w14:textId="77777777" w:rsidR="008F5EA8" w:rsidRDefault="008F5EA8" w:rsidP="008F5EA8">
            <w:pPr>
              <w:pStyle w:val="ListParagraph"/>
              <w:numPr>
                <w:ilvl w:val="0"/>
                <w:numId w:val="21"/>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0D2DBEA4" w14:textId="77777777" w:rsidR="008F5EA8" w:rsidRDefault="008F5EA8" w:rsidP="008F5EA8">
            <w:pPr>
              <w:pStyle w:val="ListParagraph"/>
              <w:numPr>
                <w:ilvl w:val="0"/>
                <w:numId w:val="21"/>
              </w:numPr>
              <w:ind w:leftChars="0"/>
              <w:jc w:val="both"/>
              <w:rPr>
                <w:rFonts w:ascii="Times New Roman" w:eastAsia="Times New Roman" w:hAnsi="Times New Roman"/>
                <w:b/>
                <w:bCs/>
                <w:i/>
                <w:iCs/>
              </w:rPr>
            </w:pPr>
            <w:r>
              <w:rPr>
                <w:rFonts w:ascii="Times New Roman" w:eastAsia="Times New Roman" w:hAnsi="Times New Roman"/>
                <w:b/>
                <w:bCs/>
                <w:i/>
                <w:iCs/>
              </w:rPr>
              <w:t>Option 3: Associate TAG to PL RS</w:t>
            </w:r>
          </w:p>
          <w:p w14:paraId="2EF756B9" w14:textId="77777777" w:rsidR="008F5EA8" w:rsidRDefault="008F5EA8" w:rsidP="008F5EA8">
            <w:pPr>
              <w:pStyle w:val="ListParagraph"/>
              <w:numPr>
                <w:ilvl w:val="0"/>
                <w:numId w:val="21"/>
              </w:numPr>
              <w:ind w:leftChars="0"/>
              <w:jc w:val="both"/>
              <w:rPr>
                <w:rFonts w:ascii="Times New Roman" w:eastAsia="Times New Roman" w:hAnsi="Times New Roman"/>
                <w:b/>
                <w:bCs/>
                <w:i/>
                <w:iCs/>
              </w:rPr>
            </w:pPr>
            <w:r>
              <w:rPr>
                <w:rFonts w:ascii="Times New Roman" w:eastAsia="Times New Roman" w:hAnsi="Times New Roman"/>
                <w:b/>
                <w:bCs/>
                <w:i/>
                <w:iCs/>
                <w:strike/>
              </w:rPr>
              <w:t>Option 4: Associate TAG to target UL channels/RSs</w:t>
            </w:r>
          </w:p>
          <w:p w14:paraId="61C6B313" w14:textId="77777777" w:rsidR="008F5EA8" w:rsidRDefault="008F5EA8" w:rsidP="008F5EA8">
            <w:pPr>
              <w:pStyle w:val="ListParagraph"/>
              <w:numPr>
                <w:ilvl w:val="0"/>
                <w:numId w:val="21"/>
              </w:numPr>
              <w:ind w:leftChars="0"/>
              <w:jc w:val="both"/>
              <w:rPr>
                <w:rFonts w:ascii="Times New Roman" w:eastAsia="Times New Roman" w:hAnsi="Times New Roman"/>
                <w:b/>
                <w:bCs/>
                <w:i/>
                <w:iCs/>
                <w:color w:val="FF0000"/>
              </w:rPr>
            </w:pPr>
            <w:r>
              <w:rPr>
                <w:rFonts w:ascii="Times New Roman" w:eastAsia="Malgun Gothic" w:hAnsi="Times New Roman"/>
                <w:b/>
                <w:bCs/>
                <w:i/>
                <w:iCs/>
                <w:color w:val="FF0000"/>
                <w:lang w:eastAsia="ko-KR"/>
              </w:rPr>
              <w:t>Option 4: Associate TAG to target UL channels/RSs directly for semi-static UL channels/</w:t>
            </w:r>
            <w:proofErr w:type="gramStart"/>
            <w:r>
              <w:rPr>
                <w:rFonts w:ascii="Times New Roman" w:eastAsia="Malgun Gothic" w:hAnsi="Times New Roman"/>
                <w:b/>
                <w:bCs/>
                <w:i/>
                <w:iCs/>
                <w:color w:val="FF0000"/>
                <w:lang w:eastAsia="ko-KR"/>
              </w:rPr>
              <w:t>RSs(</w:t>
            </w:r>
            <w:proofErr w:type="gramEnd"/>
            <w:r>
              <w:rPr>
                <w:rFonts w:ascii="Times New Roman" w:eastAsia="Malgun Gothic" w:hAnsi="Times New Roman"/>
                <w:b/>
                <w:bCs/>
                <w:i/>
                <w:iCs/>
                <w:color w:val="FF0000"/>
                <w:lang w:eastAsia="ko-KR"/>
              </w:rPr>
              <w:t>e.g. P CSI PUCCH, P SRS, CG PUSCH), and further discuss how to associate TAG to dynamic UL channels/RSs(e.g. via associating TAG to CORESETPoolIndex additionally, etc.)</w:t>
            </w:r>
          </w:p>
          <w:p w14:paraId="1F89CF96" w14:textId="77777777" w:rsidR="008F5EA8" w:rsidRDefault="008F5EA8" w:rsidP="008E01B4">
            <w:pPr>
              <w:spacing w:after="0" w:line="240" w:lineRule="auto"/>
              <w:jc w:val="both"/>
              <w:rPr>
                <w:rFonts w:ascii="Times New Roman" w:eastAsia="DengXian" w:hAnsi="Times New Roman" w:cs="Times New Roman"/>
                <w:lang w:eastAsia="zh-CN"/>
              </w:rPr>
            </w:pPr>
          </w:p>
        </w:tc>
      </w:tr>
      <w:tr w:rsidR="000A629F" w14:paraId="5F934ABE" w14:textId="77777777">
        <w:tc>
          <w:tcPr>
            <w:tcW w:w="1705" w:type="dxa"/>
          </w:tcPr>
          <w:p w14:paraId="0ACA3522" w14:textId="1660F26E" w:rsidR="000A629F" w:rsidRDefault="000A629F"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Moderator</w:t>
            </w:r>
          </w:p>
        </w:tc>
        <w:tc>
          <w:tcPr>
            <w:tcW w:w="7645" w:type="dxa"/>
          </w:tcPr>
          <w:p w14:paraId="00A9DF20" w14:textId="6A529264" w:rsidR="000A629F" w:rsidRDefault="000A629F"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proposal is revised based on additional feedback from Huawei (mainly modification to Option 3)</w:t>
            </w:r>
            <w:r w:rsidR="008F5EA8">
              <w:rPr>
                <w:rFonts w:ascii="Times New Roman" w:eastAsia="DengXian" w:hAnsi="Times New Roman" w:cs="Times New Roman"/>
                <w:lang w:eastAsia="zh-CN"/>
              </w:rPr>
              <w:t xml:space="preserve"> the </w:t>
            </w:r>
            <w:r>
              <w:rPr>
                <w:rFonts w:ascii="Times New Roman" w:eastAsia="DengXian" w:hAnsi="Times New Roman" w:cs="Times New Roman"/>
                <w:lang w:eastAsia="zh-CN"/>
              </w:rPr>
              <w:t xml:space="preserve">comment to add Option 4 from LGE.  </w:t>
            </w:r>
          </w:p>
          <w:p w14:paraId="58D3166B" w14:textId="49DBA6EC" w:rsidR="000A629F" w:rsidRDefault="000A629F" w:rsidP="008E01B4">
            <w:pPr>
              <w:spacing w:after="0" w:line="240" w:lineRule="auto"/>
              <w:jc w:val="both"/>
              <w:rPr>
                <w:rFonts w:ascii="Times New Roman" w:eastAsia="DengXian" w:hAnsi="Times New Roman" w:cs="Times New Roman"/>
                <w:lang w:eastAsia="zh-CN"/>
              </w:rPr>
            </w:pPr>
          </w:p>
          <w:p w14:paraId="23AEF744" w14:textId="1D4DE9A4" w:rsidR="000A629F" w:rsidRDefault="000A629F" w:rsidP="000A629F">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 xml:space="preserve">Proposal 2 – </w:t>
            </w:r>
            <w:r w:rsidRPr="000A629F">
              <w:rPr>
                <w:rFonts w:ascii="Times New Roman" w:eastAsia="Times New Roman" w:hAnsi="Times New Roman" w:cs="Times New Roman"/>
                <w:b/>
                <w:bCs/>
                <w:i/>
                <w:iCs/>
                <w:highlight w:val="yellow"/>
              </w:rPr>
              <w:t>rev3:</w:t>
            </w:r>
            <w:r>
              <w:rPr>
                <w:rFonts w:ascii="Times New Roman" w:eastAsia="Times New Roman" w:hAnsi="Times New Roman" w:cs="Times New Roman"/>
                <w:b/>
                <w:bCs/>
                <w:i/>
                <w:iCs/>
              </w:rPr>
              <w:t xml:space="preserve">  </w:t>
            </w:r>
          </w:p>
          <w:p w14:paraId="0A9F7DEF" w14:textId="77777777" w:rsidR="000A629F" w:rsidRDefault="000A629F" w:rsidP="008E01B4">
            <w:pPr>
              <w:spacing w:after="0" w:line="240" w:lineRule="auto"/>
              <w:jc w:val="both"/>
              <w:rPr>
                <w:rFonts w:ascii="Times New Roman" w:eastAsia="DengXian" w:hAnsi="Times New Roman" w:cs="Times New Roman"/>
                <w:lang w:eastAsia="zh-CN"/>
              </w:rPr>
            </w:pPr>
          </w:p>
          <w:p w14:paraId="7F974F4C" w14:textId="77777777" w:rsidR="000A629F" w:rsidRDefault="000A629F" w:rsidP="000A629F">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6ACA0520" w14:textId="77777777" w:rsidR="000A629F" w:rsidRDefault="000A629F" w:rsidP="000A629F">
            <w:pPr>
              <w:spacing w:after="0" w:line="240" w:lineRule="auto"/>
              <w:jc w:val="both"/>
              <w:rPr>
                <w:rFonts w:ascii="Times New Roman" w:eastAsia="Times New Roman" w:hAnsi="Times New Roman" w:cs="Times New Roman"/>
                <w:b/>
                <w:bCs/>
                <w:i/>
                <w:iCs/>
              </w:rPr>
            </w:pPr>
          </w:p>
          <w:p w14:paraId="633399D4" w14:textId="77777777" w:rsidR="000A629F" w:rsidRDefault="000A629F" w:rsidP="000A629F">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4DA147EF" w14:textId="77777777" w:rsidR="000A629F" w:rsidRDefault="000A629F" w:rsidP="000A629F">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412779E8" w14:textId="20E85423" w:rsidR="000A629F" w:rsidRPr="000A629F" w:rsidRDefault="000A629F" w:rsidP="005114B1">
            <w:pPr>
              <w:pStyle w:val="ListParagraph"/>
              <w:numPr>
                <w:ilvl w:val="0"/>
                <w:numId w:val="12"/>
              </w:numPr>
              <w:ind w:leftChars="0"/>
              <w:jc w:val="both"/>
              <w:rPr>
                <w:rFonts w:ascii="Times New Roman" w:eastAsia="DengXian" w:hAnsi="Times New Roman"/>
              </w:rPr>
            </w:pPr>
            <w:r w:rsidRPr="000A629F">
              <w:rPr>
                <w:rFonts w:ascii="Times New Roman" w:eastAsia="Times New Roman" w:hAnsi="Times New Roman"/>
                <w:b/>
                <w:bCs/>
                <w:i/>
                <w:iCs/>
              </w:rPr>
              <w:t xml:space="preserve">Option 3: Associate TAG to </w:t>
            </w:r>
            <w:r w:rsidRPr="000A629F">
              <w:rPr>
                <w:rFonts w:ascii="Times New Roman" w:eastAsia="Times New Roman" w:hAnsi="Times New Roman"/>
                <w:b/>
                <w:bCs/>
                <w:i/>
                <w:iCs/>
                <w:color w:val="FF0000"/>
              </w:rPr>
              <w:t>DL RS group. For a UL transmission, UE adopts the TAG associated with the DL RS group to which the PL RS of the UL transmission belongs</w:t>
            </w:r>
            <w:r w:rsidRPr="000A629F">
              <w:rPr>
                <w:rFonts w:ascii="Times New Roman" w:eastAsia="Times New Roman" w:hAnsi="Times New Roman"/>
                <w:b/>
                <w:bCs/>
                <w:i/>
                <w:iCs/>
              </w:rPr>
              <w:t>.</w:t>
            </w:r>
          </w:p>
          <w:p w14:paraId="1929A92A" w14:textId="0BF07DB0" w:rsidR="000A629F" w:rsidRDefault="000A629F" w:rsidP="000A629F">
            <w:pPr>
              <w:pStyle w:val="ListParagraph"/>
              <w:numPr>
                <w:ilvl w:val="0"/>
                <w:numId w:val="18"/>
              </w:numPr>
              <w:ind w:leftChars="0"/>
              <w:jc w:val="both"/>
              <w:rPr>
                <w:rFonts w:ascii="Times New Roman" w:hAnsi="Times New Roman"/>
                <w:b/>
                <w:bCs/>
                <w:i/>
                <w:iCs/>
                <w:color w:val="FF0000"/>
              </w:rPr>
            </w:pPr>
            <w:r>
              <w:rPr>
                <w:rFonts w:ascii="Times New Roman" w:hAnsi="Times New Roman"/>
                <w:b/>
                <w:bCs/>
                <w:i/>
                <w:iCs/>
                <w:color w:val="FF0000"/>
              </w:rPr>
              <w:t>Option 4: Associate TAG to target UL channels/RSs directly for semi-static UL channels/RSs</w:t>
            </w:r>
            <w:r w:rsidR="00E56F04">
              <w:rPr>
                <w:rFonts w:ascii="Times New Roman" w:hAnsi="Times New Roman"/>
                <w:b/>
                <w:bCs/>
                <w:i/>
                <w:iCs/>
                <w:color w:val="FF0000"/>
              </w:rPr>
              <w:t xml:space="preserve"> </w:t>
            </w:r>
            <w:r>
              <w:rPr>
                <w:rFonts w:ascii="Times New Roman" w:hAnsi="Times New Roman"/>
                <w:b/>
                <w:bCs/>
                <w:i/>
                <w:iCs/>
                <w:color w:val="FF0000"/>
              </w:rPr>
              <w:t>(e.g. P CSI PUCCH, P SRS, CG PUSCH), and further discuss how to associate TAG to dynamic UL channels/</w:t>
            </w:r>
            <w:proofErr w:type="gramStart"/>
            <w:r>
              <w:rPr>
                <w:rFonts w:ascii="Times New Roman" w:hAnsi="Times New Roman"/>
                <w:b/>
                <w:bCs/>
                <w:i/>
                <w:iCs/>
                <w:color w:val="FF0000"/>
              </w:rPr>
              <w:t>RSs(</w:t>
            </w:r>
            <w:proofErr w:type="gramEnd"/>
            <w:r>
              <w:rPr>
                <w:rFonts w:ascii="Times New Roman" w:hAnsi="Times New Roman"/>
                <w:b/>
                <w:bCs/>
                <w:i/>
                <w:iCs/>
                <w:color w:val="FF0000"/>
              </w:rPr>
              <w:t>e.g. via associating TAG to CORESETPoolIndex additionally, etc.)</w:t>
            </w:r>
          </w:p>
          <w:p w14:paraId="1F16AA18" w14:textId="77777777" w:rsidR="000A629F" w:rsidRDefault="000A629F" w:rsidP="008E01B4">
            <w:pPr>
              <w:spacing w:after="0" w:line="240" w:lineRule="auto"/>
              <w:jc w:val="both"/>
              <w:rPr>
                <w:rFonts w:ascii="Times New Roman" w:eastAsia="DengXian" w:hAnsi="Times New Roman" w:cs="Times New Roman"/>
                <w:lang w:eastAsia="zh-CN"/>
              </w:rPr>
            </w:pPr>
          </w:p>
          <w:p w14:paraId="5613E025" w14:textId="77777777" w:rsidR="000A629F" w:rsidRDefault="000A629F" w:rsidP="008E01B4">
            <w:pPr>
              <w:spacing w:after="0" w:line="240" w:lineRule="auto"/>
              <w:jc w:val="both"/>
              <w:rPr>
                <w:rFonts w:ascii="Times New Roman" w:eastAsia="DengXian" w:hAnsi="Times New Roman" w:cs="Times New Roman"/>
                <w:lang w:eastAsia="zh-CN"/>
              </w:rPr>
            </w:pPr>
          </w:p>
          <w:p w14:paraId="0A64FEE5" w14:textId="4388117E" w:rsidR="000A629F" w:rsidRDefault="000A629F" w:rsidP="008E01B4">
            <w:pPr>
              <w:spacing w:after="0" w:line="240" w:lineRule="auto"/>
              <w:jc w:val="both"/>
              <w:rPr>
                <w:rFonts w:ascii="Times New Roman" w:eastAsia="DengXian" w:hAnsi="Times New Roman" w:cs="Times New Roman"/>
                <w:lang w:eastAsia="zh-CN"/>
              </w:rPr>
            </w:pPr>
          </w:p>
        </w:tc>
      </w:tr>
    </w:tbl>
    <w:p w14:paraId="7AD6A4FB" w14:textId="77777777" w:rsidR="007D56D3" w:rsidRPr="009B1316" w:rsidRDefault="007D56D3">
      <w:pPr>
        <w:spacing w:after="0" w:line="240" w:lineRule="auto"/>
        <w:jc w:val="both"/>
        <w:rPr>
          <w:rFonts w:ascii="Times New Roman" w:eastAsia="DengXian" w:hAnsi="Times New Roman" w:cs="Times New Roman"/>
          <w:lang w:eastAsia="zh-C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ListParagraph"/>
        <w:ind w:leftChars="0" w:left="720"/>
        <w:jc w:val="both"/>
        <w:rPr>
          <w:rFonts w:ascii="Times New Roman" w:eastAsia="Times New Roman" w:hAnsi="Times New Roman"/>
          <w:b/>
          <w:bCs/>
          <w:i/>
          <w:iCs/>
        </w:rPr>
      </w:pPr>
    </w:p>
    <w:p w14:paraId="74293AF0" w14:textId="77777777"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45A91E5E" w14:textId="3A3F894C"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clear</w:t>
            </w:r>
            <w:r w:rsidR="00A46083">
              <w:rPr>
                <w:rFonts w:ascii="Times New Roman" w:eastAsia="DengXian" w:hAnsi="Times New Roman" w:cs="Times New Roman"/>
                <w:lang w:eastAsia="zh-CN"/>
              </w:rPr>
              <w:t>er</w:t>
            </w:r>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note</w:t>
            </w:r>
            <w:proofErr w:type="gramEnd"/>
            <w:r>
              <w:rPr>
                <w:rFonts w:ascii="Times New Roman" w:eastAsia="DengXian" w:hAnsi="Times New Roman" w:cs="Times New Roman"/>
                <w:lang w:eastAsia="zh-CN"/>
              </w:rPr>
              <w:t xml:space="preserv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ListParagraph"/>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w:t>
      </w:r>
      <w:proofErr w:type="gramStart"/>
      <w:r>
        <w:rPr>
          <w:rFonts w:ascii="Times New Roman" w:eastAsia="Times New Roman" w:hAnsi="Times New Roman" w:cs="Times New Roman"/>
        </w:rPr>
        <w:t>to discuss</w:t>
      </w:r>
      <w:proofErr w:type="gramEnd"/>
      <w:r>
        <w:rPr>
          <w:rFonts w:ascii="Times New Roman" w:eastAsia="Times New Roman" w:hAnsi="Times New Roman" w:cs="Times New Roman"/>
        </w:rPr>
        <w:t xml:space="preserve">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TableGrid"/>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E070D27" w14:textId="5312C20B" w:rsidR="00253DE6" w:rsidRPr="00A46083" w:rsidRDefault="00A46083"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36" w:name="_Ref189809556"/>
      <w:bookmarkStart w:id="37" w:name="_Ref174151459"/>
      <w:bookmarkStart w:id="38" w:name="_Ref31185007"/>
      <w:r>
        <w:t xml:space="preserve">RP-213598, Revised WID: MIMO evolution for downlink and uplink, Samsung, RAN#94-e, December </w:t>
      </w:r>
      <w:bookmarkEnd w:id="36"/>
      <w:bookmarkEnd w:id="37"/>
      <w:bookmarkEnd w:id="38"/>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92EF" w14:textId="77777777" w:rsidR="000871DA" w:rsidRDefault="000871DA" w:rsidP="009545E9">
      <w:pPr>
        <w:spacing w:after="0" w:line="240" w:lineRule="auto"/>
      </w:pPr>
      <w:r>
        <w:separator/>
      </w:r>
    </w:p>
  </w:endnote>
  <w:endnote w:type="continuationSeparator" w:id="0">
    <w:p w14:paraId="1A14F0BA" w14:textId="77777777" w:rsidR="000871DA" w:rsidRDefault="000871DA"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A06A" w14:textId="77777777" w:rsidR="000871DA" w:rsidRDefault="000871DA" w:rsidP="009545E9">
      <w:pPr>
        <w:spacing w:after="0" w:line="240" w:lineRule="auto"/>
      </w:pPr>
      <w:r>
        <w:separator/>
      </w:r>
    </w:p>
  </w:footnote>
  <w:footnote w:type="continuationSeparator" w:id="0">
    <w:p w14:paraId="0DBF439A" w14:textId="77777777" w:rsidR="000871DA" w:rsidRDefault="000871DA"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5FE0A45"/>
    <w:multiLevelType w:val="hybridMultilevel"/>
    <w:tmpl w:val="3EC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E464A7"/>
    <w:multiLevelType w:val="hybridMultilevel"/>
    <w:tmpl w:val="B788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A798F"/>
    <w:multiLevelType w:val="hybridMultilevel"/>
    <w:tmpl w:val="D4DA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6"/>
  </w:num>
  <w:num w:numId="6">
    <w:abstractNumId w:val="0"/>
  </w:num>
  <w:num w:numId="7">
    <w:abstractNumId w:val="11"/>
  </w:num>
  <w:num w:numId="8">
    <w:abstractNumId w:val="15"/>
  </w:num>
  <w:num w:numId="9">
    <w:abstractNumId w:val="4"/>
  </w:num>
  <w:num w:numId="10">
    <w:abstractNumId w:val="5"/>
  </w:num>
  <w:num w:numId="11">
    <w:abstractNumId w:val="12"/>
  </w:num>
  <w:num w:numId="12">
    <w:abstractNumId w:val="1"/>
  </w:num>
  <w:num w:numId="13">
    <w:abstractNumId w:val="7"/>
  </w:num>
  <w:num w:numId="14">
    <w:abstractNumId w:val="10"/>
  </w:num>
  <w:num w:numId="15">
    <w:abstractNumId w:val="14"/>
  </w:num>
  <w:num w:numId="16">
    <w:abstractNumId w:val="8"/>
  </w:num>
  <w:num w:numId="17">
    <w:abstractNumId w:val="6"/>
  </w:num>
  <w:num w:numId="18">
    <w:abstractNumId w:val="1"/>
  </w:num>
  <w:num w:numId="19">
    <w:abstractNumId w:val="17"/>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2463"/>
    <w:rsid w:val="00034071"/>
    <w:rsid w:val="000408F3"/>
    <w:rsid w:val="00043667"/>
    <w:rsid w:val="00043FC5"/>
    <w:rsid w:val="00051B2A"/>
    <w:rsid w:val="0005303A"/>
    <w:rsid w:val="0006098B"/>
    <w:rsid w:val="00066D0A"/>
    <w:rsid w:val="00070D3C"/>
    <w:rsid w:val="000871DA"/>
    <w:rsid w:val="000A00E2"/>
    <w:rsid w:val="000A629F"/>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3E5"/>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C5B73"/>
    <w:rsid w:val="002D2D45"/>
    <w:rsid w:val="002D3576"/>
    <w:rsid w:val="002D497A"/>
    <w:rsid w:val="002D67FF"/>
    <w:rsid w:val="002D6BA6"/>
    <w:rsid w:val="002D7BE0"/>
    <w:rsid w:val="002E1F38"/>
    <w:rsid w:val="002E6E32"/>
    <w:rsid w:val="00304BEB"/>
    <w:rsid w:val="0030644B"/>
    <w:rsid w:val="003112AB"/>
    <w:rsid w:val="00313322"/>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1660"/>
    <w:rsid w:val="00417A27"/>
    <w:rsid w:val="00421ADF"/>
    <w:rsid w:val="00423D65"/>
    <w:rsid w:val="004311E3"/>
    <w:rsid w:val="00431D0B"/>
    <w:rsid w:val="00432CA9"/>
    <w:rsid w:val="00435DC1"/>
    <w:rsid w:val="00437A94"/>
    <w:rsid w:val="00440092"/>
    <w:rsid w:val="00440FEA"/>
    <w:rsid w:val="004459F0"/>
    <w:rsid w:val="00447944"/>
    <w:rsid w:val="0046192D"/>
    <w:rsid w:val="00461948"/>
    <w:rsid w:val="00471823"/>
    <w:rsid w:val="00471C44"/>
    <w:rsid w:val="00474CC7"/>
    <w:rsid w:val="004757A5"/>
    <w:rsid w:val="00476957"/>
    <w:rsid w:val="00491CC1"/>
    <w:rsid w:val="004929BE"/>
    <w:rsid w:val="00494945"/>
    <w:rsid w:val="004B5D04"/>
    <w:rsid w:val="004B7400"/>
    <w:rsid w:val="004C1E6A"/>
    <w:rsid w:val="004D69B6"/>
    <w:rsid w:val="004F0324"/>
    <w:rsid w:val="004F0418"/>
    <w:rsid w:val="004F3AEF"/>
    <w:rsid w:val="004F4B88"/>
    <w:rsid w:val="004F66DE"/>
    <w:rsid w:val="0050149E"/>
    <w:rsid w:val="00503160"/>
    <w:rsid w:val="00504C1C"/>
    <w:rsid w:val="00511123"/>
    <w:rsid w:val="005114B1"/>
    <w:rsid w:val="00513913"/>
    <w:rsid w:val="005241A8"/>
    <w:rsid w:val="005301DB"/>
    <w:rsid w:val="00566DA0"/>
    <w:rsid w:val="00571606"/>
    <w:rsid w:val="00584D2F"/>
    <w:rsid w:val="005A5973"/>
    <w:rsid w:val="005C0448"/>
    <w:rsid w:val="005C2E73"/>
    <w:rsid w:val="005C7415"/>
    <w:rsid w:val="005E521E"/>
    <w:rsid w:val="005F6373"/>
    <w:rsid w:val="006014E2"/>
    <w:rsid w:val="00610505"/>
    <w:rsid w:val="006142D4"/>
    <w:rsid w:val="006149EF"/>
    <w:rsid w:val="00637F68"/>
    <w:rsid w:val="00647934"/>
    <w:rsid w:val="00650F73"/>
    <w:rsid w:val="00661928"/>
    <w:rsid w:val="00663D69"/>
    <w:rsid w:val="00670C09"/>
    <w:rsid w:val="00681369"/>
    <w:rsid w:val="006826E6"/>
    <w:rsid w:val="00687B34"/>
    <w:rsid w:val="00692955"/>
    <w:rsid w:val="00695963"/>
    <w:rsid w:val="006A09ED"/>
    <w:rsid w:val="006A18C8"/>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872F9"/>
    <w:rsid w:val="00794E66"/>
    <w:rsid w:val="007A3B53"/>
    <w:rsid w:val="007B4E69"/>
    <w:rsid w:val="007B5F5B"/>
    <w:rsid w:val="007C0616"/>
    <w:rsid w:val="007C3926"/>
    <w:rsid w:val="007D56D3"/>
    <w:rsid w:val="007E1BFF"/>
    <w:rsid w:val="007E1C73"/>
    <w:rsid w:val="007E5646"/>
    <w:rsid w:val="00801AA6"/>
    <w:rsid w:val="00803330"/>
    <w:rsid w:val="00810DEA"/>
    <w:rsid w:val="0081182D"/>
    <w:rsid w:val="00817AEA"/>
    <w:rsid w:val="00821644"/>
    <w:rsid w:val="00822EE5"/>
    <w:rsid w:val="00824C8F"/>
    <w:rsid w:val="00830E07"/>
    <w:rsid w:val="00831BBA"/>
    <w:rsid w:val="00832E06"/>
    <w:rsid w:val="00835B88"/>
    <w:rsid w:val="00842FEA"/>
    <w:rsid w:val="00847187"/>
    <w:rsid w:val="0085487B"/>
    <w:rsid w:val="00857A50"/>
    <w:rsid w:val="0086722B"/>
    <w:rsid w:val="008700A6"/>
    <w:rsid w:val="0087148F"/>
    <w:rsid w:val="0087387F"/>
    <w:rsid w:val="00880D9A"/>
    <w:rsid w:val="00883F62"/>
    <w:rsid w:val="008857F3"/>
    <w:rsid w:val="00887D83"/>
    <w:rsid w:val="00892D5A"/>
    <w:rsid w:val="00897377"/>
    <w:rsid w:val="008974D7"/>
    <w:rsid w:val="008A2CC7"/>
    <w:rsid w:val="008A6010"/>
    <w:rsid w:val="008A63D7"/>
    <w:rsid w:val="008A7A31"/>
    <w:rsid w:val="008B13D6"/>
    <w:rsid w:val="008B57C6"/>
    <w:rsid w:val="008B590C"/>
    <w:rsid w:val="008B761C"/>
    <w:rsid w:val="008D6D9B"/>
    <w:rsid w:val="008E01B0"/>
    <w:rsid w:val="008E01B4"/>
    <w:rsid w:val="008E0490"/>
    <w:rsid w:val="008E0A78"/>
    <w:rsid w:val="008E1981"/>
    <w:rsid w:val="008F5B83"/>
    <w:rsid w:val="008F5EA8"/>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276D"/>
    <w:rsid w:val="00963518"/>
    <w:rsid w:val="00966B70"/>
    <w:rsid w:val="009712C6"/>
    <w:rsid w:val="00973094"/>
    <w:rsid w:val="00984081"/>
    <w:rsid w:val="009B1316"/>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98"/>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B7B67"/>
    <w:rsid w:val="00BC1C5E"/>
    <w:rsid w:val="00BD296F"/>
    <w:rsid w:val="00BD3853"/>
    <w:rsid w:val="00BD45C7"/>
    <w:rsid w:val="00BE1080"/>
    <w:rsid w:val="00BE12A6"/>
    <w:rsid w:val="00BE1736"/>
    <w:rsid w:val="00BE4528"/>
    <w:rsid w:val="00BE4CEC"/>
    <w:rsid w:val="00BE6E62"/>
    <w:rsid w:val="00BF305F"/>
    <w:rsid w:val="00C03EF2"/>
    <w:rsid w:val="00C10C0E"/>
    <w:rsid w:val="00C10C60"/>
    <w:rsid w:val="00C13A56"/>
    <w:rsid w:val="00C204BC"/>
    <w:rsid w:val="00C22E21"/>
    <w:rsid w:val="00C23874"/>
    <w:rsid w:val="00C26690"/>
    <w:rsid w:val="00C27FB9"/>
    <w:rsid w:val="00C3050D"/>
    <w:rsid w:val="00C306C7"/>
    <w:rsid w:val="00C332E2"/>
    <w:rsid w:val="00C35AEE"/>
    <w:rsid w:val="00C419D5"/>
    <w:rsid w:val="00C41AF3"/>
    <w:rsid w:val="00C62CFD"/>
    <w:rsid w:val="00C65A2B"/>
    <w:rsid w:val="00C66CFA"/>
    <w:rsid w:val="00C67131"/>
    <w:rsid w:val="00C735A5"/>
    <w:rsid w:val="00C748CD"/>
    <w:rsid w:val="00C75F70"/>
    <w:rsid w:val="00C77AFF"/>
    <w:rsid w:val="00C8139F"/>
    <w:rsid w:val="00C8410C"/>
    <w:rsid w:val="00C855E9"/>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26DD2"/>
    <w:rsid w:val="00D3769A"/>
    <w:rsid w:val="00D440B5"/>
    <w:rsid w:val="00D5460D"/>
    <w:rsid w:val="00D57E8E"/>
    <w:rsid w:val="00D61DEA"/>
    <w:rsid w:val="00D64940"/>
    <w:rsid w:val="00D663C4"/>
    <w:rsid w:val="00D7139F"/>
    <w:rsid w:val="00D74055"/>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5175"/>
    <w:rsid w:val="00DD745B"/>
    <w:rsid w:val="00DE7083"/>
    <w:rsid w:val="00DF4482"/>
    <w:rsid w:val="00E004AB"/>
    <w:rsid w:val="00E14562"/>
    <w:rsid w:val="00E231BC"/>
    <w:rsid w:val="00E24B10"/>
    <w:rsid w:val="00E27FEA"/>
    <w:rsid w:val="00E40536"/>
    <w:rsid w:val="00E41DFC"/>
    <w:rsid w:val="00E4493F"/>
    <w:rsid w:val="00E514E4"/>
    <w:rsid w:val="00E5183D"/>
    <w:rsid w:val="00E56F04"/>
    <w:rsid w:val="00E57DD8"/>
    <w:rsid w:val="00E6096B"/>
    <w:rsid w:val="00E632A9"/>
    <w:rsid w:val="00E67DF3"/>
    <w:rsid w:val="00E70C4B"/>
    <w:rsid w:val="00E71A2E"/>
    <w:rsid w:val="00E90EE3"/>
    <w:rsid w:val="00E912C5"/>
    <w:rsid w:val="00E96ABC"/>
    <w:rsid w:val="00EA06F6"/>
    <w:rsid w:val="00EB585E"/>
    <w:rsid w:val="00EB607E"/>
    <w:rsid w:val="00EB7DB9"/>
    <w:rsid w:val="00EC7C88"/>
    <w:rsid w:val="00ED1658"/>
    <w:rsid w:val="00EE4F7C"/>
    <w:rsid w:val="00EE6BC8"/>
    <w:rsid w:val="00EE6D54"/>
    <w:rsid w:val="00EF0C5A"/>
    <w:rsid w:val="00F06DD1"/>
    <w:rsid w:val="00F111C3"/>
    <w:rsid w:val="00F12723"/>
    <w:rsid w:val="00F13F0D"/>
    <w:rsid w:val="00F232CB"/>
    <w:rsid w:val="00F2518B"/>
    <w:rsid w:val="00F32CD2"/>
    <w:rsid w:val="00F343EC"/>
    <w:rsid w:val="00F3595A"/>
    <w:rsid w:val="00F415E2"/>
    <w:rsid w:val="00F4558C"/>
    <w:rsid w:val="00F54F10"/>
    <w:rsid w:val="00F55449"/>
    <w:rsid w:val="00F56B73"/>
    <w:rsid w:val="00F62184"/>
    <w:rsid w:val="00F67761"/>
    <w:rsid w:val="00F73FF7"/>
    <w:rsid w:val="00F820EC"/>
    <w:rsid w:val="00F85442"/>
    <w:rsid w:val="00F86CE3"/>
    <w:rsid w:val="00FA0BE1"/>
    <w:rsid w:val="00FB5BF2"/>
    <w:rsid w:val="00FD7353"/>
    <w:rsid w:val="00FE19C8"/>
    <w:rsid w:val="00FE2CE3"/>
    <w:rsid w:val="00FE46CD"/>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0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9641">
      <w:bodyDiv w:val="1"/>
      <w:marLeft w:val="0"/>
      <w:marRight w:val="0"/>
      <w:marTop w:val="0"/>
      <w:marBottom w:val="0"/>
      <w:divBdr>
        <w:top w:val="none" w:sz="0" w:space="0" w:color="auto"/>
        <w:left w:val="none" w:sz="0" w:space="0" w:color="auto"/>
        <w:bottom w:val="none" w:sz="0" w:space="0" w:color="auto"/>
        <w:right w:val="none" w:sz="0" w:space="0" w:color="auto"/>
      </w:divBdr>
    </w:div>
    <w:div w:id="773356911">
      <w:bodyDiv w:val="1"/>
      <w:marLeft w:val="0"/>
      <w:marRight w:val="0"/>
      <w:marTop w:val="0"/>
      <w:marBottom w:val="0"/>
      <w:divBdr>
        <w:top w:val="none" w:sz="0" w:space="0" w:color="auto"/>
        <w:left w:val="none" w:sz="0" w:space="0" w:color="auto"/>
        <w:bottom w:val="none" w:sz="0" w:space="0" w:color="auto"/>
        <w:right w:val="none" w:sz="0" w:space="0" w:color="auto"/>
      </w:divBdr>
    </w:div>
    <w:div w:id="152636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3.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21D21-9546-4654-A5D2-D3E07A26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8249</Words>
  <Characters>47022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2022-08-24T17:37:00Z</dcterms:created>
  <dcterms:modified xsi:type="dcterms:W3CDTF">2022-08-25T10:33:00Z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