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新細明體" w:eastAsia="新細明體" w:hAnsi="新細明體"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f1"/>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5FCAB113"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p>
          <w:p w14:paraId="05F3189C" w14:textId="77777777" w:rsidR="001A2338" w:rsidRPr="00E57004"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3F6305A9"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Panasonic, Qualcomm</w:t>
            </w:r>
            <w:r w:rsidR="00C41F09">
              <w:rPr>
                <w:rFonts w:ascii="Times New Roman" w:hAnsi="Times New Roman" w:cs="Times New Roman"/>
                <w:sz w:val="16"/>
                <w:szCs w:val="18"/>
              </w:rPr>
              <w:t>, TCL, vivo</w:t>
            </w:r>
            <w:r w:rsidR="00E8768A">
              <w:rPr>
                <w:rFonts w:ascii="Times New Roman" w:hAnsi="Times New Roman" w:cs="Times New Roman"/>
                <w:sz w:val="16"/>
                <w:szCs w:val="18"/>
              </w:rPr>
              <w:t>, Xiaomi</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5B42FD57"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2747E349"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73BE95E8"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3D5D9E21"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52D67B79"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2" w:name="_Hlk103225378"/>
    </w:p>
    <w:p w14:paraId="27E0BC56" w14:textId="18FF66DD"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the </w:t>
      </w:r>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sidR="00B5685A">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00E875CE">
        <w:rPr>
          <w:rFonts w:ascii="Times New Roman" w:hAnsi="Times New Roman" w:cs="Times New Roman"/>
          <w:color w:val="000000" w:themeColor="text1"/>
          <w:sz w:val="18"/>
          <w:szCs w:val="18"/>
        </w:rPr>
        <w:t>two</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t>
      </w:r>
      <w:r w:rsidR="00B5685A">
        <w:rPr>
          <w:rFonts w:ascii="Times New Roman" w:eastAsia="新細明體"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新細明體" w:hAnsi="Times New Roman" w:cs="Times New Roman" w:hint="eastAsia"/>
          <w:color w:val="000000" w:themeColor="text1"/>
          <w:sz w:val="18"/>
          <w:szCs w:val="18"/>
          <w:lang w:eastAsia="zh-TW"/>
        </w:rPr>
        <w:t>c</w:t>
      </w:r>
      <w:r w:rsidR="000E3E20">
        <w:rPr>
          <w:rFonts w:ascii="Times New Roman" w:eastAsia="新細明體"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新細明體" w:hAnsi="Times New Roman" w:cs="Times New Roman" w:hint="eastAsia"/>
          <w:color w:val="000000" w:themeColor="text1"/>
          <w:sz w:val="18"/>
          <w:szCs w:val="18"/>
          <w:lang w:eastAsia="zh-TW"/>
        </w:rPr>
        <w:t>o</w:t>
      </w:r>
      <w:r w:rsidR="004708E5">
        <w:rPr>
          <w:rFonts w:ascii="Times New Roman" w:eastAsia="新細明體" w:hAnsi="Times New Roman" w:cs="Times New Roman"/>
          <w:color w:val="000000" w:themeColor="text1"/>
          <w:sz w:val="18"/>
          <w:szCs w:val="18"/>
          <w:lang w:eastAsia="zh-TW"/>
        </w:rPr>
        <w:t>peration</w:t>
      </w:r>
      <w:r w:rsidR="004F23E8">
        <w:rPr>
          <w:rFonts w:ascii="Times New Roman" w:eastAsia="新細明體" w:hAnsi="Times New Roman" w:cs="Times New Roman"/>
          <w:color w:val="000000" w:themeColor="text1"/>
          <w:sz w:val="18"/>
          <w:szCs w:val="18"/>
          <w:lang w:eastAsia="zh-TW"/>
        </w:rPr>
        <w:t>:</w:t>
      </w:r>
    </w:p>
    <w:p w14:paraId="213CACF5" w14:textId="2CBF9C6B" w:rsidR="006B416B" w:rsidRPr="006B416B" w:rsidRDefault="006B416B" w:rsidP="0021424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5C62AE79" w:rsidR="006B416B" w:rsidRDefault="002127D2"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784CD345" w14:textId="77777777" w:rsidR="006B416B" w:rsidRDefault="006B416B" w:rsidP="0021424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6C9632AC" w14:textId="0349532B" w:rsidR="006B416B" w:rsidRDefault="006B416B" w:rsidP="0021424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4 joint TCI states</w:t>
      </w:r>
    </w:p>
    <w:p w14:paraId="6C874AD0" w14:textId="0ECA79A1" w:rsidR="001A2338" w:rsidRDefault="001A2338"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1 joint TCI state </w:t>
      </w:r>
      <w:r w:rsidR="00E219B8">
        <w:rPr>
          <w:rFonts w:ascii="Times New Roman" w:eastAsia="新細明體" w:hAnsi="Times New Roman" w:cs="Times New Roman"/>
          <w:color w:val="000000" w:themeColor="text1"/>
          <w:sz w:val="18"/>
          <w:szCs w:val="18"/>
          <w:lang w:eastAsia="zh-TW"/>
        </w:rPr>
        <w:t>is</w:t>
      </w:r>
      <w:r>
        <w:rPr>
          <w:rFonts w:ascii="Times New Roman" w:eastAsia="新細明體"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w:t>
      </w:r>
      <w:r w:rsidR="005D57FB">
        <w:rPr>
          <w:rFonts w:ascii="Times New Roman" w:eastAsia="新細明體" w:hAnsi="Times New Roman" w:cs="Times New Roman"/>
          <w:color w:val="000000" w:themeColor="text1"/>
          <w:sz w:val="18"/>
          <w:szCs w:val="18"/>
          <w:lang w:eastAsia="zh-TW"/>
        </w:rPr>
        <w:t>is</w:t>
      </w:r>
      <w:r>
        <w:rPr>
          <w:rFonts w:ascii="Times New Roman" w:eastAsia="新細明體" w:hAnsi="Times New Roman" w:cs="Times New Roman"/>
          <w:color w:val="000000" w:themeColor="text1"/>
          <w:sz w:val="18"/>
          <w:szCs w:val="18"/>
          <w:lang w:eastAsia="zh-TW"/>
        </w:rPr>
        <w:t xml:space="preserve"> already supported by Rel-17 unified TCI framework</w:t>
      </w:r>
    </w:p>
    <w:bookmarkEnd w:id="2"/>
    <w:p w14:paraId="024B7AA5" w14:textId="77777777" w:rsidR="003D1608" w:rsidRPr="00153C06"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f1"/>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D3282F1" w:rsidR="00997CBE" w:rsidRDefault="00997CBE" w:rsidP="0030772B">
            <w:pPr>
              <w:snapToGrid w:val="0"/>
              <w:spacing w:after="0"/>
              <w:rPr>
                <w:rFonts w:ascii="Times New Rom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08AF3694" w14:textId="77777777" w:rsidR="00997CBE" w:rsidRDefault="00997CBE"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5C500915" w:rsidR="00997CBE" w:rsidRDefault="00997CBE"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661C159B" w14:textId="15D660E6" w:rsidR="00997CBE" w:rsidRPr="00F31F26" w:rsidRDefault="00997CBE" w:rsidP="0030772B">
            <w:pPr>
              <w:snapToGrid w:val="0"/>
              <w:spacing w:after="0"/>
              <w:rPr>
                <w:rFonts w:ascii="Times New Roman" w:hAnsi="Times New Roman" w:cs="Times New Roman"/>
                <w:sz w:val="18"/>
                <w:szCs w:val="18"/>
              </w:rPr>
            </w:pP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CE5623C" w14:textId="77777777" w:rsidR="00E219B8" w:rsidRPr="00F31F26" w:rsidRDefault="00E219B8" w:rsidP="0030772B">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B8D37C3" w14:textId="77777777" w:rsidR="00E219B8" w:rsidRPr="00F31F26" w:rsidRDefault="00E219B8" w:rsidP="0030772B">
            <w:pPr>
              <w:snapToGrid w:val="0"/>
              <w:spacing w:after="0"/>
              <w:rPr>
                <w:rFonts w:ascii="Times New Roman" w:hAnsi="Times New Roman" w:cs="Times New Roman"/>
                <w:sz w:val="18"/>
                <w:szCs w:val="18"/>
              </w:rPr>
            </w:pP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D5D87D" w14:textId="77777777" w:rsidR="00E219B8" w:rsidRPr="00F31F26" w:rsidRDefault="00E219B8" w:rsidP="0030772B">
            <w:pPr>
              <w:snapToGrid w:val="0"/>
              <w:spacing w:after="0"/>
              <w:rPr>
                <w:rFonts w:ascii="Times New Roman" w:hAnsi="Times New Roman" w:cs="Times New Roman"/>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1F55CA91"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26EACF06"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tc>
        <w:tc>
          <w:tcPr>
            <w:tcW w:w="1868" w:type="dxa"/>
          </w:tcPr>
          <w:p w14:paraId="508FC4D4" w14:textId="33DB05C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1.B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406A389A"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4B98BCB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9962BA6"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77777777" w:rsidR="004C1FB6" w:rsidRDefault="004C1FB6" w:rsidP="004C1FB6">
            <w:pPr>
              <w:snapToGrid w:val="0"/>
              <w:spacing w:after="0"/>
              <w:rPr>
                <w:rFonts w:ascii="Times New Rom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12B645AB" w14:textId="77777777" w:rsidR="004C1FB6" w:rsidRDefault="004C1FB6"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77777777" w:rsidR="004C1FB6" w:rsidRDefault="004C1FB6" w:rsidP="004C1FB6">
            <w:pPr>
              <w:snapToGrid w:val="0"/>
              <w:spacing w:after="0"/>
              <w:rPr>
                <w:rFonts w:ascii="Times New Rom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7E747ED7" w14:textId="77777777" w:rsidR="004C1FB6" w:rsidRDefault="004C1FB6" w:rsidP="004C1FB6">
            <w:pPr>
              <w:snapToGrid w:val="0"/>
              <w:spacing w:after="0"/>
              <w:rPr>
                <w:rFonts w:ascii="Times New Roman" w:eastAsia="DengXian" w:hAnsi="Times New Roman" w:cs="Times New Roman"/>
                <w:sz w:val="18"/>
                <w:szCs w:val="18"/>
                <w:lang w:eastAsia="zh-CN"/>
              </w:rPr>
            </w:pP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77777777" w:rsidR="004C1FB6" w:rsidRDefault="004C1FB6" w:rsidP="004C1FB6">
            <w:pPr>
              <w:snapToGrid w:val="0"/>
              <w:spacing w:after="0"/>
              <w:rPr>
                <w:rFonts w:ascii="Times New Rom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1C7D6371" w14:textId="77777777" w:rsidR="004C1FB6" w:rsidRDefault="004C1FB6" w:rsidP="004C1FB6">
            <w:pPr>
              <w:snapToGrid w:val="0"/>
              <w:spacing w:after="0"/>
              <w:rPr>
                <w:rFonts w:ascii="Times New Roman" w:eastAsia="DengXian" w:hAnsi="Times New Roman" w:cs="Times New Roman"/>
                <w:sz w:val="18"/>
                <w:szCs w:val="18"/>
                <w:lang w:eastAsia="zh-CN"/>
              </w:rPr>
            </w:pP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77777777" w:rsidR="004C1FB6" w:rsidRDefault="004C1FB6" w:rsidP="004C1FB6">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7F5EB3C" w14:textId="77777777" w:rsidR="004C1FB6" w:rsidRDefault="004C1FB6" w:rsidP="004C1FB6">
            <w:pPr>
              <w:snapToGrid w:val="0"/>
              <w:spacing w:after="0"/>
              <w:rPr>
                <w:rFonts w:ascii="Times New Roman" w:hAnsi="Times New Roman" w:cs="Times New Roman"/>
                <w:sz w:val="18"/>
                <w:szCs w:val="18"/>
              </w:rPr>
            </w:pP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40045BF5"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4320725F" w:rsidR="00151704" w:rsidRDefault="00151704"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lastRenderedPageBreak/>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新細明體" w:hAnsi="Times New Roman" w:cs="Times New Roman" w:hint="eastAsia"/>
                <w:color w:val="000000" w:themeColor="text1"/>
                <w:sz w:val="16"/>
                <w:szCs w:val="18"/>
                <w:lang w:eastAsia="zh-TW"/>
              </w:rPr>
              <w:t>o</w:t>
            </w:r>
            <w:r w:rsidR="001F4322" w:rsidRPr="00B5685A">
              <w:rPr>
                <w:rFonts w:ascii="Times New Roman" w:eastAsia="新細明體"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108366AB"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E57004">
              <w:rPr>
                <w:rFonts w:ascii="Times New Roman" w:hAnsi="Times New Roman" w:cs="Times New Roman"/>
                <w:sz w:val="16"/>
                <w:szCs w:val="18"/>
              </w:rPr>
              <w:t>Huawei/HiSilicon</w:t>
            </w:r>
            <w:r w:rsidR="009C727B">
              <w:rPr>
                <w:rFonts w:ascii="Times New Roman" w:hAnsi="Times New Roman" w:cs="Times New Roman"/>
                <w:sz w:val="16"/>
                <w:szCs w:val="18"/>
              </w:rPr>
              <w:t>,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27244CB2"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10E7CE70"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8F0ACB3" w:rsidR="004C1FB6" w:rsidRDefault="004C1FB6" w:rsidP="004C1FB6">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新細明體" w:eastAsia="新細明體" w:hAnsi="新細明體"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新細明體" w:eastAsia="新細明體" w:hAnsi="新細明體"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af4"/>
        <w:numPr>
          <w:ilvl w:val="0"/>
          <w:numId w:val="11"/>
        </w:numPr>
        <w:spacing w:after="0"/>
        <w:rPr>
          <w:rFonts w:ascii="Times New Roman" w:hAnsi="Times New Roman" w:cs="Times New Roman"/>
          <w:sz w:val="18"/>
          <w:szCs w:val="18"/>
          <w:lang w:val="en-GB"/>
        </w:rPr>
      </w:pPr>
      <w:r w:rsidRPr="00F96DB7">
        <w:rPr>
          <w:rFonts w:ascii="Times New Roman" w:eastAsia="新細明體" w:hAnsi="Times New Roman" w:cs="Times New Roman" w:hint="eastAsia"/>
          <w:color w:val="000000" w:themeColor="text1"/>
          <w:sz w:val="18"/>
          <w:szCs w:val="18"/>
          <w:lang w:val="en-GB" w:eastAsia="zh-TW"/>
        </w:rPr>
        <w:t>A</w:t>
      </w:r>
      <w:r w:rsidRPr="00F96DB7">
        <w:rPr>
          <w:rFonts w:ascii="Times New Roman" w:eastAsia="新細明體"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0CF53876" w:rsidR="00B02D84" w:rsidRPr="000852F9" w:rsidRDefault="00E836B6" w:rsidP="00856BD2">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新細明體" w:eastAsia="新細明體" w:hAnsi="新細明體"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af4"/>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新細明體" w:eastAsia="新細明體" w:hAnsi="新細明體"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新細明體" w:eastAsia="新細明體" w:hAnsi="新細明體"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af4"/>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af4"/>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af4"/>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7777777" w:rsidR="00AA02B3" w:rsidRDefault="00AA02B3" w:rsidP="003D1608">
            <w:pPr>
              <w:snapToGrid w:val="0"/>
              <w:spacing w:after="0"/>
              <w:rPr>
                <w:rFonts w:ascii="Times New Rom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56BF6552" w14:textId="77777777" w:rsidR="00AA02B3" w:rsidRDefault="00AA02B3"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77777777" w:rsidR="00AA02B3" w:rsidRDefault="00AA02B3" w:rsidP="003D1608">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B4003CB" w14:textId="77777777" w:rsidR="00AA02B3" w:rsidRDefault="00AA02B3" w:rsidP="003D1608">
            <w:pPr>
              <w:snapToGrid w:val="0"/>
              <w:spacing w:after="0"/>
              <w:rPr>
                <w:rFonts w:ascii="Times New Roman" w:hAnsi="Times New Roman" w:cs="Times New Roman"/>
                <w:sz w:val="18"/>
                <w:szCs w:val="18"/>
              </w:rPr>
            </w:pP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3DFDE23C"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1E3A54BD" w14:textId="4DA394B6" w:rsidR="001C3E7C" w:rsidRPr="001C3E7C" w:rsidRDefault="001C3E7C" w:rsidP="003D1608">
            <w:pPr>
              <w:snapToGrid w:val="0"/>
              <w:spacing w:after="0"/>
              <w:rPr>
                <w:rFonts w:ascii="Times New Roman" w:hAnsi="Times New Roman" w:cs="Times New Roman"/>
                <w:color w:val="000000" w:themeColor="text1"/>
                <w:sz w:val="18"/>
                <w:szCs w:val="20"/>
              </w:rPr>
            </w:pPr>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77777777"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77777777"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0375D7" w14:paraId="7E76A673" w14:textId="77777777" w:rsidTr="009F261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9F261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9F261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9F2610">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9F2610">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f4"/>
              <w:numPr>
                <w:ilvl w:val="0"/>
                <w:numId w:val="39"/>
              </w:numPr>
              <w:snapToGrid w:val="0"/>
              <w:spacing w:after="0"/>
              <w:jc w:val="both"/>
              <w:rPr>
                <w:rFonts w:ascii="Times New Roman" w:eastAsia="新細明體"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f4"/>
              <w:numPr>
                <w:ilvl w:val="0"/>
                <w:numId w:val="39"/>
              </w:numPr>
              <w:snapToGrid w:val="0"/>
              <w:spacing w:after="0"/>
              <w:jc w:val="both"/>
              <w:rPr>
                <w:rFonts w:ascii="Times New Roman" w:eastAsia="新細明體"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9F2610">
        <w:tc>
          <w:tcPr>
            <w:tcW w:w="1286" w:type="dxa"/>
            <w:tcBorders>
              <w:top w:val="single" w:sz="4" w:space="0" w:color="auto"/>
              <w:left w:val="single" w:sz="4" w:space="0" w:color="auto"/>
              <w:bottom w:val="single" w:sz="4" w:space="0" w:color="auto"/>
              <w:right w:val="single" w:sz="4" w:space="0" w:color="auto"/>
            </w:tcBorders>
          </w:tcPr>
          <w:p w14:paraId="66309D01" w14:textId="77777777" w:rsidR="000375D7" w:rsidRDefault="000375D7" w:rsidP="009F2610">
            <w:pPr>
              <w:snapToGrid w:val="0"/>
              <w:spacing w:after="0"/>
              <w:rPr>
                <w:rFonts w:ascii="Times New Rom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72041244" w14:textId="77777777" w:rsidR="000375D7" w:rsidRDefault="000375D7" w:rsidP="009F2610">
            <w:pPr>
              <w:snapToGrid w:val="0"/>
              <w:spacing w:after="0"/>
              <w:rPr>
                <w:rFonts w:ascii="Times New Roman" w:eastAsia="DengXian" w:hAnsi="Times New Roman" w:cs="Times New Roman"/>
                <w:sz w:val="18"/>
                <w:szCs w:val="18"/>
                <w:lang w:eastAsia="zh-CN"/>
              </w:rPr>
            </w:pPr>
          </w:p>
        </w:tc>
      </w:tr>
      <w:tr w:rsidR="000375D7" w14:paraId="061FF3B2" w14:textId="77777777" w:rsidTr="009F2610">
        <w:tc>
          <w:tcPr>
            <w:tcW w:w="1286" w:type="dxa"/>
            <w:tcBorders>
              <w:top w:val="single" w:sz="4" w:space="0" w:color="auto"/>
              <w:left w:val="single" w:sz="4" w:space="0" w:color="auto"/>
              <w:bottom w:val="single" w:sz="4" w:space="0" w:color="auto"/>
              <w:right w:val="single" w:sz="4" w:space="0" w:color="auto"/>
            </w:tcBorders>
          </w:tcPr>
          <w:p w14:paraId="56DF378C" w14:textId="77777777" w:rsidR="000375D7" w:rsidRDefault="000375D7" w:rsidP="009F2610">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4C62D205" w14:textId="77777777" w:rsidR="000375D7" w:rsidRDefault="000375D7" w:rsidP="009F2610">
            <w:pPr>
              <w:snapToGrid w:val="0"/>
              <w:spacing w:after="0"/>
              <w:rPr>
                <w:rFonts w:ascii="Times New Roman" w:hAnsi="Times New Roman" w:cs="Times New Roman"/>
                <w:sz w:val="18"/>
                <w:szCs w:val="18"/>
              </w:rPr>
            </w:pPr>
          </w:p>
        </w:tc>
      </w:tr>
      <w:tr w:rsidR="001A1C91" w14:paraId="1C841435" w14:textId="77777777" w:rsidTr="009F2610">
        <w:tc>
          <w:tcPr>
            <w:tcW w:w="1286" w:type="dxa"/>
            <w:tcBorders>
              <w:top w:val="single" w:sz="4" w:space="0" w:color="auto"/>
              <w:left w:val="single" w:sz="4" w:space="0" w:color="auto"/>
              <w:bottom w:val="single" w:sz="4" w:space="0" w:color="auto"/>
              <w:right w:val="single" w:sz="4" w:space="0" w:color="auto"/>
            </w:tcBorders>
          </w:tcPr>
          <w:p w14:paraId="22E9DB25" w14:textId="77777777" w:rsidR="001A1C91" w:rsidRDefault="001A1C91" w:rsidP="009F2610">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088D5F0" w14:textId="77777777" w:rsidR="001A1C91" w:rsidRDefault="001A1C91" w:rsidP="009F2610">
            <w:pPr>
              <w:snapToGrid w:val="0"/>
              <w:spacing w:after="0"/>
              <w:rPr>
                <w:rFonts w:ascii="Times New Roman" w:hAnsi="Times New Roman" w:cs="Times New Roman"/>
                <w:sz w:val="18"/>
                <w:szCs w:val="18"/>
              </w:rPr>
            </w:pPr>
          </w:p>
        </w:tc>
      </w:tr>
      <w:tr w:rsidR="001A1C91" w14:paraId="4B820BE9" w14:textId="77777777" w:rsidTr="009F2610">
        <w:tc>
          <w:tcPr>
            <w:tcW w:w="1286" w:type="dxa"/>
            <w:tcBorders>
              <w:top w:val="single" w:sz="4" w:space="0" w:color="auto"/>
              <w:left w:val="single" w:sz="4" w:space="0" w:color="auto"/>
              <w:bottom w:val="single" w:sz="4" w:space="0" w:color="auto"/>
              <w:right w:val="single" w:sz="4" w:space="0" w:color="auto"/>
            </w:tcBorders>
          </w:tcPr>
          <w:p w14:paraId="1CB13930" w14:textId="77777777" w:rsidR="001A1C91" w:rsidRDefault="001A1C91" w:rsidP="009F2610">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EBA0BB" w14:textId="77777777" w:rsidR="001A1C91" w:rsidRDefault="001A1C91" w:rsidP="009F2610">
            <w:pPr>
              <w:snapToGrid w:val="0"/>
              <w:spacing w:after="0"/>
              <w:rPr>
                <w:rFonts w:ascii="Times New Roman" w:hAnsi="Times New Roman" w:cs="Times New Roman"/>
                <w:sz w:val="18"/>
                <w:szCs w:val="18"/>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新細明體" w:hAnsi="Times New Roman"/>
          <w:sz w:val="28"/>
          <w:lang w:val="en-US" w:eastAsia="zh-TW"/>
        </w:rPr>
      </w:pPr>
      <w:bookmarkStart w:id="3" w:name="_Hlk102142298"/>
      <w:r>
        <w:rPr>
          <w:rFonts w:ascii="Times New Roman" w:eastAsia="新細明體" w:hAnsi="Times New Roman"/>
          <w:sz w:val="28"/>
          <w:lang w:val="en-US" w:eastAsia="zh-TW"/>
        </w:rPr>
        <w:t xml:space="preserve">Issue </w:t>
      </w:r>
      <w:r w:rsidR="00BD12C1">
        <w:rPr>
          <w:rFonts w:ascii="Times New Roman" w:eastAsia="新細明體" w:hAnsi="Times New Roman"/>
          <w:sz w:val="28"/>
          <w:lang w:val="en-US" w:eastAsia="zh-TW"/>
        </w:rPr>
        <w:t>5</w:t>
      </w:r>
      <w:r>
        <w:rPr>
          <w:rFonts w:ascii="Times New Roman" w:eastAsia="新細明體" w:hAnsi="Times New Roman"/>
          <w:sz w:val="28"/>
          <w:lang w:val="en-US" w:eastAsia="zh-TW"/>
        </w:rPr>
        <w:t xml:space="preserve"> – Beam reporting and beam failure recovery</w:t>
      </w:r>
    </w:p>
    <w:bookmarkEnd w:id="3"/>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f1"/>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0A3D3F88"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21BA2154"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22DB3E3B"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7C9D5A78"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24AD06AF"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f1"/>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f4"/>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f4"/>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606FE7B1"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B490C6B" w14:textId="5300CAC6" w:rsidR="00997CBE" w:rsidRPr="001A1C91" w:rsidRDefault="00997CBE"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02828DAA"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B4CDDD1" w14:textId="4018625E" w:rsidR="00997CBE" w:rsidRDefault="00997CBE" w:rsidP="0030772B">
            <w:pPr>
              <w:snapToGrid w:val="0"/>
              <w:spacing w:after="0"/>
              <w:rPr>
                <w:rFonts w:ascii="Times New Roman" w:hAnsi="Times New Roman" w:cs="Times New Roman"/>
                <w:sz w:val="18"/>
                <w:szCs w:val="18"/>
              </w:rPr>
            </w:pP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77777777" w:rsidR="0027739D" w:rsidRDefault="0027739D"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7003D32" w14:textId="77777777" w:rsidR="0027739D" w:rsidRDefault="0027739D" w:rsidP="0030772B">
            <w:pPr>
              <w:snapToGrid w:val="0"/>
              <w:spacing w:after="0"/>
              <w:rPr>
                <w:rFonts w:ascii="Times New Roman" w:hAnsi="Times New Roman" w:cs="Times New Roman"/>
                <w:sz w:val="18"/>
                <w:szCs w:val="18"/>
              </w:rPr>
            </w:pP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f1"/>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f2"/>
                <w:rFonts w:ascii="Arial" w:hAnsi="Arial" w:cs="Arial"/>
                <w:sz w:val="20"/>
                <w:szCs w:val="20"/>
                <w:highlight w:val="green"/>
              </w:rPr>
            </w:pPr>
            <w:r w:rsidRPr="003D1608">
              <w:rPr>
                <w:rStyle w:val="af2"/>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新細明體" w:hAnsi="新細明體" w:cs="新細明體"/>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f2"/>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lastRenderedPageBreak/>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f4"/>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af4"/>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af4"/>
              <w:numPr>
                <w:ilvl w:val="0"/>
                <w:numId w:val="23"/>
              </w:numPr>
              <w:spacing w:after="0" w:line="240" w:lineRule="auto"/>
              <w:jc w:val="both"/>
              <w:rPr>
                <w:rFonts w:ascii="新細明體" w:hAnsi="新細明體"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f4"/>
              <w:numPr>
                <w:ilvl w:val="0"/>
                <w:numId w:val="23"/>
              </w:numPr>
              <w:spacing w:after="0" w:line="240" w:lineRule="auto"/>
              <w:jc w:val="both"/>
              <w:rPr>
                <w:rFonts w:ascii="新細明體" w:hAnsi="新細明體"/>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f2"/>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f2"/>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新細明體" w:hAnsi="新細明體"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新細明體" w:hAnsi="新細明體"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新細明體" w:hAnsi="新細明體"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af4"/>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af4"/>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af4"/>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af4"/>
              <w:numPr>
                <w:ilvl w:val="0"/>
                <w:numId w:val="24"/>
              </w:numPr>
              <w:spacing w:after="0" w:line="240" w:lineRule="auto"/>
              <w:jc w:val="both"/>
              <w:rPr>
                <w:rFonts w:ascii="新細明體" w:hAnsi="新細明體"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新細明體" w:hAnsi="新細明體"/>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f2"/>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f2"/>
                <w:rFonts w:ascii="Times" w:hAnsi="Times" w:cs="Times"/>
                <w:sz w:val="16"/>
                <w:szCs w:val="16"/>
                <w:highlight w:val="green"/>
              </w:rPr>
            </w:pPr>
            <w:r w:rsidRPr="003D1608">
              <w:rPr>
                <w:rStyle w:val="af2"/>
                <w:rFonts w:ascii="Arial" w:hAnsi="Arial" w:cs="Arial"/>
                <w:sz w:val="18"/>
                <w:szCs w:val="18"/>
              </w:rPr>
              <w:lastRenderedPageBreak/>
              <w:t>RAN1#1</w:t>
            </w:r>
            <w:r>
              <w:rPr>
                <w:rStyle w:val="af2"/>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f2"/>
                <w:rFonts w:ascii="Times" w:hAnsi="Times" w:cs="Times"/>
                <w:sz w:val="16"/>
                <w:szCs w:val="16"/>
                <w:highlight w:val="green"/>
              </w:rPr>
            </w:pPr>
          </w:p>
          <w:p w14:paraId="4BBA5B7E" w14:textId="194F1D35" w:rsidR="003D1608" w:rsidRPr="003D1608" w:rsidRDefault="003D1608" w:rsidP="003D1608">
            <w:pPr>
              <w:spacing w:after="0" w:line="240" w:lineRule="auto"/>
              <w:rPr>
                <w:rStyle w:val="af2"/>
                <w:rFonts w:ascii="Times" w:hAnsi="Times" w:cs="Times"/>
                <w:sz w:val="16"/>
                <w:szCs w:val="16"/>
                <w:highlight w:val="green"/>
              </w:rPr>
            </w:pPr>
          </w:p>
        </w:tc>
      </w:tr>
    </w:tbl>
    <w:p w14:paraId="7FA4DB2C" w14:textId="77777777" w:rsidR="003D1608" w:rsidRDefault="003D1608" w:rsidP="0030772B">
      <w:pPr>
        <w:spacing w:after="0"/>
        <w:rPr>
          <w:rStyle w:val="af2"/>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lastRenderedPageBreak/>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Docomo, </w:t>
            </w:r>
            <w:proofErr w:type="gramStart"/>
            <w:r w:rsidRPr="003D1608">
              <w:rPr>
                <w:rFonts w:ascii="Times New Roman" w:hAnsi="Times New Roman" w:cs="Times New Roman"/>
                <w:sz w:val="16"/>
                <w:szCs w:val="18"/>
              </w:rPr>
              <w:t>ZTE(</w:t>
            </w:r>
            <w:proofErr w:type="gramEnd"/>
            <w:r w:rsidRPr="003D1608">
              <w:rPr>
                <w:rFonts w:ascii="Times New Roman" w:hAnsi="Times New Roman" w:cs="Times New Roman"/>
                <w:sz w:val="16"/>
                <w:szCs w:val="18"/>
              </w:rPr>
              <w:t>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f4"/>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af4"/>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sidRPr="003D1608">
              <w:rPr>
                <w:rFonts w:ascii="Times New Roman" w:eastAsia="Yu Mincho" w:hAnsi="Times New Roman" w:cs="Times New Roman"/>
                <w:sz w:val="14"/>
                <w:szCs w:val="14"/>
                <w:lang w:eastAsia="ja-JP"/>
              </w:rPr>
              <w:t>e.g.</w:t>
            </w:r>
            <w:proofErr w:type="gramEnd"/>
            <w:r w:rsidRPr="003D1608">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MTRP without impacting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w:t>
            </w:r>
            <w:proofErr w:type="gramStart"/>
            <w:r w:rsidRPr="003D1608">
              <w:rPr>
                <w:rFonts w:ascii="Times New Roman" w:hAnsi="Times New Roman" w:cs="Times New Roman"/>
                <w:sz w:val="14"/>
                <w:szCs w:val="14"/>
              </w:rPr>
              <w:t>principle</w:t>
            </w:r>
            <w:proofErr w:type="gramEnd"/>
            <w:r w:rsidRPr="003D1608">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sidRPr="003D1608">
              <w:rPr>
                <w:rFonts w:ascii="Times New Roman" w:hAnsi="Times New Roman" w:cs="Times New Roman"/>
                <w:sz w:val="14"/>
                <w:szCs w:val="14"/>
              </w:rPr>
              <w:t>But,</w:t>
            </w:r>
            <w:proofErr w:type="gramEnd"/>
            <w:r w:rsidRPr="003D1608">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DengXian" w:hAnsi="Times New Roman" w:cs="Times New Roman"/>
                <w:sz w:val="14"/>
                <w:szCs w:val="14"/>
                <w:lang w:eastAsia="zh-CN"/>
              </w:rPr>
              <w:t>sTRP</w:t>
            </w:r>
            <w:proofErr w:type="spellEnd"/>
            <w:r w:rsidRPr="003D1608">
              <w:rPr>
                <w:rFonts w:ascii="Times New Roman" w:eastAsia="DengXian" w:hAnsi="Times New Roman" w:cs="Times New Roman"/>
                <w:sz w:val="14"/>
                <w:szCs w:val="14"/>
                <w:lang w:eastAsia="zh-CN"/>
              </w:rPr>
              <w:t>/</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NCJT PDSCH to justify incorporating CJT in the R18 </w:t>
            </w:r>
            <w:proofErr w:type="spellStart"/>
            <w:r w:rsidRPr="003D1608">
              <w:rPr>
                <w:rFonts w:ascii="Times New Roman" w:eastAsia="DengXian" w:hAnsi="Times New Roman" w:cs="Times New Roman"/>
                <w:sz w:val="14"/>
                <w:szCs w:val="14"/>
                <w:lang w:eastAsia="zh-CN"/>
              </w:rPr>
              <w:t>eUTI</w:t>
            </w:r>
            <w:proofErr w:type="spellEnd"/>
            <w:r w:rsidRPr="003D1608">
              <w:rPr>
                <w:rFonts w:ascii="Times New Roman" w:eastAsia="DengXian"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Excluding CJT, 2 sets of TCI states are sufficient to support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sidRPr="003D1608">
              <w:rPr>
                <w:rFonts w:ascii="Times New Roman" w:eastAsia="DengXian" w:hAnsi="Times New Roman" w:cs="Times New Roman"/>
                <w:sz w:val="14"/>
                <w:szCs w:val="14"/>
                <w:lang w:eastAsia="zh-CN"/>
              </w:rPr>
              <w:t>TRPs,  the</w:t>
            </w:r>
            <w:proofErr w:type="gramEnd"/>
            <w:r w:rsidRPr="003D1608">
              <w:rPr>
                <w:rFonts w:ascii="Times New Roman" w:eastAsia="DengXian" w:hAnsi="Times New Roman" w:cs="Times New Roman"/>
                <w:sz w:val="14"/>
                <w:szCs w:val="14"/>
                <w:lang w:eastAsia="zh-CN"/>
              </w:rPr>
              <w:t xml:space="preserv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DengXian" w:hAnsi="Times New Roman" w:cs="Times New Roman"/>
                <w:sz w:val="14"/>
                <w:szCs w:val="14"/>
                <w:lang w:eastAsia="zh-CN"/>
              </w:rPr>
              <w:t>joint+joint</w:t>
            </w:r>
            <w:proofErr w:type="spellEnd"/>
            <w:r w:rsidRPr="003D1608">
              <w:rPr>
                <w:rFonts w:ascii="Times New Roman" w:eastAsia="DengXian" w:hAnsi="Times New Roman" w:cs="Times New Roman"/>
                <w:sz w:val="14"/>
                <w:szCs w:val="14"/>
                <w:lang w:eastAsia="zh-CN"/>
              </w:rPr>
              <w: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X can be at least </w:t>
            </w:r>
            <w:proofErr w:type="gramStart"/>
            <w:r w:rsidRPr="003D1608">
              <w:rPr>
                <w:rFonts w:ascii="Times New Roman" w:eastAsia="SimSun" w:hAnsi="Times New Roman" w:cs="Times New Roman"/>
                <w:sz w:val="14"/>
                <w:szCs w:val="14"/>
                <w:lang w:eastAsia="zh-CN"/>
              </w:rPr>
              <w:t>2, and</w:t>
            </w:r>
            <w:proofErr w:type="gramEnd"/>
            <w:r w:rsidRPr="003D1608">
              <w:rPr>
                <w:rFonts w:ascii="Times New Roman" w:eastAsia="SimSun" w:hAnsi="Times New Roman" w:cs="Times New Roman"/>
                <w:sz w:val="14"/>
                <w:szCs w:val="14"/>
                <w:lang w:eastAsia="zh-CN"/>
              </w:rPr>
              <w:t xml:space="preserve">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This kind of principle on what to support is desired to be agreed first. </w:t>
            </w:r>
            <w:proofErr w:type="gramStart"/>
            <w:r w:rsidRPr="003D1608">
              <w:rPr>
                <w:rFonts w:ascii="Times New Roman" w:eastAsia="SimSun" w:hAnsi="Times New Roman" w:cs="Times New Roman"/>
                <w:sz w:val="14"/>
                <w:szCs w:val="14"/>
                <w:lang w:eastAsia="zh-CN"/>
              </w:rPr>
              <w:t>And,</w:t>
            </w:r>
            <w:proofErr w:type="gramEnd"/>
            <w:r w:rsidRPr="003D1608">
              <w:rPr>
                <w:rFonts w:ascii="Times New Roman" w:eastAsia="SimSun" w:hAnsi="Times New Roman" w:cs="Times New Roman"/>
                <w:sz w:val="14"/>
                <w:szCs w:val="14"/>
                <w:lang w:eastAsia="zh-CN"/>
              </w:rPr>
              <w:t xml:space="preserve">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SimSun" w:hAnsi="Times New Roman" w:cs="Times New Roman"/>
                <w:sz w:val="14"/>
                <w:szCs w:val="14"/>
                <w:lang w:eastAsia="zh-CN"/>
              </w:rPr>
              <w:t>gNB’s</w:t>
            </w:r>
            <w:proofErr w:type="spellEnd"/>
            <w:r w:rsidRPr="003D1608">
              <w:rPr>
                <w:rFonts w:ascii="Times New Roman" w:eastAsia="SimSun"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roofErr w:type="gramStart"/>
            <w:r w:rsidRPr="003D1608">
              <w:rPr>
                <w:rFonts w:ascii="Times New Roman" w:eastAsia="SimSun" w:hAnsi="Times New Roman" w:cs="Times New Roman"/>
                <w:sz w:val="14"/>
                <w:szCs w:val="14"/>
                <w:lang w:eastAsia="zh-CN"/>
              </w:rPr>
              <w:t>But,</w:t>
            </w:r>
            <w:proofErr w:type="gramEnd"/>
            <w:r w:rsidRPr="003D1608">
              <w:rPr>
                <w:rFonts w:ascii="Times New Roman" w:eastAsia="SimSun" w:hAnsi="Times New Roman" w:cs="Times New Roman"/>
                <w:sz w:val="14"/>
                <w:szCs w:val="14"/>
                <w:lang w:eastAsia="zh-CN"/>
              </w:rPr>
              <w:t xml:space="preserve"> no need of ‘TCI set’ concept even for discussion purpose.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(e.g., separate DL/UL mode where 2 TCI state per TRP) and up to 2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xml:space="preserve">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 xml:space="preserve">s better </w:t>
            </w:r>
            <w:proofErr w:type="gramStart"/>
            <w:r w:rsidRPr="003D1608">
              <w:rPr>
                <w:rFonts w:ascii="Times New Roman" w:eastAsia="DengXian" w:hAnsi="Times New Roman" w:cs="Times New Roman" w:hint="eastAsia"/>
                <w:sz w:val="14"/>
                <w:szCs w:val="14"/>
                <w:lang w:eastAsia="zh-CN"/>
              </w:rPr>
              <w:t>to  discuss</w:t>
            </w:r>
            <w:proofErr w:type="gramEnd"/>
            <w:r w:rsidRPr="003D1608">
              <w:rPr>
                <w:rFonts w:ascii="Times New Roman" w:eastAsia="DengXian" w:hAnsi="Times New Roman" w:cs="Times New Roman" w:hint="eastAsia"/>
                <w:sz w:val="14"/>
                <w:szCs w:val="14"/>
                <w:lang w:eastAsia="zh-CN"/>
              </w:rPr>
              <w:t xml:space="preserve">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DengXian" w:hAnsi="Times New Roman" w:cs="Times New Roman" w:hint="eastAsia"/>
                <w:sz w:val="14"/>
                <w:szCs w:val="14"/>
                <w:lang w:eastAsia="zh-CN"/>
              </w:rPr>
              <w:t xml:space="preserve">. For </w:t>
            </w:r>
            <w:proofErr w:type="spellStart"/>
            <w:r w:rsidRPr="003D1608">
              <w:rPr>
                <w:rFonts w:ascii="Times New Roman" w:eastAsia="DengXian" w:hAnsi="Times New Roman" w:cs="Times New Roman" w:hint="eastAsia"/>
                <w:sz w:val="14"/>
                <w:szCs w:val="14"/>
                <w:lang w:eastAsia="zh-CN"/>
              </w:rPr>
              <w:t>sTRP</w:t>
            </w:r>
            <w:proofErr w:type="spellEnd"/>
            <w:r w:rsidRPr="003D1608">
              <w:rPr>
                <w:rFonts w:ascii="Times New Roman" w:eastAsia="DengXian" w:hAnsi="Times New Roman" w:cs="Times New Roman" w:hint="eastAsia"/>
                <w:sz w:val="14"/>
                <w:szCs w:val="14"/>
                <w:lang w:eastAsia="zh-CN"/>
              </w:rPr>
              <w:t xml:space="preserve">, only one TCI set is applied. For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af4"/>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 For CJT, whether every PDSCH DMRS port should have the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(s)?</w:t>
            </w:r>
          </w:p>
          <w:p w14:paraId="33993C6E" w14:textId="77777777" w:rsidR="003D1608" w:rsidRPr="003D1608" w:rsidRDefault="003D1608" w:rsidP="00214241">
            <w:pPr>
              <w:pStyle w:val="af4"/>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sidRPr="003D1608">
              <w:rPr>
                <w:rFonts w:ascii="Times New Roman" w:eastAsia="DengXian" w:hAnsi="Times New Roman" w:cs="Times New Roman"/>
                <w:sz w:val="14"/>
                <w:szCs w:val="14"/>
                <w:lang w:eastAsia="zh-CN"/>
              </w:rPr>
              <w:t>So</w:t>
            </w:r>
            <w:proofErr w:type="gramEnd"/>
            <w:r w:rsidRPr="003D1608">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f4"/>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f4"/>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sidRPr="003D1608">
              <w:rPr>
                <w:rFonts w:ascii="Times New Roman" w:eastAsia="DengXian" w:hAnsi="Times New Roman" w:cs="Times New Roman"/>
                <w:sz w:val="14"/>
                <w:szCs w:val="14"/>
                <w:lang w:eastAsia="zh-CN"/>
              </w:rPr>
              <w:t>e.g.</w:t>
            </w:r>
            <w:proofErr w:type="gramEnd"/>
            <w:r w:rsidRPr="003D1608">
              <w:rPr>
                <w:rFonts w:ascii="Times New Roman" w:eastAsia="DengXian"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lang w:val="en-GB" w:eastAsia="en-US"/>
              </w:rPr>
              <w:lastRenderedPageBreak/>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lastRenderedPageBreak/>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ne clarification for my plan in this meeting. Not only Issue 1, </w:t>
            </w:r>
            <w:proofErr w:type="gramStart"/>
            <w:r w:rsidRPr="003D1608">
              <w:rPr>
                <w:rFonts w:ascii="Times New Roman" w:hAnsi="Times New Roman" w:cs="Times New Roman"/>
                <w:color w:val="0000FF"/>
                <w:sz w:val="14"/>
                <w:szCs w:val="14"/>
              </w:rPr>
              <w:t>I will</w:t>
            </w:r>
            <w:proofErr w:type="gramEnd"/>
            <w:r w:rsidRPr="003D1608">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af4"/>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新細明體" w:hAnsi="Times New Roman" w:cs="Times New Roman" w:hint="eastAsia"/>
                <w:color w:val="0000FF"/>
                <w:sz w:val="14"/>
                <w:szCs w:val="14"/>
                <w:lang w:eastAsia="zh-TW"/>
              </w:rPr>
              <w:t>u</w:t>
            </w:r>
            <w:r w:rsidRPr="003D1608">
              <w:rPr>
                <w:rFonts w:ascii="Times New Roman" w:eastAsia="新細明體"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f4"/>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新細明體" w:hAnsi="Times New Roman" w:cs="Times New Roman" w:hint="eastAsia"/>
                <w:color w:val="0000FF"/>
                <w:sz w:val="14"/>
                <w:szCs w:val="14"/>
                <w:lang w:eastAsia="zh-TW"/>
              </w:rPr>
              <w:t>T</w:t>
            </w:r>
            <w:r w:rsidRPr="003D1608">
              <w:rPr>
                <w:rFonts w:ascii="Times New Roman" w:eastAsia="新細明體"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C3694B"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C3694B"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C3694B"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C3694B"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C3694B"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C3694B"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C3694B"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C3694B"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10</w:t>
            </w:r>
          </w:p>
        </w:tc>
        <w:tc>
          <w:tcPr>
            <w:tcW w:w="1133" w:type="dxa"/>
            <w:hideMark/>
          </w:tcPr>
          <w:p w14:paraId="1A7BD56C" w14:textId="1EF0943B" w:rsidR="001F3B77" w:rsidRPr="001F3B77" w:rsidRDefault="00C3694B"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C3694B"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C3694B"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C3694B"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C3694B"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C3694B"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C3694B"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C3694B"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C3694B"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C3694B"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C3694B"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C3694B"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C3694B"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C3694B"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C3694B"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C3694B"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C3694B"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C3694B"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C3694B"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C3694B"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C3694B"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C3694B"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C3694B"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C3694B"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BAD1C" w14:textId="77777777" w:rsidR="00C3694B" w:rsidRDefault="00C3694B" w:rsidP="005E7B61">
      <w:pPr>
        <w:spacing w:after="0" w:line="240" w:lineRule="auto"/>
      </w:pPr>
      <w:r>
        <w:separator/>
      </w:r>
    </w:p>
  </w:endnote>
  <w:endnote w:type="continuationSeparator" w:id="0">
    <w:p w14:paraId="58FA1EBE" w14:textId="77777777" w:rsidR="00C3694B" w:rsidRDefault="00C3694B"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B2529" w14:textId="77777777" w:rsidR="00C3694B" w:rsidRDefault="00C3694B" w:rsidP="005E7B61">
      <w:pPr>
        <w:spacing w:after="0" w:line="240" w:lineRule="auto"/>
      </w:pPr>
      <w:r>
        <w:separator/>
      </w:r>
    </w:p>
  </w:footnote>
  <w:footnote w:type="continuationSeparator" w:id="0">
    <w:p w14:paraId="606C8F28" w14:textId="77777777" w:rsidR="00C3694B" w:rsidRDefault="00C3694B"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6"/>
  </w:num>
  <w:num w:numId="3">
    <w:abstractNumId w:val="15"/>
  </w:num>
  <w:num w:numId="4">
    <w:abstractNumId w:val="17"/>
  </w:num>
  <w:num w:numId="5">
    <w:abstractNumId w:val="28"/>
  </w:num>
  <w:num w:numId="6">
    <w:abstractNumId w:val="7"/>
  </w:num>
  <w:num w:numId="7">
    <w:abstractNumId w:val="35"/>
  </w:num>
  <w:num w:numId="8">
    <w:abstractNumId w:val="33"/>
  </w:num>
  <w:num w:numId="9">
    <w:abstractNumId w:val="2"/>
  </w:num>
  <w:num w:numId="10">
    <w:abstractNumId w:val="18"/>
  </w:num>
  <w:num w:numId="11">
    <w:abstractNumId w:val="32"/>
  </w:num>
  <w:num w:numId="12">
    <w:abstractNumId w:val="24"/>
  </w:num>
  <w:num w:numId="13">
    <w:abstractNumId w:val="9"/>
  </w:num>
  <w:num w:numId="14">
    <w:abstractNumId w:val="22"/>
  </w:num>
  <w:num w:numId="15">
    <w:abstractNumId w:val="19"/>
  </w:num>
  <w:num w:numId="16">
    <w:abstractNumId w:val="20"/>
  </w:num>
  <w:num w:numId="17">
    <w:abstractNumId w:val="34"/>
  </w:num>
  <w:num w:numId="18">
    <w:abstractNumId w:val="12"/>
  </w:num>
  <w:num w:numId="19">
    <w:abstractNumId w:val="16"/>
  </w:num>
  <w:num w:numId="20">
    <w:abstractNumId w:val="26"/>
  </w:num>
  <w:num w:numId="21">
    <w:abstractNumId w:val="11"/>
  </w:num>
  <w:num w:numId="22">
    <w:abstractNumId w:val="4"/>
  </w:num>
  <w:num w:numId="23">
    <w:abstractNumId w:val="8"/>
  </w:num>
  <w:num w:numId="24">
    <w:abstractNumId w:val="29"/>
  </w:num>
  <w:num w:numId="25">
    <w:abstractNumId w:val="5"/>
  </w:num>
  <w:num w:numId="26">
    <w:abstractNumId w:val="27"/>
  </w:num>
  <w:num w:numId="27">
    <w:abstractNumId w:val="31"/>
  </w:num>
  <w:num w:numId="28">
    <w:abstractNumId w:val="0"/>
  </w:num>
  <w:num w:numId="29">
    <w:abstractNumId w:val="13"/>
  </w:num>
  <w:num w:numId="30">
    <w:abstractNumId w:val="25"/>
  </w:num>
  <w:num w:numId="31">
    <w:abstractNumId w:val="3"/>
  </w:num>
  <w:num w:numId="32">
    <w:abstractNumId w:val="21"/>
  </w:num>
  <w:num w:numId="33">
    <w:abstractNumId w:val="1"/>
  </w:num>
  <w:num w:numId="34">
    <w:abstractNumId w:val="23"/>
  </w:num>
  <w:num w:numId="35">
    <w:abstractNumId w:val="14"/>
  </w:num>
  <w:num w:numId="36">
    <w:abstractNumId w:val="39"/>
  </w:num>
  <w:num w:numId="37">
    <w:abstractNumId w:val="37"/>
  </w:num>
  <w:num w:numId="38">
    <w:abstractNumId w:val="38"/>
  </w:num>
  <w:num w:numId="39">
    <w:abstractNumId w:val="36"/>
  </w:num>
  <w:num w:numId="4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0C4"/>
    <w:rsid w:val="001F3B77"/>
    <w:rsid w:val="001F3D02"/>
    <w:rsid w:val="001F4322"/>
    <w:rsid w:val="001F4A66"/>
    <w:rsid w:val="001F4B96"/>
    <w:rsid w:val="001F4E10"/>
    <w:rsid w:val="001F53EC"/>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5CA0"/>
    <w:rsid w:val="002A5F76"/>
    <w:rsid w:val="002A6947"/>
    <w:rsid w:val="002A76B7"/>
    <w:rsid w:val="002B06AF"/>
    <w:rsid w:val="002B0811"/>
    <w:rsid w:val="002B15C4"/>
    <w:rsid w:val="002B2F18"/>
    <w:rsid w:val="002B3CFA"/>
    <w:rsid w:val="002B5CBA"/>
    <w:rsid w:val="002B6095"/>
    <w:rsid w:val="002B65E7"/>
    <w:rsid w:val="002B67EC"/>
    <w:rsid w:val="002B684F"/>
    <w:rsid w:val="002B6939"/>
    <w:rsid w:val="002B6D18"/>
    <w:rsid w:val="002B7D60"/>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9CD"/>
    <w:rsid w:val="00356C98"/>
    <w:rsid w:val="00360191"/>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08E5"/>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1FB6"/>
    <w:rsid w:val="004C2276"/>
    <w:rsid w:val="004C22EA"/>
    <w:rsid w:val="004C232B"/>
    <w:rsid w:val="004C249D"/>
    <w:rsid w:val="004C260E"/>
    <w:rsid w:val="004C2FBB"/>
    <w:rsid w:val="004C3099"/>
    <w:rsid w:val="004C39BF"/>
    <w:rsid w:val="004C3C29"/>
    <w:rsid w:val="004C3F24"/>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3E59"/>
    <w:rsid w:val="005F4347"/>
    <w:rsid w:val="005F5FFB"/>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1F76"/>
    <w:rsid w:val="0066243A"/>
    <w:rsid w:val="0066274F"/>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2D4"/>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40E"/>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5E7"/>
    <w:rsid w:val="00771A2A"/>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2D4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05A3"/>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7F9"/>
    <w:rsid w:val="00937F37"/>
    <w:rsid w:val="00940634"/>
    <w:rsid w:val="009423ED"/>
    <w:rsid w:val="00942652"/>
    <w:rsid w:val="0094281B"/>
    <w:rsid w:val="00942F39"/>
    <w:rsid w:val="0094354B"/>
    <w:rsid w:val="009442DB"/>
    <w:rsid w:val="00944583"/>
    <w:rsid w:val="00945502"/>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40FA"/>
    <w:rsid w:val="00994166"/>
    <w:rsid w:val="00994267"/>
    <w:rsid w:val="0099493C"/>
    <w:rsid w:val="00994A9E"/>
    <w:rsid w:val="00994B80"/>
    <w:rsid w:val="009958C8"/>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D71"/>
    <w:rsid w:val="00AC53EF"/>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7D0"/>
    <w:rsid w:val="00B33AEB"/>
    <w:rsid w:val="00B34C69"/>
    <w:rsid w:val="00B3660F"/>
    <w:rsid w:val="00B3711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794"/>
    <w:rsid w:val="00B47529"/>
    <w:rsid w:val="00B50B8A"/>
    <w:rsid w:val="00B50CE5"/>
    <w:rsid w:val="00B515DA"/>
    <w:rsid w:val="00B51979"/>
    <w:rsid w:val="00B51A9A"/>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3151"/>
    <w:rsid w:val="00B63453"/>
    <w:rsid w:val="00B63CB7"/>
    <w:rsid w:val="00B64953"/>
    <w:rsid w:val="00B64B88"/>
    <w:rsid w:val="00B653B9"/>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2C1"/>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357"/>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1CD4"/>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FF"/>
    <w:rsid w:val="00E92283"/>
    <w:rsid w:val="00E932BD"/>
    <w:rsid w:val="00E93512"/>
    <w:rsid w:val="00E93789"/>
    <w:rsid w:val="00E9416E"/>
    <w:rsid w:val="00E94AD5"/>
    <w:rsid w:val="00E95E28"/>
    <w:rsid w:val="00E96702"/>
    <w:rsid w:val="00E967A4"/>
    <w:rsid w:val="00E967F8"/>
    <w:rsid w:val="00E9776E"/>
    <w:rsid w:val="00E97AEA"/>
    <w:rsid w:val="00EA00ED"/>
    <w:rsid w:val="00EA068D"/>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EDC"/>
    <w:rsid w:val="00EB31C6"/>
    <w:rsid w:val="00EB3F45"/>
    <w:rsid w:val="00EB522E"/>
    <w:rsid w:val="00EB5455"/>
    <w:rsid w:val="00EB5871"/>
    <w:rsid w:val="00EB5F3A"/>
    <w:rsid w:val="00EB69F5"/>
    <w:rsid w:val="00EB6A36"/>
    <w:rsid w:val="00EC03F4"/>
    <w:rsid w:val="00EC1256"/>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5933"/>
    <w:rsid w:val="00EF6525"/>
    <w:rsid w:val="00EF66A4"/>
    <w:rsid w:val="00EF6F9B"/>
    <w:rsid w:val="00EF7235"/>
    <w:rsid w:val="00EF7CA6"/>
    <w:rsid w:val="00F003D1"/>
    <w:rsid w:val="00F00C1A"/>
    <w:rsid w:val="00F0111B"/>
    <w:rsid w:val="00F01F91"/>
    <w:rsid w:val="00F02197"/>
    <w:rsid w:val="00F0221B"/>
    <w:rsid w:val="00F0317B"/>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25A7"/>
    <w:rsid w:val="00FB25F4"/>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リスト段落"/>
    <w:basedOn w:val="a"/>
    <w:link w:val="11"/>
    <w:uiPriority w:val="99"/>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rPr>
      <w:sz w:val="22"/>
      <w:szCs w:val="22"/>
      <w:lang w:eastAsia="en-US"/>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목록 단락 字元,목록단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新細明體"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styleId="61">
    <w:name w:val="Grid Table 6 Colorful"/>
    <w:basedOn w:val="a1"/>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B9BA3-03E6-4123-AEDC-0AE5EA0264A0}">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Pages>
  <Words>9094</Words>
  <Characters>51842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60815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24</cp:revision>
  <dcterms:created xsi:type="dcterms:W3CDTF">2022-08-12T03:14:00Z</dcterms:created>
  <dcterms:modified xsi:type="dcterms:W3CDTF">2022-08-16T09:26:00Z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